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79B60" w14:textId="77777777" w:rsidR="006E06C6" w:rsidRDefault="00D5115F" w:rsidP="00B723BE">
      <w:r w:rsidRPr="00D5115F">
        <w:rPr>
          <w:noProof/>
        </w:rPr>
        <w:drawing>
          <wp:inline distT="0" distB="0" distL="0" distR="0" wp14:anchorId="0B1F97AA" wp14:editId="5609FDBE">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66D09EBE" w14:textId="77777777" w:rsidR="00B723BE" w:rsidRDefault="00FC1FCE" w:rsidP="00B723BE">
      <w:pPr>
        <w:jc w:val="right"/>
      </w:pPr>
      <w:r w:rsidRPr="00B723BE">
        <w:t>California Department of Education</w:t>
      </w:r>
    </w:p>
    <w:p w14:paraId="6C66DC4D" w14:textId="77777777" w:rsidR="00B723BE" w:rsidRDefault="00FC1FCE" w:rsidP="00B723BE">
      <w:pPr>
        <w:jc w:val="right"/>
      </w:pPr>
      <w:r w:rsidRPr="00B723BE">
        <w:t>Executive Office</w:t>
      </w:r>
    </w:p>
    <w:p w14:paraId="411E6AC9" w14:textId="77777777" w:rsidR="00B723BE" w:rsidRDefault="00692300" w:rsidP="00B723BE">
      <w:pPr>
        <w:jc w:val="right"/>
      </w:pPr>
      <w:r w:rsidRPr="00B723BE">
        <w:t>SBE-005 (REV. 1/201</w:t>
      </w:r>
      <w:r w:rsidR="00F377B6">
        <w:t>8</w:t>
      </w:r>
      <w:r w:rsidR="00FC1FCE" w:rsidRPr="00B723BE">
        <w:t>)</w:t>
      </w:r>
    </w:p>
    <w:p w14:paraId="46F381C0" w14:textId="77777777" w:rsidR="006E06C6" w:rsidRPr="00B723BE" w:rsidRDefault="00692300" w:rsidP="00B723BE">
      <w:pPr>
        <w:jc w:val="right"/>
      </w:pPr>
      <w:r w:rsidRPr="00B723BE">
        <w:t>General Waiver</w:t>
      </w:r>
    </w:p>
    <w:p w14:paraId="06C58FB3" w14:textId="77777777" w:rsidR="00B723BE" w:rsidRDefault="00B723BE" w:rsidP="004A4394">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14:paraId="64267D8C" w14:textId="77777777" w:rsidR="006E06C6" w:rsidRDefault="006E06C6" w:rsidP="004A4394">
      <w:pPr>
        <w:pStyle w:val="Heading1"/>
        <w:sectPr w:rsidR="006E06C6" w:rsidSect="0091117B">
          <w:type w:val="continuous"/>
          <w:pgSz w:w="12240" w:h="15840"/>
          <w:pgMar w:top="720" w:right="1440" w:bottom="1440" w:left="1440" w:header="720" w:footer="720" w:gutter="0"/>
          <w:cols w:space="720"/>
          <w:docGrid w:linePitch="360"/>
        </w:sectPr>
      </w:pPr>
    </w:p>
    <w:p w14:paraId="33AB548D" w14:textId="77777777" w:rsidR="00FC1FCE" w:rsidRPr="005E06B2" w:rsidRDefault="0091117B" w:rsidP="004A4394">
      <w:pPr>
        <w:pStyle w:val="Heading1"/>
      </w:pPr>
      <w:r w:rsidRPr="005E06B2">
        <w:t>Californ</w:t>
      </w:r>
      <w:r w:rsidR="00693951" w:rsidRPr="005E06B2">
        <w:t xml:space="preserve">ia State Board of </w:t>
      </w:r>
      <w:r w:rsidR="003A2E45" w:rsidRPr="005E06B2">
        <w:t xml:space="preserve">Education </w:t>
      </w:r>
      <w:r w:rsidR="00693951" w:rsidRPr="005E06B2">
        <w:br/>
      </w:r>
      <w:r w:rsidR="00414FA8">
        <w:t>March</w:t>
      </w:r>
      <w:r w:rsidR="0002100B">
        <w:t xml:space="preserve"> 2021</w:t>
      </w:r>
      <w:r w:rsidR="003902D8" w:rsidRPr="005E06B2">
        <w:t xml:space="preserve"> </w:t>
      </w:r>
      <w:r w:rsidRPr="005E06B2">
        <w:t>Agenda</w:t>
      </w:r>
      <w:r w:rsidR="00FC1FCE" w:rsidRPr="005E06B2">
        <w:br/>
        <w:t>Item</w:t>
      </w:r>
      <w:r w:rsidR="00692300" w:rsidRPr="005E06B2">
        <w:t xml:space="preserve"> #W-</w:t>
      </w:r>
      <w:r w:rsidR="001E463B">
        <w:t>01</w:t>
      </w:r>
    </w:p>
    <w:p w14:paraId="4ED78641" w14:textId="77777777" w:rsidR="00FC1FCE" w:rsidRPr="005E06B2" w:rsidRDefault="00FC1FCE" w:rsidP="00F629CA">
      <w:pPr>
        <w:pStyle w:val="Heading2"/>
        <w:spacing w:after="100" w:afterAutospacing="1"/>
      </w:pPr>
      <w:r w:rsidRPr="005E06B2">
        <w:t>Subject</w:t>
      </w:r>
    </w:p>
    <w:p w14:paraId="3D464E12" w14:textId="77777777" w:rsidR="00D42410" w:rsidRPr="0002100B" w:rsidRDefault="00D42410" w:rsidP="006B300B">
      <w:pPr>
        <w:spacing w:after="240"/>
        <w:rPr>
          <w:rFonts w:cs="Arial"/>
        </w:rPr>
      </w:pPr>
      <w:bookmarkStart w:id="0" w:name="_Hlk32927902"/>
      <w:r w:rsidRPr="0002100B">
        <w:rPr>
          <w:rFonts w:cs="Arial"/>
        </w:rPr>
        <w:t>Request</w:t>
      </w:r>
      <w:r w:rsidR="00332399" w:rsidRPr="0002100B">
        <w:rPr>
          <w:rFonts w:cs="Arial"/>
        </w:rPr>
        <w:t xml:space="preserve"> by</w:t>
      </w:r>
      <w:r w:rsidR="00453555" w:rsidRPr="0002100B">
        <w:rPr>
          <w:rFonts w:cs="Arial"/>
        </w:rPr>
        <w:t xml:space="preserve"> </w:t>
      </w:r>
      <w:r w:rsidR="00C437A5">
        <w:rPr>
          <w:rFonts w:cs="Arial"/>
          <w:b/>
        </w:rPr>
        <w:t>Whitmore Union Elementary School District</w:t>
      </w:r>
      <w:r w:rsidRPr="0002100B">
        <w:rPr>
          <w:rFonts w:cs="Arial"/>
        </w:rPr>
        <w:t xml:space="preserve"> to waive portion</w:t>
      </w:r>
      <w:r w:rsidR="00313C33" w:rsidRPr="0002100B">
        <w:rPr>
          <w:rFonts w:cs="Arial"/>
        </w:rPr>
        <w:t>s</w:t>
      </w:r>
      <w:r w:rsidRPr="0002100B">
        <w:rPr>
          <w:rFonts w:cs="Arial"/>
        </w:rPr>
        <w:t xml:space="preserve"> of </w:t>
      </w:r>
      <w:r w:rsidRPr="0002100B">
        <w:rPr>
          <w:rFonts w:cs="Arial"/>
          <w:i/>
        </w:rPr>
        <w:t xml:space="preserve">California Code of </w:t>
      </w:r>
      <w:bookmarkEnd w:id="0"/>
      <w:r w:rsidRPr="0002100B">
        <w:rPr>
          <w:rFonts w:cs="Arial"/>
          <w:i/>
        </w:rPr>
        <w:t>Regulations</w:t>
      </w:r>
      <w:r w:rsidRPr="0002100B">
        <w:rPr>
          <w:rFonts w:cs="Arial"/>
        </w:rPr>
        <w:t xml:space="preserve">, Title 5 </w:t>
      </w:r>
      <w:r w:rsidR="00995BCD" w:rsidRPr="0002100B">
        <w:rPr>
          <w:rFonts w:cs="Arial"/>
        </w:rPr>
        <w:t>Section</w:t>
      </w:r>
      <w:r w:rsidRPr="0002100B">
        <w:rPr>
          <w:rFonts w:cs="Arial"/>
        </w:rPr>
        <w:t xml:space="preserve"> 11963.6, relating to the submission </w:t>
      </w:r>
      <w:r w:rsidR="005C41CE">
        <w:rPr>
          <w:rFonts w:cs="Arial"/>
        </w:rPr>
        <w:t xml:space="preserve">of </w:t>
      </w:r>
      <w:r w:rsidRPr="0002100B">
        <w:rPr>
          <w:rFonts w:cs="Arial"/>
        </w:rPr>
        <w:t xml:space="preserve">and action on </w:t>
      </w:r>
      <w:r w:rsidR="005C41CE">
        <w:rPr>
          <w:rFonts w:cs="Arial"/>
        </w:rPr>
        <w:t xml:space="preserve">a </w:t>
      </w:r>
      <w:r w:rsidRPr="0002100B">
        <w:rPr>
          <w:rFonts w:cs="Arial"/>
        </w:rPr>
        <w:t xml:space="preserve">determination of funding request regarding </w:t>
      </w:r>
      <w:proofErr w:type="spellStart"/>
      <w:r w:rsidRPr="0002100B">
        <w:rPr>
          <w:rFonts w:cs="Arial"/>
        </w:rPr>
        <w:t>n</w:t>
      </w:r>
      <w:r w:rsidR="00AF508E" w:rsidRPr="0002100B">
        <w:rPr>
          <w:rFonts w:cs="Arial"/>
        </w:rPr>
        <w:t>o</w:t>
      </w:r>
      <w:r w:rsidRPr="0002100B">
        <w:rPr>
          <w:rFonts w:cs="Arial"/>
        </w:rPr>
        <w:t>nclassroom</w:t>
      </w:r>
      <w:proofErr w:type="spellEnd"/>
      <w:r w:rsidRPr="0002100B">
        <w:rPr>
          <w:rFonts w:cs="Arial"/>
        </w:rPr>
        <w:t>-based instruction.</w:t>
      </w:r>
    </w:p>
    <w:p w14:paraId="4D2DD5F1" w14:textId="77777777" w:rsidR="00692300" w:rsidRPr="0002100B" w:rsidRDefault="00692300" w:rsidP="00F629CA">
      <w:pPr>
        <w:pStyle w:val="Heading2"/>
        <w:spacing w:after="100" w:afterAutospacing="1"/>
      </w:pPr>
      <w:r w:rsidRPr="0002100B">
        <w:t>Waiver Number</w:t>
      </w:r>
    </w:p>
    <w:p w14:paraId="72754A60" w14:textId="77777777" w:rsidR="00B21E9A" w:rsidRPr="0002100B" w:rsidRDefault="0002100B" w:rsidP="00A16178">
      <w:pPr>
        <w:pStyle w:val="ListParagraph"/>
        <w:numPr>
          <w:ilvl w:val="0"/>
          <w:numId w:val="8"/>
        </w:numPr>
        <w:spacing w:after="240"/>
        <w:rPr>
          <w:rFonts w:cs="Arial"/>
        </w:rPr>
      </w:pPr>
      <w:r w:rsidRPr="0002100B">
        <w:rPr>
          <w:rFonts w:cs="Arial"/>
        </w:rPr>
        <w:t xml:space="preserve">Whitmore Union Elementary </w:t>
      </w:r>
      <w:r w:rsidR="005E1A70" w:rsidRPr="0002100B">
        <w:rPr>
          <w:rFonts w:cs="Arial"/>
        </w:rPr>
        <w:t xml:space="preserve">School District </w:t>
      </w:r>
      <w:r w:rsidRPr="0002100B">
        <w:rPr>
          <w:rFonts w:cs="Arial"/>
        </w:rPr>
        <w:t>5-9</w:t>
      </w:r>
      <w:r w:rsidR="005E1A70" w:rsidRPr="0002100B">
        <w:rPr>
          <w:rFonts w:cs="Arial"/>
        </w:rPr>
        <w:t>-2020</w:t>
      </w:r>
    </w:p>
    <w:p w14:paraId="18B33E30" w14:textId="77777777" w:rsidR="00FC1FCE" w:rsidRPr="005E06B2" w:rsidRDefault="00FC1FCE" w:rsidP="00F629CA">
      <w:pPr>
        <w:pStyle w:val="Heading2"/>
        <w:spacing w:after="100" w:afterAutospacing="1"/>
      </w:pPr>
      <w:r w:rsidRPr="005E06B2">
        <w:t>Type of Action</w:t>
      </w:r>
    </w:p>
    <w:p w14:paraId="2F656DE9" w14:textId="1384A448" w:rsidR="0091117B" w:rsidRPr="005E06B2" w:rsidRDefault="00692300" w:rsidP="006B300B">
      <w:pPr>
        <w:spacing w:after="240"/>
      </w:pPr>
      <w:r w:rsidRPr="005E06B2">
        <w:t>Action</w:t>
      </w:r>
    </w:p>
    <w:p w14:paraId="61365F81" w14:textId="77777777" w:rsidR="00FC1FCE" w:rsidRPr="005E06B2" w:rsidRDefault="00FC1FCE" w:rsidP="00F629CA">
      <w:pPr>
        <w:pStyle w:val="Heading2"/>
        <w:spacing w:after="100" w:afterAutospacing="1"/>
      </w:pPr>
      <w:r w:rsidRPr="005E06B2">
        <w:t>Summary of the Issue</w:t>
      </w:r>
    </w:p>
    <w:p w14:paraId="7DFACC39" w14:textId="77777777" w:rsidR="007577D8" w:rsidRPr="00220CA8" w:rsidRDefault="00C437A5" w:rsidP="007577D8">
      <w:pPr>
        <w:spacing w:after="100" w:afterAutospacing="1"/>
        <w:rPr>
          <w:rFonts w:cs="Arial"/>
        </w:rPr>
      </w:pPr>
      <w:r w:rsidRPr="00C437A5">
        <w:rPr>
          <w:rFonts w:cs="Arial"/>
        </w:rPr>
        <w:t xml:space="preserve">Whitmore Union Elementary School District </w:t>
      </w:r>
      <w:r w:rsidR="007577D8" w:rsidRPr="00220CA8">
        <w:rPr>
          <w:rFonts w:cs="Arial"/>
        </w:rPr>
        <w:t xml:space="preserve">is requesting, on behalf of the charter school identified in Attachment 1, that the California State Board of Education (SBE) waive portions of </w:t>
      </w:r>
      <w:r w:rsidR="007577D8" w:rsidRPr="00220CA8">
        <w:rPr>
          <w:rFonts w:cs="Arial"/>
          <w:i/>
        </w:rPr>
        <w:t>California Code of Regulations</w:t>
      </w:r>
      <w:r w:rsidR="007577D8" w:rsidRPr="00220CA8">
        <w:rPr>
          <w:rFonts w:cs="Arial"/>
        </w:rPr>
        <w:t xml:space="preserve">, Title 5 (5 </w:t>
      </w:r>
      <w:r w:rsidR="007577D8" w:rsidRPr="00220CA8">
        <w:rPr>
          <w:rFonts w:cs="Arial"/>
          <w:i/>
        </w:rPr>
        <w:t>CCR</w:t>
      </w:r>
      <w:r w:rsidR="007577D8" w:rsidRPr="00220CA8">
        <w:rPr>
          <w:rFonts w:cs="Arial"/>
        </w:rPr>
        <w:t xml:space="preserve">) </w:t>
      </w:r>
      <w:r w:rsidR="00F06CEB" w:rsidRPr="00220CA8">
        <w:rPr>
          <w:rFonts w:cs="Arial"/>
        </w:rPr>
        <w:t>Section</w:t>
      </w:r>
      <w:r w:rsidR="007577D8" w:rsidRPr="00220CA8">
        <w:rPr>
          <w:rFonts w:cs="Arial"/>
        </w:rPr>
        <w:t xml:space="preserve"> 11963.6</w:t>
      </w:r>
      <w:r w:rsidR="00B739CE">
        <w:rPr>
          <w:rFonts w:cs="Arial"/>
        </w:rPr>
        <w:t xml:space="preserve"> in</w:t>
      </w:r>
      <w:r w:rsidR="007577D8" w:rsidRPr="00220CA8">
        <w:rPr>
          <w:rFonts w:cs="Arial"/>
        </w:rPr>
        <w:t xml:space="preserve"> order to allow the charter school</w:t>
      </w:r>
      <w:r w:rsidR="005C1253" w:rsidRPr="00220CA8">
        <w:rPr>
          <w:rFonts w:cs="Arial"/>
        </w:rPr>
        <w:t xml:space="preserve"> </w:t>
      </w:r>
      <w:r w:rsidR="007577D8" w:rsidRPr="00220CA8">
        <w:rPr>
          <w:rFonts w:cs="Arial"/>
        </w:rPr>
        <w:t xml:space="preserve">to request a </w:t>
      </w:r>
      <w:proofErr w:type="spellStart"/>
      <w:r w:rsidR="007577D8" w:rsidRPr="00220CA8">
        <w:rPr>
          <w:rFonts w:cs="Arial"/>
        </w:rPr>
        <w:t>nonclassroom</w:t>
      </w:r>
      <w:proofErr w:type="spellEnd"/>
      <w:r w:rsidR="007577D8" w:rsidRPr="00220CA8">
        <w:rPr>
          <w:rFonts w:cs="Arial"/>
        </w:rPr>
        <w:t xml:space="preserve">-based funding determination for </w:t>
      </w:r>
      <w:r w:rsidR="00471071">
        <w:rPr>
          <w:rFonts w:cs="Arial"/>
        </w:rPr>
        <w:t>its</w:t>
      </w:r>
      <w:r w:rsidR="007577D8" w:rsidRPr="00220CA8">
        <w:rPr>
          <w:rFonts w:cs="Arial"/>
        </w:rPr>
        <w:t xml:space="preserve"> respective funding period.</w:t>
      </w:r>
    </w:p>
    <w:p w14:paraId="1979AA49" w14:textId="77777777" w:rsidR="00DC1D10" w:rsidRPr="004B0AAE" w:rsidRDefault="00E55D05" w:rsidP="007577D8">
      <w:pPr>
        <w:spacing w:after="100" w:afterAutospacing="1"/>
      </w:pPr>
      <w:r w:rsidRPr="004B0AAE">
        <w:t xml:space="preserve">New Day Academy (NDA), charter number 1920, </w:t>
      </w:r>
      <w:r w:rsidR="00E00655" w:rsidRPr="004B0AAE">
        <w:t xml:space="preserve">failed to submit </w:t>
      </w:r>
      <w:r w:rsidR="007577D8" w:rsidRPr="004B0AAE">
        <w:t xml:space="preserve">a determination of funding request </w:t>
      </w:r>
      <w:r w:rsidR="00E00655" w:rsidRPr="004B0AAE">
        <w:t>by</w:t>
      </w:r>
      <w:r w:rsidR="007577D8" w:rsidRPr="004B0AAE">
        <w:t xml:space="preserve"> the re</w:t>
      </w:r>
      <w:r w:rsidR="00E00655" w:rsidRPr="004B0AAE">
        <w:t xml:space="preserve">gulatory </w:t>
      </w:r>
      <w:r w:rsidR="007577D8" w:rsidRPr="004B0AAE">
        <w:t xml:space="preserve">deadline, thereby making </w:t>
      </w:r>
      <w:r w:rsidR="00E00655" w:rsidRPr="004B0AAE">
        <w:t>its</w:t>
      </w:r>
      <w:r w:rsidR="007577D8" w:rsidRPr="004B0AAE">
        <w:t xml:space="preserve"> request retroactive. If the waiver is approved by the SBE, the </w:t>
      </w:r>
      <w:r w:rsidR="00014E7D" w:rsidRPr="004B0AAE">
        <w:t xml:space="preserve">SBE </w:t>
      </w:r>
      <w:r w:rsidR="00CB2385" w:rsidRPr="004B0AAE">
        <w:t xml:space="preserve">may then act on </w:t>
      </w:r>
      <w:r w:rsidR="00046866">
        <w:t>NDA</w:t>
      </w:r>
      <w:r w:rsidR="00CB2385" w:rsidRPr="004B0AAE">
        <w:t>’s retroactive funding determination request.</w:t>
      </w:r>
      <w:r w:rsidR="00DC1D10" w:rsidRPr="004B0AAE">
        <w:t xml:space="preserve"> </w:t>
      </w:r>
    </w:p>
    <w:p w14:paraId="6B86647F" w14:textId="77777777" w:rsidR="00E00655" w:rsidRDefault="00DC1D10" w:rsidP="00DC1D10">
      <w:pPr>
        <w:spacing w:after="100" w:afterAutospacing="1"/>
        <w:rPr>
          <w:rFonts w:cs="Arial"/>
        </w:rPr>
      </w:pPr>
      <w:r w:rsidRPr="004B0AAE">
        <w:t xml:space="preserve">The </w:t>
      </w:r>
      <w:r w:rsidR="004B0AAE" w:rsidRPr="004B0AAE">
        <w:t xml:space="preserve">California Department of Education (CDE) </w:t>
      </w:r>
      <w:r w:rsidRPr="004B0AAE">
        <w:t xml:space="preserve">presented </w:t>
      </w:r>
      <w:r w:rsidR="00046866">
        <w:t>NDA</w:t>
      </w:r>
      <w:r w:rsidRPr="004B0AAE">
        <w:t xml:space="preserve">’s retroactive funding determination request to the Advisory Commission on Charter Schools (ACCS) at its February 11, 2021, meeting, prior to the school receiving an SBE-approved waiver. </w:t>
      </w:r>
      <w:r w:rsidR="00E00655" w:rsidRPr="004B0AAE">
        <w:rPr>
          <w:rFonts w:cs="Arial"/>
        </w:rPr>
        <w:t xml:space="preserve">The CDE notes that, typically, retroactive funding determination requests are presented to the ACCS after an approved waiver from the SBE has been received. However, the CDE recognizes the unforeseen consequences of the COVID pandemic as well as the </w:t>
      </w:r>
      <w:r w:rsidR="00E00655" w:rsidRPr="004B0AAE">
        <w:rPr>
          <w:rFonts w:cs="Arial"/>
        </w:rPr>
        <w:lastRenderedPageBreak/>
        <w:t xml:space="preserve">significant impacts the lack of an approved funding determination has on the school’s </w:t>
      </w:r>
      <w:proofErr w:type="spellStart"/>
      <w:r w:rsidRPr="004B0AAE">
        <w:rPr>
          <w:rFonts w:cs="Arial"/>
        </w:rPr>
        <w:t>nonclassroom</w:t>
      </w:r>
      <w:proofErr w:type="spellEnd"/>
      <w:r w:rsidRPr="004B0AAE">
        <w:rPr>
          <w:rFonts w:cs="Arial"/>
        </w:rPr>
        <w:t>-based</w:t>
      </w:r>
      <w:r w:rsidR="00E00655" w:rsidRPr="004B0AAE">
        <w:rPr>
          <w:rFonts w:cs="Arial"/>
        </w:rPr>
        <w:t xml:space="preserve"> funding for </w:t>
      </w:r>
      <w:r w:rsidRPr="004B0AAE">
        <w:rPr>
          <w:rFonts w:cs="Arial"/>
        </w:rPr>
        <w:t>fiscal year</w:t>
      </w:r>
      <w:r w:rsidR="00E00655" w:rsidRPr="004B0AAE">
        <w:rPr>
          <w:rFonts w:cs="Arial"/>
        </w:rPr>
        <w:t xml:space="preserve"> 2020–21</w:t>
      </w:r>
      <w:r w:rsidRPr="004B0AAE">
        <w:rPr>
          <w:rFonts w:cs="Arial"/>
        </w:rPr>
        <w:t>.</w:t>
      </w:r>
    </w:p>
    <w:p w14:paraId="1DCA3BE6" w14:textId="77777777" w:rsidR="00E66307" w:rsidRPr="00705D5A" w:rsidRDefault="00E66307" w:rsidP="00DC1D10">
      <w:pPr>
        <w:spacing w:after="100" w:afterAutospacing="1"/>
        <w:rPr>
          <w:rFonts w:cs="Arial"/>
        </w:rPr>
      </w:pPr>
      <w:r w:rsidRPr="00705D5A">
        <w:rPr>
          <w:rFonts w:cs="Arial"/>
        </w:rPr>
        <w:t xml:space="preserve">Both Whitmore Union Elementary School District and New Day Academy have confirmed that the school is in compliance with the geographic location requirements outlined in Assembly Bill 1507; the school does not operate </w:t>
      </w:r>
      <w:r w:rsidR="00A05EF6" w:rsidRPr="00705D5A">
        <w:rPr>
          <w:rFonts w:cs="Arial"/>
        </w:rPr>
        <w:t xml:space="preserve">a resource center outside of its authorizing district’s boundaries. The resource center that was operating outside of the school’s authorizing district’s boundaries </w:t>
      </w:r>
      <w:r w:rsidR="003D77AD" w:rsidRPr="00705D5A">
        <w:rPr>
          <w:rFonts w:cs="Arial"/>
        </w:rPr>
        <w:t>closed on June 30, 2020.</w:t>
      </w:r>
      <w:r w:rsidR="00E3013F" w:rsidRPr="00705D5A">
        <w:rPr>
          <w:rFonts w:cs="Arial"/>
        </w:rPr>
        <w:t xml:space="preserve"> All program services are delivered via an independent study model.</w:t>
      </w:r>
    </w:p>
    <w:p w14:paraId="72689F6C" w14:textId="77777777" w:rsidR="00DC1D10" w:rsidRPr="00203C3F" w:rsidRDefault="00DC1D10" w:rsidP="00DC1D10">
      <w:pPr>
        <w:spacing w:before="100" w:beforeAutospacing="1" w:after="100" w:afterAutospacing="1"/>
        <w:rPr>
          <w:rFonts w:cs="Arial"/>
        </w:rPr>
      </w:pPr>
      <w:r w:rsidRPr="00705D5A">
        <w:rPr>
          <w:rFonts w:cs="Arial"/>
        </w:rPr>
        <w:t>The CDE’s funding determination recommendation as well as the recommendation moved by the ACCS are contingent upon the SBE approving the waiver at its March 17–18, 2021, meeting.</w:t>
      </w:r>
      <w:bookmarkStart w:id="1" w:name="_GoBack"/>
      <w:bookmarkEnd w:id="1"/>
    </w:p>
    <w:p w14:paraId="32B8ED45" w14:textId="77777777" w:rsidR="00F40510" w:rsidRPr="005E06B2" w:rsidRDefault="00F40510" w:rsidP="00F629CA">
      <w:pPr>
        <w:pStyle w:val="Heading2"/>
        <w:spacing w:after="100" w:afterAutospacing="1"/>
      </w:pPr>
      <w:r w:rsidRPr="005E06B2">
        <w:t>Authority for Waiver</w:t>
      </w:r>
    </w:p>
    <w:p w14:paraId="7B732D6E" w14:textId="77777777" w:rsidR="00F40510" w:rsidRPr="005E06B2" w:rsidRDefault="00D76CE4" w:rsidP="006B300B">
      <w:pPr>
        <w:spacing w:after="240"/>
      </w:pPr>
      <w:r w:rsidRPr="005E06B2">
        <w:t xml:space="preserve">California </w:t>
      </w:r>
      <w:r w:rsidR="00F40510" w:rsidRPr="005E06B2">
        <w:rPr>
          <w:i/>
        </w:rPr>
        <w:t xml:space="preserve">Education Code </w:t>
      </w:r>
      <w:r w:rsidR="00F40510" w:rsidRPr="005E06B2">
        <w:t>(</w:t>
      </w:r>
      <w:r w:rsidR="00F40510" w:rsidRPr="005E06B2">
        <w:rPr>
          <w:i/>
        </w:rPr>
        <w:t>EC</w:t>
      </w:r>
      <w:r w:rsidR="00F40510" w:rsidRPr="005E06B2">
        <w:t>) Section 33050</w:t>
      </w:r>
    </w:p>
    <w:p w14:paraId="0CA2CC1A" w14:textId="77777777" w:rsidR="00FC1FCE" w:rsidRPr="005E06B2" w:rsidRDefault="00FC1FCE" w:rsidP="00F629CA">
      <w:pPr>
        <w:pStyle w:val="Heading2"/>
        <w:spacing w:after="100" w:afterAutospacing="1"/>
      </w:pPr>
      <w:r w:rsidRPr="005E06B2">
        <w:t>Recommendation</w:t>
      </w:r>
    </w:p>
    <w:p w14:paraId="5C7CADBA" w14:textId="77777777" w:rsidR="00FE4BD6" w:rsidRPr="005E06B2" w:rsidRDefault="00870875" w:rsidP="002E6FCA">
      <w:pPr>
        <w:pStyle w:val="ListParagraph"/>
        <w:numPr>
          <w:ilvl w:val="0"/>
          <w:numId w:val="2"/>
        </w:numPr>
        <w:spacing w:after="240"/>
        <w:contextualSpacing w:val="0"/>
        <w:rPr>
          <w:rFonts w:cs="Arial"/>
        </w:rPr>
      </w:pPr>
      <w:r w:rsidRPr="005E06B2">
        <w:rPr>
          <w:rFonts w:cs="Arial"/>
        </w:rPr>
        <w:t xml:space="preserve">Approval:  </w:t>
      </w:r>
      <w:r w:rsidR="00D42410" w:rsidRPr="005E06B2">
        <w:rPr>
          <w:rFonts w:cs="Arial"/>
        </w:rPr>
        <w:t>Yes</w:t>
      </w:r>
    </w:p>
    <w:p w14:paraId="36219FD3" w14:textId="77777777" w:rsidR="00F40510" w:rsidRPr="005E06B2" w:rsidRDefault="00F40510" w:rsidP="002E6FCA">
      <w:pPr>
        <w:pStyle w:val="ListParagraph"/>
        <w:numPr>
          <w:ilvl w:val="0"/>
          <w:numId w:val="2"/>
        </w:numPr>
        <w:spacing w:after="240"/>
        <w:contextualSpacing w:val="0"/>
        <w:rPr>
          <w:rFonts w:cs="Arial"/>
        </w:rPr>
      </w:pPr>
      <w:r w:rsidRPr="005E06B2">
        <w:rPr>
          <w:rFonts w:cs="Arial"/>
        </w:rPr>
        <w:t>Approval with conditions</w:t>
      </w:r>
      <w:r w:rsidR="00FE4BD6" w:rsidRPr="005E06B2">
        <w:rPr>
          <w:rFonts w:cs="Arial"/>
        </w:rPr>
        <w:t xml:space="preserve">:  </w:t>
      </w:r>
      <w:r w:rsidR="005764D6" w:rsidRPr="005E06B2">
        <w:rPr>
          <w:rFonts w:cs="Arial"/>
        </w:rPr>
        <w:t>No</w:t>
      </w:r>
    </w:p>
    <w:p w14:paraId="42FD20AB" w14:textId="77777777" w:rsidR="00FE4BD6" w:rsidRPr="005E06B2" w:rsidRDefault="00FE4BD6" w:rsidP="002E6FCA">
      <w:pPr>
        <w:pStyle w:val="ListParagraph"/>
        <w:numPr>
          <w:ilvl w:val="0"/>
          <w:numId w:val="2"/>
        </w:numPr>
        <w:spacing w:after="240"/>
        <w:contextualSpacing w:val="0"/>
        <w:rPr>
          <w:rFonts w:cs="Arial"/>
        </w:rPr>
      </w:pPr>
      <w:r w:rsidRPr="005E06B2">
        <w:rPr>
          <w:rFonts w:cs="Arial"/>
        </w:rPr>
        <w:t>Denial:  No</w:t>
      </w:r>
    </w:p>
    <w:p w14:paraId="03DB10BF" w14:textId="77777777" w:rsidR="00332399" w:rsidRDefault="007E2D90" w:rsidP="00313C33">
      <w:pPr>
        <w:spacing w:after="100" w:afterAutospacing="1"/>
        <w:rPr>
          <w:rFonts w:cs="Arial"/>
          <w:bCs/>
        </w:rPr>
      </w:pPr>
      <w:bookmarkStart w:id="2" w:name="_Hlk32925437"/>
      <w:r w:rsidRPr="00A82E5C">
        <w:rPr>
          <w:rFonts w:cs="Arial"/>
          <w:bCs/>
        </w:rPr>
        <w:t>T</w:t>
      </w:r>
      <w:r w:rsidR="00332399" w:rsidRPr="00A82E5C">
        <w:rPr>
          <w:rFonts w:cs="Arial"/>
          <w:bCs/>
        </w:rPr>
        <w:t xml:space="preserve">he </w:t>
      </w:r>
      <w:bookmarkStart w:id="3" w:name="_Hlk62565257"/>
      <w:r w:rsidR="00332399" w:rsidRPr="00A82E5C">
        <w:rPr>
          <w:rFonts w:cs="Arial"/>
          <w:bCs/>
        </w:rPr>
        <w:t xml:space="preserve">CDE </w:t>
      </w:r>
      <w:bookmarkEnd w:id="3"/>
      <w:r w:rsidR="00332399" w:rsidRPr="00A82E5C">
        <w:rPr>
          <w:rFonts w:cs="Arial"/>
          <w:bCs/>
        </w:rPr>
        <w:t xml:space="preserve">recommends that the SBE approve the </w:t>
      </w:r>
      <w:bookmarkStart w:id="4" w:name="_Hlk32925452"/>
      <w:r w:rsidR="00332399" w:rsidRPr="00A82E5C">
        <w:rPr>
          <w:rFonts w:cs="Arial"/>
          <w:bCs/>
        </w:rPr>
        <w:t xml:space="preserve">request by </w:t>
      </w:r>
      <w:r w:rsidR="001D79BB" w:rsidRPr="001D79BB">
        <w:rPr>
          <w:rFonts w:cs="Arial"/>
          <w:bCs/>
        </w:rPr>
        <w:t xml:space="preserve">Whitmore Union Elementary School District </w:t>
      </w:r>
      <w:r w:rsidR="00332399" w:rsidRPr="00A82E5C">
        <w:rPr>
          <w:rFonts w:cs="Arial"/>
          <w:bCs/>
        </w:rPr>
        <w:t>to waive</w:t>
      </w:r>
      <w:r w:rsidR="00683ACB" w:rsidRPr="00A82E5C">
        <w:rPr>
          <w:rFonts w:cs="Arial"/>
          <w:bCs/>
        </w:rPr>
        <w:t xml:space="preserve"> </w:t>
      </w:r>
      <w:r w:rsidR="00332399" w:rsidRPr="00A82E5C">
        <w:rPr>
          <w:rFonts w:cs="Arial"/>
          <w:bCs/>
        </w:rPr>
        <w:t>portion</w:t>
      </w:r>
      <w:r w:rsidR="00E659A5" w:rsidRPr="00A82E5C">
        <w:rPr>
          <w:rFonts w:cs="Arial"/>
          <w:bCs/>
        </w:rPr>
        <w:t>s</w:t>
      </w:r>
      <w:r w:rsidR="00332399" w:rsidRPr="00A82E5C">
        <w:rPr>
          <w:rFonts w:cs="Arial"/>
          <w:bCs/>
        </w:rPr>
        <w:t xml:space="preserve"> of 5 </w:t>
      </w:r>
      <w:r w:rsidR="00332399" w:rsidRPr="00A82E5C">
        <w:rPr>
          <w:rFonts w:cs="Arial"/>
          <w:bCs/>
          <w:i/>
        </w:rPr>
        <w:t>CCR</w:t>
      </w:r>
      <w:r w:rsidR="00332399" w:rsidRPr="00A82E5C">
        <w:rPr>
          <w:rFonts w:cs="Arial"/>
          <w:bCs/>
        </w:rPr>
        <w:t xml:space="preserve"> </w:t>
      </w:r>
      <w:r w:rsidR="005C1253" w:rsidRPr="00A82E5C">
        <w:rPr>
          <w:rFonts w:cs="Arial"/>
          <w:bCs/>
        </w:rPr>
        <w:t>Section</w:t>
      </w:r>
      <w:r w:rsidR="00332399" w:rsidRPr="00A82E5C">
        <w:rPr>
          <w:rFonts w:cs="Arial"/>
          <w:bCs/>
        </w:rPr>
        <w:t xml:space="preserve"> </w:t>
      </w:r>
      <w:r w:rsidR="00E659A5" w:rsidRPr="00A82E5C">
        <w:rPr>
          <w:rFonts w:cs="Arial"/>
          <w:bCs/>
        </w:rPr>
        <w:t xml:space="preserve">11963.6(c) </w:t>
      </w:r>
      <w:r w:rsidR="00462510" w:rsidRPr="00A82E5C">
        <w:rPr>
          <w:rFonts w:cs="Arial"/>
          <w:bCs/>
        </w:rPr>
        <w:t>relating to the sub</w:t>
      </w:r>
      <w:r w:rsidR="009D6C9B" w:rsidRPr="00A82E5C">
        <w:rPr>
          <w:rFonts w:cs="Arial"/>
          <w:bCs/>
        </w:rPr>
        <w:t>mission deadline</w:t>
      </w:r>
      <w:r w:rsidR="00332399" w:rsidRPr="00A82E5C">
        <w:rPr>
          <w:rFonts w:cs="Arial"/>
        </w:rPr>
        <w:t xml:space="preserve"> </w:t>
      </w:r>
      <w:r w:rsidR="00332399" w:rsidRPr="00A82E5C">
        <w:rPr>
          <w:rFonts w:cs="Arial"/>
          <w:bCs/>
        </w:rPr>
        <w:t xml:space="preserve">in order to allow </w:t>
      </w:r>
      <w:bookmarkStart w:id="5" w:name="_Hlk32928920"/>
      <w:r w:rsidR="00E55D05">
        <w:rPr>
          <w:rFonts w:cs="Arial"/>
          <w:bCs/>
        </w:rPr>
        <w:t>NDA</w:t>
      </w:r>
      <w:r w:rsidR="00D311C9" w:rsidRPr="00A82E5C">
        <w:rPr>
          <w:rFonts w:cs="Arial"/>
          <w:bCs/>
        </w:rPr>
        <w:t xml:space="preserve"> </w:t>
      </w:r>
      <w:r w:rsidR="00332399" w:rsidRPr="00A82E5C">
        <w:rPr>
          <w:rFonts w:cs="Arial"/>
          <w:bCs/>
        </w:rPr>
        <w:t xml:space="preserve">to submit </w:t>
      </w:r>
      <w:r w:rsidR="0049795E" w:rsidRPr="00A82E5C">
        <w:rPr>
          <w:rFonts w:cs="Arial"/>
          <w:bCs/>
        </w:rPr>
        <w:t xml:space="preserve">a </w:t>
      </w:r>
      <w:r w:rsidR="00332399" w:rsidRPr="00A82E5C">
        <w:rPr>
          <w:rFonts w:cs="Arial"/>
          <w:bCs/>
        </w:rPr>
        <w:t>determination of funding request</w:t>
      </w:r>
      <w:r w:rsidR="0049795E" w:rsidRPr="00A82E5C">
        <w:rPr>
          <w:rFonts w:cs="Arial"/>
          <w:bCs/>
        </w:rPr>
        <w:t xml:space="preserve"> </w:t>
      </w:r>
      <w:r w:rsidR="00332399" w:rsidRPr="00A82E5C">
        <w:rPr>
          <w:rFonts w:cs="Arial"/>
          <w:bCs/>
        </w:rPr>
        <w:t xml:space="preserve">for the </w:t>
      </w:r>
      <w:r w:rsidR="007322B0" w:rsidRPr="00A82E5C">
        <w:rPr>
          <w:rFonts w:cs="Arial"/>
          <w:bCs/>
        </w:rPr>
        <w:t xml:space="preserve">specified </w:t>
      </w:r>
      <w:r w:rsidR="00332399" w:rsidRPr="00A82E5C">
        <w:rPr>
          <w:rFonts w:cs="Arial"/>
          <w:bCs/>
        </w:rPr>
        <w:t>fiscal year</w:t>
      </w:r>
      <w:r w:rsidR="007322B0" w:rsidRPr="00A82E5C">
        <w:rPr>
          <w:rFonts w:cs="Arial"/>
          <w:bCs/>
        </w:rPr>
        <w:t>s</w:t>
      </w:r>
      <w:bookmarkEnd w:id="5"/>
      <w:r w:rsidR="00332399" w:rsidRPr="00A82E5C">
        <w:rPr>
          <w:rFonts w:cs="Arial"/>
          <w:bCs/>
        </w:rPr>
        <w:t xml:space="preserve">. Approval of </w:t>
      </w:r>
      <w:r w:rsidR="005C1253" w:rsidRPr="00A82E5C">
        <w:rPr>
          <w:rFonts w:cs="Arial"/>
          <w:bCs/>
        </w:rPr>
        <w:t>this</w:t>
      </w:r>
      <w:r w:rsidR="00332399" w:rsidRPr="00A82E5C">
        <w:rPr>
          <w:rFonts w:cs="Arial"/>
          <w:bCs/>
        </w:rPr>
        <w:t xml:space="preserve"> waiver request will allow the SBE to consider </w:t>
      </w:r>
      <w:r w:rsidR="005C1253" w:rsidRPr="00A82E5C">
        <w:rPr>
          <w:rFonts w:cs="Arial"/>
          <w:bCs/>
        </w:rPr>
        <w:t xml:space="preserve">a retroactive </w:t>
      </w:r>
      <w:r w:rsidR="00C21A5A" w:rsidRPr="00A82E5C">
        <w:rPr>
          <w:rFonts w:cs="Arial"/>
          <w:bCs/>
        </w:rPr>
        <w:t xml:space="preserve">determination of funding </w:t>
      </w:r>
      <w:r w:rsidR="00332399" w:rsidRPr="00A82E5C">
        <w:rPr>
          <w:rFonts w:cs="Arial"/>
          <w:bCs/>
        </w:rPr>
        <w:t>request</w:t>
      </w:r>
      <w:r w:rsidR="005C1253" w:rsidRPr="00A82E5C">
        <w:rPr>
          <w:rFonts w:cs="Arial"/>
          <w:bCs/>
        </w:rPr>
        <w:t xml:space="preserve"> from this school</w:t>
      </w:r>
      <w:r w:rsidR="00332399" w:rsidRPr="00A82E5C">
        <w:rPr>
          <w:rFonts w:cs="Arial"/>
          <w:bCs/>
        </w:rPr>
        <w:t xml:space="preserve">. Without </w:t>
      </w:r>
      <w:r w:rsidR="001A6DDE" w:rsidRPr="00A82E5C">
        <w:rPr>
          <w:rFonts w:cs="Arial"/>
          <w:bCs/>
        </w:rPr>
        <w:t>an approved</w:t>
      </w:r>
      <w:r w:rsidR="00332399" w:rsidRPr="00A82E5C">
        <w:rPr>
          <w:rFonts w:cs="Arial"/>
          <w:bCs/>
        </w:rPr>
        <w:t xml:space="preserve"> waiver, the SBE may not consider the</w:t>
      </w:r>
      <w:r w:rsidR="0049795E" w:rsidRPr="00A82E5C">
        <w:rPr>
          <w:rFonts w:cs="Arial"/>
          <w:bCs/>
        </w:rPr>
        <w:t xml:space="preserve"> retroactive</w:t>
      </w:r>
      <w:r w:rsidR="00332399" w:rsidRPr="00A82E5C">
        <w:rPr>
          <w:rFonts w:cs="Arial"/>
          <w:bCs/>
        </w:rPr>
        <w:t xml:space="preserve"> </w:t>
      </w:r>
      <w:r w:rsidR="0049795E" w:rsidRPr="00A82E5C">
        <w:rPr>
          <w:rFonts w:cs="Arial"/>
          <w:bCs/>
        </w:rPr>
        <w:t>request</w:t>
      </w:r>
      <w:r w:rsidR="00306926" w:rsidRPr="00A82E5C">
        <w:rPr>
          <w:rFonts w:cs="Arial"/>
          <w:bCs/>
        </w:rPr>
        <w:t>,</w:t>
      </w:r>
      <w:r w:rsidR="00332399" w:rsidRPr="00A82E5C">
        <w:rPr>
          <w:rFonts w:cs="Arial"/>
          <w:bCs/>
        </w:rPr>
        <w:t xml:space="preserve"> and the charter school</w:t>
      </w:r>
      <w:r w:rsidR="005C1253" w:rsidRPr="00A82E5C">
        <w:rPr>
          <w:rFonts w:cs="Arial"/>
          <w:bCs/>
        </w:rPr>
        <w:t xml:space="preserve">’s </w:t>
      </w:r>
      <w:proofErr w:type="spellStart"/>
      <w:r w:rsidR="00332399" w:rsidRPr="00A82E5C">
        <w:rPr>
          <w:rFonts w:cs="Arial"/>
          <w:bCs/>
        </w:rPr>
        <w:t>nonclassroom</w:t>
      </w:r>
      <w:proofErr w:type="spellEnd"/>
      <w:r w:rsidR="00332399" w:rsidRPr="00A82E5C">
        <w:rPr>
          <w:rFonts w:cs="Arial"/>
          <w:bCs/>
        </w:rPr>
        <w:t>-based average daily attendance (ADA) may not be funded for the affected fiscal year</w:t>
      </w:r>
      <w:r w:rsidR="008A3E94" w:rsidRPr="00A82E5C">
        <w:rPr>
          <w:rFonts w:cs="Arial"/>
          <w:bCs/>
        </w:rPr>
        <w:t>s</w:t>
      </w:r>
      <w:r w:rsidR="00332399" w:rsidRPr="00A82E5C">
        <w:rPr>
          <w:rFonts w:cs="Arial"/>
          <w:bCs/>
        </w:rPr>
        <w:t>.</w:t>
      </w:r>
    </w:p>
    <w:bookmarkEnd w:id="2"/>
    <w:bookmarkEnd w:id="4"/>
    <w:p w14:paraId="061E33F3" w14:textId="77777777" w:rsidR="00FC1FCE" w:rsidRPr="005E06B2" w:rsidRDefault="00F40510" w:rsidP="00F629CA">
      <w:pPr>
        <w:pStyle w:val="Heading2"/>
        <w:spacing w:after="100" w:afterAutospacing="1"/>
      </w:pPr>
      <w:r w:rsidRPr="005E06B2">
        <w:t xml:space="preserve">Summary </w:t>
      </w:r>
      <w:r w:rsidR="00FC1FCE" w:rsidRPr="005E06B2">
        <w:t>of Key Issues</w:t>
      </w:r>
    </w:p>
    <w:p w14:paraId="4FBBAC78" w14:textId="77777777" w:rsidR="00F312EE" w:rsidRPr="00C21A5A" w:rsidRDefault="00F312EE" w:rsidP="006B300B">
      <w:pPr>
        <w:spacing w:after="240"/>
      </w:pPr>
      <w:r w:rsidRPr="005E06B2">
        <w:rPr>
          <w:i/>
        </w:rPr>
        <w:t>EC</w:t>
      </w:r>
      <w:r w:rsidRPr="005E06B2">
        <w:t xml:space="preserve"> sections 47612.5 and 47634.2 established the eligibility requirements for apportionment funding for charter schools that offer </w:t>
      </w:r>
      <w:proofErr w:type="spellStart"/>
      <w:r w:rsidRPr="005E06B2">
        <w:t>nonclassroom</w:t>
      </w:r>
      <w:proofErr w:type="spellEnd"/>
      <w:r w:rsidRPr="005E06B2">
        <w:t xml:space="preserve">-based instruction. The statutes specify that a charter school may receive apportionment funding for </w:t>
      </w:r>
      <w:proofErr w:type="spellStart"/>
      <w:r w:rsidRPr="005E06B2">
        <w:t>nonclassroom</w:t>
      </w:r>
      <w:proofErr w:type="spellEnd"/>
      <w:r w:rsidRPr="005E06B2">
        <w:t xml:space="preserve">-based instruction only if a determination of funding is made by the SBE. The CDE reviews a charter school’s determination of funding request and presents it for </w:t>
      </w:r>
      <w:r w:rsidRPr="00C21A5A">
        <w:t xml:space="preserve">consideration to the ACCS, pursuant to relevant 5 </w:t>
      </w:r>
      <w:r w:rsidRPr="00C21A5A">
        <w:rPr>
          <w:i/>
        </w:rPr>
        <w:t>CCR</w:t>
      </w:r>
      <w:r w:rsidRPr="00C21A5A">
        <w:t>.</w:t>
      </w:r>
    </w:p>
    <w:p w14:paraId="6DD46476" w14:textId="77777777" w:rsidR="00F40510" w:rsidRPr="00A82E5C" w:rsidRDefault="008A3E94" w:rsidP="00E05B9F">
      <w:pPr>
        <w:spacing w:after="240"/>
      </w:pPr>
      <w:r w:rsidRPr="00A82E5C">
        <w:lastRenderedPageBreak/>
        <w:t>P</w:t>
      </w:r>
      <w:r w:rsidR="00770168" w:rsidRPr="00A82E5C">
        <w:t xml:space="preserve">ursuant to 5 </w:t>
      </w:r>
      <w:r w:rsidR="00770168" w:rsidRPr="00A82E5C">
        <w:rPr>
          <w:i/>
        </w:rPr>
        <w:t>CCR</w:t>
      </w:r>
      <w:r w:rsidR="00770168" w:rsidRPr="00A82E5C">
        <w:t xml:space="preserve"> Section 11963.6(c), any determination of funding request approved by the SBE for an existing </w:t>
      </w:r>
      <w:proofErr w:type="spellStart"/>
      <w:r w:rsidR="00770168" w:rsidRPr="00A82E5C">
        <w:t>nonclassroom</w:t>
      </w:r>
      <w:proofErr w:type="spellEnd"/>
      <w:r w:rsidR="00770168" w:rsidRPr="00A82E5C">
        <w:t>-based charter school must be prospective (not for the current year) and in increments of a minimum of two years and a maximum of five years in length. The funding determination request must be submitted by February 1 of the fiscal year prior to the year the funding determination will be effective.</w:t>
      </w:r>
    </w:p>
    <w:p w14:paraId="081F0027" w14:textId="77777777" w:rsidR="00D106F6" w:rsidRPr="00A82E5C" w:rsidRDefault="00E55D05" w:rsidP="0019004B">
      <w:pPr>
        <w:spacing w:after="240"/>
        <w:rPr>
          <w:rFonts w:cs="Arial"/>
        </w:rPr>
      </w:pPr>
      <w:bookmarkStart w:id="6" w:name="_Hlk32925110"/>
      <w:r>
        <w:rPr>
          <w:rFonts w:cs="Arial"/>
        </w:rPr>
        <w:t>NDA</w:t>
      </w:r>
      <w:r w:rsidR="00D106F6" w:rsidRPr="00A82E5C">
        <w:rPr>
          <w:rFonts w:cs="Arial"/>
        </w:rPr>
        <w:t xml:space="preserve"> is requesting to submit a determination of funding request after the submission deadline, thereby making the request retroactive.</w:t>
      </w:r>
    </w:p>
    <w:p w14:paraId="28558042" w14:textId="77777777" w:rsidR="00DC12F7" w:rsidRPr="00A82E5C" w:rsidRDefault="00AE5713" w:rsidP="00E86333">
      <w:pPr>
        <w:spacing w:after="240"/>
      </w:pPr>
      <w:r w:rsidRPr="00A82E5C">
        <w:t>Whitmore Union Elementary</w:t>
      </w:r>
      <w:r w:rsidR="00765E2C" w:rsidRPr="00A82E5C">
        <w:t xml:space="preserve"> School District, on behalf of </w:t>
      </w:r>
      <w:r w:rsidR="00E55D05">
        <w:t>NDA</w:t>
      </w:r>
      <w:r w:rsidR="00E363DD" w:rsidRPr="00A82E5C">
        <w:t xml:space="preserve">, has requested for a portion of 5 </w:t>
      </w:r>
      <w:r w:rsidR="00E363DD" w:rsidRPr="00A82E5C">
        <w:rPr>
          <w:i/>
        </w:rPr>
        <w:t>CCR</w:t>
      </w:r>
      <w:r w:rsidR="00E363DD" w:rsidRPr="00A82E5C">
        <w:t xml:space="preserve"> Section 11963.6(c) relating to the submission deadline to be waived. </w:t>
      </w:r>
      <w:r w:rsidR="001718EF" w:rsidRPr="00A82E5C">
        <w:t xml:space="preserve">Whitmore Union Elementary </w:t>
      </w:r>
      <w:r w:rsidR="00E363DD" w:rsidRPr="00A82E5C">
        <w:t xml:space="preserve">School District cites the reason the charter school missed the submission deadline as being </w:t>
      </w:r>
      <w:r w:rsidR="00426678">
        <w:t>that the</w:t>
      </w:r>
      <w:r w:rsidR="001718EF" w:rsidRPr="00A82E5C">
        <w:t xml:space="preserve"> school originally </w:t>
      </w:r>
      <w:r w:rsidR="00426678">
        <w:t>planned</w:t>
      </w:r>
      <w:r w:rsidR="001718EF" w:rsidRPr="00A82E5C">
        <w:t xml:space="preserve"> to close at the end of fiscal year 2019–20</w:t>
      </w:r>
      <w:r w:rsidR="001C1CE3" w:rsidRPr="00A82E5C">
        <w:t xml:space="preserve"> to </w:t>
      </w:r>
      <w:r w:rsidR="00A82E5C">
        <w:t>comply</w:t>
      </w:r>
      <w:r w:rsidR="001C1CE3" w:rsidRPr="00A82E5C">
        <w:t xml:space="preserve"> </w:t>
      </w:r>
      <w:r w:rsidR="00E66307">
        <w:t>with AB</w:t>
      </w:r>
      <w:r w:rsidR="001C1CE3" w:rsidRPr="00A82E5C">
        <w:t xml:space="preserve"> 1507, which restricted resource center locations for </w:t>
      </w:r>
      <w:proofErr w:type="spellStart"/>
      <w:r w:rsidR="001C1CE3" w:rsidRPr="00A82E5C">
        <w:t>nonclassroom</w:t>
      </w:r>
      <w:proofErr w:type="spellEnd"/>
      <w:r w:rsidR="001C1CE3" w:rsidRPr="00A82E5C">
        <w:t>-based charter schools.</w:t>
      </w:r>
      <w:r w:rsidR="001718EF" w:rsidRPr="00A82E5C">
        <w:t xml:space="preserve"> </w:t>
      </w:r>
      <w:r w:rsidR="001C1CE3" w:rsidRPr="00A82E5C">
        <w:t>Therefore,</w:t>
      </w:r>
      <w:r w:rsidR="001718EF" w:rsidRPr="00A82E5C">
        <w:t xml:space="preserve"> </w:t>
      </w:r>
      <w:r w:rsidR="00426678">
        <w:t>the school</w:t>
      </w:r>
      <w:r w:rsidR="001718EF" w:rsidRPr="00A82E5C">
        <w:t xml:space="preserve"> did not submit </w:t>
      </w:r>
      <w:r w:rsidR="00A82E5C">
        <w:t>a</w:t>
      </w:r>
      <w:r w:rsidR="001718EF" w:rsidRPr="00A82E5C">
        <w:t xml:space="preserve"> request to renew </w:t>
      </w:r>
      <w:r w:rsidR="00426678">
        <w:t>its</w:t>
      </w:r>
      <w:r w:rsidR="001718EF" w:rsidRPr="00A82E5C">
        <w:t xml:space="preserve"> funding determination.</w:t>
      </w:r>
    </w:p>
    <w:p w14:paraId="73261E45" w14:textId="75190090" w:rsidR="001718EF" w:rsidRPr="00A31233" w:rsidRDefault="001C1CE3" w:rsidP="00E86333">
      <w:pPr>
        <w:spacing w:after="240"/>
      </w:pPr>
      <w:r w:rsidRPr="00A31233">
        <w:t xml:space="preserve">NDA’s closure plans </w:t>
      </w:r>
      <w:r w:rsidR="00BB30B3" w:rsidRPr="00A31233">
        <w:t>included</w:t>
      </w:r>
      <w:r w:rsidRPr="00A31233">
        <w:t xml:space="preserve"> the transfer of some of its pupils to </w:t>
      </w:r>
      <w:r w:rsidR="0041007D" w:rsidRPr="00A31233">
        <w:t>Shasta View Academy</w:t>
      </w:r>
      <w:r w:rsidR="004C7EA9" w:rsidRPr="00A31233">
        <w:t xml:space="preserve">, which is </w:t>
      </w:r>
      <w:r w:rsidR="0041007D" w:rsidRPr="00A31233">
        <w:t xml:space="preserve">authorized by Columbia Elementary </w:t>
      </w:r>
      <w:r w:rsidR="004C7EA9" w:rsidRPr="00A31233">
        <w:t>School District</w:t>
      </w:r>
      <w:r w:rsidR="00426678">
        <w:t xml:space="preserve"> and</w:t>
      </w:r>
      <w:r w:rsidR="00426678" w:rsidRPr="00A31233">
        <w:t xml:space="preserve"> operated by New Day Academy, Inc.</w:t>
      </w:r>
      <w:r w:rsidR="00DC12F7" w:rsidRPr="00A31233">
        <w:t xml:space="preserve"> </w:t>
      </w:r>
      <w:r w:rsidR="00270808">
        <w:t xml:space="preserve">However, pursuant to Senate Bill 98 and SB 820, </w:t>
      </w:r>
      <w:r w:rsidR="00270808">
        <w:rPr>
          <w:rFonts w:ascii="Helvetica" w:hAnsi="Helvetica" w:cs="Helvetica"/>
          <w:color w:val="000000"/>
          <w:shd w:val="clear" w:color="auto" w:fill="FFFFFF"/>
        </w:rPr>
        <w:t>2019–20 reported ADA will be used to calculate 2020–21 funding</w:t>
      </w:r>
      <w:r w:rsidR="00270808">
        <w:t>. Due to the passage of these bills</w:t>
      </w:r>
      <w:r w:rsidR="00D332DB" w:rsidRPr="00A31233">
        <w:t xml:space="preserve">, </w:t>
      </w:r>
      <w:r w:rsidR="00DC12F7" w:rsidRPr="00A31233">
        <w:t>all Local Control Funding</w:t>
      </w:r>
      <w:r w:rsidR="00385ACB">
        <w:t xml:space="preserve"> Formula</w:t>
      </w:r>
      <w:r w:rsidR="00DC12F7" w:rsidRPr="00A31233">
        <w:t xml:space="preserve"> funding</w:t>
      </w:r>
      <w:r w:rsidR="000F52AC" w:rsidRPr="00A31233">
        <w:t xml:space="preserve"> for </w:t>
      </w:r>
      <w:r w:rsidR="00D512FB" w:rsidRPr="00A31233">
        <w:t>the</w:t>
      </w:r>
      <w:r w:rsidR="000F52AC" w:rsidRPr="00A31233">
        <w:t xml:space="preserve"> </w:t>
      </w:r>
      <w:r w:rsidR="00A31233" w:rsidRPr="00A31233">
        <w:t xml:space="preserve">students </w:t>
      </w:r>
      <w:r w:rsidR="007136E9" w:rsidRPr="00A31233">
        <w:t xml:space="preserve">who </w:t>
      </w:r>
      <w:r w:rsidR="00426678">
        <w:t>attended</w:t>
      </w:r>
      <w:r w:rsidR="007136E9" w:rsidRPr="00A31233">
        <w:t xml:space="preserve"> NDA for the 2019–20 school year</w:t>
      </w:r>
      <w:r w:rsidR="00A31233" w:rsidRPr="00A31233">
        <w:t xml:space="preserve"> would be lost with the closure of the school </w:t>
      </w:r>
      <w:r w:rsidR="00426678">
        <w:t>as</w:t>
      </w:r>
      <w:r w:rsidR="007A76AC" w:rsidRPr="00A31233">
        <w:t xml:space="preserve"> </w:t>
      </w:r>
      <w:r w:rsidR="00D512FB" w:rsidRPr="00A31233">
        <w:t xml:space="preserve">Shasta View Academy would not be able to claim the revenues associated with any student transfers. As a result, New Day Academy, Inc. reversed </w:t>
      </w:r>
      <w:r w:rsidR="00426678">
        <w:t>its</w:t>
      </w:r>
      <w:r w:rsidR="00D512FB" w:rsidRPr="00A31233">
        <w:t xml:space="preserve"> decision to close NDA</w:t>
      </w:r>
      <w:r w:rsidR="008B5D33" w:rsidRPr="00A31233">
        <w:t>, meaning that the school would need to renew its funding determination</w:t>
      </w:r>
      <w:r w:rsidR="00A31233" w:rsidRPr="00A31233">
        <w:t xml:space="preserve"> to continue </w:t>
      </w:r>
      <w:r w:rsidR="00426678">
        <w:t>to receive</w:t>
      </w:r>
      <w:r w:rsidR="00A31233" w:rsidRPr="00A31233">
        <w:t xml:space="preserve"> funding </w:t>
      </w:r>
      <w:r w:rsidR="00426678">
        <w:t xml:space="preserve">for its </w:t>
      </w:r>
      <w:proofErr w:type="spellStart"/>
      <w:r w:rsidR="00426678">
        <w:t>nonclassroom</w:t>
      </w:r>
      <w:proofErr w:type="spellEnd"/>
      <w:r w:rsidR="00426678">
        <w:t xml:space="preserve">-based instruction </w:t>
      </w:r>
      <w:r w:rsidR="00A31233" w:rsidRPr="00A31233">
        <w:t>in fiscal year 2020–21</w:t>
      </w:r>
      <w:r w:rsidR="008B5D33" w:rsidRPr="00A31233">
        <w:t>.</w:t>
      </w:r>
    </w:p>
    <w:bookmarkEnd w:id="6"/>
    <w:p w14:paraId="1864230C" w14:textId="77777777" w:rsidR="00332399" w:rsidRPr="00A31233" w:rsidRDefault="00F40510" w:rsidP="00770168">
      <w:pPr>
        <w:pStyle w:val="Heading3"/>
        <w:rPr>
          <w:rFonts w:cs="Arial"/>
        </w:rPr>
      </w:pPr>
      <w:r w:rsidRPr="00A31233">
        <w:t>Demographic Information</w:t>
      </w:r>
    </w:p>
    <w:p w14:paraId="54A13F14" w14:textId="77777777" w:rsidR="006C491D" w:rsidRPr="00A31233" w:rsidRDefault="00F94F54" w:rsidP="00A31233">
      <w:pPr>
        <w:spacing w:after="100" w:afterAutospacing="1"/>
      </w:pPr>
      <w:r w:rsidRPr="00A31233">
        <w:t xml:space="preserve">Whitmore Union Elementary </w:t>
      </w:r>
      <w:r w:rsidR="006C491D" w:rsidRPr="00A31233">
        <w:t xml:space="preserve">School District is requesting a waiver for </w:t>
      </w:r>
      <w:r w:rsidR="00F50EBE">
        <w:t>NDA</w:t>
      </w:r>
      <w:r w:rsidR="00A31233" w:rsidRPr="00A31233">
        <w:t xml:space="preserve">, which serves a student population of </w:t>
      </w:r>
      <w:r w:rsidRPr="00A31233">
        <w:t>111</w:t>
      </w:r>
      <w:r w:rsidR="00A31233" w:rsidRPr="00A31233">
        <w:t xml:space="preserve"> and </w:t>
      </w:r>
      <w:r w:rsidR="006C491D" w:rsidRPr="00A31233">
        <w:t xml:space="preserve">is located in a rural city in </w:t>
      </w:r>
      <w:r w:rsidRPr="00A31233">
        <w:t>Shasta</w:t>
      </w:r>
      <w:r w:rsidR="006C491D" w:rsidRPr="00A31233">
        <w:t xml:space="preserve"> County.</w:t>
      </w:r>
    </w:p>
    <w:p w14:paraId="48FDB330" w14:textId="77777777" w:rsidR="002D1A82" w:rsidRDefault="00F41B37" w:rsidP="006B300B">
      <w:pPr>
        <w:spacing w:after="240"/>
      </w:pPr>
      <w:r w:rsidRPr="00A31233">
        <w:rPr>
          <w:b/>
        </w:rPr>
        <w:t xml:space="preserve">Because </w:t>
      </w:r>
      <w:r w:rsidR="00F94F54" w:rsidRPr="00A31233">
        <w:rPr>
          <w:b/>
        </w:rPr>
        <w:t xml:space="preserve">this is a </w:t>
      </w:r>
      <w:r w:rsidR="00F40510" w:rsidRPr="00A31233">
        <w:rPr>
          <w:b/>
        </w:rPr>
        <w:t xml:space="preserve">general waiver, if the </w:t>
      </w:r>
      <w:r w:rsidR="00FA2AF8" w:rsidRPr="00A31233">
        <w:rPr>
          <w:b/>
        </w:rPr>
        <w:t>SBE</w:t>
      </w:r>
      <w:r w:rsidR="00F40510" w:rsidRPr="00A31233">
        <w:rPr>
          <w:b/>
        </w:rPr>
        <w:t xml:space="preserve"> decides to deny the waiver, it must cite one of the seven reaso</w:t>
      </w:r>
      <w:r w:rsidR="002D1A82" w:rsidRPr="00A31233">
        <w:rPr>
          <w:b/>
        </w:rPr>
        <w:t xml:space="preserve">ns in </w:t>
      </w:r>
      <w:r w:rsidR="002D1A82" w:rsidRPr="00A31233">
        <w:rPr>
          <w:b/>
          <w:i/>
        </w:rPr>
        <w:t>EC</w:t>
      </w:r>
      <w:r w:rsidR="002D1A82" w:rsidRPr="00A31233">
        <w:rPr>
          <w:b/>
        </w:rPr>
        <w:t xml:space="preserve"> </w:t>
      </w:r>
      <w:r w:rsidR="00332399" w:rsidRPr="00A31233">
        <w:rPr>
          <w:b/>
        </w:rPr>
        <w:t xml:space="preserve">Section </w:t>
      </w:r>
      <w:r w:rsidR="002D1A82" w:rsidRPr="00A31233">
        <w:rPr>
          <w:b/>
        </w:rPr>
        <w:t xml:space="preserve">33051(a), </w:t>
      </w:r>
      <w:r w:rsidR="00332399" w:rsidRPr="00A31233">
        <w:rPr>
          <w:b/>
        </w:rPr>
        <w:t xml:space="preserve">which is </w:t>
      </w:r>
      <w:r w:rsidR="002D1A82" w:rsidRPr="00A31233">
        <w:rPr>
          <w:b/>
        </w:rPr>
        <w:t>available at</w:t>
      </w:r>
      <w:r w:rsidR="002D1A82" w:rsidRPr="00C17D7D">
        <w:t xml:space="preserve"> </w:t>
      </w:r>
      <w:hyperlink r:id="rId10" w:tooltip="Education Code Section 33051" w:history="1">
        <w:r w:rsidR="002D1A82" w:rsidRPr="00C17D7D">
          <w:rPr>
            <w:rStyle w:val="Hyperlink"/>
          </w:rPr>
          <w:t>http://leginfo.legislature.ca.gov/faces/codes_displaySection.xhtml?lawCode=EDC&amp;sectionNum=33051</w:t>
        </w:r>
      </w:hyperlink>
      <w:r w:rsidR="00F40510">
        <w:t>.</w:t>
      </w:r>
    </w:p>
    <w:p w14:paraId="47D018DF" w14:textId="77777777" w:rsidR="00FC1FCE" w:rsidRDefault="00FC1FCE" w:rsidP="00F629CA">
      <w:pPr>
        <w:pStyle w:val="Heading2"/>
        <w:spacing w:after="100" w:afterAutospacing="1"/>
      </w:pPr>
      <w:r w:rsidRPr="001B3958">
        <w:t>Summary of Previous State Board of Education Discussion and Action</w:t>
      </w:r>
    </w:p>
    <w:p w14:paraId="1556F416" w14:textId="77777777" w:rsidR="005A4EF2" w:rsidRPr="00D71FD1" w:rsidRDefault="00D71FD1" w:rsidP="006B300B">
      <w:pPr>
        <w:spacing w:after="240"/>
      </w:pPr>
      <w:r w:rsidRPr="00D71FD1">
        <w:t xml:space="preserve">The SBE has approved similar waiver requests regarding retroactive funding determination requests for charter schools that offer </w:t>
      </w:r>
      <w:proofErr w:type="spellStart"/>
      <w:r w:rsidRPr="00D71FD1">
        <w:t>nonclassroom</w:t>
      </w:r>
      <w:proofErr w:type="spellEnd"/>
      <w:r w:rsidRPr="00D71FD1">
        <w:t>-based instruction</w:t>
      </w:r>
      <w:r w:rsidR="00734317">
        <w:t>.</w:t>
      </w:r>
    </w:p>
    <w:p w14:paraId="43DEB800" w14:textId="77777777" w:rsidR="00FC1FCE" w:rsidRPr="001B3958" w:rsidRDefault="00FC1FCE" w:rsidP="00F629CA">
      <w:pPr>
        <w:pStyle w:val="Heading2"/>
        <w:spacing w:after="100" w:afterAutospacing="1"/>
      </w:pPr>
      <w:r w:rsidRPr="001B3958">
        <w:lastRenderedPageBreak/>
        <w:t>Fiscal Analysis</w:t>
      </w:r>
    </w:p>
    <w:p w14:paraId="5245A0D4" w14:textId="77777777" w:rsidR="00D106F6" w:rsidRDefault="00D106F6" w:rsidP="006B300B">
      <w:pPr>
        <w:spacing w:after="240"/>
      </w:pPr>
      <w:r w:rsidRPr="00A31233">
        <w:t xml:space="preserve">Approval of </w:t>
      </w:r>
      <w:r w:rsidR="00594780" w:rsidRPr="00A31233">
        <w:t>this</w:t>
      </w:r>
      <w:r w:rsidRPr="00A31233">
        <w:t xml:space="preserve"> waiver request will allow the SBE to consider the charter school’s determination of funding request. Subsequent approval of the determination of funding request by the SBE will allow the charter school</w:t>
      </w:r>
      <w:r w:rsidR="00D73510" w:rsidRPr="00A31233">
        <w:t>’s</w:t>
      </w:r>
      <w:r w:rsidRPr="00A31233">
        <w:t xml:space="preserve"> </w:t>
      </w:r>
      <w:proofErr w:type="spellStart"/>
      <w:r w:rsidRPr="00A31233">
        <w:t>nonclassroom</w:t>
      </w:r>
      <w:proofErr w:type="spellEnd"/>
      <w:r w:rsidRPr="00A31233">
        <w:t>-based ADA to be funded at the funding determination rate approved by the SBE for the specified fiscal years.</w:t>
      </w:r>
    </w:p>
    <w:p w14:paraId="5437D422" w14:textId="77777777" w:rsidR="00406F50" w:rsidRPr="001B3958" w:rsidRDefault="00406F50" w:rsidP="00F629CA">
      <w:pPr>
        <w:pStyle w:val="Heading2"/>
        <w:spacing w:after="100" w:afterAutospacing="1"/>
      </w:pPr>
      <w:r w:rsidRPr="001B3958">
        <w:t>Attachments</w:t>
      </w:r>
    </w:p>
    <w:p w14:paraId="7CD20480" w14:textId="77777777" w:rsidR="002D1A82" w:rsidRPr="00A31233" w:rsidRDefault="00406F50" w:rsidP="00A16178">
      <w:pPr>
        <w:pStyle w:val="ListParagraph"/>
        <w:numPr>
          <w:ilvl w:val="0"/>
          <w:numId w:val="2"/>
        </w:numPr>
        <w:spacing w:after="240"/>
        <w:ind w:left="720"/>
        <w:contextualSpacing w:val="0"/>
      </w:pPr>
      <w:r w:rsidRPr="00A31233">
        <w:rPr>
          <w:rFonts w:cs="Arial"/>
          <w:b/>
        </w:rPr>
        <w:t>Attachment 1:</w:t>
      </w:r>
      <w:r w:rsidRPr="00A31233">
        <w:rPr>
          <w:rFonts w:cs="Arial"/>
        </w:rPr>
        <w:t xml:space="preserve"> </w:t>
      </w:r>
      <w:proofErr w:type="spellStart"/>
      <w:r w:rsidR="000B2DBA" w:rsidRPr="00A31233">
        <w:rPr>
          <w:rFonts w:cs="Arial"/>
        </w:rPr>
        <w:t>Nonclassroom</w:t>
      </w:r>
      <w:proofErr w:type="spellEnd"/>
      <w:r w:rsidR="000B2DBA" w:rsidRPr="00A31233">
        <w:rPr>
          <w:rFonts w:cs="Arial"/>
        </w:rPr>
        <w:t xml:space="preserve">-Based Funding Determination Deadline </w:t>
      </w:r>
      <w:r w:rsidR="00E0676E" w:rsidRPr="00A31233">
        <w:rPr>
          <w:rFonts w:cs="Arial"/>
        </w:rPr>
        <w:t>Waiver</w:t>
      </w:r>
      <w:r w:rsidR="00953310" w:rsidRPr="00A31233">
        <w:rPr>
          <w:rFonts w:cs="Arial"/>
        </w:rPr>
        <w:t xml:space="preserve"> </w:t>
      </w:r>
      <w:r w:rsidR="002D1A82" w:rsidRPr="00A31233">
        <w:rPr>
          <w:rFonts w:cs="Arial"/>
        </w:rPr>
        <w:t>(</w:t>
      </w:r>
      <w:r w:rsidR="00953310" w:rsidRPr="00A31233">
        <w:rPr>
          <w:rFonts w:cs="Arial"/>
        </w:rPr>
        <w:t>1</w:t>
      </w:r>
      <w:r w:rsidR="002D1A82" w:rsidRPr="00A31233">
        <w:rPr>
          <w:rFonts w:cs="Arial"/>
        </w:rPr>
        <w:t xml:space="preserve"> page)</w:t>
      </w:r>
    </w:p>
    <w:p w14:paraId="20038EC6" w14:textId="77777777" w:rsidR="00A573FD" w:rsidRPr="00A31233" w:rsidRDefault="00BE260F" w:rsidP="00A16178">
      <w:pPr>
        <w:pStyle w:val="ListParagraph"/>
        <w:numPr>
          <w:ilvl w:val="0"/>
          <w:numId w:val="2"/>
        </w:numPr>
        <w:spacing w:after="240"/>
        <w:ind w:left="720"/>
        <w:contextualSpacing w:val="0"/>
      </w:pPr>
      <w:r w:rsidRPr="00A31233">
        <w:rPr>
          <w:b/>
        </w:rPr>
        <w:t xml:space="preserve">Attachment </w:t>
      </w:r>
      <w:r w:rsidR="00E86333" w:rsidRPr="00A31233">
        <w:rPr>
          <w:b/>
        </w:rPr>
        <w:t>2</w:t>
      </w:r>
      <w:r w:rsidRPr="00A31233">
        <w:rPr>
          <w:b/>
        </w:rPr>
        <w:t>:</w:t>
      </w:r>
      <w:r w:rsidR="00E43B23" w:rsidRPr="00A31233">
        <w:t xml:space="preserve"> </w:t>
      </w:r>
      <w:r w:rsidR="00953310" w:rsidRPr="00A31233">
        <w:t>Whitmore Union Elementary</w:t>
      </w:r>
      <w:r w:rsidR="00E43B23" w:rsidRPr="00A31233">
        <w:t xml:space="preserve"> School District General Waiver Request </w:t>
      </w:r>
      <w:r w:rsidR="00980670" w:rsidRPr="00A31233">
        <w:t>5</w:t>
      </w:r>
      <w:r w:rsidR="00E43B23" w:rsidRPr="00A31233">
        <w:t>-</w:t>
      </w:r>
      <w:r w:rsidR="00B739CE">
        <w:t>9</w:t>
      </w:r>
      <w:r w:rsidR="00E43B23" w:rsidRPr="00A31233">
        <w:t>-2020 (</w:t>
      </w:r>
      <w:r w:rsidR="00980670" w:rsidRPr="00A31233">
        <w:t>3</w:t>
      </w:r>
      <w:r w:rsidR="00E43B23" w:rsidRPr="00A31233">
        <w:t xml:space="preserve"> pages). </w:t>
      </w:r>
      <w:r w:rsidR="00E43B23" w:rsidRPr="00A31233">
        <w:rPr>
          <w:rFonts w:cs="Arial"/>
        </w:rPr>
        <w:t>(Original waiver request is signed and on file in the Waiver Office.)</w:t>
      </w:r>
    </w:p>
    <w:p w14:paraId="4389078A" w14:textId="77777777" w:rsidR="00E659A5" w:rsidRDefault="00E659A5" w:rsidP="00E659A5">
      <w:pPr>
        <w:spacing w:after="240"/>
      </w:pPr>
    </w:p>
    <w:p w14:paraId="7AF30927" w14:textId="77777777" w:rsidR="00E659A5" w:rsidRDefault="00E659A5" w:rsidP="00E659A5">
      <w:pPr>
        <w:spacing w:after="240"/>
        <w:sectPr w:rsidR="00E659A5" w:rsidSect="0091117B">
          <w:type w:val="continuous"/>
          <w:pgSz w:w="12240" w:h="15840"/>
          <w:pgMar w:top="720" w:right="1440" w:bottom="1440" w:left="1440" w:header="720" w:footer="720" w:gutter="0"/>
          <w:cols w:space="720"/>
          <w:docGrid w:linePitch="360"/>
        </w:sectPr>
      </w:pPr>
    </w:p>
    <w:p w14:paraId="58B31D12" w14:textId="77777777" w:rsidR="00693951" w:rsidRPr="006A4E9E" w:rsidRDefault="00693951" w:rsidP="00F41B37">
      <w:pPr>
        <w:pStyle w:val="Heading1"/>
      </w:pPr>
      <w:r w:rsidRPr="006A4E9E">
        <w:lastRenderedPageBreak/>
        <w:t>Attachment 1</w:t>
      </w:r>
      <w:r w:rsidR="006D0223" w:rsidRPr="006A4E9E">
        <w:t xml:space="preserve">: </w:t>
      </w:r>
      <w:proofErr w:type="spellStart"/>
      <w:r w:rsidR="00E0676E">
        <w:t>Nonclassroom</w:t>
      </w:r>
      <w:proofErr w:type="spellEnd"/>
      <w:r w:rsidR="00E0676E">
        <w:t>-Based</w:t>
      </w:r>
      <w:r w:rsidR="004C112F">
        <w:t xml:space="preserve"> Funding Determination Deadline Waiver</w:t>
      </w:r>
    </w:p>
    <w:p w14:paraId="6A6F17C6" w14:textId="77777777" w:rsidR="00711DA8" w:rsidRPr="006E45A0" w:rsidRDefault="00711DA8" w:rsidP="00F41B37">
      <w:pPr>
        <w:spacing w:after="240"/>
        <w:jc w:val="center"/>
      </w:pPr>
      <w:r w:rsidRPr="006E45A0">
        <w:t xml:space="preserve">California </w:t>
      </w:r>
      <w:r w:rsidRPr="006E45A0">
        <w:rPr>
          <w:i/>
        </w:rPr>
        <w:t xml:space="preserve">Education Code </w:t>
      </w:r>
      <w:r w:rsidR="00B401A6" w:rsidRPr="006E45A0">
        <w:t>s</w:t>
      </w:r>
      <w:r w:rsidRPr="006E45A0">
        <w:t>ection</w:t>
      </w:r>
      <w:r w:rsidR="00B401A6" w:rsidRPr="006E45A0">
        <w:t>s</w:t>
      </w:r>
      <w:r w:rsidRPr="006E45A0">
        <w:t xml:space="preserve"> </w:t>
      </w:r>
      <w:r w:rsidR="000B2DBA" w:rsidRPr="006E45A0">
        <w:t>47612.5</w:t>
      </w:r>
      <w:r w:rsidR="00B401A6" w:rsidRPr="006E45A0">
        <w:t xml:space="preserve"> and</w:t>
      </w:r>
      <w:r w:rsidR="000B2DBA" w:rsidRPr="006E45A0">
        <w:t xml:space="preserve"> 47634.2</w:t>
      </w:r>
    </w:p>
    <w:tbl>
      <w:tblPr>
        <w:tblStyle w:val="GridTable1Light"/>
        <w:tblW w:w="13778" w:type="dxa"/>
        <w:jc w:val="center"/>
        <w:tblLook w:val="04A0" w:firstRow="1" w:lastRow="0" w:firstColumn="1" w:lastColumn="0" w:noHBand="0" w:noVBand="1"/>
        <w:tblDescription w:val="Attachment 1: Nonclassroom-Based Funding Determination Deadline Waivers"/>
      </w:tblPr>
      <w:tblGrid>
        <w:gridCol w:w="1567"/>
        <w:gridCol w:w="1620"/>
        <w:gridCol w:w="1377"/>
        <w:gridCol w:w="1351"/>
        <w:gridCol w:w="2140"/>
        <w:gridCol w:w="1418"/>
        <w:gridCol w:w="1884"/>
        <w:gridCol w:w="2421"/>
      </w:tblGrid>
      <w:tr w:rsidR="00980670" w:rsidRPr="006E45A0" w14:paraId="2A0A8CBC" w14:textId="77777777" w:rsidTr="009D187B">
        <w:trPr>
          <w:cnfStyle w:val="100000000000" w:firstRow="1" w:lastRow="0" w:firstColumn="0" w:lastColumn="0" w:oddVBand="0" w:evenVBand="0" w:oddHBand="0" w:evenHBand="0" w:firstRowFirstColumn="0" w:firstRowLastColumn="0" w:lastRowFirstColumn="0" w:lastRowLastColumn="0"/>
          <w:cantSplit/>
          <w:trHeight w:val="2159"/>
          <w:tblHeader/>
          <w:jc w:val="center"/>
        </w:trPr>
        <w:tc>
          <w:tcPr>
            <w:cnfStyle w:val="001000000000" w:firstRow="0" w:lastRow="0" w:firstColumn="1" w:lastColumn="0" w:oddVBand="0" w:evenVBand="0" w:oddHBand="0" w:evenHBand="0" w:firstRowFirstColumn="0" w:firstRowLastColumn="0" w:lastRowFirstColumn="0" w:lastRowLastColumn="0"/>
            <w:tcW w:w="1567" w:type="dxa"/>
            <w:shd w:val="clear" w:color="auto" w:fill="D9D9D9" w:themeFill="background1" w:themeFillShade="D9"/>
            <w:noWrap/>
            <w:vAlign w:val="center"/>
          </w:tcPr>
          <w:p w14:paraId="42EFF7C6" w14:textId="77777777" w:rsidR="00E86333" w:rsidRPr="006E45A0" w:rsidRDefault="00E86333" w:rsidP="00E0676E">
            <w:pPr>
              <w:spacing w:before="240" w:after="240"/>
              <w:jc w:val="center"/>
            </w:pPr>
            <w:r w:rsidRPr="006E45A0">
              <w:t>Waiver Number</w:t>
            </w:r>
          </w:p>
        </w:tc>
        <w:tc>
          <w:tcPr>
            <w:tcW w:w="1620" w:type="dxa"/>
            <w:shd w:val="clear" w:color="auto" w:fill="D9D9D9" w:themeFill="background1" w:themeFillShade="D9"/>
            <w:noWrap/>
            <w:vAlign w:val="center"/>
          </w:tcPr>
          <w:p w14:paraId="0B012F8A" w14:textId="77777777" w:rsidR="00E86333" w:rsidRPr="006E45A0"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6E45A0">
              <w:t>Local Educational Agency (Charter Authorizer)</w:t>
            </w:r>
          </w:p>
        </w:tc>
        <w:tc>
          <w:tcPr>
            <w:tcW w:w="1377" w:type="dxa"/>
            <w:shd w:val="clear" w:color="auto" w:fill="D9D9D9" w:themeFill="background1" w:themeFillShade="D9"/>
            <w:noWrap/>
            <w:vAlign w:val="center"/>
          </w:tcPr>
          <w:p w14:paraId="478974FC" w14:textId="77777777" w:rsidR="00E86333" w:rsidRPr="006E45A0"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6E45A0">
              <w:t>Charter School and Charter Number</w:t>
            </w:r>
          </w:p>
        </w:tc>
        <w:tc>
          <w:tcPr>
            <w:tcW w:w="1351" w:type="dxa"/>
            <w:shd w:val="clear" w:color="auto" w:fill="D9D9D9" w:themeFill="background1" w:themeFillShade="D9"/>
            <w:noWrap/>
            <w:vAlign w:val="center"/>
          </w:tcPr>
          <w:p w14:paraId="7F59B5B2" w14:textId="77777777" w:rsidR="00E86333" w:rsidRPr="006E45A0"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6E45A0">
              <w:t>First Year of Operation</w:t>
            </w:r>
          </w:p>
        </w:tc>
        <w:tc>
          <w:tcPr>
            <w:tcW w:w="2140" w:type="dxa"/>
            <w:shd w:val="clear" w:color="auto" w:fill="D9D9D9" w:themeFill="background1" w:themeFillShade="D9"/>
            <w:noWrap/>
            <w:vAlign w:val="center"/>
          </w:tcPr>
          <w:p w14:paraId="2F9C58D0" w14:textId="77777777" w:rsidR="00E86333" w:rsidRPr="006E45A0"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6E45A0">
              <w:t>Period of Request</w:t>
            </w:r>
          </w:p>
        </w:tc>
        <w:tc>
          <w:tcPr>
            <w:tcW w:w="1418" w:type="dxa"/>
            <w:shd w:val="clear" w:color="auto" w:fill="D9D9D9" w:themeFill="background1" w:themeFillShade="D9"/>
            <w:noWrap/>
            <w:vAlign w:val="center"/>
          </w:tcPr>
          <w:p w14:paraId="1C07F3D0" w14:textId="77777777" w:rsidR="00E86333" w:rsidRPr="006E45A0"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6E45A0">
              <w:t>Public Hearing and Local Board Approval Date</w:t>
            </w:r>
          </w:p>
        </w:tc>
        <w:tc>
          <w:tcPr>
            <w:tcW w:w="1884" w:type="dxa"/>
            <w:shd w:val="clear" w:color="auto" w:fill="D9D9D9" w:themeFill="background1" w:themeFillShade="D9"/>
            <w:noWrap/>
            <w:vAlign w:val="center"/>
          </w:tcPr>
          <w:p w14:paraId="78213AA4" w14:textId="77777777" w:rsidR="00E86333" w:rsidRPr="006E45A0"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6E45A0">
              <w:t>Public Hearing Advertisement</w:t>
            </w:r>
          </w:p>
        </w:tc>
        <w:tc>
          <w:tcPr>
            <w:tcW w:w="2421" w:type="dxa"/>
            <w:shd w:val="clear" w:color="auto" w:fill="D9D9D9" w:themeFill="background1" w:themeFillShade="D9"/>
            <w:noWrap/>
            <w:vAlign w:val="center"/>
          </w:tcPr>
          <w:p w14:paraId="2DD39BBE" w14:textId="77777777" w:rsidR="00E86333" w:rsidRPr="006E45A0" w:rsidRDefault="00E86333" w:rsidP="00E0676E">
            <w:pPr>
              <w:spacing w:before="240" w:after="240"/>
              <w:jc w:val="center"/>
              <w:cnfStyle w:val="100000000000" w:firstRow="1" w:lastRow="0" w:firstColumn="0" w:lastColumn="0" w:oddVBand="0" w:evenVBand="0" w:oddHBand="0" w:evenHBand="0" w:firstRowFirstColumn="0" w:firstRowLastColumn="0" w:lastRowFirstColumn="0" w:lastRowLastColumn="0"/>
            </w:pPr>
            <w:r w:rsidRPr="006E45A0">
              <w:t>School Site Council/Advisory Committee Position</w:t>
            </w:r>
          </w:p>
        </w:tc>
      </w:tr>
      <w:tr w:rsidR="00980670" w:rsidRPr="00996121" w14:paraId="2FEB2223" w14:textId="77777777" w:rsidTr="00996121">
        <w:tblPrEx>
          <w:jc w:val="left"/>
        </w:tblPrEx>
        <w:trPr>
          <w:cantSplit/>
        </w:trPr>
        <w:tc>
          <w:tcPr>
            <w:cnfStyle w:val="001000000000" w:firstRow="0" w:lastRow="0" w:firstColumn="1" w:lastColumn="0" w:oddVBand="0" w:evenVBand="0" w:oddHBand="0" w:evenHBand="0" w:firstRowFirstColumn="0" w:firstRowLastColumn="0" w:lastRowFirstColumn="0" w:lastRowLastColumn="0"/>
            <w:tcW w:w="1567" w:type="dxa"/>
            <w:shd w:val="clear" w:color="auto" w:fill="FFFFFF" w:themeFill="background1"/>
            <w:noWrap/>
          </w:tcPr>
          <w:p w14:paraId="71C5D16D" w14:textId="77777777" w:rsidR="00E86333" w:rsidRPr="00996121" w:rsidRDefault="00D40D0C" w:rsidP="00996121">
            <w:pPr>
              <w:jc w:val="center"/>
              <w:rPr>
                <w:b w:val="0"/>
              </w:rPr>
            </w:pPr>
            <w:r>
              <w:rPr>
                <w:b w:val="0"/>
              </w:rPr>
              <w:t>5-9</w:t>
            </w:r>
            <w:r w:rsidR="00E86333" w:rsidRPr="00996121">
              <w:rPr>
                <w:b w:val="0"/>
              </w:rPr>
              <w:t>-2020</w:t>
            </w:r>
          </w:p>
        </w:tc>
        <w:tc>
          <w:tcPr>
            <w:tcW w:w="1620" w:type="dxa"/>
            <w:shd w:val="clear" w:color="auto" w:fill="FFFFFF" w:themeFill="background1"/>
            <w:noWrap/>
          </w:tcPr>
          <w:p w14:paraId="4D00273A" w14:textId="77777777" w:rsidR="00E86333" w:rsidRPr="00996121" w:rsidRDefault="00980670" w:rsidP="00996121">
            <w:pPr>
              <w:jc w:val="center"/>
              <w:cnfStyle w:val="000000000000" w:firstRow="0" w:lastRow="0" w:firstColumn="0" w:lastColumn="0" w:oddVBand="0" w:evenVBand="0" w:oddHBand="0" w:evenHBand="0" w:firstRowFirstColumn="0" w:firstRowLastColumn="0" w:lastRowFirstColumn="0" w:lastRowLastColumn="0"/>
            </w:pPr>
            <w:r>
              <w:t>Whitmore Union Elementary</w:t>
            </w:r>
            <w:r w:rsidR="00E86333" w:rsidRPr="00996121">
              <w:t xml:space="preserve"> School District</w:t>
            </w:r>
          </w:p>
        </w:tc>
        <w:tc>
          <w:tcPr>
            <w:tcW w:w="1377" w:type="dxa"/>
            <w:shd w:val="clear" w:color="auto" w:fill="FFFFFF" w:themeFill="background1"/>
            <w:noWrap/>
          </w:tcPr>
          <w:p w14:paraId="19EDB3D0" w14:textId="77777777" w:rsidR="00E86333" w:rsidRPr="00996121" w:rsidRDefault="00D40D0C" w:rsidP="00996121">
            <w:pPr>
              <w:spacing w:after="240"/>
              <w:jc w:val="center"/>
              <w:cnfStyle w:val="000000000000" w:firstRow="0" w:lastRow="0" w:firstColumn="0" w:lastColumn="0" w:oddVBand="0" w:evenVBand="0" w:oddHBand="0" w:evenHBand="0" w:firstRowFirstColumn="0" w:firstRowLastColumn="0" w:lastRowFirstColumn="0" w:lastRowLastColumn="0"/>
            </w:pPr>
            <w:r>
              <w:t>New Day Academy</w:t>
            </w:r>
          </w:p>
          <w:p w14:paraId="4F1800F0" w14:textId="77777777" w:rsidR="005A4A92" w:rsidRPr="00996121" w:rsidRDefault="005A4A92" w:rsidP="005A4A92">
            <w:pPr>
              <w:jc w:val="center"/>
              <w:cnfStyle w:val="000000000000" w:firstRow="0" w:lastRow="0" w:firstColumn="0" w:lastColumn="0" w:oddVBand="0" w:evenVBand="0" w:oddHBand="0" w:evenHBand="0" w:firstRowFirstColumn="0" w:firstRowLastColumn="0" w:lastRowFirstColumn="0" w:lastRowLastColumn="0"/>
            </w:pPr>
            <w:r>
              <w:t>1</w:t>
            </w:r>
            <w:r w:rsidR="00980670">
              <w:t>920</w:t>
            </w:r>
          </w:p>
        </w:tc>
        <w:tc>
          <w:tcPr>
            <w:tcW w:w="1351" w:type="dxa"/>
            <w:shd w:val="clear" w:color="auto" w:fill="FFFFFF" w:themeFill="background1"/>
            <w:noWrap/>
          </w:tcPr>
          <w:p w14:paraId="66E8D0E0" w14:textId="77777777" w:rsidR="00E86333" w:rsidRPr="00996121" w:rsidRDefault="005A4A92" w:rsidP="00996121">
            <w:pPr>
              <w:jc w:val="center"/>
              <w:cnfStyle w:val="000000000000" w:firstRow="0" w:lastRow="0" w:firstColumn="0" w:lastColumn="0" w:oddVBand="0" w:evenVBand="0" w:oddHBand="0" w:evenHBand="0" w:firstRowFirstColumn="0" w:firstRowLastColumn="0" w:lastRowFirstColumn="0" w:lastRowLastColumn="0"/>
            </w:pPr>
            <w:r>
              <w:t>201</w:t>
            </w:r>
            <w:r w:rsidR="00980670">
              <w:t>8</w:t>
            </w:r>
            <w:r w:rsidR="00E86333" w:rsidRPr="00996121">
              <w:t>–</w:t>
            </w:r>
            <w:r>
              <w:t>1</w:t>
            </w:r>
            <w:r w:rsidR="00980670">
              <w:t>9</w:t>
            </w:r>
          </w:p>
        </w:tc>
        <w:tc>
          <w:tcPr>
            <w:tcW w:w="2140" w:type="dxa"/>
            <w:shd w:val="clear" w:color="auto" w:fill="FFFFFF" w:themeFill="background1"/>
            <w:noWrap/>
          </w:tcPr>
          <w:p w14:paraId="0CA20B7A" w14:textId="77777777" w:rsidR="00E86333" w:rsidRPr="00996121" w:rsidRDefault="00E86333" w:rsidP="00996121">
            <w:pPr>
              <w:spacing w:after="240"/>
              <w:jc w:val="center"/>
              <w:cnfStyle w:val="000000000000" w:firstRow="0" w:lastRow="0" w:firstColumn="0" w:lastColumn="0" w:oddVBand="0" w:evenVBand="0" w:oddHBand="0" w:evenHBand="0" w:firstRowFirstColumn="0" w:firstRowLastColumn="0" w:lastRowFirstColumn="0" w:lastRowLastColumn="0"/>
            </w:pPr>
            <w:r w:rsidRPr="00996121">
              <w:rPr>
                <w:b/>
              </w:rPr>
              <w:t>Requested:</w:t>
            </w:r>
            <w:r w:rsidRPr="00996121">
              <w:rPr>
                <w:b/>
              </w:rPr>
              <w:br/>
            </w:r>
            <w:r w:rsidRPr="00996121">
              <w:t>July 1, 20</w:t>
            </w:r>
            <w:r w:rsidR="00980670">
              <w:t>20</w:t>
            </w:r>
            <w:r w:rsidRPr="00996121">
              <w:t xml:space="preserve"> to June 30, 20</w:t>
            </w:r>
            <w:r w:rsidR="005A4A92">
              <w:t>2</w:t>
            </w:r>
            <w:r w:rsidR="00980670">
              <w:t>1</w:t>
            </w:r>
          </w:p>
          <w:p w14:paraId="3F9F0297" w14:textId="77777777"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rPr>
                <w:b/>
              </w:rPr>
              <w:t>Recommended:</w:t>
            </w:r>
            <w:r w:rsidRPr="00996121">
              <w:t xml:space="preserve"> July 1, 20</w:t>
            </w:r>
            <w:r w:rsidR="00980670">
              <w:t>20</w:t>
            </w:r>
            <w:r w:rsidRPr="00996121">
              <w:t xml:space="preserve"> to June 30, 202</w:t>
            </w:r>
            <w:r w:rsidR="00980670">
              <w:t>1</w:t>
            </w:r>
          </w:p>
        </w:tc>
        <w:tc>
          <w:tcPr>
            <w:tcW w:w="1418" w:type="dxa"/>
            <w:shd w:val="clear" w:color="auto" w:fill="FFFFFF" w:themeFill="background1"/>
            <w:noWrap/>
          </w:tcPr>
          <w:p w14:paraId="52332855" w14:textId="77777777" w:rsidR="00E86333" w:rsidRPr="00996121" w:rsidRDefault="00980670" w:rsidP="00996121">
            <w:pPr>
              <w:jc w:val="center"/>
              <w:cnfStyle w:val="000000000000" w:firstRow="0" w:lastRow="0" w:firstColumn="0" w:lastColumn="0" w:oddVBand="0" w:evenVBand="0" w:oddHBand="0" w:evenHBand="0" w:firstRowFirstColumn="0" w:firstRowLastColumn="0" w:lastRowFirstColumn="0" w:lastRowLastColumn="0"/>
            </w:pPr>
            <w:r>
              <w:t>9/18</w:t>
            </w:r>
            <w:r w:rsidR="00E86333" w:rsidRPr="00996121">
              <w:t>/2020</w:t>
            </w:r>
          </w:p>
        </w:tc>
        <w:tc>
          <w:tcPr>
            <w:tcW w:w="1884" w:type="dxa"/>
            <w:shd w:val="clear" w:color="auto" w:fill="FFFFFF" w:themeFill="background1"/>
            <w:noWrap/>
          </w:tcPr>
          <w:p w14:paraId="0F9F17AE" w14:textId="77777777" w:rsidR="00E86333" w:rsidRPr="00996121" w:rsidRDefault="00980670" w:rsidP="00996121">
            <w:pPr>
              <w:jc w:val="center"/>
              <w:cnfStyle w:val="000000000000" w:firstRow="0" w:lastRow="0" w:firstColumn="0" w:lastColumn="0" w:oddVBand="0" w:evenVBand="0" w:oddHBand="0" w:evenHBand="0" w:firstRowFirstColumn="0" w:firstRowLastColumn="0" w:lastRowFirstColumn="0" w:lastRowLastColumn="0"/>
            </w:pPr>
            <w:r w:rsidRPr="00980670">
              <w:t xml:space="preserve">Notice posted at the District main office, </w:t>
            </w:r>
            <w:r>
              <w:t>c</w:t>
            </w:r>
            <w:r w:rsidRPr="00980670">
              <w:t xml:space="preserve">harter </w:t>
            </w:r>
            <w:r>
              <w:t>s</w:t>
            </w:r>
            <w:r w:rsidRPr="00980670">
              <w:t xml:space="preserve">chool </w:t>
            </w:r>
            <w:r>
              <w:t>r</w:t>
            </w:r>
            <w:r w:rsidRPr="00980670">
              <w:t xml:space="preserve">esource </w:t>
            </w:r>
            <w:r>
              <w:t>c</w:t>
            </w:r>
            <w:r w:rsidRPr="00980670">
              <w:t xml:space="preserve">enters, </w:t>
            </w:r>
            <w:r>
              <w:t>c</w:t>
            </w:r>
            <w:r w:rsidRPr="00980670">
              <w:t xml:space="preserve">harter </w:t>
            </w:r>
            <w:r>
              <w:t>s</w:t>
            </w:r>
            <w:r w:rsidRPr="00980670">
              <w:t xml:space="preserve">chool main office, and </w:t>
            </w:r>
            <w:r>
              <w:t>the school’s website</w:t>
            </w:r>
          </w:p>
        </w:tc>
        <w:tc>
          <w:tcPr>
            <w:tcW w:w="2421" w:type="dxa"/>
            <w:shd w:val="clear" w:color="auto" w:fill="FFFFFF" w:themeFill="background1"/>
            <w:noWrap/>
          </w:tcPr>
          <w:p w14:paraId="655C16AC" w14:textId="77777777" w:rsidR="00E86333" w:rsidRPr="00996121" w:rsidRDefault="00533A66" w:rsidP="00996121">
            <w:pPr>
              <w:spacing w:after="240"/>
              <w:jc w:val="center"/>
              <w:cnfStyle w:val="000000000000" w:firstRow="0" w:lastRow="0" w:firstColumn="0" w:lastColumn="0" w:oddVBand="0" w:evenVBand="0" w:oddHBand="0" w:evenHBand="0" w:firstRowFirstColumn="0" w:firstRowLastColumn="0" w:lastRowFirstColumn="0" w:lastRowLastColumn="0"/>
            </w:pPr>
            <w:r w:rsidRPr="00533A66">
              <w:t>New Day Academy, Inc. Board of Directors</w:t>
            </w:r>
          </w:p>
          <w:p w14:paraId="18DEA19F" w14:textId="77777777" w:rsidR="00E86333" w:rsidRPr="00996121" w:rsidRDefault="00E86333" w:rsidP="00996121">
            <w:pPr>
              <w:jc w:val="center"/>
              <w:cnfStyle w:val="000000000000" w:firstRow="0" w:lastRow="0" w:firstColumn="0" w:lastColumn="0" w:oddVBand="0" w:evenVBand="0" w:oddHBand="0" w:evenHBand="0" w:firstRowFirstColumn="0" w:firstRowLastColumn="0" w:lastRowFirstColumn="0" w:lastRowLastColumn="0"/>
            </w:pPr>
            <w:r w:rsidRPr="00996121">
              <w:rPr>
                <w:b/>
              </w:rPr>
              <w:t>No objections</w:t>
            </w:r>
          </w:p>
        </w:tc>
      </w:tr>
    </w:tbl>
    <w:p w14:paraId="6A89563B" w14:textId="77777777" w:rsidR="00C17D7D" w:rsidRDefault="00517C00" w:rsidP="00996121">
      <w:pPr>
        <w:spacing w:before="480" w:after="480"/>
        <w:ind w:left="360"/>
      </w:pPr>
      <w:r w:rsidRPr="00996121">
        <w:t>Cre</w:t>
      </w:r>
      <w:r>
        <w:t>ated by Cal</w:t>
      </w:r>
      <w:r w:rsidR="00C17D7D">
        <w:t>ifornia Department of Education</w:t>
      </w:r>
      <w:r w:rsidR="00C17D7D">
        <w:br/>
      </w:r>
      <w:r w:rsidR="00953310" w:rsidRPr="00A31233">
        <w:t>November</w:t>
      </w:r>
      <w:r w:rsidR="002032B9" w:rsidRPr="00A31233">
        <w:t xml:space="preserve"> 2020</w:t>
      </w:r>
    </w:p>
    <w:p w14:paraId="31BDF425" w14:textId="77777777" w:rsidR="00223112" w:rsidRDefault="00223112" w:rsidP="00517C00">
      <w:pPr>
        <w:spacing w:after="360"/>
        <w:sectPr w:rsidR="00223112" w:rsidSect="002F6AFA">
          <w:headerReference w:type="default" r:id="rId11"/>
          <w:pgSz w:w="15840" w:h="12240" w:orient="landscape"/>
          <w:pgMar w:top="1440" w:right="720" w:bottom="1080" w:left="720" w:header="720" w:footer="720" w:gutter="0"/>
          <w:pgNumType w:start="1"/>
          <w:cols w:space="720"/>
          <w:docGrid w:linePitch="360"/>
        </w:sectPr>
      </w:pPr>
    </w:p>
    <w:p w14:paraId="5F4BF9B2" w14:textId="77777777" w:rsidR="00E86333" w:rsidRPr="006E45A0" w:rsidRDefault="00E86333" w:rsidP="00E86333">
      <w:pPr>
        <w:pStyle w:val="Heading1"/>
        <w:jc w:val="left"/>
      </w:pPr>
      <w:r w:rsidRPr="00A31233">
        <w:lastRenderedPageBreak/>
        <w:t xml:space="preserve">Attachment 2: </w:t>
      </w:r>
      <w:r w:rsidR="00953310" w:rsidRPr="00A31233">
        <w:t>Whitmore Union Elementary</w:t>
      </w:r>
      <w:r w:rsidRPr="00A31233">
        <w:t xml:space="preserve"> School District General Waiver Request </w:t>
      </w:r>
      <w:r w:rsidR="00953310" w:rsidRPr="00A31233">
        <w:t>5</w:t>
      </w:r>
      <w:r w:rsidRPr="00A31233">
        <w:t>-</w:t>
      </w:r>
      <w:r w:rsidR="00953310" w:rsidRPr="00A31233">
        <w:t>9</w:t>
      </w:r>
      <w:r w:rsidRPr="00A31233">
        <w:t>-2020</w:t>
      </w:r>
    </w:p>
    <w:p w14:paraId="00B6FBBB" w14:textId="77777777" w:rsidR="005A4A92" w:rsidRPr="00CC3648" w:rsidRDefault="005A4A92" w:rsidP="005A4A92">
      <w:pPr>
        <w:rPr>
          <w:rFonts w:cs="Arial"/>
          <w:b/>
        </w:rPr>
      </w:pPr>
      <w:r w:rsidRPr="00CC3648">
        <w:rPr>
          <w:rFonts w:cs="Arial"/>
          <w:b/>
        </w:rPr>
        <w:t>California Department of Education</w:t>
      </w:r>
    </w:p>
    <w:p w14:paraId="06E3F527" w14:textId="77777777" w:rsidR="005A4A92" w:rsidRPr="00CC3648" w:rsidRDefault="005A4A92" w:rsidP="005A4A92">
      <w:pPr>
        <w:rPr>
          <w:rFonts w:cs="Arial"/>
          <w:b/>
        </w:rPr>
      </w:pPr>
      <w:r w:rsidRPr="00CC3648">
        <w:rPr>
          <w:rFonts w:cs="Arial"/>
          <w:b/>
        </w:rPr>
        <w:t>WAIVER SUBMISSION - General</w:t>
      </w:r>
    </w:p>
    <w:p w14:paraId="72407FD4" w14:textId="77777777" w:rsidR="005A4A92" w:rsidRDefault="005A4A92" w:rsidP="005A4A92">
      <w:pPr>
        <w:spacing w:before="100" w:beforeAutospacing="1"/>
        <w:rPr>
          <w:rFonts w:cs="Arial"/>
        </w:rPr>
      </w:pPr>
      <w:r w:rsidRPr="00C5641A">
        <w:rPr>
          <w:rFonts w:cs="Arial"/>
        </w:rPr>
        <w:t xml:space="preserve">CD Code: </w:t>
      </w:r>
      <w:r w:rsidR="00953310" w:rsidRPr="00953310">
        <w:rPr>
          <w:rFonts w:cs="Arial"/>
          <w:noProof/>
        </w:rPr>
        <w:t>4570169</w:t>
      </w:r>
    </w:p>
    <w:p w14:paraId="2F74E93B" w14:textId="77777777" w:rsidR="005A4A92" w:rsidRDefault="005A4A92" w:rsidP="005A4A92">
      <w:pPr>
        <w:spacing w:before="100" w:beforeAutospacing="1"/>
        <w:rPr>
          <w:rFonts w:cs="Arial"/>
        </w:rPr>
      </w:pPr>
      <w:r w:rsidRPr="00C5641A">
        <w:rPr>
          <w:rFonts w:cs="Arial"/>
        </w:rPr>
        <w:t xml:space="preserve">Waiver Number: </w:t>
      </w:r>
      <w:r w:rsidR="00953310">
        <w:rPr>
          <w:rFonts w:cs="Arial"/>
          <w:noProof/>
        </w:rPr>
        <w:t>5-9</w:t>
      </w:r>
      <w:r w:rsidRPr="00A71320">
        <w:rPr>
          <w:rFonts w:cs="Arial"/>
          <w:noProof/>
        </w:rPr>
        <w:t>-2020</w:t>
      </w:r>
    </w:p>
    <w:p w14:paraId="33244C62" w14:textId="77777777" w:rsidR="005A4A92" w:rsidRPr="00C5641A" w:rsidRDefault="005A4A92" w:rsidP="005A4A92">
      <w:pPr>
        <w:rPr>
          <w:rFonts w:cs="Arial"/>
        </w:rPr>
      </w:pPr>
      <w:r w:rsidRPr="00C5641A">
        <w:rPr>
          <w:rFonts w:cs="Arial"/>
        </w:rPr>
        <w:t xml:space="preserve">Active Year: </w:t>
      </w:r>
      <w:r w:rsidRPr="00A71320">
        <w:rPr>
          <w:rFonts w:cs="Arial"/>
          <w:noProof/>
        </w:rPr>
        <w:t>2020</w:t>
      </w:r>
    </w:p>
    <w:p w14:paraId="12931E2D" w14:textId="77777777" w:rsidR="00953310" w:rsidRPr="00C5641A" w:rsidRDefault="00953310" w:rsidP="00953310">
      <w:pPr>
        <w:spacing w:before="100" w:beforeAutospacing="1"/>
        <w:rPr>
          <w:rFonts w:cs="Arial"/>
        </w:rPr>
      </w:pPr>
      <w:r w:rsidRPr="00B46ECC">
        <w:rPr>
          <w:rFonts w:cs="Arial"/>
        </w:rPr>
        <w:t>Date In:</w:t>
      </w:r>
      <w:r w:rsidRPr="00C5641A">
        <w:rPr>
          <w:rFonts w:cs="Arial"/>
        </w:rPr>
        <w:t xml:space="preserve"> </w:t>
      </w:r>
      <w:r w:rsidRPr="007914F2">
        <w:rPr>
          <w:rFonts w:cs="Arial"/>
          <w:noProof/>
        </w:rPr>
        <w:t>9/21/2020 6:03:50 PM</w:t>
      </w:r>
    </w:p>
    <w:p w14:paraId="30F95E45" w14:textId="77777777" w:rsidR="00953310" w:rsidRPr="00C5641A" w:rsidRDefault="00953310" w:rsidP="00953310">
      <w:pPr>
        <w:spacing w:before="100" w:beforeAutospacing="1"/>
        <w:rPr>
          <w:rFonts w:cs="Arial"/>
        </w:rPr>
      </w:pPr>
      <w:r w:rsidRPr="00C5641A">
        <w:rPr>
          <w:rFonts w:cs="Arial"/>
        </w:rPr>
        <w:t xml:space="preserve">Local Education Agency: </w:t>
      </w:r>
      <w:r w:rsidRPr="007914F2">
        <w:rPr>
          <w:rFonts w:cs="Arial"/>
          <w:noProof/>
        </w:rPr>
        <w:t>Whitmore Union Elementary</w:t>
      </w:r>
    </w:p>
    <w:p w14:paraId="69A24033" w14:textId="77777777" w:rsidR="00953310" w:rsidRPr="00C5641A" w:rsidRDefault="00953310" w:rsidP="00953310">
      <w:pPr>
        <w:rPr>
          <w:rFonts w:cs="Arial"/>
        </w:rPr>
      </w:pPr>
      <w:r w:rsidRPr="00C5641A">
        <w:rPr>
          <w:rFonts w:cs="Arial"/>
        </w:rPr>
        <w:t xml:space="preserve">Address: </w:t>
      </w:r>
      <w:r w:rsidRPr="007914F2">
        <w:rPr>
          <w:rFonts w:cs="Arial"/>
          <w:noProof/>
        </w:rPr>
        <w:t>30611 WHITMORE Rd.</w:t>
      </w:r>
    </w:p>
    <w:p w14:paraId="1085DB24" w14:textId="77777777" w:rsidR="00953310" w:rsidRPr="00C5641A" w:rsidRDefault="00953310" w:rsidP="00953310">
      <w:pPr>
        <w:rPr>
          <w:rFonts w:cs="Arial"/>
        </w:rPr>
      </w:pPr>
      <w:r w:rsidRPr="007914F2">
        <w:rPr>
          <w:rFonts w:cs="Arial"/>
          <w:noProof/>
        </w:rPr>
        <w:t>WHITMORE</w:t>
      </w:r>
      <w:r w:rsidRPr="00C5641A">
        <w:rPr>
          <w:rFonts w:cs="Arial"/>
        </w:rPr>
        <w:t xml:space="preserve">, </w:t>
      </w:r>
      <w:r w:rsidRPr="007914F2">
        <w:rPr>
          <w:rFonts w:cs="Arial"/>
          <w:noProof/>
        </w:rPr>
        <w:t>CA</w:t>
      </w:r>
      <w:r w:rsidRPr="00C5641A">
        <w:rPr>
          <w:rFonts w:cs="Arial"/>
        </w:rPr>
        <w:t xml:space="preserve"> </w:t>
      </w:r>
      <w:r w:rsidRPr="007914F2">
        <w:rPr>
          <w:rFonts w:cs="Arial"/>
          <w:noProof/>
        </w:rPr>
        <w:t>96101</w:t>
      </w:r>
    </w:p>
    <w:p w14:paraId="7A34BC28" w14:textId="77777777" w:rsidR="00953310" w:rsidRPr="00C5641A" w:rsidRDefault="00953310" w:rsidP="00953310">
      <w:pPr>
        <w:spacing w:before="100" w:beforeAutospacing="1"/>
        <w:rPr>
          <w:rFonts w:cs="Arial"/>
        </w:rPr>
      </w:pPr>
      <w:r w:rsidRPr="00C5641A">
        <w:rPr>
          <w:rFonts w:cs="Arial"/>
        </w:rPr>
        <w:t xml:space="preserve">Start: </w:t>
      </w:r>
      <w:r w:rsidRPr="007914F2">
        <w:rPr>
          <w:rFonts w:cs="Arial"/>
          <w:noProof/>
        </w:rPr>
        <w:t>7/1/2020</w:t>
      </w:r>
    </w:p>
    <w:p w14:paraId="542340B1" w14:textId="77777777" w:rsidR="00953310" w:rsidRPr="00C5641A" w:rsidRDefault="00953310" w:rsidP="00953310">
      <w:pPr>
        <w:rPr>
          <w:rFonts w:cs="Arial"/>
        </w:rPr>
      </w:pPr>
      <w:r w:rsidRPr="00C5641A">
        <w:rPr>
          <w:rFonts w:cs="Arial"/>
        </w:rPr>
        <w:t xml:space="preserve">End: </w:t>
      </w:r>
      <w:r w:rsidRPr="007914F2">
        <w:rPr>
          <w:rFonts w:cs="Arial"/>
          <w:noProof/>
        </w:rPr>
        <w:t>6/30/2021</w:t>
      </w:r>
    </w:p>
    <w:p w14:paraId="6775B15F" w14:textId="77777777" w:rsidR="00953310" w:rsidRPr="00C5641A" w:rsidRDefault="00953310" w:rsidP="00953310">
      <w:pPr>
        <w:spacing w:before="100" w:beforeAutospacing="1"/>
        <w:rPr>
          <w:rFonts w:cs="Arial"/>
        </w:rPr>
      </w:pPr>
      <w:r w:rsidRPr="00C5641A">
        <w:rPr>
          <w:rFonts w:cs="Arial"/>
        </w:rPr>
        <w:t xml:space="preserve">Waiver Renewal: </w:t>
      </w:r>
      <w:r w:rsidRPr="007914F2">
        <w:rPr>
          <w:rFonts w:cs="Arial"/>
          <w:noProof/>
        </w:rPr>
        <w:t>N</w:t>
      </w:r>
    </w:p>
    <w:p w14:paraId="29227902" w14:textId="77777777" w:rsidR="00953310" w:rsidRPr="00C5641A" w:rsidRDefault="00953310" w:rsidP="00953310">
      <w:pPr>
        <w:rPr>
          <w:rFonts w:cs="Arial"/>
        </w:rPr>
      </w:pPr>
      <w:r w:rsidRPr="00C5641A">
        <w:rPr>
          <w:rFonts w:cs="Arial"/>
        </w:rPr>
        <w:t xml:space="preserve">Previous Waiver Number: </w:t>
      </w:r>
    </w:p>
    <w:p w14:paraId="2A88FFFE" w14:textId="77777777" w:rsidR="00953310" w:rsidRPr="00C5641A" w:rsidRDefault="00953310" w:rsidP="00953310">
      <w:pPr>
        <w:rPr>
          <w:rFonts w:cs="Arial"/>
        </w:rPr>
      </w:pPr>
      <w:r w:rsidRPr="00C5641A">
        <w:rPr>
          <w:rFonts w:cs="Arial"/>
        </w:rPr>
        <w:t xml:space="preserve">Previous SBE Approval Date: </w:t>
      </w:r>
    </w:p>
    <w:p w14:paraId="64D18AF0" w14:textId="77777777" w:rsidR="00953310" w:rsidRPr="00C5641A" w:rsidRDefault="00953310" w:rsidP="00953310">
      <w:pPr>
        <w:spacing w:before="100" w:beforeAutospacing="1"/>
        <w:rPr>
          <w:rFonts w:cs="Arial"/>
        </w:rPr>
      </w:pPr>
      <w:r w:rsidRPr="00EF7F38">
        <w:rPr>
          <w:rFonts w:cs="Arial"/>
        </w:rPr>
        <w:t>Waiver Topic</w:t>
      </w:r>
      <w:r w:rsidRPr="00C5641A">
        <w:rPr>
          <w:rFonts w:cs="Arial"/>
        </w:rPr>
        <w:t xml:space="preserve">: </w:t>
      </w:r>
      <w:r w:rsidRPr="007914F2">
        <w:rPr>
          <w:rFonts w:cs="Arial"/>
          <w:noProof/>
        </w:rPr>
        <w:t>Charter School Program</w:t>
      </w:r>
    </w:p>
    <w:p w14:paraId="55CC06F5" w14:textId="77777777" w:rsidR="00953310" w:rsidRPr="00C5641A" w:rsidRDefault="00953310" w:rsidP="00953310">
      <w:pPr>
        <w:rPr>
          <w:rFonts w:cs="Arial"/>
        </w:rPr>
      </w:pPr>
      <w:r w:rsidRPr="00C5641A">
        <w:rPr>
          <w:rFonts w:cs="Arial"/>
        </w:rPr>
        <w:t xml:space="preserve">Ed Code Title: </w:t>
      </w:r>
      <w:r w:rsidRPr="007914F2">
        <w:rPr>
          <w:rFonts w:cs="Arial"/>
          <w:noProof/>
        </w:rPr>
        <w:t>Nonclassroom-Based Funding</w:t>
      </w:r>
      <w:r w:rsidRPr="00C5641A">
        <w:rPr>
          <w:rFonts w:cs="Arial"/>
        </w:rPr>
        <w:t xml:space="preserve"> </w:t>
      </w:r>
    </w:p>
    <w:p w14:paraId="0F33C2D1" w14:textId="77777777" w:rsidR="00953310" w:rsidRPr="00C5641A" w:rsidRDefault="00953310" w:rsidP="00953310">
      <w:pPr>
        <w:rPr>
          <w:rFonts w:cs="Arial"/>
        </w:rPr>
      </w:pPr>
      <w:r w:rsidRPr="00C5641A">
        <w:rPr>
          <w:rFonts w:cs="Arial"/>
        </w:rPr>
        <w:t xml:space="preserve">Ed Code Section: </w:t>
      </w:r>
      <w:r w:rsidRPr="008D39A8">
        <w:rPr>
          <w:rFonts w:cs="Arial"/>
          <w:i/>
          <w:noProof/>
        </w:rPr>
        <w:t>CCR</w:t>
      </w:r>
      <w:r w:rsidRPr="007914F2">
        <w:rPr>
          <w:rFonts w:cs="Arial"/>
          <w:noProof/>
        </w:rPr>
        <w:t xml:space="preserve"> 11963.6</w:t>
      </w:r>
    </w:p>
    <w:p w14:paraId="4FC58F49" w14:textId="77777777" w:rsidR="00953310" w:rsidRPr="00C5641A" w:rsidRDefault="00953310" w:rsidP="00953310">
      <w:pPr>
        <w:rPr>
          <w:rFonts w:cs="Arial"/>
        </w:rPr>
      </w:pPr>
      <w:r w:rsidRPr="00C5641A">
        <w:rPr>
          <w:rFonts w:cs="Arial"/>
        </w:rPr>
        <w:t xml:space="preserve">Ed Code Authority: </w:t>
      </w:r>
      <w:r w:rsidRPr="007914F2">
        <w:rPr>
          <w:rFonts w:cs="Arial"/>
          <w:noProof/>
        </w:rPr>
        <w:t>33050</w:t>
      </w:r>
    </w:p>
    <w:p w14:paraId="6916C8AC" w14:textId="77777777" w:rsidR="00953310" w:rsidRPr="00C5641A" w:rsidRDefault="00953310" w:rsidP="00953310">
      <w:pPr>
        <w:spacing w:before="100" w:beforeAutospacing="1"/>
        <w:rPr>
          <w:rFonts w:cs="Arial"/>
          <w:shd w:val="clear" w:color="auto" w:fill="FFFFFF"/>
        </w:rPr>
      </w:pPr>
      <w:r w:rsidRPr="008D39A8">
        <w:rPr>
          <w:rFonts w:cs="Arial"/>
          <w:i/>
          <w:shd w:val="clear" w:color="auto" w:fill="FFFFFF"/>
        </w:rPr>
        <w:t>Education Code</w:t>
      </w:r>
      <w:r w:rsidRPr="00C5641A">
        <w:rPr>
          <w:rFonts w:cs="Arial"/>
          <w:shd w:val="clear" w:color="auto" w:fill="FFFFFF"/>
        </w:rPr>
        <w:t xml:space="preserve"> or </w:t>
      </w:r>
      <w:r w:rsidRPr="008D39A8">
        <w:rPr>
          <w:rFonts w:cs="Arial"/>
          <w:i/>
          <w:shd w:val="clear" w:color="auto" w:fill="FFFFFF"/>
        </w:rPr>
        <w:t>CCR</w:t>
      </w:r>
      <w:r w:rsidRPr="00C5641A">
        <w:rPr>
          <w:rFonts w:cs="Arial"/>
          <w:shd w:val="clear" w:color="auto" w:fill="FFFFFF"/>
        </w:rPr>
        <w:t xml:space="preserve"> to Waive: </w:t>
      </w:r>
      <w:r w:rsidRPr="007914F2">
        <w:rPr>
          <w:rFonts w:cs="Arial"/>
          <w:noProof/>
          <w:shd w:val="clear" w:color="auto" w:fill="FFFFFF"/>
        </w:rPr>
        <w:t>(c) Any determination of funding request approved by the State Board of Education for an existing nonclassroom-based charter school from the 2006-07 fiscal year forward shall be [prospective (not for the current year)], in increments of a minimum of two years and a maximum of five years in length. Beginning with the 2007-08 fiscal year, nonclassroom-based charter schools that had a funding determination in the prior year must submit a funding determination request [by February 1 of the fiscal year prior to the year the funding determination will be effective,] when a new request is required under these regulations.</w:t>
      </w:r>
    </w:p>
    <w:p w14:paraId="2A1D5091" w14:textId="77777777" w:rsidR="00953310" w:rsidRPr="007914F2" w:rsidRDefault="00953310" w:rsidP="00953310">
      <w:pPr>
        <w:spacing w:before="100" w:beforeAutospacing="1"/>
        <w:rPr>
          <w:rFonts w:cs="Arial"/>
          <w:noProof/>
        </w:rPr>
      </w:pPr>
      <w:r w:rsidRPr="00C5641A">
        <w:rPr>
          <w:rFonts w:cs="Arial"/>
        </w:rPr>
        <w:t xml:space="preserve">Outcome Rationale: </w:t>
      </w:r>
      <w:r w:rsidRPr="007914F2">
        <w:rPr>
          <w:rFonts w:cs="Arial"/>
          <w:noProof/>
        </w:rPr>
        <w:t xml:space="preserve">New Day Academy (NDA) is operated by New Day Academy, Inc. and authorized by the Whitmore Union Elementary School District, located in a remote area of northern California.  The school serves students in Shasta, Modoc, Lassen, and Tehama Counties with a non-classroom based Independent Study model. NDA began serving students in August 2018 with a petition valid through June 2023.  The school program included a resource center located outside of the Whitmore UESD boundary.  </w:t>
      </w:r>
      <w:r w:rsidRPr="007914F2">
        <w:rPr>
          <w:rFonts w:cs="Arial"/>
          <w:noProof/>
        </w:rPr>
        <w:lastRenderedPageBreak/>
        <w:t>As the passage of AB 1507 (restricting resource center locations for non-classroom based charter schools), became imminent, New Day Academy leadership sought approval for a second school petition that would allow the location of a resource center within the district boundary and bring the organization into compliance with AB-1507.  A charter petition for Shasta View Academy was presented to the Columbia Elementary School District Board and approved on June 13, 2019.  Shasta View Academy began serving students on August 21, 2019 with an enrollment of 100 students.</w:t>
      </w:r>
    </w:p>
    <w:p w14:paraId="41A89B99" w14:textId="77777777" w:rsidR="00953310" w:rsidRPr="007914F2" w:rsidRDefault="00953310" w:rsidP="00953310">
      <w:pPr>
        <w:spacing w:before="100" w:beforeAutospacing="1"/>
        <w:rPr>
          <w:rFonts w:cs="Arial"/>
          <w:noProof/>
        </w:rPr>
      </w:pPr>
      <w:r w:rsidRPr="007914F2">
        <w:rPr>
          <w:rFonts w:cs="Arial"/>
          <w:noProof/>
        </w:rPr>
        <w:t>In the 2019-2020 school year, New Day Academy, Inc. operated both New Day Academy (P-2 ADA of 383.62) and Shasta View Academy (P-2 ADA of 99.62).  After the new school was established, the New Day Academy, Inc. Executive Director and the School Board began to implement a fiscally sound plan to close New Day Academy at the end of the 2019-2020 school year</w:t>
      </w:r>
      <w:r>
        <w:rPr>
          <w:rFonts w:cs="Arial"/>
          <w:noProof/>
        </w:rPr>
        <w:t>.</w:t>
      </w:r>
    </w:p>
    <w:p w14:paraId="7C661D03" w14:textId="77777777" w:rsidR="00953310" w:rsidRPr="007914F2" w:rsidRDefault="00953310" w:rsidP="00953310">
      <w:pPr>
        <w:spacing w:before="100" w:beforeAutospacing="1"/>
        <w:rPr>
          <w:rFonts w:cs="Arial"/>
          <w:noProof/>
        </w:rPr>
      </w:pPr>
      <w:r w:rsidRPr="007914F2">
        <w:rPr>
          <w:rFonts w:cs="Arial"/>
          <w:noProof/>
        </w:rPr>
        <w:t>In February of 2020, the Executive Director sought direction from the CDE charter school division regarding the filing of the SB-740 funding determination for New Day Academy.  Email correspondence from Mr. Yu indicated that no filing was needed if the school was closing at the end of the 19-20 school year.  Given this information, the funding determination for NDA was not filed by the February 2020 deadline.</w:t>
      </w:r>
    </w:p>
    <w:p w14:paraId="7473F386" w14:textId="77777777" w:rsidR="00953310" w:rsidRPr="007914F2" w:rsidRDefault="00953310" w:rsidP="00953310">
      <w:pPr>
        <w:spacing w:before="100" w:beforeAutospacing="1"/>
        <w:rPr>
          <w:rFonts w:cs="Arial"/>
          <w:noProof/>
        </w:rPr>
      </w:pPr>
      <w:r w:rsidRPr="007914F2">
        <w:rPr>
          <w:rFonts w:cs="Arial"/>
          <w:noProof/>
        </w:rPr>
        <w:t xml:space="preserve">In June 2020, the NDA closure actions were being implemented to include the NDA Redding Resource Center closure and enrollment of any NDA students interested in attending Shasta View Academy for the 20-21 school year.  On June 27, 2020 we received information about SB-98 which included the unprecedented departure from the traditional per pupil state funding model, to an annual funding calculation based solely on the February 28, 2020 P-2 filing (Shasta View Academy P-2 ADA of 99.62 and  NDA P-2 ADA of 383.62).  Our leadership realized that the bill passage would be devastating to our organization with the loss of all LCFF funding for 383.62 students (approximately $4,000,000) who had been with NDA through the 19-20 school year.  </w:t>
      </w:r>
    </w:p>
    <w:p w14:paraId="1F524A34" w14:textId="77777777" w:rsidR="00953310" w:rsidRPr="007914F2" w:rsidRDefault="00953310" w:rsidP="00953310">
      <w:pPr>
        <w:spacing w:before="100" w:beforeAutospacing="1"/>
        <w:rPr>
          <w:rFonts w:cs="Arial"/>
          <w:noProof/>
        </w:rPr>
      </w:pPr>
      <w:r w:rsidRPr="007914F2">
        <w:rPr>
          <w:rFonts w:cs="Arial"/>
          <w:noProof/>
        </w:rPr>
        <w:t xml:space="preserve">Given the magnitude of the loss and more importantly, our obligation to serve the enrolled 495 (Shasta View Academy 111 students, NDA 384 students), the NDA, Inc. Board of Directors voted on June 29, 2020 to maintain the status quo and to keep NDA open for the 20-21 school year.  Due to unexpected and unprecedented turn of events that caused the late June reversal of the New Day Academy closure, the SB-740 funding determination deadline (February 2020), was not, and could not have been met.  </w:t>
      </w:r>
    </w:p>
    <w:p w14:paraId="32F55D5F" w14:textId="77777777" w:rsidR="00953310" w:rsidRPr="007914F2" w:rsidRDefault="00953310" w:rsidP="00953310">
      <w:pPr>
        <w:spacing w:before="100" w:beforeAutospacing="1"/>
        <w:rPr>
          <w:rFonts w:cs="Arial"/>
          <w:noProof/>
        </w:rPr>
      </w:pPr>
      <w:r w:rsidRPr="007914F2">
        <w:rPr>
          <w:rFonts w:cs="Arial"/>
          <w:noProof/>
        </w:rPr>
        <w:t>New Day Academy has submitted an SB-740 funding determination for the 2020-2021 school year concurrently with this waiver with the understanding that upon waiver approval, the funding request will be reviewed by the ACCS and require SBE approval.</w:t>
      </w:r>
    </w:p>
    <w:p w14:paraId="0A0BCCFF" w14:textId="77777777" w:rsidR="00953310" w:rsidRPr="00C5641A" w:rsidRDefault="00953310" w:rsidP="00953310">
      <w:pPr>
        <w:spacing w:before="100" w:beforeAutospacing="1"/>
        <w:rPr>
          <w:rFonts w:cs="Arial"/>
          <w:shd w:val="clear" w:color="auto" w:fill="FFFFFF"/>
        </w:rPr>
      </w:pPr>
      <w:r w:rsidRPr="00C5641A">
        <w:rPr>
          <w:rFonts w:cs="Arial"/>
          <w:shd w:val="clear" w:color="auto" w:fill="FFFFFF"/>
        </w:rPr>
        <w:t xml:space="preserve">Student Population: </w:t>
      </w:r>
      <w:r w:rsidRPr="007914F2">
        <w:rPr>
          <w:rFonts w:cs="Arial"/>
          <w:noProof/>
          <w:shd w:val="clear" w:color="auto" w:fill="FFFFFF"/>
        </w:rPr>
        <w:t>111</w:t>
      </w:r>
    </w:p>
    <w:p w14:paraId="01C4110E" w14:textId="77777777" w:rsidR="00953310" w:rsidRPr="00C5641A" w:rsidRDefault="00953310" w:rsidP="00953310">
      <w:pPr>
        <w:spacing w:before="100" w:beforeAutospacing="1"/>
        <w:rPr>
          <w:rFonts w:cs="Arial"/>
          <w:shd w:val="clear" w:color="auto" w:fill="FFFFFF"/>
        </w:rPr>
      </w:pPr>
      <w:r w:rsidRPr="00C5641A">
        <w:rPr>
          <w:rFonts w:cs="Arial"/>
          <w:shd w:val="clear" w:color="auto" w:fill="FFFFFF"/>
        </w:rPr>
        <w:t xml:space="preserve">City Type: </w:t>
      </w:r>
      <w:r w:rsidRPr="007914F2">
        <w:rPr>
          <w:rFonts w:cs="Arial"/>
          <w:noProof/>
          <w:shd w:val="clear" w:color="auto" w:fill="FFFFFF"/>
        </w:rPr>
        <w:t>Rural</w:t>
      </w:r>
    </w:p>
    <w:p w14:paraId="59CF0553" w14:textId="77777777" w:rsidR="00953310" w:rsidRPr="00C5641A" w:rsidRDefault="00953310" w:rsidP="00953310">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7914F2">
        <w:rPr>
          <w:rFonts w:cs="Arial"/>
          <w:noProof/>
          <w:shd w:val="clear" w:color="auto" w:fill="FFFFFF"/>
        </w:rPr>
        <w:t>9/18/2020</w:t>
      </w:r>
    </w:p>
    <w:p w14:paraId="760C26AE" w14:textId="77777777" w:rsidR="00953310" w:rsidRPr="00C5641A" w:rsidRDefault="00953310" w:rsidP="00953310">
      <w:pPr>
        <w:rPr>
          <w:rFonts w:cs="Arial"/>
          <w:shd w:val="clear" w:color="auto" w:fill="FFFFFF"/>
        </w:rPr>
      </w:pPr>
      <w:r w:rsidRPr="00C5641A">
        <w:rPr>
          <w:rFonts w:cs="Arial"/>
          <w:shd w:val="clear" w:color="auto" w:fill="FFFFFF"/>
        </w:rPr>
        <w:t xml:space="preserve">Public Hearing Advertised: </w:t>
      </w:r>
      <w:r w:rsidRPr="007914F2">
        <w:rPr>
          <w:rFonts w:cs="Arial"/>
          <w:noProof/>
          <w:shd w:val="clear" w:color="auto" w:fill="FFFFFF"/>
        </w:rPr>
        <w:t xml:space="preserve">Notice posted at the District main office, Charter School Resource Centers, Charter School main office, and NewDayAcademy.net. </w:t>
      </w:r>
    </w:p>
    <w:p w14:paraId="4B34D6C6" w14:textId="77777777" w:rsidR="00953310" w:rsidRPr="00C5641A" w:rsidRDefault="00953310" w:rsidP="00953310">
      <w:pPr>
        <w:spacing w:before="100" w:beforeAutospacing="1"/>
        <w:rPr>
          <w:rFonts w:cs="Arial"/>
          <w:shd w:val="clear" w:color="auto" w:fill="FFFFFF"/>
        </w:rPr>
      </w:pPr>
      <w:r w:rsidRPr="00C5641A">
        <w:rPr>
          <w:rFonts w:cs="Arial"/>
          <w:shd w:val="clear" w:color="auto" w:fill="FFFFFF"/>
        </w:rPr>
        <w:t xml:space="preserve">Local Board Approval Date: </w:t>
      </w:r>
      <w:r w:rsidRPr="007914F2">
        <w:rPr>
          <w:rFonts w:cs="Arial"/>
          <w:noProof/>
          <w:shd w:val="clear" w:color="auto" w:fill="FFFFFF"/>
        </w:rPr>
        <w:t>9/18/2020</w:t>
      </w:r>
    </w:p>
    <w:p w14:paraId="4520439E" w14:textId="77777777" w:rsidR="00953310" w:rsidRPr="00C5641A" w:rsidRDefault="00953310" w:rsidP="00953310">
      <w:pPr>
        <w:spacing w:before="100" w:beforeAutospacing="1"/>
        <w:rPr>
          <w:rFonts w:cs="Arial"/>
          <w:shd w:val="clear" w:color="auto" w:fill="FFFFFF"/>
        </w:rPr>
      </w:pPr>
      <w:r w:rsidRPr="00C5641A">
        <w:rPr>
          <w:rFonts w:cs="Arial"/>
          <w:shd w:val="clear" w:color="auto" w:fill="FFFFFF"/>
        </w:rPr>
        <w:t xml:space="preserve">Community Council Reviewed By: </w:t>
      </w:r>
      <w:r w:rsidRPr="007914F2">
        <w:rPr>
          <w:rFonts w:cs="Arial"/>
          <w:noProof/>
          <w:shd w:val="clear" w:color="auto" w:fill="FFFFFF"/>
        </w:rPr>
        <w:t>New Day Academy, Inc. Board of Directors</w:t>
      </w:r>
    </w:p>
    <w:p w14:paraId="01CEEE80" w14:textId="77777777" w:rsidR="00953310" w:rsidRPr="00C5641A" w:rsidRDefault="00953310" w:rsidP="00953310">
      <w:pPr>
        <w:rPr>
          <w:rFonts w:cs="Arial"/>
          <w:shd w:val="clear" w:color="auto" w:fill="FFFFFF"/>
        </w:rPr>
      </w:pPr>
      <w:r w:rsidRPr="00C5641A">
        <w:rPr>
          <w:rFonts w:cs="Arial"/>
          <w:shd w:val="clear" w:color="auto" w:fill="FFFFFF"/>
        </w:rPr>
        <w:t xml:space="preserve">Community Council Reviewed Date: </w:t>
      </w:r>
      <w:r w:rsidRPr="007914F2">
        <w:rPr>
          <w:rFonts w:cs="Arial"/>
          <w:noProof/>
          <w:shd w:val="clear" w:color="auto" w:fill="FFFFFF"/>
        </w:rPr>
        <w:t>9/17/2020</w:t>
      </w:r>
    </w:p>
    <w:p w14:paraId="7AA05FC4" w14:textId="77777777" w:rsidR="00953310" w:rsidRPr="00C5641A" w:rsidRDefault="00953310" w:rsidP="00953310">
      <w:pPr>
        <w:rPr>
          <w:rFonts w:cs="Arial"/>
          <w:shd w:val="clear" w:color="auto" w:fill="FFFFFF"/>
        </w:rPr>
      </w:pPr>
      <w:r w:rsidRPr="00C5641A">
        <w:rPr>
          <w:rFonts w:cs="Arial"/>
          <w:shd w:val="clear" w:color="auto" w:fill="FFFFFF"/>
        </w:rPr>
        <w:t xml:space="preserve">Community Council Objection: </w:t>
      </w:r>
      <w:r w:rsidRPr="007914F2">
        <w:rPr>
          <w:rFonts w:cs="Arial"/>
          <w:noProof/>
          <w:shd w:val="clear" w:color="auto" w:fill="FFFFFF"/>
        </w:rPr>
        <w:t>N</w:t>
      </w:r>
    </w:p>
    <w:p w14:paraId="7586D60B" w14:textId="77777777" w:rsidR="00953310" w:rsidRDefault="00953310" w:rsidP="00953310">
      <w:pPr>
        <w:rPr>
          <w:rFonts w:cs="Arial"/>
          <w:shd w:val="clear" w:color="auto" w:fill="FFFFFF"/>
        </w:rPr>
      </w:pPr>
      <w:r w:rsidRPr="00C5641A">
        <w:rPr>
          <w:rFonts w:cs="Arial"/>
          <w:shd w:val="clear" w:color="auto" w:fill="FFFFFF"/>
        </w:rPr>
        <w:t>Community Council Objection Explanation:</w:t>
      </w:r>
    </w:p>
    <w:p w14:paraId="50CE4DDE" w14:textId="77777777" w:rsidR="00953310" w:rsidRPr="00C5641A" w:rsidRDefault="00953310" w:rsidP="00953310">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7914F2">
        <w:rPr>
          <w:rFonts w:cs="Arial"/>
          <w:noProof/>
          <w:shd w:val="clear" w:color="auto" w:fill="FFFFFF"/>
        </w:rPr>
        <w:t>N</w:t>
      </w:r>
    </w:p>
    <w:p w14:paraId="158E30D1" w14:textId="77777777" w:rsidR="00953310" w:rsidRPr="00C5641A" w:rsidRDefault="00953310" w:rsidP="00953310">
      <w:pPr>
        <w:spacing w:before="100" w:beforeAutospacing="1"/>
        <w:rPr>
          <w:rFonts w:cs="Arial"/>
          <w:shd w:val="clear" w:color="auto" w:fill="FFFFFF"/>
        </w:rPr>
      </w:pPr>
      <w:r w:rsidRPr="00C5641A">
        <w:rPr>
          <w:rFonts w:cs="Arial"/>
          <w:shd w:val="clear" w:color="auto" w:fill="FFFFFF"/>
        </w:rPr>
        <w:t xml:space="preserve">Categorical Program Monitoring: </w:t>
      </w:r>
      <w:r w:rsidRPr="007914F2">
        <w:rPr>
          <w:rFonts w:cs="Arial"/>
          <w:noProof/>
          <w:shd w:val="clear" w:color="auto" w:fill="FFFFFF"/>
        </w:rPr>
        <w:t>N</w:t>
      </w:r>
    </w:p>
    <w:p w14:paraId="0AF37C60" w14:textId="77777777" w:rsidR="00953310" w:rsidRPr="00C5641A" w:rsidRDefault="00953310" w:rsidP="00953310">
      <w:pPr>
        <w:spacing w:before="100" w:beforeAutospacing="1"/>
        <w:rPr>
          <w:rFonts w:cs="Arial"/>
          <w:shd w:val="clear" w:color="auto" w:fill="FFFFFF"/>
        </w:rPr>
      </w:pPr>
      <w:r w:rsidRPr="00C5641A">
        <w:rPr>
          <w:rFonts w:cs="Arial"/>
          <w:shd w:val="clear" w:color="auto" w:fill="FFFFFF"/>
        </w:rPr>
        <w:t xml:space="preserve">Submitted by: </w:t>
      </w:r>
      <w:r w:rsidRPr="007914F2">
        <w:rPr>
          <w:rFonts w:cs="Arial"/>
          <w:noProof/>
          <w:shd w:val="clear" w:color="auto" w:fill="FFFFFF"/>
        </w:rPr>
        <w:t>Ms.</w:t>
      </w:r>
      <w:r w:rsidRPr="00C5641A">
        <w:rPr>
          <w:rFonts w:cs="Arial"/>
          <w:shd w:val="clear" w:color="auto" w:fill="FFFFFF"/>
        </w:rPr>
        <w:t xml:space="preserve"> </w:t>
      </w:r>
      <w:r w:rsidRPr="007914F2">
        <w:rPr>
          <w:rFonts w:cs="Arial"/>
          <w:noProof/>
          <w:shd w:val="clear" w:color="auto" w:fill="FFFFFF"/>
        </w:rPr>
        <w:t>Laura</w:t>
      </w:r>
      <w:r w:rsidRPr="00C5641A">
        <w:rPr>
          <w:rFonts w:cs="Arial"/>
          <w:shd w:val="clear" w:color="auto" w:fill="FFFFFF"/>
        </w:rPr>
        <w:t xml:space="preserve"> </w:t>
      </w:r>
      <w:r w:rsidRPr="007914F2">
        <w:rPr>
          <w:rFonts w:cs="Arial"/>
          <w:noProof/>
          <w:shd w:val="clear" w:color="auto" w:fill="FFFFFF"/>
        </w:rPr>
        <w:t>Blachman</w:t>
      </w:r>
    </w:p>
    <w:p w14:paraId="39F71610" w14:textId="77777777" w:rsidR="00953310" w:rsidRPr="00C5641A" w:rsidRDefault="00953310" w:rsidP="00953310">
      <w:pPr>
        <w:rPr>
          <w:rFonts w:cs="Arial"/>
          <w:shd w:val="clear" w:color="auto" w:fill="FFFFFF"/>
        </w:rPr>
      </w:pPr>
      <w:r w:rsidRPr="00C5641A">
        <w:rPr>
          <w:rFonts w:cs="Arial"/>
          <w:shd w:val="clear" w:color="auto" w:fill="FFFFFF"/>
        </w:rPr>
        <w:t xml:space="preserve">Position: </w:t>
      </w:r>
      <w:r w:rsidRPr="007914F2">
        <w:rPr>
          <w:rFonts w:cs="Arial"/>
          <w:noProof/>
          <w:shd w:val="clear" w:color="auto" w:fill="FFFFFF"/>
        </w:rPr>
        <w:t>Executive Director</w:t>
      </w:r>
    </w:p>
    <w:p w14:paraId="57163D93" w14:textId="77777777" w:rsidR="00953310" w:rsidRPr="00C5641A" w:rsidRDefault="00953310" w:rsidP="00953310">
      <w:pPr>
        <w:rPr>
          <w:rFonts w:cs="Arial"/>
          <w:shd w:val="clear" w:color="auto" w:fill="FFFFFF"/>
        </w:rPr>
      </w:pPr>
      <w:r w:rsidRPr="00C5641A">
        <w:rPr>
          <w:rFonts w:cs="Arial"/>
          <w:shd w:val="clear" w:color="auto" w:fill="FFFFFF"/>
        </w:rPr>
        <w:t xml:space="preserve">E-mail: </w:t>
      </w:r>
      <w:hyperlink r:id="rId12" w:history="1">
        <w:r w:rsidR="00B739CE" w:rsidRPr="004343A4">
          <w:rPr>
            <w:rStyle w:val="Hyperlink"/>
            <w:rFonts w:cs="Arial"/>
            <w:noProof/>
            <w:shd w:val="clear" w:color="auto" w:fill="FFFFFF"/>
          </w:rPr>
          <w:t>laura@shastaview.org</w:t>
        </w:r>
      </w:hyperlink>
      <w:r w:rsidR="00B739CE">
        <w:rPr>
          <w:rFonts w:cs="Arial"/>
          <w:noProof/>
          <w:shd w:val="clear" w:color="auto" w:fill="FFFFFF"/>
        </w:rPr>
        <w:t xml:space="preserve"> </w:t>
      </w:r>
    </w:p>
    <w:p w14:paraId="0B452179" w14:textId="77777777" w:rsidR="00953310" w:rsidRPr="00C5641A" w:rsidRDefault="00953310" w:rsidP="00953310">
      <w:pPr>
        <w:rPr>
          <w:rFonts w:cs="Arial"/>
          <w:shd w:val="clear" w:color="auto" w:fill="FFFFFF"/>
        </w:rPr>
      </w:pPr>
      <w:r w:rsidRPr="00C5641A">
        <w:rPr>
          <w:rFonts w:cs="Arial"/>
          <w:shd w:val="clear" w:color="auto" w:fill="FFFFFF"/>
        </w:rPr>
        <w:t xml:space="preserve">Telephone: </w:t>
      </w:r>
      <w:r w:rsidRPr="007914F2">
        <w:rPr>
          <w:rFonts w:cs="Arial"/>
          <w:noProof/>
          <w:shd w:val="clear" w:color="auto" w:fill="FFFFFF"/>
        </w:rPr>
        <w:t>530-233-3861</w:t>
      </w:r>
    </w:p>
    <w:p w14:paraId="7621D61A" w14:textId="77777777" w:rsidR="00AD6E84" w:rsidRPr="00522DA5" w:rsidRDefault="00953310" w:rsidP="00953310">
      <w:pPr>
        <w:rPr>
          <w:rFonts w:cs="Arial"/>
          <w:shd w:val="clear" w:color="auto" w:fill="FFFFFF"/>
        </w:rPr>
      </w:pPr>
      <w:r w:rsidRPr="00C5641A">
        <w:rPr>
          <w:rFonts w:cs="Arial"/>
        </w:rPr>
        <w:t>Fax:</w:t>
      </w:r>
    </w:p>
    <w:sectPr w:rsidR="00AD6E84" w:rsidRPr="00522DA5" w:rsidSect="00463DEA">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832EA" w14:textId="77777777" w:rsidR="00136B0F" w:rsidRDefault="00136B0F" w:rsidP="000E09DC">
      <w:r>
        <w:separator/>
      </w:r>
    </w:p>
  </w:endnote>
  <w:endnote w:type="continuationSeparator" w:id="0">
    <w:p w14:paraId="04CA4DE4" w14:textId="77777777" w:rsidR="00136B0F" w:rsidRDefault="00136B0F"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D0DA7" w14:textId="77777777" w:rsidR="00136B0F" w:rsidRDefault="00136B0F" w:rsidP="000E09DC">
      <w:r>
        <w:separator/>
      </w:r>
    </w:p>
  </w:footnote>
  <w:footnote w:type="continuationSeparator" w:id="0">
    <w:p w14:paraId="2EBACD18" w14:textId="77777777" w:rsidR="00136B0F" w:rsidRDefault="00136B0F"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841CC" w14:textId="77777777" w:rsidR="00087EEE" w:rsidRDefault="00087EEE" w:rsidP="00483C4F">
    <w:pPr>
      <w:pStyle w:val="Header"/>
      <w:jc w:val="right"/>
      <w:rPr>
        <w:rFonts w:eastAsia="Calibri"/>
      </w:rPr>
    </w:pPr>
    <w:proofErr w:type="spellStart"/>
    <w:r>
      <w:rPr>
        <w:rFonts w:eastAsia="Calibri"/>
      </w:rPr>
      <w:t>Nonclassroom</w:t>
    </w:r>
    <w:proofErr w:type="spellEnd"/>
    <w:r>
      <w:rPr>
        <w:rFonts w:eastAsia="Calibri"/>
      </w:rPr>
      <w:t>-Based Funding</w:t>
    </w:r>
  </w:p>
  <w:p w14:paraId="54E0E129" w14:textId="77777777" w:rsidR="00087EEE" w:rsidRPr="00C17D7D" w:rsidRDefault="00087EEE" w:rsidP="00F629CA">
    <w:pPr>
      <w:tabs>
        <w:tab w:val="center" w:pos="4680"/>
        <w:tab w:val="right" w:pos="9360"/>
      </w:tabs>
      <w:autoSpaceDE w:val="0"/>
      <w:autoSpaceDN w:val="0"/>
      <w:adjustRightInd w:val="0"/>
      <w:spacing w:after="100" w:afterAutospacing="1"/>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705D5A">
      <w:rPr>
        <w:rFonts w:cs="Arial"/>
        <w:noProof/>
      </w:rPr>
      <w:t>4</w:t>
    </w:r>
    <w:r w:rsidRPr="000E09DC">
      <w:rPr>
        <w:rFonts w:cs="Arial"/>
        <w:noProof/>
      </w:rPr>
      <w:fldChar w:fldCharType="end"/>
    </w:r>
    <w:r w:rsidRPr="000E09DC">
      <w:rPr>
        <w:rFonts w:cs="Arial"/>
      </w:rPr>
      <w:t xml:space="preserve"> of </w:t>
    </w:r>
    <w:r w:rsidR="00AE7621">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F651C" w14:textId="467353CC" w:rsidR="00087EEE" w:rsidRPr="00C17D7D" w:rsidRDefault="00087EEE" w:rsidP="00F41B37">
    <w:pPr>
      <w:pStyle w:val="Header"/>
      <w:spacing w:after="100" w:afterAutospacing="1"/>
      <w:jc w:val="right"/>
      <w:rPr>
        <w:rFonts w:eastAsia="Calibri" w:cs="Arial"/>
      </w:rPr>
    </w:pPr>
    <w:proofErr w:type="spellStart"/>
    <w:r>
      <w:rPr>
        <w:rFonts w:eastAsia="Calibri"/>
      </w:rPr>
      <w:t>Nonclassroom</w:t>
    </w:r>
    <w:proofErr w:type="spellEnd"/>
    <w:r>
      <w:rPr>
        <w:rFonts w:eastAsia="Calibri"/>
      </w:rPr>
      <w:t xml:space="preserve">-Based Funding </w:t>
    </w:r>
    <w:r>
      <w:rPr>
        <w:rFonts w:eastAsia="Calibri"/>
      </w:rPr>
      <w:br/>
    </w:r>
    <w:r>
      <w:rPr>
        <w:rFonts w:eastAsia="Calibri" w:cs="Arial"/>
      </w:rPr>
      <w:t>Attachment 1</w:t>
    </w:r>
    <w:r>
      <w:rPr>
        <w:rFonts w:eastAsia="Calibri" w:cs="Arial"/>
      </w:rPr>
      <w:br/>
    </w:r>
    <w:r w:rsidRPr="000E09DC">
      <w:rPr>
        <w:rFonts w:cs="Arial"/>
      </w:rPr>
      <w:t xml:space="preserve">Page </w:t>
    </w:r>
    <w:r w:rsidRPr="002F6AFA">
      <w:rPr>
        <w:rFonts w:cs="Arial"/>
      </w:rPr>
      <w:fldChar w:fldCharType="begin"/>
    </w:r>
    <w:r w:rsidRPr="002F6AFA">
      <w:rPr>
        <w:rFonts w:cs="Arial"/>
      </w:rPr>
      <w:instrText xml:space="preserve"> PAGE   \* MERGEFORMAT </w:instrText>
    </w:r>
    <w:r w:rsidRPr="002F6AFA">
      <w:rPr>
        <w:rFonts w:cs="Arial"/>
      </w:rPr>
      <w:fldChar w:fldCharType="separate"/>
    </w:r>
    <w:r w:rsidR="00705D5A">
      <w:rPr>
        <w:rFonts w:cs="Arial"/>
        <w:noProof/>
      </w:rPr>
      <w:t>1</w:t>
    </w:r>
    <w:r w:rsidRPr="002F6AFA">
      <w:rPr>
        <w:rFonts w:cs="Arial"/>
        <w:noProof/>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705D5A">
      <w:rPr>
        <w:rFonts w:cs="Arial"/>
        <w:noProof/>
      </w:rPr>
      <w:t>1</w:t>
    </w:r>
    <w:r>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1428" w14:textId="77777777" w:rsidR="00087EEE" w:rsidRDefault="00087EEE" w:rsidP="007E7D4D">
    <w:pPr>
      <w:pStyle w:val="Header"/>
      <w:jc w:val="right"/>
      <w:rPr>
        <w:rFonts w:cs="Arial"/>
      </w:rPr>
    </w:pPr>
    <w:proofErr w:type="spellStart"/>
    <w:r w:rsidRPr="00AF508E">
      <w:rPr>
        <w:rFonts w:cs="Arial"/>
      </w:rPr>
      <w:t>Nonclassroom</w:t>
    </w:r>
    <w:proofErr w:type="spellEnd"/>
    <w:r w:rsidRPr="00AF508E">
      <w:rPr>
        <w:rFonts w:cs="Arial"/>
      </w:rPr>
      <w:t>-Based Funding</w:t>
    </w:r>
  </w:p>
  <w:p w14:paraId="498D1195" w14:textId="77777777" w:rsidR="00087EEE" w:rsidRDefault="00087EEE" w:rsidP="007E7D4D">
    <w:pPr>
      <w:pStyle w:val="Header"/>
      <w:jc w:val="right"/>
      <w:rPr>
        <w:rFonts w:cs="Arial"/>
      </w:rPr>
    </w:pPr>
    <w:r>
      <w:rPr>
        <w:rFonts w:cs="Arial"/>
      </w:rPr>
      <w:t xml:space="preserve">Attachment </w:t>
    </w:r>
    <w:r w:rsidR="00953310">
      <w:rPr>
        <w:rFonts w:cs="Arial"/>
      </w:rPr>
      <w:t>2</w:t>
    </w:r>
  </w:p>
  <w:p w14:paraId="43E84CCE" w14:textId="2B20BC51" w:rsidR="00087EEE" w:rsidRPr="00C17D7D" w:rsidRDefault="00087EEE" w:rsidP="00463DEA">
    <w:pPr>
      <w:pStyle w:val="Header"/>
      <w:spacing w:after="100" w:afterAutospacing="1"/>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05D5A">
      <w:rPr>
        <w:rFonts w:cs="Arial"/>
        <w:noProof/>
      </w:rPr>
      <w:t>3</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705D5A">
      <w:rPr>
        <w:rFonts w:cs="Arial"/>
        <w:noProof/>
      </w:rPr>
      <w:t>3</w:t>
    </w:r>
    <w:r>
      <w:rPr>
        <w:rFonts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C25C7"/>
    <w:multiLevelType w:val="hybridMultilevel"/>
    <w:tmpl w:val="0026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4E7D"/>
    <w:rsid w:val="000164A1"/>
    <w:rsid w:val="0002100B"/>
    <w:rsid w:val="000342BC"/>
    <w:rsid w:val="00046866"/>
    <w:rsid w:val="00051AC8"/>
    <w:rsid w:val="000865AC"/>
    <w:rsid w:val="00087EEE"/>
    <w:rsid w:val="00094687"/>
    <w:rsid w:val="000A1B32"/>
    <w:rsid w:val="000B2DBA"/>
    <w:rsid w:val="000D44C9"/>
    <w:rsid w:val="000D5C31"/>
    <w:rsid w:val="000E01C0"/>
    <w:rsid w:val="000E09DC"/>
    <w:rsid w:val="000F52AC"/>
    <w:rsid w:val="000F5A43"/>
    <w:rsid w:val="000F63B3"/>
    <w:rsid w:val="00102E2C"/>
    <w:rsid w:val="001048F3"/>
    <w:rsid w:val="00107C8D"/>
    <w:rsid w:val="00121181"/>
    <w:rsid w:val="00136B0F"/>
    <w:rsid w:val="001602B9"/>
    <w:rsid w:val="001718EF"/>
    <w:rsid w:val="0018148D"/>
    <w:rsid w:val="0019004B"/>
    <w:rsid w:val="0019487F"/>
    <w:rsid w:val="001A0CA5"/>
    <w:rsid w:val="001A269D"/>
    <w:rsid w:val="001A575A"/>
    <w:rsid w:val="001A6DDE"/>
    <w:rsid w:val="001B3958"/>
    <w:rsid w:val="001B599F"/>
    <w:rsid w:val="001C1CE3"/>
    <w:rsid w:val="001D60F0"/>
    <w:rsid w:val="001D79BB"/>
    <w:rsid w:val="001D7D1E"/>
    <w:rsid w:val="001E22D4"/>
    <w:rsid w:val="001E463B"/>
    <w:rsid w:val="001F15DB"/>
    <w:rsid w:val="001F190E"/>
    <w:rsid w:val="002032B9"/>
    <w:rsid w:val="002070D4"/>
    <w:rsid w:val="00211C91"/>
    <w:rsid w:val="00220CA8"/>
    <w:rsid w:val="00223112"/>
    <w:rsid w:val="002265AB"/>
    <w:rsid w:val="00226A69"/>
    <w:rsid w:val="0023101F"/>
    <w:rsid w:val="002339BF"/>
    <w:rsid w:val="00240B26"/>
    <w:rsid w:val="00244371"/>
    <w:rsid w:val="0025563A"/>
    <w:rsid w:val="00270808"/>
    <w:rsid w:val="00272F88"/>
    <w:rsid w:val="00274DCA"/>
    <w:rsid w:val="0028125F"/>
    <w:rsid w:val="00284BF9"/>
    <w:rsid w:val="00284D45"/>
    <w:rsid w:val="00294B79"/>
    <w:rsid w:val="002A6B23"/>
    <w:rsid w:val="002A7EB4"/>
    <w:rsid w:val="002A7EE6"/>
    <w:rsid w:val="002D1A82"/>
    <w:rsid w:val="002E4CB5"/>
    <w:rsid w:val="002E537C"/>
    <w:rsid w:val="002E6FCA"/>
    <w:rsid w:val="002E7B35"/>
    <w:rsid w:val="002F6AFA"/>
    <w:rsid w:val="00302BB0"/>
    <w:rsid w:val="00306926"/>
    <w:rsid w:val="00313C33"/>
    <w:rsid w:val="00331E82"/>
    <w:rsid w:val="00332399"/>
    <w:rsid w:val="0034188D"/>
    <w:rsid w:val="00341A9A"/>
    <w:rsid w:val="0036546F"/>
    <w:rsid w:val="00384ACF"/>
    <w:rsid w:val="00385ACB"/>
    <w:rsid w:val="003902D8"/>
    <w:rsid w:val="003926F2"/>
    <w:rsid w:val="003A2E45"/>
    <w:rsid w:val="003A325B"/>
    <w:rsid w:val="003A50A3"/>
    <w:rsid w:val="003A6E34"/>
    <w:rsid w:val="003C3063"/>
    <w:rsid w:val="003D77AD"/>
    <w:rsid w:val="003E1112"/>
    <w:rsid w:val="003F00FF"/>
    <w:rsid w:val="00406F50"/>
    <w:rsid w:val="0041007D"/>
    <w:rsid w:val="00412821"/>
    <w:rsid w:val="00414FA8"/>
    <w:rsid w:val="004203BC"/>
    <w:rsid w:val="004225F3"/>
    <w:rsid w:val="00426678"/>
    <w:rsid w:val="004400C0"/>
    <w:rsid w:val="00445C5A"/>
    <w:rsid w:val="0044670C"/>
    <w:rsid w:val="00453555"/>
    <w:rsid w:val="00461B12"/>
    <w:rsid w:val="00462510"/>
    <w:rsid w:val="00463202"/>
    <w:rsid w:val="00463DEA"/>
    <w:rsid w:val="00467F7B"/>
    <w:rsid w:val="00471071"/>
    <w:rsid w:val="004718F7"/>
    <w:rsid w:val="00473214"/>
    <w:rsid w:val="00483C4F"/>
    <w:rsid w:val="00490456"/>
    <w:rsid w:val="00492AB6"/>
    <w:rsid w:val="004946A7"/>
    <w:rsid w:val="0049795E"/>
    <w:rsid w:val="004A4394"/>
    <w:rsid w:val="004B0AAE"/>
    <w:rsid w:val="004C0050"/>
    <w:rsid w:val="004C112F"/>
    <w:rsid w:val="004C7EA9"/>
    <w:rsid w:val="004D3176"/>
    <w:rsid w:val="004E029B"/>
    <w:rsid w:val="004F799F"/>
    <w:rsid w:val="00506DEF"/>
    <w:rsid w:val="005107BE"/>
    <w:rsid w:val="00517C00"/>
    <w:rsid w:val="00522DA5"/>
    <w:rsid w:val="00527AD8"/>
    <w:rsid w:val="00527B0E"/>
    <w:rsid w:val="00530CCD"/>
    <w:rsid w:val="00531786"/>
    <w:rsid w:val="00533A66"/>
    <w:rsid w:val="005453AD"/>
    <w:rsid w:val="00561565"/>
    <w:rsid w:val="005764D6"/>
    <w:rsid w:val="00582869"/>
    <w:rsid w:val="005849C3"/>
    <w:rsid w:val="00594780"/>
    <w:rsid w:val="005A30A0"/>
    <w:rsid w:val="005A4A92"/>
    <w:rsid w:val="005A4EF2"/>
    <w:rsid w:val="005B21D4"/>
    <w:rsid w:val="005B5443"/>
    <w:rsid w:val="005C1253"/>
    <w:rsid w:val="005C39C9"/>
    <w:rsid w:val="005C41CE"/>
    <w:rsid w:val="005D0BAE"/>
    <w:rsid w:val="005E06B2"/>
    <w:rsid w:val="005E1A70"/>
    <w:rsid w:val="005E7370"/>
    <w:rsid w:val="005F73EC"/>
    <w:rsid w:val="00611E4E"/>
    <w:rsid w:val="00615FDA"/>
    <w:rsid w:val="00617BBF"/>
    <w:rsid w:val="0063553F"/>
    <w:rsid w:val="006404B3"/>
    <w:rsid w:val="00653500"/>
    <w:rsid w:val="00664DA1"/>
    <w:rsid w:val="0068050B"/>
    <w:rsid w:val="00681852"/>
    <w:rsid w:val="00683ACB"/>
    <w:rsid w:val="006851E6"/>
    <w:rsid w:val="00690378"/>
    <w:rsid w:val="00692300"/>
    <w:rsid w:val="00692DF8"/>
    <w:rsid w:val="00693951"/>
    <w:rsid w:val="006A4E9E"/>
    <w:rsid w:val="006A696A"/>
    <w:rsid w:val="006B300B"/>
    <w:rsid w:val="006C491D"/>
    <w:rsid w:val="006D0223"/>
    <w:rsid w:val="006E06C6"/>
    <w:rsid w:val="006E45A0"/>
    <w:rsid w:val="006F360F"/>
    <w:rsid w:val="00705D5A"/>
    <w:rsid w:val="00710805"/>
    <w:rsid w:val="00711DA8"/>
    <w:rsid w:val="007136E9"/>
    <w:rsid w:val="00717D7D"/>
    <w:rsid w:val="007322B0"/>
    <w:rsid w:val="00734317"/>
    <w:rsid w:val="007350B0"/>
    <w:rsid w:val="007428B8"/>
    <w:rsid w:val="00746164"/>
    <w:rsid w:val="00747CD1"/>
    <w:rsid w:val="007577D8"/>
    <w:rsid w:val="00765E2C"/>
    <w:rsid w:val="00770168"/>
    <w:rsid w:val="00770B3E"/>
    <w:rsid w:val="00774CB2"/>
    <w:rsid w:val="00780BB6"/>
    <w:rsid w:val="00781480"/>
    <w:rsid w:val="007A76AC"/>
    <w:rsid w:val="007C0CAF"/>
    <w:rsid w:val="007E2D90"/>
    <w:rsid w:val="007E7D4D"/>
    <w:rsid w:val="008222E1"/>
    <w:rsid w:val="00823779"/>
    <w:rsid w:val="00823FB1"/>
    <w:rsid w:val="008377AB"/>
    <w:rsid w:val="0085485E"/>
    <w:rsid w:val="00870875"/>
    <w:rsid w:val="008919D5"/>
    <w:rsid w:val="00895D36"/>
    <w:rsid w:val="00896B4B"/>
    <w:rsid w:val="008A0F40"/>
    <w:rsid w:val="008A3BF0"/>
    <w:rsid w:val="008A3E94"/>
    <w:rsid w:val="008A4384"/>
    <w:rsid w:val="008A5635"/>
    <w:rsid w:val="008B07E3"/>
    <w:rsid w:val="008B5D33"/>
    <w:rsid w:val="008B6EDD"/>
    <w:rsid w:val="008B7B56"/>
    <w:rsid w:val="008D48E0"/>
    <w:rsid w:val="009001B9"/>
    <w:rsid w:val="0091117B"/>
    <w:rsid w:val="00912768"/>
    <w:rsid w:val="0091638D"/>
    <w:rsid w:val="00925C95"/>
    <w:rsid w:val="00927003"/>
    <w:rsid w:val="009400D5"/>
    <w:rsid w:val="00941172"/>
    <w:rsid w:val="00953310"/>
    <w:rsid w:val="00980670"/>
    <w:rsid w:val="00991770"/>
    <w:rsid w:val="00995BCD"/>
    <w:rsid w:val="00996121"/>
    <w:rsid w:val="009A7BA0"/>
    <w:rsid w:val="009D187B"/>
    <w:rsid w:val="009D3D85"/>
    <w:rsid w:val="009D5028"/>
    <w:rsid w:val="009D6C9B"/>
    <w:rsid w:val="009D7366"/>
    <w:rsid w:val="009F4D70"/>
    <w:rsid w:val="00A0291A"/>
    <w:rsid w:val="00A0514B"/>
    <w:rsid w:val="00A05EF6"/>
    <w:rsid w:val="00A113C2"/>
    <w:rsid w:val="00A16178"/>
    <w:rsid w:val="00A16315"/>
    <w:rsid w:val="00A173A8"/>
    <w:rsid w:val="00A206DC"/>
    <w:rsid w:val="00A26C23"/>
    <w:rsid w:val="00A30725"/>
    <w:rsid w:val="00A31233"/>
    <w:rsid w:val="00A33D88"/>
    <w:rsid w:val="00A41829"/>
    <w:rsid w:val="00A518DC"/>
    <w:rsid w:val="00A573FD"/>
    <w:rsid w:val="00A767EE"/>
    <w:rsid w:val="00A82361"/>
    <w:rsid w:val="00A82E5C"/>
    <w:rsid w:val="00A850E0"/>
    <w:rsid w:val="00A941EE"/>
    <w:rsid w:val="00AD6547"/>
    <w:rsid w:val="00AD6E84"/>
    <w:rsid w:val="00AE3D76"/>
    <w:rsid w:val="00AE4BD5"/>
    <w:rsid w:val="00AE5713"/>
    <w:rsid w:val="00AE6EA5"/>
    <w:rsid w:val="00AE7500"/>
    <w:rsid w:val="00AE7621"/>
    <w:rsid w:val="00AF46B3"/>
    <w:rsid w:val="00AF4C35"/>
    <w:rsid w:val="00AF508E"/>
    <w:rsid w:val="00B21E9A"/>
    <w:rsid w:val="00B25C2A"/>
    <w:rsid w:val="00B401A6"/>
    <w:rsid w:val="00B404A1"/>
    <w:rsid w:val="00B533C5"/>
    <w:rsid w:val="00B603EF"/>
    <w:rsid w:val="00B66358"/>
    <w:rsid w:val="00B723BE"/>
    <w:rsid w:val="00B739CE"/>
    <w:rsid w:val="00B741FB"/>
    <w:rsid w:val="00B82705"/>
    <w:rsid w:val="00BB30B3"/>
    <w:rsid w:val="00BD5E06"/>
    <w:rsid w:val="00BE1E89"/>
    <w:rsid w:val="00BE260F"/>
    <w:rsid w:val="00BF1E85"/>
    <w:rsid w:val="00BF4613"/>
    <w:rsid w:val="00C01A87"/>
    <w:rsid w:val="00C02C7E"/>
    <w:rsid w:val="00C17D7D"/>
    <w:rsid w:val="00C21A5A"/>
    <w:rsid w:val="00C40626"/>
    <w:rsid w:val="00C437A5"/>
    <w:rsid w:val="00C5655F"/>
    <w:rsid w:val="00C64497"/>
    <w:rsid w:val="00C76280"/>
    <w:rsid w:val="00C82CBA"/>
    <w:rsid w:val="00C856C0"/>
    <w:rsid w:val="00CA2075"/>
    <w:rsid w:val="00CA622F"/>
    <w:rsid w:val="00CB2385"/>
    <w:rsid w:val="00CC193B"/>
    <w:rsid w:val="00CC1F21"/>
    <w:rsid w:val="00CC7535"/>
    <w:rsid w:val="00CD176C"/>
    <w:rsid w:val="00CD2F0C"/>
    <w:rsid w:val="00CD4985"/>
    <w:rsid w:val="00CE1C84"/>
    <w:rsid w:val="00D03A62"/>
    <w:rsid w:val="00D03B10"/>
    <w:rsid w:val="00D106F6"/>
    <w:rsid w:val="00D311C9"/>
    <w:rsid w:val="00D332DB"/>
    <w:rsid w:val="00D37B85"/>
    <w:rsid w:val="00D40D0C"/>
    <w:rsid w:val="00D42410"/>
    <w:rsid w:val="00D47DAB"/>
    <w:rsid w:val="00D5115F"/>
    <w:rsid w:val="00D512FB"/>
    <w:rsid w:val="00D550D4"/>
    <w:rsid w:val="00D55F1B"/>
    <w:rsid w:val="00D637C4"/>
    <w:rsid w:val="00D66B2A"/>
    <w:rsid w:val="00D71FD1"/>
    <w:rsid w:val="00D73510"/>
    <w:rsid w:val="00D76CE4"/>
    <w:rsid w:val="00D81870"/>
    <w:rsid w:val="00D82905"/>
    <w:rsid w:val="00D8667C"/>
    <w:rsid w:val="00DB5709"/>
    <w:rsid w:val="00DC12F7"/>
    <w:rsid w:val="00DC1D10"/>
    <w:rsid w:val="00DF46AC"/>
    <w:rsid w:val="00E00655"/>
    <w:rsid w:val="00E05B9F"/>
    <w:rsid w:val="00E0676E"/>
    <w:rsid w:val="00E10EEB"/>
    <w:rsid w:val="00E27010"/>
    <w:rsid w:val="00E3013F"/>
    <w:rsid w:val="00E363DD"/>
    <w:rsid w:val="00E43B23"/>
    <w:rsid w:val="00E53C45"/>
    <w:rsid w:val="00E55D05"/>
    <w:rsid w:val="00E659A5"/>
    <w:rsid w:val="00E66307"/>
    <w:rsid w:val="00E66D05"/>
    <w:rsid w:val="00E86333"/>
    <w:rsid w:val="00E868A9"/>
    <w:rsid w:val="00E9050C"/>
    <w:rsid w:val="00E92847"/>
    <w:rsid w:val="00EB16F7"/>
    <w:rsid w:val="00EC504C"/>
    <w:rsid w:val="00EE1343"/>
    <w:rsid w:val="00F06CEB"/>
    <w:rsid w:val="00F12E1A"/>
    <w:rsid w:val="00F2530E"/>
    <w:rsid w:val="00F312EE"/>
    <w:rsid w:val="00F377B6"/>
    <w:rsid w:val="00F40510"/>
    <w:rsid w:val="00F41B37"/>
    <w:rsid w:val="00F50EBE"/>
    <w:rsid w:val="00F60761"/>
    <w:rsid w:val="00F629CA"/>
    <w:rsid w:val="00F714C5"/>
    <w:rsid w:val="00F7717D"/>
    <w:rsid w:val="00F87841"/>
    <w:rsid w:val="00F94569"/>
    <w:rsid w:val="00F94F54"/>
    <w:rsid w:val="00FA2AF8"/>
    <w:rsid w:val="00FA5397"/>
    <w:rsid w:val="00FC1FCE"/>
    <w:rsid w:val="00FC3672"/>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E15A80"/>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30725"/>
    <w:pPr>
      <w:keepNext/>
      <w:keepLines/>
      <w:spacing w:after="240"/>
      <w:jc w:val="center"/>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F629CA"/>
    <w:pPr>
      <w:keepNext/>
      <w:keepLines/>
      <w:spacing w:before="16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725"/>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F629CA"/>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C565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36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46F"/>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32399"/>
    <w:rPr>
      <w:color w:val="954F72" w:themeColor="followedHyperlink"/>
      <w:u w:val="single"/>
    </w:rPr>
  </w:style>
  <w:style w:type="character" w:customStyle="1" w:styleId="UnresolvedMention">
    <w:name w:val="Unresolved Mention"/>
    <w:basedOn w:val="DefaultParagraphFont"/>
    <w:uiPriority w:val="99"/>
    <w:semiHidden/>
    <w:unhideWhenUsed/>
    <w:rsid w:val="00AE7500"/>
    <w:rPr>
      <w:color w:val="605E5C"/>
      <w:shd w:val="clear" w:color="auto" w:fill="E1DFDD"/>
    </w:rPr>
  </w:style>
  <w:style w:type="character" w:styleId="CommentReference">
    <w:name w:val="annotation reference"/>
    <w:basedOn w:val="DefaultParagraphFont"/>
    <w:uiPriority w:val="99"/>
    <w:semiHidden/>
    <w:unhideWhenUsed/>
    <w:rsid w:val="00531786"/>
    <w:rPr>
      <w:sz w:val="16"/>
      <w:szCs w:val="16"/>
    </w:rPr>
  </w:style>
  <w:style w:type="paragraph" w:styleId="CommentText">
    <w:name w:val="annotation text"/>
    <w:basedOn w:val="Normal"/>
    <w:link w:val="CommentTextChar"/>
    <w:uiPriority w:val="99"/>
    <w:semiHidden/>
    <w:unhideWhenUsed/>
    <w:rsid w:val="00531786"/>
    <w:rPr>
      <w:sz w:val="20"/>
      <w:szCs w:val="20"/>
    </w:rPr>
  </w:style>
  <w:style w:type="character" w:customStyle="1" w:styleId="CommentTextChar">
    <w:name w:val="Comment Text Char"/>
    <w:basedOn w:val="DefaultParagraphFont"/>
    <w:link w:val="CommentText"/>
    <w:uiPriority w:val="99"/>
    <w:semiHidden/>
    <w:rsid w:val="0053178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31786"/>
    <w:rPr>
      <w:b/>
      <w:bCs/>
    </w:rPr>
  </w:style>
  <w:style w:type="character" w:customStyle="1" w:styleId="CommentSubjectChar">
    <w:name w:val="Comment Subject Char"/>
    <w:basedOn w:val="CommentTextChar"/>
    <w:link w:val="CommentSubject"/>
    <w:uiPriority w:val="99"/>
    <w:semiHidden/>
    <w:rsid w:val="0053178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a@shastavie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8C5DE-5CC7-4A68-A04B-C4C23B72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1955</Words>
  <Characters>11149</Characters>
  <DocSecurity>0</DocSecurity>
  <Lines>92</Lines>
  <Paragraphs>26</Paragraphs>
  <ScaleCrop>false</ScaleCrop>
  <HeadingPairs>
    <vt:vector size="2" baseType="variant">
      <vt:variant>
        <vt:lpstr>Title</vt:lpstr>
      </vt:variant>
      <vt:variant>
        <vt:i4>1</vt:i4>
      </vt:variant>
    </vt:vector>
  </HeadingPairs>
  <TitlesOfParts>
    <vt:vector size="1" baseType="lpstr">
      <vt:lpstr>March 2021 Waiver Item W-XX - Meeting Agendas (CA State Board of Education)</vt:lpstr>
    </vt:vector>
  </TitlesOfParts>
  <Company>California State Board of Education</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Waiver Item W-01 - Meeting Agendas (CA State Board of Education)</dc:title>
  <dc:subject>Request by Whitmore Union Elementary School District to waive portions of California Code of Regulations, Title 5 Section 11963.6.</dc:subject>
  <cp:keywords/>
  <dc:description/>
  <cp:lastPrinted>2020-03-09T22:14:00Z</cp:lastPrinted>
  <dcterms:created xsi:type="dcterms:W3CDTF">2020-12-07T19:09:00Z</dcterms:created>
  <dcterms:modified xsi:type="dcterms:W3CDTF">2021-03-03T00:10:00Z</dcterms:modified>
  <cp:category/>
</cp:coreProperties>
</file>