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20" w:tblpY="2146"/>
        <w:tblW w:w="23185" w:type="dxa"/>
        <w:tblLayout w:type="fixed"/>
        <w:tblLook w:val="04A0" w:firstRow="1" w:lastRow="0" w:firstColumn="1" w:lastColumn="0" w:noHBand="0" w:noVBand="1"/>
        <w:tblDescription w:val="This table displays Task 1-9."/>
      </w:tblPr>
      <w:tblGrid>
        <w:gridCol w:w="6565"/>
        <w:gridCol w:w="2374"/>
        <w:gridCol w:w="2374"/>
        <w:gridCol w:w="2374"/>
        <w:gridCol w:w="2375"/>
        <w:gridCol w:w="2374"/>
        <w:gridCol w:w="2374"/>
        <w:gridCol w:w="2375"/>
      </w:tblGrid>
      <w:tr w:rsidR="0004512D" w:rsidRPr="00A47CB2" w14:paraId="1A32F4E8" w14:textId="77777777" w:rsidTr="009569FB">
        <w:trPr>
          <w:trHeight w:val="312"/>
        </w:trPr>
        <w:tc>
          <w:tcPr>
            <w:tcW w:w="6565" w:type="dxa"/>
            <w:shd w:val="clear" w:color="auto" w:fill="D9E1F2"/>
            <w:noWrap/>
            <w:vAlign w:val="center"/>
            <w:hideMark/>
          </w:tcPr>
          <w:p w14:paraId="6BD4DD82" w14:textId="77777777" w:rsidR="0004512D" w:rsidRPr="00A47CB2" w:rsidRDefault="0004512D" w:rsidP="0013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Task</w:t>
            </w:r>
          </w:p>
        </w:tc>
        <w:tc>
          <w:tcPr>
            <w:tcW w:w="2374" w:type="dxa"/>
            <w:shd w:val="clear" w:color="auto" w:fill="D9E1F2"/>
            <w:noWrap/>
            <w:vAlign w:val="center"/>
            <w:hideMark/>
          </w:tcPr>
          <w:p w14:paraId="6042B358" w14:textId="77777777" w:rsidR="0004512D" w:rsidRDefault="0004512D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Fiscal Year</w:t>
            </w:r>
          </w:p>
          <w:p w14:paraId="79E71F31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2022-23</w:t>
            </w:r>
          </w:p>
          <w:p w14:paraId="32A48E0B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(July 1, 2022 to</w:t>
            </w:r>
          </w:p>
          <w:p w14:paraId="6DE9FD8E" w14:textId="77777777" w:rsidR="00135646" w:rsidRPr="00A47CB2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June 30, 2023)</w:t>
            </w:r>
          </w:p>
        </w:tc>
        <w:tc>
          <w:tcPr>
            <w:tcW w:w="2374" w:type="dxa"/>
            <w:shd w:val="clear" w:color="auto" w:fill="D9E1F2"/>
            <w:noWrap/>
            <w:vAlign w:val="center"/>
            <w:hideMark/>
          </w:tcPr>
          <w:p w14:paraId="44B12E51" w14:textId="77777777" w:rsidR="0004512D" w:rsidRDefault="0004512D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Fiscal Year</w:t>
            </w:r>
          </w:p>
          <w:p w14:paraId="5C4AAB79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2023-24</w:t>
            </w:r>
          </w:p>
          <w:p w14:paraId="37A116D3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(July 1, 2023 to</w:t>
            </w:r>
          </w:p>
          <w:p w14:paraId="39F57CA3" w14:textId="77777777" w:rsidR="00135646" w:rsidRPr="00A47CB2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June 30, 2024)</w:t>
            </w:r>
          </w:p>
        </w:tc>
        <w:tc>
          <w:tcPr>
            <w:tcW w:w="2374" w:type="dxa"/>
            <w:shd w:val="clear" w:color="auto" w:fill="D9E1F2"/>
            <w:noWrap/>
            <w:vAlign w:val="center"/>
            <w:hideMark/>
          </w:tcPr>
          <w:p w14:paraId="19BB46D8" w14:textId="77777777" w:rsidR="0004512D" w:rsidRDefault="0004512D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Fiscal Year</w:t>
            </w:r>
          </w:p>
          <w:p w14:paraId="409986D7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2024-25</w:t>
            </w:r>
          </w:p>
          <w:p w14:paraId="5CD6ACB0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(July 1, 2024 to</w:t>
            </w:r>
          </w:p>
          <w:p w14:paraId="32ABB9D3" w14:textId="77777777" w:rsidR="00135646" w:rsidRPr="00A47CB2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June 30, 2025)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01049DFC" w14:textId="77777777" w:rsidR="0004512D" w:rsidRDefault="0004512D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Fiscal Year</w:t>
            </w:r>
          </w:p>
          <w:p w14:paraId="292D8738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2025-26</w:t>
            </w:r>
          </w:p>
          <w:p w14:paraId="52A92B70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(July 1, 2025 to</w:t>
            </w:r>
          </w:p>
          <w:p w14:paraId="3EF44097" w14:textId="77777777" w:rsidR="00135646" w:rsidRPr="00A47CB2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June 30, 2026)</w:t>
            </w:r>
          </w:p>
        </w:tc>
        <w:tc>
          <w:tcPr>
            <w:tcW w:w="2374" w:type="dxa"/>
            <w:shd w:val="clear" w:color="auto" w:fill="D9E1F2"/>
            <w:noWrap/>
            <w:vAlign w:val="center"/>
            <w:hideMark/>
          </w:tcPr>
          <w:p w14:paraId="3B5EBB5F" w14:textId="77777777" w:rsidR="0004512D" w:rsidRDefault="0004512D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Fiscal Year</w:t>
            </w:r>
          </w:p>
          <w:p w14:paraId="3C46EF2C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2026-27</w:t>
            </w:r>
          </w:p>
          <w:p w14:paraId="085245A7" w14:textId="77777777" w:rsidR="00135646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(July 1, 2026 to</w:t>
            </w:r>
          </w:p>
          <w:p w14:paraId="5746C2E7" w14:textId="77777777" w:rsidR="00135646" w:rsidRPr="00A47CB2" w:rsidRDefault="00135646" w:rsidP="00135646">
            <w:pPr>
              <w:spacing w:after="0" w:line="240" w:lineRule="auto"/>
              <w:ind w:right="10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June 30, 2027)</w:t>
            </w:r>
          </w:p>
        </w:tc>
        <w:tc>
          <w:tcPr>
            <w:tcW w:w="2374" w:type="dxa"/>
            <w:shd w:val="clear" w:color="auto" w:fill="D9E1F2"/>
            <w:noWrap/>
            <w:vAlign w:val="center"/>
            <w:hideMark/>
          </w:tcPr>
          <w:p w14:paraId="50AFEA57" w14:textId="77777777" w:rsidR="0004512D" w:rsidRDefault="0004512D" w:rsidP="00135646">
            <w:pPr>
              <w:spacing w:after="0" w:line="240" w:lineRule="auto"/>
              <w:ind w:right="2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Fiscal Year</w:t>
            </w:r>
          </w:p>
          <w:p w14:paraId="07BDDDF5" w14:textId="77777777" w:rsidR="00135646" w:rsidRDefault="00135646" w:rsidP="00135646">
            <w:pPr>
              <w:spacing w:after="0" w:line="240" w:lineRule="auto"/>
              <w:ind w:right="2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2027-28</w:t>
            </w:r>
          </w:p>
          <w:p w14:paraId="19F8A505" w14:textId="77777777" w:rsidR="00135646" w:rsidRDefault="00135646" w:rsidP="00135646">
            <w:pPr>
              <w:spacing w:after="0" w:line="240" w:lineRule="auto"/>
              <w:ind w:right="2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(July 1, 2027 to</w:t>
            </w:r>
          </w:p>
          <w:p w14:paraId="72DF8050" w14:textId="77777777" w:rsidR="00135646" w:rsidRPr="00A47CB2" w:rsidRDefault="00135646" w:rsidP="00135646">
            <w:pPr>
              <w:spacing w:after="0" w:line="240" w:lineRule="auto"/>
              <w:ind w:right="21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December 31, 2027)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034A728E" w14:textId="77777777" w:rsidR="00135646" w:rsidRDefault="00135646" w:rsidP="001356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Grand Total</w:t>
            </w:r>
          </w:p>
          <w:p w14:paraId="5A195DDE" w14:textId="77777777" w:rsidR="0004512D" w:rsidRPr="00A47CB2" w:rsidRDefault="00135646" w:rsidP="001356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All Years</w:t>
            </w:r>
          </w:p>
        </w:tc>
      </w:tr>
      <w:tr w:rsidR="0004512D" w:rsidRPr="00A47CB2" w14:paraId="61A221BE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2FEA17F0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1: Comprehensive Plan and Schedule of Deliverables</w:t>
            </w:r>
          </w:p>
        </w:tc>
        <w:tc>
          <w:tcPr>
            <w:tcW w:w="2374" w:type="dxa"/>
            <w:noWrap/>
            <w:vAlign w:val="center"/>
            <w:hideMark/>
          </w:tcPr>
          <w:p w14:paraId="42A519BF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6,096,197</w:t>
            </w:r>
          </w:p>
        </w:tc>
        <w:tc>
          <w:tcPr>
            <w:tcW w:w="2374" w:type="dxa"/>
            <w:noWrap/>
            <w:vAlign w:val="center"/>
            <w:hideMark/>
          </w:tcPr>
          <w:p w14:paraId="52D979C5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7,465,818</w:t>
            </w:r>
          </w:p>
        </w:tc>
        <w:tc>
          <w:tcPr>
            <w:tcW w:w="2374" w:type="dxa"/>
            <w:noWrap/>
            <w:vAlign w:val="center"/>
            <w:hideMark/>
          </w:tcPr>
          <w:p w14:paraId="7C215C0B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7,453,295</w:t>
            </w:r>
          </w:p>
        </w:tc>
        <w:tc>
          <w:tcPr>
            <w:tcW w:w="2375" w:type="dxa"/>
            <w:noWrap/>
            <w:vAlign w:val="center"/>
            <w:hideMark/>
          </w:tcPr>
          <w:p w14:paraId="26D51E4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7,479,818</w:t>
            </w:r>
          </w:p>
        </w:tc>
        <w:tc>
          <w:tcPr>
            <w:tcW w:w="2374" w:type="dxa"/>
            <w:noWrap/>
            <w:vAlign w:val="center"/>
            <w:hideMark/>
          </w:tcPr>
          <w:p w14:paraId="58F6CB60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7,483,303</w:t>
            </w:r>
          </w:p>
        </w:tc>
        <w:tc>
          <w:tcPr>
            <w:tcW w:w="2374" w:type="dxa"/>
            <w:noWrap/>
            <w:vAlign w:val="center"/>
            <w:hideMark/>
          </w:tcPr>
          <w:p w14:paraId="0EE51651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1,714,083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0595DF3F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37,692,514 </w:t>
            </w:r>
          </w:p>
        </w:tc>
      </w:tr>
      <w:tr w:rsidR="0004512D" w:rsidRPr="00A47CB2" w14:paraId="7D9A7777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23F55629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2: Program Support Services</w:t>
            </w:r>
          </w:p>
        </w:tc>
        <w:tc>
          <w:tcPr>
            <w:tcW w:w="2374" w:type="dxa"/>
            <w:noWrap/>
            <w:vAlign w:val="center"/>
            <w:hideMark/>
          </w:tcPr>
          <w:p w14:paraId="15F71819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13,652,832</w:t>
            </w:r>
          </w:p>
        </w:tc>
        <w:tc>
          <w:tcPr>
            <w:tcW w:w="2374" w:type="dxa"/>
            <w:noWrap/>
            <w:vAlign w:val="center"/>
            <w:hideMark/>
          </w:tcPr>
          <w:p w14:paraId="43642936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14,196,238</w:t>
            </w:r>
          </w:p>
        </w:tc>
        <w:tc>
          <w:tcPr>
            <w:tcW w:w="2374" w:type="dxa"/>
            <w:noWrap/>
            <w:vAlign w:val="center"/>
            <w:hideMark/>
          </w:tcPr>
          <w:p w14:paraId="748DC3F2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14,507,075</w:t>
            </w:r>
          </w:p>
        </w:tc>
        <w:tc>
          <w:tcPr>
            <w:tcW w:w="2375" w:type="dxa"/>
            <w:noWrap/>
            <w:vAlign w:val="center"/>
            <w:hideMark/>
          </w:tcPr>
          <w:p w14:paraId="7DA3181E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14,806,598</w:t>
            </w:r>
          </w:p>
        </w:tc>
        <w:tc>
          <w:tcPr>
            <w:tcW w:w="2374" w:type="dxa"/>
            <w:noWrap/>
            <w:vAlign w:val="center"/>
            <w:hideMark/>
          </w:tcPr>
          <w:p w14:paraId="74E124D1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15,052,791</w:t>
            </w:r>
          </w:p>
        </w:tc>
        <w:tc>
          <w:tcPr>
            <w:tcW w:w="2374" w:type="dxa"/>
            <w:noWrap/>
            <w:vAlign w:val="center"/>
            <w:hideMark/>
          </w:tcPr>
          <w:p w14:paraId="7C4E51BF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63A2F4E9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72,215,534 </w:t>
            </w:r>
          </w:p>
        </w:tc>
      </w:tr>
      <w:tr w:rsidR="0004512D" w:rsidRPr="00A47CB2" w14:paraId="58256F55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29E614DB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3: Technology Services</w:t>
            </w:r>
          </w:p>
        </w:tc>
        <w:tc>
          <w:tcPr>
            <w:tcW w:w="2374" w:type="dxa"/>
            <w:noWrap/>
            <w:vAlign w:val="center"/>
            <w:hideMark/>
          </w:tcPr>
          <w:p w14:paraId="7ABADC8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13,922,761</w:t>
            </w:r>
          </w:p>
        </w:tc>
        <w:tc>
          <w:tcPr>
            <w:tcW w:w="2374" w:type="dxa"/>
            <w:noWrap/>
            <w:vAlign w:val="center"/>
            <w:hideMark/>
          </w:tcPr>
          <w:p w14:paraId="6DAA8E50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14,330,664</w:t>
            </w:r>
          </w:p>
        </w:tc>
        <w:tc>
          <w:tcPr>
            <w:tcW w:w="2374" w:type="dxa"/>
            <w:noWrap/>
            <w:vAlign w:val="center"/>
            <w:hideMark/>
          </w:tcPr>
          <w:p w14:paraId="432295AA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14,832,601</w:t>
            </w:r>
          </w:p>
        </w:tc>
        <w:tc>
          <w:tcPr>
            <w:tcW w:w="2375" w:type="dxa"/>
            <w:noWrap/>
            <w:vAlign w:val="center"/>
            <w:hideMark/>
          </w:tcPr>
          <w:p w14:paraId="20D46550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15,100,965</w:t>
            </w:r>
          </w:p>
        </w:tc>
        <w:tc>
          <w:tcPr>
            <w:tcW w:w="2374" w:type="dxa"/>
            <w:noWrap/>
            <w:vAlign w:val="center"/>
            <w:hideMark/>
          </w:tcPr>
          <w:p w14:paraId="0F3F7DA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15,429,726</w:t>
            </w:r>
          </w:p>
        </w:tc>
        <w:tc>
          <w:tcPr>
            <w:tcW w:w="2374" w:type="dxa"/>
            <w:noWrap/>
            <w:vAlign w:val="center"/>
            <w:hideMark/>
          </w:tcPr>
          <w:p w14:paraId="11C3AC50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1AB6213A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73,616,717 </w:t>
            </w:r>
          </w:p>
        </w:tc>
      </w:tr>
      <w:tr w:rsidR="0004512D" w:rsidRPr="00A47CB2" w14:paraId="3CE1ADEB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2F2CF1BD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4: Test Security</w:t>
            </w:r>
          </w:p>
        </w:tc>
        <w:tc>
          <w:tcPr>
            <w:tcW w:w="2374" w:type="dxa"/>
            <w:noWrap/>
            <w:vAlign w:val="center"/>
            <w:hideMark/>
          </w:tcPr>
          <w:p w14:paraId="6A429BAD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583,074</w:t>
            </w:r>
          </w:p>
        </w:tc>
        <w:tc>
          <w:tcPr>
            <w:tcW w:w="2374" w:type="dxa"/>
            <w:noWrap/>
            <w:vAlign w:val="center"/>
            <w:hideMark/>
          </w:tcPr>
          <w:p w14:paraId="185B28A5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586,155</w:t>
            </w:r>
          </w:p>
        </w:tc>
        <w:tc>
          <w:tcPr>
            <w:tcW w:w="2374" w:type="dxa"/>
            <w:noWrap/>
            <w:vAlign w:val="center"/>
            <w:hideMark/>
          </w:tcPr>
          <w:p w14:paraId="7C3311E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588,128</w:t>
            </w:r>
          </w:p>
        </w:tc>
        <w:tc>
          <w:tcPr>
            <w:tcW w:w="2375" w:type="dxa"/>
            <w:noWrap/>
            <w:vAlign w:val="center"/>
            <w:hideMark/>
          </w:tcPr>
          <w:p w14:paraId="4E422A66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590,706</w:t>
            </w:r>
          </w:p>
        </w:tc>
        <w:tc>
          <w:tcPr>
            <w:tcW w:w="2374" w:type="dxa"/>
            <w:noWrap/>
            <w:vAlign w:val="center"/>
            <w:hideMark/>
          </w:tcPr>
          <w:p w14:paraId="5B616B7C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624,144</w:t>
            </w:r>
          </w:p>
        </w:tc>
        <w:tc>
          <w:tcPr>
            <w:tcW w:w="2374" w:type="dxa"/>
            <w:noWrap/>
            <w:vAlign w:val="center"/>
            <w:hideMark/>
          </w:tcPr>
          <w:p w14:paraId="43656B7C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24D93C0E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2,972,207 </w:t>
            </w:r>
          </w:p>
        </w:tc>
      </w:tr>
      <w:tr w:rsidR="0004512D" w:rsidRPr="00A47CB2" w14:paraId="50C0D65A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38D9D921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5: Accessibility and Accommodations</w:t>
            </w:r>
          </w:p>
        </w:tc>
        <w:tc>
          <w:tcPr>
            <w:tcW w:w="2374" w:type="dxa"/>
            <w:noWrap/>
            <w:vAlign w:val="center"/>
            <w:hideMark/>
          </w:tcPr>
          <w:p w14:paraId="186B88C7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2,372,601</w:t>
            </w:r>
          </w:p>
        </w:tc>
        <w:tc>
          <w:tcPr>
            <w:tcW w:w="2374" w:type="dxa"/>
            <w:noWrap/>
            <w:vAlign w:val="center"/>
            <w:hideMark/>
          </w:tcPr>
          <w:p w14:paraId="706B003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2,300,080</w:t>
            </w:r>
          </w:p>
        </w:tc>
        <w:tc>
          <w:tcPr>
            <w:tcW w:w="2374" w:type="dxa"/>
            <w:noWrap/>
            <w:vAlign w:val="center"/>
            <w:hideMark/>
          </w:tcPr>
          <w:p w14:paraId="53F3906C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2,490,970</w:t>
            </w:r>
          </w:p>
        </w:tc>
        <w:tc>
          <w:tcPr>
            <w:tcW w:w="2375" w:type="dxa"/>
            <w:noWrap/>
            <w:vAlign w:val="center"/>
            <w:hideMark/>
          </w:tcPr>
          <w:p w14:paraId="41F86EA7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2,180,367</w:t>
            </w:r>
          </w:p>
        </w:tc>
        <w:tc>
          <w:tcPr>
            <w:tcW w:w="2374" w:type="dxa"/>
            <w:noWrap/>
            <w:vAlign w:val="center"/>
            <w:hideMark/>
          </w:tcPr>
          <w:p w14:paraId="72B9DA5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2,190,021</w:t>
            </w:r>
          </w:p>
        </w:tc>
        <w:tc>
          <w:tcPr>
            <w:tcW w:w="2374" w:type="dxa"/>
            <w:noWrap/>
            <w:vAlign w:val="center"/>
            <w:hideMark/>
          </w:tcPr>
          <w:p w14:paraId="5EF9A44D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2A210B72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11,534,039 </w:t>
            </w:r>
          </w:p>
        </w:tc>
      </w:tr>
      <w:tr w:rsidR="0004512D" w:rsidRPr="00A47CB2" w14:paraId="64BCC6F6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10EC0E8B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6: Assessment Development</w:t>
            </w:r>
          </w:p>
        </w:tc>
        <w:tc>
          <w:tcPr>
            <w:tcW w:w="2374" w:type="dxa"/>
            <w:noWrap/>
            <w:vAlign w:val="center"/>
            <w:hideMark/>
          </w:tcPr>
          <w:p w14:paraId="4AF6A7C9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9,493,772</w:t>
            </w:r>
          </w:p>
        </w:tc>
        <w:tc>
          <w:tcPr>
            <w:tcW w:w="2374" w:type="dxa"/>
            <w:noWrap/>
            <w:vAlign w:val="center"/>
            <w:hideMark/>
          </w:tcPr>
          <w:p w14:paraId="738FBA2F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8,875,941</w:t>
            </w:r>
          </w:p>
        </w:tc>
        <w:tc>
          <w:tcPr>
            <w:tcW w:w="2374" w:type="dxa"/>
            <w:noWrap/>
            <w:vAlign w:val="center"/>
            <w:hideMark/>
          </w:tcPr>
          <w:p w14:paraId="6BE69A0D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9,365,624</w:t>
            </w:r>
          </w:p>
        </w:tc>
        <w:tc>
          <w:tcPr>
            <w:tcW w:w="2375" w:type="dxa"/>
            <w:noWrap/>
            <w:vAlign w:val="center"/>
            <w:hideMark/>
          </w:tcPr>
          <w:p w14:paraId="08B0E408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8,456,431</w:t>
            </w:r>
          </w:p>
        </w:tc>
        <w:tc>
          <w:tcPr>
            <w:tcW w:w="2374" w:type="dxa"/>
            <w:noWrap/>
            <w:vAlign w:val="center"/>
            <w:hideMark/>
          </w:tcPr>
          <w:p w14:paraId="0528AB66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8,467,189</w:t>
            </w:r>
          </w:p>
        </w:tc>
        <w:tc>
          <w:tcPr>
            <w:tcW w:w="2374" w:type="dxa"/>
            <w:noWrap/>
            <w:vAlign w:val="center"/>
            <w:hideMark/>
          </w:tcPr>
          <w:p w14:paraId="04442D24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1,649,267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468483B0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46,308,224 </w:t>
            </w:r>
          </w:p>
        </w:tc>
      </w:tr>
      <w:tr w:rsidR="0004512D" w:rsidRPr="00A47CB2" w14:paraId="7D9CAB6F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3929A4E8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6.8: CAST Assessment Innovations*</w:t>
            </w:r>
          </w:p>
        </w:tc>
        <w:tc>
          <w:tcPr>
            <w:tcW w:w="2374" w:type="dxa"/>
            <w:noWrap/>
            <w:vAlign w:val="center"/>
            <w:hideMark/>
          </w:tcPr>
          <w:p w14:paraId="0DA83472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542,513</w:t>
            </w:r>
          </w:p>
        </w:tc>
        <w:tc>
          <w:tcPr>
            <w:tcW w:w="2374" w:type="dxa"/>
            <w:noWrap/>
            <w:vAlign w:val="center"/>
            <w:hideMark/>
          </w:tcPr>
          <w:p w14:paraId="08F0BCEE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1,022,368</w:t>
            </w:r>
          </w:p>
        </w:tc>
        <w:tc>
          <w:tcPr>
            <w:tcW w:w="2374" w:type="dxa"/>
            <w:noWrap/>
            <w:vAlign w:val="center"/>
            <w:hideMark/>
          </w:tcPr>
          <w:p w14:paraId="168C9CD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896,080</w:t>
            </w:r>
          </w:p>
        </w:tc>
        <w:tc>
          <w:tcPr>
            <w:tcW w:w="2375" w:type="dxa"/>
            <w:noWrap/>
            <w:vAlign w:val="center"/>
            <w:hideMark/>
          </w:tcPr>
          <w:p w14:paraId="2B69247E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853,909</w:t>
            </w:r>
          </w:p>
        </w:tc>
        <w:tc>
          <w:tcPr>
            <w:tcW w:w="2374" w:type="dxa"/>
            <w:noWrap/>
            <w:vAlign w:val="center"/>
            <w:hideMark/>
          </w:tcPr>
          <w:p w14:paraId="7BA9C771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581,768</w:t>
            </w:r>
          </w:p>
        </w:tc>
        <w:tc>
          <w:tcPr>
            <w:tcW w:w="2374" w:type="dxa"/>
            <w:noWrap/>
            <w:vAlign w:val="center"/>
            <w:hideMark/>
          </w:tcPr>
          <w:p w14:paraId="3B5539CE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4F97622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3,896,638 </w:t>
            </w:r>
          </w:p>
        </w:tc>
      </w:tr>
      <w:tr w:rsidR="0004512D" w:rsidRPr="00A47CB2" w14:paraId="39D36013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7E69AF8A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7: Test Administration</w:t>
            </w:r>
          </w:p>
        </w:tc>
        <w:tc>
          <w:tcPr>
            <w:tcW w:w="2374" w:type="dxa"/>
            <w:noWrap/>
            <w:vAlign w:val="center"/>
            <w:hideMark/>
          </w:tcPr>
          <w:p w14:paraId="378048D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17,791,448</w:t>
            </w:r>
          </w:p>
        </w:tc>
        <w:tc>
          <w:tcPr>
            <w:tcW w:w="2374" w:type="dxa"/>
            <w:noWrap/>
            <w:vAlign w:val="center"/>
            <w:hideMark/>
          </w:tcPr>
          <w:p w14:paraId="4F76C50E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18,091,417</w:t>
            </w:r>
          </w:p>
        </w:tc>
        <w:tc>
          <w:tcPr>
            <w:tcW w:w="2374" w:type="dxa"/>
            <w:noWrap/>
            <w:vAlign w:val="center"/>
            <w:hideMark/>
          </w:tcPr>
          <w:p w14:paraId="1A729456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17,772,411</w:t>
            </w:r>
          </w:p>
        </w:tc>
        <w:tc>
          <w:tcPr>
            <w:tcW w:w="2375" w:type="dxa"/>
            <w:noWrap/>
            <w:vAlign w:val="center"/>
            <w:hideMark/>
          </w:tcPr>
          <w:p w14:paraId="38B1707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17,804,297</w:t>
            </w:r>
          </w:p>
        </w:tc>
        <w:tc>
          <w:tcPr>
            <w:tcW w:w="2374" w:type="dxa"/>
            <w:noWrap/>
            <w:vAlign w:val="center"/>
            <w:hideMark/>
          </w:tcPr>
          <w:p w14:paraId="0A33B10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18,011,233</w:t>
            </w:r>
          </w:p>
        </w:tc>
        <w:tc>
          <w:tcPr>
            <w:tcW w:w="2374" w:type="dxa"/>
            <w:noWrap/>
            <w:vAlign w:val="center"/>
            <w:hideMark/>
          </w:tcPr>
          <w:p w14:paraId="7C1A93A2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229E9C00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89,470,806 </w:t>
            </w:r>
          </w:p>
        </w:tc>
      </w:tr>
      <w:tr w:rsidR="0004512D" w:rsidRPr="00A47CB2" w14:paraId="64B58734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7D199BF4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8: Scoring and Analysis</w:t>
            </w:r>
          </w:p>
        </w:tc>
        <w:tc>
          <w:tcPr>
            <w:tcW w:w="2374" w:type="dxa"/>
            <w:noWrap/>
            <w:vAlign w:val="center"/>
            <w:hideMark/>
          </w:tcPr>
          <w:p w14:paraId="5A80E4C9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15,960,391</w:t>
            </w:r>
          </w:p>
        </w:tc>
        <w:tc>
          <w:tcPr>
            <w:tcW w:w="2374" w:type="dxa"/>
            <w:noWrap/>
            <w:vAlign w:val="center"/>
            <w:hideMark/>
          </w:tcPr>
          <w:p w14:paraId="1DD5EAAF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16,351,149</w:t>
            </w:r>
          </w:p>
        </w:tc>
        <w:tc>
          <w:tcPr>
            <w:tcW w:w="2374" w:type="dxa"/>
            <w:noWrap/>
            <w:vAlign w:val="center"/>
            <w:hideMark/>
          </w:tcPr>
          <w:p w14:paraId="3298F220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16,281,107</w:t>
            </w:r>
          </w:p>
        </w:tc>
        <w:tc>
          <w:tcPr>
            <w:tcW w:w="2375" w:type="dxa"/>
            <w:noWrap/>
            <w:vAlign w:val="center"/>
            <w:hideMark/>
          </w:tcPr>
          <w:p w14:paraId="308D7218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16,208,405</w:t>
            </w:r>
          </w:p>
        </w:tc>
        <w:tc>
          <w:tcPr>
            <w:tcW w:w="2374" w:type="dxa"/>
            <w:noWrap/>
            <w:vAlign w:val="center"/>
            <w:hideMark/>
          </w:tcPr>
          <w:p w14:paraId="3D5ECC99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16,185,817</w:t>
            </w:r>
          </w:p>
        </w:tc>
        <w:tc>
          <w:tcPr>
            <w:tcW w:w="2374" w:type="dxa"/>
            <w:noWrap/>
            <w:vAlign w:val="center"/>
            <w:hideMark/>
          </w:tcPr>
          <w:p w14:paraId="78DBE72A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27403171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80,986,869 </w:t>
            </w:r>
          </w:p>
        </w:tc>
      </w:tr>
      <w:tr w:rsidR="0004512D" w:rsidRPr="00A47CB2" w14:paraId="574B57D3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2310B6DA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Task 9: Reporting Results</w:t>
            </w:r>
          </w:p>
        </w:tc>
        <w:tc>
          <w:tcPr>
            <w:tcW w:w="2374" w:type="dxa"/>
            <w:noWrap/>
            <w:vAlign w:val="center"/>
            <w:hideMark/>
          </w:tcPr>
          <w:p w14:paraId="53437E52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7,249,672</w:t>
            </w:r>
          </w:p>
        </w:tc>
        <w:tc>
          <w:tcPr>
            <w:tcW w:w="2374" w:type="dxa"/>
            <w:noWrap/>
            <w:vAlign w:val="center"/>
            <w:hideMark/>
          </w:tcPr>
          <w:p w14:paraId="5F51E14F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5,969,381</w:t>
            </w:r>
          </w:p>
        </w:tc>
        <w:tc>
          <w:tcPr>
            <w:tcW w:w="2374" w:type="dxa"/>
            <w:noWrap/>
            <w:vAlign w:val="center"/>
            <w:hideMark/>
          </w:tcPr>
          <w:p w14:paraId="633D8583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6,064,265</w:t>
            </w:r>
          </w:p>
        </w:tc>
        <w:tc>
          <w:tcPr>
            <w:tcW w:w="2375" w:type="dxa"/>
            <w:noWrap/>
            <w:vAlign w:val="center"/>
            <w:hideMark/>
          </w:tcPr>
          <w:p w14:paraId="4A37EF6C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5,952,455</w:t>
            </w:r>
          </w:p>
        </w:tc>
        <w:tc>
          <w:tcPr>
            <w:tcW w:w="2374" w:type="dxa"/>
            <w:noWrap/>
            <w:vAlign w:val="center"/>
            <w:hideMark/>
          </w:tcPr>
          <w:p w14:paraId="5EE8CD3C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5,941,464</w:t>
            </w:r>
          </w:p>
        </w:tc>
        <w:tc>
          <w:tcPr>
            <w:tcW w:w="2374" w:type="dxa"/>
            <w:noWrap/>
            <w:vAlign w:val="center"/>
            <w:hideMark/>
          </w:tcPr>
          <w:p w14:paraId="2416702F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0BDA7872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color w:val="000000"/>
              </w:rPr>
            </w:pPr>
            <w:r w:rsidRPr="00A47CB2">
              <w:rPr>
                <w:rFonts w:eastAsia="Times New Roman"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color w:val="000000"/>
              </w:rPr>
              <w:t xml:space="preserve">31,177,237 </w:t>
            </w:r>
          </w:p>
        </w:tc>
      </w:tr>
      <w:tr w:rsidR="0004512D" w:rsidRPr="00A47CB2" w14:paraId="21FDE84E" w14:textId="77777777" w:rsidTr="009569FB">
        <w:trPr>
          <w:trHeight w:val="630"/>
        </w:trPr>
        <w:tc>
          <w:tcPr>
            <w:tcW w:w="6565" w:type="dxa"/>
            <w:noWrap/>
            <w:vAlign w:val="center"/>
            <w:hideMark/>
          </w:tcPr>
          <w:p w14:paraId="00750C27" w14:textId="77777777" w:rsidR="0004512D" w:rsidRPr="00A47CB2" w:rsidRDefault="0004512D" w:rsidP="00F2487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2374" w:type="dxa"/>
            <w:noWrap/>
            <w:vAlign w:val="center"/>
            <w:hideMark/>
          </w:tcPr>
          <w:p w14:paraId="255FE71F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>87,665,261</w:t>
            </w:r>
          </w:p>
        </w:tc>
        <w:tc>
          <w:tcPr>
            <w:tcW w:w="2374" w:type="dxa"/>
            <w:noWrap/>
            <w:vAlign w:val="center"/>
            <w:hideMark/>
          </w:tcPr>
          <w:p w14:paraId="6B32578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>89,189,211</w:t>
            </w:r>
          </w:p>
        </w:tc>
        <w:tc>
          <w:tcPr>
            <w:tcW w:w="2374" w:type="dxa"/>
            <w:noWrap/>
            <w:vAlign w:val="center"/>
            <w:hideMark/>
          </w:tcPr>
          <w:p w14:paraId="055464B2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>90,251,556</w:t>
            </w:r>
          </w:p>
        </w:tc>
        <w:tc>
          <w:tcPr>
            <w:tcW w:w="2375" w:type="dxa"/>
            <w:noWrap/>
            <w:vAlign w:val="center"/>
            <w:hideMark/>
          </w:tcPr>
          <w:p w14:paraId="11A7B498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>89,433,951</w:t>
            </w:r>
          </w:p>
        </w:tc>
        <w:tc>
          <w:tcPr>
            <w:tcW w:w="2374" w:type="dxa"/>
            <w:noWrap/>
            <w:vAlign w:val="center"/>
            <w:hideMark/>
          </w:tcPr>
          <w:p w14:paraId="69C7D9F9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ind w:right="105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>89,967,456</w:t>
            </w:r>
          </w:p>
        </w:tc>
        <w:tc>
          <w:tcPr>
            <w:tcW w:w="2374" w:type="dxa"/>
            <w:noWrap/>
            <w:vAlign w:val="center"/>
            <w:hideMark/>
          </w:tcPr>
          <w:p w14:paraId="33020C7C" w14:textId="77777777" w:rsidR="0004512D" w:rsidRPr="00A47CB2" w:rsidRDefault="0004512D" w:rsidP="00F24878">
            <w:pPr>
              <w:tabs>
                <w:tab w:val="right" w:pos="2773"/>
              </w:tabs>
              <w:spacing w:after="0" w:line="240" w:lineRule="auto"/>
              <w:ind w:right="210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>3,363,350</w:t>
            </w:r>
          </w:p>
        </w:tc>
        <w:tc>
          <w:tcPr>
            <w:tcW w:w="2375" w:type="dxa"/>
            <w:shd w:val="clear" w:color="auto" w:fill="D9E1F2"/>
            <w:noWrap/>
            <w:vAlign w:val="center"/>
            <w:hideMark/>
          </w:tcPr>
          <w:p w14:paraId="70A5C184" w14:textId="77777777" w:rsidR="0004512D" w:rsidRPr="00A47CB2" w:rsidRDefault="0004512D" w:rsidP="00F24878">
            <w:pPr>
              <w:tabs>
                <w:tab w:val="right" w:pos="1938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A47CB2">
              <w:rPr>
                <w:rFonts w:eastAsia="Times New Roman"/>
                <w:b/>
                <w:bCs/>
                <w:color w:val="000000"/>
              </w:rPr>
              <w:t>$</w:t>
            </w:r>
            <w:r>
              <w:tab/>
            </w:r>
            <w:r w:rsidRPr="00A47CB2">
              <w:rPr>
                <w:rFonts w:eastAsia="Times New Roman"/>
                <w:b/>
                <w:bCs/>
                <w:color w:val="000000"/>
              </w:rPr>
              <w:t xml:space="preserve">449,870,785 </w:t>
            </w:r>
          </w:p>
        </w:tc>
      </w:tr>
    </w:tbl>
    <w:p w14:paraId="1260FF53" w14:textId="77777777" w:rsidR="00E94667" w:rsidRPr="00504DBD" w:rsidRDefault="00E94667" w:rsidP="00E94667">
      <w:pPr>
        <w:tabs>
          <w:tab w:val="left" w:pos="9466"/>
          <w:tab w:val="right" w:pos="22410"/>
        </w:tabs>
        <w:spacing w:after="0" w:line="240" w:lineRule="auto"/>
        <w:ind w:left="-810" w:right="-810"/>
      </w:pPr>
      <w:r>
        <w:rPr>
          <w:b/>
          <w:bCs/>
          <w:i/>
          <w:iCs/>
          <w:color w:val="C00000"/>
        </w:rPr>
        <w:t>ETS</w:t>
      </w:r>
      <w:r w:rsidRPr="001C4242">
        <w:rPr>
          <w:b/>
          <w:bCs/>
          <w:i/>
          <w:iCs/>
          <w:color w:val="C00000"/>
        </w:rPr>
        <w:t xml:space="preserve"> </w:t>
      </w:r>
      <w:r>
        <w:rPr>
          <w:b/>
          <w:bCs/>
          <w:i/>
          <w:iCs/>
          <w:color w:val="C00000"/>
        </w:rPr>
        <w:t>Budget Summary by Fiscal Year</w:t>
      </w:r>
      <w:r>
        <w:tab/>
      </w:r>
      <w:r>
        <w:tab/>
      </w:r>
      <w:r w:rsidRPr="00504DBD">
        <w:t>im</w:t>
      </w:r>
      <w:r>
        <w:t>a</w:t>
      </w:r>
      <w:r w:rsidRPr="00504DBD">
        <w:t>b-</w:t>
      </w:r>
      <w:r>
        <w:t>adad</w:t>
      </w:r>
      <w:r w:rsidRPr="00504DBD">
        <w:t>-</w:t>
      </w:r>
      <w:r>
        <w:t>nov</w:t>
      </w:r>
      <w:r w:rsidRPr="00504DBD">
        <w:t>21item</w:t>
      </w:r>
      <w:r>
        <w:t>01a03</w:t>
      </w:r>
    </w:p>
    <w:p w14:paraId="2E2FD551" w14:textId="77777777" w:rsidR="00E94667" w:rsidRPr="00504DBD" w:rsidRDefault="00E94667" w:rsidP="00E94667">
      <w:pPr>
        <w:tabs>
          <w:tab w:val="right" w:pos="22410"/>
        </w:tabs>
        <w:spacing w:after="0" w:line="240" w:lineRule="auto"/>
        <w:ind w:left="-810" w:right="-810"/>
        <w:rPr>
          <w:rFonts w:eastAsia="Calibri"/>
        </w:rPr>
      </w:pPr>
      <w:r w:rsidRPr="001C4242">
        <w:rPr>
          <w:b/>
          <w:bCs/>
          <w:i/>
          <w:iCs/>
          <w:color w:val="C00000"/>
        </w:rPr>
        <w:t>California Assessment System #CN220002</w:t>
      </w:r>
      <w:r>
        <w:rPr>
          <w:rFonts w:eastAsia="Calibri"/>
        </w:rPr>
        <w:tab/>
      </w:r>
      <w:r w:rsidRPr="00504DBD">
        <w:rPr>
          <w:rFonts w:eastAsia="Calibri"/>
        </w:rPr>
        <w:t xml:space="preserve">Attachment </w:t>
      </w:r>
      <w:r>
        <w:rPr>
          <w:rFonts w:eastAsia="Calibri"/>
        </w:rPr>
        <w:t>03</w:t>
      </w:r>
    </w:p>
    <w:p w14:paraId="7C1746CF" w14:textId="77777777" w:rsidR="00E94667" w:rsidRPr="000C061A" w:rsidRDefault="00E94667" w:rsidP="00E94667">
      <w:pPr>
        <w:tabs>
          <w:tab w:val="right" w:pos="22410"/>
        </w:tabs>
        <w:spacing w:after="0" w:line="240" w:lineRule="auto"/>
        <w:ind w:left="-810" w:right="-810"/>
      </w:pPr>
      <w:r>
        <w:tab/>
      </w:r>
      <w:r w:rsidRPr="000C061A">
        <w:t xml:space="preserve">Page </w:t>
      </w:r>
      <w:r w:rsidRPr="000C061A">
        <w:rPr>
          <w:bCs/>
        </w:rPr>
        <w:fldChar w:fldCharType="begin"/>
      </w:r>
      <w:r w:rsidRPr="000C061A">
        <w:rPr>
          <w:bCs/>
        </w:rPr>
        <w:instrText xml:space="preserve"> PAGE  \* Arabic  \* MERGEFORMAT </w:instrText>
      </w:r>
      <w:r w:rsidRPr="000C061A">
        <w:rPr>
          <w:bCs/>
        </w:rPr>
        <w:fldChar w:fldCharType="separate"/>
      </w:r>
      <w:r>
        <w:rPr>
          <w:bCs/>
        </w:rPr>
        <w:t>1</w:t>
      </w:r>
      <w:r w:rsidRPr="000C061A">
        <w:rPr>
          <w:bCs/>
        </w:rPr>
        <w:fldChar w:fldCharType="end"/>
      </w:r>
      <w:r w:rsidRPr="000C061A">
        <w:t xml:space="preserve"> of </w:t>
      </w:r>
      <w:r w:rsidRPr="000C061A">
        <w:rPr>
          <w:bCs/>
        </w:rPr>
        <w:fldChar w:fldCharType="begin"/>
      </w:r>
      <w:r w:rsidRPr="000C061A">
        <w:rPr>
          <w:bCs/>
        </w:rPr>
        <w:instrText xml:space="preserve"> NUMPAGES  \* Arabic  \* MERGEFORMAT </w:instrText>
      </w:r>
      <w:r w:rsidRPr="000C061A">
        <w:rPr>
          <w:bCs/>
        </w:rPr>
        <w:fldChar w:fldCharType="separate"/>
      </w:r>
      <w:r>
        <w:rPr>
          <w:bCs/>
        </w:rPr>
        <w:t>1</w:t>
      </w:r>
      <w:r w:rsidRPr="000C061A">
        <w:rPr>
          <w:bCs/>
        </w:rPr>
        <w:fldChar w:fldCharType="end"/>
      </w:r>
    </w:p>
    <w:p w14:paraId="240470DB" w14:textId="77777777" w:rsidR="00E94667" w:rsidRPr="0004512D" w:rsidRDefault="00E94667" w:rsidP="00E94667">
      <w:pPr>
        <w:pStyle w:val="Header"/>
      </w:pPr>
    </w:p>
    <w:p w14:paraId="24C5BBD9" w14:textId="77777777" w:rsidR="0004512D" w:rsidRDefault="0004512D" w:rsidP="0004512D">
      <w:pPr>
        <w:spacing w:after="0" w:line="240" w:lineRule="auto"/>
        <w:ind w:left="-810"/>
      </w:pPr>
    </w:p>
    <w:p w14:paraId="4FD4B2A3" w14:textId="6A6141CE" w:rsidR="00696B73" w:rsidRPr="00E94667" w:rsidRDefault="0004512D" w:rsidP="00E94667">
      <w:pPr>
        <w:spacing w:before="240"/>
        <w:ind w:left="-810"/>
      </w:pPr>
      <w:r w:rsidRPr="0004512D">
        <w:t>* Activities are dependent on SBE approval of the required plans and designs at each phase, as outlined in the scope of work.</w:t>
      </w:r>
      <w:bookmarkStart w:id="0" w:name="_GoBack"/>
      <w:bookmarkEnd w:id="0"/>
    </w:p>
    <w:sectPr w:rsidR="00696B73" w:rsidRPr="00E94667" w:rsidSect="00E94667">
      <w:headerReference w:type="default" r:id="rId11"/>
      <w:footerReference w:type="default" r:id="rId12"/>
      <w:pgSz w:w="24480" w:h="15840" w:orient="landscape" w:code="4"/>
      <w:pgMar w:top="720" w:right="1440" w:bottom="1440" w:left="1440" w:header="720" w:footer="4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180A" w14:textId="77777777" w:rsidR="00DB1C34" w:rsidRDefault="00DB1C34" w:rsidP="000D0155">
      <w:r>
        <w:separator/>
      </w:r>
    </w:p>
  </w:endnote>
  <w:endnote w:type="continuationSeparator" w:id="0">
    <w:p w14:paraId="251A856C" w14:textId="77777777" w:rsidR="00DB1C34" w:rsidRDefault="00DB1C34" w:rsidP="000D0155">
      <w:r>
        <w:continuationSeparator/>
      </w:r>
    </w:p>
  </w:endnote>
  <w:endnote w:type="continuationNotice" w:id="1">
    <w:p w14:paraId="2F77BBD1" w14:textId="77777777" w:rsidR="00DB1C34" w:rsidRDefault="00DB1C34" w:rsidP="000D0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BAB1" w14:textId="77777777" w:rsidR="0082025D" w:rsidRPr="0004512D" w:rsidRDefault="0004512D" w:rsidP="0004512D">
    <w:pPr>
      <w:pStyle w:val="Footer"/>
      <w:jc w:val="right"/>
    </w:pPr>
    <w:r>
      <w:t>10/19/2021 3:46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7FB7" w14:textId="77777777" w:rsidR="00DB1C34" w:rsidRDefault="00DB1C34" w:rsidP="000D0155">
      <w:r>
        <w:separator/>
      </w:r>
    </w:p>
  </w:footnote>
  <w:footnote w:type="continuationSeparator" w:id="0">
    <w:p w14:paraId="7FDC4BD7" w14:textId="77777777" w:rsidR="00DB1C34" w:rsidRDefault="00DB1C34" w:rsidP="000D0155">
      <w:r>
        <w:continuationSeparator/>
      </w:r>
    </w:p>
  </w:footnote>
  <w:footnote w:type="continuationNotice" w:id="1">
    <w:p w14:paraId="29F5C86F" w14:textId="77777777" w:rsidR="00DB1C34" w:rsidRDefault="00DB1C34" w:rsidP="000D0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B28C" w14:textId="636F9D38" w:rsidR="0004512D" w:rsidRPr="00504DBD" w:rsidRDefault="0004512D" w:rsidP="000C061A">
    <w:pPr>
      <w:tabs>
        <w:tab w:val="left" w:pos="9466"/>
        <w:tab w:val="right" w:pos="22410"/>
      </w:tabs>
      <w:spacing w:after="0" w:line="240" w:lineRule="auto"/>
      <w:ind w:left="-810" w:right="-810"/>
    </w:pPr>
    <w:r>
      <w:rPr>
        <w:b/>
        <w:bCs/>
        <w:i/>
        <w:iCs/>
        <w:color w:val="C00000"/>
      </w:rPr>
      <w:t>ETS</w:t>
    </w:r>
    <w:r w:rsidRPr="001C4242">
      <w:rPr>
        <w:b/>
        <w:bCs/>
        <w:i/>
        <w:iCs/>
        <w:color w:val="C00000"/>
      </w:rPr>
      <w:t xml:space="preserve"> </w:t>
    </w:r>
    <w:r>
      <w:rPr>
        <w:b/>
        <w:bCs/>
        <w:i/>
        <w:iCs/>
        <w:color w:val="C00000"/>
      </w:rPr>
      <w:t>Budget Summary by Fiscal Year</w:t>
    </w:r>
    <w:r>
      <w:tab/>
    </w:r>
    <w:r w:rsidR="000C061A">
      <w:tab/>
    </w:r>
    <w:r w:rsidRPr="00504DBD">
      <w:t>im</w:t>
    </w:r>
    <w:r>
      <w:t>a</w:t>
    </w:r>
    <w:r w:rsidRPr="00504DBD">
      <w:t>b-</w:t>
    </w:r>
    <w:r>
      <w:t>adad</w:t>
    </w:r>
    <w:r w:rsidRPr="00504DBD">
      <w:t>-</w:t>
    </w:r>
    <w:r>
      <w:t>nov</w:t>
    </w:r>
    <w:r w:rsidRPr="00504DBD">
      <w:t>21item</w:t>
    </w:r>
    <w:r w:rsidR="000C061A">
      <w:t>0</w:t>
    </w:r>
    <w:r w:rsidR="00610A8B">
      <w:t>1a03</w:t>
    </w:r>
  </w:p>
  <w:p w14:paraId="4522709D" w14:textId="2E505AA2" w:rsidR="0004512D" w:rsidRPr="00504DBD" w:rsidRDefault="0004512D" w:rsidP="0004512D">
    <w:pPr>
      <w:tabs>
        <w:tab w:val="right" w:pos="22410"/>
      </w:tabs>
      <w:spacing w:after="0" w:line="240" w:lineRule="auto"/>
      <w:ind w:left="-810" w:right="-810"/>
      <w:rPr>
        <w:rFonts w:eastAsia="Calibri"/>
      </w:rPr>
    </w:pPr>
    <w:r w:rsidRPr="001C4242">
      <w:rPr>
        <w:b/>
        <w:bCs/>
        <w:i/>
        <w:iCs/>
        <w:color w:val="C00000"/>
      </w:rPr>
      <w:t>California Assessment System #CN220002</w:t>
    </w:r>
    <w:r>
      <w:rPr>
        <w:rFonts w:eastAsia="Calibri"/>
      </w:rPr>
      <w:tab/>
    </w:r>
    <w:r w:rsidRPr="00504DBD">
      <w:rPr>
        <w:rFonts w:eastAsia="Calibri"/>
      </w:rPr>
      <w:t xml:space="preserve">Attachment </w:t>
    </w:r>
    <w:r w:rsidR="002A587E">
      <w:rPr>
        <w:rFonts w:eastAsia="Calibri"/>
      </w:rPr>
      <w:t>03</w:t>
    </w:r>
  </w:p>
  <w:p w14:paraId="55470303" w14:textId="77777777" w:rsidR="0004512D" w:rsidRPr="000C061A" w:rsidRDefault="0004512D" w:rsidP="0004512D">
    <w:pPr>
      <w:tabs>
        <w:tab w:val="right" w:pos="22410"/>
      </w:tabs>
      <w:spacing w:after="0" w:line="240" w:lineRule="auto"/>
      <w:ind w:left="-810" w:right="-810"/>
    </w:pPr>
    <w:r>
      <w:tab/>
    </w:r>
    <w:r w:rsidRPr="000C061A">
      <w:t xml:space="preserve">Page </w:t>
    </w:r>
    <w:r w:rsidRPr="000C061A">
      <w:rPr>
        <w:bCs/>
      </w:rPr>
      <w:fldChar w:fldCharType="begin"/>
    </w:r>
    <w:r w:rsidRPr="000C061A">
      <w:rPr>
        <w:bCs/>
      </w:rPr>
      <w:instrText xml:space="preserve"> PAGE  \* Arabic  \* MERGEFORMAT </w:instrText>
    </w:r>
    <w:r w:rsidRPr="000C061A">
      <w:rPr>
        <w:bCs/>
      </w:rPr>
      <w:fldChar w:fldCharType="separate"/>
    </w:r>
    <w:r w:rsidRPr="000C061A">
      <w:rPr>
        <w:bCs/>
      </w:rPr>
      <w:t>1</w:t>
    </w:r>
    <w:r w:rsidRPr="000C061A">
      <w:rPr>
        <w:bCs/>
      </w:rPr>
      <w:fldChar w:fldCharType="end"/>
    </w:r>
    <w:r w:rsidRPr="000C061A">
      <w:t xml:space="preserve"> of </w:t>
    </w:r>
    <w:r w:rsidRPr="000C061A">
      <w:rPr>
        <w:bCs/>
      </w:rPr>
      <w:fldChar w:fldCharType="begin"/>
    </w:r>
    <w:r w:rsidRPr="000C061A">
      <w:rPr>
        <w:bCs/>
      </w:rPr>
      <w:instrText xml:space="preserve"> NUMPAGES  \* Arabic  \* MERGEFORMAT </w:instrText>
    </w:r>
    <w:r w:rsidRPr="000C061A">
      <w:rPr>
        <w:bCs/>
      </w:rPr>
      <w:fldChar w:fldCharType="separate"/>
    </w:r>
    <w:r w:rsidRPr="000C061A">
      <w:rPr>
        <w:bCs/>
      </w:rPr>
      <w:t>4</w:t>
    </w:r>
    <w:r w:rsidRPr="000C061A">
      <w:rPr>
        <w:bCs/>
      </w:rPr>
      <w:fldChar w:fldCharType="end"/>
    </w:r>
  </w:p>
  <w:p w14:paraId="204B6AF9" w14:textId="77777777" w:rsidR="0082025D" w:rsidRPr="0004512D" w:rsidRDefault="0082025D" w:rsidP="00045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90A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9298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D27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18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1E7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C6EB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84E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8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65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14432"/>
    <w:multiLevelType w:val="hybridMultilevel"/>
    <w:tmpl w:val="CAB2855E"/>
    <w:lvl w:ilvl="0" w:tplc="FFAE3A6E">
      <w:start w:val="1"/>
      <w:numFmt w:val="bullet"/>
      <w:pStyle w:val="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5E2D"/>
    <w:multiLevelType w:val="hybridMultilevel"/>
    <w:tmpl w:val="FD74FF5E"/>
    <w:lvl w:ilvl="0" w:tplc="8EC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A1954"/>
    <w:multiLevelType w:val="hybridMultilevel"/>
    <w:tmpl w:val="10FAC292"/>
    <w:lvl w:ilvl="0" w:tplc="8EC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E792B"/>
    <w:multiLevelType w:val="hybridMultilevel"/>
    <w:tmpl w:val="0EB6AFB6"/>
    <w:lvl w:ilvl="0" w:tplc="8EC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15CC2"/>
    <w:multiLevelType w:val="hybridMultilevel"/>
    <w:tmpl w:val="BE66F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377C6"/>
    <w:multiLevelType w:val="hybridMultilevel"/>
    <w:tmpl w:val="7ADCCD1E"/>
    <w:lvl w:ilvl="0" w:tplc="8EC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6CB"/>
    <w:multiLevelType w:val="hybridMultilevel"/>
    <w:tmpl w:val="3B1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21A9"/>
    <w:multiLevelType w:val="hybridMultilevel"/>
    <w:tmpl w:val="07A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580"/>
    <w:multiLevelType w:val="hybridMultilevel"/>
    <w:tmpl w:val="3B1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14036"/>
    <w:multiLevelType w:val="hybridMultilevel"/>
    <w:tmpl w:val="7ADCCD1E"/>
    <w:lvl w:ilvl="0" w:tplc="8EC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0039"/>
    <w:multiLevelType w:val="hybridMultilevel"/>
    <w:tmpl w:val="A3043BF6"/>
    <w:lvl w:ilvl="0" w:tplc="A3882BB8">
      <w:start w:val="1"/>
      <w:numFmt w:val="decimal"/>
      <w:pStyle w:val="TableNumber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412C"/>
    <w:multiLevelType w:val="hybridMultilevel"/>
    <w:tmpl w:val="E2C4F7D8"/>
    <w:lvl w:ilvl="0" w:tplc="E1481342">
      <w:start w:val="1"/>
      <w:numFmt w:val="decimal"/>
      <w:pStyle w:val="RFPText-List1"/>
      <w:lvlText w:val="%1."/>
      <w:lvlJc w:val="left"/>
      <w:pPr>
        <w:ind w:left="720" w:hanging="360"/>
      </w:pPr>
    </w:lvl>
    <w:lvl w:ilvl="1" w:tplc="AD063C5E">
      <w:start w:val="1"/>
      <w:numFmt w:val="lowerLetter"/>
      <w:pStyle w:val="RFPText-List2"/>
      <w:lvlText w:val="%2."/>
      <w:lvlJc w:val="left"/>
      <w:pPr>
        <w:ind w:left="1440" w:hanging="360"/>
      </w:pPr>
    </w:lvl>
    <w:lvl w:ilvl="2" w:tplc="A56CC4D8">
      <w:start w:val="1"/>
      <w:numFmt w:val="lowerRoman"/>
      <w:pStyle w:val="RFPText-Lis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15FC"/>
    <w:multiLevelType w:val="hybridMultilevel"/>
    <w:tmpl w:val="0C44021E"/>
    <w:lvl w:ilvl="0" w:tplc="8ECE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7515"/>
    <w:multiLevelType w:val="hybridMultilevel"/>
    <w:tmpl w:val="F99C6380"/>
    <w:lvl w:ilvl="0" w:tplc="6C44DF98">
      <w:start w:val="1"/>
      <w:numFmt w:val="bullet"/>
      <w:pStyle w:val="BulletList1"/>
      <w:lvlText w:val="m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1445E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4CB2CA26">
      <w:start w:val="1"/>
      <w:numFmt w:val="bullet"/>
      <w:pStyle w:val="BulletList2"/>
      <w:lvlText w:val=""/>
      <w:lvlJc w:val="left"/>
      <w:pPr>
        <w:ind w:left="1440" w:hanging="360"/>
      </w:pPr>
      <w:rPr>
        <w:rFonts w:ascii="Wingdings" w:hAnsi="Wingdings" w:hint="default"/>
        <w:color w:val="01445E"/>
      </w:rPr>
    </w:lvl>
    <w:lvl w:ilvl="2" w:tplc="C20CEE22">
      <w:start w:val="1"/>
      <w:numFmt w:val="bullet"/>
      <w:pStyle w:val="BulletList3"/>
      <w:lvlText w:val=""/>
      <w:lvlJc w:val="left"/>
      <w:pPr>
        <w:ind w:left="2160" w:hanging="360"/>
      </w:pPr>
      <w:rPr>
        <w:rFonts w:ascii="Symbol" w:hAnsi="Symbol" w:hint="default"/>
        <w:color w:val="01445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469E5"/>
    <w:multiLevelType w:val="hybridMultilevel"/>
    <w:tmpl w:val="1112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047BB"/>
    <w:multiLevelType w:val="hybridMultilevel"/>
    <w:tmpl w:val="DC462984"/>
    <w:lvl w:ilvl="0" w:tplc="FAA88866">
      <w:start w:val="1"/>
      <w:numFmt w:val="decimal"/>
      <w:pStyle w:val="TableNumberList1"/>
      <w:lvlText w:val="%1."/>
      <w:lvlJc w:val="left"/>
      <w:pPr>
        <w:ind w:left="720" w:hanging="360"/>
      </w:pPr>
      <w:rPr>
        <w:rFonts w:hint="default"/>
        <w:spacing w:val="20"/>
        <w14:numSpacing w14:val="tabular"/>
      </w:rPr>
    </w:lvl>
    <w:lvl w:ilvl="1" w:tplc="3A2E4C7E">
      <w:start w:val="1"/>
      <w:numFmt w:val="lowerLetter"/>
      <w:pStyle w:val="TableNumberLista"/>
      <w:lvlText w:val="%2."/>
      <w:lvlJc w:val="left"/>
      <w:pPr>
        <w:ind w:left="1440" w:hanging="360"/>
      </w:pPr>
    </w:lvl>
    <w:lvl w:ilvl="2" w:tplc="1506F3BA">
      <w:start w:val="1"/>
      <w:numFmt w:val="lowerRoman"/>
      <w:pStyle w:val="TableNumberListi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478C8"/>
    <w:multiLevelType w:val="hybridMultilevel"/>
    <w:tmpl w:val="A196A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4404BF"/>
    <w:multiLevelType w:val="hybridMultilevel"/>
    <w:tmpl w:val="73CE0F12"/>
    <w:lvl w:ilvl="0" w:tplc="B56807A4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6EC05516">
      <w:start w:val="1"/>
      <w:numFmt w:val="lowerLetter"/>
      <w:pStyle w:val="NumberLista"/>
      <w:lvlText w:val="%2."/>
      <w:lvlJc w:val="left"/>
      <w:pPr>
        <w:ind w:left="1440" w:hanging="360"/>
      </w:pPr>
    </w:lvl>
    <w:lvl w:ilvl="2" w:tplc="39B071EE">
      <w:start w:val="1"/>
      <w:numFmt w:val="lowerRoman"/>
      <w:pStyle w:val="NumberListi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8"/>
  </w:num>
  <w:num w:numId="5">
    <w:abstractNumId w:val="16"/>
  </w:num>
  <w:num w:numId="6">
    <w:abstractNumId w:val="11"/>
  </w:num>
  <w:num w:numId="7">
    <w:abstractNumId w:val="17"/>
  </w:num>
  <w:num w:numId="8">
    <w:abstractNumId w:val="13"/>
  </w:num>
  <w:num w:numId="9">
    <w:abstractNumId w:val="12"/>
  </w:num>
  <w:num w:numId="10">
    <w:abstractNumId w:val="22"/>
  </w:num>
  <w:num w:numId="11">
    <w:abstractNumId w:val="26"/>
  </w:num>
  <w:num w:numId="12">
    <w:abstractNumId w:val="10"/>
  </w:num>
  <w:num w:numId="13">
    <w:abstractNumId w:val="15"/>
  </w:num>
  <w:num w:numId="14">
    <w:abstractNumId w:val="19"/>
  </w:num>
  <w:num w:numId="15">
    <w:abstractNumId w:val="23"/>
  </w:num>
  <w:num w:numId="16">
    <w:abstractNumId w:val="27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60"/>
    <w:rsid w:val="00003D64"/>
    <w:rsid w:val="000050CE"/>
    <w:rsid w:val="00005BA8"/>
    <w:rsid w:val="00021146"/>
    <w:rsid w:val="000236A5"/>
    <w:rsid w:val="00034CB3"/>
    <w:rsid w:val="00036EAC"/>
    <w:rsid w:val="00040060"/>
    <w:rsid w:val="0004512D"/>
    <w:rsid w:val="00045260"/>
    <w:rsid w:val="000452C6"/>
    <w:rsid w:val="0005441A"/>
    <w:rsid w:val="00054D38"/>
    <w:rsid w:val="0006103F"/>
    <w:rsid w:val="000610F8"/>
    <w:rsid w:val="00062F9B"/>
    <w:rsid w:val="00065155"/>
    <w:rsid w:val="0006621D"/>
    <w:rsid w:val="00073157"/>
    <w:rsid w:val="000773B5"/>
    <w:rsid w:val="00084F21"/>
    <w:rsid w:val="000A18BE"/>
    <w:rsid w:val="000A765D"/>
    <w:rsid w:val="000C061A"/>
    <w:rsid w:val="000C426C"/>
    <w:rsid w:val="000C6941"/>
    <w:rsid w:val="000D0155"/>
    <w:rsid w:val="000D3133"/>
    <w:rsid w:val="000E192F"/>
    <w:rsid w:val="000E4FBD"/>
    <w:rsid w:val="000F223C"/>
    <w:rsid w:val="00104CAB"/>
    <w:rsid w:val="00114828"/>
    <w:rsid w:val="00122CDC"/>
    <w:rsid w:val="00132E55"/>
    <w:rsid w:val="00135646"/>
    <w:rsid w:val="00143B9D"/>
    <w:rsid w:val="00144D47"/>
    <w:rsid w:val="00145028"/>
    <w:rsid w:val="0015288A"/>
    <w:rsid w:val="001614CA"/>
    <w:rsid w:val="00171E63"/>
    <w:rsid w:val="00176649"/>
    <w:rsid w:val="0017671E"/>
    <w:rsid w:val="00176C7D"/>
    <w:rsid w:val="001801FB"/>
    <w:rsid w:val="00182D10"/>
    <w:rsid w:val="0018399B"/>
    <w:rsid w:val="00186429"/>
    <w:rsid w:val="001943B7"/>
    <w:rsid w:val="0019577E"/>
    <w:rsid w:val="001A16FA"/>
    <w:rsid w:val="001A3639"/>
    <w:rsid w:val="001A3AA2"/>
    <w:rsid w:val="001A7DAA"/>
    <w:rsid w:val="001B5CC9"/>
    <w:rsid w:val="001D2D6C"/>
    <w:rsid w:val="001D4DFA"/>
    <w:rsid w:val="001D6196"/>
    <w:rsid w:val="001D6B69"/>
    <w:rsid w:val="001E30E5"/>
    <w:rsid w:val="001E3451"/>
    <w:rsid w:val="001F6047"/>
    <w:rsid w:val="00203E78"/>
    <w:rsid w:val="00210E30"/>
    <w:rsid w:val="002112E3"/>
    <w:rsid w:val="00212A49"/>
    <w:rsid w:val="00221639"/>
    <w:rsid w:val="002257CF"/>
    <w:rsid w:val="00232B7F"/>
    <w:rsid w:val="00236BC0"/>
    <w:rsid w:val="0024213A"/>
    <w:rsid w:val="00242FA9"/>
    <w:rsid w:val="00255A59"/>
    <w:rsid w:val="00255A94"/>
    <w:rsid w:val="002654A3"/>
    <w:rsid w:val="00266686"/>
    <w:rsid w:val="00275278"/>
    <w:rsid w:val="0028141C"/>
    <w:rsid w:val="00287829"/>
    <w:rsid w:val="00287DCB"/>
    <w:rsid w:val="00291168"/>
    <w:rsid w:val="00293503"/>
    <w:rsid w:val="0029500C"/>
    <w:rsid w:val="00295994"/>
    <w:rsid w:val="002A2D53"/>
    <w:rsid w:val="002A587E"/>
    <w:rsid w:val="002A70CB"/>
    <w:rsid w:val="002B3616"/>
    <w:rsid w:val="002B51FE"/>
    <w:rsid w:val="002E6F10"/>
    <w:rsid w:val="002F0B9F"/>
    <w:rsid w:val="002F531E"/>
    <w:rsid w:val="003044C5"/>
    <w:rsid w:val="00311FA1"/>
    <w:rsid w:val="003123E1"/>
    <w:rsid w:val="00317C8E"/>
    <w:rsid w:val="0032157E"/>
    <w:rsid w:val="00344991"/>
    <w:rsid w:val="00346FE3"/>
    <w:rsid w:val="00352643"/>
    <w:rsid w:val="00355AC5"/>
    <w:rsid w:val="00371255"/>
    <w:rsid w:val="003941A6"/>
    <w:rsid w:val="00397F81"/>
    <w:rsid w:val="003A2D1C"/>
    <w:rsid w:val="003A542D"/>
    <w:rsid w:val="003A6335"/>
    <w:rsid w:val="003B2D01"/>
    <w:rsid w:val="003D3C4E"/>
    <w:rsid w:val="003D6B76"/>
    <w:rsid w:val="003E33C1"/>
    <w:rsid w:val="003E34B8"/>
    <w:rsid w:val="003E7724"/>
    <w:rsid w:val="003E7B9C"/>
    <w:rsid w:val="003F0DC0"/>
    <w:rsid w:val="003F0EA5"/>
    <w:rsid w:val="003F7BF5"/>
    <w:rsid w:val="004006B1"/>
    <w:rsid w:val="004042F9"/>
    <w:rsid w:val="00406F58"/>
    <w:rsid w:val="00413CDD"/>
    <w:rsid w:val="0043232C"/>
    <w:rsid w:val="004446E7"/>
    <w:rsid w:val="00445295"/>
    <w:rsid w:val="00474721"/>
    <w:rsid w:val="00484AF6"/>
    <w:rsid w:val="00484B60"/>
    <w:rsid w:val="004A3502"/>
    <w:rsid w:val="004C5B89"/>
    <w:rsid w:val="004C6520"/>
    <w:rsid w:val="004C7F2B"/>
    <w:rsid w:val="004D62E9"/>
    <w:rsid w:val="004E3807"/>
    <w:rsid w:val="004F4BD9"/>
    <w:rsid w:val="004F5C41"/>
    <w:rsid w:val="00500DE3"/>
    <w:rsid w:val="00503CF5"/>
    <w:rsid w:val="00506C43"/>
    <w:rsid w:val="00514C2E"/>
    <w:rsid w:val="00520474"/>
    <w:rsid w:val="00520C0E"/>
    <w:rsid w:val="005230A4"/>
    <w:rsid w:val="00525F8B"/>
    <w:rsid w:val="00550293"/>
    <w:rsid w:val="00554712"/>
    <w:rsid w:val="00555E8C"/>
    <w:rsid w:val="0056318D"/>
    <w:rsid w:val="005651EA"/>
    <w:rsid w:val="005702CF"/>
    <w:rsid w:val="00592ACB"/>
    <w:rsid w:val="005A0EE2"/>
    <w:rsid w:val="005A2DF0"/>
    <w:rsid w:val="005B076F"/>
    <w:rsid w:val="005C0FBF"/>
    <w:rsid w:val="005C6A18"/>
    <w:rsid w:val="005C789F"/>
    <w:rsid w:val="005C7981"/>
    <w:rsid w:val="005D369E"/>
    <w:rsid w:val="005D3747"/>
    <w:rsid w:val="005D3D69"/>
    <w:rsid w:val="005D47CB"/>
    <w:rsid w:val="005D5511"/>
    <w:rsid w:val="005D653C"/>
    <w:rsid w:val="005E3974"/>
    <w:rsid w:val="00601775"/>
    <w:rsid w:val="00603726"/>
    <w:rsid w:val="00604644"/>
    <w:rsid w:val="006066EA"/>
    <w:rsid w:val="00610A8B"/>
    <w:rsid w:val="00615A83"/>
    <w:rsid w:val="00621CEE"/>
    <w:rsid w:val="00622E97"/>
    <w:rsid w:val="0063132F"/>
    <w:rsid w:val="00634C67"/>
    <w:rsid w:val="00634E64"/>
    <w:rsid w:val="006416FD"/>
    <w:rsid w:val="00641F7C"/>
    <w:rsid w:val="006458D7"/>
    <w:rsid w:val="00651362"/>
    <w:rsid w:val="00657055"/>
    <w:rsid w:val="006715D9"/>
    <w:rsid w:val="0067179A"/>
    <w:rsid w:val="00674E71"/>
    <w:rsid w:val="0067680A"/>
    <w:rsid w:val="00680492"/>
    <w:rsid w:val="00682632"/>
    <w:rsid w:val="00691F2E"/>
    <w:rsid w:val="00696B73"/>
    <w:rsid w:val="006A4F38"/>
    <w:rsid w:val="006B0E13"/>
    <w:rsid w:val="006C2223"/>
    <w:rsid w:val="006C7C36"/>
    <w:rsid w:val="006D3127"/>
    <w:rsid w:val="006E200F"/>
    <w:rsid w:val="006E2181"/>
    <w:rsid w:val="006E2BA1"/>
    <w:rsid w:val="006F5532"/>
    <w:rsid w:val="006F740E"/>
    <w:rsid w:val="007277B6"/>
    <w:rsid w:val="00754C57"/>
    <w:rsid w:val="007679B1"/>
    <w:rsid w:val="00770A80"/>
    <w:rsid w:val="00786454"/>
    <w:rsid w:val="00797142"/>
    <w:rsid w:val="007A251C"/>
    <w:rsid w:val="007A7531"/>
    <w:rsid w:val="007B41B0"/>
    <w:rsid w:val="007B71B6"/>
    <w:rsid w:val="007B7BA5"/>
    <w:rsid w:val="007C453B"/>
    <w:rsid w:val="007D5692"/>
    <w:rsid w:val="007D6EC5"/>
    <w:rsid w:val="007F055E"/>
    <w:rsid w:val="007F3D9D"/>
    <w:rsid w:val="008163F4"/>
    <w:rsid w:val="00816DDA"/>
    <w:rsid w:val="0082025D"/>
    <w:rsid w:val="0082714B"/>
    <w:rsid w:val="00830BF5"/>
    <w:rsid w:val="008314E4"/>
    <w:rsid w:val="008368FB"/>
    <w:rsid w:val="00854540"/>
    <w:rsid w:val="00855DE2"/>
    <w:rsid w:val="008560DC"/>
    <w:rsid w:val="008663C8"/>
    <w:rsid w:val="00870AEE"/>
    <w:rsid w:val="008853EE"/>
    <w:rsid w:val="008A1776"/>
    <w:rsid w:val="008A3485"/>
    <w:rsid w:val="008B3364"/>
    <w:rsid w:val="008B62A2"/>
    <w:rsid w:val="008C0072"/>
    <w:rsid w:val="008C0468"/>
    <w:rsid w:val="008D1851"/>
    <w:rsid w:val="008F4800"/>
    <w:rsid w:val="00900799"/>
    <w:rsid w:val="00900D66"/>
    <w:rsid w:val="00907E87"/>
    <w:rsid w:val="00927780"/>
    <w:rsid w:val="00942882"/>
    <w:rsid w:val="00942DC6"/>
    <w:rsid w:val="009518DA"/>
    <w:rsid w:val="0095477C"/>
    <w:rsid w:val="009569FB"/>
    <w:rsid w:val="00962615"/>
    <w:rsid w:val="009735BC"/>
    <w:rsid w:val="00975F2A"/>
    <w:rsid w:val="00977C43"/>
    <w:rsid w:val="00981B37"/>
    <w:rsid w:val="009853C1"/>
    <w:rsid w:val="009B1CF5"/>
    <w:rsid w:val="009B4D2E"/>
    <w:rsid w:val="009B67CC"/>
    <w:rsid w:val="009D74F9"/>
    <w:rsid w:val="009E71FD"/>
    <w:rsid w:val="00A1214A"/>
    <w:rsid w:val="00A30149"/>
    <w:rsid w:val="00A31AB7"/>
    <w:rsid w:val="00A36626"/>
    <w:rsid w:val="00A37C69"/>
    <w:rsid w:val="00A444F5"/>
    <w:rsid w:val="00A47CB2"/>
    <w:rsid w:val="00A50DA7"/>
    <w:rsid w:val="00A53A70"/>
    <w:rsid w:val="00A60675"/>
    <w:rsid w:val="00A616E9"/>
    <w:rsid w:val="00A63447"/>
    <w:rsid w:val="00A757F0"/>
    <w:rsid w:val="00A8539E"/>
    <w:rsid w:val="00A92AC1"/>
    <w:rsid w:val="00AA5DE0"/>
    <w:rsid w:val="00AC3CB6"/>
    <w:rsid w:val="00AD1957"/>
    <w:rsid w:val="00AD60C9"/>
    <w:rsid w:val="00AE46C6"/>
    <w:rsid w:val="00B003FF"/>
    <w:rsid w:val="00B11129"/>
    <w:rsid w:val="00B23E5D"/>
    <w:rsid w:val="00B257D4"/>
    <w:rsid w:val="00B363F9"/>
    <w:rsid w:val="00B52E92"/>
    <w:rsid w:val="00B647F1"/>
    <w:rsid w:val="00B706FF"/>
    <w:rsid w:val="00B723A3"/>
    <w:rsid w:val="00B745E6"/>
    <w:rsid w:val="00B76283"/>
    <w:rsid w:val="00B80B0F"/>
    <w:rsid w:val="00B91583"/>
    <w:rsid w:val="00B93872"/>
    <w:rsid w:val="00BA031E"/>
    <w:rsid w:val="00BA2546"/>
    <w:rsid w:val="00BA5AA3"/>
    <w:rsid w:val="00BA6D70"/>
    <w:rsid w:val="00BC68E6"/>
    <w:rsid w:val="00BE7308"/>
    <w:rsid w:val="00BF1C9D"/>
    <w:rsid w:val="00C064EA"/>
    <w:rsid w:val="00C31051"/>
    <w:rsid w:val="00C36CC8"/>
    <w:rsid w:val="00C437FA"/>
    <w:rsid w:val="00C4758B"/>
    <w:rsid w:val="00C568FF"/>
    <w:rsid w:val="00C56A91"/>
    <w:rsid w:val="00C63CE4"/>
    <w:rsid w:val="00C74ADF"/>
    <w:rsid w:val="00C75A9E"/>
    <w:rsid w:val="00C8228A"/>
    <w:rsid w:val="00C864F1"/>
    <w:rsid w:val="00C91490"/>
    <w:rsid w:val="00CA345F"/>
    <w:rsid w:val="00CB1264"/>
    <w:rsid w:val="00CB53F4"/>
    <w:rsid w:val="00CB5780"/>
    <w:rsid w:val="00CC0777"/>
    <w:rsid w:val="00CF214F"/>
    <w:rsid w:val="00D01DF4"/>
    <w:rsid w:val="00D06698"/>
    <w:rsid w:val="00D21994"/>
    <w:rsid w:val="00D22791"/>
    <w:rsid w:val="00D57DDD"/>
    <w:rsid w:val="00D6654E"/>
    <w:rsid w:val="00D66759"/>
    <w:rsid w:val="00D67723"/>
    <w:rsid w:val="00D74293"/>
    <w:rsid w:val="00D80EAA"/>
    <w:rsid w:val="00DA3890"/>
    <w:rsid w:val="00DA3A51"/>
    <w:rsid w:val="00DB1C34"/>
    <w:rsid w:val="00DB28BE"/>
    <w:rsid w:val="00DC37FB"/>
    <w:rsid w:val="00DC5CD5"/>
    <w:rsid w:val="00DD2A33"/>
    <w:rsid w:val="00DD6388"/>
    <w:rsid w:val="00DE3893"/>
    <w:rsid w:val="00DE78B4"/>
    <w:rsid w:val="00DF08B2"/>
    <w:rsid w:val="00DF41C2"/>
    <w:rsid w:val="00DF7461"/>
    <w:rsid w:val="00E1178F"/>
    <w:rsid w:val="00E310DD"/>
    <w:rsid w:val="00E35090"/>
    <w:rsid w:val="00E42F1D"/>
    <w:rsid w:val="00E4312D"/>
    <w:rsid w:val="00E440C9"/>
    <w:rsid w:val="00E45449"/>
    <w:rsid w:val="00E53098"/>
    <w:rsid w:val="00E622FC"/>
    <w:rsid w:val="00E67EDC"/>
    <w:rsid w:val="00E82E59"/>
    <w:rsid w:val="00E901A0"/>
    <w:rsid w:val="00E933DC"/>
    <w:rsid w:val="00E93EF6"/>
    <w:rsid w:val="00E94667"/>
    <w:rsid w:val="00E947AE"/>
    <w:rsid w:val="00E972AA"/>
    <w:rsid w:val="00EA6AD2"/>
    <w:rsid w:val="00EB6FC9"/>
    <w:rsid w:val="00EC299F"/>
    <w:rsid w:val="00EC34A5"/>
    <w:rsid w:val="00EC7217"/>
    <w:rsid w:val="00ED180C"/>
    <w:rsid w:val="00ED5B96"/>
    <w:rsid w:val="00ED6A9E"/>
    <w:rsid w:val="00EE2A42"/>
    <w:rsid w:val="00EF0C84"/>
    <w:rsid w:val="00F035A5"/>
    <w:rsid w:val="00F0631E"/>
    <w:rsid w:val="00F10AF4"/>
    <w:rsid w:val="00F17FC4"/>
    <w:rsid w:val="00F22055"/>
    <w:rsid w:val="00F24878"/>
    <w:rsid w:val="00F259A1"/>
    <w:rsid w:val="00F263AA"/>
    <w:rsid w:val="00F26C42"/>
    <w:rsid w:val="00F272D4"/>
    <w:rsid w:val="00F30723"/>
    <w:rsid w:val="00F43647"/>
    <w:rsid w:val="00F454C1"/>
    <w:rsid w:val="00F5638F"/>
    <w:rsid w:val="00F64B62"/>
    <w:rsid w:val="00F65294"/>
    <w:rsid w:val="00F653C3"/>
    <w:rsid w:val="00F866FD"/>
    <w:rsid w:val="00F94C72"/>
    <w:rsid w:val="00F97670"/>
    <w:rsid w:val="00FA0C82"/>
    <w:rsid w:val="00FA5D0F"/>
    <w:rsid w:val="00FB2ECC"/>
    <w:rsid w:val="00FB305A"/>
    <w:rsid w:val="00FB342C"/>
    <w:rsid w:val="00FB3D15"/>
    <w:rsid w:val="00FB3F8E"/>
    <w:rsid w:val="00FB4443"/>
    <w:rsid w:val="00FE1E23"/>
    <w:rsid w:val="00FE4BD3"/>
    <w:rsid w:val="00FE7594"/>
    <w:rsid w:val="00FF65C3"/>
    <w:rsid w:val="0453CD52"/>
    <w:rsid w:val="06B2AACF"/>
    <w:rsid w:val="084903E1"/>
    <w:rsid w:val="08D32555"/>
    <w:rsid w:val="0AB2345F"/>
    <w:rsid w:val="0F1989A8"/>
    <w:rsid w:val="10BAC0E2"/>
    <w:rsid w:val="116E6B9B"/>
    <w:rsid w:val="12290ACE"/>
    <w:rsid w:val="19F9F7A3"/>
    <w:rsid w:val="1BD63336"/>
    <w:rsid w:val="23802E51"/>
    <w:rsid w:val="250B30EB"/>
    <w:rsid w:val="2711310D"/>
    <w:rsid w:val="30ADE882"/>
    <w:rsid w:val="30DC3102"/>
    <w:rsid w:val="317F6F63"/>
    <w:rsid w:val="33E10745"/>
    <w:rsid w:val="35513B45"/>
    <w:rsid w:val="3BF0C7FE"/>
    <w:rsid w:val="3C4B6F87"/>
    <w:rsid w:val="3E9BDF9D"/>
    <w:rsid w:val="3EC673B7"/>
    <w:rsid w:val="3F95295A"/>
    <w:rsid w:val="411A9636"/>
    <w:rsid w:val="42948F78"/>
    <w:rsid w:val="44963C1D"/>
    <w:rsid w:val="46E38C37"/>
    <w:rsid w:val="483D2DB9"/>
    <w:rsid w:val="495741BA"/>
    <w:rsid w:val="4D3DA766"/>
    <w:rsid w:val="5174C7CE"/>
    <w:rsid w:val="5935C265"/>
    <w:rsid w:val="5D4E2723"/>
    <w:rsid w:val="5FC332BE"/>
    <w:rsid w:val="61C6DCC8"/>
    <w:rsid w:val="6271ED23"/>
    <w:rsid w:val="6614AE34"/>
    <w:rsid w:val="68CD959E"/>
    <w:rsid w:val="6B0A1117"/>
    <w:rsid w:val="703B9D54"/>
    <w:rsid w:val="763E3057"/>
    <w:rsid w:val="7A738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CC1AFE3"/>
  <w15:chartTrackingRefBased/>
  <w15:docId w15:val="{8D61DA4C-E892-422E-8195-0F0317B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CC8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DE2"/>
    <w:pPr>
      <w:keepNext/>
      <w:shd w:val="clear" w:color="auto" w:fill="01445E"/>
      <w:spacing w:after="360" w:line="240" w:lineRule="auto"/>
      <w:outlineLvl w:val="0"/>
    </w:pPr>
    <w:rPr>
      <w:b/>
      <w:bCs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DE2"/>
    <w:pPr>
      <w:keepNext/>
      <w:keepLines/>
      <w:spacing w:before="40" w:after="0"/>
      <w:outlineLvl w:val="1"/>
    </w:pPr>
    <w:rPr>
      <w:rFonts w:eastAsiaTheme="majorEastAsia"/>
      <w:b/>
      <w:color w:val="01445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DE2"/>
    <w:pPr>
      <w:keepNext/>
      <w:outlineLvl w:val="2"/>
    </w:pPr>
    <w:rPr>
      <w:b/>
      <w:i/>
      <w:color w:val="746D65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DE2"/>
    <w:pPr>
      <w:keepNext/>
      <w:outlineLvl w:val="3"/>
    </w:pPr>
    <w:rPr>
      <w:b/>
      <w:color w:val="09718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55DE2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55DE2"/>
    <w:pPr>
      <w:outlineLvl w:val="5"/>
    </w:pPr>
    <w:rPr>
      <w:i/>
      <w:color w:val="2F549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5DE2"/>
    <w:pPr>
      <w:keepNext/>
      <w:outlineLvl w:val="6"/>
    </w:pPr>
    <w:rPr>
      <w:i/>
      <w:color w:val="09718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2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112E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1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E30"/>
    <w:pPr>
      <w:tabs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E30"/>
    <w:pPr>
      <w:tabs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3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7C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C4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259A1"/>
  </w:style>
  <w:style w:type="character" w:customStyle="1" w:styleId="eop">
    <w:name w:val="eop"/>
    <w:basedOn w:val="DefaultParagraphFont"/>
    <w:rsid w:val="00F259A1"/>
  </w:style>
  <w:style w:type="paragraph" w:styleId="Revision">
    <w:name w:val="Revision"/>
    <w:hidden/>
    <w:uiPriority w:val="99"/>
    <w:semiHidden/>
    <w:rsid w:val="00C63CE4"/>
    <w:pPr>
      <w:spacing w:after="0" w:line="240" w:lineRule="auto"/>
    </w:pPr>
  </w:style>
  <w:style w:type="paragraph" w:customStyle="1" w:styleId="TableNumberList">
    <w:name w:val="Table Number List"/>
    <w:basedOn w:val="ListParagraph"/>
    <w:qFormat/>
    <w:rsid w:val="00266686"/>
    <w:pPr>
      <w:numPr>
        <w:numId w:val="1"/>
      </w:numPr>
      <w:ind w:left="327" w:hanging="303"/>
    </w:pPr>
    <w:rPr>
      <w:rFonts w:eastAsia="Times New Roman"/>
    </w:rPr>
  </w:style>
  <w:style w:type="paragraph" w:customStyle="1" w:styleId="TableBulletList">
    <w:name w:val="Table Bullet List"/>
    <w:basedOn w:val="ListParagraph"/>
    <w:qFormat/>
    <w:rsid w:val="00266686"/>
    <w:pPr>
      <w:numPr>
        <w:numId w:val="12"/>
      </w:numPr>
      <w:ind w:left="301" w:hanging="239"/>
      <w:textAlignment w:val="baseline"/>
    </w:pPr>
    <w:rPr>
      <w:rFonts w:eastAsia="Times New Roman"/>
    </w:rPr>
  </w:style>
  <w:style w:type="paragraph" w:customStyle="1" w:styleId="ProposalText">
    <w:name w:val="Proposal Text"/>
    <w:basedOn w:val="Normal"/>
    <w:qFormat/>
    <w:rsid w:val="00E42F1D"/>
    <w:pPr>
      <w:textAlignment w:val="baseline"/>
    </w:pPr>
    <w:rPr>
      <w:rFonts w:eastAsia="Times New Roman"/>
    </w:rPr>
  </w:style>
  <w:style w:type="table" w:customStyle="1" w:styleId="CAASPP2020">
    <w:name w:val="CAASPP 2020"/>
    <w:basedOn w:val="TableNormal"/>
    <w:uiPriority w:val="99"/>
    <w:rsid w:val="005C789F"/>
    <w:pPr>
      <w:spacing w:after="120" w:line="480" w:lineRule="auto"/>
    </w:pPr>
    <w:rPr>
      <w:rFonts w:ascii="Arial" w:hAnsi="Arial"/>
      <w:sz w:val="24"/>
    </w:rPr>
    <w:tblPr>
      <w:tblStyleRowBandSize w:val="1"/>
      <w:tblBorders>
        <w:top w:val="single" w:sz="4" w:space="0" w:color="01445E"/>
        <w:left w:val="single" w:sz="4" w:space="0" w:color="01445E"/>
        <w:bottom w:val="single" w:sz="4" w:space="0" w:color="01445E"/>
        <w:right w:val="single" w:sz="4" w:space="0" w:color="01445E"/>
        <w:insideH w:val="single" w:sz="4" w:space="0" w:color="01445E"/>
        <w:insideV w:val="single" w:sz="4" w:space="0" w:color="01445E"/>
      </w:tblBorders>
    </w:tblPr>
    <w:tcPr>
      <w:shd w:val="clear" w:color="auto" w:fill="auto"/>
    </w:tcPr>
    <w:tblStylePr w:type="firstRow">
      <w:pPr>
        <w:pageBreakBefore w:val="0"/>
        <w:wordWrap/>
        <w:spacing w:line="480" w:lineRule="auto"/>
        <w:jc w:val="center"/>
      </w:pPr>
      <w:rPr>
        <w:rFonts w:ascii="Arial" w:hAnsi="Arial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01445E"/>
      </w:tcPr>
    </w:tblStylePr>
    <w:tblStylePr w:type="band1Horz">
      <w:pPr>
        <w:keepNext w:val="0"/>
        <w:keepLines w:val="0"/>
        <w:pageBreakBefore w:val="0"/>
        <w:widowControl/>
        <w:wordWrap/>
        <w:spacing w:afterLines="0" w:after="120" w:afterAutospacing="0" w:line="480" w:lineRule="auto"/>
        <w:contextualSpacing w:val="0"/>
      </w:pPr>
      <w:rPr>
        <w:rFonts w:ascii="Arial" w:hAnsi="Arial"/>
        <w:sz w:val="24"/>
      </w:rPr>
      <w:tblPr/>
      <w:trPr>
        <w:cantSplit/>
      </w:trPr>
      <w:tcPr>
        <w:shd w:val="clear" w:color="auto" w:fill="D5F3FF"/>
      </w:tcPr>
    </w:tblStylePr>
    <w:tblStylePr w:type="band2Horz">
      <w:pPr>
        <w:keepNext w:val="0"/>
        <w:keepLines w:val="0"/>
        <w:pageBreakBefore w:val="0"/>
        <w:widowControl/>
        <w:wordWrap/>
        <w:spacing w:afterLines="0" w:after="120" w:afterAutospacing="0" w:line="480" w:lineRule="auto"/>
        <w:contextualSpacing w:val="0"/>
      </w:pPr>
      <w:rPr>
        <w:rFonts w:ascii="Arial" w:hAnsi="Arial"/>
        <w:sz w:val="24"/>
      </w:rPr>
      <w:tblPr/>
      <w:trPr>
        <w:cantSplit/>
      </w:trPr>
    </w:tblStylePr>
  </w:style>
  <w:style w:type="character" w:customStyle="1" w:styleId="Heading1Char">
    <w:name w:val="Heading 1 Char"/>
    <w:basedOn w:val="DefaultParagraphFont"/>
    <w:link w:val="Heading1"/>
    <w:uiPriority w:val="9"/>
    <w:rsid w:val="00855DE2"/>
    <w:rPr>
      <w:rFonts w:ascii="Arial" w:hAnsi="Arial" w:cs="Arial"/>
      <w:b/>
      <w:bCs/>
      <w:color w:val="FFFFFF" w:themeColor="background1"/>
      <w:sz w:val="36"/>
      <w:szCs w:val="24"/>
      <w:shd w:val="clear" w:color="auto" w:fill="01445E"/>
    </w:rPr>
  </w:style>
  <w:style w:type="character" w:customStyle="1" w:styleId="Heading2Char">
    <w:name w:val="Heading 2 Char"/>
    <w:basedOn w:val="DefaultParagraphFont"/>
    <w:link w:val="Heading2"/>
    <w:uiPriority w:val="9"/>
    <w:rsid w:val="00855DE2"/>
    <w:rPr>
      <w:rFonts w:ascii="Arial" w:eastAsiaTheme="majorEastAsia" w:hAnsi="Arial" w:cs="Arial"/>
      <w:b/>
      <w:color w:val="01445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5DE2"/>
    <w:rPr>
      <w:rFonts w:ascii="Arial" w:hAnsi="Arial" w:cs="Arial"/>
      <w:b/>
      <w:i/>
      <w:color w:val="746D65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5DE2"/>
    <w:rPr>
      <w:rFonts w:ascii="Arial" w:hAnsi="Arial" w:cs="Arial"/>
      <w:b/>
      <w:color w:val="09718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5DE2"/>
    <w:rPr>
      <w:rFonts w:ascii="Arial" w:hAnsi="Arial" w:cs="Arial"/>
      <w:color w:val="09718F"/>
      <w:sz w:val="24"/>
      <w:szCs w:val="24"/>
    </w:rPr>
  </w:style>
  <w:style w:type="paragraph" w:customStyle="1" w:styleId="ActionCaption">
    <w:name w:val="Action Caption"/>
    <w:basedOn w:val="Normal"/>
    <w:qFormat/>
    <w:rsid w:val="009B4D2E"/>
    <w:pPr>
      <w:keepNext/>
      <w:spacing w:after="0"/>
    </w:pPr>
    <w:rPr>
      <w:b/>
    </w:rPr>
  </w:style>
  <w:style w:type="paragraph" w:customStyle="1" w:styleId="BulletList1">
    <w:name w:val="Bullet List 1"/>
    <w:basedOn w:val="ListParagraph"/>
    <w:qFormat/>
    <w:rsid w:val="00182D10"/>
    <w:pPr>
      <w:numPr>
        <w:numId w:val="15"/>
      </w:numPr>
    </w:pPr>
  </w:style>
  <w:style w:type="paragraph" w:customStyle="1" w:styleId="BulletList2">
    <w:name w:val="Bullet List 2"/>
    <w:basedOn w:val="ListParagraph"/>
    <w:qFormat/>
    <w:rsid w:val="00182D10"/>
    <w:pPr>
      <w:numPr>
        <w:ilvl w:val="1"/>
        <w:numId w:val="15"/>
      </w:numPr>
    </w:pPr>
  </w:style>
  <w:style w:type="paragraph" w:customStyle="1" w:styleId="BulletList3">
    <w:name w:val="Bullet List 3"/>
    <w:basedOn w:val="ListParagraph"/>
    <w:qFormat/>
    <w:rsid w:val="00182D10"/>
    <w:pPr>
      <w:numPr>
        <w:ilvl w:val="2"/>
        <w:numId w:val="15"/>
      </w:numPr>
    </w:pPr>
  </w:style>
  <w:style w:type="paragraph" w:customStyle="1" w:styleId="NumberList1">
    <w:name w:val="Number List 1"/>
    <w:basedOn w:val="ListParagraph"/>
    <w:qFormat/>
    <w:rsid w:val="00B76283"/>
    <w:pPr>
      <w:numPr>
        <w:numId w:val="16"/>
      </w:numPr>
      <w:ind w:hanging="540"/>
    </w:pPr>
  </w:style>
  <w:style w:type="paragraph" w:customStyle="1" w:styleId="NumberLista">
    <w:name w:val="Number List a"/>
    <w:basedOn w:val="ListParagraph"/>
    <w:qFormat/>
    <w:rsid w:val="000236A5"/>
    <w:pPr>
      <w:numPr>
        <w:ilvl w:val="1"/>
        <w:numId w:val="16"/>
      </w:numPr>
    </w:pPr>
  </w:style>
  <w:style w:type="paragraph" w:customStyle="1" w:styleId="NumberListi">
    <w:name w:val="Number List i"/>
    <w:basedOn w:val="ListParagraph"/>
    <w:qFormat/>
    <w:rsid w:val="00B76283"/>
    <w:pPr>
      <w:numPr>
        <w:ilvl w:val="2"/>
        <w:numId w:val="16"/>
      </w:numPr>
      <w:ind w:hanging="360"/>
    </w:pPr>
  </w:style>
  <w:style w:type="paragraph" w:customStyle="1" w:styleId="TableTextCenter">
    <w:name w:val="Table Text Center"/>
    <w:basedOn w:val="ActionCaption"/>
    <w:qFormat/>
    <w:rsid w:val="005C789F"/>
    <w:pPr>
      <w:keepNext w:val="0"/>
      <w:jc w:val="center"/>
    </w:pPr>
    <w:rPr>
      <w:b w:val="0"/>
    </w:rPr>
  </w:style>
  <w:style w:type="paragraph" w:customStyle="1" w:styleId="TableTextLeft">
    <w:name w:val="Table Text Left"/>
    <w:basedOn w:val="ActionCaption"/>
    <w:qFormat/>
    <w:rsid w:val="00B76283"/>
    <w:pPr>
      <w:keepNext w:val="0"/>
    </w:pPr>
    <w:rPr>
      <w:b w:val="0"/>
    </w:rPr>
  </w:style>
  <w:style w:type="paragraph" w:customStyle="1" w:styleId="TableBulletList1">
    <w:name w:val="Table Bullet List 1"/>
    <w:basedOn w:val="BulletList1"/>
    <w:qFormat/>
    <w:rsid w:val="00B76283"/>
    <w:pPr>
      <w:spacing w:after="0"/>
      <w:ind w:left="251" w:hanging="289"/>
    </w:pPr>
  </w:style>
  <w:style w:type="paragraph" w:customStyle="1" w:styleId="TableBulletList2">
    <w:name w:val="Table Bullet List 2"/>
    <w:basedOn w:val="BulletList2"/>
    <w:qFormat/>
    <w:rsid w:val="00B76283"/>
    <w:pPr>
      <w:spacing w:after="0"/>
      <w:ind w:left="521" w:hanging="289"/>
    </w:pPr>
  </w:style>
  <w:style w:type="paragraph" w:customStyle="1" w:styleId="TableBulletList3">
    <w:name w:val="Table Bullet List 3"/>
    <w:basedOn w:val="BulletList3"/>
    <w:qFormat/>
    <w:rsid w:val="00B76283"/>
    <w:pPr>
      <w:spacing w:after="0"/>
      <w:ind w:left="791" w:hanging="199"/>
    </w:pPr>
  </w:style>
  <w:style w:type="paragraph" w:customStyle="1" w:styleId="TableNumberList1">
    <w:name w:val="Table Number List 1"/>
    <w:basedOn w:val="ActionCaption"/>
    <w:qFormat/>
    <w:rsid w:val="00B76283"/>
    <w:pPr>
      <w:numPr>
        <w:numId w:val="17"/>
      </w:numPr>
      <w:ind w:left="337"/>
    </w:pPr>
    <w:rPr>
      <w:b w:val="0"/>
    </w:rPr>
  </w:style>
  <w:style w:type="paragraph" w:customStyle="1" w:styleId="TableNumberLista">
    <w:name w:val="Table Number List a"/>
    <w:basedOn w:val="ActionCaption"/>
    <w:qFormat/>
    <w:rsid w:val="00B76283"/>
    <w:pPr>
      <w:numPr>
        <w:ilvl w:val="1"/>
        <w:numId w:val="17"/>
      </w:numPr>
      <w:ind w:left="522" w:hanging="270"/>
    </w:pPr>
    <w:rPr>
      <w:b w:val="0"/>
    </w:rPr>
  </w:style>
  <w:style w:type="paragraph" w:customStyle="1" w:styleId="TableNumberListi">
    <w:name w:val="Table Number List i"/>
    <w:basedOn w:val="ActionCaption"/>
    <w:qFormat/>
    <w:rsid w:val="00B76283"/>
    <w:pPr>
      <w:numPr>
        <w:ilvl w:val="2"/>
        <w:numId w:val="17"/>
      </w:numPr>
      <w:ind w:left="878" w:hanging="216"/>
    </w:pPr>
    <w:rPr>
      <w:b w:val="0"/>
    </w:rPr>
  </w:style>
  <w:style w:type="paragraph" w:customStyle="1" w:styleId="RFPText">
    <w:name w:val="RFP Text"/>
    <w:basedOn w:val="Normal"/>
    <w:qFormat/>
    <w:rsid w:val="00B76283"/>
    <w:pPr>
      <w:keepNext/>
    </w:pPr>
    <w:rPr>
      <w:i/>
      <w:color w:val="002060"/>
    </w:rPr>
  </w:style>
  <w:style w:type="paragraph" w:customStyle="1" w:styleId="TableHeader">
    <w:name w:val="Table Header"/>
    <w:basedOn w:val="TableTextCenter"/>
    <w:qFormat/>
    <w:rsid w:val="008368FB"/>
    <w:rPr>
      <w:b/>
      <w:color w:val="FFFFFF" w:themeColor="background1"/>
    </w:rPr>
  </w:style>
  <w:style w:type="paragraph" w:customStyle="1" w:styleId="RFPText-List1">
    <w:name w:val="RFP Text - List 1"/>
    <w:basedOn w:val="RFPText"/>
    <w:qFormat/>
    <w:rsid w:val="00A1214A"/>
    <w:pPr>
      <w:numPr>
        <w:numId w:val="28"/>
      </w:numPr>
      <w:ind w:left="347"/>
    </w:pPr>
  </w:style>
  <w:style w:type="paragraph" w:customStyle="1" w:styleId="RFPText-List2">
    <w:name w:val="RFP Text - List 2"/>
    <w:basedOn w:val="RFPText-List1"/>
    <w:qFormat/>
    <w:rsid w:val="00A1214A"/>
    <w:pPr>
      <w:numPr>
        <w:ilvl w:val="1"/>
      </w:numPr>
      <w:ind w:left="707"/>
    </w:pPr>
  </w:style>
  <w:style w:type="paragraph" w:customStyle="1" w:styleId="RFPText-List3">
    <w:name w:val="RFP Text - List 3"/>
    <w:basedOn w:val="RFPText-List2"/>
    <w:qFormat/>
    <w:rsid w:val="00A1214A"/>
    <w:pPr>
      <w:numPr>
        <w:ilvl w:val="2"/>
      </w:numPr>
      <w:ind w:left="1247" w:hanging="373"/>
    </w:pPr>
  </w:style>
  <w:style w:type="table" w:customStyle="1" w:styleId="RFPBox">
    <w:name w:val="RFP Box"/>
    <w:basedOn w:val="TableNormal"/>
    <w:uiPriority w:val="99"/>
    <w:rsid w:val="00E93EF6"/>
    <w:pPr>
      <w:keepNext/>
      <w:spacing w:after="0" w:line="480" w:lineRule="auto"/>
    </w:pPr>
    <w:rPr>
      <w:rFonts w:ascii="Arial" w:hAnsi="Arial"/>
      <w:i/>
      <w:color w:val="002060"/>
      <w:sz w:val="24"/>
    </w:rPr>
    <w:tblPr/>
    <w:tcPr>
      <w:shd w:val="clear" w:color="auto" w:fill="E6E6E6"/>
    </w:tcPr>
  </w:style>
  <w:style w:type="character" w:customStyle="1" w:styleId="Heading6Char">
    <w:name w:val="Heading 6 Char"/>
    <w:basedOn w:val="DefaultParagraphFont"/>
    <w:link w:val="Heading6"/>
    <w:uiPriority w:val="9"/>
    <w:rsid w:val="00855DE2"/>
    <w:rPr>
      <w:rFonts w:ascii="Arial" w:hAnsi="Arial" w:cs="Arial"/>
      <w:i/>
      <w:color w:val="2F549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55DE2"/>
    <w:rPr>
      <w:rFonts w:ascii="Arial" w:hAnsi="Arial" w:cs="Arial"/>
      <w:i/>
      <w:color w:val="09718F"/>
      <w:sz w:val="24"/>
      <w:szCs w:val="24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947AE"/>
    <w:pPr>
      <w:ind w:left="360" w:hanging="360"/>
    </w:pPr>
  </w:style>
  <w:style w:type="paragraph" w:customStyle="1" w:styleId="TableAnnotation">
    <w:name w:val="Table Annotation"/>
    <w:basedOn w:val="ProposalText"/>
    <w:qFormat/>
    <w:rsid w:val="00C064E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phey\Documents\__Proposals\2021%20Proposals\2021_CAASPP%20Stage%203\Production\Templates\Template_CAASPPStage3_NewPalet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280d2f4ebf7ccb551f9425b3ec612b04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af047fc1c62598362d30920c33241113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9222-054F-494D-937C-A02B260B7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3B19E-2466-427D-B792-1B1C93F2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615DB-C446-4942-8763-CCD1F8CDA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9833D-26FC-42BA-9187-C275FC6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Template_CAASPPStage3_NewPalette.dotx</Template>
  <TotalTime>5</TotalTime>
  <Pages>1</Pages>
  <Words>284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Agenda Item 02 - Meeting Agendas (CA State Board of Education)</vt:lpstr>
    </vt:vector>
  </TitlesOfParts>
  <Company>California State Board of Education</Company>
  <LinksUpToDate>false</LinksUpToDate>
  <CharactersWithSpaces>1906</CharactersWithSpaces>
  <SharedDoc>false</SharedDoc>
  <HLinks>
    <vt:vector size="42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https://capt.tds.cambiumast.com/student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https://capt.tds.cambiumast.com/student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https://capt.tds.cambiumast.com/student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https://capt.tds.cambiumast.com/student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https://capt.tds.cambiumast.com/student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mailto:rmartin@ets.org</vt:lpwstr>
      </vt:variant>
      <vt:variant>
        <vt:lpwstr/>
      </vt:variant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mailto:ERAMSOWER@ets.org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04 Attachment 3 - Meeting Agendas (CA State Board of Education)</dc:title>
  <dc:subject>Educational Testing Service Request for Submission Budget Summary.</dc:subject>
  <dc:creator/>
  <dc:description/>
  <dcterms:created xsi:type="dcterms:W3CDTF">2021-10-22T22:05:00Z</dcterms:created>
  <dcterms:modified xsi:type="dcterms:W3CDTF">2021-10-23T01:19:00Z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