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8E" w:rsidRDefault="00DB318E" w:rsidP="00DB318E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sssb-cctd-</w:t>
      </w:r>
      <w:r w:rsidR="00021170">
        <w:rPr>
          <w:rFonts w:ascii="Arial" w:hAnsi="Arial" w:cs="Arial"/>
        </w:rPr>
        <w:t>nov</w:t>
      </w:r>
      <w:r>
        <w:rPr>
          <w:rFonts w:ascii="Arial" w:hAnsi="Arial" w:cs="Arial"/>
        </w:rPr>
        <w:t>22item01</w:t>
      </w:r>
    </w:p>
    <w:p w:rsidR="00DB318E" w:rsidRPr="00D05AD8" w:rsidRDefault="00DB318E" w:rsidP="00DB318E">
      <w:pPr>
        <w:pStyle w:val="Header"/>
        <w:jc w:val="right"/>
        <w:rPr>
          <w:rFonts w:ascii="Arial" w:hAnsi="Arial" w:cs="Arial"/>
        </w:rPr>
      </w:pPr>
      <w:r w:rsidRPr="00D05AD8">
        <w:rPr>
          <w:rFonts w:ascii="Arial" w:hAnsi="Arial" w:cs="Arial"/>
        </w:rPr>
        <w:t xml:space="preserve">Attachment </w:t>
      </w:r>
      <w:r w:rsidR="00894FCA" w:rsidRPr="00021170">
        <w:rPr>
          <w:rFonts w:ascii="Arial" w:hAnsi="Arial" w:cs="Arial"/>
        </w:rPr>
        <w:t>2</w:t>
      </w:r>
    </w:p>
    <w:p w:rsidR="00DB318E" w:rsidRPr="00D05AD8" w:rsidRDefault="00DB318E" w:rsidP="00DB318E">
      <w:pPr>
        <w:pStyle w:val="Header"/>
        <w:spacing w:after="360"/>
        <w:jc w:val="right"/>
        <w:rPr>
          <w:rFonts w:ascii="Arial" w:hAnsi="Arial" w:cs="Arial"/>
        </w:rPr>
      </w:pPr>
      <w:r w:rsidRPr="00D05AD8">
        <w:rPr>
          <w:rFonts w:ascii="Arial" w:hAnsi="Arial" w:cs="Arial"/>
        </w:rPr>
        <w:t xml:space="preserve">Page </w:t>
      </w:r>
      <w:r w:rsidRPr="00D05AD8">
        <w:rPr>
          <w:rFonts w:ascii="Arial" w:hAnsi="Arial" w:cs="Arial"/>
        </w:rPr>
        <w:fldChar w:fldCharType="begin"/>
      </w:r>
      <w:r w:rsidRPr="00D05AD8">
        <w:rPr>
          <w:rFonts w:ascii="Arial" w:hAnsi="Arial" w:cs="Arial"/>
        </w:rPr>
        <w:instrText xml:space="preserve"> PAGE   \* MERGEFORMAT </w:instrText>
      </w:r>
      <w:r w:rsidRPr="00D05A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</w:t>
      </w:r>
      <w:r w:rsidRPr="00D05AD8">
        <w:rPr>
          <w:rFonts w:ascii="Arial" w:hAnsi="Arial" w:cs="Arial"/>
          <w:noProof/>
        </w:rPr>
        <w:fldChar w:fldCharType="end"/>
      </w:r>
      <w:r w:rsidRPr="00D05AD8">
        <w:rPr>
          <w:rFonts w:ascii="Arial" w:hAnsi="Arial" w:cs="Arial"/>
          <w:noProof/>
        </w:rPr>
        <w:t xml:space="preserve"> of </w:t>
      </w:r>
      <w:r>
        <w:rPr>
          <w:rFonts w:ascii="Arial" w:hAnsi="Arial" w:cs="Arial"/>
          <w:noProof/>
        </w:rPr>
        <w:t>3</w:t>
      </w:r>
    </w:p>
    <w:p w:rsidR="00BE4AD6" w:rsidRDefault="002F4E0B" w:rsidP="002E3543">
      <w:pPr>
        <w:pStyle w:val="Heading1"/>
        <w:spacing w:after="0"/>
        <w:rPr>
          <w:sz w:val="36"/>
        </w:rPr>
      </w:pPr>
      <w:r w:rsidRPr="00B42A28">
        <w:rPr>
          <w:sz w:val="36"/>
        </w:rPr>
        <w:t xml:space="preserve">Attachment </w:t>
      </w:r>
      <w:r w:rsidR="00894FCA" w:rsidRPr="00021170">
        <w:rPr>
          <w:sz w:val="36"/>
        </w:rPr>
        <w:t>2</w:t>
      </w:r>
      <w:r w:rsidRPr="00021170">
        <w:rPr>
          <w:sz w:val="36"/>
        </w:rPr>
        <w:t>:</w:t>
      </w:r>
      <w:r w:rsidRPr="00B42A28">
        <w:rPr>
          <w:sz w:val="36"/>
        </w:rPr>
        <w:t xml:space="preserve"> </w:t>
      </w:r>
      <w:r w:rsidR="002216DC" w:rsidRPr="00B42A28">
        <w:rPr>
          <w:sz w:val="36"/>
        </w:rPr>
        <w:t>California Community Schools Partnership Program</w:t>
      </w:r>
      <w:r w:rsidR="00BE4AD6" w:rsidRPr="00B42A28">
        <w:rPr>
          <w:sz w:val="36"/>
        </w:rPr>
        <w:t xml:space="preserve"> Timeline</w:t>
      </w:r>
    </w:p>
    <w:p w:rsidR="002E3543" w:rsidRDefault="002E3543" w:rsidP="002E3543">
      <w:pPr>
        <w:pStyle w:val="Body"/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by the California Department of Education</w:t>
      </w:r>
      <w:r w:rsidRPr="00667876">
        <w:rPr>
          <w:rFonts w:ascii="Arial" w:hAnsi="Arial" w:cs="Arial"/>
          <w:sz w:val="24"/>
          <w:szCs w:val="24"/>
        </w:rPr>
        <w:t>, October 2022</w:t>
      </w:r>
    </w:p>
    <w:p w:rsidR="002E3543" w:rsidRPr="002E3543" w:rsidRDefault="002E3543" w:rsidP="002E3543">
      <w:pPr>
        <w:jc w:val="center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CCSPP Draft Grount Round Timeline for FY 2021-22 through 2027-28"/>
      </w:tblPr>
      <w:tblGrid>
        <w:gridCol w:w="2609"/>
        <w:gridCol w:w="2301"/>
        <w:gridCol w:w="2300"/>
        <w:gridCol w:w="2300"/>
        <w:gridCol w:w="2300"/>
        <w:gridCol w:w="2300"/>
        <w:gridCol w:w="2300"/>
        <w:gridCol w:w="2300"/>
      </w:tblGrid>
      <w:tr w:rsidR="00B42A28" w:rsidRPr="00B42A28" w:rsidTr="004B06DC">
        <w:trPr>
          <w:cantSplit/>
          <w:trHeight w:val="647"/>
          <w:tblHeader/>
        </w:trPr>
        <w:tc>
          <w:tcPr>
            <w:tcW w:w="2609" w:type="dxa"/>
            <w:shd w:val="clear" w:color="auto" w:fill="353535" w:themeFill="background2" w:themeFillShade="40"/>
            <w:vAlign w:val="center"/>
          </w:tcPr>
          <w:p w:rsidR="00FC7C38" w:rsidRPr="00B42A28" w:rsidRDefault="00E45BBA" w:rsidP="00B42A28">
            <w:pPr>
              <w:jc w:val="center"/>
              <w:rPr>
                <w:rFonts w:ascii="Arial" w:hAnsi="Arial" w:cs="Arial"/>
                <w:b/>
              </w:rPr>
            </w:pPr>
            <w:r w:rsidRPr="00B42A28">
              <w:rPr>
                <w:rFonts w:ascii="Arial" w:hAnsi="Arial" w:cs="Arial"/>
                <w:b/>
              </w:rPr>
              <w:t>Grant/Contract Type</w:t>
            </w:r>
          </w:p>
        </w:tc>
        <w:tc>
          <w:tcPr>
            <w:tcW w:w="2301" w:type="dxa"/>
            <w:shd w:val="clear" w:color="auto" w:fill="353535" w:themeFill="background2" w:themeFillShade="40"/>
            <w:vAlign w:val="center"/>
          </w:tcPr>
          <w:p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2021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2022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2023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2024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="004C33FF" w:rsidRPr="00B42A28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2025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2026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2027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28</w:t>
            </w:r>
            <w:r w:rsidR="00405C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A616B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gramStart"/>
            <w:r w:rsidR="00405C85">
              <w:rPr>
                <w:rFonts w:ascii="Arial" w:hAnsi="Arial" w:cs="Arial"/>
                <w:color w:val="auto"/>
                <w:sz w:val="24"/>
                <w:szCs w:val="24"/>
              </w:rPr>
              <w:t>+)*</w:t>
            </w:r>
            <w:proofErr w:type="gramEnd"/>
          </w:p>
        </w:tc>
      </w:tr>
      <w:tr w:rsidR="006F6C96" w:rsidRPr="00B42A28" w:rsidTr="004B06DC">
        <w:trPr>
          <w:cantSplit/>
          <w:trHeight w:val="697"/>
        </w:trPr>
        <w:tc>
          <w:tcPr>
            <w:tcW w:w="2609" w:type="dxa"/>
            <w:shd w:val="clear" w:color="auto" w:fill="C0C0C0" w:themeFill="background2" w:themeFillShade="E6"/>
          </w:tcPr>
          <w:p w:rsidR="004D4612" w:rsidRPr="00B42A28" w:rsidRDefault="004D461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2020–21: Round 1</w:t>
            </w:r>
          </w:p>
          <w:p w:rsidR="004D4612" w:rsidRPr="00B42A28" w:rsidRDefault="004D461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$45,000,000</w:t>
            </w:r>
          </w:p>
          <w:p w:rsidR="004D4612" w:rsidRDefault="00221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Elementary and Secondary School Emergency Relief</w:t>
            </w:r>
            <w:r w:rsidR="004D4612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Fund </w:t>
            </w:r>
            <w:r w:rsidR="004D4612" w:rsidRPr="00B42A28">
              <w:rPr>
                <w:rFonts w:ascii="Arial" w:hAnsi="Arial" w:cs="Arial"/>
                <w:sz w:val="24"/>
                <w:szCs w:val="24"/>
              </w:rPr>
              <w:t>(COVID)</w:t>
            </w:r>
          </w:p>
          <w:p w:rsidR="00CE3C7E" w:rsidRPr="00B42A28" w:rsidRDefault="00CE3C7E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C0C0C0" w:themeFill="background2" w:themeFillShade="E6"/>
          </w:tcPr>
          <w:p w:rsidR="004D4612" w:rsidRPr="00B42A28" w:rsidRDefault="004D461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113C8B" w:rsidRPr="00B42A28">
              <w:rPr>
                <w:rFonts w:ascii="Arial" w:hAnsi="Arial" w:cs="Arial"/>
                <w:sz w:val="24"/>
                <w:szCs w:val="24"/>
              </w:rPr>
              <w:t>local educational agencies (</w:t>
            </w:r>
            <w:r w:rsidRPr="00B42A28">
              <w:rPr>
                <w:rFonts w:ascii="Arial" w:hAnsi="Arial" w:cs="Arial"/>
                <w:sz w:val="24"/>
                <w:szCs w:val="24"/>
              </w:rPr>
              <w:t>LEA</w:t>
            </w:r>
            <w:r w:rsidR="00113C8B" w:rsidRPr="00B42A28">
              <w:rPr>
                <w:rFonts w:ascii="Arial" w:hAnsi="Arial" w:cs="Arial"/>
                <w:sz w:val="24"/>
                <w:szCs w:val="24"/>
              </w:rPr>
              <w:t>s)</w:t>
            </w:r>
          </w:p>
          <w:p w:rsidR="004D4612" w:rsidRPr="00B42A28" w:rsidRDefault="004D461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1 contract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:rsidR="004D4612" w:rsidRPr="00B42A28" w:rsidRDefault="004D461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Close Round 1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CC2BC4" w:rsidRPr="00B42A28" w:rsidTr="001050D8">
        <w:trPr>
          <w:cantSplit/>
          <w:trHeight w:val="697"/>
        </w:trPr>
        <w:tc>
          <w:tcPr>
            <w:tcW w:w="2609" w:type="dxa"/>
            <w:shd w:val="clear" w:color="auto" w:fill="D5D5D5" w:themeFill="background2"/>
          </w:tcPr>
          <w:p w:rsidR="00CC2BC4" w:rsidRPr="00B42A28" w:rsidRDefault="00CC2BC4" w:rsidP="00CC2BC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Planning Grants</w:t>
            </w:r>
          </w:p>
          <w:p w:rsidR="008B6EB9" w:rsidRDefault="00CC2BC4" w:rsidP="00CC2BC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10% </w:t>
            </w:r>
            <w:r w:rsidR="00CE3C7E">
              <w:rPr>
                <w:rFonts w:ascii="Arial" w:hAnsi="Arial" w:cs="Arial"/>
                <w:sz w:val="24"/>
                <w:szCs w:val="24"/>
              </w:rPr>
              <w:t>of 2021 Budget allocation</w:t>
            </w:r>
          </w:p>
          <w:p w:rsidR="00B85C2F" w:rsidRPr="00B42A28" w:rsidRDefault="00B85C2F" w:rsidP="00CC2BC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:rsidR="00CC2BC4" w:rsidRPr="00B42A28" w:rsidRDefault="00CC2BC4" w:rsidP="00CC2BC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(Up to 1,347 grants available at $200,000 per qualifying entity [QE])</w:t>
            </w:r>
          </w:p>
          <w:p w:rsidR="00CC2BC4" w:rsidRPr="00B42A28" w:rsidRDefault="00CC2BC4" w:rsidP="00CC2BC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:rsidR="00CC2BC4" w:rsidRDefault="00CC2BC4" w:rsidP="00CC2BC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Matching – 1/3</w:t>
            </w:r>
          </w:p>
          <w:p w:rsidR="00CE3C7E" w:rsidRPr="00B42A28" w:rsidRDefault="00CE3C7E" w:rsidP="00CC2BC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CC2BC4" w:rsidRPr="00532BF8" w:rsidRDefault="00532BF8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1F43C2">
              <w:rPr>
                <w:rFonts w:ascii="Arial" w:hAnsi="Arial" w:cs="Arial"/>
                <w:sz w:val="24"/>
                <w:szCs w:val="24"/>
              </w:rPr>
              <w:t>SBE approved 192 planning grants</w:t>
            </w:r>
            <w:r w:rsidR="001F43C2">
              <w:rPr>
                <w:rFonts w:ascii="Arial" w:hAnsi="Arial" w:cs="Arial"/>
                <w:sz w:val="24"/>
                <w:szCs w:val="24"/>
              </w:rPr>
              <w:t>,</w:t>
            </w:r>
            <w:r w:rsidRPr="001F43C2">
              <w:rPr>
                <w:rFonts w:ascii="Arial" w:hAnsi="Arial" w:cs="Arial"/>
                <w:sz w:val="24"/>
                <w:szCs w:val="24"/>
              </w:rPr>
              <w:t xml:space="preserve"> at May 2022 meeting.</w:t>
            </w:r>
          </w:p>
        </w:tc>
        <w:tc>
          <w:tcPr>
            <w:tcW w:w="2300" w:type="dxa"/>
          </w:tcPr>
          <w:p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1: Year 1</w:t>
            </w:r>
          </w:p>
          <w:p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(Up to $200,000 per QE for up to 2 years)</w:t>
            </w:r>
          </w:p>
        </w:tc>
        <w:tc>
          <w:tcPr>
            <w:tcW w:w="2300" w:type="dxa"/>
          </w:tcPr>
          <w:p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1: Year 2</w:t>
            </w:r>
          </w:p>
          <w:p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2: Year 1 (Up to $200,000 per QE for up to 2 years) of Planning Grant funds remaining from Round 1</w:t>
            </w:r>
          </w:p>
        </w:tc>
        <w:tc>
          <w:tcPr>
            <w:tcW w:w="2300" w:type="dxa"/>
            <w:shd w:val="clear" w:color="auto" w:fill="FFFFFF" w:themeFill="background1"/>
          </w:tcPr>
          <w:p w:rsidR="00CC2BC4" w:rsidRPr="00B42A28" w:rsidRDefault="00BA1489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 2</w:t>
            </w:r>
            <w:r w:rsidR="00CC2BC4" w:rsidRPr="00B42A28">
              <w:rPr>
                <w:rFonts w:ascii="Arial" w:hAnsi="Arial" w:cs="Arial"/>
                <w:sz w:val="24"/>
                <w:szCs w:val="24"/>
              </w:rPr>
              <w:t>: Year 2</w:t>
            </w:r>
          </w:p>
          <w:p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0C0C0" w:themeFill="background2" w:themeFillShade="E6"/>
          </w:tcPr>
          <w:p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2 </w:t>
            </w:r>
            <w:r w:rsidR="0067217E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r w:rsidRPr="00B42A28">
              <w:rPr>
                <w:rFonts w:ascii="Arial" w:hAnsi="Arial" w:cs="Arial"/>
                <w:sz w:val="24"/>
                <w:szCs w:val="24"/>
              </w:rPr>
              <w:t>rounds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2 </w:t>
            </w:r>
            <w:r w:rsidR="00A82D45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r w:rsidRPr="00B42A28">
              <w:rPr>
                <w:rFonts w:ascii="Arial" w:hAnsi="Arial" w:cs="Arial"/>
                <w:sz w:val="24"/>
                <w:szCs w:val="24"/>
              </w:rPr>
              <w:t>rounds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2 </w:t>
            </w:r>
            <w:r w:rsidR="00A82D45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r w:rsidRPr="00B42A28">
              <w:rPr>
                <w:rFonts w:ascii="Arial" w:hAnsi="Arial" w:cs="Arial"/>
                <w:sz w:val="24"/>
                <w:szCs w:val="24"/>
              </w:rPr>
              <w:t>rounds</w:t>
            </w:r>
          </w:p>
        </w:tc>
      </w:tr>
      <w:tr w:rsidR="00635AA8" w:rsidRPr="00B42A28" w:rsidTr="004B06DC">
        <w:trPr>
          <w:cantSplit/>
          <w:trHeight w:val="1400"/>
        </w:trPr>
        <w:tc>
          <w:tcPr>
            <w:tcW w:w="2609" w:type="dxa"/>
            <w:shd w:val="clear" w:color="auto" w:fill="D5D5D5" w:themeFill="background2"/>
          </w:tcPr>
          <w:p w:rsidR="00635AA8" w:rsidRPr="00B42A28" w:rsidRDefault="0062452F" w:rsidP="00635AA8">
            <w:pPr>
              <w:pStyle w:val="TableStyle1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B42A28">
              <w:rPr>
                <w:rFonts w:ascii="Arial" w:hAnsi="Arial" w:cs="Arial"/>
                <w:sz w:val="24"/>
                <w:szCs w:val="24"/>
                <w:lang w:val="fr-FR"/>
              </w:rPr>
              <w:t>Impl</w:t>
            </w:r>
            <w:r w:rsidR="002E3543">
              <w:rPr>
                <w:rFonts w:ascii="Arial" w:hAnsi="Arial" w:cs="Arial"/>
                <w:sz w:val="24"/>
                <w:szCs w:val="24"/>
                <w:lang w:val="fr-FR"/>
              </w:rPr>
              <w:t>e</w:t>
            </w:r>
            <w:r w:rsidRPr="00B42A28">
              <w:rPr>
                <w:rFonts w:ascii="Arial" w:hAnsi="Arial" w:cs="Arial"/>
                <w:sz w:val="24"/>
                <w:szCs w:val="24"/>
                <w:lang w:val="fr-FR"/>
              </w:rPr>
              <w:t>mentation</w:t>
            </w:r>
            <w:proofErr w:type="spellEnd"/>
            <w:r w:rsidR="00BA1489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635AA8" w:rsidRPr="00B42A28">
              <w:rPr>
                <w:rFonts w:ascii="Arial" w:hAnsi="Arial" w:cs="Arial"/>
                <w:sz w:val="24"/>
                <w:szCs w:val="24"/>
                <w:lang w:val="fr-FR"/>
              </w:rPr>
              <w:t>Grants</w:t>
            </w:r>
          </w:p>
          <w:p w:rsidR="00635AA8" w:rsidRDefault="00635AA8" w:rsidP="00635AA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70% </w:t>
            </w:r>
            <w:r w:rsidR="008B6EB9">
              <w:rPr>
                <w:rFonts w:ascii="Arial" w:hAnsi="Arial" w:cs="Arial"/>
                <w:sz w:val="24"/>
                <w:szCs w:val="24"/>
              </w:rPr>
              <w:t>of 2021 Budget allocation*</w:t>
            </w:r>
          </w:p>
          <w:p w:rsidR="00B85C2F" w:rsidRPr="00B42A28" w:rsidRDefault="00B85C2F" w:rsidP="00635AA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:rsidR="00635AA8" w:rsidRPr="00B42A28" w:rsidRDefault="00635AA8" w:rsidP="00635AA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(Up to $500,000 annually</w:t>
            </w:r>
            <w:r>
              <w:rPr>
                <w:rFonts w:ascii="Arial" w:hAnsi="Arial" w:cs="Arial"/>
                <w:sz w:val="24"/>
                <w:szCs w:val="24"/>
              </w:rPr>
              <w:t>, for 5 years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per </w:t>
            </w:r>
            <w:r w:rsidR="001C7577">
              <w:rPr>
                <w:rFonts w:ascii="Arial" w:hAnsi="Arial" w:cs="Arial"/>
                <w:sz w:val="24"/>
                <w:szCs w:val="24"/>
              </w:rPr>
              <w:t>community school</w:t>
            </w:r>
            <w:r w:rsidRPr="00B42A2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35AA8" w:rsidRPr="00B42A28" w:rsidRDefault="00635AA8" w:rsidP="00635AA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:rsidR="00635AA8" w:rsidRPr="00B42A28" w:rsidRDefault="00635AA8" w:rsidP="00635AA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Matching – 1/3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635AA8" w:rsidRPr="00532BF8" w:rsidRDefault="00532BF8" w:rsidP="00635AA8">
            <w:pPr>
              <w:rPr>
                <w:rFonts w:ascii="Arial" w:hAnsi="Arial" w:cs="Arial"/>
              </w:rPr>
            </w:pPr>
            <w:r w:rsidRPr="006201C9">
              <w:rPr>
                <w:rFonts w:ascii="Arial" w:hAnsi="Arial" w:cs="Arial"/>
              </w:rPr>
              <w:t>SBE approved</w:t>
            </w:r>
            <w:r w:rsidR="006201C9">
              <w:rPr>
                <w:rFonts w:ascii="Arial" w:hAnsi="Arial" w:cs="Arial"/>
              </w:rPr>
              <w:t xml:space="preserve"> </w:t>
            </w:r>
            <w:r w:rsidR="009F05EA">
              <w:rPr>
                <w:rFonts w:ascii="Arial" w:hAnsi="Arial" w:cs="Arial"/>
              </w:rPr>
              <w:t>76</w:t>
            </w:r>
            <w:r w:rsidRPr="001F43C2">
              <w:rPr>
                <w:rFonts w:ascii="Arial" w:hAnsi="Arial" w:cs="Arial"/>
              </w:rPr>
              <w:t xml:space="preserve"> implementation grants to LEAs for a total of 438 schools</w:t>
            </w:r>
            <w:r w:rsidR="001F43C2">
              <w:rPr>
                <w:rFonts w:ascii="Arial" w:hAnsi="Arial" w:cs="Arial"/>
              </w:rPr>
              <w:t>,</w:t>
            </w:r>
            <w:r w:rsidRPr="001F43C2">
              <w:rPr>
                <w:rFonts w:ascii="Arial" w:hAnsi="Arial" w:cs="Arial"/>
              </w:rPr>
              <w:t xml:space="preserve"> at May 2022 meeting.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635AA8" w:rsidRPr="00B42A28" w:rsidRDefault="00635AA8" w:rsidP="00635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Cohort</w:t>
            </w:r>
            <w:r w:rsidRPr="00B42A28">
              <w:rPr>
                <w:rFonts w:ascii="Arial" w:hAnsi="Arial" w:cs="Arial"/>
              </w:rPr>
              <w:t xml:space="preserve"> 1: </w:t>
            </w:r>
          </w:p>
          <w:p w:rsidR="00635AA8" w:rsidRPr="00B42A28" w:rsidRDefault="00635AA8" w:rsidP="00635AA8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>-</w:t>
            </w:r>
            <w:r w:rsidRPr="00B42A28" w:rsidDel="00EE5F08">
              <w:rPr>
                <w:rFonts w:ascii="Arial" w:hAnsi="Arial" w:cs="Arial"/>
              </w:rPr>
              <w:t xml:space="preserve"> </w:t>
            </w:r>
            <w:r w:rsidRPr="00B42A28">
              <w:rPr>
                <w:rFonts w:ascii="Arial" w:hAnsi="Arial" w:cs="Arial"/>
              </w:rPr>
              <w:t>QEs (e.g. LEAs) that currently operate Community Schools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635AA8" w:rsidRPr="00BA1489" w:rsidRDefault="00635AA8" w:rsidP="00635AA8">
            <w:pPr>
              <w:rPr>
                <w:rFonts w:ascii="Arial" w:hAnsi="Arial" w:cs="Arial"/>
              </w:rPr>
            </w:pPr>
            <w:r w:rsidRPr="00BA1489">
              <w:rPr>
                <w:rFonts w:ascii="Arial" w:hAnsi="Arial" w:cs="Arial"/>
              </w:rPr>
              <w:t xml:space="preserve">Cohort 2: </w:t>
            </w:r>
          </w:p>
          <w:p w:rsidR="00635AA8" w:rsidRPr="00BA1489" w:rsidRDefault="00635AA8" w:rsidP="00635AA8">
            <w:pPr>
              <w:rPr>
                <w:rFonts w:ascii="Arial" w:hAnsi="Arial" w:cs="Arial"/>
              </w:rPr>
            </w:pPr>
            <w:r w:rsidRPr="00BA1489">
              <w:rPr>
                <w:rFonts w:ascii="Arial" w:hAnsi="Arial" w:cs="Arial"/>
              </w:rPr>
              <w:t xml:space="preserve">-QEs that currently operate Community Schools </w:t>
            </w:r>
          </w:p>
          <w:p w:rsidR="00635AA8" w:rsidRPr="00BA1489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A1489">
              <w:rPr>
                <w:rFonts w:ascii="Arial" w:hAnsi="Arial" w:cs="Arial"/>
                <w:sz w:val="24"/>
                <w:szCs w:val="24"/>
              </w:rPr>
              <w:t>-</w:t>
            </w:r>
            <w:r w:rsidR="00BA1489">
              <w:rPr>
                <w:rFonts w:ascii="Arial" w:hAnsi="Arial" w:cs="Arial"/>
                <w:sz w:val="24"/>
                <w:szCs w:val="24"/>
              </w:rPr>
              <w:t>Cohort</w:t>
            </w:r>
            <w:r w:rsidRPr="00BA1489">
              <w:rPr>
                <w:rFonts w:ascii="Arial" w:hAnsi="Arial" w:cs="Arial"/>
                <w:sz w:val="24"/>
                <w:szCs w:val="24"/>
              </w:rPr>
              <w:t xml:space="preserve"> 1 Planning grantees that completed the Planning Grant requirements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3: </w:t>
            </w:r>
          </w:p>
          <w:p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-QEs that currently operate Community Schools</w:t>
            </w:r>
          </w:p>
          <w:p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</w:t>
            </w:r>
            <w:r w:rsidR="00BA1489"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1 or 2 Planning grantees that completed the Planning Grant requirements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635AA8" w:rsidRPr="00B42A28" w:rsidRDefault="00F82DDD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Potential </w:t>
            </w:r>
            <w:r w:rsidR="00635AA8">
              <w:rPr>
                <w:rFonts w:ascii="Arial" w:hAnsi="Arial" w:cs="Arial"/>
                <w:sz w:val="24"/>
                <w:szCs w:val="24"/>
              </w:rPr>
              <w:t>Cohort</w:t>
            </w:r>
            <w:r w:rsidR="00635AA8" w:rsidRPr="00B42A28">
              <w:rPr>
                <w:rFonts w:ascii="Arial" w:hAnsi="Arial" w:cs="Arial"/>
                <w:sz w:val="24"/>
                <w:szCs w:val="24"/>
              </w:rPr>
              <w:t xml:space="preserve"> 4:</w:t>
            </w:r>
          </w:p>
          <w:p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-QEs that currently operate Community Schools</w:t>
            </w:r>
          </w:p>
          <w:p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</w:t>
            </w:r>
            <w:r w:rsidR="00BA1489"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2 Planning grantees that completed the Planning Grant requirements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1 and 2 Planning grantees to receive funds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1 and 2 Planning grantees to receive funds</w:t>
            </w:r>
          </w:p>
        </w:tc>
      </w:tr>
      <w:tr w:rsidR="00F17338" w:rsidRPr="00B42A28" w:rsidTr="009B0E0E">
        <w:trPr>
          <w:cantSplit/>
          <w:trHeight w:val="725"/>
        </w:trPr>
        <w:tc>
          <w:tcPr>
            <w:tcW w:w="2609" w:type="dxa"/>
            <w:shd w:val="clear" w:color="auto" w:fill="D5D5D5" w:themeFill="background2"/>
          </w:tcPr>
          <w:p w:rsidR="00F17338" w:rsidRPr="00B42A28" w:rsidRDefault="00ED4E97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2-Year Extension</w:t>
            </w:r>
            <w:r w:rsidR="00F17338" w:rsidRPr="00B42A28">
              <w:rPr>
                <w:rFonts w:ascii="Arial" w:hAnsi="Arial" w:cs="Arial"/>
                <w:sz w:val="24"/>
                <w:szCs w:val="24"/>
              </w:rPr>
              <w:t xml:space="preserve"> Grants</w:t>
            </w:r>
          </w:p>
          <w:p w:rsidR="008B6EB9" w:rsidRDefault="00F17338" w:rsidP="008B6EB9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20%</w:t>
            </w:r>
            <w:r w:rsidR="00CE3C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EB9">
              <w:rPr>
                <w:rFonts w:ascii="Arial" w:hAnsi="Arial" w:cs="Arial"/>
                <w:sz w:val="24"/>
                <w:szCs w:val="24"/>
              </w:rPr>
              <w:t>of 2021 Budget allocation*</w:t>
            </w:r>
          </w:p>
          <w:p w:rsidR="00B85C2F" w:rsidRDefault="00B85C2F" w:rsidP="008B6EB9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:rsidR="00F17338" w:rsidRPr="00B42A28" w:rsidRDefault="00177468" w:rsidP="008B6EB9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(</w:t>
            </w:r>
            <w:r w:rsidR="008B6EB9">
              <w:rPr>
                <w:rFonts w:ascii="Arial" w:hAnsi="Arial" w:cs="Arial"/>
                <w:sz w:val="24"/>
                <w:szCs w:val="24"/>
              </w:rPr>
              <w:t>U</w:t>
            </w:r>
            <w:r w:rsidRPr="00B42A28">
              <w:rPr>
                <w:rFonts w:ascii="Arial" w:hAnsi="Arial" w:cs="Arial"/>
                <w:sz w:val="24"/>
                <w:szCs w:val="24"/>
              </w:rPr>
              <w:t>p to $100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,000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annually</w:t>
            </w:r>
            <w:r w:rsidR="001A6C90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F8E">
              <w:rPr>
                <w:rFonts w:ascii="Arial" w:hAnsi="Arial" w:cs="Arial"/>
                <w:sz w:val="24"/>
                <w:szCs w:val="24"/>
              </w:rPr>
              <w:t xml:space="preserve">per </w:t>
            </w:r>
            <w:r w:rsidR="005F5BA6" w:rsidRPr="002F1C9E">
              <w:rPr>
                <w:rFonts w:ascii="Arial" w:hAnsi="Arial" w:cs="Arial"/>
                <w:sz w:val="24"/>
                <w:szCs w:val="24"/>
              </w:rPr>
              <w:t>community school</w:t>
            </w:r>
            <w:r w:rsidR="001A6C90" w:rsidRPr="00B42A2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24E16" w:rsidRPr="00B42A28" w:rsidRDefault="00224E16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:rsidR="00F1733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Matching – 1:1</w:t>
            </w:r>
          </w:p>
          <w:p w:rsidR="008B6EB9" w:rsidRPr="00B42A28" w:rsidRDefault="008B6EB9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C0C0C0" w:themeFill="background2" w:themeFillShade="E6"/>
          </w:tcPr>
          <w:p w:rsidR="009C076A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</w:t>
            </w:r>
            <w:r w:rsidR="009B0E0E">
              <w:rPr>
                <w:rFonts w:ascii="Arial" w:hAnsi="Arial" w:cs="Arial"/>
                <w:sz w:val="24"/>
                <w:szCs w:val="24"/>
              </w:rPr>
              <w:t>Starts</w:t>
            </w:r>
            <w:r w:rsidR="00EC1D0F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</w:rPr>
              <w:t>in 202</w:t>
            </w:r>
            <w:r w:rsidR="009B0E0E">
              <w:rPr>
                <w:rFonts w:ascii="Arial" w:hAnsi="Arial" w:cs="Arial"/>
                <w:sz w:val="24"/>
                <w:szCs w:val="24"/>
              </w:rPr>
              <w:t>5</w:t>
            </w:r>
            <w:r w:rsidR="009F47B0">
              <w:rPr>
                <w:rFonts w:ascii="Arial" w:hAnsi="Arial" w:cs="Arial"/>
                <w:sz w:val="24"/>
                <w:szCs w:val="24"/>
              </w:rPr>
              <w:t>-</w:t>
            </w:r>
            <w:r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="009B0E0E">
              <w:rPr>
                <w:rFonts w:ascii="Arial" w:hAnsi="Arial" w:cs="Arial"/>
                <w:sz w:val="24"/>
                <w:szCs w:val="24"/>
              </w:rPr>
              <w:t>6</w:t>
            </w:r>
            <w:r w:rsidR="00CC40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25F8" w:rsidRDefault="00D025F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F17338" w:rsidRPr="00B42A28" w:rsidRDefault="00CC4094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C076A">
              <w:rPr>
                <w:rFonts w:ascii="Arial" w:hAnsi="Arial" w:cs="Arial"/>
                <w:sz w:val="24"/>
                <w:szCs w:val="24"/>
              </w:rPr>
              <w:t xml:space="preserve">i.e. first year following 5-year implementation grants) 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:rsidR="00D025F8" w:rsidRDefault="00D025F8" w:rsidP="00D025F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 – Starts in 202</w:t>
            </w:r>
            <w:r w:rsidR="009B0E0E">
              <w:rPr>
                <w:rFonts w:ascii="Arial" w:hAnsi="Arial" w:cs="Arial"/>
                <w:sz w:val="24"/>
                <w:szCs w:val="24"/>
              </w:rPr>
              <w:t>5</w:t>
            </w:r>
            <w:r w:rsidR="009F47B0">
              <w:rPr>
                <w:rFonts w:ascii="Arial" w:hAnsi="Arial" w:cs="Arial"/>
                <w:sz w:val="24"/>
                <w:szCs w:val="24"/>
              </w:rPr>
              <w:t>-</w:t>
            </w:r>
            <w:r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="009B0E0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338" w:rsidRPr="00B42A28" w:rsidRDefault="00F17338" w:rsidP="00F17338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C0C0C0" w:themeFill="background2" w:themeFillShade="E6"/>
          </w:tcPr>
          <w:p w:rsidR="00D025F8" w:rsidRDefault="00D025F8" w:rsidP="00D025F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 – Starts in 202</w:t>
            </w:r>
            <w:r w:rsidR="009B0E0E">
              <w:rPr>
                <w:rFonts w:ascii="Arial" w:hAnsi="Arial" w:cs="Arial"/>
                <w:sz w:val="24"/>
                <w:szCs w:val="24"/>
              </w:rPr>
              <w:t>5</w:t>
            </w:r>
            <w:r w:rsidR="009F47B0">
              <w:rPr>
                <w:rFonts w:ascii="Arial" w:hAnsi="Arial" w:cs="Arial"/>
                <w:sz w:val="24"/>
                <w:szCs w:val="24"/>
              </w:rPr>
              <w:t>-</w:t>
            </w:r>
            <w:r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="009B0E0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338" w:rsidRPr="00B42A28" w:rsidRDefault="00F17338" w:rsidP="00F17338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:rsidR="009F47B0" w:rsidRPr="003537F2" w:rsidRDefault="00D025F8" w:rsidP="009F47B0">
            <w:pPr>
              <w:rPr>
                <w:rFonts w:ascii="Arial" w:hAnsi="Arial" w:cs="Arial"/>
              </w:rPr>
            </w:pPr>
            <w:r w:rsidRPr="009F47B0">
              <w:rPr>
                <w:rFonts w:ascii="Arial" w:hAnsi="Arial" w:cs="Arial"/>
              </w:rPr>
              <w:t>N/A – Starts in 202</w:t>
            </w:r>
            <w:r w:rsidR="009B0E0E">
              <w:rPr>
                <w:rFonts w:ascii="Arial" w:hAnsi="Arial" w:cs="Arial"/>
              </w:rPr>
              <w:t>5</w:t>
            </w:r>
            <w:r w:rsidRPr="009F47B0">
              <w:rPr>
                <w:rFonts w:ascii="Arial" w:hAnsi="Arial" w:cs="Arial"/>
              </w:rPr>
              <w:t>-2</w:t>
            </w:r>
            <w:r w:rsidR="009B0E0E">
              <w:rPr>
                <w:rFonts w:ascii="Arial" w:hAnsi="Arial" w:cs="Arial"/>
              </w:rPr>
              <w:t>6</w:t>
            </w:r>
          </w:p>
          <w:p w:rsidR="009F47B0" w:rsidRPr="00B42A28" w:rsidRDefault="009F47B0" w:rsidP="009F47B0"/>
        </w:tc>
        <w:tc>
          <w:tcPr>
            <w:tcW w:w="2300" w:type="dxa"/>
            <w:shd w:val="clear" w:color="auto" w:fill="auto"/>
          </w:tcPr>
          <w:p w:rsidR="009B0E0E" w:rsidRPr="00B42A28" w:rsidRDefault="009B0E0E" w:rsidP="009B0E0E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:rsidR="009B0E0E" w:rsidRPr="00B42A28" w:rsidRDefault="009B0E0E" w:rsidP="009B0E0E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9F47B0" w:rsidRDefault="009B0E0E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Funds available to QEs</w:t>
            </w:r>
            <w:r>
              <w:rPr>
                <w:rFonts w:ascii="Arial" w:hAnsi="Arial" w:cs="Arial"/>
                <w:sz w:val="24"/>
                <w:szCs w:val="24"/>
              </w:rPr>
              <w:t>, to extend implementation grants by 2 years</w:t>
            </w:r>
            <w:r w:rsidR="00C33C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47B0" w:rsidRDefault="009F47B0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9F47B0" w:rsidRPr="00B42A28" w:rsidRDefault="009F47B0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F17338" w:rsidRPr="00B42A28" w:rsidRDefault="00B64270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:rsidR="0017746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F1733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Funds available to </w:t>
            </w:r>
            <w:r w:rsidR="00CE2D42" w:rsidRPr="00B42A28">
              <w:rPr>
                <w:rFonts w:ascii="Arial" w:hAnsi="Arial" w:cs="Arial"/>
                <w:sz w:val="24"/>
                <w:szCs w:val="24"/>
              </w:rPr>
              <w:t>QE</w:t>
            </w:r>
            <w:r w:rsidRPr="00B42A28">
              <w:rPr>
                <w:rFonts w:ascii="Arial" w:hAnsi="Arial" w:cs="Arial"/>
                <w:sz w:val="24"/>
                <w:szCs w:val="24"/>
              </w:rPr>
              <w:t>s</w:t>
            </w:r>
            <w:r w:rsidR="00D95CFC">
              <w:rPr>
                <w:rFonts w:ascii="Arial" w:hAnsi="Arial" w:cs="Arial"/>
                <w:sz w:val="24"/>
                <w:szCs w:val="24"/>
              </w:rPr>
              <w:t>, to extend implementation grants by 2 years.</w:t>
            </w:r>
          </w:p>
        </w:tc>
        <w:tc>
          <w:tcPr>
            <w:tcW w:w="2300" w:type="dxa"/>
          </w:tcPr>
          <w:p w:rsidR="00F17338" w:rsidRPr="00B42A28" w:rsidRDefault="00B64270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F17338" w:rsidRPr="00B42A28" w:rsidRDefault="00C33CD7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(Note: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1544FD">
              <w:rPr>
                <w:rFonts w:ascii="Arial" w:hAnsi="Arial" w:cs="Arial"/>
                <w:sz w:val="24"/>
                <w:szCs w:val="24"/>
              </w:rPr>
              <w:t>year</w:t>
            </w:r>
            <w:r w:rsidR="00DA7F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post 5-year grant period for implementation grants Cohort 1)</w:t>
            </w:r>
          </w:p>
        </w:tc>
      </w:tr>
      <w:tr w:rsidR="00A82D45" w:rsidRPr="00B42A28" w:rsidTr="004B06DC">
        <w:trPr>
          <w:cantSplit/>
          <w:trHeight w:val="1085"/>
        </w:trPr>
        <w:tc>
          <w:tcPr>
            <w:tcW w:w="2609" w:type="dxa"/>
            <w:shd w:val="clear" w:color="auto" w:fill="D5D5D5" w:themeFill="background2"/>
          </w:tcPr>
          <w:p w:rsidR="008B6EB9" w:rsidRDefault="008B6EB9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 C</w:t>
            </w:r>
            <w:r w:rsidR="00A82D45">
              <w:rPr>
                <w:rFonts w:ascii="Arial" w:hAnsi="Arial" w:cs="Arial"/>
                <w:sz w:val="24"/>
                <w:szCs w:val="24"/>
              </w:rPr>
              <w:t xml:space="preserve">oordination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Grants </w:t>
            </w:r>
            <w:r w:rsidR="00A82D45">
              <w:rPr>
                <w:rFonts w:ascii="Arial" w:hAnsi="Arial" w:cs="Arial"/>
                <w:sz w:val="24"/>
                <w:szCs w:val="24"/>
              </w:rPr>
              <w:t>(COEs)</w:t>
            </w:r>
          </w:p>
          <w:p w:rsidR="00B47091" w:rsidRDefault="00A82D45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$140,000,000 </w:t>
            </w:r>
          </w:p>
          <w:p w:rsidR="008B6EB9" w:rsidRDefault="008B6EB9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:rsidR="00A82D45" w:rsidRDefault="00A82D45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B6EB9">
              <w:rPr>
                <w:rFonts w:ascii="Arial" w:hAnsi="Arial" w:cs="Arial"/>
                <w:sz w:val="24"/>
                <w:szCs w:val="24"/>
              </w:rPr>
              <w:t>B</w:t>
            </w:r>
            <w:r w:rsidR="00CE3C7E">
              <w:rPr>
                <w:rFonts w:ascii="Arial" w:hAnsi="Arial" w:cs="Arial"/>
                <w:sz w:val="24"/>
                <w:szCs w:val="24"/>
              </w:rPr>
              <w:t>etween</w:t>
            </w:r>
            <w:r>
              <w:rPr>
                <w:rFonts w:ascii="Arial" w:hAnsi="Arial" w:cs="Arial"/>
                <w:sz w:val="24"/>
                <w:szCs w:val="24"/>
              </w:rPr>
              <w:t xml:space="preserve"> $200,000 and $500,000 annually for </w:t>
            </w:r>
            <w:r w:rsidR="00387C08">
              <w:rPr>
                <w:rFonts w:ascii="Arial" w:hAnsi="Arial" w:cs="Arial"/>
                <w:sz w:val="24"/>
                <w:szCs w:val="24"/>
              </w:rPr>
              <w:t>7 years)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A82D45" w:rsidRPr="005F5BA6" w:rsidRDefault="00A82D45" w:rsidP="004B06DC">
            <w:pPr>
              <w:pStyle w:val="TableStyle2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:rsidR="00A82D45" w:rsidRPr="00B0418D" w:rsidRDefault="00B0418D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0418D">
              <w:rPr>
                <w:rFonts w:ascii="Arial" w:hAnsi="Arial" w:cs="Arial"/>
                <w:sz w:val="24"/>
                <w:szCs w:val="24"/>
              </w:rPr>
              <w:t>Fall – Round 1</w:t>
            </w:r>
          </w:p>
          <w:p w:rsidR="00A82D45" w:rsidRPr="00B0418D" w:rsidRDefault="00A82D45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A82D45" w:rsidRPr="00B0418D" w:rsidRDefault="00A82D45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0418D">
              <w:rPr>
                <w:rFonts w:ascii="Arial" w:hAnsi="Arial" w:cs="Arial"/>
                <w:sz w:val="24"/>
                <w:szCs w:val="24"/>
              </w:rPr>
              <w:t xml:space="preserve">Grants via allocation to COEs </w:t>
            </w:r>
            <w:r w:rsidR="00B0418D" w:rsidRPr="00B0418D">
              <w:rPr>
                <w:rFonts w:ascii="Arial" w:hAnsi="Arial" w:cs="Arial"/>
                <w:sz w:val="24"/>
                <w:szCs w:val="24"/>
              </w:rPr>
              <w:t xml:space="preserve">that have at least two </w:t>
            </w:r>
            <w:r w:rsidR="002E3543">
              <w:rPr>
                <w:rFonts w:ascii="Arial" w:hAnsi="Arial" w:cs="Arial"/>
                <w:sz w:val="24"/>
                <w:szCs w:val="24"/>
              </w:rPr>
              <w:t>g</w:t>
            </w:r>
            <w:r w:rsidR="00B0418D" w:rsidRPr="00B0418D">
              <w:rPr>
                <w:rFonts w:ascii="Arial" w:hAnsi="Arial" w:cs="Arial"/>
                <w:sz w:val="24"/>
                <w:szCs w:val="24"/>
              </w:rPr>
              <w:t xml:space="preserve">rantees </w:t>
            </w:r>
            <w:r w:rsidR="00667876">
              <w:rPr>
                <w:rFonts w:ascii="Arial" w:hAnsi="Arial" w:cs="Arial"/>
                <w:sz w:val="24"/>
                <w:szCs w:val="24"/>
              </w:rPr>
              <w:t xml:space="preserve">within their county </w:t>
            </w:r>
            <w:r w:rsidRPr="00B0418D">
              <w:rPr>
                <w:rFonts w:ascii="Arial" w:hAnsi="Arial" w:cs="Arial"/>
                <w:sz w:val="24"/>
                <w:szCs w:val="24"/>
              </w:rPr>
              <w:t>for coordination with county-level agencies and partners on behalf of CCSPP grantees.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A82D45" w:rsidRDefault="00B0418D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– Round 2</w:t>
            </w:r>
          </w:p>
          <w:p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A82D45" w:rsidRPr="00B42A28" w:rsidRDefault="00B0418D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0418D">
              <w:rPr>
                <w:rFonts w:ascii="Arial" w:hAnsi="Arial" w:cs="Arial"/>
                <w:sz w:val="24"/>
                <w:szCs w:val="24"/>
              </w:rPr>
              <w:t xml:space="preserve">Grants via allocation to COEs that have at least two </w:t>
            </w:r>
            <w:r w:rsidR="002E3543">
              <w:rPr>
                <w:rFonts w:ascii="Arial" w:hAnsi="Arial" w:cs="Arial"/>
                <w:sz w:val="24"/>
                <w:szCs w:val="24"/>
              </w:rPr>
              <w:t>g</w:t>
            </w:r>
            <w:r w:rsidR="002E3543" w:rsidRPr="00B0418D">
              <w:rPr>
                <w:rFonts w:ascii="Arial" w:hAnsi="Arial" w:cs="Arial"/>
                <w:sz w:val="24"/>
                <w:szCs w:val="24"/>
              </w:rPr>
              <w:t>rantees</w:t>
            </w:r>
            <w:r w:rsidR="002E35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876">
              <w:rPr>
                <w:rFonts w:ascii="Arial" w:hAnsi="Arial" w:cs="Arial"/>
                <w:sz w:val="24"/>
                <w:szCs w:val="24"/>
              </w:rPr>
              <w:t>within their county</w:t>
            </w:r>
            <w:r w:rsidRPr="00B0418D">
              <w:rPr>
                <w:rFonts w:ascii="Arial" w:hAnsi="Arial" w:cs="Arial"/>
                <w:sz w:val="24"/>
                <w:szCs w:val="24"/>
              </w:rPr>
              <w:t xml:space="preserve"> for coordination with county-level agencies and partners on behalf of CCSPP grantees.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A82D45" w:rsidRDefault="00B0418D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– Round 3</w:t>
            </w:r>
          </w:p>
          <w:p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A82D45" w:rsidRPr="00B42A28" w:rsidRDefault="00B0418D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0418D">
              <w:rPr>
                <w:rFonts w:ascii="Arial" w:hAnsi="Arial" w:cs="Arial"/>
                <w:sz w:val="24"/>
                <w:szCs w:val="24"/>
              </w:rPr>
              <w:t xml:space="preserve">Grants via allocation to COEs that have at least two </w:t>
            </w:r>
            <w:r w:rsidR="002E3543">
              <w:rPr>
                <w:rFonts w:ascii="Arial" w:hAnsi="Arial" w:cs="Arial"/>
                <w:sz w:val="24"/>
                <w:szCs w:val="24"/>
              </w:rPr>
              <w:t>g</w:t>
            </w:r>
            <w:r w:rsidR="002E3543" w:rsidRPr="00B0418D">
              <w:rPr>
                <w:rFonts w:ascii="Arial" w:hAnsi="Arial" w:cs="Arial"/>
                <w:sz w:val="24"/>
                <w:szCs w:val="24"/>
              </w:rPr>
              <w:t>rantees</w:t>
            </w:r>
            <w:r w:rsidR="002E35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876">
              <w:rPr>
                <w:rFonts w:ascii="Arial" w:hAnsi="Arial" w:cs="Arial"/>
                <w:sz w:val="24"/>
                <w:szCs w:val="24"/>
              </w:rPr>
              <w:t>within their county</w:t>
            </w:r>
            <w:r w:rsidRPr="00B0418D">
              <w:rPr>
                <w:rFonts w:ascii="Arial" w:hAnsi="Arial" w:cs="Arial"/>
                <w:sz w:val="24"/>
                <w:szCs w:val="24"/>
              </w:rPr>
              <w:t xml:space="preserve"> for coordination with county-level agencies and partners on behalf of CCSPP grantees.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A82D45" w:rsidRDefault="00667876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N/A–on going </w:t>
            </w:r>
          </w:p>
          <w:p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A82D45" w:rsidRPr="00B42A28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via allocation to COEs for coordination with county-level agencies and partners on behalf of CCSPP grantees.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A82D45" w:rsidRDefault="00667876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N/A–on going</w:t>
            </w:r>
          </w:p>
          <w:p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A82D45" w:rsidRPr="00B42A28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via allocation to COEs for coordination with county-level agencies and partners on behalf of CCSPP grantees.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A82D45" w:rsidRDefault="00667876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N/A–on going</w:t>
            </w:r>
          </w:p>
          <w:p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A82D45" w:rsidRPr="00B42A28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via allocation to COEs for coordination with county-level agencies and partners on behalf of CCSPP grantees.</w:t>
            </w:r>
          </w:p>
        </w:tc>
      </w:tr>
      <w:tr w:rsidR="004B06DC" w:rsidRPr="00B42A28" w:rsidTr="00690069">
        <w:trPr>
          <w:cantSplit/>
          <w:trHeight w:val="1085"/>
        </w:trPr>
        <w:tc>
          <w:tcPr>
            <w:tcW w:w="2609" w:type="dxa"/>
            <w:shd w:val="clear" w:color="auto" w:fill="D5D5D5" w:themeFill="background2"/>
          </w:tcPr>
          <w:p w:rsidR="004B06DC" w:rsidRPr="00B42A28" w:rsidRDefault="004B06DC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 </w:t>
            </w:r>
            <w:r w:rsidRPr="00B42A28">
              <w:rPr>
                <w:rFonts w:ascii="Arial" w:hAnsi="Arial" w:cs="Arial"/>
                <w:sz w:val="24"/>
                <w:szCs w:val="24"/>
              </w:rPr>
              <w:t>Technical Assistance Center (LEAs)</w:t>
            </w:r>
          </w:p>
          <w:p w:rsidR="004B06DC" w:rsidRPr="00B42A28" w:rsidRDefault="004B06DC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24,000</w:t>
            </w:r>
            <w:r w:rsidRPr="00B42A2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2301" w:type="dxa"/>
            <w:shd w:val="clear" w:color="auto" w:fill="auto"/>
          </w:tcPr>
          <w:p w:rsidR="004B06DC" w:rsidRPr="00B42A28" w:rsidRDefault="006201C9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SBE approved contract award</w:t>
            </w:r>
            <w:r w:rsidR="00001BC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May 2022 meeting.</w:t>
            </w:r>
          </w:p>
        </w:tc>
        <w:tc>
          <w:tcPr>
            <w:tcW w:w="2300" w:type="dxa"/>
            <w:shd w:val="clear" w:color="auto" w:fill="auto"/>
          </w:tcPr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12,000,000</w:t>
            </w:r>
          </w:p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</w:t>
            </w:r>
            <w:r w:rsidR="002B3D52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>
              <w:rPr>
                <w:rFonts w:ascii="Arial" w:hAnsi="Arial" w:cs="Arial"/>
                <w:sz w:val="24"/>
                <w:szCs w:val="24"/>
              </w:rPr>
              <w:t>contract for the Lead Technical Assistance Center consortium (TAC)</w:t>
            </w:r>
          </w:p>
        </w:tc>
        <w:tc>
          <w:tcPr>
            <w:tcW w:w="2300" w:type="dxa"/>
            <w:shd w:val="clear" w:color="auto" w:fill="auto"/>
          </w:tcPr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12,000,000</w:t>
            </w:r>
          </w:p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</w:t>
            </w:r>
            <w:r w:rsidR="002B3D52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>
              <w:rPr>
                <w:rFonts w:ascii="Arial" w:hAnsi="Arial" w:cs="Arial"/>
                <w:sz w:val="24"/>
                <w:szCs w:val="24"/>
              </w:rPr>
              <w:t xml:space="preserve">contract </w:t>
            </w:r>
            <w:r w:rsidR="002B3D52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Lead Technical Assistance Center consortium (TAC)</w:t>
            </w:r>
          </w:p>
        </w:tc>
        <w:tc>
          <w:tcPr>
            <w:tcW w:w="2300" w:type="dxa"/>
            <w:shd w:val="clear" w:color="auto" w:fill="auto"/>
          </w:tcPr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6DC" w:rsidRPr="00B42A28" w:rsidTr="004B06DC">
        <w:trPr>
          <w:cantSplit/>
          <w:trHeight w:val="1085"/>
        </w:trPr>
        <w:tc>
          <w:tcPr>
            <w:tcW w:w="2609" w:type="dxa"/>
            <w:shd w:val="clear" w:color="auto" w:fill="D5D5D5" w:themeFill="background2"/>
          </w:tcPr>
          <w:p w:rsidR="004B06DC" w:rsidRPr="00B42A28" w:rsidRDefault="004B06DC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Regional </w:t>
            </w:r>
            <w:r w:rsidRPr="00B42A28">
              <w:rPr>
                <w:rFonts w:ascii="Arial" w:hAnsi="Arial" w:cs="Arial"/>
                <w:sz w:val="24"/>
                <w:szCs w:val="24"/>
              </w:rPr>
              <w:t>Technical Assistance Centers (LEAs)</w:t>
            </w:r>
          </w:p>
          <w:p w:rsidR="004B06DC" w:rsidRDefault="004B06DC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B42A28">
              <w:rPr>
                <w:rFonts w:ascii="Arial" w:hAnsi="Arial" w:cs="Arial"/>
                <w:sz w:val="24"/>
                <w:szCs w:val="24"/>
              </w:rPr>
              <w:t>,833,000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:rsidR="004B06DC" w:rsidRPr="00667876" w:rsidRDefault="00667876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667876">
              <w:rPr>
                <w:rFonts w:ascii="Arial" w:hAnsi="Arial" w:cs="Arial"/>
                <w:sz w:val="24"/>
                <w:szCs w:val="24"/>
              </w:rPr>
              <w:t>Fall</w:t>
            </w:r>
          </w:p>
          <w:p w:rsidR="004B06DC" w:rsidRPr="00667876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4B06DC" w:rsidRPr="00667876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667876">
              <w:rPr>
                <w:rFonts w:ascii="Arial" w:hAnsi="Arial" w:cs="Arial"/>
                <w:sz w:val="24"/>
                <w:szCs w:val="24"/>
              </w:rPr>
              <w:t>8 Regional TAC</w:t>
            </w:r>
            <w:r w:rsidR="002B3D52" w:rsidRPr="00667876">
              <w:rPr>
                <w:rFonts w:ascii="Arial" w:hAnsi="Arial" w:cs="Arial"/>
                <w:sz w:val="24"/>
                <w:szCs w:val="24"/>
              </w:rPr>
              <w:t>s. 3-year contracts, for at least $5,000,000.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:rsidR="00562FEF" w:rsidRPr="00B42A28" w:rsidRDefault="00562FEF" w:rsidP="00562FE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:rsidR="00562FEF" w:rsidRPr="00B42A28" w:rsidRDefault="00562FEF" w:rsidP="00562FE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:rsidR="004B06DC" w:rsidRPr="00B42A28" w:rsidRDefault="00562FEF" w:rsidP="00562FE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Regional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TAC</w:t>
            </w:r>
            <w:r>
              <w:rPr>
                <w:rFonts w:ascii="Arial" w:hAnsi="Arial" w:cs="Arial"/>
                <w:sz w:val="24"/>
                <w:szCs w:val="24"/>
              </w:rPr>
              <w:t>s. 3-year contracts, for at least $5,000,000.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EB9" w:rsidRDefault="008B6EB9" w:rsidP="008B6EB9">
      <w:pPr>
        <w:pStyle w:val="Body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*In 2022, the Legislature allocated an </w:t>
      </w:r>
      <w:r w:rsidRPr="00BA1489">
        <w:rPr>
          <w:rFonts w:ascii="Arial" w:hAnsi="Arial" w:cs="Arial"/>
          <w:sz w:val="24"/>
          <w:szCs w:val="24"/>
        </w:rPr>
        <w:t xml:space="preserve">additional </w:t>
      </w:r>
      <w:r w:rsidRPr="00BA1489">
        <w:rPr>
          <w:sz w:val="24"/>
          <w:szCs w:val="24"/>
        </w:rPr>
        <w:t>$1,132,554,000</w:t>
      </w:r>
      <w:r w:rsidRPr="00BA1489">
        <w:rPr>
          <w:rFonts w:cs="Arial"/>
          <w:sz w:val="24"/>
          <w:szCs w:val="24"/>
        </w:rPr>
        <w:t xml:space="preserve"> for implementation and extension grants (includ</w:t>
      </w:r>
      <w:r>
        <w:rPr>
          <w:rFonts w:cs="Arial"/>
          <w:sz w:val="24"/>
          <w:szCs w:val="24"/>
        </w:rPr>
        <w:t>ing</w:t>
      </w:r>
      <w:r w:rsidRPr="00BA1489">
        <w:rPr>
          <w:rFonts w:cs="Arial"/>
          <w:sz w:val="24"/>
          <w:szCs w:val="24"/>
        </w:rPr>
        <w:t xml:space="preserve"> $140,000,000 allocated for grants to COEs for coordination</w:t>
      </w:r>
      <w:r>
        <w:rPr>
          <w:rFonts w:cs="Arial"/>
          <w:sz w:val="24"/>
          <w:szCs w:val="24"/>
        </w:rPr>
        <w:t>) and extended the overall program timeline through the 2030-31 fiscal year.</w:t>
      </w:r>
    </w:p>
    <w:p w:rsidR="003B339E" w:rsidRPr="00BE4AD6" w:rsidRDefault="003B339E" w:rsidP="00B42A28">
      <w:pPr>
        <w:pStyle w:val="Body"/>
        <w:spacing w:before="120"/>
        <w:rPr>
          <w:rFonts w:ascii="Arial" w:hAnsi="Arial" w:cs="Arial"/>
          <w:sz w:val="24"/>
          <w:szCs w:val="24"/>
        </w:rPr>
      </w:pPr>
    </w:p>
    <w:sectPr w:rsidR="003B339E" w:rsidRPr="00BE4AD6" w:rsidSect="00DB318E">
      <w:headerReference w:type="default" r:id="rId8"/>
      <w:pgSz w:w="20160" w:h="12240" w:orient="landscape" w:code="5"/>
      <w:pgMar w:top="432" w:right="720" w:bottom="43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33" w:rsidRDefault="00DC5433">
      <w:r>
        <w:separator/>
      </w:r>
    </w:p>
  </w:endnote>
  <w:endnote w:type="continuationSeparator" w:id="0">
    <w:p w:rsidR="00DC5433" w:rsidRDefault="00DC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33" w:rsidRDefault="00DC5433">
      <w:r>
        <w:separator/>
      </w:r>
    </w:p>
  </w:footnote>
  <w:footnote w:type="continuationSeparator" w:id="0">
    <w:p w:rsidR="00DC5433" w:rsidRDefault="00DC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A28" w:rsidRDefault="00027997" w:rsidP="002F4E0B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</w:t>
    </w:r>
    <w:r w:rsidR="00876B7A">
      <w:rPr>
        <w:rFonts w:ascii="Arial" w:hAnsi="Arial" w:cs="Arial"/>
      </w:rPr>
      <w:t>ss</w:t>
    </w:r>
    <w:r>
      <w:rPr>
        <w:rFonts w:ascii="Arial" w:hAnsi="Arial" w:cs="Arial"/>
      </w:rPr>
      <w:t>b</w:t>
    </w:r>
    <w:r w:rsidR="00B42A28">
      <w:rPr>
        <w:rFonts w:ascii="Arial" w:hAnsi="Arial" w:cs="Arial"/>
      </w:rPr>
      <w:t>-cctd-</w:t>
    </w:r>
    <w:r w:rsidR="00021170">
      <w:rPr>
        <w:rFonts w:ascii="Arial" w:hAnsi="Arial" w:cs="Arial"/>
      </w:rPr>
      <w:t>nov</w:t>
    </w:r>
    <w:r w:rsidR="00B42A28">
      <w:rPr>
        <w:rFonts w:ascii="Arial" w:hAnsi="Arial" w:cs="Arial"/>
      </w:rPr>
      <w:t>2</w:t>
    </w:r>
    <w:r w:rsidR="002A4CC5">
      <w:rPr>
        <w:rFonts w:ascii="Arial" w:hAnsi="Arial" w:cs="Arial"/>
      </w:rPr>
      <w:t>2</w:t>
    </w:r>
    <w:r w:rsidR="00B42A28">
      <w:rPr>
        <w:rFonts w:ascii="Arial" w:hAnsi="Arial" w:cs="Arial"/>
      </w:rPr>
      <w:t>item01</w:t>
    </w:r>
  </w:p>
  <w:p w:rsidR="002F4E0B" w:rsidRPr="00D05AD8" w:rsidRDefault="002F4E0B" w:rsidP="002F4E0B">
    <w:pPr>
      <w:pStyle w:val="Header"/>
      <w:jc w:val="right"/>
      <w:rPr>
        <w:rFonts w:ascii="Arial" w:hAnsi="Arial" w:cs="Arial"/>
      </w:rPr>
    </w:pPr>
    <w:r w:rsidRPr="00D05AD8">
      <w:rPr>
        <w:rFonts w:ascii="Arial" w:hAnsi="Arial" w:cs="Arial"/>
      </w:rPr>
      <w:t xml:space="preserve">Attachment </w:t>
    </w:r>
    <w:r w:rsidR="00894FCA" w:rsidRPr="00021170">
      <w:rPr>
        <w:rFonts w:ascii="Arial" w:hAnsi="Arial" w:cs="Arial"/>
      </w:rPr>
      <w:t>2</w:t>
    </w:r>
  </w:p>
  <w:p w:rsidR="002F4E0B" w:rsidRPr="00D05AD8" w:rsidRDefault="002F4E0B" w:rsidP="00B42A28">
    <w:pPr>
      <w:pStyle w:val="Header"/>
      <w:spacing w:after="360"/>
      <w:jc w:val="right"/>
      <w:rPr>
        <w:rFonts w:ascii="Arial" w:hAnsi="Arial" w:cs="Arial"/>
      </w:rPr>
    </w:pPr>
    <w:r w:rsidRPr="00D05AD8">
      <w:rPr>
        <w:rFonts w:ascii="Arial" w:hAnsi="Arial" w:cs="Arial"/>
      </w:rPr>
      <w:t xml:space="preserve">Page </w:t>
    </w:r>
    <w:r w:rsidRPr="00D05AD8">
      <w:rPr>
        <w:rFonts w:ascii="Arial" w:hAnsi="Arial" w:cs="Arial"/>
      </w:rPr>
      <w:fldChar w:fldCharType="begin"/>
    </w:r>
    <w:r w:rsidRPr="00D05AD8">
      <w:rPr>
        <w:rFonts w:ascii="Arial" w:hAnsi="Arial" w:cs="Arial"/>
      </w:rPr>
      <w:instrText xml:space="preserve"> PAGE   \* MERGEFORMAT </w:instrText>
    </w:r>
    <w:r w:rsidRPr="00D05AD8">
      <w:rPr>
        <w:rFonts w:ascii="Arial" w:hAnsi="Arial" w:cs="Arial"/>
      </w:rPr>
      <w:fldChar w:fldCharType="separate"/>
    </w:r>
    <w:r w:rsidRPr="00D05AD8">
      <w:rPr>
        <w:rFonts w:ascii="Arial" w:hAnsi="Arial" w:cs="Arial"/>
        <w:noProof/>
      </w:rPr>
      <w:t>1</w:t>
    </w:r>
    <w:r w:rsidRPr="00D05AD8">
      <w:rPr>
        <w:rFonts w:ascii="Arial" w:hAnsi="Arial" w:cs="Arial"/>
        <w:noProof/>
      </w:rPr>
      <w:fldChar w:fldCharType="end"/>
    </w:r>
    <w:r w:rsidRPr="00D05AD8">
      <w:rPr>
        <w:rFonts w:ascii="Arial" w:hAnsi="Arial" w:cs="Arial"/>
        <w:noProof/>
      </w:rPr>
      <w:t xml:space="preserve"> of </w:t>
    </w:r>
    <w:r w:rsidR="00F82DDD">
      <w:rPr>
        <w:rFonts w:ascii="Arial" w:hAnsi="Arial" w:cs="Arial"/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C1E"/>
    <w:multiLevelType w:val="hybridMultilevel"/>
    <w:tmpl w:val="8632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17FBB"/>
    <w:multiLevelType w:val="hybridMultilevel"/>
    <w:tmpl w:val="1AA6C7DA"/>
    <w:lvl w:ilvl="0" w:tplc="D940F148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38"/>
    <w:rsid w:val="00001BC7"/>
    <w:rsid w:val="00021170"/>
    <w:rsid w:val="00027997"/>
    <w:rsid w:val="0005405C"/>
    <w:rsid w:val="000A00E3"/>
    <w:rsid w:val="000E2627"/>
    <w:rsid w:val="001050D8"/>
    <w:rsid w:val="00113C8B"/>
    <w:rsid w:val="001544FD"/>
    <w:rsid w:val="00177468"/>
    <w:rsid w:val="00185199"/>
    <w:rsid w:val="001A6C90"/>
    <w:rsid w:val="001B3BB9"/>
    <w:rsid w:val="001C7577"/>
    <w:rsid w:val="001F43C2"/>
    <w:rsid w:val="002216DC"/>
    <w:rsid w:val="00224E16"/>
    <w:rsid w:val="00226FB8"/>
    <w:rsid w:val="0025146B"/>
    <w:rsid w:val="002A1868"/>
    <w:rsid w:val="002A4CC5"/>
    <w:rsid w:val="002A616B"/>
    <w:rsid w:val="002B3D52"/>
    <w:rsid w:val="002E3543"/>
    <w:rsid w:val="002F1C9E"/>
    <w:rsid w:val="002F4E0B"/>
    <w:rsid w:val="00301155"/>
    <w:rsid w:val="00301232"/>
    <w:rsid w:val="00333914"/>
    <w:rsid w:val="00351617"/>
    <w:rsid w:val="003537F2"/>
    <w:rsid w:val="00387C08"/>
    <w:rsid w:val="003A6294"/>
    <w:rsid w:val="003B339E"/>
    <w:rsid w:val="003F127D"/>
    <w:rsid w:val="00405C85"/>
    <w:rsid w:val="004B06DC"/>
    <w:rsid w:val="004C33FF"/>
    <w:rsid w:val="004D4612"/>
    <w:rsid w:val="00532BF8"/>
    <w:rsid w:val="00562FEF"/>
    <w:rsid w:val="00567EB3"/>
    <w:rsid w:val="00580DA5"/>
    <w:rsid w:val="005D0FA5"/>
    <w:rsid w:val="005E6A6E"/>
    <w:rsid w:val="005E6DEA"/>
    <w:rsid w:val="005F5BA6"/>
    <w:rsid w:val="006109B4"/>
    <w:rsid w:val="006201C9"/>
    <w:rsid w:val="00621D82"/>
    <w:rsid w:val="0062452F"/>
    <w:rsid w:val="00626083"/>
    <w:rsid w:val="00635AA8"/>
    <w:rsid w:val="00667876"/>
    <w:rsid w:val="0067217E"/>
    <w:rsid w:val="00690069"/>
    <w:rsid w:val="00696FAE"/>
    <w:rsid w:val="006D3FC7"/>
    <w:rsid w:val="006E1C18"/>
    <w:rsid w:val="006F6C96"/>
    <w:rsid w:val="007021BF"/>
    <w:rsid w:val="007405C2"/>
    <w:rsid w:val="00750C15"/>
    <w:rsid w:val="00816FE8"/>
    <w:rsid w:val="00825BD5"/>
    <w:rsid w:val="00876B7A"/>
    <w:rsid w:val="00894FCA"/>
    <w:rsid w:val="008B6EB9"/>
    <w:rsid w:val="008E3BB7"/>
    <w:rsid w:val="00900D09"/>
    <w:rsid w:val="00904FA3"/>
    <w:rsid w:val="00914B1E"/>
    <w:rsid w:val="00950482"/>
    <w:rsid w:val="00967F8E"/>
    <w:rsid w:val="00977779"/>
    <w:rsid w:val="00980538"/>
    <w:rsid w:val="009B0E0E"/>
    <w:rsid w:val="009C076A"/>
    <w:rsid w:val="009C13E2"/>
    <w:rsid w:val="009F05EA"/>
    <w:rsid w:val="009F47B0"/>
    <w:rsid w:val="00A16E1B"/>
    <w:rsid w:val="00A47CC9"/>
    <w:rsid w:val="00A82D45"/>
    <w:rsid w:val="00AB35B9"/>
    <w:rsid w:val="00AD706D"/>
    <w:rsid w:val="00B0418D"/>
    <w:rsid w:val="00B42A28"/>
    <w:rsid w:val="00B47091"/>
    <w:rsid w:val="00B64270"/>
    <w:rsid w:val="00B85C2F"/>
    <w:rsid w:val="00BA1489"/>
    <w:rsid w:val="00BA3BF2"/>
    <w:rsid w:val="00BA6639"/>
    <w:rsid w:val="00BE4430"/>
    <w:rsid w:val="00BE4AD6"/>
    <w:rsid w:val="00BE5946"/>
    <w:rsid w:val="00C20DCF"/>
    <w:rsid w:val="00C33CD7"/>
    <w:rsid w:val="00CC2BC4"/>
    <w:rsid w:val="00CC4094"/>
    <w:rsid w:val="00CE2D42"/>
    <w:rsid w:val="00CE3C7E"/>
    <w:rsid w:val="00D025F8"/>
    <w:rsid w:val="00D05AD8"/>
    <w:rsid w:val="00D31E52"/>
    <w:rsid w:val="00D662EB"/>
    <w:rsid w:val="00D7048A"/>
    <w:rsid w:val="00D86243"/>
    <w:rsid w:val="00D953EC"/>
    <w:rsid w:val="00D95CFC"/>
    <w:rsid w:val="00DA5922"/>
    <w:rsid w:val="00DA7FE5"/>
    <w:rsid w:val="00DB318E"/>
    <w:rsid w:val="00DC45CB"/>
    <w:rsid w:val="00DC5433"/>
    <w:rsid w:val="00DE0227"/>
    <w:rsid w:val="00E03677"/>
    <w:rsid w:val="00E45BBA"/>
    <w:rsid w:val="00E70FE4"/>
    <w:rsid w:val="00EC1D0F"/>
    <w:rsid w:val="00ED4E97"/>
    <w:rsid w:val="00EE5F08"/>
    <w:rsid w:val="00F17338"/>
    <w:rsid w:val="00F4205B"/>
    <w:rsid w:val="00F752E5"/>
    <w:rsid w:val="00F82DDD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6938FC"/>
  <w15:docId w15:val="{A5102CAF-882D-4BD3-A7F0-E7FB8990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A28"/>
    <w:pPr>
      <w:spacing w:after="240"/>
      <w:jc w:val="center"/>
      <w:outlineLvl w:val="0"/>
    </w:pPr>
    <w:rPr>
      <w:rFonts w:ascii="Arial" w:eastAsia="Arial" w:hAnsi="Arial" w:cs="Arial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E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D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C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2A28"/>
    <w:rPr>
      <w:rFonts w:ascii="Arial" w:eastAsia="Arial" w:hAnsi="Arial" w:cs="Arial"/>
      <w:b/>
      <w:color w:val="000000" w:themeColor="text1"/>
      <w:sz w:val="32"/>
      <w:szCs w:val="32"/>
    </w:rPr>
  </w:style>
  <w:style w:type="paragraph" w:styleId="Revision">
    <w:name w:val="Revision"/>
    <w:hidden/>
    <w:uiPriority w:val="99"/>
    <w:semiHidden/>
    <w:rsid w:val="00580D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5441-5084-4804-852D-D7CE0815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3447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2022 Memo SSSB CCTD Item 01 Attachment 1 - Information Memorandum (CA State Board of Education)</vt:lpstr>
    </vt:vector>
  </TitlesOfParts>
  <Company>California State Board of Education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Agenda Item 04 Attachment 2 - Meeting Agendas (CA State Board of Education)</dc:title>
  <dc:subject>California Community Schools Partnership Program Timeline.</dc:subject>
  <cp:keywords/>
  <dc:description/>
  <dcterms:created xsi:type="dcterms:W3CDTF">2022-10-21T19:24:00Z</dcterms:created>
  <dcterms:modified xsi:type="dcterms:W3CDTF">2022-10-21T19:44:00Z</dcterms:modified>
  <cp:category/>
</cp:coreProperties>
</file>