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279F" w14:textId="77777777" w:rsidR="006E06C6" w:rsidRPr="005C5438" w:rsidRDefault="00D5115F" w:rsidP="00B723BE">
      <w:r w:rsidRPr="005C5438">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5C5438" w:rsidRDefault="00FC1FCE" w:rsidP="00B723BE">
      <w:pPr>
        <w:jc w:val="right"/>
      </w:pPr>
      <w:r w:rsidRPr="005C5438">
        <w:t>California Department of Education</w:t>
      </w:r>
    </w:p>
    <w:p w14:paraId="423227A1" w14:textId="77777777" w:rsidR="00B723BE" w:rsidRPr="005C5438" w:rsidRDefault="00FC1FCE" w:rsidP="00B723BE">
      <w:pPr>
        <w:jc w:val="right"/>
      </w:pPr>
      <w:r w:rsidRPr="005C5438">
        <w:t>Executive Office</w:t>
      </w:r>
    </w:p>
    <w:p w14:paraId="423227A2" w14:textId="77777777" w:rsidR="002B4B14" w:rsidRPr="005C5438" w:rsidRDefault="00692300" w:rsidP="00B723BE">
      <w:pPr>
        <w:jc w:val="right"/>
      </w:pPr>
      <w:r w:rsidRPr="005C5438">
        <w:t>SBE-00</w:t>
      </w:r>
      <w:r w:rsidR="000324AD" w:rsidRPr="005C5438">
        <w:t>3</w:t>
      </w:r>
      <w:r w:rsidRPr="005C5438">
        <w:t xml:space="preserve"> (REV. 1</w:t>
      </w:r>
      <w:r w:rsidR="00C27D57" w:rsidRPr="005C5438">
        <w:t>1</w:t>
      </w:r>
      <w:r w:rsidRPr="005C5438">
        <w:t>/2017</w:t>
      </w:r>
      <w:r w:rsidR="00FC1FCE" w:rsidRPr="005C5438">
        <w:t>)</w:t>
      </w:r>
    </w:p>
    <w:p w14:paraId="423227A3" w14:textId="568A154A" w:rsidR="00B723BE" w:rsidRPr="005C5438" w:rsidRDefault="64370FA4" w:rsidP="00B723BE">
      <w:pPr>
        <w:jc w:val="right"/>
      </w:pPr>
      <w:r w:rsidRPr="005C5438">
        <w:t>i</w:t>
      </w:r>
      <w:r w:rsidR="00E23745" w:rsidRPr="005C5438">
        <w:t>t</w:t>
      </w:r>
      <w:r w:rsidRPr="005C5438">
        <w:t>b</w:t>
      </w:r>
      <w:r w:rsidR="00820B71" w:rsidRPr="005C5438">
        <w:t>-amard-</w:t>
      </w:r>
      <w:r w:rsidR="00DC475F">
        <w:t>nov</w:t>
      </w:r>
      <w:r w:rsidR="00552355" w:rsidRPr="005C5438">
        <w:t>23</w:t>
      </w:r>
      <w:r w:rsidR="00820B71" w:rsidRPr="005C5438">
        <w:t>item</w:t>
      </w:r>
      <w:r w:rsidR="00E23745" w:rsidRPr="005C5438">
        <w:t>01</w:t>
      </w:r>
    </w:p>
    <w:p w14:paraId="423227A4" w14:textId="77777777" w:rsidR="00B723BE" w:rsidRPr="005C5438" w:rsidRDefault="00B723BE" w:rsidP="000A324A">
      <w:pPr>
        <w:keepNext/>
        <w:keepLines/>
        <w:spacing w:before="120" w:after="120"/>
        <w:jc w:val="center"/>
        <w:outlineLvl w:val="0"/>
        <w:rPr>
          <w:b/>
          <w:sz w:val="40"/>
        </w:rPr>
        <w:sectPr w:rsidR="00B723BE" w:rsidRPr="005C5438"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423227A5" w14:textId="77777777" w:rsidR="006E06C6" w:rsidRPr="005C5438" w:rsidRDefault="006E06C6" w:rsidP="000A324A">
      <w:pPr>
        <w:keepNext/>
        <w:keepLines/>
        <w:spacing w:before="120" w:after="120"/>
        <w:jc w:val="center"/>
        <w:outlineLvl w:val="0"/>
        <w:rPr>
          <w:b/>
          <w:sz w:val="40"/>
        </w:rPr>
        <w:sectPr w:rsidR="006E06C6" w:rsidRPr="005C5438"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23227A6" w14:textId="2074D7AC" w:rsidR="00FC1FCE" w:rsidRPr="00096CD8" w:rsidRDefault="0091117B" w:rsidP="00096CD8">
      <w:pPr>
        <w:pStyle w:val="Heading1"/>
        <w:spacing w:after="0"/>
      </w:pPr>
      <w:r w:rsidRPr="005C5438">
        <w:t>Californ</w:t>
      </w:r>
      <w:r w:rsidR="00693951" w:rsidRPr="005C5438">
        <w:t>ia State Board of Education</w:t>
      </w:r>
      <w:r w:rsidR="00096CD8">
        <w:br/>
      </w:r>
      <w:r w:rsidR="00DB2D0C">
        <w:t>November</w:t>
      </w:r>
      <w:r w:rsidR="00820B71" w:rsidRPr="005C5438">
        <w:t xml:space="preserve"> 20</w:t>
      </w:r>
      <w:r w:rsidR="00FA14A3" w:rsidRPr="005C5438">
        <w:t>23</w:t>
      </w:r>
      <w:r w:rsidR="00096CD8">
        <w:br/>
      </w:r>
      <w:r w:rsidR="00FC1FCE" w:rsidRPr="005C5438">
        <w:t>Item</w:t>
      </w:r>
      <w:r w:rsidR="00692300" w:rsidRPr="005C5438">
        <w:rPr>
          <w:b w:val="0"/>
        </w:rPr>
        <w:t xml:space="preserve"> </w:t>
      </w:r>
      <w:r w:rsidR="00692300" w:rsidRPr="00DE7346">
        <w:rPr>
          <w:bCs/>
        </w:rPr>
        <w:t>#</w:t>
      </w:r>
      <w:r w:rsidR="00F60F90">
        <w:rPr>
          <w:bCs/>
        </w:rPr>
        <w:t>06</w:t>
      </w:r>
    </w:p>
    <w:p w14:paraId="423227A7" w14:textId="5A9294AC" w:rsidR="00FC1FCE" w:rsidRPr="005C5438" w:rsidRDefault="00FC1FCE" w:rsidP="000A324A">
      <w:pPr>
        <w:pStyle w:val="Heading2"/>
        <w:spacing w:before="240" w:after="240"/>
        <w:rPr>
          <w:szCs w:val="36"/>
        </w:rPr>
      </w:pPr>
      <w:r w:rsidRPr="005C5438">
        <w:rPr>
          <w:szCs w:val="36"/>
        </w:rPr>
        <w:t>Subject</w:t>
      </w:r>
    </w:p>
    <w:p w14:paraId="423227A8" w14:textId="6C8D666A" w:rsidR="00692300" w:rsidRPr="005C5438" w:rsidRDefault="6C1B7D46" w:rsidP="00B73105">
      <w:pPr>
        <w:spacing w:after="240"/>
      </w:pPr>
      <w:r w:rsidRPr="005C5438">
        <w:t xml:space="preserve">Update on </w:t>
      </w:r>
      <w:r w:rsidR="00DC475F">
        <w:t>the</w:t>
      </w:r>
      <w:r w:rsidRPr="005C5438">
        <w:t xml:space="preserve"> </w:t>
      </w:r>
      <w:r w:rsidR="00DC475F">
        <w:t>2022</w:t>
      </w:r>
      <w:r w:rsidR="00DC475F">
        <w:rPr>
          <w:rFonts w:cs="Arial"/>
        </w:rPr>
        <w:t>–</w:t>
      </w:r>
      <w:r w:rsidRPr="005C5438">
        <w:t xml:space="preserve">23 Chronic Absenteeism </w:t>
      </w:r>
      <w:r w:rsidR="00DC475F">
        <w:t xml:space="preserve">and Absenteeism by Reason </w:t>
      </w:r>
      <w:proofErr w:type="spellStart"/>
      <w:r w:rsidR="00E348BA">
        <w:t>DataQuest</w:t>
      </w:r>
      <w:proofErr w:type="spellEnd"/>
      <w:r w:rsidR="00E348BA">
        <w:t xml:space="preserve"> </w:t>
      </w:r>
      <w:r w:rsidR="00DC475F">
        <w:t>Report Release</w:t>
      </w:r>
    </w:p>
    <w:p w14:paraId="423227A9" w14:textId="77777777" w:rsidR="00FC1FCE" w:rsidRPr="005C5438" w:rsidRDefault="00FC1FCE" w:rsidP="00B73105">
      <w:pPr>
        <w:pStyle w:val="Heading2"/>
        <w:spacing w:before="0" w:after="240"/>
        <w:rPr>
          <w:szCs w:val="36"/>
        </w:rPr>
      </w:pPr>
      <w:r w:rsidRPr="005C5438">
        <w:rPr>
          <w:szCs w:val="36"/>
        </w:rPr>
        <w:t>Type of Action</w:t>
      </w:r>
    </w:p>
    <w:p w14:paraId="423227AA" w14:textId="0B577D74" w:rsidR="0091117B" w:rsidRPr="005C5438" w:rsidRDefault="5EE6913F" w:rsidP="00FD1D1C">
      <w:pPr>
        <w:spacing w:after="240"/>
      </w:pPr>
      <w:r w:rsidRPr="005C5438">
        <w:rPr>
          <w:rFonts w:cs="Arial"/>
        </w:rPr>
        <w:t>Information</w:t>
      </w:r>
    </w:p>
    <w:p w14:paraId="423227AB" w14:textId="4E2178CA" w:rsidR="00FC1FCE" w:rsidRPr="005C5438" w:rsidRDefault="00FC1FCE" w:rsidP="00FD1D1C">
      <w:pPr>
        <w:pStyle w:val="Heading2"/>
        <w:spacing w:before="0" w:after="240"/>
        <w:rPr>
          <w:szCs w:val="36"/>
        </w:rPr>
      </w:pPr>
      <w:r w:rsidRPr="005C5438">
        <w:t>Summary of the Issue(s)</w:t>
      </w:r>
    </w:p>
    <w:p w14:paraId="52B1B52B" w14:textId="5321EC00" w:rsidR="008D79C9" w:rsidRDefault="00EB6EF0" w:rsidP="00003F26">
      <w:pPr>
        <w:spacing w:after="100" w:afterAutospacing="1"/>
      </w:pPr>
      <w:r w:rsidRPr="005C5438">
        <w:t xml:space="preserve">This item provides an overview of the </w:t>
      </w:r>
      <w:r w:rsidR="00DC475F">
        <w:t>2022</w:t>
      </w:r>
      <w:r w:rsidR="00DC475F">
        <w:rPr>
          <w:rFonts w:cs="Arial"/>
        </w:rPr>
        <w:t>–</w:t>
      </w:r>
      <w:r w:rsidR="00DC475F" w:rsidRPr="005C5438">
        <w:t xml:space="preserve">23 Chronic Absenteeism </w:t>
      </w:r>
      <w:r w:rsidR="00DC475F">
        <w:t>and Absenteeism by Reason report release</w:t>
      </w:r>
      <w:r w:rsidR="00DC475F" w:rsidRPr="005C5438">
        <w:t xml:space="preserve"> </w:t>
      </w:r>
      <w:r w:rsidR="00DC475F">
        <w:t xml:space="preserve">on </w:t>
      </w:r>
      <w:proofErr w:type="spellStart"/>
      <w:r w:rsidR="00DC475F">
        <w:t>DataQuest</w:t>
      </w:r>
      <w:proofErr w:type="spellEnd"/>
      <w:r w:rsidR="00DC475F">
        <w:t>.</w:t>
      </w:r>
      <w:r w:rsidR="00003F26">
        <w:t xml:space="preserve"> </w:t>
      </w:r>
      <w:r w:rsidR="00B93E4F">
        <w:t xml:space="preserve">The reports can be access through the Absenteeism Data webpage at </w:t>
      </w:r>
      <w:hyperlink r:id="rId17" w:tooltip="Absenteeism Data webpage" w:history="1">
        <w:r w:rsidR="00C73C5D" w:rsidRPr="0094186A">
          <w:rPr>
            <w:rStyle w:val="Hyperlink"/>
          </w:rPr>
          <w:t>https://www.cde.ca.gov/ds/ad/crabtop.asp</w:t>
        </w:r>
      </w:hyperlink>
      <w:r w:rsidR="00C73C5D">
        <w:t xml:space="preserve">. </w:t>
      </w:r>
      <w:r w:rsidR="008D79C9">
        <w:t xml:space="preserve">On October 18, 2023, the California Department of Education (CDE) </w:t>
      </w:r>
      <w:r w:rsidR="00003F26">
        <w:t xml:space="preserve">and California State Board of Education (SBE) released </w:t>
      </w:r>
      <w:r w:rsidR="007831E8">
        <w:t xml:space="preserve">these reports </w:t>
      </w:r>
      <w:r w:rsidR="553B0E95">
        <w:t xml:space="preserve">in conjunction </w:t>
      </w:r>
      <w:r w:rsidR="007831E8">
        <w:t xml:space="preserve">with the </w:t>
      </w:r>
      <w:r w:rsidR="008D79C9">
        <w:t>student test results for California’s assessment</w:t>
      </w:r>
      <w:r w:rsidR="00CC67FD">
        <w:t xml:space="preserve">s. </w:t>
      </w:r>
      <w:r w:rsidR="008D79C9">
        <w:t xml:space="preserve">By releasing these reports together, educators and the public </w:t>
      </w:r>
      <w:r w:rsidR="00CC67FD">
        <w:t>were</w:t>
      </w:r>
      <w:r w:rsidR="008D79C9">
        <w:t xml:space="preserve"> provided with a more complete picture </w:t>
      </w:r>
      <w:r w:rsidR="00D802AE">
        <w:t>of</w:t>
      </w:r>
      <w:r w:rsidR="008D79C9">
        <w:t xml:space="preserve"> the progress of student groups, schools, and districts.</w:t>
      </w:r>
      <w:r w:rsidR="00D972ED">
        <w:t xml:space="preserve"> The CDE will present a short overview of the </w:t>
      </w:r>
      <w:r w:rsidR="00D972ED" w:rsidRPr="005C5438">
        <w:t xml:space="preserve">Chronic Absenteeism </w:t>
      </w:r>
      <w:r w:rsidR="00D972ED">
        <w:t>and Absenteeism by Reason report</w:t>
      </w:r>
      <w:r w:rsidR="008D500A">
        <w:t xml:space="preserve">s from </w:t>
      </w:r>
      <w:proofErr w:type="spellStart"/>
      <w:r w:rsidR="00D972ED">
        <w:t>DataQuest</w:t>
      </w:r>
      <w:proofErr w:type="spellEnd"/>
      <w:r w:rsidR="008D500A">
        <w:t xml:space="preserve"> and, for informational purposes, walk-through the Chronic Absenteeism Indicator five-by-five color grid to demonstrate </w:t>
      </w:r>
      <w:r w:rsidR="001000D0">
        <w:t xml:space="preserve">how improvement is valued in the state’s </w:t>
      </w:r>
      <w:r w:rsidR="00A96433">
        <w:t>accountability system</w:t>
      </w:r>
      <w:r w:rsidR="001000D0">
        <w:t>.</w:t>
      </w:r>
    </w:p>
    <w:p w14:paraId="49B8D434" w14:textId="7911C08C" w:rsidR="008D79C9" w:rsidRPr="005C5438" w:rsidRDefault="008D79C9" w:rsidP="008D79C9">
      <w:pPr>
        <w:spacing w:after="100" w:afterAutospacing="1"/>
      </w:pPr>
      <w:r w:rsidRPr="00BC778A">
        <w:t>The CDE is continuing to</w:t>
      </w:r>
      <w:r>
        <w:t xml:space="preserve"> process data and develop critical resources to support the release of the California School Dashboard (Dashboard), which is scheduled for December 15, 2023. The Dashboard uses multiple measures of student success for school and district accountability and, accordingly, cannot be released until all measures are completed to make eligibility determinations for Differentiated Assistance.</w:t>
      </w:r>
    </w:p>
    <w:p w14:paraId="5549A821" w14:textId="7B71A4B7" w:rsidR="00FF7D59" w:rsidRDefault="00FF7D59" w:rsidP="00BB045A">
      <w:pPr>
        <w:pStyle w:val="Heading3"/>
      </w:pPr>
      <w:r w:rsidRPr="005C5438">
        <w:t>Chronic Absenteeism</w:t>
      </w:r>
      <w:r w:rsidR="00C600A5" w:rsidRPr="005C5438">
        <w:t xml:space="preserve"> </w:t>
      </w:r>
      <w:r w:rsidR="00B248D2">
        <w:t xml:space="preserve">Data </w:t>
      </w:r>
      <w:r w:rsidR="00C600A5" w:rsidRPr="005C5438">
        <w:t>Webinar</w:t>
      </w:r>
    </w:p>
    <w:p w14:paraId="2D30582C" w14:textId="7015BC37" w:rsidR="009A5E0A" w:rsidRPr="009A5E0A" w:rsidRDefault="009A5E0A" w:rsidP="009A5E0A">
      <w:r>
        <w:t>On October 18, 2023, the CDE and Attendance Works hosted a webinar titled “Counting Every Day: Making the Most of California’s Absenteeism Data”</w:t>
      </w:r>
      <w:r w:rsidR="009063D1">
        <w:t xml:space="preserve">. Over </w:t>
      </w:r>
      <w:r w:rsidR="130BD8AC">
        <w:t>3</w:t>
      </w:r>
      <w:r w:rsidR="009063D1">
        <w:t>00 individuals participated in the webinar where they learned about h</w:t>
      </w:r>
      <w:r w:rsidRPr="009A5E0A">
        <w:t xml:space="preserve">ow educators, community partners and policy makers </w:t>
      </w:r>
      <w:r w:rsidR="009063D1">
        <w:t xml:space="preserve">can </w:t>
      </w:r>
      <w:r w:rsidRPr="009A5E0A">
        <w:t xml:space="preserve">access CDE reports to answer key questions and drive </w:t>
      </w:r>
      <w:r w:rsidRPr="009A5E0A">
        <w:lastRenderedPageBreak/>
        <w:t>efforts to re-engage students in learning</w:t>
      </w:r>
      <w:r w:rsidR="009063D1">
        <w:t xml:space="preserve">. Additionally, </w:t>
      </w:r>
      <w:r w:rsidR="00B432F4">
        <w:t xml:space="preserve">the webinar spotlighted the </w:t>
      </w:r>
      <w:r w:rsidR="009063D1">
        <w:t>Monterey County Office of Education</w:t>
      </w:r>
      <w:r w:rsidR="559D968A">
        <w:t>,</w:t>
      </w:r>
      <w:r w:rsidR="009063D1">
        <w:t xml:space="preserve"> </w:t>
      </w:r>
      <w:r w:rsidR="00B432F4">
        <w:t xml:space="preserve">who </w:t>
      </w:r>
      <w:r w:rsidR="009063D1">
        <w:t>share</w:t>
      </w:r>
      <w:r w:rsidR="00B432F4">
        <w:t>d</w:t>
      </w:r>
      <w:r w:rsidR="009063D1">
        <w:t xml:space="preserve"> their </w:t>
      </w:r>
      <w:r w:rsidR="4D81FE6F">
        <w:t xml:space="preserve">progress and </w:t>
      </w:r>
      <w:r w:rsidR="00604CEA">
        <w:t xml:space="preserve">work </w:t>
      </w:r>
      <w:r w:rsidR="208B7662">
        <w:t>within</w:t>
      </w:r>
      <w:r w:rsidR="00604CEA">
        <w:t xml:space="preserve"> the system of support to improve attendance through a community of practice jointly sponsored by the California Collaborative on Education Excellence</w:t>
      </w:r>
      <w:r w:rsidR="00B432F4">
        <w:t xml:space="preserve"> (CCEE)</w:t>
      </w:r>
      <w:r w:rsidR="00604CEA">
        <w:t>.</w:t>
      </w:r>
    </w:p>
    <w:p w14:paraId="423227AD" w14:textId="77777777" w:rsidR="003E4DF7" w:rsidRPr="005C5438" w:rsidRDefault="1B584877" w:rsidP="00BB045A">
      <w:pPr>
        <w:pStyle w:val="Heading3"/>
        <w:rPr>
          <w:szCs w:val="36"/>
        </w:rPr>
      </w:pPr>
      <w:r w:rsidRPr="005C5438">
        <w:t>Recommendation</w:t>
      </w:r>
    </w:p>
    <w:p w14:paraId="0894B828" w14:textId="089386C3" w:rsidR="3B29CE0B" w:rsidRPr="005C5438" w:rsidRDefault="00DC475F" w:rsidP="4EA68CF9">
      <w:pPr>
        <w:spacing w:after="240"/>
        <w:rPr>
          <w:rFonts w:eastAsia="Arial" w:cs="Arial"/>
          <w:color w:val="000000" w:themeColor="text1"/>
        </w:rPr>
      </w:pPr>
      <w:r>
        <w:rPr>
          <w:rFonts w:eastAsia="Arial" w:cs="Arial"/>
          <w:color w:val="000000" w:themeColor="text1"/>
        </w:rPr>
        <w:t xml:space="preserve">No specific action is recommended </w:t>
      </w:r>
      <w:proofErr w:type="gramStart"/>
      <w:r>
        <w:rPr>
          <w:rFonts w:eastAsia="Arial" w:cs="Arial"/>
          <w:color w:val="000000" w:themeColor="text1"/>
        </w:rPr>
        <w:t>at this time</w:t>
      </w:r>
      <w:proofErr w:type="gramEnd"/>
      <w:r>
        <w:rPr>
          <w:rFonts w:eastAsia="Arial" w:cs="Arial"/>
          <w:color w:val="000000" w:themeColor="text1"/>
        </w:rPr>
        <w:t>.</w:t>
      </w:r>
    </w:p>
    <w:p w14:paraId="423227AF" w14:textId="77777777" w:rsidR="00F40510" w:rsidRPr="005C5438" w:rsidRDefault="003E4DF7" w:rsidP="00FD1D1C">
      <w:pPr>
        <w:pStyle w:val="Heading2"/>
        <w:spacing w:before="0" w:after="240"/>
        <w:rPr>
          <w:szCs w:val="36"/>
        </w:rPr>
      </w:pPr>
      <w:r w:rsidRPr="005C5438">
        <w:rPr>
          <w:szCs w:val="36"/>
        </w:rPr>
        <w:t>Brief History of Key Issues</w:t>
      </w:r>
    </w:p>
    <w:p w14:paraId="42F95936" w14:textId="5C50C283" w:rsidR="009F4A7C" w:rsidRPr="005C5438" w:rsidRDefault="00CB5A9A" w:rsidP="009F4A7C">
      <w:pPr>
        <w:spacing w:after="240"/>
        <w:rPr>
          <w:rFonts w:cs="Arial"/>
        </w:rPr>
      </w:pPr>
      <w:r w:rsidRPr="005C5438">
        <w:rPr>
          <w:rFonts w:cs="Arial"/>
        </w:rPr>
        <w:t xml:space="preserve">California’s accountability </w:t>
      </w:r>
      <w:r w:rsidR="00185551" w:rsidRPr="005C5438">
        <w:rPr>
          <w:rFonts w:cs="Arial"/>
        </w:rPr>
        <w:t xml:space="preserve">system </w:t>
      </w:r>
      <w:r w:rsidRPr="005C5438">
        <w:rPr>
          <w:rFonts w:cs="Arial"/>
        </w:rPr>
        <w:t xml:space="preserve">was developed to align with the priorities of the Local Control Funding Formula (LCFF) and to meet the requirements under </w:t>
      </w:r>
      <w:proofErr w:type="gramStart"/>
      <w:r w:rsidRPr="005C5438">
        <w:rPr>
          <w:rFonts w:cs="Arial"/>
        </w:rPr>
        <w:t>the E</w:t>
      </w:r>
      <w:r w:rsidR="00FB5656">
        <w:rPr>
          <w:rFonts w:cs="Arial"/>
        </w:rPr>
        <w:t>very</w:t>
      </w:r>
      <w:proofErr w:type="gramEnd"/>
      <w:r w:rsidR="00FB5656">
        <w:rPr>
          <w:rFonts w:cs="Arial"/>
        </w:rPr>
        <w:t xml:space="preserve"> </w:t>
      </w:r>
      <w:r w:rsidRPr="005C5438">
        <w:rPr>
          <w:rFonts w:cs="Arial"/>
        </w:rPr>
        <w:t>S</w:t>
      </w:r>
      <w:r w:rsidR="00FB5656">
        <w:rPr>
          <w:rFonts w:cs="Arial"/>
        </w:rPr>
        <w:t xml:space="preserve">tudent </w:t>
      </w:r>
      <w:r w:rsidRPr="005C5438">
        <w:rPr>
          <w:rFonts w:cs="Arial"/>
        </w:rPr>
        <w:t>S</w:t>
      </w:r>
      <w:r w:rsidR="00FB5656">
        <w:rPr>
          <w:rFonts w:cs="Arial"/>
        </w:rPr>
        <w:t xml:space="preserve">ucceeds </w:t>
      </w:r>
      <w:r w:rsidRPr="005C5438">
        <w:rPr>
          <w:rFonts w:cs="Arial"/>
        </w:rPr>
        <w:t>A</w:t>
      </w:r>
      <w:r w:rsidR="00FB5656">
        <w:rPr>
          <w:rFonts w:cs="Arial"/>
        </w:rPr>
        <w:t>ct (ESSA)</w:t>
      </w:r>
      <w:r w:rsidRPr="005C5438">
        <w:rPr>
          <w:rFonts w:cs="Arial"/>
        </w:rPr>
        <w:t>. Chronic absenteeism is a metric identified as part of LCFF Priority 5 (Pupil Engagement). The ESSA requires states to collect data to identify students who are chronically absent and report chronic absenteeism rates for schools in the ESSA State Report Card (Section 1111[h][1][C][viii]).</w:t>
      </w:r>
    </w:p>
    <w:p w14:paraId="7B875977" w14:textId="0F330ECE" w:rsidR="00CB5A9A" w:rsidRPr="005C5438" w:rsidRDefault="00CB5A9A" w:rsidP="00CB5A9A">
      <w:pPr>
        <w:spacing w:after="240"/>
      </w:pPr>
      <w:r w:rsidRPr="005C5438">
        <w:t xml:space="preserve">Under California’s ESSA State Plan, </w:t>
      </w:r>
      <w:r w:rsidR="00272DAD" w:rsidRPr="005C5438">
        <w:t>c</w:t>
      </w:r>
      <w:r w:rsidRPr="005C5438">
        <w:t xml:space="preserve">hronic absenteeism serves as an additional academic indicator for kindergarten through grade eight (K–8). As </w:t>
      </w:r>
      <w:r w:rsidR="008320FA" w:rsidRPr="005C5438">
        <w:t>adopted by the SBE,</w:t>
      </w:r>
      <w:r w:rsidRPr="005C5438">
        <w:t xml:space="preserve"> this indicator is limited to grades K–8 and </w:t>
      </w:r>
      <w:r w:rsidR="008320FA" w:rsidRPr="005C5438">
        <w:t>is</w:t>
      </w:r>
      <w:r w:rsidRPr="005C5438">
        <w:t xml:space="preserve"> </w:t>
      </w:r>
      <w:r w:rsidR="006D5A42" w:rsidRPr="005C5438">
        <w:t xml:space="preserve">not </w:t>
      </w:r>
      <w:r w:rsidRPr="005C5438">
        <w:t xml:space="preserve">applied to grades nine through twelve. There are currently two indicators (graduation rate and college/career) that capture the impact of chronic absenteeism at the high school level. </w:t>
      </w:r>
      <w:r w:rsidR="008320FA" w:rsidRPr="005C5438">
        <w:t xml:space="preserve">Note: the CDE </w:t>
      </w:r>
      <w:r w:rsidR="00EC3B87" w:rsidRPr="005C5438">
        <w:t xml:space="preserve">provides Chronic Absenteeism </w:t>
      </w:r>
      <w:r w:rsidR="006D5A42" w:rsidRPr="005C5438">
        <w:t xml:space="preserve">Rate reports </w:t>
      </w:r>
      <w:r w:rsidR="00EC3B87" w:rsidRPr="005C5438">
        <w:t>for</w:t>
      </w:r>
      <w:r w:rsidR="008320FA" w:rsidRPr="005C5438">
        <w:t xml:space="preserve"> all </w:t>
      </w:r>
      <w:r w:rsidR="00EC3B87" w:rsidRPr="005C5438">
        <w:t xml:space="preserve">grade levels </w:t>
      </w:r>
      <w:r w:rsidR="006D5A42" w:rsidRPr="005C5438">
        <w:t xml:space="preserve">on the state’s data reporting web site, </w:t>
      </w:r>
      <w:proofErr w:type="spellStart"/>
      <w:r w:rsidR="006D5A42" w:rsidRPr="005C5438">
        <w:t>DataQuest</w:t>
      </w:r>
      <w:proofErr w:type="spellEnd"/>
      <w:r w:rsidR="006D5A42" w:rsidRPr="005C5438">
        <w:t>.</w:t>
      </w:r>
    </w:p>
    <w:p w14:paraId="128030A8" w14:textId="0CE2731C" w:rsidR="00CB5A9A" w:rsidRDefault="00F71BBE" w:rsidP="00F71BBE">
      <w:pPr>
        <w:spacing w:after="240"/>
        <w:rPr>
          <w:rFonts w:cs="Arial"/>
        </w:rPr>
      </w:pPr>
      <w:r w:rsidRPr="005C5438">
        <w:rPr>
          <w:rFonts w:cs="Arial"/>
        </w:rPr>
        <w:t xml:space="preserve">Chronic absenteeism data is collected through the California Longitudinal Pupil Achievement Data System (CALPADS) and is used to calculate this indicator. This data was collected for the first time at the end of the 2016–17 school year. </w:t>
      </w:r>
      <w:r w:rsidR="0380803D" w:rsidRPr="578CBE87">
        <w:rPr>
          <w:rFonts w:cs="Arial"/>
        </w:rPr>
        <w:t>In December 2017, t</w:t>
      </w:r>
      <w:r w:rsidRPr="005C5438">
        <w:rPr>
          <w:rFonts w:cs="Arial"/>
        </w:rPr>
        <w:t>his data was released publicly</w:t>
      </w:r>
      <w:r w:rsidR="00F850E4">
        <w:rPr>
          <w:rFonts w:cs="Arial"/>
        </w:rPr>
        <w:t xml:space="preserve"> </w:t>
      </w:r>
      <w:r w:rsidRPr="005C5438">
        <w:rPr>
          <w:rFonts w:cs="Arial"/>
        </w:rPr>
        <w:t xml:space="preserve">on </w:t>
      </w:r>
      <w:r w:rsidR="5689F82F" w:rsidRPr="578CBE87">
        <w:rPr>
          <w:rFonts w:cs="Arial"/>
        </w:rPr>
        <w:t xml:space="preserve">both </w:t>
      </w:r>
      <w:r w:rsidRPr="005C5438">
        <w:rPr>
          <w:rFonts w:cs="Arial"/>
        </w:rPr>
        <w:t xml:space="preserve">the Dashboard </w:t>
      </w:r>
      <w:r w:rsidR="73045DCA" w:rsidRPr="578CBE87">
        <w:rPr>
          <w:rFonts w:cs="Arial"/>
        </w:rPr>
        <w:t>and</w:t>
      </w:r>
      <w:r w:rsidRPr="578CBE87">
        <w:rPr>
          <w:rFonts w:cs="Arial"/>
        </w:rPr>
        <w:t xml:space="preserve"> </w:t>
      </w:r>
      <w:r w:rsidRPr="005C5438">
        <w:rPr>
          <w:rFonts w:cs="Arial"/>
        </w:rPr>
        <w:t xml:space="preserve">through a direct link to </w:t>
      </w:r>
      <w:proofErr w:type="spellStart"/>
      <w:r w:rsidRPr="005C5438">
        <w:rPr>
          <w:rFonts w:cs="Arial"/>
        </w:rPr>
        <w:t>DataQuest</w:t>
      </w:r>
      <w:proofErr w:type="spellEnd"/>
      <w:r w:rsidRPr="005C5438">
        <w:rPr>
          <w:rFonts w:cs="Arial"/>
        </w:rPr>
        <w:t xml:space="preserve">. </w:t>
      </w:r>
      <w:r w:rsidR="00174987" w:rsidRPr="005C5438">
        <w:rPr>
          <w:rFonts w:cs="Arial"/>
        </w:rPr>
        <w:t>In November 2018, the SBE adopt</w:t>
      </w:r>
      <w:r w:rsidR="004B329B" w:rsidRPr="005C5438">
        <w:rPr>
          <w:rFonts w:cs="Arial"/>
        </w:rPr>
        <w:t>ed</w:t>
      </w:r>
      <w:r w:rsidR="00174987" w:rsidRPr="005C5438">
        <w:rPr>
          <w:rFonts w:cs="Arial"/>
        </w:rPr>
        <w:t xml:space="preserve"> the cut scores and performance levels </w:t>
      </w:r>
      <w:r w:rsidR="004B329B" w:rsidRPr="005C5438">
        <w:rPr>
          <w:rFonts w:cs="Arial"/>
        </w:rPr>
        <w:t xml:space="preserve">currently used </w:t>
      </w:r>
      <w:r w:rsidR="00174987" w:rsidRPr="005C5438">
        <w:rPr>
          <w:rFonts w:cs="Arial"/>
        </w:rPr>
        <w:t>for the Chronic Absenteeism Indicator</w:t>
      </w:r>
      <w:r w:rsidR="00CB5A9A" w:rsidRPr="005C5438">
        <w:rPr>
          <w:rFonts w:cs="Arial"/>
        </w:rPr>
        <w:t>.</w:t>
      </w:r>
    </w:p>
    <w:p w14:paraId="43B595A1" w14:textId="1F375293" w:rsidR="00455886" w:rsidRPr="005C5438" w:rsidRDefault="55EAE6D6" w:rsidP="00455886">
      <w:pPr>
        <w:spacing w:after="100" w:afterAutospacing="1"/>
        <w:rPr>
          <w:rFonts w:cs="Arial"/>
        </w:rPr>
      </w:pPr>
      <w:r>
        <w:t>F</w:t>
      </w:r>
      <w:r w:rsidR="00455886" w:rsidRPr="005C5438">
        <w:t>ollowing a two-year pause in producing accountability metrics on the Dashboard in 2020 and 2021 due to the COVID-19 pandemic, the</w:t>
      </w:r>
      <w:r w:rsidR="1F7D2429">
        <w:t xml:space="preserve"> </w:t>
      </w:r>
      <w:r w:rsidR="00455886" w:rsidRPr="005C5438">
        <w:rPr>
          <w:rFonts w:cs="Arial"/>
        </w:rPr>
        <w:t>CDE requested guidance from the SBE at their March 2022 meeting on whether there was interest in adjusting the cut scores in preparation for a Status only Dashboard (i.e., Very High, High, Medium, Low, and Very Low). Prior to the SBE meeting, the technical and policy workgroups had recommended that the SBE should not adjust the cut scores and</w:t>
      </w:r>
      <w:bookmarkStart w:id="0" w:name="_Hlk96091957"/>
      <w:r w:rsidR="00455886" w:rsidRPr="005C5438">
        <w:rPr>
          <w:rFonts w:cs="Arial"/>
        </w:rPr>
        <w:t xml:space="preserve"> that lowering standards may not provide an accurate picture of what is occurring at schools. The SBE ultimately did not approve adjusting cut scores for any state indicators for the 2022 Dashboard. With the pre-pandemic cut scores in place, 617 local educational agencies </w:t>
      </w:r>
      <w:r w:rsidR="507896C6" w:rsidRPr="578CBE87">
        <w:rPr>
          <w:rFonts w:cs="Arial"/>
        </w:rPr>
        <w:t>(LEAs)</w:t>
      </w:r>
      <w:r w:rsidR="00455886" w:rsidRPr="578CBE87">
        <w:rPr>
          <w:rFonts w:cs="Arial"/>
        </w:rPr>
        <w:t xml:space="preserve"> </w:t>
      </w:r>
      <w:r w:rsidR="00455886" w:rsidRPr="005C5438">
        <w:rPr>
          <w:rFonts w:cs="Arial"/>
        </w:rPr>
        <w:t>were determined to be eligible for differentiated assistance and over 7,000 schools were eligible for assistance under the E</w:t>
      </w:r>
      <w:r w:rsidR="00EE5C95">
        <w:rPr>
          <w:rFonts w:cs="Arial"/>
        </w:rPr>
        <w:t>SSA</w:t>
      </w:r>
      <w:r w:rsidR="00455886" w:rsidRPr="005C5438">
        <w:rPr>
          <w:rFonts w:cs="Arial"/>
        </w:rPr>
        <w:t xml:space="preserve"> requirements based on the 2022 Dashboard results.</w:t>
      </w:r>
    </w:p>
    <w:p w14:paraId="1419FAC2" w14:textId="5E2971A2" w:rsidR="00455886" w:rsidRDefault="00455886" w:rsidP="00455886">
      <w:pPr>
        <w:spacing w:after="240"/>
        <w:rPr>
          <w:rFonts w:cs="Arial"/>
        </w:rPr>
      </w:pPr>
      <w:r w:rsidRPr="005C5438">
        <w:rPr>
          <w:rFonts w:cs="Arial"/>
        </w:rPr>
        <w:lastRenderedPageBreak/>
        <w:t xml:space="preserve">Accordingly, during the March 2023 SBE meeting, </w:t>
      </w:r>
      <w:r w:rsidRPr="005C5438">
        <w:t>SBE members discussed the high rates of absenteeism (an i</w:t>
      </w:r>
      <w:r w:rsidRPr="005C5438">
        <w:rPr>
          <w:rFonts w:cs="Arial"/>
        </w:rPr>
        <w:t>ncrease from a statewide average of 14.3 percent in 2020–21 to 30 percent in 2021–22)</w:t>
      </w:r>
      <w:r w:rsidRPr="005C5438">
        <w:t xml:space="preserve"> and its’ subsequent impact in assistance eligibility under state and federal accountability requirements. At that time, the SBE did not take action to direct the CDE to explore this indicator further. However, during </w:t>
      </w:r>
      <w:proofErr w:type="gramStart"/>
      <w:r w:rsidRPr="005C5438">
        <w:t>general public</w:t>
      </w:r>
      <w:proofErr w:type="gramEnd"/>
      <w:r w:rsidRPr="005C5438">
        <w:t xml:space="preserve"> comment at the May 2023 SBE meeting, members of the public </w:t>
      </w:r>
      <w:bookmarkEnd w:id="0"/>
      <w:r w:rsidRPr="005C5438">
        <w:t xml:space="preserve">suggested that </w:t>
      </w:r>
      <w:r w:rsidR="7A7E7509">
        <w:t>LEAs</w:t>
      </w:r>
      <w:r w:rsidRPr="005C5438">
        <w:rPr>
          <w:rFonts w:cs="Arial"/>
        </w:rPr>
        <w:t xml:space="preserve"> and schools may no longer view the Dashboard as a system that reports relevant data due to the lack of differentiation in the Chronic Absenteeism Indicator which led to a high number of eligibility determinations. In response, the SBE directed the CDE to bring this item back for discussion and to reopen the 2023 accountability workplan.</w:t>
      </w:r>
    </w:p>
    <w:p w14:paraId="6F2CC0BB" w14:textId="7C7BB271" w:rsidR="00050728" w:rsidRPr="00365FFE" w:rsidRDefault="00050728" w:rsidP="00050728">
      <w:pPr>
        <w:spacing w:after="160"/>
        <w:rPr>
          <w:rFonts w:eastAsia="Arial" w:cs="Arial"/>
        </w:rPr>
      </w:pPr>
      <w:r w:rsidRPr="00365FFE">
        <w:rPr>
          <w:rFonts w:eastAsia="Arial" w:cs="Arial"/>
          <w:color w:val="000000" w:themeColor="text1"/>
        </w:rPr>
        <w:t>At the July 2023 SBE meeting, the 2023 workplan was re-opened to discuss options for modifying the Chronic Absenteeism Indicator</w:t>
      </w:r>
      <w:r w:rsidRPr="00365FFE">
        <w:rPr>
          <w:rFonts w:eastAsia="Arial" w:cs="Arial"/>
        </w:rPr>
        <w:t xml:space="preserve">. Currently, the Chronic Absenteeism Indicator is defined as the percentage of students who were absent for 10 percent or more of the instructional days they were expected to attend for any reason. The SBE directed the CDE to explore the disaggregation of reasons for student absences collected by CALPADS </w:t>
      </w:r>
      <w:r w:rsidR="79007D1D" w:rsidRPr="578CBE87">
        <w:rPr>
          <w:rFonts w:eastAsia="Arial" w:cs="Arial"/>
        </w:rPr>
        <w:t xml:space="preserve">over the long term </w:t>
      </w:r>
      <w:r w:rsidRPr="578CBE87">
        <w:rPr>
          <w:rFonts w:eastAsia="Arial" w:cs="Arial"/>
        </w:rPr>
        <w:t>and</w:t>
      </w:r>
      <w:r w:rsidR="51DAE39F" w:rsidRPr="578CBE87">
        <w:rPr>
          <w:rFonts w:eastAsia="Arial" w:cs="Arial"/>
        </w:rPr>
        <w:t>,</w:t>
      </w:r>
      <w:r w:rsidRPr="00365FFE">
        <w:rPr>
          <w:rFonts w:eastAsia="Arial" w:cs="Arial"/>
        </w:rPr>
        <w:t xml:space="preserve"> in the short term, to place a link on the Dashboard to the </w:t>
      </w:r>
      <w:proofErr w:type="spellStart"/>
      <w:r w:rsidR="001A7262">
        <w:rPr>
          <w:rFonts w:eastAsia="Arial" w:cs="Arial"/>
        </w:rPr>
        <w:t>DataQuest</w:t>
      </w:r>
      <w:proofErr w:type="spellEnd"/>
      <w:r w:rsidR="001A7262">
        <w:rPr>
          <w:rFonts w:eastAsia="Arial" w:cs="Arial"/>
        </w:rPr>
        <w:t xml:space="preserve"> </w:t>
      </w:r>
      <w:r w:rsidRPr="00365FFE">
        <w:rPr>
          <w:rFonts w:eastAsia="Arial" w:cs="Arial"/>
        </w:rPr>
        <w:t>Absenteeism by Reason report.</w:t>
      </w:r>
    </w:p>
    <w:p w14:paraId="22EAC444" w14:textId="3863DDC0" w:rsidR="00050728" w:rsidRPr="00365FFE" w:rsidRDefault="00FB5656" w:rsidP="00050728">
      <w:pPr>
        <w:spacing w:after="240"/>
        <w:rPr>
          <w:rFonts w:eastAsia="Arial" w:cs="Arial"/>
        </w:rPr>
      </w:pPr>
      <w:r>
        <w:rPr>
          <w:rFonts w:eastAsia="Arial" w:cs="Arial"/>
        </w:rPr>
        <w:t xml:space="preserve">At the September </w:t>
      </w:r>
      <w:r w:rsidR="00455886">
        <w:rPr>
          <w:rFonts w:eastAsia="Arial" w:cs="Arial"/>
        </w:rPr>
        <w:t xml:space="preserve">2023 </w:t>
      </w:r>
      <w:r>
        <w:rPr>
          <w:rFonts w:eastAsia="Arial" w:cs="Arial"/>
        </w:rPr>
        <w:t xml:space="preserve">SBE meeting, the SBE approved adding an informational </w:t>
      </w:r>
      <w:r w:rsidR="00050728" w:rsidRPr="00365FFE">
        <w:rPr>
          <w:rFonts w:eastAsia="Arial" w:cs="Arial"/>
        </w:rPr>
        <w:t xml:space="preserve">link to the </w:t>
      </w:r>
      <w:proofErr w:type="spellStart"/>
      <w:r w:rsidR="001A7262" w:rsidRPr="00365FFE">
        <w:rPr>
          <w:rFonts w:eastAsia="Arial" w:cs="Arial"/>
        </w:rPr>
        <w:t>DataQuest</w:t>
      </w:r>
      <w:proofErr w:type="spellEnd"/>
      <w:r w:rsidR="001A7262" w:rsidRPr="00365FFE">
        <w:rPr>
          <w:rFonts w:eastAsia="Arial" w:cs="Arial"/>
        </w:rPr>
        <w:t xml:space="preserve"> </w:t>
      </w:r>
      <w:r w:rsidR="00050728" w:rsidRPr="00365FFE">
        <w:rPr>
          <w:rFonts w:eastAsia="Arial" w:cs="Arial"/>
        </w:rPr>
        <w:t>Absenteeism by Reason report on</w:t>
      </w:r>
      <w:r w:rsidR="001A7262">
        <w:rPr>
          <w:rFonts w:eastAsia="Arial" w:cs="Arial"/>
        </w:rPr>
        <w:t xml:space="preserve"> the Dashboard</w:t>
      </w:r>
      <w:r w:rsidR="00050728" w:rsidRPr="00365FFE">
        <w:rPr>
          <w:rFonts w:eastAsia="Arial" w:cs="Arial"/>
        </w:rPr>
        <w:t>.</w:t>
      </w:r>
    </w:p>
    <w:p w14:paraId="78AD2666" w14:textId="303B1D5B" w:rsidR="00287D20" w:rsidRPr="005C5438" w:rsidRDefault="003E4DF7" w:rsidP="5A98B660">
      <w:pPr>
        <w:pStyle w:val="Heading2"/>
        <w:spacing w:before="0" w:after="240"/>
      </w:pPr>
      <w:r w:rsidRPr="005C5438">
        <w:t>Summary of Previous State Board of Education Discussion and Action</w:t>
      </w:r>
    </w:p>
    <w:p w14:paraId="574152D8" w14:textId="2F5F022B" w:rsidR="00C57C96" w:rsidRPr="005C5438" w:rsidRDefault="00C57C96" w:rsidP="0081393D">
      <w:pPr>
        <w:pStyle w:val="Heading3"/>
      </w:pPr>
      <w:r w:rsidRPr="005C5438">
        <w:t>C</w:t>
      </w:r>
      <w:r w:rsidR="3CEFD113" w:rsidRPr="005C5438">
        <w:t xml:space="preserve">hronic Absenteeism </w:t>
      </w:r>
      <w:r w:rsidRPr="005C5438">
        <w:t>Indicator</w:t>
      </w:r>
    </w:p>
    <w:p w14:paraId="161711BA" w14:textId="35BEE39A" w:rsidR="00E216F1" w:rsidRPr="005C5438" w:rsidRDefault="157DA6C9" w:rsidP="4EA68CF9">
      <w:pPr>
        <w:spacing w:after="240"/>
        <w:rPr>
          <w:rFonts w:eastAsia="Arial" w:cs="Arial"/>
          <w:color w:val="000000" w:themeColor="text1"/>
        </w:rPr>
      </w:pPr>
      <w:r w:rsidRPr="005C5438">
        <w:rPr>
          <w:rFonts w:eastAsia="Arial" w:cs="Arial"/>
          <w:color w:val="000000" w:themeColor="text1"/>
        </w:rPr>
        <w:t>In November 2014, the SBE adopted the L</w:t>
      </w:r>
      <w:r w:rsidR="00FF2B25">
        <w:rPr>
          <w:rFonts w:eastAsia="Arial" w:cs="Arial"/>
          <w:color w:val="000000" w:themeColor="text1"/>
        </w:rPr>
        <w:t xml:space="preserve">ocal </w:t>
      </w:r>
      <w:r w:rsidRPr="005C5438">
        <w:rPr>
          <w:rFonts w:eastAsia="Arial" w:cs="Arial"/>
          <w:color w:val="000000" w:themeColor="text1"/>
        </w:rPr>
        <w:t>C</w:t>
      </w:r>
      <w:r w:rsidR="00FF2B25">
        <w:rPr>
          <w:rFonts w:eastAsia="Arial" w:cs="Arial"/>
          <w:color w:val="000000" w:themeColor="text1"/>
        </w:rPr>
        <w:t xml:space="preserve">ontrol </w:t>
      </w:r>
      <w:r w:rsidRPr="005C5438">
        <w:rPr>
          <w:rFonts w:eastAsia="Arial" w:cs="Arial"/>
          <w:color w:val="000000" w:themeColor="text1"/>
        </w:rPr>
        <w:t>A</w:t>
      </w:r>
      <w:r w:rsidR="00FF2B25">
        <w:rPr>
          <w:rFonts w:eastAsia="Arial" w:cs="Arial"/>
          <w:color w:val="000000" w:themeColor="text1"/>
        </w:rPr>
        <w:t xml:space="preserve">ccountability </w:t>
      </w:r>
      <w:r w:rsidRPr="005C5438">
        <w:rPr>
          <w:rFonts w:eastAsia="Arial" w:cs="Arial"/>
          <w:color w:val="000000" w:themeColor="text1"/>
        </w:rPr>
        <w:t>P</w:t>
      </w:r>
      <w:r w:rsidR="00FF2B25">
        <w:rPr>
          <w:rFonts w:eastAsia="Arial" w:cs="Arial"/>
          <w:color w:val="000000" w:themeColor="text1"/>
        </w:rPr>
        <w:t>lan (LCAP)</w:t>
      </w:r>
      <w:r w:rsidRPr="005C5438">
        <w:rPr>
          <w:rFonts w:eastAsia="Arial" w:cs="Arial"/>
          <w:color w:val="000000" w:themeColor="text1"/>
        </w:rPr>
        <w:t xml:space="preserve"> template, which included the formula for calculating the Chronic Absenteeism rate. (</w:t>
      </w:r>
      <w:hyperlink r:id="rId18" w:tooltip="Chronic Absenteeism rate">
        <w:r w:rsidRPr="005C5438">
          <w:rPr>
            <w:rStyle w:val="Hyperlink"/>
            <w:rFonts w:eastAsia="Arial" w:cs="Arial"/>
          </w:rPr>
          <w:t>https://www.cde.ca.gov/be/ag/ag/yr14/documents/nov14item14.doc</w:t>
        </w:r>
      </w:hyperlink>
      <w:r w:rsidRPr="005C5438">
        <w:rPr>
          <w:rStyle w:val="Hyperlink"/>
          <w:rFonts w:eastAsia="Arial" w:cs="Arial"/>
        </w:rPr>
        <w:t>)</w:t>
      </w:r>
    </w:p>
    <w:p w14:paraId="3BE4DE0A" w14:textId="18F3F116" w:rsidR="00E216F1" w:rsidRPr="005C5438" w:rsidRDefault="157DA6C9" w:rsidP="4EA68CF9">
      <w:pPr>
        <w:spacing w:after="240"/>
        <w:rPr>
          <w:rFonts w:eastAsia="Arial" w:cs="Arial"/>
          <w:color w:val="000000" w:themeColor="text1"/>
        </w:rPr>
      </w:pPr>
      <w:r w:rsidRPr="005C5438">
        <w:rPr>
          <w:rFonts w:eastAsia="Arial" w:cs="Arial"/>
          <w:color w:val="000000" w:themeColor="text1"/>
        </w:rPr>
        <w:t>In May 2016, the SBE adopted Chronic Absenteeism as a state indicator. (</w:t>
      </w:r>
      <w:hyperlink r:id="rId19" w:tooltip="Chronic Absenteeism as a state indicator">
        <w:r w:rsidRPr="005C5438">
          <w:rPr>
            <w:rStyle w:val="Hyperlink"/>
            <w:rFonts w:eastAsia="Arial" w:cs="Arial"/>
          </w:rPr>
          <w:t>https://www.cde.ca.gov/be/ag/ag/yr16/documents/may16item02revised.doc</w:t>
        </w:r>
      </w:hyperlink>
      <w:r w:rsidRPr="005C5438">
        <w:rPr>
          <w:rFonts w:eastAsia="Arial" w:cs="Arial"/>
          <w:color w:val="000000" w:themeColor="text1"/>
        </w:rPr>
        <w:t>)</w:t>
      </w:r>
    </w:p>
    <w:p w14:paraId="4E7081A5" w14:textId="40B07DB8" w:rsidR="00E216F1" w:rsidRPr="005C5438" w:rsidRDefault="157DA6C9" w:rsidP="4EA68CF9">
      <w:pPr>
        <w:spacing w:after="240"/>
        <w:rPr>
          <w:rFonts w:eastAsia="Arial" w:cs="Arial"/>
          <w:color w:val="000000" w:themeColor="text1"/>
        </w:rPr>
      </w:pPr>
      <w:r w:rsidRPr="005C5438">
        <w:rPr>
          <w:rFonts w:eastAsia="Arial" w:cs="Arial"/>
          <w:color w:val="000000" w:themeColor="text1"/>
        </w:rPr>
        <w:t>At the September 2017 SBE meeting, the CDE provided an update on the Chronic Absenteeism Indicator and the collection of chronic absenteeism data. (</w:t>
      </w:r>
      <w:hyperlink r:id="rId20" w:tooltip="Update on the Chronic Absenteeism Indicator">
        <w:r w:rsidRPr="005C5438">
          <w:rPr>
            <w:rStyle w:val="Hyperlink"/>
            <w:rFonts w:eastAsia="Arial" w:cs="Arial"/>
          </w:rPr>
          <w:t>https://www.cde.ca.gov/be/ag/ag/yr17/documents/sep17item02.doc</w:t>
        </w:r>
      </w:hyperlink>
      <w:r w:rsidRPr="005C5438">
        <w:rPr>
          <w:rFonts w:eastAsia="Arial" w:cs="Arial"/>
          <w:color w:val="000000" w:themeColor="text1"/>
        </w:rPr>
        <w:t>)</w:t>
      </w:r>
    </w:p>
    <w:p w14:paraId="416970FD" w14:textId="447B1B3E" w:rsidR="00E216F1" w:rsidRPr="005C5438" w:rsidRDefault="157DA6C9" w:rsidP="4EA68CF9">
      <w:pPr>
        <w:spacing w:after="240"/>
        <w:rPr>
          <w:rFonts w:eastAsia="Arial" w:cs="Arial"/>
          <w:color w:val="000000" w:themeColor="text1"/>
        </w:rPr>
      </w:pPr>
      <w:r w:rsidRPr="005C5438">
        <w:rPr>
          <w:rFonts w:eastAsia="Arial" w:cs="Arial"/>
          <w:color w:val="000000" w:themeColor="text1"/>
        </w:rPr>
        <w:t xml:space="preserve">At the November 2017 SBE meeting, the CDE provided extensive background on the Chronic Absenteeism Indicator and requested that the SBE: (1) include information in the Fall 2017 Dashboard to redirect users to the Chronic Absenteeism reports on </w:t>
      </w:r>
      <w:proofErr w:type="spellStart"/>
      <w:r w:rsidRPr="005C5438">
        <w:rPr>
          <w:rFonts w:eastAsia="Arial" w:cs="Arial"/>
          <w:color w:val="000000" w:themeColor="text1"/>
        </w:rPr>
        <w:t>DataQuest</w:t>
      </w:r>
      <w:proofErr w:type="spellEnd"/>
      <w:r w:rsidRPr="005C5438">
        <w:rPr>
          <w:rFonts w:eastAsia="Arial" w:cs="Arial"/>
          <w:color w:val="000000" w:themeColor="text1"/>
        </w:rPr>
        <w:t xml:space="preserve">;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w:t>
      </w:r>
      <w:r w:rsidRPr="005C5438">
        <w:rPr>
          <w:rFonts w:eastAsia="Arial" w:cs="Arial"/>
          <w:color w:val="000000" w:themeColor="text1"/>
        </w:rPr>
        <w:lastRenderedPageBreak/>
        <w:t>Change cut scores. (</w:t>
      </w:r>
      <w:hyperlink r:id="rId21" w:tooltip="November 2017 SBE meeting">
        <w:r w:rsidRPr="005C5438">
          <w:rPr>
            <w:rStyle w:val="Hyperlink"/>
            <w:rFonts w:eastAsia="Arial" w:cs="Arial"/>
          </w:rPr>
          <w:t>https://www.cde.ca.gov/be/ag/ag/yr17/documents/nov17item03.doc</w:t>
        </w:r>
      </w:hyperlink>
      <w:r w:rsidRPr="005C5438">
        <w:rPr>
          <w:rFonts w:eastAsia="Arial" w:cs="Arial"/>
          <w:color w:val="000000" w:themeColor="text1"/>
        </w:rPr>
        <w:t>)</w:t>
      </w:r>
    </w:p>
    <w:p w14:paraId="2E1FD442" w14:textId="3C3AF46F" w:rsidR="00E216F1" w:rsidRPr="005C5438" w:rsidRDefault="157DA6C9" w:rsidP="4EA68CF9">
      <w:pPr>
        <w:spacing w:after="240"/>
        <w:rPr>
          <w:rFonts w:eastAsia="Arial" w:cs="Arial"/>
          <w:color w:val="000000" w:themeColor="text1"/>
        </w:rPr>
      </w:pPr>
      <w:r w:rsidRPr="005C5438">
        <w:rPr>
          <w:rFonts w:eastAsia="Arial" w:cs="Arial"/>
          <w:color w:val="000000" w:themeColor="text1"/>
        </w:rPr>
        <w:t>In March 2018, the SBE was provided an update on proposed changes to the Dashboard for the 2018 Dashboard release, including an update on the development of the Chronic Absenteeism Indicator. (</w:t>
      </w:r>
      <w:hyperlink r:id="rId22" w:tooltip="2018 Dashboard release including an update on the development of the Chronic Absenteeism Indicator">
        <w:r w:rsidRPr="005C5438">
          <w:rPr>
            <w:rStyle w:val="Hyperlink"/>
            <w:rFonts w:eastAsia="Arial" w:cs="Arial"/>
          </w:rPr>
          <w:t>https://www.cde.ca.gov/be/ag/ag/yr18/documents/mar18item01.docx</w:t>
        </w:r>
      </w:hyperlink>
      <w:r w:rsidRPr="005C5438">
        <w:rPr>
          <w:rFonts w:eastAsia="Arial" w:cs="Arial"/>
          <w:color w:val="000000" w:themeColor="text1"/>
        </w:rPr>
        <w:t>)</w:t>
      </w:r>
    </w:p>
    <w:p w14:paraId="672D3FA1" w14:textId="01CB4443" w:rsidR="00E216F1" w:rsidRPr="005C5438" w:rsidRDefault="157DA6C9" w:rsidP="4EA68CF9">
      <w:pPr>
        <w:spacing w:after="240"/>
        <w:rPr>
          <w:rFonts w:eastAsia="Arial" w:cs="Arial"/>
          <w:color w:val="000000" w:themeColor="text1"/>
        </w:rPr>
      </w:pPr>
      <w:r w:rsidRPr="005C5438">
        <w:rPr>
          <w:rFonts w:eastAsia="Arial" w:cs="Arial"/>
          <w:color w:val="000000" w:themeColor="text1"/>
        </w:rPr>
        <w:t>In August 2018, the SBE received an Information Memorandum on the proposed methodology for calculating the chronic absenteeism rate. (</w:t>
      </w:r>
      <w:hyperlink r:id="rId23" w:tooltip="The proposed methodology for calculating the chronic absenteeism rate">
        <w:r w:rsidRPr="005C5438">
          <w:rPr>
            <w:rStyle w:val="Hyperlink"/>
            <w:rFonts w:eastAsia="Arial" w:cs="Arial"/>
          </w:rPr>
          <w:t>https://www.cde.ca.gov/be/pn/im/documents/memo-pptb-amard-aug18item02.docx</w:t>
        </w:r>
      </w:hyperlink>
      <w:r w:rsidRPr="005C5438">
        <w:rPr>
          <w:rFonts w:eastAsia="Arial" w:cs="Arial"/>
          <w:color w:val="000000" w:themeColor="text1"/>
        </w:rPr>
        <w:t>)</w:t>
      </w:r>
    </w:p>
    <w:p w14:paraId="18A3F3B7" w14:textId="2A0539E0" w:rsidR="00E216F1" w:rsidRPr="005C5438" w:rsidRDefault="157DA6C9" w:rsidP="4EA68CF9">
      <w:pPr>
        <w:spacing w:after="240"/>
        <w:rPr>
          <w:rFonts w:eastAsia="Arial" w:cs="Arial"/>
          <w:color w:val="000000" w:themeColor="text1"/>
        </w:rPr>
      </w:pPr>
      <w:r w:rsidRPr="005C5438">
        <w:rPr>
          <w:rFonts w:eastAsia="Arial" w:cs="Arial"/>
          <w:color w:val="000000" w:themeColor="text1"/>
        </w:rPr>
        <w:t>In September 2018, the SBE approved the methodology for calculating the Chronic Absenteeism Indicator. (</w:t>
      </w:r>
      <w:hyperlink r:id="rId24" w:tooltip="SBE approved the methodology for calculating the Chronic Absenteeism Indicator">
        <w:r w:rsidRPr="005C5438">
          <w:rPr>
            <w:rStyle w:val="Hyperlink"/>
            <w:rFonts w:eastAsia="Arial" w:cs="Arial"/>
          </w:rPr>
          <w:t>https://www.cde.ca.gov/be/ag/ag/yr18/documents/sep18item01.docx</w:t>
        </w:r>
      </w:hyperlink>
      <w:r w:rsidRPr="005C5438">
        <w:rPr>
          <w:rFonts w:eastAsia="Arial" w:cs="Arial"/>
          <w:color w:val="000000" w:themeColor="text1"/>
        </w:rPr>
        <w:t>)</w:t>
      </w:r>
    </w:p>
    <w:p w14:paraId="27CB4FB9" w14:textId="7553A3E5" w:rsidR="00E216F1" w:rsidRDefault="157DA6C9" w:rsidP="4EA68CF9">
      <w:pPr>
        <w:spacing w:after="240"/>
        <w:rPr>
          <w:rFonts w:cs="Arial"/>
        </w:rPr>
      </w:pPr>
      <w:r w:rsidRPr="005C5438">
        <w:rPr>
          <w:rFonts w:eastAsia="Arial" w:cs="Arial"/>
          <w:color w:val="000000" w:themeColor="text1"/>
        </w:rPr>
        <w:t>In November 2018, the SBE approved Status and Change cut scores for the Chronic Indicator. (</w:t>
      </w:r>
      <w:hyperlink r:id="rId25" w:tooltip="SBE approved Status and Change cut scores for the Chronic Indicator">
        <w:r w:rsidRPr="005C5438">
          <w:rPr>
            <w:rStyle w:val="Hyperlink"/>
            <w:rFonts w:eastAsia="Arial" w:cs="Arial"/>
          </w:rPr>
          <w:t>https://www.cde.ca.gov/be/ag/ag/yr18/documents/nov18item04.docx</w:t>
        </w:r>
      </w:hyperlink>
      <w:r w:rsidRPr="005C5438">
        <w:rPr>
          <w:rFonts w:eastAsia="Arial" w:cs="Arial"/>
          <w:color w:val="000000" w:themeColor="text1"/>
        </w:rPr>
        <w:t>)</w:t>
      </w:r>
      <w:r w:rsidR="006072FA" w:rsidRPr="005C5438">
        <w:rPr>
          <w:rFonts w:cs="Arial"/>
        </w:rPr>
        <w:t xml:space="preserve"> </w:t>
      </w:r>
    </w:p>
    <w:p w14:paraId="16083D3E" w14:textId="77777777" w:rsidR="004A33FE" w:rsidRPr="00365FFE" w:rsidRDefault="004A33FE" w:rsidP="004A33FE">
      <w:pPr>
        <w:spacing w:after="240"/>
        <w:rPr>
          <w:rFonts w:eastAsia="Arial" w:cs="Arial"/>
        </w:rPr>
      </w:pPr>
      <w:r w:rsidRPr="00365FFE">
        <w:rPr>
          <w:rFonts w:eastAsia="Arial" w:cs="Arial"/>
          <w:color w:val="000000" w:themeColor="text1"/>
        </w:rPr>
        <w:t>In July 2023, the SBE reopened the 2023 workplan to add Chronic Absenteeism to this year’s work and discuss short- and long-term options for modifications to the Chronic Absenteeism Indicator. (</w:t>
      </w:r>
      <w:hyperlink r:id="rId26" w:tooltip="Discuss short and long term options for modifications to the Chronic Absenteeism Indicator">
        <w:r w:rsidRPr="00365FFE">
          <w:rPr>
            <w:rStyle w:val="Hyperlink"/>
            <w:rFonts w:eastAsia="Arial" w:cs="Arial"/>
          </w:rPr>
          <w:t>https://www.cde.ca.gov/be/ag/ag/yr23/documents/jul23item02.docx</w:t>
        </w:r>
      </w:hyperlink>
      <w:r w:rsidRPr="00365FFE">
        <w:rPr>
          <w:rFonts w:eastAsia="Arial" w:cs="Arial"/>
          <w:color w:val="000000" w:themeColor="text1"/>
        </w:rPr>
        <w:t>)</w:t>
      </w:r>
    </w:p>
    <w:p w14:paraId="1A60FE4B" w14:textId="1B30F875" w:rsidR="004A33FE" w:rsidRDefault="004A33FE" w:rsidP="00861E7D">
      <w:pPr>
        <w:rPr>
          <w:rFonts w:eastAsia="Arial" w:cs="Arial"/>
        </w:rPr>
      </w:pPr>
      <w:r>
        <w:rPr>
          <w:rFonts w:cs="Arial"/>
        </w:rPr>
        <w:t xml:space="preserve">In September 2023, the SBE </w:t>
      </w:r>
      <w:r w:rsidR="00FF2B25">
        <w:rPr>
          <w:rFonts w:cs="Arial"/>
        </w:rPr>
        <w:t>approved for the 2023 Dashboard a li</w:t>
      </w:r>
      <w:r w:rsidR="00FF2B25" w:rsidRPr="14DB9AD2">
        <w:rPr>
          <w:rFonts w:eastAsia="Arial" w:cs="Arial"/>
        </w:rPr>
        <w:t>nk to additional data</w:t>
      </w:r>
      <w:r w:rsidR="00FF2B25">
        <w:rPr>
          <w:rFonts w:eastAsia="Arial" w:cs="Arial"/>
        </w:rPr>
        <w:t xml:space="preserve">, the Absenteeism by Reason reports on </w:t>
      </w:r>
      <w:proofErr w:type="spellStart"/>
      <w:r w:rsidR="00FF2B25">
        <w:rPr>
          <w:rFonts w:eastAsia="Arial" w:cs="Arial"/>
        </w:rPr>
        <w:t>DataQuest</w:t>
      </w:r>
      <w:proofErr w:type="spellEnd"/>
      <w:r w:rsidR="00FF2B25">
        <w:rPr>
          <w:rFonts w:eastAsia="Arial" w:cs="Arial"/>
        </w:rPr>
        <w:t xml:space="preserve">, to provide additional context for the </w:t>
      </w:r>
      <w:r w:rsidR="00FF2B25" w:rsidRPr="14DB9AD2">
        <w:rPr>
          <w:rFonts w:eastAsia="Arial" w:cs="Arial"/>
        </w:rPr>
        <w:t>Chronic Absenteeism</w:t>
      </w:r>
      <w:r w:rsidR="00FF2B25">
        <w:rPr>
          <w:rFonts w:eastAsia="Arial" w:cs="Arial"/>
        </w:rPr>
        <w:t xml:space="preserve"> Indicator.</w:t>
      </w:r>
    </w:p>
    <w:p w14:paraId="75285D37" w14:textId="53EF4F34" w:rsidR="00861E7D" w:rsidRPr="005C5438" w:rsidRDefault="00571078" w:rsidP="4EA68CF9">
      <w:pPr>
        <w:spacing w:after="240"/>
        <w:rPr>
          <w:rFonts w:cs="Arial"/>
        </w:rPr>
      </w:pPr>
      <w:r>
        <w:rPr>
          <w:rFonts w:cs="Arial"/>
        </w:rPr>
        <w:t>(</w:t>
      </w:r>
      <w:hyperlink r:id="rId27" w:tooltip="September 2023 SBE Meeting Item 8 " w:history="1">
        <w:r w:rsidRPr="00A93ECA">
          <w:rPr>
            <w:rStyle w:val="Hyperlink"/>
            <w:rFonts w:cs="Arial"/>
          </w:rPr>
          <w:t>https://www.cde.ca.gov/be/ag/ag/yr23/documents/sep23item08.docx</w:t>
        </w:r>
      </w:hyperlink>
      <w:r>
        <w:rPr>
          <w:rFonts w:cs="Arial"/>
        </w:rPr>
        <w:t xml:space="preserve">) </w:t>
      </w:r>
    </w:p>
    <w:p w14:paraId="423227C9" w14:textId="5B51A23F" w:rsidR="003E4DF7" w:rsidRPr="005C5438" w:rsidRDefault="003E4DF7" w:rsidP="00B73105">
      <w:pPr>
        <w:pStyle w:val="Heading2"/>
        <w:spacing w:before="0" w:after="240"/>
        <w:rPr>
          <w:szCs w:val="36"/>
        </w:rPr>
      </w:pPr>
      <w:r w:rsidRPr="005C5438">
        <w:rPr>
          <w:szCs w:val="36"/>
        </w:rPr>
        <w:t>Fiscal Analysis (as appropriate)</w:t>
      </w:r>
    </w:p>
    <w:p w14:paraId="33A381D6" w14:textId="77777777" w:rsidR="003C7EFF" w:rsidRPr="003C7EFF" w:rsidRDefault="003C7EFF" w:rsidP="003C7EFF">
      <w:pPr>
        <w:spacing w:before="100" w:beforeAutospacing="1" w:after="100" w:afterAutospacing="1"/>
        <w:rPr>
          <w:rFonts w:cs="Arial"/>
          <w:color w:val="000000" w:themeColor="text1"/>
        </w:rPr>
      </w:pPr>
      <w:r w:rsidRPr="003C7EFF">
        <w:rPr>
          <w:rFonts w:cs="Arial"/>
          <w:color w:val="000000" w:themeColor="text1"/>
        </w:rPr>
        <w:t>California’s total kindergarten through grade twelve funding within the 2023–24 California Budget Act is $127.8 billion from the following sources:</w:t>
      </w:r>
    </w:p>
    <w:p w14:paraId="22B8CAAE" w14:textId="77777777" w:rsidR="003C7EFF" w:rsidRPr="003C7EFF" w:rsidRDefault="003C7EFF" w:rsidP="003C7EFF">
      <w:pPr>
        <w:numPr>
          <w:ilvl w:val="0"/>
          <w:numId w:val="29"/>
        </w:numPr>
        <w:spacing w:before="100" w:beforeAutospacing="1" w:after="100" w:afterAutospacing="1"/>
        <w:rPr>
          <w:rFonts w:cs="Arial"/>
          <w:color w:val="000000" w:themeColor="text1"/>
        </w:rPr>
      </w:pPr>
      <w:r w:rsidRPr="003C7EFF">
        <w:rPr>
          <w:rFonts w:cs="Arial"/>
          <w:color w:val="000000" w:themeColor="text1"/>
        </w:rPr>
        <w:t>State: $80.0 billion (62.6 percent)</w:t>
      </w:r>
    </w:p>
    <w:p w14:paraId="26444A2E" w14:textId="77777777" w:rsidR="003C7EFF" w:rsidRPr="003C7EFF" w:rsidRDefault="003C7EFF" w:rsidP="003C7EFF">
      <w:pPr>
        <w:numPr>
          <w:ilvl w:val="0"/>
          <w:numId w:val="29"/>
        </w:numPr>
        <w:spacing w:before="100" w:beforeAutospacing="1" w:after="100" w:afterAutospacing="1"/>
        <w:rPr>
          <w:rFonts w:cs="Arial"/>
          <w:color w:val="000000" w:themeColor="text1"/>
        </w:rPr>
      </w:pPr>
      <w:r w:rsidRPr="003C7EFF">
        <w:rPr>
          <w:rFonts w:cs="Arial"/>
          <w:color w:val="000000" w:themeColor="text1"/>
        </w:rPr>
        <w:t>Federal: $8.4 billion (6.6 percent)</w:t>
      </w:r>
    </w:p>
    <w:p w14:paraId="24DE9FCD" w14:textId="77777777" w:rsidR="003C7EFF" w:rsidRPr="003C7EFF" w:rsidRDefault="003C7EFF" w:rsidP="003C7EFF">
      <w:pPr>
        <w:numPr>
          <w:ilvl w:val="0"/>
          <w:numId w:val="29"/>
        </w:numPr>
        <w:spacing w:before="100" w:beforeAutospacing="1" w:after="100" w:afterAutospacing="1"/>
        <w:rPr>
          <w:rFonts w:cs="Arial"/>
          <w:color w:val="000000" w:themeColor="text1"/>
        </w:rPr>
      </w:pPr>
      <w:r w:rsidRPr="003C7EFF">
        <w:rPr>
          <w:rFonts w:cs="Arial"/>
          <w:color w:val="000000" w:themeColor="text1"/>
        </w:rPr>
        <w:t>Local: $38.0 billion (29.7 percent)</w:t>
      </w:r>
    </w:p>
    <w:p w14:paraId="0BA55431" w14:textId="77777777" w:rsidR="003C7EFF" w:rsidRPr="003C7EFF" w:rsidRDefault="003C7EFF" w:rsidP="003C7EFF">
      <w:pPr>
        <w:numPr>
          <w:ilvl w:val="0"/>
          <w:numId w:val="29"/>
        </w:numPr>
        <w:spacing w:before="100" w:beforeAutospacing="1" w:after="100" w:afterAutospacing="1"/>
        <w:rPr>
          <w:rFonts w:cs="Arial"/>
          <w:color w:val="000000" w:themeColor="text1"/>
        </w:rPr>
      </w:pPr>
      <w:r w:rsidRPr="003C7EFF">
        <w:rPr>
          <w:rFonts w:cs="Arial"/>
          <w:color w:val="000000" w:themeColor="text1"/>
        </w:rPr>
        <w:t>Lottery $1.4 (1.1 percent)</w:t>
      </w:r>
    </w:p>
    <w:p w14:paraId="4EE2D9C0" w14:textId="77777777" w:rsidR="00594F19" w:rsidRPr="005C5438" w:rsidRDefault="00594F19" w:rsidP="00594F19">
      <w:pPr>
        <w:spacing w:before="100" w:beforeAutospacing="1" w:after="100" w:afterAutospacing="1"/>
        <w:rPr>
          <w:rFonts w:cs="Arial"/>
          <w:color w:val="000000"/>
        </w:rPr>
      </w:pPr>
      <w:proofErr w:type="gramStart"/>
      <w:r w:rsidRPr="005C5438">
        <w:rPr>
          <w:rFonts w:cs="Arial"/>
          <w:color w:val="000000" w:themeColor="text1"/>
        </w:rPr>
        <w:t>The Every</w:t>
      </w:r>
      <w:proofErr w:type="gramEnd"/>
      <w:r w:rsidRPr="005C5438">
        <w:rPr>
          <w:rFonts w:cs="Arial"/>
          <w:color w:val="000000" w:themeColor="text1"/>
        </w:rPr>
        <w:t xml:space="preserve"> Student Succeeds Act funds are also typically a portion of the total federal funding amount.</w:t>
      </w:r>
    </w:p>
    <w:p w14:paraId="423227CB" w14:textId="7236D909" w:rsidR="00406F50" w:rsidRDefault="00406F50" w:rsidP="00B73105">
      <w:pPr>
        <w:pStyle w:val="Heading2"/>
        <w:spacing w:before="0" w:after="240"/>
        <w:rPr>
          <w:szCs w:val="36"/>
        </w:rPr>
      </w:pPr>
      <w:r w:rsidRPr="005C5438">
        <w:rPr>
          <w:szCs w:val="36"/>
        </w:rPr>
        <w:t>Attachment(s)</w:t>
      </w:r>
    </w:p>
    <w:p w14:paraId="06AD7150" w14:textId="384B63B4" w:rsidR="00510B30" w:rsidRPr="00510B30" w:rsidRDefault="00510B30" w:rsidP="00510B30">
      <w:r>
        <w:t>None</w:t>
      </w:r>
    </w:p>
    <w:sectPr w:rsidR="00510B30" w:rsidRPr="00510B30" w:rsidSect="00510B30">
      <w:headerReference w:type="default" r:id="rId28"/>
      <w:headerReference w:type="first" r:id="rId29"/>
      <w:footerReference w:type="first" r:id="rId3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C3AB" w14:textId="77777777" w:rsidR="003F7FB0" w:rsidRDefault="003F7FB0" w:rsidP="000E09DC">
      <w:r>
        <w:separator/>
      </w:r>
    </w:p>
  </w:endnote>
  <w:endnote w:type="continuationSeparator" w:id="0">
    <w:p w14:paraId="0436EBA5" w14:textId="77777777" w:rsidR="003F7FB0" w:rsidRDefault="003F7FB0" w:rsidP="000E09DC">
      <w:r>
        <w:continuationSeparator/>
      </w:r>
    </w:p>
  </w:endnote>
  <w:endnote w:type="continuationNotice" w:id="1">
    <w:p w14:paraId="34C8FED2" w14:textId="77777777" w:rsidR="003F7FB0" w:rsidRDefault="003F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3"/>
      <w:tblW w:w="0" w:type="auto"/>
      <w:tblLayout w:type="fixed"/>
      <w:tblLook w:val="06A0" w:firstRow="1" w:lastRow="0" w:firstColumn="1" w:lastColumn="0" w:noHBand="1" w:noVBand="1"/>
    </w:tblPr>
    <w:tblGrid>
      <w:gridCol w:w="1500"/>
      <w:gridCol w:w="1480"/>
      <w:gridCol w:w="1500"/>
    </w:tblGrid>
    <w:tr w:rsidR="002C6F40" w14:paraId="752F4A2F" w14:textId="77777777" w:rsidTr="005F1FB6">
      <w:trPr>
        <w:cnfStyle w:val="100000000000" w:firstRow="1" w:lastRow="0" w:firstColumn="0" w:lastColumn="0" w:oddVBand="0" w:evenVBand="0" w:oddHBand="0" w:evenHBand="0" w:firstRowFirstColumn="0" w:firstRowLastColumn="0" w:lastRowFirstColumn="0" w:lastRowLastColumn="0"/>
        <w:trHeight w:val="300"/>
      </w:trPr>
      <w:tc>
        <w:tcPr>
          <w:tcW w:w="1440" w:type="dxa"/>
        </w:tcPr>
        <w:p w14:paraId="2F4556BC" w14:textId="40D96435" w:rsidR="002C6F40" w:rsidRDefault="002C6F40" w:rsidP="00B12CB1">
          <w:pPr>
            <w:pStyle w:val="Header"/>
            <w:ind w:left="-115"/>
          </w:pPr>
        </w:p>
      </w:tc>
      <w:tc>
        <w:tcPr>
          <w:tcW w:w="1440" w:type="dxa"/>
        </w:tcPr>
        <w:p w14:paraId="70AE4395" w14:textId="247DE95C" w:rsidR="002C6F40" w:rsidRDefault="002C6F40" w:rsidP="00B12CB1">
          <w:pPr>
            <w:pStyle w:val="Header"/>
            <w:jc w:val="center"/>
          </w:pPr>
        </w:p>
      </w:tc>
      <w:tc>
        <w:tcPr>
          <w:tcW w:w="1440" w:type="dxa"/>
        </w:tcPr>
        <w:p w14:paraId="2B87C402" w14:textId="68A50A98" w:rsidR="002C6F40" w:rsidRDefault="002C6F40" w:rsidP="00B12CB1">
          <w:pPr>
            <w:pStyle w:val="Header"/>
            <w:ind w:right="-115"/>
            <w:jc w:val="right"/>
          </w:pPr>
        </w:p>
      </w:tc>
    </w:tr>
  </w:tbl>
  <w:p w14:paraId="76588371" w14:textId="111C1283" w:rsidR="002C6F40" w:rsidRDefault="002C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3936" w14:textId="10119CC0" w:rsidR="002C6F40" w:rsidRDefault="002C6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17ABBC2" w14:textId="77777777" w:rsidTr="008F6E2A">
      <w:trPr>
        <w:trHeight w:val="300"/>
      </w:trPr>
      <w:tc>
        <w:tcPr>
          <w:tcW w:w="3120" w:type="dxa"/>
        </w:tcPr>
        <w:p w14:paraId="39023AA5" w14:textId="281096C1" w:rsidR="002C6F40" w:rsidRDefault="002C6F40" w:rsidP="00B12CB1">
          <w:pPr>
            <w:pStyle w:val="Header"/>
            <w:ind w:left="-115"/>
          </w:pPr>
        </w:p>
      </w:tc>
      <w:tc>
        <w:tcPr>
          <w:tcW w:w="3120" w:type="dxa"/>
        </w:tcPr>
        <w:p w14:paraId="4CEDD1D8" w14:textId="548DF421" w:rsidR="002C6F40" w:rsidRDefault="002C6F40" w:rsidP="00B12CB1">
          <w:pPr>
            <w:pStyle w:val="Header"/>
            <w:jc w:val="center"/>
          </w:pPr>
        </w:p>
      </w:tc>
      <w:tc>
        <w:tcPr>
          <w:tcW w:w="3120" w:type="dxa"/>
        </w:tcPr>
        <w:p w14:paraId="565CEDE0" w14:textId="3E13AA35" w:rsidR="002C6F40" w:rsidRDefault="002C6F40" w:rsidP="00B12CB1">
          <w:pPr>
            <w:pStyle w:val="Header"/>
            <w:ind w:right="-115"/>
            <w:jc w:val="right"/>
          </w:pPr>
        </w:p>
      </w:tc>
    </w:tr>
  </w:tbl>
  <w:p w14:paraId="1D84281A" w14:textId="7681D588" w:rsidR="002C6F40" w:rsidRDefault="002C6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2C6F40" w14:paraId="0C9D0911" w14:textId="77777777" w:rsidTr="00120B16">
      <w:trPr>
        <w:trHeight w:val="300"/>
      </w:trPr>
      <w:tc>
        <w:tcPr>
          <w:tcW w:w="4800" w:type="dxa"/>
        </w:tcPr>
        <w:p w14:paraId="0A640299" w14:textId="438D4D8B" w:rsidR="002C6F40" w:rsidRDefault="002C6F40" w:rsidP="00B12CB1">
          <w:pPr>
            <w:pStyle w:val="Header"/>
            <w:ind w:left="-115"/>
          </w:pPr>
        </w:p>
      </w:tc>
      <w:tc>
        <w:tcPr>
          <w:tcW w:w="4800" w:type="dxa"/>
        </w:tcPr>
        <w:p w14:paraId="692A507E" w14:textId="1AC9C5CD" w:rsidR="002C6F40" w:rsidRDefault="002C6F40" w:rsidP="00B12CB1">
          <w:pPr>
            <w:pStyle w:val="Header"/>
            <w:jc w:val="center"/>
          </w:pPr>
        </w:p>
      </w:tc>
      <w:tc>
        <w:tcPr>
          <w:tcW w:w="4800" w:type="dxa"/>
        </w:tcPr>
        <w:p w14:paraId="750B8CB5" w14:textId="3EE0BEFE" w:rsidR="002C6F40" w:rsidRDefault="002C6F40" w:rsidP="00B12CB1">
          <w:pPr>
            <w:pStyle w:val="Header"/>
            <w:ind w:right="-115"/>
            <w:jc w:val="right"/>
          </w:pPr>
        </w:p>
      </w:tc>
    </w:tr>
  </w:tbl>
  <w:p w14:paraId="0756A841" w14:textId="62ADBC10" w:rsidR="002C6F40" w:rsidRDefault="002C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FACB" w14:textId="77777777" w:rsidR="003F7FB0" w:rsidRDefault="003F7FB0" w:rsidP="000E09DC">
      <w:r>
        <w:separator/>
      </w:r>
    </w:p>
  </w:footnote>
  <w:footnote w:type="continuationSeparator" w:id="0">
    <w:p w14:paraId="145C8718" w14:textId="77777777" w:rsidR="003F7FB0" w:rsidRDefault="003F7FB0" w:rsidP="000E09DC">
      <w:r>
        <w:continuationSeparator/>
      </w:r>
    </w:p>
  </w:footnote>
  <w:footnote w:type="continuationNotice" w:id="1">
    <w:p w14:paraId="629893D0" w14:textId="77777777" w:rsidR="003F7FB0" w:rsidRDefault="003F7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CD" w14:textId="77777777" w:rsidR="002C6F40" w:rsidRPr="000E09DC" w:rsidRDefault="002C6F4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2C6F40" w:rsidRDefault="002C6F4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2C6F40" w:rsidRPr="00527B0E" w:rsidRDefault="002C6F4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394D6DB" w14:textId="77777777" w:rsidTr="008F6E2A">
      <w:trPr>
        <w:trHeight w:val="300"/>
      </w:trPr>
      <w:tc>
        <w:tcPr>
          <w:tcW w:w="3120" w:type="dxa"/>
        </w:tcPr>
        <w:p w14:paraId="7E57F985" w14:textId="2AAA564F" w:rsidR="002C6F40" w:rsidRDefault="002C6F40" w:rsidP="00B12CB1">
          <w:pPr>
            <w:pStyle w:val="Header"/>
            <w:ind w:left="-115"/>
          </w:pPr>
        </w:p>
      </w:tc>
      <w:tc>
        <w:tcPr>
          <w:tcW w:w="3120" w:type="dxa"/>
        </w:tcPr>
        <w:p w14:paraId="05FA46E9" w14:textId="3CB1F4C5" w:rsidR="002C6F40" w:rsidRDefault="002C6F40" w:rsidP="00B12CB1">
          <w:pPr>
            <w:pStyle w:val="Header"/>
            <w:jc w:val="center"/>
          </w:pPr>
        </w:p>
      </w:tc>
      <w:tc>
        <w:tcPr>
          <w:tcW w:w="3120" w:type="dxa"/>
        </w:tcPr>
        <w:p w14:paraId="31B411F2" w14:textId="44A60D02" w:rsidR="002C6F40" w:rsidRDefault="002C6F40" w:rsidP="00B12CB1">
          <w:pPr>
            <w:pStyle w:val="Header"/>
            <w:ind w:right="-115"/>
            <w:jc w:val="right"/>
          </w:pPr>
        </w:p>
      </w:tc>
    </w:tr>
  </w:tbl>
  <w:p w14:paraId="514BD85C" w14:textId="0A2E26C7" w:rsidR="002C6F40" w:rsidRDefault="002C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E3" w14:textId="55AC536A" w:rsidR="002C6F40" w:rsidRPr="0094206D" w:rsidRDefault="002C6F40" w:rsidP="005A0B39">
    <w:pPr>
      <w:jc w:val="right"/>
      <w:rPr>
        <w:rFonts w:cs="Arial"/>
        <w:color w:val="000000"/>
      </w:rPr>
    </w:pPr>
    <w:r>
      <w:rPr>
        <w:rFonts w:cs="Arial"/>
        <w:color w:val="000000"/>
      </w:rPr>
      <w:t>i</w:t>
    </w:r>
    <w:r w:rsidRPr="0094206D">
      <w:rPr>
        <w:rFonts w:cs="Arial"/>
        <w:color w:val="000000"/>
      </w:rPr>
      <w:t>tb-amard-</w:t>
    </w:r>
    <w:r w:rsidR="00DB2D0C">
      <w:rPr>
        <w:rFonts w:cs="Arial"/>
        <w:color w:val="000000"/>
      </w:rPr>
      <w:t>nov</w:t>
    </w:r>
    <w:r>
      <w:rPr>
        <w:rFonts w:cs="Arial"/>
        <w:color w:val="000000"/>
      </w:rPr>
      <w:t>23</w:t>
    </w:r>
    <w:r w:rsidRPr="0094206D">
      <w:rPr>
        <w:rFonts w:cs="Arial"/>
        <w:color w:val="000000"/>
      </w:rPr>
      <w:t>item</w:t>
    </w:r>
    <w:r>
      <w:rPr>
        <w:rFonts w:cs="Arial"/>
        <w:color w:val="000000"/>
      </w:rPr>
      <w:t>01</w:t>
    </w:r>
  </w:p>
  <w:p w14:paraId="423228E5" w14:textId="17ED42FB" w:rsidR="002C6F40" w:rsidRPr="0094206D" w:rsidRDefault="002C6F40" w:rsidP="00A61C71">
    <w:pPr>
      <w:pStyle w:val="Header"/>
      <w:spacing w:after="36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Pr>
        <w:rFonts w:cs="Arial"/>
        <w:noProof/>
      </w:rPr>
      <w:t>8</w:t>
    </w:r>
    <w:r w:rsidRPr="0094206D">
      <w:rPr>
        <w:rFonts w:cs="Arial"/>
        <w:noProof/>
      </w:rPr>
      <w:fldChar w:fldCharType="end"/>
    </w:r>
    <w:r>
      <w:rPr>
        <w:rFonts w:cs="Arial"/>
      </w:rPr>
      <w:t xml:space="preserve"> of </w:t>
    </w:r>
    <w:r w:rsidR="006B3D31">
      <w:rPr>
        <w:rFonts w:cs="Arial"/>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2C6F40" w14:paraId="0E0C4282" w14:textId="77777777" w:rsidTr="008F6E2A">
      <w:trPr>
        <w:trHeight w:val="300"/>
      </w:trPr>
      <w:tc>
        <w:tcPr>
          <w:tcW w:w="4800" w:type="dxa"/>
        </w:tcPr>
        <w:p w14:paraId="7E27D414" w14:textId="31254A82" w:rsidR="002C6F40" w:rsidRDefault="002C6F40" w:rsidP="32BA3F26">
          <w:pPr>
            <w:pStyle w:val="Header"/>
            <w:ind w:left="-115"/>
          </w:pPr>
        </w:p>
      </w:tc>
      <w:tc>
        <w:tcPr>
          <w:tcW w:w="4800" w:type="dxa"/>
        </w:tcPr>
        <w:p w14:paraId="2F321490" w14:textId="1F5417CD" w:rsidR="002C6F40" w:rsidRDefault="002C6F40" w:rsidP="00B12CB1">
          <w:pPr>
            <w:pStyle w:val="Header"/>
            <w:jc w:val="center"/>
          </w:pPr>
        </w:p>
      </w:tc>
      <w:tc>
        <w:tcPr>
          <w:tcW w:w="4800" w:type="dxa"/>
        </w:tcPr>
        <w:p w14:paraId="675ABA55" w14:textId="3AE71320" w:rsidR="002C6F40" w:rsidRDefault="002C6F40" w:rsidP="00B12CB1">
          <w:pPr>
            <w:pStyle w:val="Header"/>
            <w:ind w:right="-115"/>
            <w:jc w:val="right"/>
          </w:pPr>
        </w:p>
      </w:tc>
    </w:tr>
  </w:tbl>
  <w:p w14:paraId="4E6161B5" w14:textId="4E149B5D" w:rsidR="002C6F40" w:rsidRDefault="002C6F40">
    <w:pPr>
      <w:pStyle w:val="Header"/>
    </w:pPr>
  </w:p>
</w:hdr>
</file>

<file path=word/intelligence2.xml><?xml version="1.0" encoding="utf-8"?>
<int2:intelligence xmlns:int2="http://schemas.microsoft.com/office/intelligence/2020/intelligence" xmlns:oel="http://schemas.microsoft.com/office/2019/extlst">
  <int2:observations>
    <int2:textHash int2:hashCode="TegdO70xWd5JWH" int2:id="PQHn8ASH">
      <int2:state int2:value="Rejected" int2:type="LegacyProofing"/>
    </int2:textHash>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607F"/>
    <w:multiLevelType w:val="hybridMultilevel"/>
    <w:tmpl w:val="561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B81A"/>
    <w:multiLevelType w:val="multilevel"/>
    <w:tmpl w:val="29120B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290640C"/>
    <w:multiLevelType w:val="hybridMultilevel"/>
    <w:tmpl w:val="C14612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2FC0CDF"/>
    <w:multiLevelType w:val="hybridMultilevel"/>
    <w:tmpl w:val="17D0F72C"/>
    <w:lvl w:ilvl="0" w:tplc="E3FA6DE4">
      <w:start w:val="1"/>
      <w:numFmt w:val="bullet"/>
      <w:lvlText w:val="•"/>
      <w:lvlJc w:val="left"/>
      <w:pPr>
        <w:tabs>
          <w:tab w:val="num" w:pos="720"/>
        </w:tabs>
        <w:ind w:left="720" w:hanging="360"/>
      </w:pPr>
      <w:rPr>
        <w:rFonts w:ascii="Arial" w:hAnsi="Arial" w:hint="default"/>
      </w:rPr>
    </w:lvl>
    <w:lvl w:ilvl="1" w:tplc="577EEF12">
      <w:start w:val="249"/>
      <w:numFmt w:val="bullet"/>
      <w:lvlText w:val="◦"/>
      <w:lvlJc w:val="left"/>
      <w:pPr>
        <w:tabs>
          <w:tab w:val="num" w:pos="1440"/>
        </w:tabs>
        <w:ind w:left="1440" w:hanging="360"/>
      </w:pPr>
      <w:rPr>
        <w:rFonts w:ascii="Arial" w:hAnsi="Arial" w:hint="default"/>
      </w:rPr>
    </w:lvl>
    <w:lvl w:ilvl="2" w:tplc="1AACAC6C" w:tentative="1">
      <w:start w:val="1"/>
      <w:numFmt w:val="bullet"/>
      <w:lvlText w:val="•"/>
      <w:lvlJc w:val="left"/>
      <w:pPr>
        <w:tabs>
          <w:tab w:val="num" w:pos="2160"/>
        </w:tabs>
        <w:ind w:left="2160" w:hanging="360"/>
      </w:pPr>
      <w:rPr>
        <w:rFonts w:ascii="Arial" w:hAnsi="Arial" w:hint="default"/>
      </w:rPr>
    </w:lvl>
    <w:lvl w:ilvl="3" w:tplc="51BAAF4A" w:tentative="1">
      <w:start w:val="1"/>
      <w:numFmt w:val="bullet"/>
      <w:lvlText w:val="•"/>
      <w:lvlJc w:val="left"/>
      <w:pPr>
        <w:tabs>
          <w:tab w:val="num" w:pos="2880"/>
        </w:tabs>
        <w:ind w:left="2880" w:hanging="360"/>
      </w:pPr>
      <w:rPr>
        <w:rFonts w:ascii="Arial" w:hAnsi="Arial" w:hint="default"/>
      </w:rPr>
    </w:lvl>
    <w:lvl w:ilvl="4" w:tplc="1E8C40DC" w:tentative="1">
      <w:start w:val="1"/>
      <w:numFmt w:val="bullet"/>
      <w:lvlText w:val="•"/>
      <w:lvlJc w:val="left"/>
      <w:pPr>
        <w:tabs>
          <w:tab w:val="num" w:pos="3600"/>
        </w:tabs>
        <w:ind w:left="3600" w:hanging="360"/>
      </w:pPr>
      <w:rPr>
        <w:rFonts w:ascii="Arial" w:hAnsi="Arial" w:hint="default"/>
      </w:rPr>
    </w:lvl>
    <w:lvl w:ilvl="5" w:tplc="BCA24248" w:tentative="1">
      <w:start w:val="1"/>
      <w:numFmt w:val="bullet"/>
      <w:lvlText w:val="•"/>
      <w:lvlJc w:val="left"/>
      <w:pPr>
        <w:tabs>
          <w:tab w:val="num" w:pos="4320"/>
        </w:tabs>
        <w:ind w:left="4320" w:hanging="360"/>
      </w:pPr>
      <w:rPr>
        <w:rFonts w:ascii="Arial" w:hAnsi="Arial" w:hint="default"/>
      </w:rPr>
    </w:lvl>
    <w:lvl w:ilvl="6" w:tplc="3724BF4A" w:tentative="1">
      <w:start w:val="1"/>
      <w:numFmt w:val="bullet"/>
      <w:lvlText w:val="•"/>
      <w:lvlJc w:val="left"/>
      <w:pPr>
        <w:tabs>
          <w:tab w:val="num" w:pos="5040"/>
        </w:tabs>
        <w:ind w:left="5040" w:hanging="360"/>
      </w:pPr>
      <w:rPr>
        <w:rFonts w:ascii="Arial" w:hAnsi="Arial" w:hint="default"/>
      </w:rPr>
    </w:lvl>
    <w:lvl w:ilvl="7" w:tplc="2D265C82" w:tentative="1">
      <w:start w:val="1"/>
      <w:numFmt w:val="bullet"/>
      <w:lvlText w:val="•"/>
      <w:lvlJc w:val="left"/>
      <w:pPr>
        <w:tabs>
          <w:tab w:val="num" w:pos="5760"/>
        </w:tabs>
        <w:ind w:left="5760" w:hanging="360"/>
      </w:pPr>
      <w:rPr>
        <w:rFonts w:ascii="Arial" w:hAnsi="Arial" w:hint="default"/>
      </w:rPr>
    </w:lvl>
    <w:lvl w:ilvl="8" w:tplc="791232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05693"/>
    <w:multiLevelType w:val="hybridMultilevel"/>
    <w:tmpl w:val="D4484F6A"/>
    <w:lvl w:ilvl="0" w:tplc="26E0D76E">
      <w:start w:val="1"/>
      <w:numFmt w:val="bullet"/>
      <w:lvlText w:val=""/>
      <w:lvlJc w:val="left"/>
      <w:pPr>
        <w:ind w:left="720" w:hanging="360"/>
      </w:pPr>
      <w:rPr>
        <w:rFonts w:ascii="Symbol" w:hAnsi="Symbol" w:hint="default"/>
      </w:rPr>
    </w:lvl>
    <w:lvl w:ilvl="1" w:tplc="441C78E4">
      <w:start w:val="1"/>
      <w:numFmt w:val="bullet"/>
      <w:lvlText w:val="o"/>
      <w:lvlJc w:val="left"/>
      <w:pPr>
        <w:ind w:left="1440" w:hanging="360"/>
      </w:pPr>
      <w:rPr>
        <w:rFonts w:ascii="Courier New" w:hAnsi="Courier New" w:hint="default"/>
      </w:rPr>
    </w:lvl>
    <w:lvl w:ilvl="2" w:tplc="4A7AA1EC">
      <w:start w:val="1"/>
      <w:numFmt w:val="bullet"/>
      <w:lvlText w:val=""/>
      <w:lvlJc w:val="left"/>
      <w:pPr>
        <w:ind w:left="2160" w:hanging="360"/>
      </w:pPr>
      <w:rPr>
        <w:rFonts w:ascii="Wingdings" w:hAnsi="Wingdings" w:hint="default"/>
      </w:rPr>
    </w:lvl>
    <w:lvl w:ilvl="3" w:tplc="89AE4026">
      <w:start w:val="1"/>
      <w:numFmt w:val="bullet"/>
      <w:lvlText w:val=""/>
      <w:lvlJc w:val="left"/>
      <w:pPr>
        <w:ind w:left="2880" w:hanging="360"/>
      </w:pPr>
      <w:rPr>
        <w:rFonts w:ascii="Symbol" w:hAnsi="Symbol" w:hint="default"/>
      </w:rPr>
    </w:lvl>
    <w:lvl w:ilvl="4" w:tplc="6E92654A">
      <w:start w:val="1"/>
      <w:numFmt w:val="bullet"/>
      <w:lvlText w:val="o"/>
      <w:lvlJc w:val="left"/>
      <w:pPr>
        <w:ind w:left="3600" w:hanging="360"/>
      </w:pPr>
      <w:rPr>
        <w:rFonts w:ascii="Courier New" w:hAnsi="Courier New" w:hint="default"/>
      </w:rPr>
    </w:lvl>
    <w:lvl w:ilvl="5" w:tplc="4148D27A">
      <w:start w:val="1"/>
      <w:numFmt w:val="bullet"/>
      <w:lvlText w:val=""/>
      <w:lvlJc w:val="left"/>
      <w:pPr>
        <w:ind w:left="4320" w:hanging="360"/>
      </w:pPr>
      <w:rPr>
        <w:rFonts w:ascii="Wingdings" w:hAnsi="Wingdings" w:hint="default"/>
      </w:rPr>
    </w:lvl>
    <w:lvl w:ilvl="6" w:tplc="2D74200A">
      <w:start w:val="1"/>
      <w:numFmt w:val="bullet"/>
      <w:lvlText w:val=""/>
      <w:lvlJc w:val="left"/>
      <w:pPr>
        <w:ind w:left="5040" w:hanging="360"/>
      </w:pPr>
      <w:rPr>
        <w:rFonts w:ascii="Symbol" w:hAnsi="Symbol" w:hint="default"/>
      </w:rPr>
    </w:lvl>
    <w:lvl w:ilvl="7" w:tplc="71A2C546">
      <w:start w:val="1"/>
      <w:numFmt w:val="bullet"/>
      <w:lvlText w:val="o"/>
      <w:lvlJc w:val="left"/>
      <w:pPr>
        <w:ind w:left="5760" w:hanging="360"/>
      </w:pPr>
      <w:rPr>
        <w:rFonts w:ascii="Courier New" w:hAnsi="Courier New" w:hint="default"/>
      </w:rPr>
    </w:lvl>
    <w:lvl w:ilvl="8" w:tplc="8796FE7A">
      <w:start w:val="1"/>
      <w:numFmt w:val="bullet"/>
      <w:lvlText w:val=""/>
      <w:lvlJc w:val="left"/>
      <w:pPr>
        <w:ind w:left="6480" w:hanging="360"/>
      </w:pPr>
      <w:rPr>
        <w:rFonts w:ascii="Wingdings" w:hAnsi="Wingdings" w:hint="default"/>
      </w:rPr>
    </w:lvl>
  </w:abstractNum>
  <w:abstractNum w:abstractNumId="6" w15:restartNumberingAfterBreak="0">
    <w:nsid w:val="1CF086C7"/>
    <w:multiLevelType w:val="hybridMultilevel"/>
    <w:tmpl w:val="D124E378"/>
    <w:lvl w:ilvl="0" w:tplc="359AA30A">
      <w:start w:val="1"/>
      <w:numFmt w:val="bullet"/>
      <w:lvlText w:val=""/>
      <w:lvlJc w:val="left"/>
      <w:pPr>
        <w:ind w:left="720" w:hanging="360"/>
      </w:pPr>
      <w:rPr>
        <w:rFonts w:ascii="Symbol" w:hAnsi="Symbol" w:hint="default"/>
      </w:rPr>
    </w:lvl>
    <w:lvl w:ilvl="1" w:tplc="4E4E6D40">
      <w:start w:val="1"/>
      <w:numFmt w:val="bullet"/>
      <w:lvlText w:val="o"/>
      <w:lvlJc w:val="left"/>
      <w:pPr>
        <w:ind w:left="1440" w:hanging="360"/>
      </w:pPr>
      <w:rPr>
        <w:rFonts w:ascii="Courier New" w:hAnsi="Courier New" w:hint="default"/>
      </w:rPr>
    </w:lvl>
    <w:lvl w:ilvl="2" w:tplc="AE04773E">
      <w:start w:val="1"/>
      <w:numFmt w:val="bullet"/>
      <w:lvlText w:val=""/>
      <w:lvlJc w:val="left"/>
      <w:pPr>
        <w:ind w:left="2160" w:hanging="360"/>
      </w:pPr>
      <w:rPr>
        <w:rFonts w:ascii="Wingdings" w:hAnsi="Wingdings" w:hint="default"/>
      </w:rPr>
    </w:lvl>
    <w:lvl w:ilvl="3" w:tplc="EB98B0B2">
      <w:start w:val="1"/>
      <w:numFmt w:val="bullet"/>
      <w:lvlText w:val=""/>
      <w:lvlJc w:val="left"/>
      <w:pPr>
        <w:ind w:left="2880" w:hanging="360"/>
      </w:pPr>
      <w:rPr>
        <w:rFonts w:ascii="Symbol" w:hAnsi="Symbol" w:hint="default"/>
      </w:rPr>
    </w:lvl>
    <w:lvl w:ilvl="4" w:tplc="1DD6DE42">
      <w:start w:val="1"/>
      <w:numFmt w:val="bullet"/>
      <w:lvlText w:val="o"/>
      <w:lvlJc w:val="left"/>
      <w:pPr>
        <w:ind w:left="3600" w:hanging="360"/>
      </w:pPr>
      <w:rPr>
        <w:rFonts w:ascii="Courier New" w:hAnsi="Courier New" w:hint="default"/>
      </w:rPr>
    </w:lvl>
    <w:lvl w:ilvl="5" w:tplc="442E2D56">
      <w:start w:val="1"/>
      <w:numFmt w:val="bullet"/>
      <w:lvlText w:val=""/>
      <w:lvlJc w:val="left"/>
      <w:pPr>
        <w:ind w:left="4320" w:hanging="360"/>
      </w:pPr>
      <w:rPr>
        <w:rFonts w:ascii="Wingdings" w:hAnsi="Wingdings" w:hint="default"/>
      </w:rPr>
    </w:lvl>
    <w:lvl w:ilvl="6" w:tplc="B600A29E">
      <w:start w:val="1"/>
      <w:numFmt w:val="bullet"/>
      <w:lvlText w:val=""/>
      <w:lvlJc w:val="left"/>
      <w:pPr>
        <w:ind w:left="5040" w:hanging="360"/>
      </w:pPr>
      <w:rPr>
        <w:rFonts w:ascii="Symbol" w:hAnsi="Symbol" w:hint="default"/>
      </w:rPr>
    </w:lvl>
    <w:lvl w:ilvl="7" w:tplc="120CD5F2">
      <w:start w:val="1"/>
      <w:numFmt w:val="bullet"/>
      <w:lvlText w:val="o"/>
      <w:lvlJc w:val="left"/>
      <w:pPr>
        <w:ind w:left="5760" w:hanging="360"/>
      </w:pPr>
      <w:rPr>
        <w:rFonts w:ascii="Courier New" w:hAnsi="Courier New" w:hint="default"/>
      </w:rPr>
    </w:lvl>
    <w:lvl w:ilvl="8" w:tplc="439C2AFE">
      <w:start w:val="1"/>
      <w:numFmt w:val="bullet"/>
      <w:lvlText w:val=""/>
      <w:lvlJc w:val="left"/>
      <w:pPr>
        <w:ind w:left="6480" w:hanging="360"/>
      </w:pPr>
      <w:rPr>
        <w:rFonts w:ascii="Wingdings" w:hAnsi="Wingdings" w:hint="default"/>
      </w:rPr>
    </w:lvl>
  </w:abstractNum>
  <w:abstractNum w:abstractNumId="7" w15:restartNumberingAfterBreak="0">
    <w:nsid w:val="213385C0"/>
    <w:multiLevelType w:val="hybridMultilevel"/>
    <w:tmpl w:val="43E63A60"/>
    <w:lvl w:ilvl="0" w:tplc="C3DE93A6">
      <w:start w:val="1"/>
      <w:numFmt w:val="bullet"/>
      <w:lvlText w:val=""/>
      <w:lvlJc w:val="left"/>
      <w:pPr>
        <w:ind w:left="720" w:hanging="360"/>
      </w:pPr>
      <w:rPr>
        <w:rFonts w:ascii="Symbol" w:hAnsi="Symbol" w:hint="default"/>
      </w:rPr>
    </w:lvl>
    <w:lvl w:ilvl="1" w:tplc="EF44C26E">
      <w:start w:val="1"/>
      <w:numFmt w:val="bullet"/>
      <w:lvlText w:val="o"/>
      <w:lvlJc w:val="left"/>
      <w:pPr>
        <w:ind w:left="1440" w:hanging="360"/>
      </w:pPr>
      <w:rPr>
        <w:rFonts w:ascii="Courier New" w:hAnsi="Courier New" w:hint="default"/>
      </w:rPr>
    </w:lvl>
    <w:lvl w:ilvl="2" w:tplc="79703A18">
      <w:start w:val="1"/>
      <w:numFmt w:val="bullet"/>
      <w:lvlText w:val=""/>
      <w:lvlJc w:val="left"/>
      <w:pPr>
        <w:ind w:left="2160" w:hanging="360"/>
      </w:pPr>
      <w:rPr>
        <w:rFonts w:ascii="Wingdings" w:hAnsi="Wingdings" w:hint="default"/>
      </w:rPr>
    </w:lvl>
    <w:lvl w:ilvl="3" w:tplc="08FE6FC2">
      <w:start w:val="1"/>
      <w:numFmt w:val="bullet"/>
      <w:lvlText w:val=""/>
      <w:lvlJc w:val="left"/>
      <w:pPr>
        <w:ind w:left="2880" w:hanging="360"/>
      </w:pPr>
      <w:rPr>
        <w:rFonts w:ascii="Symbol" w:hAnsi="Symbol" w:hint="default"/>
      </w:rPr>
    </w:lvl>
    <w:lvl w:ilvl="4" w:tplc="C79E72F4">
      <w:start w:val="1"/>
      <w:numFmt w:val="bullet"/>
      <w:lvlText w:val="o"/>
      <w:lvlJc w:val="left"/>
      <w:pPr>
        <w:ind w:left="3600" w:hanging="360"/>
      </w:pPr>
      <w:rPr>
        <w:rFonts w:ascii="Courier New" w:hAnsi="Courier New" w:hint="default"/>
      </w:rPr>
    </w:lvl>
    <w:lvl w:ilvl="5" w:tplc="74D0C1EC">
      <w:start w:val="1"/>
      <w:numFmt w:val="bullet"/>
      <w:lvlText w:val=""/>
      <w:lvlJc w:val="left"/>
      <w:pPr>
        <w:ind w:left="4320" w:hanging="360"/>
      </w:pPr>
      <w:rPr>
        <w:rFonts w:ascii="Wingdings" w:hAnsi="Wingdings" w:hint="default"/>
      </w:rPr>
    </w:lvl>
    <w:lvl w:ilvl="6" w:tplc="303012B2">
      <w:start w:val="1"/>
      <w:numFmt w:val="bullet"/>
      <w:lvlText w:val=""/>
      <w:lvlJc w:val="left"/>
      <w:pPr>
        <w:ind w:left="5040" w:hanging="360"/>
      </w:pPr>
      <w:rPr>
        <w:rFonts w:ascii="Symbol" w:hAnsi="Symbol" w:hint="default"/>
      </w:rPr>
    </w:lvl>
    <w:lvl w:ilvl="7" w:tplc="997219C2">
      <w:start w:val="1"/>
      <w:numFmt w:val="bullet"/>
      <w:lvlText w:val="o"/>
      <w:lvlJc w:val="left"/>
      <w:pPr>
        <w:ind w:left="5760" w:hanging="360"/>
      </w:pPr>
      <w:rPr>
        <w:rFonts w:ascii="Courier New" w:hAnsi="Courier New" w:hint="default"/>
      </w:rPr>
    </w:lvl>
    <w:lvl w:ilvl="8" w:tplc="9F6439AE">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1EDF"/>
    <w:multiLevelType w:val="hybridMultilevel"/>
    <w:tmpl w:val="3AB8268C"/>
    <w:lvl w:ilvl="0" w:tplc="55AAC6FE">
      <w:start w:val="1"/>
      <w:numFmt w:val="bullet"/>
      <w:lvlText w:val=""/>
      <w:lvlJc w:val="left"/>
      <w:pPr>
        <w:ind w:left="720" w:hanging="360"/>
      </w:pPr>
      <w:rPr>
        <w:rFonts w:ascii="Symbol" w:hAnsi="Symbol" w:hint="default"/>
      </w:rPr>
    </w:lvl>
    <w:lvl w:ilvl="1" w:tplc="A19EABF8">
      <w:start w:val="1"/>
      <w:numFmt w:val="bullet"/>
      <w:lvlText w:val="o"/>
      <w:lvlJc w:val="left"/>
      <w:pPr>
        <w:ind w:left="1440" w:hanging="360"/>
      </w:pPr>
      <w:rPr>
        <w:rFonts w:ascii="Courier New" w:hAnsi="Courier New" w:hint="default"/>
      </w:rPr>
    </w:lvl>
    <w:lvl w:ilvl="2" w:tplc="DB1098BA">
      <w:start w:val="1"/>
      <w:numFmt w:val="bullet"/>
      <w:lvlText w:val=""/>
      <w:lvlJc w:val="left"/>
      <w:pPr>
        <w:ind w:left="2160" w:hanging="360"/>
      </w:pPr>
      <w:rPr>
        <w:rFonts w:ascii="Wingdings" w:hAnsi="Wingdings" w:hint="default"/>
      </w:rPr>
    </w:lvl>
    <w:lvl w:ilvl="3" w:tplc="8A2A0FB0">
      <w:start w:val="1"/>
      <w:numFmt w:val="bullet"/>
      <w:lvlText w:val=""/>
      <w:lvlJc w:val="left"/>
      <w:pPr>
        <w:ind w:left="2880" w:hanging="360"/>
      </w:pPr>
      <w:rPr>
        <w:rFonts w:ascii="Symbol" w:hAnsi="Symbol" w:hint="default"/>
      </w:rPr>
    </w:lvl>
    <w:lvl w:ilvl="4" w:tplc="59243F90">
      <w:start w:val="1"/>
      <w:numFmt w:val="bullet"/>
      <w:lvlText w:val="o"/>
      <w:lvlJc w:val="left"/>
      <w:pPr>
        <w:ind w:left="3600" w:hanging="360"/>
      </w:pPr>
      <w:rPr>
        <w:rFonts w:ascii="Courier New" w:hAnsi="Courier New" w:hint="default"/>
      </w:rPr>
    </w:lvl>
    <w:lvl w:ilvl="5" w:tplc="09402BF0">
      <w:start w:val="1"/>
      <w:numFmt w:val="bullet"/>
      <w:lvlText w:val=""/>
      <w:lvlJc w:val="left"/>
      <w:pPr>
        <w:ind w:left="4320" w:hanging="360"/>
      </w:pPr>
      <w:rPr>
        <w:rFonts w:ascii="Wingdings" w:hAnsi="Wingdings" w:hint="default"/>
      </w:rPr>
    </w:lvl>
    <w:lvl w:ilvl="6" w:tplc="02F0F0C8">
      <w:start w:val="1"/>
      <w:numFmt w:val="bullet"/>
      <w:lvlText w:val=""/>
      <w:lvlJc w:val="left"/>
      <w:pPr>
        <w:ind w:left="5040" w:hanging="360"/>
      </w:pPr>
      <w:rPr>
        <w:rFonts w:ascii="Symbol" w:hAnsi="Symbol" w:hint="default"/>
      </w:rPr>
    </w:lvl>
    <w:lvl w:ilvl="7" w:tplc="D696B814">
      <w:start w:val="1"/>
      <w:numFmt w:val="bullet"/>
      <w:lvlText w:val="o"/>
      <w:lvlJc w:val="left"/>
      <w:pPr>
        <w:ind w:left="5760" w:hanging="360"/>
      </w:pPr>
      <w:rPr>
        <w:rFonts w:ascii="Courier New" w:hAnsi="Courier New" w:hint="default"/>
      </w:rPr>
    </w:lvl>
    <w:lvl w:ilvl="8" w:tplc="55669C0C">
      <w:start w:val="1"/>
      <w:numFmt w:val="bullet"/>
      <w:lvlText w:val=""/>
      <w:lvlJc w:val="left"/>
      <w:pPr>
        <w:ind w:left="6480" w:hanging="360"/>
      </w:pPr>
      <w:rPr>
        <w:rFonts w:ascii="Wingdings" w:hAnsi="Wingdings" w:hint="default"/>
      </w:rPr>
    </w:lvl>
  </w:abstractNum>
  <w:abstractNum w:abstractNumId="10" w15:restartNumberingAfterBreak="0">
    <w:nsid w:val="2AB06079"/>
    <w:multiLevelType w:val="hybridMultilevel"/>
    <w:tmpl w:val="82E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1AD6"/>
    <w:multiLevelType w:val="hybridMultilevel"/>
    <w:tmpl w:val="63D415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93125"/>
    <w:multiLevelType w:val="hybridMultilevel"/>
    <w:tmpl w:val="5A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684A61"/>
    <w:multiLevelType w:val="hybridMultilevel"/>
    <w:tmpl w:val="533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2145"/>
    <w:multiLevelType w:val="hybridMultilevel"/>
    <w:tmpl w:val="BBB0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45ABE3"/>
    <w:multiLevelType w:val="hybridMultilevel"/>
    <w:tmpl w:val="7848C718"/>
    <w:lvl w:ilvl="0" w:tplc="970C1D0C">
      <w:start w:val="1"/>
      <w:numFmt w:val="bullet"/>
      <w:lvlText w:val=""/>
      <w:lvlJc w:val="left"/>
      <w:pPr>
        <w:ind w:left="720" w:hanging="360"/>
      </w:pPr>
      <w:rPr>
        <w:rFonts w:ascii="Symbol" w:hAnsi="Symbol" w:hint="default"/>
      </w:rPr>
    </w:lvl>
    <w:lvl w:ilvl="1" w:tplc="C16C00C4">
      <w:start w:val="1"/>
      <w:numFmt w:val="bullet"/>
      <w:lvlText w:val="o"/>
      <w:lvlJc w:val="left"/>
      <w:pPr>
        <w:ind w:left="1440" w:hanging="360"/>
      </w:pPr>
      <w:rPr>
        <w:rFonts w:ascii="Courier New" w:hAnsi="Courier New" w:hint="default"/>
      </w:rPr>
    </w:lvl>
    <w:lvl w:ilvl="2" w:tplc="C0F40AFA">
      <w:start w:val="1"/>
      <w:numFmt w:val="bullet"/>
      <w:lvlText w:val=""/>
      <w:lvlJc w:val="left"/>
      <w:pPr>
        <w:ind w:left="2160" w:hanging="360"/>
      </w:pPr>
      <w:rPr>
        <w:rFonts w:ascii="Wingdings" w:hAnsi="Wingdings" w:hint="default"/>
      </w:rPr>
    </w:lvl>
    <w:lvl w:ilvl="3" w:tplc="757477A4">
      <w:start w:val="1"/>
      <w:numFmt w:val="bullet"/>
      <w:lvlText w:val=""/>
      <w:lvlJc w:val="left"/>
      <w:pPr>
        <w:ind w:left="2880" w:hanging="360"/>
      </w:pPr>
      <w:rPr>
        <w:rFonts w:ascii="Symbol" w:hAnsi="Symbol" w:hint="default"/>
      </w:rPr>
    </w:lvl>
    <w:lvl w:ilvl="4" w:tplc="350A2C52">
      <w:start w:val="1"/>
      <w:numFmt w:val="bullet"/>
      <w:lvlText w:val="o"/>
      <w:lvlJc w:val="left"/>
      <w:pPr>
        <w:ind w:left="3600" w:hanging="360"/>
      </w:pPr>
      <w:rPr>
        <w:rFonts w:ascii="Courier New" w:hAnsi="Courier New" w:hint="default"/>
      </w:rPr>
    </w:lvl>
    <w:lvl w:ilvl="5" w:tplc="C8529490">
      <w:start w:val="1"/>
      <w:numFmt w:val="bullet"/>
      <w:lvlText w:val=""/>
      <w:lvlJc w:val="left"/>
      <w:pPr>
        <w:ind w:left="4320" w:hanging="360"/>
      </w:pPr>
      <w:rPr>
        <w:rFonts w:ascii="Wingdings" w:hAnsi="Wingdings" w:hint="default"/>
      </w:rPr>
    </w:lvl>
    <w:lvl w:ilvl="6" w:tplc="DB969858">
      <w:start w:val="1"/>
      <w:numFmt w:val="bullet"/>
      <w:lvlText w:val=""/>
      <w:lvlJc w:val="left"/>
      <w:pPr>
        <w:ind w:left="5040" w:hanging="360"/>
      </w:pPr>
      <w:rPr>
        <w:rFonts w:ascii="Symbol" w:hAnsi="Symbol" w:hint="default"/>
      </w:rPr>
    </w:lvl>
    <w:lvl w:ilvl="7" w:tplc="FCC6F834">
      <w:start w:val="1"/>
      <w:numFmt w:val="bullet"/>
      <w:lvlText w:val="o"/>
      <w:lvlJc w:val="left"/>
      <w:pPr>
        <w:ind w:left="5760" w:hanging="360"/>
      </w:pPr>
      <w:rPr>
        <w:rFonts w:ascii="Courier New" w:hAnsi="Courier New" w:hint="default"/>
      </w:rPr>
    </w:lvl>
    <w:lvl w:ilvl="8" w:tplc="8B3E5CD8">
      <w:start w:val="1"/>
      <w:numFmt w:val="bullet"/>
      <w:lvlText w:val=""/>
      <w:lvlJc w:val="left"/>
      <w:pPr>
        <w:ind w:left="6480" w:hanging="360"/>
      </w:pPr>
      <w:rPr>
        <w:rFonts w:ascii="Wingdings" w:hAnsi="Wingdings" w:hint="default"/>
      </w:rPr>
    </w:lvl>
  </w:abstractNum>
  <w:abstractNum w:abstractNumId="17" w15:restartNumberingAfterBreak="0">
    <w:nsid w:val="35C621F3"/>
    <w:multiLevelType w:val="hybridMultilevel"/>
    <w:tmpl w:val="75244AFA"/>
    <w:lvl w:ilvl="0" w:tplc="C6262532">
      <w:start w:val="1"/>
      <w:numFmt w:val="bullet"/>
      <w:lvlText w:val=""/>
      <w:lvlJc w:val="left"/>
      <w:pPr>
        <w:ind w:left="720" w:hanging="360"/>
      </w:pPr>
      <w:rPr>
        <w:rFonts w:ascii="Symbol" w:hAnsi="Symbol" w:hint="default"/>
      </w:rPr>
    </w:lvl>
    <w:lvl w:ilvl="1" w:tplc="39D8A1AA">
      <w:start w:val="1"/>
      <w:numFmt w:val="bullet"/>
      <w:lvlText w:val="o"/>
      <w:lvlJc w:val="left"/>
      <w:pPr>
        <w:ind w:left="1440" w:hanging="360"/>
      </w:pPr>
      <w:rPr>
        <w:rFonts w:ascii="Courier New" w:hAnsi="Courier New" w:hint="default"/>
      </w:rPr>
    </w:lvl>
    <w:lvl w:ilvl="2" w:tplc="A852F250">
      <w:start w:val="1"/>
      <w:numFmt w:val="bullet"/>
      <w:lvlText w:val=""/>
      <w:lvlJc w:val="left"/>
      <w:pPr>
        <w:ind w:left="2160" w:hanging="360"/>
      </w:pPr>
      <w:rPr>
        <w:rFonts w:ascii="Wingdings" w:hAnsi="Wingdings" w:hint="default"/>
      </w:rPr>
    </w:lvl>
    <w:lvl w:ilvl="3" w:tplc="8206C656">
      <w:start w:val="1"/>
      <w:numFmt w:val="bullet"/>
      <w:lvlText w:val=""/>
      <w:lvlJc w:val="left"/>
      <w:pPr>
        <w:ind w:left="2880" w:hanging="360"/>
      </w:pPr>
      <w:rPr>
        <w:rFonts w:ascii="Symbol" w:hAnsi="Symbol" w:hint="default"/>
      </w:rPr>
    </w:lvl>
    <w:lvl w:ilvl="4" w:tplc="66B0DEE4">
      <w:start w:val="1"/>
      <w:numFmt w:val="bullet"/>
      <w:lvlText w:val="o"/>
      <w:lvlJc w:val="left"/>
      <w:pPr>
        <w:ind w:left="3600" w:hanging="360"/>
      </w:pPr>
      <w:rPr>
        <w:rFonts w:ascii="Courier New" w:hAnsi="Courier New" w:hint="default"/>
      </w:rPr>
    </w:lvl>
    <w:lvl w:ilvl="5" w:tplc="5CA0D6B4">
      <w:start w:val="1"/>
      <w:numFmt w:val="bullet"/>
      <w:lvlText w:val=""/>
      <w:lvlJc w:val="left"/>
      <w:pPr>
        <w:ind w:left="4320" w:hanging="360"/>
      </w:pPr>
      <w:rPr>
        <w:rFonts w:ascii="Wingdings" w:hAnsi="Wingdings" w:hint="default"/>
      </w:rPr>
    </w:lvl>
    <w:lvl w:ilvl="6" w:tplc="5F0EF740">
      <w:start w:val="1"/>
      <w:numFmt w:val="bullet"/>
      <w:lvlText w:val=""/>
      <w:lvlJc w:val="left"/>
      <w:pPr>
        <w:ind w:left="5040" w:hanging="360"/>
      </w:pPr>
      <w:rPr>
        <w:rFonts w:ascii="Symbol" w:hAnsi="Symbol" w:hint="default"/>
      </w:rPr>
    </w:lvl>
    <w:lvl w:ilvl="7" w:tplc="1542D3B8">
      <w:start w:val="1"/>
      <w:numFmt w:val="bullet"/>
      <w:lvlText w:val="o"/>
      <w:lvlJc w:val="left"/>
      <w:pPr>
        <w:ind w:left="5760" w:hanging="360"/>
      </w:pPr>
      <w:rPr>
        <w:rFonts w:ascii="Courier New" w:hAnsi="Courier New" w:hint="default"/>
      </w:rPr>
    </w:lvl>
    <w:lvl w:ilvl="8" w:tplc="ED2EA75E">
      <w:start w:val="1"/>
      <w:numFmt w:val="bullet"/>
      <w:lvlText w:val=""/>
      <w:lvlJc w:val="left"/>
      <w:pPr>
        <w:ind w:left="6480" w:hanging="360"/>
      </w:pPr>
      <w:rPr>
        <w:rFonts w:ascii="Wingdings" w:hAnsi="Wingdings" w:hint="default"/>
      </w:rPr>
    </w:lvl>
  </w:abstractNum>
  <w:abstractNum w:abstractNumId="18" w15:restartNumberingAfterBreak="0">
    <w:nsid w:val="3A8C48E3"/>
    <w:multiLevelType w:val="hybridMultilevel"/>
    <w:tmpl w:val="C5B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7A3F"/>
    <w:multiLevelType w:val="hybridMultilevel"/>
    <w:tmpl w:val="54863096"/>
    <w:lvl w:ilvl="0" w:tplc="291A4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EBA2F"/>
    <w:multiLevelType w:val="hybridMultilevel"/>
    <w:tmpl w:val="AB5C85CC"/>
    <w:lvl w:ilvl="0" w:tplc="FFFFFFFF">
      <w:start w:val="1"/>
      <w:numFmt w:val="bullet"/>
      <w:lvlText w:val=""/>
      <w:lvlJc w:val="left"/>
      <w:pPr>
        <w:ind w:left="720" w:hanging="360"/>
      </w:pPr>
      <w:rPr>
        <w:rFonts w:ascii="Symbol" w:hAnsi="Symbol" w:hint="default"/>
      </w:rPr>
    </w:lvl>
    <w:lvl w:ilvl="1" w:tplc="09766028">
      <w:start w:val="1"/>
      <w:numFmt w:val="bullet"/>
      <w:lvlText w:val="o"/>
      <w:lvlJc w:val="left"/>
      <w:pPr>
        <w:ind w:left="1440" w:hanging="360"/>
      </w:pPr>
      <w:rPr>
        <w:rFonts w:ascii="Courier New" w:hAnsi="Courier New" w:hint="default"/>
      </w:rPr>
    </w:lvl>
    <w:lvl w:ilvl="2" w:tplc="54E42172">
      <w:start w:val="1"/>
      <w:numFmt w:val="bullet"/>
      <w:lvlText w:val=""/>
      <w:lvlJc w:val="left"/>
      <w:pPr>
        <w:ind w:left="2160" w:hanging="360"/>
      </w:pPr>
      <w:rPr>
        <w:rFonts w:ascii="Wingdings" w:hAnsi="Wingdings" w:hint="default"/>
      </w:rPr>
    </w:lvl>
    <w:lvl w:ilvl="3" w:tplc="571897DC">
      <w:start w:val="1"/>
      <w:numFmt w:val="bullet"/>
      <w:lvlText w:val=""/>
      <w:lvlJc w:val="left"/>
      <w:pPr>
        <w:ind w:left="2880" w:hanging="360"/>
      </w:pPr>
      <w:rPr>
        <w:rFonts w:ascii="Symbol" w:hAnsi="Symbol" w:hint="default"/>
      </w:rPr>
    </w:lvl>
    <w:lvl w:ilvl="4" w:tplc="4BC2A9CE">
      <w:start w:val="1"/>
      <w:numFmt w:val="bullet"/>
      <w:lvlText w:val="o"/>
      <w:lvlJc w:val="left"/>
      <w:pPr>
        <w:ind w:left="3600" w:hanging="360"/>
      </w:pPr>
      <w:rPr>
        <w:rFonts w:ascii="Courier New" w:hAnsi="Courier New" w:hint="default"/>
      </w:rPr>
    </w:lvl>
    <w:lvl w:ilvl="5" w:tplc="D174F338">
      <w:start w:val="1"/>
      <w:numFmt w:val="bullet"/>
      <w:lvlText w:val=""/>
      <w:lvlJc w:val="left"/>
      <w:pPr>
        <w:ind w:left="4320" w:hanging="360"/>
      </w:pPr>
      <w:rPr>
        <w:rFonts w:ascii="Wingdings" w:hAnsi="Wingdings" w:hint="default"/>
      </w:rPr>
    </w:lvl>
    <w:lvl w:ilvl="6" w:tplc="312CF01A">
      <w:start w:val="1"/>
      <w:numFmt w:val="bullet"/>
      <w:lvlText w:val=""/>
      <w:lvlJc w:val="left"/>
      <w:pPr>
        <w:ind w:left="5040" w:hanging="360"/>
      </w:pPr>
      <w:rPr>
        <w:rFonts w:ascii="Symbol" w:hAnsi="Symbol" w:hint="default"/>
      </w:rPr>
    </w:lvl>
    <w:lvl w:ilvl="7" w:tplc="A52E5D8C">
      <w:start w:val="1"/>
      <w:numFmt w:val="bullet"/>
      <w:lvlText w:val="o"/>
      <w:lvlJc w:val="left"/>
      <w:pPr>
        <w:ind w:left="5760" w:hanging="360"/>
      </w:pPr>
      <w:rPr>
        <w:rFonts w:ascii="Courier New" w:hAnsi="Courier New" w:hint="default"/>
      </w:rPr>
    </w:lvl>
    <w:lvl w:ilvl="8" w:tplc="37B692E4">
      <w:start w:val="1"/>
      <w:numFmt w:val="bullet"/>
      <w:lvlText w:val=""/>
      <w:lvlJc w:val="left"/>
      <w:pPr>
        <w:ind w:left="6480" w:hanging="360"/>
      </w:pPr>
      <w:rPr>
        <w:rFonts w:ascii="Wingdings" w:hAnsi="Wingdings" w:hint="default"/>
      </w:rPr>
    </w:lvl>
  </w:abstractNum>
  <w:abstractNum w:abstractNumId="21"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8C7F90"/>
    <w:multiLevelType w:val="hybridMultilevel"/>
    <w:tmpl w:val="2CB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E27EC"/>
    <w:multiLevelType w:val="hybridMultilevel"/>
    <w:tmpl w:val="7E18E88A"/>
    <w:lvl w:ilvl="0" w:tplc="88827ADA">
      <w:start w:val="1"/>
      <w:numFmt w:val="bullet"/>
      <w:lvlText w:val=""/>
      <w:lvlJc w:val="left"/>
      <w:pPr>
        <w:ind w:left="720" w:hanging="360"/>
      </w:pPr>
      <w:rPr>
        <w:rFonts w:ascii="Symbol" w:hAnsi="Symbol" w:hint="default"/>
      </w:rPr>
    </w:lvl>
    <w:lvl w:ilvl="1" w:tplc="71BC9E18">
      <w:start w:val="1"/>
      <w:numFmt w:val="bullet"/>
      <w:lvlText w:val="o"/>
      <w:lvlJc w:val="left"/>
      <w:pPr>
        <w:ind w:left="1440" w:hanging="360"/>
      </w:pPr>
      <w:rPr>
        <w:rFonts w:ascii="Courier New" w:hAnsi="Courier New" w:hint="default"/>
      </w:rPr>
    </w:lvl>
    <w:lvl w:ilvl="2" w:tplc="840C5AB2">
      <w:start w:val="1"/>
      <w:numFmt w:val="bullet"/>
      <w:lvlText w:val=""/>
      <w:lvlJc w:val="left"/>
      <w:pPr>
        <w:ind w:left="2160" w:hanging="360"/>
      </w:pPr>
      <w:rPr>
        <w:rFonts w:ascii="Wingdings" w:hAnsi="Wingdings" w:hint="default"/>
      </w:rPr>
    </w:lvl>
    <w:lvl w:ilvl="3" w:tplc="B49071BC">
      <w:start w:val="1"/>
      <w:numFmt w:val="bullet"/>
      <w:lvlText w:val=""/>
      <w:lvlJc w:val="left"/>
      <w:pPr>
        <w:ind w:left="2880" w:hanging="360"/>
      </w:pPr>
      <w:rPr>
        <w:rFonts w:ascii="Symbol" w:hAnsi="Symbol" w:hint="default"/>
      </w:rPr>
    </w:lvl>
    <w:lvl w:ilvl="4" w:tplc="DC845DA0">
      <w:start w:val="1"/>
      <w:numFmt w:val="bullet"/>
      <w:lvlText w:val="o"/>
      <w:lvlJc w:val="left"/>
      <w:pPr>
        <w:ind w:left="3600" w:hanging="360"/>
      </w:pPr>
      <w:rPr>
        <w:rFonts w:ascii="Courier New" w:hAnsi="Courier New" w:hint="default"/>
      </w:rPr>
    </w:lvl>
    <w:lvl w:ilvl="5" w:tplc="3F26E8EE">
      <w:start w:val="1"/>
      <w:numFmt w:val="bullet"/>
      <w:lvlText w:val=""/>
      <w:lvlJc w:val="left"/>
      <w:pPr>
        <w:ind w:left="4320" w:hanging="360"/>
      </w:pPr>
      <w:rPr>
        <w:rFonts w:ascii="Wingdings" w:hAnsi="Wingdings" w:hint="default"/>
      </w:rPr>
    </w:lvl>
    <w:lvl w:ilvl="6" w:tplc="B10E1C1A">
      <w:start w:val="1"/>
      <w:numFmt w:val="bullet"/>
      <w:lvlText w:val=""/>
      <w:lvlJc w:val="left"/>
      <w:pPr>
        <w:ind w:left="5040" w:hanging="360"/>
      </w:pPr>
      <w:rPr>
        <w:rFonts w:ascii="Symbol" w:hAnsi="Symbol" w:hint="default"/>
      </w:rPr>
    </w:lvl>
    <w:lvl w:ilvl="7" w:tplc="50DEABE0">
      <w:start w:val="1"/>
      <w:numFmt w:val="bullet"/>
      <w:lvlText w:val="o"/>
      <w:lvlJc w:val="left"/>
      <w:pPr>
        <w:ind w:left="5760" w:hanging="360"/>
      </w:pPr>
      <w:rPr>
        <w:rFonts w:ascii="Courier New" w:hAnsi="Courier New" w:hint="default"/>
      </w:rPr>
    </w:lvl>
    <w:lvl w:ilvl="8" w:tplc="3D2E8C18">
      <w:start w:val="1"/>
      <w:numFmt w:val="bullet"/>
      <w:lvlText w:val=""/>
      <w:lvlJc w:val="left"/>
      <w:pPr>
        <w:ind w:left="6480" w:hanging="360"/>
      </w:pPr>
      <w:rPr>
        <w:rFonts w:ascii="Wingdings" w:hAnsi="Wingdings" w:hint="default"/>
      </w:rPr>
    </w:lvl>
  </w:abstractNum>
  <w:abstractNum w:abstractNumId="24" w15:restartNumberingAfterBreak="0">
    <w:nsid w:val="61B94D65"/>
    <w:multiLevelType w:val="hybridMultilevel"/>
    <w:tmpl w:val="D05CF47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00CC6"/>
    <w:multiLevelType w:val="hybridMultilevel"/>
    <w:tmpl w:val="A5D44EF0"/>
    <w:lvl w:ilvl="0" w:tplc="C764C78A">
      <w:start w:val="1"/>
      <w:numFmt w:val="bullet"/>
      <w:lvlText w:val=""/>
      <w:lvlJc w:val="left"/>
      <w:pPr>
        <w:ind w:left="720" w:hanging="360"/>
      </w:pPr>
      <w:rPr>
        <w:rFonts w:ascii="Symbol" w:hAnsi="Symbol" w:hint="default"/>
      </w:rPr>
    </w:lvl>
    <w:lvl w:ilvl="1" w:tplc="814814EC">
      <w:start w:val="1"/>
      <w:numFmt w:val="bullet"/>
      <w:lvlText w:val="o"/>
      <w:lvlJc w:val="left"/>
      <w:pPr>
        <w:ind w:left="1440" w:hanging="360"/>
      </w:pPr>
      <w:rPr>
        <w:rFonts w:ascii="Courier New" w:hAnsi="Courier New" w:hint="default"/>
      </w:rPr>
    </w:lvl>
    <w:lvl w:ilvl="2" w:tplc="F15C184C">
      <w:start w:val="1"/>
      <w:numFmt w:val="bullet"/>
      <w:lvlText w:val=""/>
      <w:lvlJc w:val="left"/>
      <w:pPr>
        <w:ind w:left="2160" w:hanging="360"/>
      </w:pPr>
      <w:rPr>
        <w:rFonts w:ascii="Wingdings" w:hAnsi="Wingdings" w:hint="default"/>
      </w:rPr>
    </w:lvl>
    <w:lvl w:ilvl="3" w:tplc="8C8AFA58">
      <w:start w:val="1"/>
      <w:numFmt w:val="bullet"/>
      <w:lvlText w:val=""/>
      <w:lvlJc w:val="left"/>
      <w:pPr>
        <w:ind w:left="2880" w:hanging="360"/>
      </w:pPr>
      <w:rPr>
        <w:rFonts w:ascii="Symbol" w:hAnsi="Symbol" w:hint="default"/>
      </w:rPr>
    </w:lvl>
    <w:lvl w:ilvl="4" w:tplc="9CA26436">
      <w:start w:val="1"/>
      <w:numFmt w:val="bullet"/>
      <w:lvlText w:val="o"/>
      <w:lvlJc w:val="left"/>
      <w:pPr>
        <w:ind w:left="3600" w:hanging="360"/>
      </w:pPr>
      <w:rPr>
        <w:rFonts w:ascii="Courier New" w:hAnsi="Courier New" w:hint="default"/>
      </w:rPr>
    </w:lvl>
    <w:lvl w:ilvl="5" w:tplc="DCA8CAD4">
      <w:start w:val="1"/>
      <w:numFmt w:val="bullet"/>
      <w:lvlText w:val=""/>
      <w:lvlJc w:val="left"/>
      <w:pPr>
        <w:ind w:left="4320" w:hanging="360"/>
      </w:pPr>
      <w:rPr>
        <w:rFonts w:ascii="Wingdings" w:hAnsi="Wingdings" w:hint="default"/>
      </w:rPr>
    </w:lvl>
    <w:lvl w:ilvl="6" w:tplc="D3C23D16">
      <w:start w:val="1"/>
      <w:numFmt w:val="bullet"/>
      <w:lvlText w:val=""/>
      <w:lvlJc w:val="left"/>
      <w:pPr>
        <w:ind w:left="5040" w:hanging="360"/>
      </w:pPr>
      <w:rPr>
        <w:rFonts w:ascii="Symbol" w:hAnsi="Symbol" w:hint="default"/>
      </w:rPr>
    </w:lvl>
    <w:lvl w:ilvl="7" w:tplc="03A67228">
      <w:start w:val="1"/>
      <w:numFmt w:val="bullet"/>
      <w:lvlText w:val="o"/>
      <w:lvlJc w:val="left"/>
      <w:pPr>
        <w:ind w:left="5760" w:hanging="360"/>
      </w:pPr>
      <w:rPr>
        <w:rFonts w:ascii="Courier New" w:hAnsi="Courier New" w:hint="default"/>
      </w:rPr>
    </w:lvl>
    <w:lvl w:ilvl="8" w:tplc="E4644C3A">
      <w:start w:val="1"/>
      <w:numFmt w:val="bullet"/>
      <w:lvlText w:val=""/>
      <w:lvlJc w:val="left"/>
      <w:pPr>
        <w:ind w:left="6480" w:hanging="360"/>
      </w:pPr>
      <w:rPr>
        <w:rFonts w:ascii="Wingdings" w:hAnsi="Wingdings" w:hint="default"/>
      </w:rPr>
    </w:lvl>
  </w:abstractNum>
  <w:abstractNum w:abstractNumId="26" w15:restartNumberingAfterBreak="0">
    <w:nsid w:val="6724118F"/>
    <w:multiLevelType w:val="hybridMultilevel"/>
    <w:tmpl w:val="BB0C6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28DC3E"/>
    <w:multiLevelType w:val="hybridMultilevel"/>
    <w:tmpl w:val="41585B40"/>
    <w:lvl w:ilvl="0" w:tplc="0CDEFA36">
      <w:start w:val="1"/>
      <w:numFmt w:val="bullet"/>
      <w:lvlText w:val=""/>
      <w:lvlJc w:val="left"/>
      <w:pPr>
        <w:ind w:left="720" w:hanging="360"/>
      </w:pPr>
      <w:rPr>
        <w:rFonts w:ascii="Symbol" w:hAnsi="Symbol" w:hint="default"/>
      </w:rPr>
    </w:lvl>
    <w:lvl w:ilvl="1" w:tplc="80500B2C">
      <w:start w:val="1"/>
      <w:numFmt w:val="bullet"/>
      <w:lvlText w:val="o"/>
      <w:lvlJc w:val="left"/>
      <w:pPr>
        <w:ind w:left="1440" w:hanging="360"/>
      </w:pPr>
      <w:rPr>
        <w:rFonts w:ascii="Courier New" w:hAnsi="Courier New" w:hint="default"/>
      </w:rPr>
    </w:lvl>
    <w:lvl w:ilvl="2" w:tplc="D11CD68A">
      <w:start w:val="1"/>
      <w:numFmt w:val="bullet"/>
      <w:lvlText w:val=""/>
      <w:lvlJc w:val="left"/>
      <w:pPr>
        <w:ind w:left="2160" w:hanging="360"/>
      </w:pPr>
      <w:rPr>
        <w:rFonts w:ascii="Wingdings" w:hAnsi="Wingdings" w:hint="default"/>
      </w:rPr>
    </w:lvl>
    <w:lvl w:ilvl="3" w:tplc="EA869336">
      <w:start w:val="1"/>
      <w:numFmt w:val="bullet"/>
      <w:lvlText w:val=""/>
      <w:lvlJc w:val="left"/>
      <w:pPr>
        <w:ind w:left="2880" w:hanging="360"/>
      </w:pPr>
      <w:rPr>
        <w:rFonts w:ascii="Symbol" w:hAnsi="Symbol" w:hint="default"/>
      </w:rPr>
    </w:lvl>
    <w:lvl w:ilvl="4" w:tplc="160E795A">
      <w:start w:val="1"/>
      <w:numFmt w:val="bullet"/>
      <w:lvlText w:val="o"/>
      <w:lvlJc w:val="left"/>
      <w:pPr>
        <w:ind w:left="3600" w:hanging="360"/>
      </w:pPr>
      <w:rPr>
        <w:rFonts w:ascii="Courier New" w:hAnsi="Courier New" w:hint="default"/>
      </w:rPr>
    </w:lvl>
    <w:lvl w:ilvl="5" w:tplc="F030E8B0">
      <w:start w:val="1"/>
      <w:numFmt w:val="bullet"/>
      <w:lvlText w:val=""/>
      <w:lvlJc w:val="left"/>
      <w:pPr>
        <w:ind w:left="4320" w:hanging="360"/>
      </w:pPr>
      <w:rPr>
        <w:rFonts w:ascii="Wingdings" w:hAnsi="Wingdings" w:hint="default"/>
      </w:rPr>
    </w:lvl>
    <w:lvl w:ilvl="6" w:tplc="280CD03C">
      <w:start w:val="1"/>
      <w:numFmt w:val="bullet"/>
      <w:lvlText w:val=""/>
      <w:lvlJc w:val="left"/>
      <w:pPr>
        <w:ind w:left="5040" w:hanging="360"/>
      </w:pPr>
      <w:rPr>
        <w:rFonts w:ascii="Symbol" w:hAnsi="Symbol" w:hint="default"/>
      </w:rPr>
    </w:lvl>
    <w:lvl w:ilvl="7" w:tplc="458A0EBA">
      <w:start w:val="1"/>
      <w:numFmt w:val="bullet"/>
      <w:lvlText w:val="o"/>
      <w:lvlJc w:val="left"/>
      <w:pPr>
        <w:ind w:left="5760" w:hanging="360"/>
      </w:pPr>
      <w:rPr>
        <w:rFonts w:ascii="Courier New" w:hAnsi="Courier New" w:hint="default"/>
      </w:rPr>
    </w:lvl>
    <w:lvl w:ilvl="8" w:tplc="783C2952">
      <w:start w:val="1"/>
      <w:numFmt w:val="bullet"/>
      <w:lvlText w:val=""/>
      <w:lvlJc w:val="left"/>
      <w:pPr>
        <w:ind w:left="6480" w:hanging="360"/>
      </w:pPr>
      <w:rPr>
        <w:rFonts w:ascii="Wingdings" w:hAnsi="Wingdings" w:hint="default"/>
      </w:rPr>
    </w:lvl>
  </w:abstractNum>
  <w:abstractNum w:abstractNumId="28" w15:restartNumberingAfterBreak="0">
    <w:nsid w:val="71050C06"/>
    <w:multiLevelType w:val="hybridMultilevel"/>
    <w:tmpl w:val="C5B8D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803957357">
    <w:abstractNumId w:val="16"/>
  </w:num>
  <w:num w:numId="2" w16cid:durableId="1120880082">
    <w:abstractNumId w:val="25"/>
  </w:num>
  <w:num w:numId="3" w16cid:durableId="277025328">
    <w:abstractNumId w:val="7"/>
  </w:num>
  <w:num w:numId="4" w16cid:durableId="297927515">
    <w:abstractNumId w:val="5"/>
  </w:num>
  <w:num w:numId="5" w16cid:durableId="734931502">
    <w:abstractNumId w:val="27"/>
  </w:num>
  <w:num w:numId="6" w16cid:durableId="608397367">
    <w:abstractNumId w:val="23"/>
  </w:num>
  <w:num w:numId="7" w16cid:durableId="1216240029">
    <w:abstractNumId w:val="6"/>
  </w:num>
  <w:num w:numId="8" w16cid:durableId="927927722">
    <w:abstractNumId w:val="9"/>
  </w:num>
  <w:num w:numId="9" w16cid:durableId="84542943">
    <w:abstractNumId w:val="20"/>
  </w:num>
  <w:num w:numId="10" w16cid:durableId="1355960030">
    <w:abstractNumId w:val="8"/>
  </w:num>
  <w:num w:numId="11" w16cid:durableId="735007988">
    <w:abstractNumId w:val="15"/>
  </w:num>
  <w:num w:numId="12" w16cid:durableId="1840004528">
    <w:abstractNumId w:val="12"/>
  </w:num>
  <w:num w:numId="13" w16cid:durableId="703865444">
    <w:abstractNumId w:val="0"/>
  </w:num>
  <w:num w:numId="14" w16cid:durableId="1746995005">
    <w:abstractNumId w:val="11"/>
  </w:num>
  <w:num w:numId="15" w16cid:durableId="2135056635">
    <w:abstractNumId w:val="13"/>
  </w:num>
  <w:num w:numId="16" w16cid:durableId="651718835">
    <w:abstractNumId w:val="1"/>
  </w:num>
  <w:num w:numId="17" w16cid:durableId="261569806">
    <w:abstractNumId w:val="18"/>
  </w:num>
  <w:num w:numId="18" w16cid:durableId="1722440839">
    <w:abstractNumId w:val="17"/>
  </w:num>
  <w:num w:numId="19" w16cid:durableId="1135608904">
    <w:abstractNumId w:val="10"/>
  </w:num>
  <w:num w:numId="20" w16cid:durableId="873423333">
    <w:abstractNumId w:val="28"/>
  </w:num>
  <w:num w:numId="21" w16cid:durableId="2037732928">
    <w:abstractNumId w:val="21"/>
  </w:num>
  <w:num w:numId="22" w16cid:durableId="242573677">
    <w:abstractNumId w:val="3"/>
  </w:num>
  <w:num w:numId="23" w16cid:durableId="5985777">
    <w:abstractNumId w:val="4"/>
  </w:num>
  <w:num w:numId="24" w16cid:durableId="1043945089">
    <w:abstractNumId w:val="2"/>
  </w:num>
  <w:num w:numId="25" w16cid:durableId="1823736452">
    <w:abstractNumId w:val="14"/>
  </w:num>
  <w:num w:numId="26" w16cid:durableId="682245972">
    <w:abstractNumId w:val="26"/>
  </w:num>
  <w:num w:numId="27" w16cid:durableId="475338914">
    <w:abstractNumId w:val="19"/>
  </w:num>
  <w:num w:numId="28" w16cid:durableId="1061296858">
    <w:abstractNumId w:val="24"/>
  </w:num>
  <w:num w:numId="29" w16cid:durableId="5027707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0D18"/>
    <w:rsid w:val="00001C48"/>
    <w:rsid w:val="000021BB"/>
    <w:rsid w:val="0000234D"/>
    <w:rsid w:val="00002B47"/>
    <w:rsid w:val="0000321E"/>
    <w:rsid w:val="00003F26"/>
    <w:rsid w:val="000040D5"/>
    <w:rsid w:val="0000416D"/>
    <w:rsid w:val="00004908"/>
    <w:rsid w:val="00005768"/>
    <w:rsid w:val="000077DC"/>
    <w:rsid w:val="00007E27"/>
    <w:rsid w:val="00010061"/>
    <w:rsid w:val="0001016F"/>
    <w:rsid w:val="0001041C"/>
    <w:rsid w:val="00010D86"/>
    <w:rsid w:val="00012B93"/>
    <w:rsid w:val="00012F2E"/>
    <w:rsid w:val="0001384A"/>
    <w:rsid w:val="0001395D"/>
    <w:rsid w:val="00014D00"/>
    <w:rsid w:val="00014F72"/>
    <w:rsid w:val="00015204"/>
    <w:rsid w:val="00015AFD"/>
    <w:rsid w:val="00015B7C"/>
    <w:rsid w:val="00016293"/>
    <w:rsid w:val="00016715"/>
    <w:rsid w:val="00016759"/>
    <w:rsid w:val="000170DE"/>
    <w:rsid w:val="0001752C"/>
    <w:rsid w:val="00017BFF"/>
    <w:rsid w:val="00020ABD"/>
    <w:rsid w:val="00020CDB"/>
    <w:rsid w:val="00020E35"/>
    <w:rsid w:val="0002118B"/>
    <w:rsid w:val="0002319F"/>
    <w:rsid w:val="0002335A"/>
    <w:rsid w:val="000245D2"/>
    <w:rsid w:val="000248C2"/>
    <w:rsid w:val="00024E7E"/>
    <w:rsid w:val="00025951"/>
    <w:rsid w:val="00026482"/>
    <w:rsid w:val="00027B23"/>
    <w:rsid w:val="00027E39"/>
    <w:rsid w:val="000307C9"/>
    <w:rsid w:val="00030F41"/>
    <w:rsid w:val="00031045"/>
    <w:rsid w:val="000310A3"/>
    <w:rsid w:val="00031604"/>
    <w:rsid w:val="00031995"/>
    <w:rsid w:val="000322A8"/>
    <w:rsid w:val="000324AD"/>
    <w:rsid w:val="000325E4"/>
    <w:rsid w:val="00032857"/>
    <w:rsid w:val="00033C30"/>
    <w:rsid w:val="0003410E"/>
    <w:rsid w:val="00034B65"/>
    <w:rsid w:val="00035278"/>
    <w:rsid w:val="0003718B"/>
    <w:rsid w:val="00037768"/>
    <w:rsid w:val="00037B25"/>
    <w:rsid w:val="000405CE"/>
    <w:rsid w:val="00040737"/>
    <w:rsid w:val="000418AF"/>
    <w:rsid w:val="00042314"/>
    <w:rsid w:val="0004237B"/>
    <w:rsid w:val="000425D3"/>
    <w:rsid w:val="00043708"/>
    <w:rsid w:val="00044170"/>
    <w:rsid w:val="00044BEC"/>
    <w:rsid w:val="000460DC"/>
    <w:rsid w:val="000502B8"/>
    <w:rsid w:val="00050728"/>
    <w:rsid w:val="0005247F"/>
    <w:rsid w:val="000530D9"/>
    <w:rsid w:val="00054B27"/>
    <w:rsid w:val="00055CB6"/>
    <w:rsid w:val="000564F5"/>
    <w:rsid w:val="000566BB"/>
    <w:rsid w:val="00056961"/>
    <w:rsid w:val="00056C27"/>
    <w:rsid w:val="00057700"/>
    <w:rsid w:val="00060673"/>
    <w:rsid w:val="0006196C"/>
    <w:rsid w:val="00062239"/>
    <w:rsid w:val="0006225F"/>
    <w:rsid w:val="0006282E"/>
    <w:rsid w:val="00063265"/>
    <w:rsid w:val="00063C6B"/>
    <w:rsid w:val="00063CD9"/>
    <w:rsid w:val="00064E5C"/>
    <w:rsid w:val="00065308"/>
    <w:rsid w:val="000660DB"/>
    <w:rsid w:val="00067BBB"/>
    <w:rsid w:val="00067F95"/>
    <w:rsid w:val="00068D26"/>
    <w:rsid w:val="000701CF"/>
    <w:rsid w:val="000711F2"/>
    <w:rsid w:val="00072680"/>
    <w:rsid w:val="00073D89"/>
    <w:rsid w:val="00075659"/>
    <w:rsid w:val="00075B73"/>
    <w:rsid w:val="00075EFE"/>
    <w:rsid w:val="00075F6C"/>
    <w:rsid w:val="00081A9B"/>
    <w:rsid w:val="00083C54"/>
    <w:rsid w:val="00084206"/>
    <w:rsid w:val="00084AF2"/>
    <w:rsid w:val="00085EF9"/>
    <w:rsid w:val="00086154"/>
    <w:rsid w:val="00086D1D"/>
    <w:rsid w:val="00086FB3"/>
    <w:rsid w:val="00087A1D"/>
    <w:rsid w:val="000901D2"/>
    <w:rsid w:val="0009296F"/>
    <w:rsid w:val="000937A2"/>
    <w:rsid w:val="00094E96"/>
    <w:rsid w:val="00096701"/>
    <w:rsid w:val="00096CD8"/>
    <w:rsid w:val="000A0DD9"/>
    <w:rsid w:val="000A13DB"/>
    <w:rsid w:val="000A2B09"/>
    <w:rsid w:val="000A2F88"/>
    <w:rsid w:val="000A324A"/>
    <w:rsid w:val="000A4E51"/>
    <w:rsid w:val="000A617B"/>
    <w:rsid w:val="000B0E69"/>
    <w:rsid w:val="000B19C2"/>
    <w:rsid w:val="000B1A9B"/>
    <w:rsid w:val="000B28DA"/>
    <w:rsid w:val="000B2D42"/>
    <w:rsid w:val="000B369E"/>
    <w:rsid w:val="000B5C90"/>
    <w:rsid w:val="000B67D5"/>
    <w:rsid w:val="000C067E"/>
    <w:rsid w:val="000C0726"/>
    <w:rsid w:val="000C095F"/>
    <w:rsid w:val="000C3A4C"/>
    <w:rsid w:val="000C3BA6"/>
    <w:rsid w:val="000C3DBF"/>
    <w:rsid w:val="000C4704"/>
    <w:rsid w:val="000C5A03"/>
    <w:rsid w:val="000C677D"/>
    <w:rsid w:val="000C67C2"/>
    <w:rsid w:val="000D13C0"/>
    <w:rsid w:val="000D17AF"/>
    <w:rsid w:val="000D1901"/>
    <w:rsid w:val="000D1DE3"/>
    <w:rsid w:val="000D28FF"/>
    <w:rsid w:val="000D2C5B"/>
    <w:rsid w:val="000D3282"/>
    <w:rsid w:val="000D37C1"/>
    <w:rsid w:val="000D4280"/>
    <w:rsid w:val="000D64C5"/>
    <w:rsid w:val="000D6F70"/>
    <w:rsid w:val="000D7F73"/>
    <w:rsid w:val="000E0965"/>
    <w:rsid w:val="000E09DC"/>
    <w:rsid w:val="000E0CF0"/>
    <w:rsid w:val="000E0E9F"/>
    <w:rsid w:val="000E1692"/>
    <w:rsid w:val="000E182A"/>
    <w:rsid w:val="000E2159"/>
    <w:rsid w:val="000E24A7"/>
    <w:rsid w:val="000E3091"/>
    <w:rsid w:val="000E35BD"/>
    <w:rsid w:val="000E3724"/>
    <w:rsid w:val="000E40BC"/>
    <w:rsid w:val="000E4B7C"/>
    <w:rsid w:val="000E5452"/>
    <w:rsid w:val="000E5E95"/>
    <w:rsid w:val="000F0B28"/>
    <w:rsid w:val="000F0EC3"/>
    <w:rsid w:val="000F0F68"/>
    <w:rsid w:val="000F14B1"/>
    <w:rsid w:val="000F2005"/>
    <w:rsid w:val="000F4625"/>
    <w:rsid w:val="000F4B75"/>
    <w:rsid w:val="000F528A"/>
    <w:rsid w:val="000F59C5"/>
    <w:rsid w:val="000F5B69"/>
    <w:rsid w:val="000F5C98"/>
    <w:rsid w:val="000F7380"/>
    <w:rsid w:val="000F7B1B"/>
    <w:rsid w:val="001000D0"/>
    <w:rsid w:val="0010080D"/>
    <w:rsid w:val="00100A25"/>
    <w:rsid w:val="00101411"/>
    <w:rsid w:val="00101694"/>
    <w:rsid w:val="00101698"/>
    <w:rsid w:val="00102245"/>
    <w:rsid w:val="001035DC"/>
    <w:rsid w:val="0010457A"/>
    <w:rsid w:val="001048F3"/>
    <w:rsid w:val="00104C06"/>
    <w:rsid w:val="0010523F"/>
    <w:rsid w:val="0010575A"/>
    <w:rsid w:val="0010763D"/>
    <w:rsid w:val="0011068E"/>
    <w:rsid w:val="0011270F"/>
    <w:rsid w:val="001127B3"/>
    <w:rsid w:val="0011332C"/>
    <w:rsid w:val="0011333D"/>
    <w:rsid w:val="00114163"/>
    <w:rsid w:val="00114B6F"/>
    <w:rsid w:val="00114C2D"/>
    <w:rsid w:val="00115F1E"/>
    <w:rsid w:val="00120B16"/>
    <w:rsid w:val="00121CEE"/>
    <w:rsid w:val="001225E1"/>
    <w:rsid w:val="001228D4"/>
    <w:rsid w:val="001230A8"/>
    <w:rsid w:val="001231A0"/>
    <w:rsid w:val="00123FA3"/>
    <w:rsid w:val="001253C3"/>
    <w:rsid w:val="00126EB5"/>
    <w:rsid w:val="001276BC"/>
    <w:rsid w:val="001278E7"/>
    <w:rsid w:val="001279A4"/>
    <w:rsid w:val="00130059"/>
    <w:rsid w:val="00131400"/>
    <w:rsid w:val="00131D6E"/>
    <w:rsid w:val="001321E9"/>
    <w:rsid w:val="00132946"/>
    <w:rsid w:val="0013592F"/>
    <w:rsid w:val="0014190A"/>
    <w:rsid w:val="001421F3"/>
    <w:rsid w:val="00142EF2"/>
    <w:rsid w:val="001430D2"/>
    <w:rsid w:val="00143309"/>
    <w:rsid w:val="00143773"/>
    <w:rsid w:val="00143890"/>
    <w:rsid w:val="00144229"/>
    <w:rsid w:val="00145ECC"/>
    <w:rsid w:val="00146233"/>
    <w:rsid w:val="00147C1A"/>
    <w:rsid w:val="0015184B"/>
    <w:rsid w:val="00151B5B"/>
    <w:rsid w:val="00151D97"/>
    <w:rsid w:val="00151E58"/>
    <w:rsid w:val="0015255E"/>
    <w:rsid w:val="00154399"/>
    <w:rsid w:val="00160458"/>
    <w:rsid w:val="001610F8"/>
    <w:rsid w:val="0016149E"/>
    <w:rsid w:val="00163BCB"/>
    <w:rsid w:val="0016506E"/>
    <w:rsid w:val="001650A2"/>
    <w:rsid w:val="00165195"/>
    <w:rsid w:val="00165DD1"/>
    <w:rsid w:val="00166351"/>
    <w:rsid w:val="00166515"/>
    <w:rsid w:val="00167E8A"/>
    <w:rsid w:val="00171E57"/>
    <w:rsid w:val="001732A8"/>
    <w:rsid w:val="0017488E"/>
    <w:rsid w:val="00174987"/>
    <w:rsid w:val="00176A36"/>
    <w:rsid w:val="00176CB6"/>
    <w:rsid w:val="00180173"/>
    <w:rsid w:val="00180911"/>
    <w:rsid w:val="00180C34"/>
    <w:rsid w:val="00180D08"/>
    <w:rsid w:val="0018148D"/>
    <w:rsid w:val="0018152E"/>
    <w:rsid w:val="00181554"/>
    <w:rsid w:val="00183BF9"/>
    <w:rsid w:val="001842CE"/>
    <w:rsid w:val="00184536"/>
    <w:rsid w:val="00185551"/>
    <w:rsid w:val="00186A1D"/>
    <w:rsid w:val="001879FB"/>
    <w:rsid w:val="0019019F"/>
    <w:rsid w:val="001904B8"/>
    <w:rsid w:val="00192F44"/>
    <w:rsid w:val="001931B1"/>
    <w:rsid w:val="0019382F"/>
    <w:rsid w:val="00193B5A"/>
    <w:rsid w:val="00193C3E"/>
    <w:rsid w:val="0019486B"/>
    <w:rsid w:val="00196058"/>
    <w:rsid w:val="001A0CA5"/>
    <w:rsid w:val="001A170D"/>
    <w:rsid w:val="001A2242"/>
    <w:rsid w:val="001A5999"/>
    <w:rsid w:val="001A5C02"/>
    <w:rsid w:val="001A65B1"/>
    <w:rsid w:val="001A7262"/>
    <w:rsid w:val="001A7F93"/>
    <w:rsid w:val="001B0517"/>
    <w:rsid w:val="001B062D"/>
    <w:rsid w:val="001B179E"/>
    <w:rsid w:val="001B1B3B"/>
    <w:rsid w:val="001B32A8"/>
    <w:rsid w:val="001B3958"/>
    <w:rsid w:val="001B46A5"/>
    <w:rsid w:val="001B4CE7"/>
    <w:rsid w:val="001B4D51"/>
    <w:rsid w:val="001B695E"/>
    <w:rsid w:val="001B773D"/>
    <w:rsid w:val="001B7B4B"/>
    <w:rsid w:val="001C01DD"/>
    <w:rsid w:val="001C0283"/>
    <w:rsid w:val="001C223D"/>
    <w:rsid w:val="001C22AB"/>
    <w:rsid w:val="001C2341"/>
    <w:rsid w:val="001C30DE"/>
    <w:rsid w:val="001C38AC"/>
    <w:rsid w:val="001C3E8E"/>
    <w:rsid w:val="001C4CA3"/>
    <w:rsid w:val="001C517C"/>
    <w:rsid w:val="001C677A"/>
    <w:rsid w:val="001C7D6C"/>
    <w:rsid w:val="001D18D7"/>
    <w:rsid w:val="001D1B24"/>
    <w:rsid w:val="001D3B0C"/>
    <w:rsid w:val="001D423F"/>
    <w:rsid w:val="001D47E2"/>
    <w:rsid w:val="001D4805"/>
    <w:rsid w:val="001D4D62"/>
    <w:rsid w:val="001D4E1C"/>
    <w:rsid w:val="001D53E0"/>
    <w:rsid w:val="001E03FE"/>
    <w:rsid w:val="001E0B1D"/>
    <w:rsid w:val="001E0FBF"/>
    <w:rsid w:val="001E1929"/>
    <w:rsid w:val="001E26FB"/>
    <w:rsid w:val="001E312E"/>
    <w:rsid w:val="001E3721"/>
    <w:rsid w:val="001E68E2"/>
    <w:rsid w:val="001E6A91"/>
    <w:rsid w:val="001E75BD"/>
    <w:rsid w:val="001E784C"/>
    <w:rsid w:val="001E7B33"/>
    <w:rsid w:val="001E7F85"/>
    <w:rsid w:val="001F08C9"/>
    <w:rsid w:val="001F0AB9"/>
    <w:rsid w:val="001F1703"/>
    <w:rsid w:val="001F1F4C"/>
    <w:rsid w:val="001F2379"/>
    <w:rsid w:val="001F25E1"/>
    <w:rsid w:val="001F2FFE"/>
    <w:rsid w:val="001F314A"/>
    <w:rsid w:val="001F31EB"/>
    <w:rsid w:val="001F389F"/>
    <w:rsid w:val="001F3B8A"/>
    <w:rsid w:val="001F6791"/>
    <w:rsid w:val="001F7AA0"/>
    <w:rsid w:val="00200C18"/>
    <w:rsid w:val="002010B9"/>
    <w:rsid w:val="00201B9B"/>
    <w:rsid w:val="00202655"/>
    <w:rsid w:val="00204141"/>
    <w:rsid w:val="00204AC8"/>
    <w:rsid w:val="00204C47"/>
    <w:rsid w:val="00205DD1"/>
    <w:rsid w:val="002078C8"/>
    <w:rsid w:val="002103A3"/>
    <w:rsid w:val="0021197E"/>
    <w:rsid w:val="00211F09"/>
    <w:rsid w:val="00212127"/>
    <w:rsid w:val="00212377"/>
    <w:rsid w:val="002129CD"/>
    <w:rsid w:val="00212DE8"/>
    <w:rsid w:val="00214E5D"/>
    <w:rsid w:val="002156F7"/>
    <w:rsid w:val="00217D67"/>
    <w:rsid w:val="00217FDC"/>
    <w:rsid w:val="00220BA2"/>
    <w:rsid w:val="002214E0"/>
    <w:rsid w:val="00221B81"/>
    <w:rsid w:val="00222255"/>
    <w:rsid w:val="00222C06"/>
    <w:rsid w:val="00223112"/>
    <w:rsid w:val="00224297"/>
    <w:rsid w:val="002246F0"/>
    <w:rsid w:val="00224CD7"/>
    <w:rsid w:val="00225287"/>
    <w:rsid w:val="00225C57"/>
    <w:rsid w:val="00225F52"/>
    <w:rsid w:val="00226214"/>
    <w:rsid w:val="00226D7B"/>
    <w:rsid w:val="00227199"/>
    <w:rsid w:val="002273E7"/>
    <w:rsid w:val="00227B2F"/>
    <w:rsid w:val="002306AA"/>
    <w:rsid w:val="00230C43"/>
    <w:rsid w:val="00231130"/>
    <w:rsid w:val="00233BC2"/>
    <w:rsid w:val="0023650C"/>
    <w:rsid w:val="00236CD0"/>
    <w:rsid w:val="00240046"/>
    <w:rsid w:val="00240B26"/>
    <w:rsid w:val="00241EFC"/>
    <w:rsid w:val="002422FF"/>
    <w:rsid w:val="002439B4"/>
    <w:rsid w:val="00243E16"/>
    <w:rsid w:val="0024407D"/>
    <w:rsid w:val="002460BC"/>
    <w:rsid w:val="002460E9"/>
    <w:rsid w:val="00246B1A"/>
    <w:rsid w:val="00247744"/>
    <w:rsid w:val="0024780F"/>
    <w:rsid w:val="00247F32"/>
    <w:rsid w:val="00250426"/>
    <w:rsid w:val="00250DC6"/>
    <w:rsid w:val="0025177A"/>
    <w:rsid w:val="00251C7B"/>
    <w:rsid w:val="00251F6F"/>
    <w:rsid w:val="00253188"/>
    <w:rsid w:val="0025370C"/>
    <w:rsid w:val="002542F6"/>
    <w:rsid w:val="00255299"/>
    <w:rsid w:val="002552AE"/>
    <w:rsid w:val="00256A71"/>
    <w:rsid w:val="002602F3"/>
    <w:rsid w:val="002605E9"/>
    <w:rsid w:val="00262BBD"/>
    <w:rsid w:val="00262DC2"/>
    <w:rsid w:val="00263940"/>
    <w:rsid w:val="00264A04"/>
    <w:rsid w:val="002650C0"/>
    <w:rsid w:val="00265A21"/>
    <w:rsid w:val="00266038"/>
    <w:rsid w:val="0026639F"/>
    <w:rsid w:val="00267879"/>
    <w:rsid w:val="00271245"/>
    <w:rsid w:val="00272DAD"/>
    <w:rsid w:val="00272DBA"/>
    <w:rsid w:val="0027312D"/>
    <w:rsid w:val="0027316F"/>
    <w:rsid w:val="00274878"/>
    <w:rsid w:val="00276B81"/>
    <w:rsid w:val="002776EB"/>
    <w:rsid w:val="0028013D"/>
    <w:rsid w:val="0028235F"/>
    <w:rsid w:val="00283541"/>
    <w:rsid w:val="00284DAE"/>
    <w:rsid w:val="00285F9D"/>
    <w:rsid w:val="00286AA6"/>
    <w:rsid w:val="00287203"/>
    <w:rsid w:val="0028784E"/>
    <w:rsid w:val="00287923"/>
    <w:rsid w:val="00287D20"/>
    <w:rsid w:val="00287FA4"/>
    <w:rsid w:val="002911EF"/>
    <w:rsid w:val="00292661"/>
    <w:rsid w:val="0029324B"/>
    <w:rsid w:val="0029357C"/>
    <w:rsid w:val="00294427"/>
    <w:rsid w:val="002959C9"/>
    <w:rsid w:val="00295B09"/>
    <w:rsid w:val="002967F7"/>
    <w:rsid w:val="00296D16"/>
    <w:rsid w:val="00297426"/>
    <w:rsid w:val="002A053E"/>
    <w:rsid w:val="002A2BF0"/>
    <w:rsid w:val="002A2E83"/>
    <w:rsid w:val="002A35FC"/>
    <w:rsid w:val="002A363B"/>
    <w:rsid w:val="002A4378"/>
    <w:rsid w:val="002A6056"/>
    <w:rsid w:val="002A66E6"/>
    <w:rsid w:val="002A74F1"/>
    <w:rsid w:val="002A7F26"/>
    <w:rsid w:val="002B00E2"/>
    <w:rsid w:val="002B03BB"/>
    <w:rsid w:val="002B234C"/>
    <w:rsid w:val="002B4B14"/>
    <w:rsid w:val="002C03DD"/>
    <w:rsid w:val="002C208A"/>
    <w:rsid w:val="002C3196"/>
    <w:rsid w:val="002C31A0"/>
    <w:rsid w:val="002C3D8F"/>
    <w:rsid w:val="002C42D3"/>
    <w:rsid w:val="002C4729"/>
    <w:rsid w:val="002C6F40"/>
    <w:rsid w:val="002C7472"/>
    <w:rsid w:val="002C75DF"/>
    <w:rsid w:val="002C75FF"/>
    <w:rsid w:val="002D07FE"/>
    <w:rsid w:val="002D184E"/>
    <w:rsid w:val="002D1A82"/>
    <w:rsid w:val="002D267B"/>
    <w:rsid w:val="002D2912"/>
    <w:rsid w:val="002D3896"/>
    <w:rsid w:val="002D3D36"/>
    <w:rsid w:val="002D54CB"/>
    <w:rsid w:val="002D580A"/>
    <w:rsid w:val="002D7FDB"/>
    <w:rsid w:val="002D8366"/>
    <w:rsid w:val="002E05C1"/>
    <w:rsid w:val="002E0FBA"/>
    <w:rsid w:val="002E11D0"/>
    <w:rsid w:val="002E1763"/>
    <w:rsid w:val="002E2261"/>
    <w:rsid w:val="002E45CC"/>
    <w:rsid w:val="002E45FA"/>
    <w:rsid w:val="002E49ED"/>
    <w:rsid w:val="002E4CB5"/>
    <w:rsid w:val="002E4F90"/>
    <w:rsid w:val="002E5B1A"/>
    <w:rsid w:val="002E5BCB"/>
    <w:rsid w:val="002E6FCA"/>
    <w:rsid w:val="002E76D5"/>
    <w:rsid w:val="002F0837"/>
    <w:rsid w:val="002F1055"/>
    <w:rsid w:val="002F1FE7"/>
    <w:rsid w:val="002F279B"/>
    <w:rsid w:val="002F27D0"/>
    <w:rsid w:val="002F2BEF"/>
    <w:rsid w:val="002F45C1"/>
    <w:rsid w:val="002F4B9C"/>
    <w:rsid w:val="002F4EBC"/>
    <w:rsid w:val="002F563B"/>
    <w:rsid w:val="002F5662"/>
    <w:rsid w:val="002F56C4"/>
    <w:rsid w:val="002F5C03"/>
    <w:rsid w:val="002F6689"/>
    <w:rsid w:val="002F6B97"/>
    <w:rsid w:val="002F6C31"/>
    <w:rsid w:val="002F7D11"/>
    <w:rsid w:val="00300038"/>
    <w:rsid w:val="00300DFC"/>
    <w:rsid w:val="00300EBA"/>
    <w:rsid w:val="0030139F"/>
    <w:rsid w:val="003021B2"/>
    <w:rsid w:val="003031F7"/>
    <w:rsid w:val="00304520"/>
    <w:rsid w:val="003048F9"/>
    <w:rsid w:val="00304B65"/>
    <w:rsid w:val="00306369"/>
    <w:rsid w:val="0031283B"/>
    <w:rsid w:val="0031300E"/>
    <w:rsid w:val="00313767"/>
    <w:rsid w:val="00313B28"/>
    <w:rsid w:val="00313B3A"/>
    <w:rsid w:val="00313EAF"/>
    <w:rsid w:val="00315131"/>
    <w:rsid w:val="003155EE"/>
    <w:rsid w:val="00317030"/>
    <w:rsid w:val="00317551"/>
    <w:rsid w:val="00317CFB"/>
    <w:rsid w:val="00317DFE"/>
    <w:rsid w:val="003212F5"/>
    <w:rsid w:val="00321333"/>
    <w:rsid w:val="00322958"/>
    <w:rsid w:val="00323A32"/>
    <w:rsid w:val="00324648"/>
    <w:rsid w:val="003256BF"/>
    <w:rsid w:val="00326136"/>
    <w:rsid w:val="00326F47"/>
    <w:rsid w:val="0032724F"/>
    <w:rsid w:val="00330624"/>
    <w:rsid w:val="00330DBC"/>
    <w:rsid w:val="003329A8"/>
    <w:rsid w:val="00332FE1"/>
    <w:rsid w:val="003331C2"/>
    <w:rsid w:val="003333A9"/>
    <w:rsid w:val="00335A09"/>
    <w:rsid w:val="003360A4"/>
    <w:rsid w:val="0033737B"/>
    <w:rsid w:val="003400CB"/>
    <w:rsid w:val="00341492"/>
    <w:rsid w:val="003416B3"/>
    <w:rsid w:val="0034204C"/>
    <w:rsid w:val="00342455"/>
    <w:rsid w:val="00343396"/>
    <w:rsid w:val="00343C67"/>
    <w:rsid w:val="003448C2"/>
    <w:rsid w:val="00350184"/>
    <w:rsid w:val="00350189"/>
    <w:rsid w:val="00350BF3"/>
    <w:rsid w:val="003512BE"/>
    <w:rsid w:val="00351A6B"/>
    <w:rsid w:val="00351C00"/>
    <w:rsid w:val="00351FC8"/>
    <w:rsid w:val="003524CA"/>
    <w:rsid w:val="003526B4"/>
    <w:rsid w:val="00354A9A"/>
    <w:rsid w:val="00355908"/>
    <w:rsid w:val="0035627B"/>
    <w:rsid w:val="003572C9"/>
    <w:rsid w:val="0036062D"/>
    <w:rsid w:val="00360A35"/>
    <w:rsid w:val="00362636"/>
    <w:rsid w:val="00362A3D"/>
    <w:rsid w:val="00362D98"/>
    <w:rsid w:val="00363520"/>
    <w:rsid w:val="003644BB"/>
    <w:rsid w:val="00364BC4"/>
    <w:rsid w:val="003654DC"/>
    <w:rsid w:val="003664A6"/>
    <w:rsid w:val="00367624"/>
    <w:rsid w:val="003705FC"/>
    <w:rsid w:val="00371563"/>
    <w:rsid w:val="00371A60"/>
    <w:rsid w:val="0037314B"/>
    <w:rsid w:val="003743DE"/>
    <w:rsid w:val="00374C7B"/>
    <w:rsid w:val="00377090"/>
    <w:rsid w:val="003802A7"/>
    <w:rsid w:val="003803EB"/>
    <w:rsid w:val="0038075C"/>
    <w:rsid w:val="00383237"/>
    <w:rsid w:val="00383C28"/>
    <w:rsid w:val="00384ACF"/>
    <w:rsid w:val="00384F5E"/>
    <w:rsid w:val="00385BB6"/>
    <w:rsid w:val="00391965"/>
    <w:rsid w:val="003919F9"/>
    <w:rsid w:val="0039235A"/>
    <w:rsid w:val="003928EC"/>
    <w:rsid w:val="00392C68"/>
    <w:rsid w:val="00392F29"/>
    <w:rsid w:val="00393A6C"/>
    <w:rsid w:val="00394326"/>
    <w:rsid w:val="0039457A"/>
    <w:rsid w:val="003950D1"/>
    <w:rsid w:val="0039646D"/>
    <w:rsid w:val="003967BE"/>
    <w:rsid w:val="00396C4E"/>
    <w:rsid w:val="003970B1"/>
    <w:rsid w:val="003A134E"/>
    <w:rsid w:val="003A1440"/>
    <w:rsid w:val="003A2661"/>
    <w:rsid w:val="003A3D4A"/>
    <w:rsid w:val="003A3EB6"/>
    <w:rsid w:val="003A4CAD"/>
    <w:rsid w:val="003A4D70"/>
    <w:rsid w:val="003A4DE6"/>
    <w:rsid w:val="003A4EAD"/>
    <w:rsid w:val="003A72DD"/>
    <w:rsid w:val="003A7819"/>
    <w:rsid w:val="003A7BDA"/>
    <w:rsid w:val="003B04DC"/>
    <w:rsid w:val="003B0DC1"/>
    <w:rsid w:val="003B10EF"/>
    <w:rsid w:val="003B13F5"/>
    <w:rsid w:val="003B4EA2"/>
    <w:rsid w:val="003B6358"/>
    <w:rsid w:val="003B7421"/>
    <w:rsid w:val="003B7BBC"/>
    <w:rsid w:val="003C0654"/>
    <w:rsid w:val="003C0AC7"/>
    <w:rsid w:val="003C0E7A"/>
    <w:rsid w:val="003C0F00"/>
    <w:rsid w:val="003C1B1D"/>
    <w:rsid w:val="003C1C5E"/>
    <w:rsid w:val="003C2FD9"/>
    <w:rsid w:val="003C3751"/>
    <w:rsid w:val="003C565F"/>
    <w:rsid w:val="003C5C97"/>
    <w:rsid w:val="003C658F"/>
    <w:rsid w:val="003C67FC"/>
    <w:rsid w:val="003C7C4B"/>
    <w:rsid w:val="003C7EFF"/>
    <w:rsid w:val="003CAAB0"/>
    <w:rsid w:val="003D1A67"/>
    <w:rsid w:val="003D1ECD"/>
    <w:rsid w:val="003D2B9A"/>
    <w:rsid w:val="003D2E13"/>
    <w:rsid w:val="003D3465"/>
    <w:rsid w:val="003D3514"/>
    <w:rsid w:val="003D37FD"/>
    <w:rsid w:val="003D3D99"/>
    <w:rsid w:val="003D5659"/>
    <w:rsid w:val="003D6622"/>
    <w:rsid w:val="003D7249"/>
    <w:rsid w:val="003D7F56"/>
    <w:rsid w:val="003E0129"/>
    <w:rsid w:val="003E01BA"/>
    <w:rsid w:val="003E12F0"/>
    <w:rsid w:val="003E1E8D"/>
    <w:rsid w:val="003E212D"/>
    <w:rsid w:val="003E2136"/>
    <w:rsid w:val="003E23DE"/>
    <w:rsid w:val="003E3A44"/>
    <w:rsid w:val="003E3AC7"/>
    <w:rsid w:val="003E450E"/>
    <w:rsid w:val="003E4C31"/>
    <w:rsid w:val="003E4DF7"/>
    <w:rsid w:val="003E4FDD"/>
    <w:rsid w:val="003E5026"/>
    <w:rsid w:val="003E5BDB"/>
    <w:rsid w:val="003E5C5A"/>
    <w:rsid w:val="003E62AE"/>
    <w:rsid w:val="003E67C9"/>
    <w:rsid w:val="003E68CD"/>
    <w:rsid w:val="003E7585"/>
    <w:rsid w:val="003F00DA"/>
    <w:rsid w:val="003F15BB"/>
    <w:rsid w:val="003F1832"/>
    <w:rsid w:val="003F2632"/>
    <w:rsid w:val="003F28AC"/>
    <w:rsid w:val="003F2EA1"/>
    <w:rsid w:val="003F2EAB"/>
    <w:rsid w:val="003F395B"/>
    <w:rsid w:val="003F4859"/>
    <w:rsid w:val="003F514B"/>
    <w:rsid w:val="003F5CB5"/>
    <w:rsid w:val="003F7D47"/>
    <w:rsid w:val="003F7FB0"/>
    <w:rsid w:val="00400CF7"/>
    <w:rsid w:val="00400E2A"/>
    <w:rsid w:val="00400F3A"/>
    <w:rsid w:val="0040155A"/>
    <w:rsid w:val="00402A7D"/>
    <w:rsid w:val="00405AC8"/>
    <w:rsid w:val="004068C3"/>
    <w:rsid w:val="00406F50"/>
    <w:rsid w:val="0040703E"/>
    <w:rsid w:val="00407AB5"/>
    <w:rsid w:val="00407CA1"/>
    <w:rsid w:val="00407E9B"/>
    <w:rsid w:val="00414C9B"/>
    <w:rsid w:val="0041627D"/>
    <w:rsid w:val="004164A0"/>
    <w:rsid w:val="0041656A"/>
    <w:rsid w:val="0041664B"/>
    <w:rsid w:val="004203BC"/>
    <w:rsid w:val="00420571"/>
    <w:rsid w:val="00420875"/>
    <w:rsid w:val="00420BD4"/>
    <w:rsid w:val="00421E92"/>
    <w:rsid w:val="00421F67"/>
    <w:rsid w:val="00422AAF"/>
    <w:rsid w:val="00423F34"/>
    <w:rsid w:val="004248EA"/>
    <w:rsid w:val="00424B5B"/>
    <w:rsid w:val="00426E9E"/>
    <w:rsid w:val="0042744C"/>
    <w:rsid w:val="004276F6"/>
    <w:rsid w:val="00427FD2"/>
    <w:rsid w:val="00431205"/>
    <w:rsid w:val="00431749"/>
    <w:rsid w:val="00431F0E"/>
    <w:rsid w:val="0043202F"/>
    <w:rsid w:val="004338E2"/>
    <w:rsid w:val="00433A12"/>
    <w:rsid w:val="00435C27"/>
    <w:rsid w:val="004368AE"/>
    <w:rsid w:val="004368B0"/>
    <w:rsid w:val="00436B5A"/>
    <w:rsid w:val="00440E35"/>
    <w:rsid w:val="0044190F"/>
    <w:rsid w:val="00441FBF"/>
    <w:rsid w:val="004423BB"/>
    <w:rsid w:val="00443317"/>
    <w:rsid w:val="0044369B"/>
    <w:rsid w:val="004454F4"/>
    <w:rsid w:val="00445536"/>
    <w:rsid w:val="004457A4"/>
    <w:rsid w:val="00445BDF"/>
    <w:rsid w:val="00446657"/>
    <w:rsid w:val="0044670C"/>
    <w:rsid w:val="00446B3B"/>
    <w:rsid w:val="00447338"/>
    <w:rsid w:val="004475F3"/>
    <w:rsid w:val="004509BC"/>
    <w:rsid w:val="00451967"/>
    <w:rsid w:val="0045214C"/>
    <w:rsid w:val="00452684"/>
    <w:rsid w:val="004532B0"/>
    <w:rsid w:val="0045376D"/>
    <w:rsid w:val="004537EB"/>
    <w:rsid w:val="00453913"/>
    <w:rsid w:val="00455886"/>
    <w:rsid w:val="00455A78"/>
    <w:rsid w:val="00455E50"/>
    <w:rsid w:val="00457B6E"/>
    <w:rsid w:val="00460040"/>
    <w:rsid w:val="00462115"/>
    <w:rsid w:val="004624F8"/>
    <w:rsid w:val="00463743"/>
    <w:rsid w:val="00465015"/>
    <w:rsid w:val="0046501B"/>
    <w:rsid w:val="00465762"/>
    <w:rsid w:val="00466E0F"/>
    <w:rsid w:val="00466EA4"/>
    <w:rsid w:val="00470DFC"/>
    <w:rsid w:val="004710CD"/>
    <w:rsid w:val="00471A1B"/>
    <w:rsid w:val="00471B8A"/>
    <w:rsid w:val="004729EB"/>
    <w:rsid w:val="00472CCB"/>
    <w:rsid w:val="00473BAA"/>
    <w:rsid w:val="004743A0"/>
    <w:rsid w:val="0047534A"/>
    <w:rsid w:val="00475B24"/>
    <w:rsid w:val="00475C2E"/>
    <w:rsid w:val="004766BA"/>
    <w:rsid w:val="004768E6"/>
    <w:rsid w:val="00476C2D"/>
    <w:rsid w:val="004801DD"/>
    <w:rsid w:val="00480272"/>
    <w:rsid w:val="00480E78"/>
    <w:rsid w:val="0048148B"/>
    <w:rsid w:val="0048316D"/>
    <w:rsid w:val="00483587"/>
    <w:rsid w:val="00483BB9"/>
    <w:rsid w:val="004847A7"/>
    <w:rsid w:val="00484B8E"/>
    <w:rsid w:val="00485262"/>
    <w:rsid w:val="0048688A"/>
    <w:rsid w:val="0048720C"/>
    <w:rsid w:val="00487384"/>
    <w:rsid w:val="0049385E"/>
    <w:rsid w:val="00493D71"/>
    <w:rsid w:val="0049472E"/>
    <w:rsid w:val="00494A04"/>
    <w:rsid w:val="00494EEF"/>
    <w:rsid w:val="00496D38"/>
    <w:rsid w:val="004972A7"/>
    <w:rsid w:val="004977ED"/>
    <w:rsid w:val="004A0358"/>
    <w:rsid w:val="004A04DA"/>
    <w:rsid w:val="004A0CE8"/>
    <w:rsid w:val="004A0F53"/>
    <w:rsid w:val="004A1CE5"/>
    <w:rsid w:val="004A30D6"/>
    <w:rsid w:val="004A33FE"/>
    <w:rsid w:val="004A40CF"/>
    <w:rsid w:val="004A4219"/>
    <w:rsid w:val="004A4A84"/>
    <w:rsid w:val="004A67A6"/>
    <w:rsid w:val="004A684F"/>
    <w:rsid w:val="004A68BF"/>
    <w:rsid w:val="004A703B"/>
    <w:rsid w:val="004A7FA0"/>
    <w:rsid w:val="004B2116"/>
    <w:rsid w:val="004B2377"/>
    <w:rsid w:val="004B2C6F"/>
    <w:rsid w:val="004B30B5"/>
    <w:rsid w:val="004B329B"/>
    <w:rsid w:val="004B34EF"/>
    <w:rsid w:val="004B376A"/>
    <w:rsid w:val="004B48D6"/>
    <w:rsid w:val="004B4EE1"/>
    <w:rsid w:val="004B5448"/>
    <w:rsid w:val="004B6E5A"/>
    <w:rsid w:val="004B705D"/>
    <w:rsid w:val="004B7C4B"/>
    <w:rsid w:val="004C14AF"/>
    <w:rsid w:val="004C153D"/>
    <w:rsid w:val="004C2257"/>
    <w:rsid w:val="004C2A07"/>
    <w:rsid w:val="004C3A22"/>
    <w:rsid w:val="004C5AC9"/>
    <w:rsid w:val="004C5DD4"/>
    <w:rsid w:val="004C64A6"/>
    <w:rsid w:val="004C6CE3"/>
    <w:rsid w:val="004C75BB"/>
    <w:rsid w:val="004D0A2C"/>
    <w:rsid w:val="004D1775"/>
    <w:rsid w:val="004D1C8B"/>
    <w:rsid w:val="004D341E"/>
    <w:rsid w:val="004D3A87"/>
    <w:rsid w:val="004D3AAA"/>
    <w:rsid w:val="004D413C"/>
    <w:rsid w:val="004D5AE8"/>
    <w:rsid w:val="004D6653"/>
    <w:rsid w:val="004D6D5B"/>
    <w:rsid w:val="004D76D6"/>
    <w:rsid w:val="004E0065"/>
    <w:rsid w:val="004E029B"/>
    <w:rsid w:val="004E0E14"/>
    <w:rsid w:val="004E17F5"/>
    <w:rsid w:val="004E2BC3"/>
    <w:rsid w:val="004E2E23"/>
    <w:rsid w:val="004E33E0"/>
    <w:rsid w:val="004E41D3"/>
    <w:rsid w:val="004E4E64"/>
    <w:rsid w:val="004E6465"/>
    <w:rsid w:val="004E6B05"/>
    <w:rsid w:val="004F03E9"/>
    <w:rsid w:val="004F09A1"/>
    <w:rsid w:val="004F0C3E"/>
    <w:rsid w:val="004F1B43"/>
    <w:rsid w:val="004F2FD4"/>
    <w:rsid w:val="004F49C5"/>
    <w:rsid w:val="004F6C57"/>
    <w:rsid w:val="004F6DB9"/>
    <w:rsid w:val="004F7207"/>
    <w:rsid w:val="00501281"/>
    <w:rsid w:val="00501393"/>
    <w:rsid w:val="005023A4"/>
    <w:rsid w:val="00502665"/>
    <w:rsid w:val="00503F36"/>
    <w:rsid w:val="00505FDF"/>
    <w:rsid w:val="005064B0"/>
    <w:rsid w:val="00506DDE"/>
    <w:rsid w:val="00507582"/>
    <w:rsid w:val="00510B30"/>
    <w:rsid w:val="00510D33"/>
    <w:rsid w:val="00510FBA"/>
    <w:rsid w:val="005110C9"/>
    <w:rsid w:val="0051124C"/>
    <w:rsid w:val="00512F31"/>
    <w:rsid w:val="00514BDB"/>
    <w:rsid w:val="005158A6"/>
    <w:rsid w:val="00517276"/>
    <w:rsid w:val="00517595"/>
    <w:rsid w:val="00517C00"/>
    <w:rsid w:val="00520E0E"/>
    <w:rsid w:val="0052169B"/>
    <w:rsid w:val="005240A9"/>
    <w:rsid w:val="00524A13"/>
    <w:rsid w:val="0052563E"/>
    <w:rsid w:val="00525F5E"/>
    <w:rsid w:val="005261AB"/>
    <w:rsid w:val="00526855"/>
    <w:rsid w:val="00526C10"/>
    <w:rsid w:val="00526DBA"/>
    <w:rsid w:val="00527B0E"/>
    <w:rsid w:val="00527DF4"/>
    <w:rsid w:val="00530243"/>
    <w:rsid w:val="00530453"/>
    <w:rsid w:val="00531888"/>
    <w:rsid w:val="005331F7"/>
    <w:rsid w:val="0053347D"/>
    <w:rsid w:val="00533CEB"/>
    <w:rsid w:val="00534C47"/>
    <w:rsid w:val="00535C96"/>
    <w:rsid w:val="00536ECD"/>
    <w:rsid w:val="00536F32"/>
    <w:rsid w:val="00540B48"/>
    <w:rsid w:val="005417DA"/>
    <w:rsid w:val="00541C82"/>
    <w:rsid w:val="00541F65"/>
    <w:rsid w:val="005426AF"/>
    <w:rsid w:val="005455E0"/>
    <w:rsid w:val="0054644D"/>
    <w:rsid w:val="0054655E"/>
    <w:rsid w:val="00550923"/>
    <w:rsid w:val="0055103D"/>
    <w:rsid w:val="00551DBB"/>
    <w:rsid w:val="00552355"/>
    <w:rsid w:val="005533AD"/>
    <w:rsid w:val="00553528"/>
    <w:rsid w:val="0055359C"/>
    <w:rsid w:val="005553CF"/>
    <w:rsid w:val="005561DB"/>
    <w:rsid w:val="00556745"/>
    <w:rsid w:val="00557584"/>
    <w:rsid w:val="00557D6C"/>
    <w:rsid w:val="00560558"/>
    <w:rsid w:val="00560614"/>
    <w:rsid w:val="005625FD"/>
    <w:rsid w:val="00562676"/>
    <w:rsid w:val="005626AC"/>
    <w:rsid w:val="00562AE7"/>
    <w:rsid w:val="00571078"/>
    <w:rsid w:val="00571C31"/>
    <w:rsid w:val="00571F6A"/>
    <w:rsid w:val="00571FBF"/>
    <w:rsid w:val="005723D3"/>
    <w:rsid w:val="00572A1D"/>
    <w:rsid w:val="00573D0C"/>
    <w:rsid w:val="00573F01"/>
    <w:rsid w:val="00574815"/>
    <w:rsid w:val="0057503B"/>
    <w:rsid w:val="00576049"/>
    <w:rsid w:val="00577ECF"/>
    <w:rsid w:val="00580054"/>
    <w:rsid w:val="005800B4"/>
    <w:rsid w:val="005806AB"/>
    <w:rsid w:val="00580771"/>
    <w:rsid w:val="00580A27"/>
    <w:rsid w:val="00581273"/>
    <w:rsid w:val="00581CE7"/>
    <w:rsid w:val="00581FEE"/>
    <w:rsid w:val="005823B9"/>
    <w:rsid w:val="00582F02"/>
    <w:rsid w:val="005847A6"/>
    <w:rsid w:val="00586580"/>
    <w:rsid w:val="005865E5"/>
    <w:rsid w:val="0058770B"/>
    <w:rsid w:val="005901C3"/>
    <w:rsid w:val="00591774"/>
    <w:rsid w:val="005928C6"/>
    <w:rsid w:val="0059304C"/>
    <w:rsid w:val="00593207"/>
    <w:rsid w:val="00593489"/>
    <w:rsid w:val="005939F1"/>
    <w:rsid w:val="00594477"/>
    <w:rsid w:val="00594A62"/>
    <w:rsid w:val="00594F19"/>
    <w:rsid w:val="005952CA"/>
    <w:rsid w:val="005977EC"/>
    <w:rsid w:val="005A0B39"/>
    <w:rsid w:val="005A0E30"/>
    <w:rsid w:val="005A14E9"/>
    <w:rsid w:val="005A18A5"/>
    <w:rsid w:val="005A1E34"/>
    <w:rsid w:val="005A39D0"/>
    <w:rsid w:val="005A3D0D"/>
    <w:rsid w:val="005A3FC2"/>
    <w:rsid w:val="005A439A"/>
    <w:rsid w:val="005A56B1"/>
    <w:rsid w:val="005A5EBD"/>
    <w:rsid w:val="005A5EC0"/>
    <w:rsid w:val="005A6631"/>
    <w:rsid w:val="005A70EB"/>
    <w:rsid w:val="005B02A8"/>
    <w:rsid w:val="005B0C9C"/>
    <w:rsid w:val="005B0D78"/>
    <w:rsid w:val="005B0FDC"/>
    <w:rsid w:val="005B123A"/>
    <w:rsid w:val="005B220A"/>
    <w:rsid w:val="005B2C85"/>
    <w:rsid w:val="005B3734"/>
    <w:rsid w:val="005B3D0F"/>
    <w:rsid w:val="005B3F10"/>
    <w:rsid w:val="005B47B9"/>
    <w:rsid w:val="005B4829"/>
    <w:rsid w:val="005B5A35"/>
    <w:rsid w:val="005B64D4"/>
    <w:rsid w:val="005B7429"/>
    <w:rsid w:val="005C2A4B"/>
    <w:rsid w:val="005C2DC2"/>
    <w:rsid w:val="005C4661"/>
    <w:rsid w:val="005C47D3"/>
    <w:rsid w:val="005C5438"/>
    <w:rsid w:val="005C57AB"/>
    <w:rsid w:val="005C7601"/>
    <w:rsid w:val="005D062D"/>
    <w:rsid w:val="005D31EE"/>
    <w:rsid w:val="005D5D8F"/>
    <w:rsid w:val="005D7368"/>
    <w:rsid w:val="005E0150"/>
    <w:rsid w:val="005E079D"/>
    <w:rsid w:val="005E119F"/>
    <w:rsid w:val="005E281C"/>
    <w:rsid w:val="005E2AC5"/>
    <w:rsid w:val="005E2DCC"/>
    <w:rsid w:val="005E3BBA"/>
    <w:rsid w:val="005E476C"/>
    <w:rsid w:val="005E5C6F"/>
    <w:rsid w:val="005E6D8F"/>
    <w:rsid w:val="005F0A46"/>
    <w:rsid w:val="005F1FB6"/>
    <w:rsid w:val="005F2022"/>
    <w:rsid w:val="005F21FF"/>
    <w:rsid w:val="005F24B0"/>
    <w:rsid w:val="005F2DC9"/>
    <w:rsid w:val="005F32A8"/>
    <w:rsid w:val="005F3FE8"/>
    <w:rsid w:val="005F4849"/>
    <w:rsid w:val="005F5501"/>
    <w:rsid w:val="005F5666"/>
    <w:rsid w:val="005F58E9"/>
    <w:rsid w:val="005F6312"/>
    <w:rsid w:val="005F6707"/>
    <w:rsid w:val="00601734"/>
    <w:rsid w:val="00601854"/>
    <w:rsid w:val="00602338"/>
    <w:rsid w:val="00603BC4"/>
    <w:rsid w:val="00604320"/>
    <w:rsid w:val="00604426"/>
    <w:rsid w:val="00604755"/>
    <w:rsid w:val="00604CEA"/>
    <w:rsid w:val="00605906"/>
    <w:rsid w:val="00605BE8"/>
    <w:rsid w:val="00605F94"/>
    <w:rsid w:val="006063A8"/>
    <w:rsid w:val="00606707"/>
    <w:rsid w:val="00607048"/>
    <w:rsid w:val="006072FA"/>
    <w:rsid w:val="00607602"/>
    <w:rsid w:val="00607626"/>
    <w:rsid w:val="00610BAC"/>
    <w:rsid w:val="00611C7D"/>
    <w:rsid w:val="006122A8"/>
    <w:rsid w:val="0061238F"/>
    <w:rsid w:val="006127B6"/>
    <w:rsid w:val="00613E22"/>
    <w:rsid w:val="0061583C"/>
    <w:rsid w:val="006158F6"/>
    <w:rsid w:val="00616DDA"/>
    <w:rsid w:val="00616E52"/>
    <w:rsid w:val="00616E7C"/>
    <w:rsid w:val="006171BC"/>
    <w:rsid w:val="00617366"/>
    <w:rsid w:val="006175AF"/>
    <w:rsid w:val="00617822"/>
    <w:rsid w:val="006201E0"/>
    <w:rsid w:val="00622993"/>
    <w:rsid w:val="00622B04"/>
    <w:rsid w:val="0062372C"/>
    <w:rsid w:val="00624498"/>
    <w:rsid w:val="00625613"/>
    <w:rsid w:val="00626543"/>
    <w:rsid w:val="0062687B"/>
    <w:rsid w:val="00626D52"/>
    <w:rsid w:val="00627AF9"/>
    <w:rsid w:val="00627D32"/>
    <w:rsid w:val="0063134B"/>
    <w:rsid w:val="00631864"/>
    <w:rsid w:val="00634A23"/>
    <w:rsid w:val="006369AF"/>
    <w:rsid w:val="0063713D"/>
    <w:rsid w:val="00637410"/>
    <w:rsid w:val="006377E8"/>
    <w:rsid w:val="00637D5F"/>
    <w:rsid w:val="00641BA2"/>
    <w:rsid w:val="00641D67"/>
    <w:rsid w:val="0064205C"/>
    <w:rsid w:val="00642858"/>
    <w:rsid w:val="00642A71"/>
    <w:rsid w:val="00642EAA"/>
    <w:rsid w:val="0064316D"/>
    <w:rsid w:val="00643C54"/>
    <w:rsid w:val="0064446A"/>
    <w:rsid w:val="0064562F"/>
    <w:rsid w:val="00645FC9"/>
    <w:rsid w:val="00646D57"/>
    <w:rsid w:val="006474D5"/>
    <w:rsid w:val="00647ADD"/>
    <w:rsid w:val="00647DC6"/>
    <w:rsid w:val="00650632"/>
    <w:rsid w:val="00650EFE"/>
    <w:rsid w:val="00652588"/>
    <w:rsid w:val="0065262E"/>
    <w:rsid w:val="00652898"/>
    <w:rsid w:val="0065388C"/>
    <w:rsid w:val="00654031"/>
    <w:rsid w:val="00654076"/>
    <w:rsid w:val="00654AD7"/>
    <w:rsid w:val="00655641"/>
    <w:rsid w:val="006556C8"/>
    <w:rsid w:val="0065720A"/>
    <w:rsid w:val="00657249"/>
    <w:rsid w:val="00657B9D"/>
    <w:rsid w:val="00657BBC"/>
    <w:rsid w:val="00661503"/>
    <w:rsid w:val="00662330"/>
    <w:rsid w:val="00664B29"/>
    <w:rsid w:val="0066501C"/>
    <w:rsid w:val="0066559F"/>
    <w:rsid w:val="0066641A"/>
    <w:rsid w:val="00667CC0"/>
    <w:rsid w:val="00671505"/>
    <w:rsid w:val="00671692"/>
    <w:rsid w:val="0067191C"/>
    <w:rsid w:val="006726A7"/>
    <w:rsid w:val="00672BB0"/>
    <w:rsid w:val="006734BD"/>
    <w:rsid w:val="00674570"/>
    <w:rsid w:val="00674CC9"/>
    <w:rsid w:val="006751A3"/>
    <w:rsid w:val="00675E8A"/>
    <w:rsid w:val="00676AB2"/>
    <w:rsid w:val="00676F17"/>
    <w:rsid w:val="00677ABE"/>
    <w:rsid w:val="00677E76"/>
    <w:rsid w:val="00677F6E"/>
    <w:rsid w:val="006806B9"/>
    <w:rsid w:val="00680B51"/>
    <w:rsid w:val="00681F18"/>
    <w:rsid w:val="00684969"/>
    <w:rsid w:val="006857F4"/>
    <w:rsid w:val="00686B76"/>
    <w:rsid w:val="00690796"/>
    <w:rsid w:val="00692300"/>
    <w:rsid w:val="00693063"/>
    <w:rsid w:val="00693951"/>
    <w:rsid w:val="006950B1"/>
    <w:rsid w:val="006974DD"/>
    <w:rsid w:val="006A1580"/>
    <w:rsid w:val="006A21BF"/>
    <w:rsid w:val="006A3107"/>
    <w:rsid w:val="006A3553"/>
    <w:rsid w:val="006A5589"/>
    <w:rsid w:val="006A6713"/>
    <w:rsid w:val="006AA75F"/>
    <w:rsid w:val="006B0541"/>
    <w:rsid w:val="006B133D"/>
    <w:rsid w:val="006B2111"/>
    <w:rsid w:val="006B227E"/>
    <w:rsid w:val="006B259B"/>
    <w:rsid w:val="006B3D31"/>
    <w:rsid w:val="006B4A66"/>
    <w:rsid w:val="006B588F"/>
    <w:rsid w:val="006B5A19"/>
    <w:rsid w:val="006B6E50"/>
    <w:rsid w:val="006B7475"/>
    <w:rsid w:val="006B7CB5"/>
    <w:rsid w:val="006C2E76"/>
    <w:rsid w:val="006C3127"/>
    <w:rsid w:val="006C3257"/>
    <w:rsid w:val="006C3B76"/>
    <w:rsid w:val="006C3BA6"/>
    <w:rsid w:val="006C4758"/>
    <w:rsid w:val="006C5076"/>
    <w:rsid w:val="006C68AC"/>
    <w:rsid w:val="006C744F"/>
    <w:rsid w:val="006D0223"/>
    <w:rsid w:val="006D10BE"/>
    <w:rsid w:val="006D3458"/>
    <w:rsid w:val="006D42EE"/>
    <w:rsid w:val="006D4A68"/>
    <w:rsid w:val="006D4A7E"/>
    <w:rsid w:val="006D509E"/>
    <w:rsid w:val="006D5A42"/>
    <w:rsid w:val="006D665B"/>
    <w:rsid w:val="006D698C"/>
    <w:rsid w:val="006D6C67"/>
    <w:rsid w:val="006E06C6"/>
    <w:rsid w:val="006E06F6"/>
    <w:rsid w:val="006E2448"/>
    <w:rsid w:val="006E25C9"/>
    <w:rsid w:val="006E47D6"/>
    <w:rsid w:val="006E5249"/>
    <w:rsid w:val="006E5934"/>
    <w:rsid w:val="006E5AC7"/>
    <w:rsid w:val="006E5F9F"/>
    <w:rsid w:val="006E733A"/>
    <w:rsid w:val="006E7571"/>
    <w:rsid w:val="006F17EF"/>
    <w:rsid w:val="006F1A85"/>
    <w:rsid w:val="006F1DAC"/>
    <w:rsid w:val="006F2F3C"/>
    <w:rsid w:val="006F387B"/>
    <w:rsid w:val="006F483F"/>
    <w:rsid w:val="006F507A"/>
    <w:rsid w:val="006F5B61"/>
    <w:rsid w:val="006F5EC8"/>
    <w:rsid w:val="006F711F"/>
    <w:rsid w:val="006F7155"/>
    <w:rsid w:val="007006FF"/>
    <w:rsid w:val="00700EC5"/>
    <w:rsid w:val="00702232"/>
    <w:rsid w:val="00702F89"/>
    <w:rsid w:val="00703499"/>
    <w:rsid w:val="00703D1D"/>
    <w:rsid w:val="00705A98"/>
    <w:rsid w:val="00705D8C"/>
    <w:rsid w:val="00705FAA"/>
    <w:rsid w:val="00707CF3"/>
    <w:rsid w:val="00710044"/>
    <w:rsid w:val="00710887"/>
    <w:rsid w:val="0071094D"/>
    <w:rsid w:val="00710BB3"/>
    <w:rsid w:val="00710E06"/>
    <w:rsid w:val="0071264C"/>
    <w:rsid w:val="007129D8"/>
    <w:rsid w:val="00714862"/>
    <w:rsid w:val="0071587A"/>
    <w:rsid w:val="00715E3F"/>
    <w:rsid w:val="00717D79"/>
    <w:rsid w:val="007234C1"/>
    <w:rsid w:val="00723771"/>
    <w:rsid w:val="007237B3"/>
    <w:rsid w:val="007237D2"/>
    <w:rsid w:val="00723DC6"/>
    <w:rsid w:val="00724871"/>
    <w:rsid w:val="00724BA7"/>
    <w:rsid w:val="00726883"/>
    <w:rsid w:val="00726BCE"/>
    <w:rsid w:val="00726EDA"/>
    <w:rsid w:val="0072750B"/>
    <w:rsid w:val="0073058A"/>
    <w:rsid w:val="007309CA"/>
    <w:rsid w:val="00730A64"/>
    <w:rsid w:val="007313A3"/>
    <w:rsid w:val="007318F9"/>
    <w:rsid w:val="0073281E"/>
    <w:rsid w:val="00735024"/>
    <w:rsid w:val="00735A27"/>
    <w:rsid w:val="007363EA"/>
    <w:rsid w:val="007365F7"/>
    <w:rsid w:val="00736CB6"/>
    <w:rsid w:val="0073799D"/>
    <w:rsid w:val="00740A88"/>
    <w:rsid w:val="00740D95"/>
    <w:rsid w:val="007412E5"/>
    <w:rsid w:val="007424C0"/>
    <w:rsid w:val="007428B8"/>
    <w:rsid w:val="007431B8"/>
    <w:rsid w:val="00743499"/>
    <w:rsid w:val="007438D1"/>
    <w:rsid w:val="00743E2C"/>
    <w:rsid w:val="0074481C"/>
    <w:rsid w:val="00745435"/>
    <w:rsid w:val="0074570E"/>
    <w:rsid w:val="00745922"/>
    <w:rsid w:val="00746164"/>
    <w:rsid w:val="0074647B"/>
    <w:rsid w:val="00750B85"/>
    <w:rsid w:val="007511D4"/>
    <w:rsid w:val="00752A1D"/>
    <w:rsid w:val="00753471"/>
    <w:rsid w:val="00753887"/>
    <w:rsid w:val="00754008"/>
    <w:rsid w:val="0075405E"/>
    <w:rsid w:val="00754317"/>
    <w:rsid w:val="0075431D"/>
    <w:rsid w:val="007557DD"/>
    <w:rsid w:val="00756364"/>
    <w:rsid w:val="007567D2"/>
    <w:rsid w:val="00761D67"/>
    <w:rsid w:val="00762A65"/>
    <w:rsid w:val="00762A67"/>
    <w:rsid w:val="007634C2"/>
    <w:rsid w:val="00764303"/>
    <w:rsid w:val="007670E0"/>
    <w:rsid w:val="00767892"/>
    <w:rsid w:val="007678EB"/>
    <w:rsid w:val="00767E6F"/>
    <w:rsid w:val="0077060A"/>
    <w:rsid w:val="00771D84"/>
    <w:rsid w:val="00771E70"/>
    <w:rsid w:val="00773AD7"/>
    <w:rsid w:val="007740E5"/>
    <w:rsid w:val="0077648A"/>
    <w:rsid w:val="0077682C"/>
    <w:rsid w:val="007773E8"/>
    <w:rsid w:val="0077770F"/>
    <w:rsid w:val="00780BB6"/>
    <w:rsid w:val="0078137E"/>
    <w:rsid w:val="007831E8"/>
    <w:rsid w:val="00783402"/>
    <w:rsid w:val="0078344D"/>
    <w:rsid w:val="00783F0A"/>
    <w:rsid w:val="00785178"/>
    <w:rsid w:val="007855F8"/>
    <w:rsid w:val="0078627C"/>
    <w:rsid w:val="00786A5B"/>
    <w:rsid w:val="007870ED"/>
    <w:rsid w:val="0078790D"/>
    <w:rsid w:val="00790170"/>
    <w:rsid w:val="007904CC"/>
    <w:rsid w:val="00791F51"/>
    <w:rsid w:val="00793177"/>
    <w:rsid w:val="00793EF9"/>
    <w:rsid w:val="0079440F"/>
    <w:rsid w:val="007947C8"/>
    <w:rsid w:val="007959BB"/>
    <w:rsid w:val="00796E45"/>
    <w:rsid w:val="00796F9F"/>
    <w:rsid w:val="00796FA7"/>
    <w:rsid w:val="007A16DA"/>
    <w:rsid w:val="007A2599"/>
    <w:rsid w:val="007A2DE8"/>
    <w:rsid w:val="007A3911"/>
    <w:rsid w:val="007A4EBA"/>
    <w:rsid w:val="007A5779"/>
    <w:rsid w:val="007A59F6"/>
    <w:rsid w:val="007A77AC"/>
    <w:rsid w:val="007B1425"/>
    <w:rsid w:val="007B20BD"/>
    <w:rsid w:val="007B2511"/>
    <w:rsid w:val="007B2BEF"/>
    <w:rsid w:val="007B5F0D"/>
    <w:rsid w:val="007B6901"/>
    <w:rsid w:val="007B6A7F"/>
    <w:rsid w:val="007B6CB4"/>
    <w:rsid w:val="007B748D"/>
    <w:rsid w:val="007B769A"/>
    <w:rsid w:val="007B7B5B"/>
    <w:rsid w:val="007C1B27"/>
    <w:rsid w:val="007C207E"/>
    <w:rsid w:val="007C23E8"/>
    <w:rsid w:val="007C29D2"/>
    <w:rsid w:val="007C3AD4"/>
    <w:rsid w:val="007C43C2"/>
    <w:rsid w:val="007C446E"/>
    <w:rsid w:val="007C5697"/>
    <w:rsid w:val="007C5FB8"/>
    <w:rsid w:val="007C72D0"/>
    <w:rsid w:val="007C7308"/>
    <w:rsid w:val="007C73A8"/>
    <w:rsid w:val="007C74EC"/>
    <w:rsid w:val="007D18EF"/>
    <w:rsid w:val="007D1B7C"/>
    <w:rsid w:val="007D25A6"/>
    <w:rsid w:val="007D2E7F"/>
    <w:rsid w:val="007D3736"/>
    <w:rsid w:val="007D55EE"/>
    <w:rsid w:val="007D6A8F"/>
    <w:rsid w:val="007D70D1"/>
    <w:rsid w:val="007E077C"/>
    <w:rsid w:val="007E0E9D"/>
    <w:rsid w:val="007E307A"/>
    <w:rsid w:val="007E3BAE"/>
    <w:rsid w:val="007E4BD6"/>
    <w:rsid w:val="007E556F"/>
    <w:rsid w:val="007E63BF"/>
    <w:rsid w:val="007E6418"/>
    <w:rsid w:val="007F09F1"/>
    <w:rsid w:val="007F0DB2"/>
    <w:rsid w:val="007F2B45"/>
    <w:rsid w:val="007F318E"/>
    <w:rsid w:val="007F51B1"/>
    <w:rsid w:val="007F5958"/>
    <w:rsid w:val="007F6BA3"/>
    <w:rsid w:val="007F6C52"/>
    <w:rsid w:val="007F7C28"/>
    <w:rsid w:val="00800BF8"/>
    <w:rsid w:val="00803767"/>
    <w:rsid w:val="00803BF1"/>
    <w:rsid w:val="00804D96"/>
    <w:rsid w:val="00805A63"/>
    <w:rsid w:val="00805C91"/>
    <w:rsid w:val="0080625D"/>
    <w:rsid w:val="00806C07"/>
    <w:rsid w:val="008105B8"/>
    <w:rsid w:val="008111B5"/>
    <w:rsid w:val="008118F5"/>
    <w:rsid w:val="00812400"/>
    <w:rsid w:val="00812644"/>
    <w:rsid w:val="0081281B"/>
    <w:rsid w:val="00812E76"/>
    <w:rsid w:val="00813737"/>
    <w:rsid w:val="0081393D"/>
    <w:rsid w:val="00813D1F"/>
    <w:rsid w:val="008145E1"/>
    <w:rsid w:val="008166F3"/>
    <w:rsid w:val="008201E0"/>
    <w:rsid w:val="008204A3"/>
    <w:rsid w:val="00820B71"/>
    <w:rsid w:val="00820FE1"/>
    <w:rsid w:val="0082218E"/>
    <w:rsid w:val="008222B9"/>
    <w:rsid w:val="00823E28"/>
    <w:rsid w:val="00824037"/>
    <w:rsid w:val="0082584D"/>
    <w:rsid w:val="00825C01"/>
    <w:rsid w:val="00826E41"/>
    <w:rsid w:val="00827539"/>
    <w:rsid w:val="0082770B"/>
    <w:rsid w:val="0082786E"/>
    <w:rsid w:val="00827DB1"/>
    <w:rsid w:val="0083010A"/>
    <w:rsid w:val="00830E60"/>
    <w:rsid w:val="00830EF5"/>
    <w:rsid w:val="0083176A"/>
    <w:rsid w:val="00831D62"/>
    <w:rsid w:val="008320FA"/>
    <w:rsid w:val="00832269"/>
    <w:rsid w:val="008323B9"/>
    <w:rsid w:val="00832536"/>
    <w:rsid w:val="008326CB"/>
    <w:rsid w:val="00832845"/>
    <w:rsid w:val="00833657"/>
    <w:rsid w:val="00833725"/>
    <w:rsid w:val="008340AB"/>
    <w:rsid w:val="008342CC"/>
    <w:rsid w:val="00834F07"/>
    <w:rsid w:val="0083517F"/>
    <w:rsid w:val="00835A15"/>
    <w:rsid w:val="0083688A"/>
    <w:rsid w:val="00836BBA"/>
    <w:rsid w:val="00841B87"/>
    <w:rsid w:val="0084221B"/>
    <w:rsid w:val="00843472"/>
    <w:rsid w:val="008438E0"/>
    <w:rsid w:val="0084426C"/>
    <w:rsid w:val="00844B00"/>
    <w:rsid w:val="00844F81"/>
    <w:rsid w:val="00845958"/>
    <w:rsid w:val="008471F9"/>
    <w:rsid w:val="00847479"/>
    <w:rsid w:val="008511A6"/>
    <w:rsid w:val="00851610"/>
    <w:rsid w:val="00851839"/>
    <w:rsid w:val="00851C5A"/>
    <w:rsid w:val="0085278D"/>
    <w:rsid w:val="00853520"/>
    <w:rsid w:val="00853716"/>
    <w:rsid w:val="0085388F"/>
    <w:rsid w:val="00853C3A"/>
    <w:rsid w:val="0085464A"/>
    <w:rsid w:val="0085572C"/>
    <w:rsid w:val="00856CD0"/>
    <w:rsid w:val="00856F59"/>
    <w:rsid w:val="00857312"/>
    <w:rsid w:val="00860504"/>
    <w:rsid w:val="008615E7"/>
    <w:rsid w:val="00861E7D"/>
    <w:rsid w:val="00862F7B"/>
    <w:rsid w:val="00863FC8"/>
    <w:rsid w:val="008648F5"/>
    <w:rsid w:val="00866309"/>
    <w:rsid w:val="00866A70"/>
    <w:rsid w:val="008700C0"/>
    <w:rsid w:val="008707C7"/>
    <w:rsid w:val="00871920"/>
    <w:rsid w:val="00872211"/>
    <w:rsid w:val="008723C4"/>
    <w:rsid w:val="0087275B"/>
    <w:rsid w:val="008727BA"/>
    <w:rsid w:val="00872FC1"/>
    <w:rsid w:val="00873A70"/>
    <w:rsid w:val="00873C10"/>
    <w:rsid w:val="00874A6A"/>
    <w:rsid w:val="00875363"/>
    <w:rsid w:val="00875A02"/>
    <w:rsid w:val="00875AB3"/>
    <w:rsid w:val="00875B70"/>
    <w:rsid w:val="00876FE9"/>
    <w:rsid w:val="00877B5B"/>
    <w:rsid w:val="00877D62"/>
    <w:rsid w:val="00880D6D"/>
    <w:rsid w:val="008817EE"/>
    <w:rsid w:val="008821C9"/>
    <w:rsid w:val="00883211"/>
    <w:rsid w:val="00883A26"/>
    <w:rsid w:val="008851CA"/>
    <w:rsid w:val="00886716"/>
    <w:rsid w:val="00886E3E"/>
    <w:rsid w:val="00887669"/>
    <w:rsid w:val="008902DB"/>
    <w:rsid w:val="008909EE"/>
    <w:rsid w:val="00890B1B"/>
    <w:rsid w:val="008916A3"/>
    <w:rsid w:val="0089190C"/>
    <w:rsid w:val="00891C90"/>
    <w:rsid w:val="00892CC7"/>
    <w:rsid w:val="008932A2"/>
    <w:rsid w:val="008932A8"/>
    <w:rsid w:val="00894662"/>
    <w:rsid w:val="0089484D"/>
    <w:rsid w:val="00894EE9"/>
    <w:rsid w:val="0089525E"/>
    <w:rsid w:val="00895A51"/>
    <w:rsid w:val="008970E8"/>
    <w:rsid w:val="008976D8"/>
    <w:rsid w:val="008A0A45"/>
    <w:rsid w:val="008A0A46"/>
    <w:rsid w:val="008A1642"/>
    <w:rsid w:val="008A26BE"/>
    <w:rsid w:val="008A27E2"/>
    <w:rsid w:val="008A3020"/>
    <w:rsid w:val="008A3E08"/>
    <w:rsid w:val="008A4E9D"/>
    <w:rsid w:val="008A5322"/>
    <w:rsid w:val="008A6715"/>
    <w:rsid w:val="008A6CA5"/>
    <w:rsid w:val="008A750F"/>
    <w:rsid w:val="008A769F"/>
    <w:rsid w:val="008B26AE"/>
    <w:rsid w:val="008B287A"/>
    <w:rsid w:val="008B2880"/>
    <w:rsid w:val="008B34EA"/>
    <w:rsid w:val="008B3836"/>
    <w:rsid w:val="008B4B3C"/>
    <w:rsid w:val="008B53F5"/>
    <w:rsid w:val="008B69A7"/>
    <w:rsid w:val="008C0038"/>
    <w:rsid w:val="008C219F"/>
    <w:rsid w:val="008C2DFC"/>
    <w:rsid w:val="008C4AD0"/>
    <w:rsid w:val="008C4F81"/>
    <w:rsid w:val="008C5F16"/>
    <w:rsid w:val="008C6387"/>
    <w:rsid w:val="008C736E"/>
    <w:rsid w:val="008C777F"/>
    <w:rsid w:val="008C7BC6"/>
    <w:rsid w:val="008C7C6A"/>
    <w:rsid w:val="008D0F2E"/>
    <w:rsid w:val="008D386F"/>
    <w:rsid w:val="008D47BE"/>
    <w:rsid w:val="008D500A"/>
    <w:rsid w:val="008D57C6"/>
    <w:rsid w:val="008D5C0B"/>
    <w:rsid w:val="008D63B7"/>
    <w:rsid w:val="008D64BB"/>
    <w:rsid w:val="008D64BE"/>
    <w:rsid w:val="008D6742"/>
    <w:rsid w:val="008D71B1"/>
    <w:rsid w:val="008D7205"/>
    <w:rsid w:val="008D7695"/>
    <w:rsid w:val="008D785E"/>
    <w:rsid w:val="008D79C9"/>
    <w:rsid w:val="008D7CB9"/>
    <w:rsid w:val="008D7F67"/>
    <w:rsid w:val="008D7FD8"/>
    <w:rsid w:val="008E05F7"/>
    <w:rsid w:val="008E46DC"/>
    <w:rsid w:val="008E4F26"/>
    <w:rsid w:val="008E5554"/>
    <w:rsid w:val="008E5D7D"/>
    <w:rsid w:val="008F1113"/>
    <w:rsid w:val="008F13F7"/>
    <w:rsid w:val="008F3AC2"/>
    <w:rsid w:val="008F476C"/>
    <w:rsid w:val="008F5CA1"/>
    <w:rsid w:val="008F6E2A"/>
    <w:rsid w:val="008F7143"/>
    <w:rsid w:val="00900BAF"/>
    <w:rsid w:val="009014FF"/>
    <w:rsid w:val="00901D96"/>
    <w:rsid w:val="00903EBF"/>
    <w:rsid w:val="009063D1"/>
    <w:rsid w:val="00907028"/>
    <w:rsid w:val="00907B64"/>
    <w:rsid w:val="00907E01"/>
    <w:rsid w:val="0091074B"/>
    <w:rsid w:val="00910C5F"/>
    <w:rsid w:val="0091117B"/>
    <w:rsid w:val="00911980"/>
    <w:rsid w:val="009130E3"/>
    <w:rsid w:val="009134EE"/>
    <w:rsid w:val="0091379F"/>
    <w:rsid w:val="009138C6"/>
    <w:rsid w:val="009150FA"/>
    <w:rsid w:val="009154E2"/>
    <w:rsid w:val="00916ABE"/>
    <w:rsid w:val="00916E5C"/>
    <w:rsid w:val="009173F2"/>
    <w:rsid w:val="00920509"/>
    <w:rsid w:val="00920603"/>
    <w:rsid w:val="00920F1D"/>
    <w:rsid w:val="009212B6"/>
    <w:rsid w:val="00921806"/>
    <w:rsid w:val="00921BBE"/>
    <w:rsid w:val="009229F8"/>
    <w:rsid w:val="00922C2B"/>
    <w:rsid w:val="00923A09"/>
    <w:rsid w:val="00924C86"/>
    <w:rsid w:val="00926811"/>
    <w:rsid w:val="0092787A"/>
    <w:rsid w:val="00930CA6"/>
    <w:rsid w:val="009317A9"/>
    <w:rsid w:val="00931EC6"/>
    <w:rsid w:val="009338B9"/>
    <w:rsid w:val="00933FB5"/>
    <w:rsid w:val="009340AD"/>
    <w:rsid w:val="00934674"/>
    <w:rsid w:val="00934889"/>
    <w:rsid w:val="00934B6D"/>
    <w:rsid w:val="00934E28"/>
    <w:rsid w:val="00935973"/>
    <w:rsid w:val="009363F0"/>
    <w:rsid w:val="009372BE"/>
    <w:rsid w:val="009377F0"/>
    <w:rsid w:val="00937F4B"/>
    <w:rsid w:val="00940179"/>
    <w:rsid w:val="00940517"/>
    <w:rsid w:val="00940840"/>
    <w:rsid w:val="00943728"/>
    <w:rsid w:val="00943DC5"/>
    <w:rsid w:val="00944F91"/>
    <w:rsid w:val="009454E8"/>
    <w:rsid w:val="00946FE6"/>
    <w:rsid w:val="00950AD5"/>
    <w:rsid w:val="009517CE"/>
    <w:rsid w:val="0095243B"/>
    <w:rsid w:val="0095249F"/>
    <w:rsid w:val="009531D2"/>
    <w:rsid w:val="00953277"/>
    <w:rsid w:val="00954180"/>
    <w:rsid w:val="00954A22"/>
    <w:rsid w:val="00955448"/>
    <w:rsid w:val="0095547E"/>
    <w:rsid w:val="00957BBF"/>
    <w:rsid w:val="009602A9"/>
    <w:rsid w:val="009604A2"/>
    <w:rsid w:val="0096073D"/>
    <w:rsid w:val="00960C82"/>
    <w:rsid w:val="009621E0"/>
    <w:rsid w:val="00964ABB"/>
    <w:rsid w:val="009655C6"/>
    <w:rsid w:val="00965EE7"/>
    <w:rsid w:val="0096648D"/>
    <w:rsid w:val="009667D3"/>
    <w:rsid w:val="00966A36"/>
    <w:rsid w:val="00970994"/>
    <w:rsid w:val="009718D3"/>
    <w:rsid w:val="00971B71"/>
    <w:rsid w:val="00971E94"/>
    <w:rsid w:val="0097270F"/>
    <w:rsid w:val="00974106"/>
    <w:rsid w:val="00974548"/>
    <w:rsid w:val="0097458D"/>
    <w:rsid w:val="00974672"/>
    <w:rsid w:val="00975CA6"/>
    <w:rsid w:val="00976E6B"/>
    <w:rsid w:val="00977743"/>
    <w:rsid w:val="00977F9E"/>
    <w:rsid w:val="009801B1"/>
    <w:rsid w:val="0098056E"/>
    <w:rsid w:val="00981410"/>
    <w:rsid w:val="0098171A"/>
    <w:rsid w:val="00982C61"/>
    <w:rsid w:val="0098311E"/>
    <w:rsid w:val="0098396F"/>
    <w:rsid w:val="0098418C"/>
    <w:rsid w:val="00984763"/>
    <w:rsid w:val="00985895"/>
    <w:rsid w:val="00986347"/>
    <w:rsid w:val="00986571"/>
    <w:rsid w:val="00987570"/>
    <w:rsid w:val="0099039E"/>
    <w:rsid w:val="0099090E"/>
    <w:rsid w:val="009909D4"/>
    <w:rsid w:val="009909F7"/>
    <w:rsid w:val="00992628"/>
    <w:rsid w:val="00993630"/>
    <w:rsid w:val="0099540C"/>
    <w:rsid w:val="00995A10"/>
    <w:rsid w:val="00995AA7"/>
    <w:rsid w:val="00996777"/>
    <w:rsid w:val="00996934"/>
    <w:rsid w:val="00996D52"/>
    <w:rsid w:val="0099717E"/>
    <w:rsid w:val="009A0612"/>
    <w:rsid w:val="009A140D"/>
    <w:rsid w:val="009A16EA"/>
    <w:rsid w:val="009A1FBB"/>
    <w:rsid w:val="009A2A4C"/>
    <w:rsid w:val="009A3ACE"/>
    <w:rsid w:val="009A5883"/>
    <w:rsid w:val="009A5BB5"/>
    <w:rsid w:val="009A5E0A"/>
    <w:rsid w:val="009A767E"/>
    <w:rsid w:val="009A78FF"/>
    <w:rsid w:val="009B04E1"/>
    <w:rsid w:val="009B096C"/>
    <w:rsid w:val="009B1951"/>
    <w:rsid w:val="009B38F8"/>
    <w:rsid w:val="009B42EE"/>
    <w:rsid w:val="009B491B"/>
    <w:rsid w:val="009B5253"/>
    <w:rsid w:val="009B5D67"/>
    <w:rsid w:val="009B60A5"/>
    <w:rsid w:val="009B684F"/>
    <w:rsid w:val="009C0A1C"/>
    <w:rsid w:val="009C0A4E"/>
    <w:rsid w:val="009C119D"/>
    <w:rsid w:val="009C305F"/>
    <w:rsid w:val="009C392F"/>
    <w:rsid w:val="009C4F46"/>
    <w:rsid w:val="009C60F1"/>
    <w:rsid w:val="009C6D56"/>
    <w:rsid w:val="009D0164"/>
    <w:rsid w:val="009D14C7"/>
    <w:rsid w:val="009D1666"/>
    <w:rsid w:val="009D223B"/>
    <w:rsid w:val="009D2743"/>
    <w:rsid w:val="009D2744"/>
    <w:rsid w:val="009D2995"/>
    <w:rsid w:val="009D299A"/>
    <w:rsid w:val="009D34F2"/>
    <w:rsid w:val="009D3568"/>
    <w:rsid w:val="009D3B82"/>
    <w:rsid w:val="009D407E"/>
    <w:rsid w:val="009D4200"/>
    <w:rsid w:val="009D4EF4"/>
    <w:rsid w:val="009D4F72"/>
    <w:rsid w:val="009D5028"/>
    <w:rsid w:val="009D57BA"/>
    <w:rsid w:val="009D68EC"/>
    <w:rsid w:val="009D6EE5"/>
    <w:rsid w:val="009D7335"/>
    <w:rsid w:val="009D7447"/>
    <w:rsid w:val="009D76D8"/>
    <w:rsid w:val="009D7F40"/>
    <w:rsid w:val="009E0A2C"/>
    <w:rsid w:val="009E11A3"/>
    <w:rsid w:val="009E1DC8"/>
    <w:rsid w:val="009E371D"/>
    <w:rsid w:val="009E3E5A"/>
    <w:rsid w:val="009E404D"/>
    <w:rsid w:val="009E434C"/>
    <w:rsid w:val="009E4B94"/>
    <w:rsid w:val="009E4EBF"/>
    <w:rsid w:val="009E56BD"/>
    <w:rsid w:val="009E69C3"/>
    <w:rsid w:val="009E6D4E"/>
    <w:rsid w:val="009E7129"/>
    <w:rsid w:val="009E73A2"/>
    <w:rsid w:val="009F018D"/>
    <w:rsid w:val="009F0985"/>
    <w:rsid w:val="009F1350"/>
    <w:rsid w:val="009F2008"/>
    <w:rsid w:val="009F2E78"/>
    <w:rsid w:val="009F366C"/>
    <w:rsid w:val="009F3A0C"/>
    <w:rsid w:val="009F4A7C"/>
    <w:rsid w:val="009F5624"/>
    <w:rsid w:val="009F5AA1"/>
    <w:rsid w:val="009F67AB"/>
    <w:rsid w:val="009F6AE8"/>
    <w:rsid w:val="009F6E3A"/>
    <w:rsid w:val="009F7547"/>
    <w:rsid w:val="009F7E58"/>
    <w:rsid w:val="00A003E6"/>
    <w:rsid w:val="00A007E5"/>
    <w:rsid w:val="00A00CD1"/>
    <w:rsid w:val="00A011CE"/>
    <w:rsid w:val="00A02FFC"/>
    <w:rsid w:val="00A037DB"/>
    <w:rsid w:val="00A037E0"/>
    <w:rsid w:val="00A037E3"/>
    <w:rsid w:val="00A047B6"/>
    <w:rsid w:val="00A04B97"/>
    <w:rsid w:val="00A04CDB"/>
    <w:rsid w:val="00A05BF2"/>
    <w:rsid w:val="00A06908"/>
    <w:rsid w:val="00A0715D"/>
    <w:rsid w:val="00A079AD"/>
    <w:rsid w:val="00A07F42"/>
    <w:rsid w:val="00A13AE5"/>
    <w:rsid w:val="00A1496D"/>
    <w:rsid w:val="00A152D8"/>
    <w:rsid w:val="00A158F2"/>
    <w:rsid w:val="00A15917"/>
    <w:rsid w:val="00A15AE2"/>
    <w:rsid w:val="00A1608E"/>
    <w:rsid w:val="00A16315"/>
    <w:rsid w:val="00A16520"/>
    <w:rsid w:val="00A16821"/>
    <w:rsid w:val="00A16A01"/>
    <w:rsid w:val="00A16C18"/>
    <w:rsid w:val="00A17615"/>
    <w:rsid w:val="00A213D1"/>
    <w:rsid w:val="00A217A1"/>
    <w:rsid w:val="00A21AB1"/>
    <w:rsid w:val="00A2234D"/>
    <w:rsid w:val="00A23A14"/>
    <w:rsid w:val="00A24AF4"/>
    <w:rsid w:val="00A27279"/>
    <w:rsid w:val="00A27340"/>
    <w:rsid w:val="00A274C1"/>
    <w:rsid w:val="00A27A2D"/>
    <w:rsid w:val="00A27F53"/>
    <w:rsid w:val="00A30B3C"/>
    <w:rsid w:val="00A32365"/>
    <w:rsid w:val="00A33DDD"/>
    <w:rsid w:val="00A35090"/>
    <w:rsid w:val="00A35818"/>
    <w:rsid w:val="00A35876"/>
    <w:rsid w:val="00A35DDA"/>
    <w:rsid w:val="00A36336"/>
    <w:rsid w:val="00A3649C"/>
    <w:rsid w:val="00A3753E"/>
    <w:rsid w:val="00A379C9"/>
    <w:rsid w:val="00A40A0F"/>
    <w:rsid w:val="00A40D9B"/>
    <w:rsid w:val="00A4151B"/>
    <w:rsid w:val="00A4386C"/>
    <w:rsid w:val="00A443BE"/>
    <w:rsid w:val="00A4511B"/>
    <w:rsid w:val="00A45911"/>
    <w:rsid w:val="00A45959"/>
    <w:rsid w:val="00A46680"/>
    <w:rsid w:val="00A524C5"/>
    <w:rsid w:val="00A52704"/>
    <w:rsid w:val="00A52D88"/>
    <w:rsid w:val="00A5378A"/>
    <w:rsid w:val="00A53BED"/>
    <w:rsid w:val="00A53D23"/>
    <w:rsid w:val="00A54109"/>
    <w:rsid w:val="00A54A46"/>
    <w:rsid w:val="00A54B76"/>
    <w:rsid w:val="00A54BC2"/>
    <w:rsid w:val="00A54E4D"/>
    <w:rsid w:val="00A54F8F"/>
    <w:rsid w:val="00A55646"/>
    <w:rsid w:val="00A559EE"/>
    <w:rsid w:val="00A562D4"/>
    <w:rsid w:val="00A5691E"/>
    <w:rsid w:val="00A56DF6"/>
    <w:rsid w:val="00A60106"/>
    <w:rsid w:val="00A6070E"/>
    <w:rsid w:val="00A608E5"/>
    <w:rsid w:val="00A615EB"/>
    <w:rsid w:val="00A61672"/>
    <w:rsid w:val="00A61C71"/>
    <w:rsid w:val="00A622EC"/>
    <w:rsid w:val="00A6342F"/>
    <w:rsid w:val="00A6389E"/>
    <w:rsid w:val="00A64496"/>
    <w:rsid w:val="00A645A6"/>
    <w:rsid w:val="00A647E8"/>
    <w:rsid w:val="00A67F29"/>
    <w:rsid w:val="00A6AA8A"/>
    <w:rsid w:val="00A71246"/>
    <w:rsid w:val="00A71DC5"/>
    <w:rsid w:val="00A727E1"/>
    <w:rsid w:val="00A72D1E"/>
    <w:rsid w:val="00A7353D"/>
    <w:rsid w:val="00A76FE1"/>
    <w:rsid w:val="00A80CDC"/>
    <w:rsid w:val="00A8126B"/>
    <w:rsid w:val="00A81320"/>
    <w:rsid w:val="00A82790"/>
    <w:rsid w:val="00A82803"/>
    <w:rsid w:val="00A83BB8"/>
    <w:rsid w:val="00A843F6"/>
    <w:rsid w:val="00A84EAF"/>
    <w:rsid w:val="00A84F61"/>
    <w:rsid w:val="00A860D4"/>
    <w:rsid w:val="00A866A2"/>
    <w:rsid w:val="00A868A2"/>
    <w:rsid w:val="00A86D8E"/>
    <w:rsid w:val="00A909CD"/>
    <w:rsid w:val="00A90F49"/>
    <w:rsid w:val="00A91EEB"/>
    <w:rsid w:val="00A92593"/>
    <w:rsid w:val="00A925DD"/>
    <w:rsid w:val="00A927E9"/>
    <w:rsid w:val="00A92F95"/>
    <w:rsid w:val="00A930E7"/>
    <w:rsid w:val="00A94053"/>
    <w:rsid w:val="00A95541"/>
    <w:rsid w:val="00A95902"/>
    <w:rsid w:val="00A95B29"/>
    <w:rsid w:val="00A96433"/>
    <w:rsid w:val="00A968D7"/>
    <w:rsid w:val="00AA02FD"/>
    <w:rsid w:val="00AA1891"/>
    <w:rsid w:val="00AA19FC"/>
    <w:rsid w:val="00AA223A"/>
    <w:rsid w:val="00AA2B0E"/>
    <w:rsid w:val="00AA3148"/>
    <w:rsid w:val="00AA315F"/>
    <w:rsid w:val="00AA351C"/>
    <w:rsid w:val="00AA6AC8"/>
    <w:rsid w:val="00AA7C4B"/>
    <w:rsid w:val="00AB1209"/>
    <w:rsid w:val="00AB1448"/>
    <w:rsid w:val="00AB250D"/>
    <w:rsid w:val="00AB5A7D"/>
    <w:rsid w:val="00AB5C0C"/>
    <w:rsid w:val="00AB6AF9"/>
    <w:rsid w:val="00AC05E0"/>
    <w:rsid w:val="00AC0C48"/>
    <w:rsid w:val="00AC0D42"/>
    <w:rsid w:val="00AC12E0"/>
    <w:rsid w:val="00AC194A"/>
    <w:rsid w:val="00AC3883"/>
    <w:rsid w:val="00AC41F5"/>
    <w:rsid w:val="00AC5342"/>
    <w:rsid w:val="00AC635C"/>
    <w:rsid w:val="00AC643F"/>
    <w:rsid w:val="00AC7009"/>
    <w:rsid w:val="00AD044B"/>
    <w:rsid w:val="00AD0EB8"/>
    <w:rsid w:val="00AD1E44"/>
    <w:rsid w:val="00AD3590"/>
    <w:rsid w:val="00AD447A"/>
    <w:rsid w:val="00AD44F2"/>
    <w:rsid w:val="00AD5024"/>
    <w:rsid w:val="00AD5ED5"/>
    <w:rsid w:val="00AD605C"/>
    <w:rsid w:val="00AD656B"/>
    <w:rsid w:val="00AD6BCD"/>
    <w:rsid w:val="00AE0E33"/>
    <w:rsid w:val="00AE143B"/>
    <w:rsid w:val="00AE20E7"/>
    <w:rsid w:val="00AE2BFB"/>
    <w:rsid w:val="00AE2C59"/>
    <w:rsid w:val="00AE3491"/>
    <w:rsid w:val="00AF0C8B"/>
    <w:rsid w:val="00AF11A7"/>
    <w:rsid w:val="00AF1298"/>
    <w:rsid w:val="00AF23B1"/>
    <w:rsid w:val="00AF2C70"/>
    <w:rsid w:val="00AF30CF"/>
    <w:rsid w:val="00AF3ADC"/>
    <w:rsid w:val="00AF3E33"/>
    <w:rsid w:val="00AF4200"/>
    <w:rsid w:val="00AF4480"/>
    <w:rsid w:val="00AF55B4"/>
    <w:rsid w:val="00AF665B"/>
    <w:rsid w:val="00AF6931"/>
    <w:rsid w:val="00AF7CF1"/>
    <w:rsid w:val="00B00985"/>
    <w:rsid w:val="00B01A58"/>
    <w:rsid w:val="00B0226B"/>
    <w:rsid w:val="00B02BC4"/>
    <w:rsid w:val="00B03A10"/>
    <w:rsid w:val="00B03A96"/>
    <w:rsid w:val="00B0412D"/>
    <w:rsid w:val="00B04E03"/>
    <w:rsid w:val="00B060B9"/>
    <w:rsid w:val="00B065D9"/>
    <w:rsid w:val="00B06979"/>
    <w:rsid w:val="00B06C5D"/>
    <w:rsid w:val="00B10120"/>
    <w:rsid w:val="00B108A5"/>
    <w:rsid w:val="00B109ED"/>
    <w:rsid w:val="00B11106"/>
    <w:rsid w:val="00B1162B"/>
    <w:rsid w:val="00B128FD"/>
    <w:rsid w:val="00B12CB1"/>
    <w:rsid w:val="00B12F49"/>
    <w:rsid w:val="00B13DEC"/>
    <w:rsid w:val="00B15572"/>
    <w:rsid w:val="00B160F9"/>
    <w:rsid w:val="00B174F9"/>
    <w:rsid w:val="00B176C6"/>
    <w:rsid w:val="00B20705"/>
    <w:rsid w:val="00B20E11"/>
    <w:rsid w:val="00B213AB"/>
    <w:rsid w:val="00B21437"/>
    <w:rsid w:val="00B220C6"/>
    <w:rsid w:val="00B2318C"/>
    <w:rsid w:val="00B23ABC"/>
    <w:rsid w:val="00B24414"/>
    <w:rsid w:val="00B248D2"/>
    <w:rsid w:val="00B270CC"/>
    <w:rsid w:val="00B2738C"/>
    <w:rsid w:val="00B27E2A"/>
    <w:rsid w:val="00B32693"/>
    <w:rsid w:val="00B32845"/>
    <w:rsid w:val="00B33191"/>
    <w:rsid w:val="00B33346"/>
    <w:rsid w:val="00B33DA4"/>
    <w:rsid w:val="00B3546F"/>
    <w:rsid w:val="00B36341"/>
    <w:rsid w:val="00B3691D"/>
    <w:rsid w:val="00B3699A"/>
    <w:rsid w:val="00B369E0"/>
    <w:rsid w:val="00B374C4"/>
    <w:rsid w:val="00B379A5"/>
    <w:rsid w:val="00B379B1"/>
    <w:rsid w:val="00B37E25"/>
    <w:rsid w:val="00B40315"/>
    <w:rsid w:val="00B432F4"/>
    <w:rsid w:val="00B43624"/>
    <w:rsid w:val="00B4475C"/>
    <w:rsid w:val="00B44F0A"/>
    <w:rsid w:val="00B45A4F"/>
    <w:rsid w:val="00B473D1"/>
    <w:rsid w:val="00B478BC"/>
    <w:rsid w:val="00B47FE7"/>
    <w:rsid w:val="00B5170F"/>
    <w:rsid w:val="00B53D96"/>
    <w:rsid w:val="00B53F8F"/>
    <w:rsid w:val="00B5405C"/>
    <w:rsid w:val="00B54BD1"/>
    <w:rsid w:val="00B554B7"/>
    <w:rsid w:val="00B556F3"/>
    <w:rsid w:val="00B572EA"/>
    <w:rsid w:val="00B57794"/>
    <w:rsid w:val="00B62547"/>
    <w:rsid w:val="00B625EF"/>
    <w:rsid w:val="00B6306B"/>
    <w:rsid w:val="00B63912"/>
    <w:rsid w:val="00B63A4C"/>
    <w:rsid w:val="00B63C38"/>
    <w:rsid w:val="00B64644"/>
    <w:rsid w:val="00B64A58"/>
    <w:rsid w:val="00B650BE"/>
    <w:rsid w:val="00B657CB"/>
    <w:rsid w:val="00B65873"/>
    <w:rsid w:val="00B65B68"/>
    <w:rsid w:val="00B65FF9"/>
    <w:rsid w:val="00B67431"/>
    <w:rsid w:val="00B67C9A"/>
    <w:rsid w:val="00B7216F"/>
    <w:rsid w:val="00B723BE"/>
    <w:rsid w:val="00B7288A"/>
    <w:rsid w:val="00B73105"/>
    <w:rsid w:val="00B7358F"/>
    <w:rsid w:val="00B74DC7"/>
    <w:rsid w:val="00B768B2"/>
    <w:rsid w:val="00B809BE"/>
    <w:rsid w:val="00B81F6D"/>
    <w:rsid w:val="00B82705"/>
    <w:rsid w:val="00B827FA"/>
    <w:rsid w:val="00B832DF"/>
    <w:rsid w:val="00B83372"/>
    <w:rsid w:val="00B834F4"/>
    <w:rsid w:val="00B83873"/>
    <w:rsid w:val="00B84D33"/>
    <w:rsid w:val="00B85084"/>
    <w:rsid w:val="00B853E0"/>
    <w:rsid w:val="00B85825"/>
    <w:rsid w:val="00B85A53"/>
    <w:rsid w:val="00B86286"/>
    <w:rsid w:val="00B8637D"/>
    <w:rsid w:val="00B876AD"/>
    <w:rsid w:val="00B87A35"/>
    <w:rsid w:val="00B9079F"/>
    <w:rsid w:val="00B90B45"/>
    <w:rsid w:val="00B9293D"/>
    <w:rsid w:val="00B92E74"/>
    <w:rsid w:val="00B932B1"/>
    <w:rsid w:val="00B936B0"/>
    <w:rsid w:val="00B93E4F"/>
    <w:rsid w:val="00B946D0"/>
    <w:rsid w:val="00B94DDD"/>
    <w:rsid w:val="00B959B0"/>
    <w:rsid w:val="00B95D13"/>
    <w:rsid w:val="00B966C7"/>
    <w:rsid w:val="00B96ED7"/>
    <w:rsid w:val="00B973FA"/>
    <w:rsid w:val="00B97C08"/>
    <w:rsid w:val="00BA0CCA"/>
    <w:rsid w:val="00BA109E"/>
    <w:rsid w:val="00BA1D88"/>
    <w:rsid w:val="00BA24A1"/>
    <w:rsid w:val="00BA335D"/>
    <w:rsid w:val="00BA3F98"/>
    <w:rsid w:val="00BA48E1"/>
    <w:rsid w:val="00BA4BD0"/>
    <w:rsid w:val="00BA4EBD"/>
    <w:rsid w:val="00BA4F1A"/>
    <w:rsid w:val="00BA54C0"/>
    <w:rsid w:val="00BA56AD"/>
    <w:rsid w:val="00BA625A"/>
    <w:rsid w:val="00BA6845"/>
    <w:rsid w:val="00BB045A"/>
    <w:rsid w:val="00BB18E4"/>
    <w:rsid w:val="00BB2114"/>
    <w:rsid w:val="00BB2A05"/>
    <w:rsid w:val="00BB3107"/>
    <w:rsid w:val="00BB444C"/>
    <w:rsid w:val="00BB4FE1"/>
    <w:rsid w:val="00BB5473"/>
    <w:rsid w:val="00BB570B"/>
    <w:rsid w:val="00BB573D"/>
    <w:rsid w:val="00BB67EA"/>
    <w:rsid w:val="00BB7FEF"/>
    <w:rsid w:val="00BC0112"/>
    <w:rsid w:val="00BC0BB4"/>
    <w:rsid w:val="00BC102C"/>
    <w:rsid w:val="00BC187C"/>
    <w:rsid w:val="00BC1C0E"/>
    <w:rsid w:val="00BC1F52"/>
    <w:rsid w:val="00BC25B7"/>
    <w:rsid w:val="00BC2B40"/>
    <w:rsid w:val="00BC2FBE"/>
    <w:rsid w:val="00BC3D9A"/>
    <w:rsid w:val="00BC41F2"/>
    <w:rsid w:val="00BC454D"/>
    <w:rsid w:val="00BC482A"/>
    <w:rsid w:val="00BC6D51"/>
    <w:rsid w:val="00BC7D13"/>
    <w:rsid w:val="00BD0396"/>
    <w:rsid w:val="00BD03A1"/>
    <w:rsid w:val="00BD0671"/>
    <w:rsid w:val="00BD0ACF"/>
    <w:rsid w:val="00BD0D1F"/>
    <w:rsid w:val="00BD0E2B"/>
    <w:rsid w:val="00BD13B1"/>
    <w:rsid w:val="00BD1407"/>
    <w:rsid w:val="00BD1D43"/>
    <w:rsid w:val="00BD24C3"/>
    <w:rsid w:val="00BD2A05"/>
    <w:rsid w:val="00BD36C6"/>
    <w:rsid w:val="00BD384B"/>
    <w:rsid w:val="00BD3890"/>
    <w:rsid w:val="00BD3DD2"/>
    <w:rsid w:val="00BD4939"/>
    <w:rsid w:val="00BD4FB7"/>
    <w:rsid w:val="00BD5CD9"/>
    <w:rsid w:val="00BD61D2"/>
    <w:rsid w:val="00BE0F54"/>
    <w:rsid w:val="00BE14F2"/>
    <w:rsid w:val="00BE1A41"/>
    <w:rsid w:val="00BE1EBE"/>
    <w:rsid w:val="00BE2A7B"/>
    <w:rsid w:val="00BE3745"/>
    <w:rsid w:val="00BE42F0"/>
    <w:rsid w:val="00BE5596"/>
    <w:rsid w:val="00BE5634"/>
    <w:rsid w:val="00BE577B"/>
    <w:rsid w:val="00BE65D3"/>
    <w:rsid w:val="00BE75D0"/>
    <w:rsid w:val="00BF138C"/>
    <w:rsid w:val="00BF2390"/>
    <w:rsid w:val="00BF337D"/>
    <w:rsid w:val="00BF3C54"/>
    <w:rsid w:val="00BF41C5"/>
    <w:rsid w:val="00BF474C"/>
    <w:rsid w:val="00BF4A53"/>
    <w:rsid w:val="00BF505F"/>
    <w:rsid w:val="00BF648A"/>
    <w:rsid w:val="00BF7385"/>
    <w:rsid w:val="00BF7925"/>
    <w:rsid w:val="00C0104F"/>
    <w:rsid w:val="00C01645"/>
    <w:rsid w:val="00C01825"/>
    <w:rsid w:val="00C0216F"/>
    <w:rsid w:val="00C0221B"/>
    <w:rsid w:val="00C02A16"/>
    <w:rsid w:val="00C0360F"/>
    <w:rsid w:val="00C046B9"/>
    <w:rsid w:val="00C04D70"/>
    <w:rsid w:val="00C04E8C"/>
    <w:rsid w:val="00C058E4"/>
    <w:rsid w:val="00C05CF7"/>
    <w:rsid w:val="00C106FA"/>
    <w:rsid w:val="00C109C1"/>
    <w:rsid w:val="00C10D06"/>
    <w:rsid w:val="00C12C6A"/>
    <w:rsid w:val="00C1368D"/>
    <w:rsid w:val="00C14315"/>
    <w:rsid w:val="00C15111"/>
    <w:rsid w:val="00C15837"/>
    <w:rsid w:val="00C158FC"/>
    <w:rsid w:val="00C17835"/>
    <w:rsid w:val="00C20498"/>
    <w:rsid w:val="00C2086E"/>
    <w:rsid w:val="00C20DE0"/>
    <w:rsid w:val="00C20E97"/>
    <w:rsid w:val="00C21AA1"/>
    <w:rsid w:val="00C21ED9"/>
    <w:rsid w:val="00C22558"/>
    <w:rsid w:val="00C25649"/>
    <w:rsid w:val="00C263EB"/>
    <w:rsid w:val="00C27D57"/>
    <w:rsid w:val="00C304A5"/>
    <w:rsid w:val="00C30BE8"/>
    <w:rsid w:val="00C30C3B"/>
    <w:rsid w:val="00C31FB7"/>
    <w:rsid w:val="00C32909"/>
    <w:rsid w:val="00C32EC0"/>
    <w:rsid w:val="00C334E7"/>
    <w:rsid w:val="00C33560"/>
    <w:rsid w:val="00C338B9"/>
    <w:rsid w:val="00C34504"/>
    <w:rsid w:val="00C3477E"/>
    <w:rsid w:val="00C354DF"/>
    <w:rsid w:val="00C355B8"/>
    <w:rsid w:val="00C358EB"/>
    <w:rsid w:val="00C35EFE"/>
    <w:rsid w:val="00C36F15"/>
    <w:rsid w:val="00C40466"/>
    <w:rsid w:val="00C40614"/>
    <w:rsid w:val="00C40EA8"/>
    <w:rsid w:val="00C428BF"/>
    <w:rsid w:val="00C4346E"/>
    <w:rsid w:val="00C4375E"/>
    <w:rsid w:val="00C439DA"/>
    <w:rsid w:val="00C44583"/>
    <w:rsid w:val="00C453A6"/>
    <w:rsid w:val="00C455CF"/>
    <w:rsid w:val="00C45660"/>
    <w:rsid w:val="00C45EA0"/>
    <w:rsid w:val="00C4617E"/>
    <w:rsid w:val="00C4657F"/>
    <w:rsid w:val="00C47238"/>
    <w:rsid w:val="00C506C9"/>
    <w:rsid w:val="00C50A24"/>
    <w:rsid w:val="00C515AD"/>
    <w:rsid w:val="00C519FF"/>
    <w:rsid w:val="00C53CA4"/>
    <w:rsid w:val="00C54CB5"/>
    <w:rsid w:val="00C5508D"/>
    <w:rsid w:val="00C55436"/>
    <w:rsid w:val="00C55F15"/>
    <w:rsid w:val="00C56186"/>
    <w:rsid w:val="00C568D8"/>
    <w:rsid w:val="00C5788A"/>
    <w:rsid w:val="00C57C96"/>
    <w:rsid w:val="00C600A5"/>
    <w:rsid w:val="00C600C3"/>
    <w:rsid w:val="00C60270"/>
    <w:rsid w:val="00C62F09"/>
    <w:rsid w:val="00C632E2"/>
    <w:rsid w:val="00C63A7A"/>
    <w:rsid w:val="00C64007"/>
    <w:rsid w:val="00C64C37"/>
    <w:rsid w:val="00C64E6D"/>
    <w:rsid w:val="00C66C37"/>
    <w:rsid w:val="00C6756A"/>
    <w:rsid w:val="00C67CAC"/>
    <w:rsid w:val="00C7045B"/>
    <w:rsid w:val="00C732F4"/>
    <w:rsid w:val="00C73C5D"/>
    <w:rsid w:val="00C7407F"/>
    <w:rsid w:val="00C742AA"/>
    <w:rsid w:val="00C742B0"/>
    <w:rsid w:val="00C7542A"/>
    <w:rsid w:val="00C75D3E"/>
    <w:rsid w:val="00C75EB4"/>
    <w:rsid w:val="00C75F3E"/>
    <w:rsid w:val="00C762F4"/>
    <w:rsid w:val="00C76A44"/>
    <w:rsid w:val="00C772B8"/>
    <w:rsid w:val="00C775F4"/>
    <w:rsid w:val="00C80743"/>
    <w:rsid w:val="00C8230C"/>
    <w:rsid w:val="00C82898"/>
    <w:rsid w:val="00C82CBA"/>
    <w:rsid w:val="00C82D8F"/>
    <w:rsid w:val="00C843B3"/>
    <w:rsid w:val="00C85000"/>
    <w:rsid w:val="00C85723"/>
    <w:rsid w:val="00C85DF1"/>
    <w:rsid w:val="00C85FB2"/>
    <w:rsid w:val="00C86CD0"/>
    <w:rsid w:val="00C86F29"/>
    <w:rsid w:val="00C907D4"/>
    <w:rsid w:val="00C91D91"/>
    <w:rsid w:val="00C92005"/>
    <w:rsid w:val="00C92A3B"/>
    <w:rsid w:val="00C92C99"/>
    <w:rsid w:val="00C92E12"/>
    <w:rsid w:val="00C93BD1"/>
    <w:rsid w:val="00C93BFB"/>
    <w:rsid w:val="00C94D76"/>
    <w:rsid w:val="00C95141"/>
    <w:rsid w:val="00C96143"/>
    <w:rsid w:val="00C9636E"/>
    <w:rsid w:val="00C96B08"/>
    <w:rsid w:val="00C978B0"/>
    <w:rsid w:val="00CA0675"/>
    <w:rsid w:val="00CA08E8"/>
    <w:rsid w:val="00CA0BCE"/>
    <w:rsid w:val="00CA2133"/>
    <w:rsid w:val="00CA3785"/>
    <w:rsid w:val="00CA3F6F"/>
    <w:rsid w:val="00CA51B2"/>
    <w:rsid w:val="00CA5201"/>
    <w:rsid w:val="00CA6F85"/>
    <w:rsid w:val="00CB0918"/>
    <w:rsid w:val="00CB1AA5"/>
    <w:rsid w:val="00CB20C1"/>
    <w:rsid w:val="00CB281D"/>
    <w:rsid w:val="00CB2C46"/>
    <w:rsid w:val="00CB31BC"/>
    <w:rsid w:val="00CB4801"/>
    <w:rsid w:val="00CB4C99"/>
    <w:rsid w:val="00CB57DA"/>
    <w:rsid w:val="00CB5A9A"/>
    <w:rsid w:val="00CB64E9"/>
    <w:rsid w:val="00CB6A63"/>
    <w:rsid w:val="00CB7A4C"/>
    <w:rsid w:val="00CC0A42"/>
    <w:rsid w:val="00CC0E13"/>
    <w:rsid w:val="00CC0E74"/>
    <w:rsid w:val="00CC1B6D"/>
    <w:rsid w:val="00CC2657"/>
    <w:rsid w:val="00CC3C57"/>
    <w:rsid w:val="00CC3D22"/>
    <w:rsid w:val="00CC49DC"/>
    <w:rsid w:val="00CC4DA2"/>
    <w:rsid w:val="00CC5254"/>
    <w:rsid w:val="00CC57E0"/>
    <w:rsid w:val="00CC5EA5"/>
    <w:rsid w:val="00CC5F4F"/>
    <w:rsid w:val="00CC66B0"/>
    <w:rsid w:val="00CC67FD"/>
    <w:rsid w:val="00CC6879"/>
    <w:rsid w:val="00CC6F1F"/>
    <w:rsid w:val="00CC733E"/>
    <w:rsid w:val="00CD0110"/>
    <w:rsid w:val="00CD0938"/>
    <w:rsid w:val="00CD0944"/>
    <w:rsid w:val="00CD0A29"/>
    <w:rsid w:val="00CD14B7"/>
    <w:rsid w:val="00CD172B"/>
    <w:rsid w:val="00CD2FE4"/>
    <w:rsid w:val="00CD3292"/>
    <w:rsid w:val="00CD333F"/>
    <w:rsid w:val="00CD3978"/>
    <w:rsid w:val="00CD4244"/>
    <w:rsid w:val="00CD5682"/>
    <w:rsid w:val="00CD6839"/>
    <w:rsid w:val="00CD6A03"/>
    <w:rsid w:val="00CD7B4E"/>
    <w:rsid w:val="00CE0938"/>
    <w:rsid w:val="00CE1C84"/>
    <w:rsid w:val="00CE2148"/>
    <w:rsid w:val="00CE2C13"/>
    <w:rsid w:val="00CE2C6D"/>
    <w:rsid w:val="00CE3AA0"/>
    <w:rsid w:val="00CE41F6"/>
    <w:rsid w:val="00CE45BD"/>
    <w:rsid w:val="00CE47EE"/>
    <w:rsid w:val="00CE594F"/>
    <w:rsid w:val="00CE5992"/>
    <w:rsid w:val="00CE6B61"/>
    <w:rsid w:val="00CF03FE"/>
    <w:rsid w:val="00CF0717"/>
    <w:rsid w:val="00CF11A3"/>
    <w:rsid w:val="00CF169A"/>
    <w:rsid w:val="00CF2E69"/>
    <w:rsid w:val="00CF6260"/>
    <w:rsid w:val="00CF6A88"/>
    <w:rsid w:val="00CF6BDF"/>
    <w:rsid w:val="00CF6EF5"/>
    <w:rsid w:val="00CF7FBE"/>
    <w:rsid w:val="00D00227"/>
    <w:rsid w:val="00D00562"/>
    <w:rsid w:val="00D00BFE"/>
    <w:rsid w:val="00D015EC"/>
    <w:rsid w:val="00D0278C"/>
    <w:rsid w:val="00D036E3"/>
    <w:rsid w:val="00D04E6A"/>
    <w:rsid w:val="00D04F59"/>
    <w:rsid w:val="00D05A84"/>
    <w:rsid w:val="00D063B3"/>
    <w:rsid w:val="00D06D0E"/>
    <w:rsid w:val="00D10292"/>
    <w:rsid w:val="00D10FA4"/>
    <w:rsid w:val="00D11296"/>
    <w:rsid w:val="00D13BDE"/>
    <w:rsid w:val="00D140B7"/>
    <w:rsid w:val="00D1498A"/>
    <w:rsid w:val="00D15D91"/>
    <w:rsid w:val="00D16685"/>
    <w:rsid w:val="00D17653"/>
    <w:rsid w:val="00D178EA"/>
    <w:rsid w:val="00D17B72"/>
    <w:rsid w:val="00D17C3A"/>
    <w:rsid w:val="00D20EDD"/>
    <w:rsid w:val="00D25391"/>
    <w:rsid w:val="00D25DDD"/>
    <w:rsid w:val="00D26BB5"/>
    <w:rsid w:val="00D30AA8"/>
    <w:rsid w:val="00D30BC5"/>
    <w:rsid w:val="00D311DB"/>
    <w:rsid w:val="00D31D36"/>
    <w:rsid w:val="00D31E6A"/>
    <w:rsid w:val="00D32D29"/>
    <w:rsid w:val="00D3457D"/>
    <w:rsid w:val="00D35084"/>
    <w:rsid w:val="00D35E01"/>
    <w:rsid w:val="00D36B4F"/>
    <w:rsid w:val="00D3781E"/>
    <w:rsid w:val="00D37F8F"/>
    <w:rsid w:val="00D42B58"/>
    <w:rsid w:val="00D43E9B"/>
    <w:rsid w:val="00D46802"/>
    <w:rsid w:val="00D473A6"/>
    <w:rsid w:val="00D478F1"/>
    <w:rsid w:val="00D47C6C"/>
    <w:rsid w:val="00D47DAB"/>
    <w:rsid w:val="00D501AA"/>
    <w:rsid w:val="00D5115F"/>
    <w:rsid w:val="00D52FEB"/>
    <w:rsid w:val="00D533D6"/>
    <w:rsid w:val="00D54506"/>
    <w:rsid w:val="00D55843"/>
    <w:rsid w:val="00D55E37"/>
    <w:rsid w:val="00D5628C"/>
    <w:rsid w:val="00D56BDF"/>
    <w:rsid w:val="00D608E1"/>
    <w:rsid w:val="00D60EC4"/>
    <w:rsid w:val="00D61321"/>
    <w:rsid w:val="00D61889"/>
    <w:rsid w:val="00D62F7F"/>
    <w:rsid w:val="00D636E5"/>
    <w:rsid w:val="00D63BAD"/>
    <w:rsid w:val="00D64224"/>
    <w:rsid w:val="00D64F9F"/>
    <w:rsid w:val="00D64FB3"/>
    <w:rsid w:val="00D65E8D"/>
    <w:rsid w:val="00D661A9"/>
    <w:rsid w:val="00D66800"/>
    <w:rsid w:val="00D66E9B"/>
    <w:rsid w:val="00D67D9E"/>
    <w:rsid w:val="00D70144"/>
    <w:rsid w:val="00D72C3E"/>
    <w:rsid w:val="00D73022"/>
    <w:rsid w:val="00D73621"/>
    <w:rsid w:val="00D73705"/>
    <w:rsid w:val="00D73E14"/>
    <w:rsid w:val="00D7420C"/>
    <w:rsid w:val="00D747B5"/>
    <w:rsid w:val="00D74CBA"/>
    <w:rsid w:val="00D74D04"/>
    <w:rsid w:val="00D76491"/>
    <w:rsid w:val="00D7665A"/>
    <w:rsid w:val="00D768D1"/>
    <w:rsid w:val="00D7731F"/>
    <w:rsid w:val="00D802AE"/>
    <w:rsid w:val="00D80E5D"/>
    <w:rsid w:val="00D828F8"/>
    <w:rsid w:val="00D82CC1"/>
    <w:rsid w:val="00D832A6"/>
    <w:rsid w:val="00D843F3"/>
    <w:rsid w:val="00D847AF"/>
    <w:rsid w:val="00D85ABC"/>
    <w:rsid w:val="00D8667C"/>
    <w:rsid w:val="00D86916"/>
    <w:rsid w:val="00D86AB9"/>
    <w:rsid w:val="00D86CFF"/>
    <w:rsid w:val="00D87633"/>
    <w:rsid w:val="00D908F6"/>
    <w:rsid w:val="00D9117C"/>
    <w:rsid w:val="00D91339"/>
    <w:rsid w:val="00D913F2"/>
    <w:rsid w:val="00D92374"/>
    <w:rsid w:val="00D92982"/>
    <w:rsid w:val="00D9298C"/>
    <w:rsid w:val="00D92CCA"/>
    <w:rsid w:val="00D937EA"/>
    <w:rsid w:val="00D942FF"/>
    <w:rsid w:val="00D94A3D"/>
    <w:rsid w:val="00D9529C"/>
    <w:rsid w:val="00D96212"/>
    <w:rsid w:val="00D972ED"/>
    <w:rsid w:val="00D97E39"/>
    <w:rsid w:val="00DA04A7"/>
    <w:rsid w:val="00DA0803"/>
    <w:rsid w:val="00DA2FDF"/>
    <w:rsid w:val="00DA4137"/>
    <w:rsid w:val="00DA4E1B"/>
    <w:rsid w:val="00DA53B6"/>
    <w:rsid w:val="00DA589A"/>
    <w:rsid w:val="00DA6023"/>
    <w:rsid w:val="00DA64B2"/>
    <w:rsid w:val="00DA744A"/>
    <w:rsid w:val="00DA790A"/>
    <w:rsid w:val="00DB01AD"/>
    <w:rsid w:val="00DB2D0C"/>
    <w:rsid w:val="00DB2D6B"/>
    <w:rsid w:val="00DB369F"/>
    <w:rsid w:val="00DB4D2D"/>
    <w:rsid w:val="00DB6CAF"/>
    <w:rsid w:val="00DB71F6"/>
    <w:rsid w:val="00DB7394"/>
    <w:rsid w:val="00DB7673"/>
    <w:rsid w:val="00DB78B9"/>
    <w:rsid w:val="00DB7A75"/>
    <w:rsid w:val="00DC0082"/>
    <w:rsid w:val="00DC09B8"/>
    <w:rsid w:val="00DC0E66"/>
    <w:rsid w:val="00DC10BA"/>
    <w:rsid w:val="00DC1223"/>
    <w:rsid w:val="00DC2022"/>
    <w:rsid w:val="00DC2E27"/>
    <w:rsid w:val="00DC4451"/>
    <w:rsid w:val="00DC4496"/>
    <w:rsid w:val="00DC475F"/>
    <w:rsid w:val="00DC5AB0"/>
    <w:rsid w:val="00DC603B"/>
    <w:rsid w:val="00DC6BB7"/>
    <w:rsid w:val="00DC6D62"/>
    <w:rsid w:val="00DC738A"/>
    <w:rsid w:val="00DC7C42"/>
    <w:rsid w:val="00DD0266"/>
    <w:rsid w:val="00DD0578"/>
    <w:rsid w:val="00DD08AF"/>
    <w:rsid w:val="00DD1EDA"/>
    <w:rsid w:val="00DD218B"/>
    <w:rsid w:val="00DD2FA0"/>
    <w:rsid w:val="00DD30A5"/>
    <w:rsid w:val="00DD34A5"/>
    <w:rsid w:val="00DD42C5"/>
    <w:rsid w:val="00DD49E3"/>
    <w:rsid w:val="00DD5142"/>
    <w:rsid w:val="00DD5583"/>
    <w:rsid w:val="00DE0DB9"/>
    <w:rsid w:val="00DE1E34"/>
    <w:rsid w:val="00DE1F2F"/>
    <w:rsid w:val="00DE2AA7"/>
    <w:rsid w:val="00DE2FA3"/>
    <w:rsid w:val="00DE31B0"/>
    <w:rsid w:val="00DE3ED6"/>
    <w:rsid w:val="00DE4177"/>
    <w:rsid w:val="00DE4251"/>
    <w:rsid w:val="00DE4421"/>
    <w:rsid w:val="00DE443E"/>
    <w:rsid w:val="00DE4513"/>
    <w:rsid w:val="00DE7346"/>
    <w:rsid w:val="00DF00A7"/>
    <w:rsid w:val="00DF0AC4"/>
    <w:rsid w:val="00DF1A65"/>
    <w:rsid w:val="00DF212B"/>
    <w:rsid w:val="00DF259D"/>
    <w:rsid w:val="00DF3204"/>
    <w:rsid w:val="00DF3FAC"/>
    <w:rsid w:val="00DF4A75"/>
    <w:rsid w:val="00DF4B9D"/>
    <w:rsid w:val="00DF5445"/>
    <w:rsid w:val="00DF6AEE"/>
    <w:rsid w:val="00DF7311"/>
    <w:rsid w:val="00E003C4"/>
    <w:rsid w:val="00E00DF8"/>
    <w:rsid w:val="00E01794"/>
    <w:rsid w:val="00E01F96"/>
    <w:rsid w:val="00E02D68"/>
    <w:rsid w:val="00E02E5F"/>
    <w:rsid w:val="00E046E1"/>
    <w:rsid w:val="00E0509D"/>
    <w:rsid w:val="00E055D5"/>
    <w:rsid w:val="00E06BDF"/>
    <w:rsid w:val="00E07352"/>
    <w:rsid w:val="00E07AA7"/>
    <w:rsid w:val="00E10103"/>
    <w:rsid w:val="00E10C32"/>
    <w:rsid w:val="00E13436"/>
    <w:rsid w:val="00E13F8E"/>
    <w:rsid w:val="00E14747"/>
    <w:rsid w:val="00E1557B"/>
    <w:rsid w:val="00E15AA8"/>
    <w:rsid w:val="00E17DC8"/>
    <w:rsid w:val="00E20726"/>
    <w:rsid w:val="00E2087F"/>
    <w:rsid w:val="00E216F1"/>
    <w:rsid w:val="00E227B4"/>
    <w:rsid w:val="00E23745"/>
    <w:rsid w:val="00E26F34"/>
    <w:rsid w:val="00E27249"/>
    <w:rsid w:val="00E300A8"/>
    <w:rsid w:val="00E308B0"/>
    <w:rsid w:val="00E3128B"/>
    <w:rsid w:val="00E3288E"/>
    <w:rsid w:val="00E32F24"/>
    <w:rsid w:val="00E33654"/>
    <w:rsid w:val="00E33A13"/>
    <w:rsid w:val="00E34767"/>
    <w:rsid w:val="00E348BA"/>
    <w:rsid w:val="00E35CEE"/>
    <w:rsid w:val="00E36178"/>
    <w:rsid w:val="00E3756E"/>
    <w:rsid w:val="00E379E7"/>
    <w:rsid w:val="00E37A88"/>
    <w:rsid w:val="00E40B55"/>
    <w:rsid w:val="00E41055"/>
    <w:rsid w:val="00E41766"/>
    <w:rsid w:val="00E43485"/>
    <w:rsid w:val="00E4358F"/>
    <w:rsid w:val="00E43967"/>
    <w:rsid w:val="00E47232"/>
    <w:rsid w:val="00E47C93"/>
    <w:rsid w:val="00E525B4"/>
    <w:rsid w:val="00E52F0B"/>
    <w:rsid w:val="00E53330"/>
    <w:rsid w:val="00E55375"/>
    <w:rsid w:val="00E562B8"/>
    <w:rsid w:val="00E577EA"/>
    <w:rsid w:val="00E57D0B"/>
    <w:rsid w:val="00E57E63"/>
    <w:rsid w:val="00E60054"/>
    <w:rsid w:val="00E60432"/>
    <w:rsid w:val="00E62EA7"/>
    <w:rsid w:val="00E65E82"/>
    <w:rsid w:val="00E74096"/>
    <w:rsid w:val="00E7500F"/>
    <w:rsid w:val="00E751FB"/>
    <w:rsid w:val="00E75275"/>
    <w:rsid w:val="00E759DB"/>
    <w:rsid w:val="00E77C44"/>
    <w:rsid w:val="00E802CE"/>
    <w:rsid w:val="00E813B3"/>
    <w:rsid w:val="00E824E9"/>
    <w:rsid w:val="00E82DA5"/>
    <w:rsid w:val="00E840A8"/>
    <w:rsid w:val="00E85C61"/>
    <w:rsid w:val="00E85FA2"/>
    <w:rsid w:val="00E868CA"/>
    <w:rsid w:val="00E86940"/>
    <w:rsid w:val="00E87EBB"/>
    <w:rsid w:val="00E90039"/>
    <w:rsid w:val="00E902BB"/>
    <w:rsid w:val="00E9118F"/>
    <w:rsid w:val="00E93D85"/>
    <w:rsid w:val="00E941D9"/>
    <w:rsid w:val="00E94854"/>
    <w:rsid w:val="00E95163"/>
    <w:rsid w:val="00E95ABC"/>
    <w:rsid w:val="00E95EE7"/>
    <w:rsid w:val="00E9602F"/>
    <w:rsid w:val="00E96CB2"/>
    <w:rsid w:val="00E96EB4"/>
    <w:rsid w:val="00E978B2"/>
    <w:rsid w:val="00EA10E1"/>
    <w:rsid w:val="00EA2E3D"/>
    <w:rsid w:val="00EA417F"/>
    <w:rsid w:val="00EA4406"/>
    <w:rsid w:val="00EA478D"/>
    <w:rsid w:val="00EA4886"/>
    <w:rsid w:val="00EA537F"/>
    <w:rsid w:val="00EA56E4"/>
    <w:rsid w:val="00EA5D1E"/>
    <w:rsid w:val="00EA7595"/>
    <w:rsid w:val="00EA7BD1"/>
    <w:rsid w:val="00EA7D44"/>
    <w:rsid w:val="00EA7D4F"/>
    <w:rsid w:val="00EA7F20"/>
    <w:rsid w:val="00EB073E"/>
    <w:rsid w:val="00EB0769"/>
    <w:rsid w:val="00EB0884"/>
    <w:rsid w:val="00EB16F7"/>
    <w:rsid w:val="00EB21E8"/>
    <w:rsid w:val="00EB27C6"/>
    <w:rsid w:val="00EB3795"/>
    <w:rsid w:val="00EB3D6F"/>
    <w:rsid w:val="00EB56A6"/>
    <w:rsid w:val="00EB6EF0"/>
    <w:rsid w:val="00EB729D"/>
    <w:rsid w:val="00EB7997"/>
    <w:rsid w:val="00EB79CB"/>
    <w:rsid w:val="00EB7BC1"/>
    <w:rsid w:val="00EC2701"/>
    <w:rsid w:val="00EC3168"/>
    <w:rsid w:val="00EC32DA"/>
    <w:rsid w:val="00EC3917"/>
    <w:rsid w:val="00EC3B87"/>
    <w:rsid w:val="00EC3CE6"/>
    <w:rsid w:val="00EC43E0"/>
    <w:rsid w:val="00EC504C"/>
    <w:rsid w:val="00EC516B"/>
    <w:rsid w:val="00EC69C7"/>
    <w:rsid w:val="00EC6B6A"/>
    <w:rsid w:val="00EC72ED"/>
    <w:rsid w:val="00EC7592"/>
    <w:rsid w:val="00EC7A7B"/>
    <w:rsid w:val="00ED05F9"/>
    <w:rsid w:val="00ED0E75"/>
    <w:rsid w:val="00ED11A2"/>
    <w:rsid w:val="00ED1CC6"/>
    <w:rsid w:val="00ED27BE"/>
    <w:rsid w:val="00ED2C0F"/>
    <w:rsid w:val="00ED3FC6"/>
    <w:rsid w:val="00ED55E4"/>
    <w:rsid w:val="00ED5711"/>
    <w:rsid w:val="00ED657C"/>
    <w:rsid w:val="00ED688F"/>
    <w:rsid w:val="00ED759C"/>
    <w:rsid w:val="00ED783D"/>
    <w:rsid w:val="00EE079A"/>
    <w:rsid w:val="00EE3139"/>
    <w:rsid w:val="00EE3DFC"/>
    <w:rsid w:val="00EE3FD6"/>
    <w:rsid w:val="00EE492F"/>
    <w:rsid w:val="00EE49C8"/>
    <w:rsid w:val="00EE5118"/>
    <w:rsid w:val="00EE5C95"/>
    <w:rsid w:val="00EE60E5"/>
    <w:rsid w:val="00EE6DD9"/>
    <w:rsid w:val="00EF0DE2"/>
    <w:rsid w:val="00EF1F79"/>
    <w:rsid w:val="00EF233E"/>
    <w:rsid w:val="00EF28BA"/>
    <w:rsid w:val="00EF43FC"/>
    <w:rsid w:val="00EF45EC"/>
    <w:rsid w:val="00EF4CC9"/>
    <w:rsid w:val="00EF549A"/>
    <w:rsid w:val="00EF5D62"/>
    <w:rsid w:val="00EF6077"/>
    <w:rsid w:val="00EF645D"/>
    <w:rsid w:val="00EF66BD"/>
    <w:rsid w:val="00EF77DF"/>
    <w:rsid w:val="00F00E8B"/>
    <w:rsid w:val="00F02B59"/>
    <w:rsid w:val="00F032B3"/>
    <w:rsid w:val="00F03813"/>
    <w:rsid w:val="00F03D36"/>
    <w:rsid w:val="00F05564"/>
    <w:rsid w:val="00F11435"/>
    <w:rsid w:val="00F11C89"/>
    <w:rsid w:val="00F11FF2"/>
    <w:rsid w:val="00F12528"/>
    <w:rsid w:val="00F1274F"/>
    <w:rsid w:val="00F12D24"/>
    <w:rsid w:val="00F14CF9"/>
    <w:rsid w:val="00F16A67"/>
    <w:rsid w:val="00F16E7C"/>
    <w:rsid w:val="00F170A8"/>
    <w:rsid w:val="00F17EC0"/>
    <w:rsid w:val="00F17F43"/>
    <w:rsid w:val="00F202E4"/>
    <w:rsid w:val="00F20FDB"/>
    <w:rsid w:val="00F2129E"/>
    <w:rsid w:val="00F219CF"/>
    <w:rsid w:val="00F224A0"/>
    <w:rsid w:val="00F24B68"/>
    <w:rsid w:val="00F25A88"/>
    <w:rsid w:val="00F25C0F"/>
    <w:rsid w:val="00F275F5"/>
    <w:rsid w:val="00F27A2D"/>
    <w:rsid w:val="00F3137F"/>
    <w:rsid w:val="00F31CBC"/>
    <w:rsid w:val="00F31D23"/>
    <w:rsid w:val="00F33F69"/>
    <w:rsid w:val="00F34F0B"/>
    <w:rsid w:val="00F3558B"/>
    <w:rsid w:val="00F36572"/>
    <w:rsid w:val="00F404C5"/>
    <w:rsid w:val="00F40510"/>
    <w:rsid w:val="00F40A6D"/>
    <w:rsid w:val="00F40A98"/>
    <w:rsid w:val="00F414E8"/>
    <w:rsid w:val="00F43C5C"/>
    <w:rsid w:val="00F44473"/>
    <w:rsid w:val="00F45177"/>
    <w:rsid w:val="00F456B1"/>
    <w:rsid w:val="00F45B72"/>
    <w:rsid w:val="00F46785"/>
    <w:rsid w:val="00F472CA"/>
    <w:rsid w:val="00F47FD4"/>
    <w:rsid w:val="00F502EE"/>
    <w:rsid w:val="00F516AF"/>
    <w:rsid w:val="00F52091"/>
    <w:rsid w:val="00F5252D"/>
    <w:rsid w:val="00F53514"/>
    <w:rsid w:val="00F53B99"/>
    <w:rsid w:val="00F5478D"/>
    <w:rsid w:val="00F54E4C"/>
    <w:rsid w:val="00F55611"/>
    <w:rsid w:val="00F57862"/>
    <w:rsid w:val="00F60F90"/>
    <w:rsid w:val="00F610E7"/>
    <w:rsid w:val="00F633D2"/>
    <w:rsid w:val="00F6492B"/>
    <w:rsid w:val="00F64964"/>
    <w:rsid w:val="00F64A30"/>
    <w:rsid w:val="00F64A8C"/>
    <w:rsid w:val="00F64E0D"/>
    <w:rsid w:val="00F65A10"/>
    <w:rsid w:val="00F65BE9"/>
    <w:rsid w:val="00F66213"/>
    <w:rsid w:val="00F66A94"/>
    <w:rsid w:val="00F66F6B"/>
    <w:rsid w:val="00F67FED"/>
    <w:rsid w:val="00F70431"/>
    <w:rsid w:val="00F71BBE"/>
    <w:rsid w:val="00F72402"/>
    <w:rsid w:val="00F72B62"/>
    <w:rsid w:val="00F7690E"/>
    <w:rsid w:val="00F76B9E"/>
    <w:rsid w:val="00F77588"/>
    <w:rsid w:val="00F80007"/>
    <w:rsid w:val="00F80051"/>
    <w:rsid w:val="00F80D40"/>
    <w:rsid w:val="00F81347"/>
    <w:rsid w:val="00F824B8"/>
    <w:rsid w:val="00F849D3"/>
    <w:rsid w:val="00F850E4"/>
    <w:rsid w:val="00F86123"/>
    <w:rsid w:val="00F86DAF"/>
    <w:rsid w:val="00F87F7D"/>
    <w:rsid w:val="00F90786"/>
    <w:rsid w:val="00F91FE7"/>
    <w:rsid w:val="00F92D91"/>
    <w:rsid w:val="00F92E1B"/>
    <w:rsid w:val="00F93198"/>
    <w:rsid w:val="00F94358"/>
    <w:rsid w:val="00F95816"/>
    <w:rsid w:val="00F95A65"/>
    <w:rsid w:val="00F970AE"/>
    <w:rsid w:val="00F9720C"/>
    <w:rsid w:val="00F974DC"/>
    <w:rsid w:val="00F9794B"/>
    <w:rsid w:val="00F97AB3"/>
    <w:rsid w:val="00FA0119"/>
    <w:rsid w:val="00FA073E"/>
    <w:rsid w:val="00FA0FEB"/>
    <w:rsid w:val="00FA1312"/>
    <w:rsid w:val="00FA14A3"/>
    <w:rsid w:val="00FA1640"/>
    <w:rsid w:val="00FA2D40"/>
    <w:rsid w:val="00FA2EDD"/>
    <w:rsid w:val="00FA319B"/>
    <w:rsid w:val="00FA357B"/>
    <w:rsid w:val="00FA4ADB"/>
    <w:rsid w:val="00FA68CA"/>
    <w:rsid w:val="00FB0F98"/>
    <w:rsid w:val="00FB138E"/>
    <w:rsid w:val="00FB141B"/>
    <w:rsid w:val="00FB17A5"/>
    <w:rsid w:val="00FB18FF"/>
    <w:rsid w:val="00FB1B1A"/>
    <w:rsid w:val="00FB20FC"/>
    <w:rsid w:val="00FB2435"/>
    <w:rsid w:val="00FB2C5C"/>
    <w:rsid w:val="00FB2E06"/>
    <w:rsid w:val="00FB3B57"/>
    <w:rsid w:val="00FB5656"/>
    <w:rsid w:val="00FB6EA4"/>
    <w:rsid w:val="00FB79BF"/>
    <w:rsid w:val="00FB7BE6"/>
    <w:rsid w:val="00FC00CC"/>
    <w:rsid w:val="00FC1C01"/>
    <w:rsid w:val="00FC1FCE"/>
    <w:rsid w:val="00FC22CD"/>
    <w:rsid w:val="00FC23B6"/>
    <w:rsid w:val="00FC5951"/>
    <w:rsid w:val="00FC596F"/>
    <w:rsid w:val="00FC6B12"/>
    <w:rsid w:val="00FC6FCE"/>
    <w:rsid w:val="00FC7721"/>
    <w:rsid w:val="00FD08CC"/>
    <w:rsid w:val="00FD1D1C"/>
    <w:rsid w:val="00FD3419"/>
    <w:rsid w:val="00FD44FB"/>
    <w:rsid w:val="00FD4ADB"/>
    <w:rsid w:val="00FD67F6"/>
    <w:rsid w:val="00FD7994"/>
    <w:rsid w:val="00FE06B4"/>
    <w:rsid w:val="00FE136F"/>
    <w:rsid w:val="00FE15F6"/>
    <w:rsid w:val="00FE18D7"/>
    <w:rsid w:val="00FE1BC2"/>
    <w:rsid w:val="00FE2266"/>
    <w:rsid w:val="00FE2686"/>
    <w:rsid w:val="00FE3007"/>
    <w:rsid w:val="00FE3840"/>
    <w:rsid w:val="00FE4378"/>
    <w:rsid w:val="00FE4BD6"/>
    <w:rsid w:val="00FE6C3A"/>
    <w:rsid w:val="00FE7BA3"/>
    <w:rsid w:val="00FF0765"/>
    <w:rsid w:val="00FF0ADD"/>
    <w:rsid w:val="00FF135F"/>
    <w:rsid w:val="00FF277C"/>
    <w:rsid w:val="00FF2B25"/>
    <w:rsid w:val="00FF48E6"/>
    <w:rsid w:val="00FF4D61"/>
    <w:rsid w:val="00FF4F5C"/>
    <w:rsid w:val="00FF540A"/>
    <w:rsid w:val="00FF5F1D"/>
    <w:rsid w:val="00FF67E3"/>
    <w:rsid w:val="00FF7A4D"/>
    <w:rsid w:val="00FF7CAD"/>
    <w:rsid w:val="00FF7D59"/>
    <w:rsid w:val="01069948"/>
    <w:rsid w:val="01191AC1"/>
    <w:rsid w:val="0127CADB"/>
    <w:rsid w:val="0143A51A"/>
    <w:rsid w:val="0148CE19"/>
    <w:rsid w:val="014E2878"/>
    <w:rsid w:val="015570E3"/>
    <w:rsid w:val="015C1DBC"/>
    <w:rsid w:val="0160C4A0"/>
    <w:rsid w:val="016B9D94"/>
    <w:rsid w:val="01776BFC"/>
    <w:rsid w:val="017E3511"/>
    <w:rsid w:val="018770B6"/>
    <w:rsid w:val="01966599"/>
    <w:rsid w:val="01A26A0D"/>
    <w:rsid w:val="01B3FD29"/>
    <w:rsid w:val="01BDED77"/>
    <w:rsid w:val="01BE51B4"/>
    <w:rsid w:val="01D0C4D7"/>
    <w:rsid w:val="01DEF4FC"/>
    <w:rsid w:val="01E13282"/>
    <w:rsid w:val="01E268B3"/>
    <w:rsid w:val="01E43FB4"/>
    <w:rsid w:val="01EDF22D"/>
    <w:rsid w:val="021C7AF6"/>
    <w:rsid w:val="02403AA8"/>
    <w:rsid w:val="0240F759"/>
    <w:rsid w:val="024C9A0D"/>
    <w:rsid w:val="025A3F9D"/>
    <w:rsid w:val="02627D94"/>
    <w:rsid w:val="027B6C77"/>
    <w:rsid w:val="02ABD7FB"/>
    <w:rsid w:val="02CFD310"/>
    <w:rsid w:val="02EDFDBE"/>
    <w:rsid w:val="02F7EE1D"/>
    <w:rsid w:val="031E3561"/>
    <w:rsid w:val="032A67D4"/>
    <w:rsid w:val="0343B6D8"/>
    <w:rsid w:val="03481C2E"/>
    <w:rsid w:val="0355925C"/>
    <w:rsid w:val="03595521"/>
    <w:rsid w:val="036D34AA"/>
    <w:rsid w:val="036E7E4F"/>
    <w:rsid w:val="03742423"/>
    <w:rsid w:val="0380803D"/>
    <w:rsid w:val="03C212E0"/>
    <w:rsid w:val="03CDBA7D"/>
    <w:rsid w:val="03E230EE"/>
    <w:rsid w:val="041CD0D6"/>
    <w:rsid w:val="044158C5"/>
    <w:rsid w:val="0443325A"/>
    <w:rsid w:val="0448ABDF"/>
    <w:rsid w:val="04541C86"/>
    <w:rsid w:val="04586AA5"/>
    <w:rsid w:val="0485C93A"/>
    <w:rsid w:val="04C46533"/>
    <w:rsid w:val="04D27665"/>
    <w:rsid w:val="04DA0ACF"/>
    <w:rsid w:val="04F5CD7A"/>
    <w:rsid w:val="050CB4BB"/>
    <w:rsid w:val="0515B8F0"/>
    <w:rsid w:val="053B1A08"/>
    <w:rsid w:val="0544D988"/>
    <w:rsid w:val="054ECA67"/>
    <w:rsid w:val="0551FFBB"/>
    <w:rsid w:val="057F15B1"/>
    <w:rsid w:val="058D32BD"/>
    <w:rsid w:val="05EF1E81"/>
    <w:rsid w:val="05F36C38"/>
    <w:rsid w:val="060ACC31"/>
    <w:rsid w:val="060FB636"/>
    <w:rsid w:val="0613F847"/>
    <w:rsid w:val="062BB331"/>
    <w:rsid w:val="063A1EA2"/>
    <w:rsid w:val="0650A515"/>
    <w:rsid w:val="066DBF5A"/>
    <w:rsid w:val="0675DB30"/>
    <w:rsid w:val="069680D9"/>
    <w:rsid w:val="06BA0524"/>
    <w:rsid w:val="06BE4EE3"/>
    <w:rsid w:val="06CF1400"/>
    <w:rsid w:val="06F9E2E4"/>
    <w:rsid w:val="070BC773"/>
    <w:rsid w:val="071106A0"/>
    <w:rsid w:val="073991A0"/>
    <w:rsid w:val="0745D8AF"/>
    <w:rsid w:val="07499D5D"/>
    <w:rsid w:val="074E5366"/>
    <w:rsid w:val="0755E5FE"/>
    <w:rsid w:val="07560D97"/>
    <w:rsid w:val="0756F314"/>
    <w:rsid w:val="075C9F74"/>
    <w:rsid w:val="07677BC3"/>
    <w:rsid w:val="07728790"/>
    <w:rsid w:val="078E2524"/>
    <w:rsid w:val="07AB8697"/>
    <w:rsid w:val="07BAE96D"/>
    <w:rsid w:val="07EBDDE7"/>
    <w:rsid w:val="080DE00E"/>
    <w:rsid w:val="08114CDE"/>
    <w:rsid w:val="082695D3"/>
    <w:rsid w:val="083DEA5D"/>
    <w:rsid w:val="085821FC"/>
    <w:rsid w:val="087AF90C"/>
    <w:rsid w:val="08893226"/>
    <w:rsid w:val="08AEAC60"/>
    <w:rsid w:val="08C3F4FE"/>
    <w:rsid w:val="08C5DCA6"/>
    <w:rsid w:val="08CFA82B"/>
    <w:rsid w:val="09034C24"/>
    <w:rsid w:val="092BC6FB"/>
    <w:rsid w:val="093460AD"/>
    <w:rsid w:val="0937F69E"/>
    <w:rsid w:val="0943FC73"/>
    <w:rsid w:val="09528975"/>
    <w:rsid w:val="097CD3BA"/>
    <w:rsid w:val="09854846"/>
    <w:rsid w:val="09B338CA"/>
    <w:rsid w:val="09B56978"/>
    <w:rsid w:val="09C3FE58"/>
    <w:rsid w:val="09CF4EEA"/>
    <w:rsid w:val="09DC987A"/>
    <w:rsid w:val="09F26427"/>
    <w:rsid w:val="0A01E546"/>
    <w:rsid w:val="0A1CCE75"/>
    <w:rsid w:val="0A260991"/>
    <w:rsid w:val="0A34BBAD"/>
    <w:rsid w:val="0A35D51A"/>
    <w:rsid w:val="0A46FDE2"/>
    <w:rsid w:val="0A4DBE37"/>
    <w:rsid w:val="0A779D44"/>
    <w:rsid w:val="0A85F428"/>
    <w:rsid w:val="0AACC563"/>
    <w:rsid w:val="0AB12D7C"/>
    <w:rsid w:val="0AB635EF"/>
    <w:rsid w:val="0AC65B4C"/>
    <w:rsid w:val="0ACFE153"/>
    <w:rsid w:val="0AE86B7B"/>
    <w:rsid w:val="0B258456"/>
    <w:rsid w:val="0B32D34F"/>
    <w:rsid w:val="0B5FCEB9"/>
    <w:rsid w:val="0B758B1F"/>
    <w:rsid w:val="0B75C64B"/>
    <w:rsid w:val="0BC93869"/>
    <w:rsid w:val="0BD25551"/>
    <w:rsid w:val="0BD7DE58"/>
    <w:rsid w:val="0BE2CE43"/>
    <w:rsid w:val="0C123D16"/>
    <w:rsid w:val="0C16FE99"/>
    <w:rsid w:val="0C2F0C44"/>
    <w:rsid w:val="0C3AECE6"/>
    <w:rsid w:val="0C3B1FB1"/>
    <w:rsid w:val="0C50CAC2"/>
    <w:rsid w:val="0C670633"/>
    <w:rsid w:val="0C76691E"/>
    <w:rsid w:val="0C7867FB"/>
    <w:rsid w:val="0C866906"/>
    <w:rsid w:val="0C960C6A"/>
    <w:rsid w:val="0CAC45D6"/>
    <w:rsid w:val="0CB821BD"/>
    <w:rsid w:val="0CC629F2"/>
    <w:rsid w:val="0CD15B85"/>
    <w:rsid w:val="0CF38E75"/>
    <w:rsid w:val="0CF4F8E0"/>
    <w:rsid w:val="0D0FB683"/>
    <w:rsid w:val="0D296FA5"/>
    <w:rsid w:val="0D2A5232"/>
    <w:rsid w:val="0D311EF1"/>
    <w:rsid w:val="0D37D861"/>
    <w:rsid w:val="0D3F922F"/>
    <w:rsid w:val="0D472BDB"/>
    <w:rsid w:val="0D50814A"/>
    <w:rsid w:val="0D607948"/>
    <w:rsid w:val="0DA610F1"/>
    <w:rsid w:val="0DA659A4"/>
    <w:rsid w:val="0DC335D8"/>
    <w:rsid w:val="0E1000A2"/>
    <w:rsid w:val="0E46ED15"/>
    <w:rsid w:val="0E48E027"/>
    <w:rsid w:val="0E563849"/>
    <w:rsid w:val="0E5C02C2"/>
    <w:rsid w:val="0E649232"/>
    <w:rsid w:val="0E6672AD"/>
    <w:rsid w:val="0E69E74A"/>
    <w:rsid w:val="0E7534E6"/>
    <w:rsid w:val="0E78D895"/>
    <w:rsid w:val="0E7A5CB7"/>
    <w:rsid w:val="0E7ABA6C"/>
    <w:rsid w:val="0E92F23C"/>
    <w:rsid w:val="0EAB4972"/>
    <w:rsid w:val="0EBA6E3D"/>
    <w:rsid w:val="0EBC993E"/>
    <w:rsid w:val="0ECA9686"/>
    <w:rsid w:val="0F03ED12"/>
    <w:rsid w:val="0F0987AC"/>
    <w:rsid w:val="0F41DB4A"/>
    <w:rsid w:val="0F43EACD"/>
    <w:rsid w:val="0F49DCBB"/>
    <w:rsid w:val="0F5A78D6"/>
    <w:rsid w:val="0F673CE5"/>
    <w:rsid w:val="0F6F70FF"/>
    <w:rsid w:val="0F6F7F2D"/>
    <w:rsid w:val="0F8BEB48"/>
    <w:rsid w:val="0F959D0C"/>
    <w:rsid w:val="0FA065B3"/>
    <w:rsid w:val="0FA45ACB"/>
    <w:rsid w:val="0FBA70B1"/>
    <w:rsid w:val="0FDE7960"/>
    <w:rsid w:val="0FFB7943"/>
    <w:rsid w:val="103DD11D"/>
    <w:rsid w:val="1048FC42"/>
    <w:rsid w:val="105E1DF8"/>
    <w:rsid w:val="107FE40C"/>
    <w:rsid w:val="10A76B5B"/>
    <w:rsid w:val="10B64BAE"/>
    <w:rsid w:val="10CFF68F"/>
    <w:rsid w:val="10E9739D"/>
    <w:rsid w:val="1109D327"/>
    <w:rsid w:val="110E5E09"/>
    <w:rsid w:val="111B8D7D"/>
    <w:rsid w:val="1127BBA9"/>
    <w:rsid w:val="11324711"/>
    <w:rsid w:val="11576167"/>
    <w:rsid w:val="115D03B5"/>
    <w:rsid w:val="11805A01"/>
    <w:rsid w:val="118B92E0"/>
    <w:rsid w:val="119B4E8C"/>
    <w:rsid w:val="11B16ADD"/>
    <w:rsid w:val="11B26447"/>
    <w:rsid w:val="11B2C7C4"/>
    <w:rsid w:val="11D45C9E"/>
    <w:rsid w:val="11EAE11C"/>
    <w:rsid w:val="11FC731B"/>
    <w:rsid w:val="11FF094C"/>
    <w:rsid w:val="12083551"/>
    <w:rsid w:val="120B8781"/>
    <w:rsid w:val="1210AE73"/>
    <w:rsid w:val="121EF5D8"/>
    <w:rsid w:val="121F0C73"/>
    <w:rsid w:val="1223017E"/>
    <w:rsid w:val="1248721D"/>
    <w:rsid w:val="124CD86D"/>
    <w:rsid w:val="124EFA93"/>
    <w:rsid w:val="125298E0"/>
    <w:rsid w:val="1263786C"/>
    <w:rsid w:val="1279CEC3"/>
    <w:rsid w:val="128543FE"/>
    <w:rsid w:val="1292A455"/>
    <w:rsid w:val="12BCE8FA"/>
    <w:rsid w:val="12D9AD17"/>
    <w:rsid w:val="12F331C8"/>
    <w:rsid w:val="12FE9EB1"/>
    <w:rsid w:val="130BD8AC"/>
    <w:rsid w:val="131F34D4"/>
    <w:rsid w:val="13349D3C"/>
    <w:rsid w:val="1345F11F"/>
    <w:rsid w:val="135A24D9"/>
    <w:rsid w:val="13670A1B"/>
    <w:rsid w:val="136811BA"/>
    <w:rsid w:val="136A3A2E"/>
    <w:rsid w:val="136AE09E"/>
    <w:rsid w:val="1370DC02"/>
    <w:rsid w:val="13837B37"/>
    <w:rsid w:val="138408FB"/>
    <w:rsid w:val="13CB0937"/>
    <w:rsid w:val="13EDE028"/>
    <w:rsid w:val="1420D6F6"/>
    <w:rsid w:val="14438612"/>
    <w:rsid w:val="144A53DE"/>
    <w:rsid w:val="144CE5E0"/>
    <w:rsid w:val="1461F4A5"/>
    <w:rsid w:val="1485C40B"/>
    <w:rsid w:val="149A9812"/>
    <w:rsid w:val="14D52EB0"/>
    <w:rsid w:val="1503FD26"/>
    <w:rsid w:val="1506B0FF"/>
    <w:rsid w:val="151DF757"/>
    <w:rsid w:val="1525D4C0"/>
    <w:rsid w:val="15318F1B"/>
    <w:rsid w:val="153CB87A"/>
    <w:rsid w:val="154B646F"/>
    <w:rsid w:val="1551ADEA"/>
    <w:rsid w:val="1556AD35"/>
    <w:rsid w:val="15573D50"/>
    <w:rsid w:val="156FFB65"/>
    <w:rsid w:val="15771A6D"/>
    <w:rsid w:val="157AD796"/>
    <w:rsid w:val="157DA6C9"/>
    <w:rsid w:val="158C2181"/>
    <w:rsid w:val="158C5D9C"/>
    <w:rsid w:val="15A3BC63"/>
    <w:rsid w:val="15A6F8F8"/>
    <w:rsid w:val="15BCE4C0"/>
    <w:rsid w:val="15C2D29E"/>
    <w:rsid w:val="15EC0377"/>
    <w:rsid w:val="15ECC561"/>
    <w:rsid w:val="1602B04C"/>
    <w:rsid w:val="161422EF"/>
    <w:rsid w:val="16164C82"/>
    <w:rsid w:val="16186A5F"/>
    <w:rsid w:val="161D96E7"/>
    <w:rsid w:val="16363F73"/>
    <w:rsid w:val="164A0E91"/>
    <w:rsid w:val="1654DD79"/>
    <w:rsid w:val="16783D1C"/>
    <w:rsid w:val="167F63BF"/>
    <w:rsid w:val="16872967"/>
    <w:rsid w:val="16932888"/>
    <w:rsid w:val="16A529E2"/>
    <w:rsid w:val="16A6252D"/>
    <w:rsid w:val="16B91DDE"/>
    <w:rsid w:val="16BA6532"/>
    <w:rsid w:val="16CAC003"/>
    <w:rsid w:val="16CC6E19"/>
    <w:rsid w:val="16CD5F7C"/>
    <w:rsid w:val="16DF3199"/>
    <w:rsid w:val="16F55170"/>
    <w:rsid w:val="173C52AD"/>
    <w:rsid w:val="1743C35C"/>
    <w:rsid w:val="1752A79F"/>
    <w:rsid w:val="176E3D83"/>
    <w:rsid w:val="1770B929"/>
    <w:rsid w:val="17748A9E"/>
    <w:rsid w:val="1780BE4F"/>
    <w:rsid w:val="1789502D"/>
    <w:rsid w:val="1792DBDF"/>
    <w:rsid w:val="17A66B21"/>
    <w:rsid w:val="17A88465"/>
    <w:rsid w:val="17ACAE03"/>
    <w:rsid w:val="17C72CB2"/>
    <w:rsid w:val="17D4FFD1"/>
    <w:rsid w:val="17E1630C"/>
    <w:rsid w:val="17E911CF"/>
    <w:rsid w:val="1804CD99"/>
    <w:rsid w:val="181215BE"/>
    <w:rsid w:val="1818BA3B"/>
    <w:rsid w:val="18231868"/>
    <w:rsid w:val="1825D773"/>
    <w:rsid w:val="1826C32E"/>
    <w:rsid w:val="18301502"/>
    <w:rsid w:val="18324700"/>
    <w:rsid w:val="183E51C1"/>
    <w:rsid w:val="184EED41"/>
    <w:rsid w:val="1856740F"/>
    <w:rsid w:val="1883B1C6"/>
    <w:rsid w:val="1887C1AC"/>
    <w:rsid w:val="18A07638"/>
    <w:rsid w:val="18A79C27"/>
    <w:rsid w:val="18A9CDCA"/>
    <w:rsid w:val="18B4651F"/>
    <w:rsid w:val="18B567B6"/>
    <w:rsid w:val="18B8839F"/>
    <w:rsid w:val="18B9996B"/>
    <w:rsid w:val="18C0C484"/>
    <w:rsid w:val="18D52458"/>
    <w:rsid w:val="18E715EE"/>
    <w:rsid w:val="19196FEE"/>
    <w:rsid w:val="192BA3D6"/>
    <w:rsid w:val="195D2FDD"/>
    <w:rsid w:val="1961B4C9"/>
    <w:rsid w:val="1975FE58"/>
    <w:rsid w:val="199C643E"/>
    <w:rsid w:val="19A3DC9A"/>
    <w:rsid w:val="19ADB584"/>
    <w:rsid w:val="19B8141E"/>
    <w:rsid w:val="19B879CB"/>
    <w:rsid w:val="19B8B1AF"/>
    <w:rsid w:val="19BE32B1"/>
    <w:rsid w:val="19DA2222"/>
    <w:rsid w:val="19F0FBC1"/>
    <w:rsid w:val="19FC463E"/>
    <w:rsid w:val="1A05329D"/>
    <w:rsid w:val="1A0A9043"/>
    <w:rsid w:val="1A1ED4E7"/>
    <w:rsid w:val="1A2F7D14"/>
    <w:rsid w:val="1A406E70"/>
    <w:rsid w:val="1A459E2B"/>
    <w:rsid w:val="1A588C46"/>
    <w:rsid w:val="1A86532F"/>
    <w:rsid w:val="1A8F2F03"/>
    <w:rsid w:val="1A95582B"/>
    <w:rsid w:val="1A99CCE0"/>
    <w:rsid w:val="1AB54B83"/>
    <w:rsid w:val="1AB9EC9E"/>
    <w:rsid w:val="1AE63C12"/>
    <w:rsid w:val="1AE70817"/>
    <w:rsid w:val="1AEB9CE6"/>
    <w:rsid w:val="1B1CF156"/>
    <w:rsid w:val="1B42D7AA"/>
    <w:rsid w:val="1B434534"/>
    <w:rsid w:val="1B584877"/>
    <w:rsid w:val="1B7CDEAD"/>
    <w:rsid w:val="1B928893"/>
    <w:rsid w:val="1BD881EF"/>
    <w:rsid w:val="1C0F02AB"/>
    <w:rsid w:val="1C13A5D3"/>
    <w:rsid w:val="1C1DB631"/>
    <w:rsid w:val="1C2462A0"/>
    <w:rsid w:val="1C2E063F"/>
    <w:rsid w:val="1C41FA54"/>
    <w:rsid w:val="1C5CC150"/>
    <w:rsid w:val="1C5D6DA1"/>
    <w:rsid w:val="1C674DD1"/>
    <w:rsid w:val="1C70A6DA"/>
    <w:rsid w:val="1C818DDA"/>
    <w:rsid w:val="1CB0A4F5"/>
    <w:rsid w:val="1CB27BDB"/>
    <w:rsid w:val="1CD0ABFD"/>
    <w:rsid w:val="1CD36C27"/>
    <w:rsid w:val="1CD897FF"/>
    <w:rsid w:val="1CDCF66D"/>
    <w:rsid w:val="1CDEC9C5"/>
    <w:rsid w:val="1D17F751"/>
    <w:rsid w:val="1D1A77E5"/>
    <w:rsid w:val="1D6F73A5"/>
    <w:rsid w:val="1D8764AC"/>
    <w:rsid w:val="1D8DD163"/>
    <w:rsid w:val="1DA1BB50"/>
    <w:rsid w:val="1DC547FD"/>
    <w:rsid w:val="1DD3BE42"/>
    <w:rsid w:val="1E004884"/>
    <w:rsid w:val="1E02F2C8"/>
    <w:rsid w:val="1E076626"/>
    <w:rsid w:val="1E296B80"/>
    <w:rsid w:val="1E319473"/>
    <w:rsid w:val="1E549218"/>
    <w:rsid w:val="1E79D194"/>
    <w:rsid w:val="1E7E8380"/>
    <w:rsid w:val="1E829A72"/>
    <w:rsid w:val="1E8DC4AE"/>
    <w:rsid w:val="1E93B42E"/>
    <w:rsid w:val="1E9EFE65"/>
    <w:rsid w:val="1EABB5EE"/>
    <w:rsid w:val="1EBA81CF"/>
    <w:rsid w:val="1ECD87DE"/>
    <w:rsid w:val="1EE45083"/>
    <w:rsid w:val="1EE4671E"/>
    <w:rsid w:val="1F155617"/>
    <w:rsid w:val="1F190F4E"/>
    <w:rsid w:val="1F2E8A46"/>
    <w:rsid w:val="1F353660"/>
    <w:rsid w:val="1F68B178"/>
    <w:rsid w:val="1F709A5E"/>
    <w:rsid w:val="1F7D2429"/>
    <w:rsid w:val="1FA43969"/>
    <w:rsid w:val="1FB1C51D"/>
    <w:rsid w:val="1FB4B814"/>
    <w:rsid w:val="1FC37EA0"/>
    <w:rsid w:val="1FE8C509"/>
    <w:rsid w:val="2002FAA2"/>
    <w:rsid w:val="2015A1F5"/>
    <w:rsid w:val="201C94A6"/>
    <w:rsid w:val="201FF361"/>
    <w:rsid w:val="202E9F1E"/>
    <w:rsid w:val="2038EA36"/>
    <w:rsid w:val="20588618"/>
    <w:rsid w:val="20603D8D"/>
    <w:rsid w:val="206105BC"/>
    <w:rsid w:val="20648DC8"/>
    <w:rsid w:val="2074645D"/>
    <w:rsid w:val="20869547"/>
    <w:rsid w:val="208B7662"/>
    <w:rsid w:val="208E166B"/>
    <w:rsid w:val="208FD427"/>
    <w:rsid w:val="20ACF18F"/>
    <w:rsid w:val="20BBAB82"/>
    <w:rsid w:val="20E26AD4"/>
    <w:rsid w:val="21171386"/>
    <w:rsid w:val="211BA319"/>
    <w:rsid w:val="212084E1"/>
    <w:rsid w:val="2137EA2B"/>
    <w:rsid w:val="21445B85"/>
    <w:rsid w:val="214FE5F2"/>
    <w:rsid w:val="21907BD3"/>
    <w:rsid w:val="2191F8DF"/>
    <w:rsid w:val="219410D8"/>
    <w:rsid w:val="219CFBE5"/>
    <w:rsid w:val="21A670FF"/>
    <w:rsid w:val="21C31ED1"/>
    <w:rsid w:val="21E379F6"/>
    <w:rsid w:val="21EC2BC9"/>
    <w:rsid w:val="21F45679"/>
    <w:rsid w:val="2202DDF3"/>
    <w:rsid w:val="2215364B"/>
    <w:rsid w:val="223CFC8E"/>
    <w:rsid w:val="225C1DC9"/>
    <w:rsid w:val="2260F1EF"/>
    <w:rsid w:val="2266E70A"/>
    <w:rsid w:val="228AF724"/>
    <w:rsid w:val="2293EEA6"/>
    <w:rsid w:val="2294E01D"/>
    <w:rsid w:val="229A803F"/>
    <w:rsid w:val="22A479A8"/>
    <w:rsid w:val="22A5E8DE"/>
    <w:rsid w:val="22B44B49"/>
    <w:rsid w:val="22B954C7"/>
    <w:rsid w:val="22CB51B3"/>
    <w:rsid w:val="22FBD595"/>
    <w:rsid w:val="2308ADE1"/>
    <w:rsid w:val="231205BC"/>
    <w:rsid w:val="232F5BFE"/>
    <w:rsid w:val="2377C622"/>
    <w:rsid w:val="238D26BB"/>
    <w:rsid w:val="2394C890"/>
    <w:rsid w:val="2397393D"/>
    <w:rsid w:val="23DCB639"/>
    <w:rsid w:val="23EE5A74"/>
    <w:rsid w:val="2404CBA6"/>
    <w:rsid w:val="240A287F"/>
    <w:rsid w:val="2424E6B5"/>
    <w:rsid w:val="2429DA6B"/>
    <w:rsid w:val="2431CB61"/>
    <w:rsid w:val="24364267"/>
    <w:rsid w:val="243A3F52"/>
    <w:rsid w:val="243ED4F2"/>
    <w:rsid w:val="244051E1"/>
    <w:rsid w:val="244728F5"/>
    <w:rsid w:val="244E0885"/>
    <w:rsid w:val="2459CC14"/>
    <w:rsid w:val="247B64E8"/>
    <w:rsid w:val="247BFC47"/>
    <w:rsid w:val="248BFCAD"/>
    <w:rsid w:val="249463AD"/>
    <w:rsid w:val="24A89DA5"/>
    <w:rsid w:val="24D5A792"/>
    <w:rsid w:val="2509EA4F"/>
    <w:rsid w:val="250F83E6"/>
    <w:rsid w:val="25119311"/>
    <w:rsid w:val="252926DC"/>
    <w:rsid w:val="25409ADF"/>
    <w:rsid w:val="2551FB62"/>
    <w:rsid w:val="2553CB51"/>
    <w:rsid w:val="255F99EB"/>
    <w:rsid w:val="25613C34"/>
    <w:rsid w:val="2567D1B4"/>
    <w:rsid w:val="256F65DC"/>
    <w:rsid w:val="2593A577"/>
    <w:rsid w:val="259846E2"/>
    <w:rsid w:val="25C473CF"/>
    <w:rsid w:val="25CF47DC"/>
    <w:rsid w:val="25DC4877"/>
    <w:rsid w:val="25E6622D"/>
    <w:rsid w:val="260F5871"/>
    <w:rsid w:val="261B4E78"/>
    <w:rsid w:val="261D8646"/>
    <w:rsid w:val="261E7CD5"/>
    <w:rsid w:val="263759E0"/>
    <w:rsid w:val="2669D42D"/>
    <w:rsid w:val="269B5618"/>
    <w:rsid w:val="269B8CA7"/>
    <w:rsid w:val="26AE9F3F"/>
    <w:rsid w:val="26D46CA7"/>
    <w:rsid w:val="26E45257"/>
    <w:rsid w:val="26F73037"/>
    <w:rsid w:val="270109CC"/>
    <w:rsid w:val="2703A215"/>
    <w:rsid w:val="27068ACE"/>
    <w:rsid w:val="2712BB15"/>
    <w:rsid w:val="27242133"/>
    <w:rsid w:val="272EB70C"/>
    <w:rsid w:val="273024B4"/>
    <w:rsid w:val="273E7944"/>
    <w:rsid w:val="274695FB"/>
    <w:rsid w:val="274A291C"/>
    <w:rsid w:val="275988D1"/>
    <w:rsid w:val="2772EFF5"/>
    <w:rsid w:val="27797D73"/>
    <w:rsid w:val="277E16C3"/>
    <w:rsid w:val="277EA84B"/>
    <w:rsid w:val="2785FAB9"/>
    <w:rsid w:val="27963FE3"/>
    <w:rsid w:val="279FF204"/>
    <w:rsid w:val="27AB6540"/>
    <w:rsid w:val="27B7BC84"/>
    <w:rsid w:val="27BB28C7"/>
    <w:rsid w:val="27BB81A0"/>
    <w:rsid w:val="27C13C74"/>
    <w:rsid w:val="27C338CF"/>
    <w:rsid w:val="27D8B63D"/>
    <w:rsid w:val="27E0931D"/>
    <w:rsid w:val="27F285A4"/>
    <w:rsid w:val="27F7CEA9"/>
    <w:rsid w:val="28162548"/>
    <w:rsid w:val="28363A78"/>
    <w:rsid w:val="28553590"/>
    <w:rsid w:val="28721F77"/>
    <w:rsid w:val="287D75C4"/>
    <w:rsid w:val="287FCE79"/>
    <w:rsid w:val="2894B4DC"/>
    <w:rsid w:val="289DEC07"/>
    <w:rsid w:val="28A04EE3"/>
    <w:rsid w:val="28B5D3FE"/>
    <w:rsid w:val="28B7614B"/>
    <w:rsid w:val="28BE4CB8"/>
    <w:rsid w:val="28BFF194"/>
    <w:rsid w:val="28D34AEE"/>
    <w:rsid w:val="28DFFBEA"/>
    <w:rsid w:val="290AB533"/>
    <w:rsid w:val="292558A1"/>
    <w:rsid w:val="2974AD84"/>
    <w:rsid w:val="29BC7E73"/>
    <w:rsid w:val="29BE4BDC"/>
    <w:rsid w:val="29BFD681"/>
    <w:rsid w:val="29CADCF5"/>
    <w:rsid w:val="29DFB9EE"/>
    <w:rsid w:val="29E1B10C"/>
    <w:rsid w:val="29F2372D"/>
    <w:rsid w:val="29F5789B"/>
    <w:rsid w:val="29FE2ED6"/>
    <w:rsid w:val="2A005EB9"/>
    <w:rsid w:val="2A2146AD"/>
    <w:rsid w:val="2A30C034"/>
    <w:rsid w:val="2A599052"/>
    <w:rsid w:val="2A5BC1F5"/>
    <w:rsid w:val="2A75FF51"/>
    <w:rsid w:val="2A7657C1"/>
    <w:rsid w:val="2A89A15F"/>
    <w:rsid w:val="2A8B07B2"/>
    <w:rsid w:val="2A8CC61E"/>
    <w:rsid w:val="2A9E526E"/>
    <w:rsid w:val="2AABD20C"/>
    <w:rsid w:val="2B24CC7D"/>
    <w:rsid w:val="2B4314DD"/>
    <w:rsid w:val="2B6F728B"/>
    <w:rsid w:val="2B7DDE89"/>
    <w:rsid w:val="2B945982"/>
    <w:rsid w:val="2B99FF37"/>
    <w:rsid w:val="2BA3D97B"/>
    <w:rsid w:val="2BAFFDFC"/>
    <w:rsid w:val="2BDE0B1D"/>
    <w:rsid w:val="2BF560B3"/>
    <w:rsid w:val="2BF976CA"/>
    <w:rsid w:val="2BFD4E39"/>
    <w:rsid w:val="2C0C0060"/>
    <w:rsid w:val="2C0D6289"/>
    <w:rsid w:val="2C194C9F"/>
    <w:rsid w:val="2C223DA8"/>
    <w:rsid w:val="2C2BF981"/>
    <w:rsid w:val="2C310F37"/>
    <w:rsid w:val="2C31DE08"/>
    <w:rsid w:val="2C5FAA74"/>
    <w:rsid w:val="2C699E27"/>
    <w:rsid w:val="2C6DE32A"/>
    <w:rsid w:val="2C8281C2"/>
    <w:rsid w:val="2C85D4A4"/>
    <w:rsid w:val="2C8BBA7C"/>
    <w:rsid w:val="2C91D41C"/>
    <w:rsid w:val="2CA0997A"/>
    <w:rsid w:val="2CA34749"/>
    <w:rsid w:val="2CB01E24"/>
    <w:rsid w:val="2CBAA224"/>
    <w:rsid w:val="2CD8CAAB"/>
    <w:rsid w:val="2CE012C3"/>
    <w:rsid w:val="2D077055"/>
    <w:rsid w:val="2D1FEBC4"/>
    <w:rsid w:val="2D328467"/>
    <w:rsid w:val="2D398E16"/>
    <w:rsid w:val="2D71AA11"/>
    <w:rsid w:val="2D8AD26E"/>
    <w:rsid w:val="2D8FA910"/>
    <w:rsid w:val="2D9E5D7A"/>
    <w:rsid w:val="2DAE9540"/>
    <w:rsid w:val="2DB7CBE3"/>
    <w:rsid w:val="2DC2A874"/>
    <w:rsid w:val="2DD4F913"/>
    <w:rsid w:val="2DE019CA"/>
    <w:rsid w:val="2DE58480"/>
    <w:rsid w:val="2E044946"/>
    <w:rsid w:val="2E0FAF0F"/>
    <w:rsid w:val="2E1A59A8"/>
    <w:rsid w:val="2E636F2C"/>
    <w:rsid w:val="2E7A7EDC"/>
    <w:rsid w:val="2E7BE324"/>
    <w:rsid w:val="2E924E82"/>
    <w:rsid w:val="2E92583F"/>
    <w:rsid w:val="2EABD5FE"/>
    <w:rsid w:val="2EDAEDCD"/>
    <w:rsid w:val="2EDFC1D1"/>
    <w:rsid w:val="2F02786E"/>
    <w:rsid w:val="2F17BABA"/>
    <w:rsid w:val="2F35E495"/>
    <w:rsid w:val="2F41B7F3"/>
    <w:rsid w:val="2F41CAF4"/>
    <w:rsid w:val="2F51A731"/>
    <w:rsid w:val="2F685DC4"/>
    <w:rsid w:val="2F769468"/>
    <w:rsid w:val="2F830722"/>
    <w:rsid w:val="2F9083C3"/>
    <w:rsid w:val="2F9C180F"/>
    <w:rsid w:val="2FA708BD"/>
    <w:rsid w:val="2FA82A30"/>
    <w:rsid w:val="2FB14FEC"/>
    <w:rsid w:val="2FB9F879"/>
    <w:rsid w:val="2FBE534D"/>
    <w:rsid w:val="2FC0CC42"/>
    <w:rsid w:val="2FE6B338"/>
    <w:rsid w:val="2FEB7624"/>
    <w:rsid w:val="2FF8A15B"/>
    <w:rsid w:val="3008063D"/>
    <w:rsid w:val="3027ED75"/>
    <w:rsid w:val="302FA462"/>
    <w:rsid w:val="3053AC95"/>
    <w:rsid w:val="305447FD"/>
    <w:rsid w:val="306C05A1"/>
    <w:rsid w:val="30796FD2"/>
    <w:rsid w:val="309E4EDC"/>
    <w:rsid w:val="309FA83F"/>
    <w:rsid w:val="30D04C8B"/>
    <w:rsid w:val="30D74B91"/>
    <w:rsid w:val="30DCFA6F"/>
    <w:rsid w:val="3109DC56"/>
    <w:rsid w:val="310BC4F7"/>
    <w:rsid w:val="310DBD40"/>
    <w:rsid w:val="312B8D26"/>
    <w:rsid w:val="31401D6A"/>
    <w:rsid w:val="314A2794"/>
    <w:rsid w:val="314BD7C5"/>
    <w:rsid w:val="3154A6DF"/>
    <w:rsid w:val="31650022"/>
    <w:rsid w:val="31745AEB"/>
    <w:rsid w:val="31874685"/>
    <w:rsid w:val="31E13D6C"/>
    <w:rsid w:val="31EFB28F"/>
    <w:rsid w:val="320DF26A"/>
    <w:rsid w:val="32157576"/>
    <w:rsid w:val="3226E6B4"/>
    <w:rsid w:val="322CDA9C"/>
    <w:rsid w:val="32355F0D"/>
    <w:rsid w:val="32451B34"/>
    <w:rsid w:val="325387FD"/>
    <w:rsid w:val="32566578"/>
    <w:rsid w:val="325911AC"/>
    <w:rsid w:val="326A81CA"/>
    <w:rsid w:val="327CF13A"/>
    <w:rsid w:val="329061BF"/>
    <w:rsid w:val="329AC6C7"/>
    <w:rsid w:val="32A551A0"/>
    <w:rsid w:val="32BA3F26"/>
    <w:rsid w:val="32C126CC"/>
    <w:rsid w:val="32CE7D33"/>
    <w:rsid w:val="32DBEDCB"/>
    <w:rsid w:val="32E2E0F1"/>
    <w:rsid w:val="3304DFA7"/>
    <w:rsid w:val="3318A8D1"/>
    <w:rsid w:val="331930B2"/>
    <w:rsid w:val="3325EE9D"/>
    <w:rsid w:val="335C7988"/>
    <w:rsid w:val="3365EAD3"/>
    <w:rsid w:val="337E54F0"/>
    <w:rsid w:val="3384EAA8"/>
    <w:rsid w:val="33A9E076"/>
    <w:rsid w:val="33B77701"/>
    <w:rsid w:val="33D0A0FF"/>
    <w:rsid w:val="33EAC1C3"/>
    <w:rsid w:val="34016840"/>
    <w:rsid w:val="34091CCA"/>
    <w:rsid w:val="340C6BC4"/>
    <w:rsid w:val="3416CDF0"/>
    <w:rsid w:val="343BBBE6"/>
    <w:rsid w:val="346CB7BA"/>
    <w:rsid w:val="347EF093"/>
    <w:rsid w:val="34819487"/>
    <w:rsid w:val="348A01CA"/>
    <w:rsid w:val="349B5E4E"/>
    <w:rsid w:val="34A64652"/>
    <w:rsid w:val="34B0E6F8"/>
    <w:rsid w:val="34E319FE"/>
    <w:rsid w:val="34FE22B5"/>
    <w:rsid w:val="3516C331"/>
    <w:rsid w:val="351A7EBB"/>
    <w:rsid w:val="352F6B6D"/>
    <w:rsid w:val="353D4F17"/>
    <w:rsid w:val="354313E4"/>
    <w:rsid w:val="35565E93"/>
    <w:rsid w:val="355A882F"/>
    <w:rsid w:val="3561B88D"/>
    <w:rsid w:val="356EC8D0"/>
    <w:rsid w:val="3580122D"/>
    <w:rsid w:val="3590B848"/>
    <w:rsid w:val="3596B06F"/>
    <w:rsid w:val="35A37454"/>
    <w:rsid w:val="35A4DDD8"/>
    <w:rsid w:val="35AEEF6F"/>
    <w:rsid w:val="35B885A3"/>
    <w:rsid w:val="35D9F172"/>
    <w:rsid w:val="35E00AF8"/>
    <w:rsid w:val="35FE5A4B"/>
    <w:rsid w:val="362D5913"/>
    <w:rsid w:val="36354733"/>
    <w:rsid w:val="3646DA84"/>
    <w:rsid w:val="364947FE"/>
    <w:rsid w:val="364A625A"/>
    <w:rsid w:val="364D5DEB"/>
    <w:rsid w:val="3650C781"/>
    <w:rsid w:val="3683A687"/>
    <w:rsid w:val="368629E2"/>
    <w:rsid w:val="368FBA00"/>
    <w:rsid w:val="369990DE"/>
    <w:rsid w:val="36A0F60F"/>
    <w:rsid w:val="36C7DD92"/>
    <w:rsid w:val="36C8D05D"/>
    <w:rsid w:val="36E8B253"/>
    <w:rsid w:val="36F461F6"/>
    <w:rsid w:val="3733D240"/>
    <w:rsid w:val="3734A101"/>
    <w:rsid w:val="3741A641"/>
    <w:rsid w:val="3751976F"/>
    <w:rsid w:val="376DD3B3"/>
    <w:rsid w:val="377948A6"/>
    <w:rsid w:val="377B4334"/>
    <w:rsid w:val="377F9F84"/>
    <w:rsid w:val="37AF97F7"/>
    <w:rsid w:val="37C3D0DB"/>
    <w:rsid w:val="37EE164F"/>
    <w:rsid w:val="37FC33EA"/>
    <w:rsid w:val="381F76E8"/>
    <w:rsid w:val="381FE656"/>
    <w:rsid w:val="38290270"/>
    <w:rsid w:val="384DF095"/>
    <w:rsid w:val="38535F4F"/>
    <w:rsid w:val="386EF088"/>
    <w:rsid w:val="388F0A90"/>
    <w:rsid w:val="389018AE"/>
    <w:rsid w:val="38919018"/>
    <w:rsid w:val="38DEC0B6"/>
    <w:rsid w:val="38FFB196"/>
    <w:rsid w:val="390E6B5F"/>
    <w:rsid w:val="39105B67"/>
    <w:rsid w:val="39114155"/>
    <w:rsid w:val="3930A90C"/>
    <w:rsid w:val="394290F7"/>
    <w:rsid w:val="394414F5"/>
    <w:rsid w:val="396726D2"/>
    <w:rsid w:val="396BD4D4"/>
    <w:rsid w:val="397A5A84"/>
    <w:rsid w:val="3982B828"/>
    <w:rsid w:val="398F1CCB"/>
    <w:rsid w:val="39C28190"/>
    <w:rsid w:val="39F57981"/>
    <w:rsid w:val="3A0C4292"/>
    <w:rsid w:val="3A2C02BA"/>
    <w:rsid w:val="3A2E8307"/>
    <w:rsid w:val="3A39A125"/>
    <w:rsid w:val="3A3E772D"/>
    <w:rsid w:val="3A5DB0EF"/>
    <w:rsid w:val="3A760B32"/>
    <w:rsid w:val="3A782CE2"/>
    <w:rsid w:val="3A94C30E"/>
    <w:rsid w:val="3AA9D3A5"/>
    <w:rsid w:val="3AAA879E"/>
    <w:rsid w:val="3AB1FF78"/>
    <w:rsid w:val="3AC06FB0"/>
    <w:rsid w:val="3AD2D456"/>
    <w:rsid w:val="3AD6EC24"/>
    <w:rsid w:val="3B29CE0B"/>
    <w:rsid w:val="3B5341C2"/>
    <w:rsid w:val="3B63D5B8"/>
    <w:rsid w:val="3B7A4FAA"/>
    <w:rsid w:val="3B846457"/>
    <w:rsid w:val="3BB3DDA5"/>
    <w:rsid w:val="3BB67A5C"/>
    <w:rsid w:val="3BBA6278"/>
    <w:rsid w:val="3BBEC420"/>
    <w:rsid w:val="3BE25799"/>
    <w:rsid w:val="3BEE9914"/>
    <w:rsid w:val="3C0D5F10"/>
    <w:rsid w:val="3C177DA9"/>
    <w:rsid w:val="3C2326C8"/>
    <w:rsid w:val="3C2E0FEA"/>
    <w:rsid w:val="3C593B7D"/>
    <w:rsid w:val="3C8ABD97"/>
    <w:rsid w:val="3C8DE4B1"/>
    <w:rsid w:val="3C9D99DE"/>
    <w:rsid w:val="3CA148AD"/>
    <w:rsid w:val="3CA15A74"/>
    <w:rsid w:val="3CEBE058"/>
    <w:rsid w:val="3CEF4C56"/>
    <w:rsid w:val="3CEFD113"/>
    <w:rsid w:val="3CFA2252"/>
    <w:rsid w:val="3D160EDF"/>
    <w:rsid w:val="3D1B1F8D"/>
    <w:rsid w:val="3D1B8E0C"/>
    <w:rsid w:val="3D45134D"/>
    <w:rsid w:val="3D5AB1AC"/>
    <w:rsid w:val="3D5C7DB2"/>
    <w:rsid w:val="3D854319"/>
    <w:rsid w:val="3D8C0FBA"/>
    <w:rsid w:val="3D942D49"/>
    <w:rsid w:val="3D9A25AD"/>
    <w:rsid w:val="3D9C9C1C"/>
    <w:rsid w:val="3DD00B36"/>
    <w:rsid w:val="3DD6B643"/>
    <w:rsid w:val="3DE12F22"/>
    <w:rsid w:val="3E068715"/>
    <w:rsid w:val="3E0ED548"/>
    <w:rsid w:val="3E174315"/>
    <w:rsid w:val="3E258459"/>
    <w:rsid w:val="3E387E30"/>
    <w:rsid w:val="3E621B8A"/>
    <w:rsid w:val="3E639FED"/>
    <w:rsid w:val="3E6FADE9"/>
    <w:rsid w:val="3E7346F4"/>
    <w:rsid w:val="3E7CADC9"/>
    <w:rsid w:val="3E8525B8"/>
    <w:rsid w:val="3E85D95F"/>
    <w:rsid w:val="3EA54356"/>
    <w:rsid w:val="3EABB88B"/>
    <w:rsid w:val="3F038F5B"/>
    <w:rsid w:val="3F0C933D"/>
    <w:rsid w:val="3F32B0A8"/>
    <w:rsid w:val="3F37787C"/>
    <w:rsid w:val="3F41CED6"/>
    <w:rsid w:val="3F4504F7"/>
    <w:rsid w:val="3F4D72AE"/>
    <w:rsid w:val="3F6FCC38"/>
    <w:rsid w:val="3F85942B"/>
    <w:rsid w:val="3F8B960B"/>
    <w:rsid w:val="3F9C072A"/>
    <w:rsid w:val="3FB5BCBB"/>
    <w:rsid w:val="3FC07EF9"/>
    <w:rsid w:val="3FC25E59"/>
    <w:rsid w:val="3FCB4F56"/>
    <w:rsid w:val="40042899"/>
    <w:rsid w:val="4025790B"/>
    <w:rsid w:val="402F0B7B"/>
    <w:rsid w:val="404A83B5"/>
    <w:rsid w:val="408807AF"/>
    <w:rsid w:val="408AD0C7"/>
    <w:rsid w:val="40A1CBE4"/>
    <w:rsid w:val="40AED5EF"/>
    <w:rsid w:val="40AFDA96"/>
    <w:rsid w:val="40B222D4"/>
    <w:rsid w:val="40B9EE21"/>
    <w:rsid w:val="40CB5454"/>
    <w:rsid w:val="40DCFEFF"/>
    <w:rsid w:val="4114B0E5"/>
    <w:rsid w:val="41158E6E"/>
    <w:rsid w:val="4118516F"/>
    <w:rsid w:val="41292391"/>
    <w:rsid w:val="412CA4DE"/>
    <w:rsid w:val="4135A3E0"/>
    <w:rsid w:val="41463FE5"/>
    <w:rsid w:val="416A2E32"/>
    <w:rsid w:val="417D836F"/>
    <w:rsid w:val="4191BA06"/>
    <w:rsid w:val="419E100C"/>
    <w:rsid w:val="41A874A9"/>
    <w:rsid w:val="41B40338"/>
    <w:rsid w:val="41BEB5E2"/>
    <w:rsid w:val="41C397A1"/>
    <w:rsid w:val="41CE2E87"/>
    <w:rsid w:val="41E1324E"/>
    <w:rsid w:val="420D9DB7"/>
    <w:rsid w:val="424D9BD2"/>
    <w:rsid w:val="4250DC7F"/>
    <w:rsid w:val="42641C9D"/>
    <w:rsid w:val="4266AC4E"/>
    <w:rsid w:val="42698B2A"/>
    <w:rsid w:val="42799762"/>
    <w:rsid w:val="427C05DB"/>
    <w:rsid w:val="427E21D8"/>
    <w:rsid w:val="4289BD2C"/>
    <w:rsid w:val="42A8117E"/>
    <w:rsid w:val="42AF84CC"/>
    <w:rsid w:val="42B0865A"/>
    <w:rsid w:val="42C62933"/>
    <w:rsid w:val="42CA9D96"/>
    <w:rsid w:val="42E8128E"/>
    <w:rsid w:val="42F6B3EA"/>
    <w:rsid w:val="42FE4097"/>
    <w:rsid w:val="43125BE9"/>
    <w:rsid w:val="4334E8F2"/>
    <w:rsid w:val="433E6943"/>
    <w:rsid w:val="433E9368"/>
    <w:rsid w:val="4344450A"/>
    <w:rsid w:val="434758F1"/>
    <w:rsid w:val="436D626D"/>
    <w:rsid w:val="43AC4C00"/>
    <w:rsid w:val="43BED86F"/>
    <w:rsid w:val="43C14810"/>
    <w:rsid w:val="43CA53F8"/>
    <w:rsid w:val="43F3AF98"/>
    <w:rsid w:val="441154B7"/>
    <w:rsid w:val="4412EC5E"/>
    <w:rsid w:val="4437DBC5"/>
    <w:rsid w:val="443BB577"/>
    <w:rsid w:val="446C5C24"/>
    <w:rsid w:val="446F784D"/>
    <w:rsid w:val="447B942B"/>
    <w:rsid w:val="448FD418"/>
    <w:rsid w:val="449E7C1A"/>
    <w:rsid w:val="44A7AC7C"/>
    <w:rsid w:val="44A9BC7A"/>
    <w:rsid w:val="44B9730E"/>
    <w:rsid w:val="44C5A420"/>
    <w:rsid w:val="44D486DD"/>
    <w:rsid w:val="44D6444D"/>
    <w:rsid w:val="44E98D89"/>
    <w:rsid w:val="44FDA0A0"/>
    <w:rsid w:val="451020F2"/>
    <w:rsid w:val="451515A0"/>
    <w:rsid w:val="458B9E7D"/>
    <w:rsid w:val="459ACD46"/>
    <w:rsid w:val="45A819DE"/>
    <w:rsid w:val="45AD87EA"/>
    <w:rsid w:val="45AF144E"/>
    <w:rsid w:val="45B1FF0E"/>
    <w:rsid w:val="45B62861"/>
    <w:rsid w:val="45F67A10"/>
    <w:rsid w:val="45FC94B4"/>
    <w:rsid w:val="45FF37DB"/>
    <w:rsid w:val="460184A5"/>
    <w:rsid w:val="460819C7"/>
    <w:rsid w:val="4618B4E9"/>
    <w:rsid w:val="4631D8E6"/>
    <w:rsid w:val="46540694"/>
    <w:rsid w:val="466261B7"/>
    <w:rsid w:val="46888F7A"/>
    <w:rsid w:val="46957BA6"/>
    <w:rsid w:val="46BBB530"/>
    <w:rsid w:val="46C8AFDD"/>
    <w:rsid w:val="46CEDC97"/>
    <w:rsid w:val="46CF41C4"/>
    <w:rsid w:val="46DC767A"/>
    <w:rsid w:val="46E18CFC"/>
    <w:rsid w:val="46EFBCA9"/>
    <w:rsid w:val="46F4C8CF"/>
    <w:rsid w:val="46F50A63"/>
    <w:rsid w:val="46F9BEFF"/>
    <w:rsid w:val="471D41D8"/>
    <w:rsid w:val="4720D1ED"/>
    <w:rsid w:val="4732CBA8"/>
    <w:rsid w:val="4738A72C"/>
    <w:rsid w:val="473E4834"/>
    <w:rsid w:val="4746E0D2"/>
    <w:rsid w:val="474D47C4"/>
    <w:rsid w:val="47556B80"/>
    <w:rsid w:val="47837AEE"/>
    <w:rsid w:val="4789E64B"/>
    <w:rsid w:val="4791B117"/>
    <w:rsid w:val="4797CA17"/>
    <w:rsid w:val="47B31EF9"/>
    <w:rsid w:val="47C20F57"/>
    <w:rsid w:val="47C408E3"/>
    <w:rsid w:val="47CDA947"/>
    <w:rsid w:val="47E15D3C"/>
    <w:rsid w:val="48014228"/>
    <w:rsid w:val="48225948"/>
    <w:rsid w:val="48227314"/>
    <w:rsid w:val="483354F7"/>
    <w:rsid w:val="48435ACD"/>
    <w:rsid w:val="4856FB7A"/>
    <w:rsid w:val="485E0BE7"/>
    <w:rsid w:val="4864803E"/>
    <w:rsid w:val="48666039"/>
    <w:rsid w:val="489EBAAF"/>
    <w:rsid w:val="48AA8388"/>
    <w:rsid w:val="48BE3FDE"/>
    <w:rsid w:val="48C22E78"/>
    <w:rsid w:val="48EF6C79"/>
    <w:rsid w:val="48F44D08"/>
    <w:rsid w:val="48F4EB2E"/>
    <w:rsid w:val="492E9ACD"/>
    <w:rsid w:val="49343576"/>
    <w:rsid w:val="495048C6"/>
    <w:rsid w:val="495F2E54"/>
    <w:rsid w:val="4963453B"/>
    <w:rsid w:val="49640540"/>
    <w:rsid w:val="49641140"/>
    <w:rsid w:val="496979A8"/>
    <w:rsid w:val="49808E82"/>
    <w:rsid w:val="499B5C81"/>
    <w:rsid w:val="49B34171"/>
    <w:rsid w:val="49B43557"/>
    <w:rsid w:val="49C37EBE"/>
    <w:rsid w:val="49CC8FA1"/>
    <w:rsid w:val="4A1D260A"/>
    <w:rsid w:val="4A321168"/>
    <w:rsid w:val="4A39FA46"/>
    <w:rsid w:val="4A3B1FAA"/>
    <w:rsid w:val="4A432016"/>
    <w:rsid w:val="4A531FD3"/>
    <w:rsid w:val="4A55B835"/>
    <w:rsid w:val="4A57082E"/>
    <w:rsid w:val="4A65F48F"/>
    <w:rsid w:val="4A793096"/>
    <w:rsid w:val="4A998034"/>
    <w:rsid w:val="4AC86184"/>
    <w:rsid w:val="4ACF6AD9"/>
    <w:rsid w:val="4AD005D7"/>
    <w:rsid w:val="4ADCD5CD"/>
    <w:rsid w:val="4AEC260C"/>
    <w:rsid w:val="4AFBA9A5"/>
    <w:rsid w:val="4B01180E"/>
    <w:rsid w:val="4B300135"/>
    <w:rsid w:val="4B5FE6CB"/>
    <w:rsid w:val="4B8C6153"/>
    <w:rsid w:val="4BA521E2"/>
    <w:rsid w:val="4BA95D9C"/>
    <w:rsid w:val="4BB936BF"/>
    <w:rsid w:val="4BBA8EDC"/>
    <w:rsid w:val="4BBDDC53"/>
    <w:rsid w:val="4BD28B09"/>
    <w:rsid w:val="4BD4B2A0"/>
    <w:rsid w:val="4BE7F3C6"/>
    <w:rsid w:val="4BEFEC7F"/>
    <w:rsid w:val="4BF59BDC"/>
    <w:rsid w:val="4C06CA7A"/>
    <w:rsid w:val="4C0BFB91"/>
    <w:rsid w:val="4C156E97"/>
    <w:rsid w:val="4C22905E"/>
    <w:rsid w:val="4C2E8479"/>
    <w:rsid w:val="4C59CF16"/>
    <w:rsid w:val="4C5F2CD0"/>
    <w:rsid w:val="4C6EBD9C"/>
    <w:rsid w:val="4C7AE2D4"/>
    <w:rsid w:val="4C812411"/>
    <w:rsid w:val="4C87F66D"/>
    <w:rsid w:val="4C982D9A"/>
    <w:rsid w:val="4CAB4F20"/>
    <w:rsid w:val="4CC14661"/>
    <w:rsid w:val="4CC7D6F0"/>
    <w:rsid w:val="4CCE65ED"/>
    <w:rsid w:val="4CDD5E03"/>
    <w:rsid w:val="4CE71FF9"/>
    <w:rsid w:val="4CE8E2C9"/>
    <w:rsid w:val="4CEDA489"/>
    <w:rsid w:val="4CF7D0FE"/>
    <w:rsid w:val="4CF9ED81"/>
    <w:rsid w:val="4CFF1D4F"/>
    <w:rsid w:val="4D09C475"/>
    <w:rsid w:val="4D0C8170"/>
    <w:rsid w:val="4D2C7C26"/>
    <w:rsid w:val="4D47FA29"/>
    <w:rsid w:val="4D785BA3"/>
    <w:rsid w:val="4D7AD987"/>
    <w:rsid w:val="4D81FE6F"/>
    <w:rsid w:val="4D954717"/>
    <w:rsid w:val="4D9B170A"/>
    <w:rsid w:val="4DB4F197"/>
    <w:rsid w:val="4DBEE7A2"/>
    <w:rsid w:val="4DD9F2AD"/>
    <w:rsid w:val="4DEAC425"/>
    <w:rsid w:val="4DF6780A"/>
    <w:rsid w:val="4DFAAD1D"/>
    <w:rsid w:val="4DFB350C"/>
    <w:rsid w:val="4E28D041"/>
    <w:rsid w:val="4E53E38A"/>
    <w:rsid w:val="4E5F55E2"/>
    <w:rsid w:val="4E6D739C"/>
    <w:rsid w:val="4E729D09"/>
    <w:rsid w:val="4E9E7930"/>
    <w:rsid w:val="4EA68CF9"/>
    <w:rsid w:val="4EAE3DE6"/>
    <w:rsid w:val="4EBD7135"/>
    <w:rsid w:val="4F3202F1"/>
    <w:rsid w:val="4F34FB9D"/>
    <w:rsid w:val="4F41D957"/>
    <w:rsid w:val="4F992C47"/>
    <w:rsid w:val="4F9A631A"/>
    <w:rsid w:val="4FADDB0E"/>
    <w:rsid w:val="4FB8C3D7"/>
    <w:rsid w:val="4FBEEF0F"/>
    <w:rsid w:val="4FDDA772"/>
    <w:rsid w:val="4FE84992"/>
    <w:rsid w:val="4FE960A6"/>
    <w:rsid w:val="4FF580EE"/>
    <w:rsid w:val="4FF94729"/>
    <w:rsid w:val="50102A29"/>
    <w:rsid w:val="50219922"/>
    <w:rsid w:val="50293A9B"/>
    <w:rsid w:val="502F71C0"/>
    <w:rsid w:val="50316D04"/>
    <w:rsid w:val="5037EB41"/>
    <w:rsid w:val="503FDCCB"/>
    <w:rsid w:val="50704C48"/>
    <w:rsid w:val="507896C6"/>
    <w:rsid w:val="507C27DC"/>
    <w:rsid w:val="50941B20"/>
    <w:rsid w:val="5096DD9A"/>
    <w:rsid w:val="50983EBF"/>
    <w:rsid w:val="50A74E6A"/>
    <w:rsid w:val="50A9DE1D"/>
    <w:rsid w:val="50AB4308"/>
    <w:rsid w:val="50B293FF"/>
    <w:rsid w:val="50CEF8D7"/>
    <w:rsid w:val="50D92FF1"/>
    <w:rsid w:val="50EEAA4B"/>
    <w:rsid w:val="50EFD7BF"/>
    <w:rsid w:val="50F53005"/>
    <w:rsid w:val="50F838CF"/>
    <w:rsid w:val="5104D80D"/>
    <w:rsid w:val="51199308"/>
    <w:rsid w:val="511F3710"/>
    <w:rsid w:val="5128524D"/>
    <w:rsid w:val="5130ACD1"/>
    <w:rsid w:val="515AED4C"/>
    <w:rsid w:val="51A35439"/>
    <w:rsid w:val="51D911E2"/>
    <w:rsid w:val="51DAE39F"/>
    <w:rsid w:val="51F81A4B"/>
    <w:rsid w:val="51FEE677"/>
    <w:rsid w:val="5208241F"/>
    <w:rsid w:val="52363123"/>
    <w:rsid w:val="523D0788"/>
    <w:rsid w:val="523FC6E1"/>
    <w:rsid w:val="526E07FC"/>
    <w:rsid w:val="5290E0CE"/>
    <w:rsid w:val="52C1EF5F"/>
    <w:rsid w:val="52E154F2"/>
    <w:rsid w:val="52E2F2DB"/>
    <w:rsid w:val="52F0A5B4"/>
    <w:rsid w:val="52F21DD3"/>
    <w:rsid w:val="52FA14BF"/>
    <w:rsid w:val="53124BB4"/>
    <w:rsid w:val="5327BC62"/>
    <w:rsid w:val="532EC726"/>
    <w:rsid w:val="533F7D43"/>
    <w:rsid w:val="535A498A"/>
    <w:rsid w:val="53771FBB"/>
    <w:rsid w:val="538A0106"/>
    <w:rsid w:val="538AD135"/>
    <w:rsid w:val="539B0204"/>
    <w:rsid w:val="53A30D7C"/>
    <w:rsid w:val="53AAFD8C"/>
    <w:rsid w:val="53EC3211"/>
    <w:rsid w:val="53ECACFC"/>
    <w:rsid w:val="54051F60"/>
    <w:rsid w:val="54202B30"/>
    <w:rsid w:val="5441BA24"/>
    <w:rsid w:val="54513FAE"/>
    <w:rsid w:val="5478CDC4"/>
    <w:rsid w:val="54810305"/>
    <w:rsid w:val="5482BA86"/>
    <w:rsid w:val="54A6B7E7"/>
    <w:rsid w:val="54AA416C"/>
    <w:rsid w:val="54B53FA7"/>
    <w:rsid w:val="54BB5F60"/>
    <w:rsid w:val="54BD4B0A"/>
    <w:rsid w:val="54D3E562"/>
    <w:rsid w:val="54D51A95"/>
    <w:rsid w:val="54D73511"/>
    <w:rsid w:val="54F084AC"/>
    <w:rsid w:val="54F4B467"/>
    <w:rsid w:val="55035251"/>
    <w:rsid w:val="550BDF1F"/>
    <w:rsid w:val="55262405"/>
    <w:rsid w:val="552A61BB"/>
    <w:rsid w:val="553B0E95"/>
    <w:rsid w:val="5571FD98"/>
    <w:rsid w:val="559C6B08"/>
    <w:rsid w:val="559D968A"/>
    <w:rsid w:val="55A0EFC1"/>
    <w:rsid w:val="55A7D21B"/>
    <w:rsid w:val="55B2331C"/>
    <w:rsid w:val="55BABEBC"/>
    <w:rsid w:val="55BFF758"/>
    <w:rsid w:val="55D53BD3"/>
    <w:rsid w:val="55E21630"/>
    <w:rsid w:val="55EAE6D6"/>
    <w:rsid w:val="5607A19C"/>
    <w:rsid w:val="56289FE6"/>
    <w:rsid w:val="5629B50D"/>
    <w:rsid w:val="563F79CD"/>
    <w:rsid w:val="566BABE8"/>
    <w:rsid w:val="5686931C"/>
    <w:rsid w:val="5689F82F"/>
    <w:rsid w:val="568CC52E"/>
    <w:rsid w:val="5691EA4C"/>
    <w:rsid w:val="56A02CFE"/>
    <w:rsid w:val="56A9EF4C"/>
    <w:rsid w:val="56AEB3E4"/>
    <w:rsid w:val="56B64F1F"/>
    <w:rsid w:val="56C71AD0"/>
    <w:rsid w:val="56D6BC88"/>
    <w:rsid w:val="56D7F848"/>
    <w:rsid w:val="56DE4875"/>
    <w:rsid w:val="56F4A7B7"/>
    <w:rsid w:val="570838CD"/>
    <w:rsid w:val="570DCDF9"/>
    <w:rsid w:val="57346403"/>
    <w:rsid w:val="5756A3F8"/>
    <w:rsid w:val="577AEF0B"/>
    <w:rsid w:val="577CF6D6"/>
    <w:rsid w:val="578CBE87"/>
    <w:rsid w:val="579A2EB8"/>
    <w:rsid w:val="57B6F1BD"/>
    <w:rsid w:val="57C0FEF2"/>
    <w:rsid w:val="57C5BF03"/>
    <w:rsid w:val="57DE58A9"/>
    <w:rsid w:val="57FF269C"/>
    <w:rsid w:val="57FF340E"/>
    <w:rsid w:val="583512B0"/>
    <w:rsid w:val="5842C638"/>
    <w:rsid w:val="58466C66"/>
    <w:rsid w:val="585519FA"/>
    <w:rsid w:val="587EAF12"/>
    <w:rsid w:val="58907818"/>
    <w:rsid w:val="58AA9114"/>
    <w:rsid w:val="58BF6826"/>
    <w:rsid w:val="58CA2E16"/>
    <w:rsid w:val="5907D55E"/>
    <w:rsid w:val="590D56B4"/>
    <w:rsid w:val="5916FBF3"/>
    <w:rsid w:val="592C81BF"/>
    <w:rsid w:val="595ED3DC"/>
    <w:rsid w:val="599042EC"/>
    <w:rsid w:val="599E5F1D"/>
    <w:rsid w:val="599EEC4E"/>
    <w:rsid w:val="59A7F7B5"/>
    <w:rsid w:val="59A9B724"/>
    <w:rsid w:val="59C465F0"/>
    <w:rsid w:val="59CBBCB1"/>
    <w:rsid w:val="59D40AEB"/>
    <w:rsid w:val="5A007C72"/>
    <w:rsid w:val="5A559E49"/>
    <w:rsid w:val="5A5F8589"/>
    <w:rsid w:val="5A6092A8"/>
    <w:rsid w:val="5A652B07"/>
    <w:rsid w:val="5A86B697"/>
    <w:rsid w:val="5A896ACF"/>
    <w:rsid w:val="5A94174C"/>
    <w:rsid w:val="5A94E8D6"/>
    <w:rsid w:val="5A96BA05"/>
    <w:rsid w:val="5A98B660"/>
    <w:rsid w:val="5A9FB3D2"/>
    <w:rsid w:val="5AB03B5D"/>
    <w:rsid w:val="5ACEAF74"/>
    <w:rsid w:val="5AD71362"/>
    <w:rsid w:val="5ADB30A8"/>
    <w:rsid w:val="5B0AF06B"/>
    <w:rsid w:val="5B0EDF63"/>
    <w:rsid w:val="5B34E6F4"/>
    <w:rsid w:val="5B47AFDC"/>
    <w:rsid w:val="5B54AD5F"/>
    <w:rsid w:val="5B57610C"/>
    <w:rsid w:val="5B595B90"/>
    <w:rsid w:val="5B664887"/>
    <w:rsid w:val="5B72F478"/>
    <w:rsid w:val="5B92AA18"/>
    <w:rsid w:val="5B9D8CE7"/>
    <w:rsid w:val="5BAEDBB5"/>
    <w:rsid w:val="5BAEEC60"/>
    <w:rsid w:val="5BB637C5"/>
    <w:rsid w:val="5BD8D76B"/>
    <w:rsid w:val="5BDA6AC2"/>
    <w:rsid w:val="5BDC4BB6"/>
    <w:rsid w:val="5BEB1023"/>
    <w:rsid w:val="5BEE8403"/>
    <w:rsid w:val="5BFB7B6F"/>
    <w:rsid w:val="5C059062"/>
    <w:rsid w:val="5C090BF8"/>
    <w:rsid w:val="5C33F776"/>
    <w:rsid w:val="5C3486C1"/>
    <w:rsid w:val="5C4146EE"/>
    <w:rsid w:val="5C783473"/>
    <w:rsid w:val="5C7EA0AE"/>
    <w:rsid w:val="5C87799C"/>
    <w:rsid w:val="5C96CD79"/>
    <w:rsid w:val="5C9AA212"/>
    <w:rsid w:val="5CA71FFB"/>
    <w:rsid w:val="5CB4771E"/>
    <w:rsid w:val="5CC48DA2"/>
    <w:rsid w:val="5CC7C98D"/>
    <w:rsid w:val="5CCAF229"/>
    <w:rsid w:val="5CDAA68C"/>
    <w:rsid w:val="5CDB1B68"/>
    <w:rsid w:val="5D1DD101"/>
    <w:rsid w:val="5D1E0CED"/>
    <w:rsid w:val="5D1FB31D"/>
    <w:rsid w:val="5D3B99BA"/>
    <w:rsid w:val="5D434CA6"/>
    <w:rsid w:val="5D5F9179"/>
    <w:rsid w:val="5D74003C"/>
    <w:rsid w:val="5D7B46CC"/>
    <w:rsid w:val="5D8065E0"/>
    <w:rsid w:val="5DBD28BC"/>
    <w:rsid w:val="5DCB1BE9"/>
    <w:rsid w:val="5DCBE277"/>
    <w:rsid w:val="5DF8FA69"/>
    <w:rsid w:val="5E152A45"/>
    <w:rsid w:val="5E3F6785"/>
    <w:rsid w:val="5E541D22"/>
    <w:rsid w:val="5E5540CB"/>
    <w:rsid w:val="5E68D97C"/>
    <w:rsid w:val="5E792843"/>
    <w:rsid w:val="5E869C3C"/>
    <w:rsid w:val="5E967819"/>
    <w:rsid w:val="5EA0AF75"/>
    <w:rsid w:val="5EC49E1C"/>
    <w:rsid w:val="5EDAB340"/>
    <w:rsid w:val="5EE6913F"/>
    <w:rsid w:val="5EFEEC47"/>
    <w:rsid w:val="5F1EECCE"/>
    <w:rsid w:val="5F2DFBDF"/>
    <w:rsid w:val="5F363BD0"/>
    <w:rsid w:val="5F5858E0"/>
    <w:rsid w:val="5F5E0D96"/>
    <w:rsid w:val="5F6C2783"/>
    <w:rsid w:val="5F7D3F78"/>
    <w:rsid w:val="5F8980E4"/>
    <w:rsid w:val="5F8EA825"/>
    <w:rsid w:val="5F8F6294"/>
    <w:rsid w:val="5FDDE289"/>
    <w:rsid w:val="5FE9149C"/>
    <w:rsid w:val="5FED5204"/>
    <w:rsid w:val="600E438B"/>
    <w:rsid w:val="601C7B3A"/>
    <w:rsid w:val="6026F343"/>
    <w:rsid w:val="604D8310"/>
    <w:rsid w:val="605074E1"/>
    <w:rsid w:val="6087B548"/>
    <w:rsid w:val="60A77063"/>
    <w:rsid w:val="60BA1FDD"/>
    <w:rsid w:val="60BAA013"/>
    <w:rsid w:val="60BD7205"/>
    <w:rsid w:val="60DA1F06"/>
    <w:rsid w:val="60F5CAA1"/>
    <w:rsid w:val="611A56E6"/>
    <w:rsid w:val="6137EE68"/>
    <w:rsid w:val="615AB59A"/>
    <w:rsid w:val="615E1570"/>
    <w:rsid w:val="618FD854"/>
    <w:rsid w:val="61990D1C"/>
    <w:rsid w:val="61A8892E"/>
    <w:rsid w:val="61AC3DB7"/>
    <w:rsid w:val="61CF5EEE"/>
    <w:rsid w:val="61D49CF3"/>
    <w:rsid w:val="61D8A899"/>
    <w:rsid w:val="61D9307A"/>
    <w:rsid w:val="61D9D4E8"/>
    <w:rsid w:val="61E97B62"/>
    <w:rsid w:val="61EAEA6F"/>
    <w:rsid w:val="61EE1BBA"/>
    <w:rsid w:val="61F134AC"/>
    <w:rsid w:val="621DC0A7"/>
    <w:rsid w:val="623A69CF"/>
    <w:rsid w:val="623FA7EA"/>
    <w:rsid w:val="623FB681"/>
    <w:rsid w:val="6250625D"/>
    <w:rsid w:val="625EBC10"/>
    <w:rsid w:val="626510E4"/>
    <w:rsid w:val="6265B30D"/>
    <w:rsid w:val="6295E959"/>
    <w:rsid w:val="62BA13BA"/>
    <w:rsid w:val="62C8ECAD"/>
    <w:rsid w:val="62E0F28C"/>
    <w:rsid w:val="62F0D39C"/>
    <w:rsid w:val="63303629"/>
    <w:rsid w:val="63382CE2"/>
    <w:rsid w:val="6343D359"/>
    <w:rsid w:val="635089FD"/>
    <w:rsid w:val="636B016D"/>
    <w:rsid w:val="6379A0AA"/>
    <w:rsid w:val="63830301"/>
    <w:rsid w:val="638523D2"/>
    <w:rsid w:val="63896C33"/>
    <w:rsid w:val="63A77942"/>
    <w:rsid w:val="63B4A7D1"/>
    <w:rsid w:val="63C36FF5"/>
    <w:rsid w:val="63C940DE"/>
    <w:rsid w:val="63CB50FA"/>
    <w:rsid w:val="63F3300F"/>
    <w:rsid w:val="6400E145"/>
    <w:rsid w:val="6402D367"/>
    <w:rsid w:val="6407D46B"/>
    <w:rsid w:val="640A742F"/>
    <w:rsid w:val="64147851"/>
    <w:rsid w:val="64370FA4"/>
    <w:rsid w:val="644F81B3"/>
    <w:rsid w:val="645261E4"/>
    <w:rsid w:val="648DA6E0"/>
    <w:rsid w:val="64C57BE1"/>
    <w:rsid w:val="64C77628"/>
    <w:rsid w:val="64D1A2F9"/>
    <w:rsid w:val="64ECC1E7"/>
    <w:rsid w:val="64FB16EE"/>
    <w:rsid w:val="64FDD651"/>
    <w:rsid w:val="6503A43C"/>
    <w:rsid w:val="65054168"/>
    <w:rsid w:val="6518A012"/>
    <w:rsid w:val="652442B5"/>
    <w:rsid w:val="652F5D73"/>
    <w:rsid w:val="653F7381"/>
    <w:rsid w:val="654071D8"/>
    <w:rsid w:val="654770E4"/>
    <w:rsid w:val="654B820C"/>
    <w:rsid w:val="6550C377"/>
    <w:rsid w:val="65587285"/>
    <w:rsid w:val="65720A91"/>
    <w:rsid w:val="659B6CAF"/>
    <w:rsid w:val="65A91B16"/>
    <w:rsid w:val="65AA17AB"/>
    <w:rsid w:val="65B4602E"/>
    <w:rsid w:val="65BE6A4C"/>
    <w:rsid w:val="65C1C6BD"/>
    <w:rsid w:val="65EF0E4D"/>
    <w:rsid w:val="65F1B47C"/>
    <w:rsid w:val="65FADB8A"/>
    <w:rsid w:val="6600736D"/>
    <w:rsid w:val="661F9ED1"/>
    <w:rsid w:val="66220585"/>
    <w:rsid w:val="662757DE"/>
    <w:rsid w:val="662ADFEA"/>
    <w:rsid w:val="664D48BD"/>
    <w:rsid w:val="664EA174"/>
    <w:rsid w:val="66529E86"/>
    <w:rsid w:val="66701D5B"/>
    <w:rsid w:val="66AC0473"/>
    <w:rsid w:val="66B687D1"/>
    <w:rsid w:val="66D0A70C"/>
    <w:rsid w:val="66D1A253"/>
    <w:rsid w:val="66D5677F"/>
    <w:rsid w:val="66D59854"/>
    <w:rsid w:val="66F9027B"/>
    <w:rsid w:val="66F95BBE"/>
    <w:rsid w:val="66FCCD9B"/>
    <w:rsid w:val="6711A8D0"/>
    <w:rsid w:val="671C06C8"/>
    <w:rsid w:val="6732D4DB"/>
    <w:rsid w:val="6734EE8E"/>
    <w:rsid w:val="674F7D2B"/>
    <w:rsid w:val="675108B3"/>
    <w:rsid w:val="676682C5"/>
    <w:rsid w:val="6797A89B"/>
    <w:rsid w:val="679E84CC"/>
    <w:rsid w:val="67A78622"/>
    <w:rsid w:val="67A89A01"/>
    <w:rsid w:val="67B94454"/>
    <w:rsid w:val="67D907AA"/>
    <w:rsid w:val="681805E0"/>
    <w:rsid w:val="68245774"/>
    <w:rsid w:val="68345B66"/>
    <w:rsid w:val="68353B06"/>
    <w:rsid w:val="683F6C98"/>
    <w:rsid w:val="684B1430"/>
    <w:rsid w:val="6857E21B"/>
    <w:rsid w:val="685AD674"/>
    <w:rsid w:val="6870AF22"/>
    <w:rsid w:val="6883F770"/>
    <w:rsid w:val="68CF4652"/>
    <w:rsid w:val="68D3F614"/>
    <w:rsid w:val="68DE7352"/>
    <w:rsid w:val="68F01FE5"/>
    <w:rsid w:val="68F0A73D"/>
    <w:rsid w:val="690335D9"/>
    <w:rsid w:val="690C283E"/>
    <w:rsid w:val="69278BEC"/>
    <w:rsid w:val="6927F233"/>
    <w:rsid w:val="692FE718"/>
    <w:rsid w:val="693619D6"/>
    <w:rsid w:val="69406577"/>
    <w:rsid w:val="696B172A"/>
    <w:rsid w:val="696F7DC1"/>
    <w:rsid w:val="69A9CB57"/>
    <w:rsid w:val="69C295AE"/>
    <w:rsid w:val="69C79A46"/>
    <w:rsid w:val="69EC14FC"/>
    <w:rsid w:val="69FBDB3C"/>
    <w:rsid w:val="6A2DF105"/>
    <w:rsid w:val="6A4F7389"/>
    <w:rsid w:val="6A53A78A"/>
    <w:rsid w:val="6A625063"/>
    <w:rsid w:val="6A65D35F"/>
    <w:rsid w:val="6A8EA0AA"/>
    <w:rsid w:val="6A97E022"/>
    <w:rsid w:val="6A9D846C"/>
    <w:rsid w:val="6AA09F8B"/>
    <w:rsid w:val="6AA0FB3E"/>
    <w:rsid w:val="6AA8F08F"/>
    <w:rsid w:val="6AB39DE1"/>
    <w:rsid w:val="6AC3C294"/>
    <w:rsid w:val="6AC3EB15"/>
    <w:rsid w:val="6AF4E8C7"/>
    <w:rsid w:val="6B0D689F"/>
    <w:rsid w:val="6B2E3F95"/>
    <w:rsid w:val="6B3451E3"/>
    <w:rsid w:val="6B6FA017"/>
    <w:rsid w:val="6B8ACFF0"/>
    <w:rsid w:val="6B93C318"/>
    <w:rsid w:val="6B98B33C"/>
    <w:rsid w:val="6BB8BAA8"/>
    <w:rsid w:val="6BC81B05"/>
    <w:rsid w:val="6BCA2009"/>
    <w:rsid w:val="6BCA67EF"/>
    <w:rsid w:val="6BE59CC3"/>
    <w:rsid w:val="6BF0B926"/>
    <w:rsid w:val="6BF255DF"/>
    <w:rsid w:val="6C0EC82A"/>
    <w:rsid w:val="6C151A38"/>
    <w:rsid w:val="6C164A7C"/>
    <w:rsid w:val="6C1B7D46"/>
    <w:rsid w:val="6C21BF43"/>
    <w:rsid w:val="6C220288"/>
    <w:rsid w:val="6C2AB059"/>
    <w:rsid w:val="6C43FABB"/>
    <w:rsid w:val="6C476B97"/>
    <w:rsid w:val="6C6A1D0E"/>
    <w:rsid w:val="6C86BDE4"/>
    <w:rsid w:val="6CA2B7EC"/>
    <w:rsid w:val="6CA5E9D6"/>
    <w:rsid w:val="6CAB3164"/>
    <w:rsid w:val="6CAD1045"/>
    <w:rsid w:val="6CB2EBE0"/>
    <w:rsid w:val="6CB6B2BF"/>
    <w:rsid w:val="6CC51E85"/>
    <w:rsid w:val="6CD3A22C"/>
    <w:rsid w:val="6D0BB595"/>
    <w:rsid w:val="6D221B52"/>
    <w:rsid w:val="6D2C6C50"/>
    <w:rsid w:val="6D34839D"/>
    <w:rsid w:val="6D3CAD91"/>
    <w:rsid w:val="6D59F43C"/>
    <w:rsid w:val="6D967030"/>
    <w:rsid w:val="6D9F79B1"/>
    <w:rsid w:val="6DA0075A"/>
    <w:rsid w:val="6DAE1A3A"/>
    <w:rsid w:val="6DB306B3"/>
    <w:rsid w:val="6DBF7E80"/>
    <w:rsid w:val="6DCEC68F"/>
    <w:rsid w:val="6DFD0AE7"/>
    <w:rsid w:val="6E05ED6F"/>
    <w:rsid w:val="6E1C6174"/>
    <w:rsid w:val="6E21B9E9"/>
    <w:rsid w:val="6E27818C"/>
    <w:rsid w:val="6EAD4B22"/>
    <w:rsid w:val="6EB8C123"/>
    <w:rsid w:val="6EC52569"/>
    <w:rsid w:val="6EC7FA08"/>
    <w:rsid w:val="6EEC8C39"/>
    <w:rsid w:val="6EFB7B81"/>
    <w:rsid w:val="6F102F30"/>
    <w:rsid w:val="6F16FF14"/>
    <w:rsid w:val="6F20DA5D"/>
    <w:rsid w:val="6F36BB1D"/>
    <w:rsid w:val="6F408E4D"/>
    <w:rsid w:val="6F4ADDE7"/>
    <w:rsid w:val="6F69217D"/>
    <w:rsid w:val="6F78D05B"/>
    <w:rsid w:val="6F7E7B66"/>
    <w:rsid w:val="6F82C3BF"/>
    <w:rsid w:val="6F8FEC34"/>
    <w:rsid w:val="6F9AF2F7"/>
    <w:rsid w:val="6FBD5384"/>
    <w:rsid w:val="6FBDEE51"/>
    <w:rsid w:val="6FEF2AA3"/>
    <w:rsid w:val="6FF420FD"/>
    <w:rsid w:val="6FFDCE57"/>
    <w:rsid w:val="7007A600"/>
    <w:rsid w:val="70092E04"/>
    <w:rsid w:val="700A3A5C"/>
    <w:rsid w:val="7013E225"/>
    <w:rsid w:val="702CB24F"/>
    <w:rsid w:val="7030589E"/>
    <w:rsid w:val="703403FD"/>
    <w:rsid w:val="7041D715"/>
    <w:rsid w:val="704F314B"/>
    <w:rsid w:val="70563CF7"/>
    <w:rsid w:val="705C6BF6"/>
    <w:rsid w:val="7085892A"/>
    <w:rsid w:val="708784B3"/>
    <w:rsid w:val="708CB368"/>
    <w:rsid w:val="709BB01E"/>
    <w:rsid w:val="70AAC654"/>
    <w:rsid w:val="70ACC21F"/>
    <w:rsid w:val="70BEE181"/>
    <w:rsid w:val="70D648B9"/>
    <w:rsid w:val="70E2FB65"/>
    <w:rsid w:val="70E57F26"/>
    <w:rsid w:val="70F09F8B"/>
    <w:rsid w:val="70F37C39"/>
    <w:rsid w:val="7102E1AD"/>
    <w:rsid w:val="71066942"/>
    <w:rsid w:val="71340520"/>
    <w:rsid w:val="71351B3F"/>
    <w:rsid w:val="713D8E31"/>
    <w:rsid w:val="7146BEF5"/>
    <w:rsid w:val="714D8C43"/>
    <w:rsid w:val="7158A453"/>
    <w:rsid w:val="716EF4A6"/>
    <w:rsid w:val="717F925C"/>
    <w:rsid w:val="7184D661"/>
    <w:rsid w:val="718FE4DE"/>
    <w:rsid w:val="71A56E9F"/>
    <w:rsid w:val="71B0D470"/>
    <w:rsid w:val="71B82BB3"/>
    <w:rsid w:val="71D460C8"/>
    <w:rsid w:val="71DE9E94"/>
    <w:rsid w:val="71DEE19B"/>
    <w:rsid w:val="71F41DE4"/>
    <w:rsid w:val="720F37F7"/>
    <w:rsid w:val="721D2E3F"/>
    <w:rsid w:val="722461AA"/>
    <w:rsid w:val="7227B4DF"/>
    <w:rsid w:val="7241014D"/>
    <w:rsid w:val="72587B1F"/>
    <w:rsid w:val="72785ACF"/>
    <w:rsid w:val="727B7080"/>
    <w:rsid w:val="727FD703"/>
    <w:rsid w:val="72856A7E"/>
    <w:rsid w:val="72DD6053"/>
    <w:rsid w:val="72E31CA3"/>
    <w:rsid w:val="72E64B8C"/>
    <w:rsid w:val="72E74EBF"/>
    <w:rsid w:val="72F53862"/>
    <w:rsid w:val="73045DCA"/>
    <w:rsid w:val="73139FC8"/>
    <w:rsid w:val="7337573A"/>
    <w:rsid w:val="733DCED4"/>
    <w:rsid w:val="734A82CF"/>
    <w:rsid w:val="735AB853"/>
    <w:rsid w:val="736E05BA"/>
    <w:rsid w:val="7396C725"/>
    <w:rsid w:val="73AB0858"/>
    <w:rsid w:val="73C06B62"/>
    <w:rsid w:val="73C93296"/>
    <w:rsid w:val="73E94C6E"/>
    <w:rsid w:val="7409AFAA"/>
    <w:rsid w:val="740C7463"/>
    <w:rsid w:val="741CE915"/>
    <w:rsid w:val="74527F3B"/>
    <w:rsid w:val="74588AF3"/>
    <w:rsid w:val="74622DBC"/>
    <w:rsid w:val="74693884"/>
    <w:rsid w:val="74B58D1F"/>
    <w:rsid w:val="74ED3EEF"/>
    <w:rsid w:val="74F2D92D"/>
    <w:rsid w:val="74F4E3EF"/>
    <w:rsid w:val="7515DC42"/>
    <w:rsid w:val="75266921"/>
    <w:rsid w:val="752D90DD"/>
    <w:rsid w:val="75323852"/>
    <w:rsid w:val="754E6030"/>
    <w:rsid w:val="7563D89C"/>
    <w:rsid w:val="75901BE1"/>
    <w:rsid w:val="759E8266"/>
    <w:rsid w:val="75AAE6E2"/>
    <w:rsid w:val="75AD9A11"/>
    <w:rsid w:val="75AF75DB"/>
    <w:rsid w:val="75BE2BF0"/>
    <w:rsid w:val="75C564F8"/>
    <w:rsid w:val="75D1CB00"/>
    <w:rsid w:val="75EBE088"/>
    <w:rsid w:val="75EE5F12"/>
    <w:rsid w:val="75EEF46F"/>
    <w:rsid w:val="75F64667"/>
    <w:rsid w:val="75F70FEE"/>
    <w:rsid w:val="75F7D6F7"/>
    <w:rsid w:val="75FC70A2"/>
    <w:rsid w:val="76150115"/>
    <w:rsid w:val="7622731C"/>
    <w:rsid w:val="7629CD8C"/>
    <w:rsid w:val="76378017"/>
    <w:rsid w:val="76479BD2"/>
    <w:rsid w:val="764831B5"/>
    <w:rsid w:val="764B23F1"/>
    <w:rsid w:val="7655C107"/>
    <w:rsid w:val="76669BA7"/>
    <w:rsid w:val="766D0FDB"/>
    <w:rsid w:val="7694A26D"/>
    <w:rsid w:val="769804B2"/>
    <w:rsid w:val="769D3108"/>
    <w:rsid w:val="769D7B55"/>
    <w:rsid w:val="76A69863"/>
    <w:rsid w:val="76B63E76"/>
    <w:rsid w:val="76BCD35B"/>
    <w:rsid w:val="76D770D8"/>
    <w:rsid w:val="76F9D7F9"/>
    <w:rsid w:val="76FA3A0C"/>
    <w:rsid w:val="7701A49E"/>
    <w:rsid w:val="7704C247"/>
    <w:rsid w:val="7714F8C1"/>
    <w:rsid w:val="7720ED30"/>
    <w:rsid w:val="7730C95C"/>
    <w:rsid w:val="77376F96"/>
    <w:rsid w:val="773DA863"/>
    <w:rsid w:val="775407D7"/>
    <w:rsid w:val="7762C812"/>
    <w:rsid w:val="77875531"/>
    <w:rsid w:val="778AC4D0"/>
    <w:rsid w:val="778B60D7"/>
    <w:rsid w:val="779505D1"/>
    <w:rsid w:val="77FB87C6"/>
    <w:rsid w:val="7804EB73"/>
    <w:rsid w:val="7808E03C"/>
    <w:rsid w:val="780F7F48"/>
    <w:rsid w:val="782CD978"/>
    <w:rsid w:val="784268C4"/>
    <w:rsid w:val="7866238C"/>
    <w:rsid w:val="7867AEE5"/>
    <w:rsid w:val="7875CF29"/>
    <w:rsid w:val="78929C5A"/>
    <w:rsid w:val="789467D7"/>
    <w:rsid w:val="78965B1A"/>
    <w:rsid w:val="789790C0"/>
    <w:rsid w:val="78A61476"/>
    <w:rsid w:val="78C7BCA3"/>
    <w:rsid w:val="78CA6095"/>
    <w:rsid w:val="78D33FF7"/>
    <w:rsid w:val="78D6E8E8"/>
    <w:rsid w:val="78D86693"/>
    <w:rsid w:val="78ED2859"/>
    <w:rsid w:val="78F973FB"/>
    <w:rsid w:val="78FA9186"/>
    <w:rsid w:val="78FDBD8A"/>
    <w:rsid w:val="78FEAABB"/>
    <w:rsid w:val="79007D1D"/>
    <w:rsid w:val="79028855"/>
    <w:rsid w:val="7914C8ED"/>
    <w:rsid w:val="79191CAD"/>
    <w:rsid w:val="79409603"/>
    <w:rsid w:val="7947668E"/>
    <w:rsid w:val="794E51FB"/>
    <w:rsid w:val="7989364F"/>
    <w:rsid w:val="7989AF3E"/>
    <w:rsid w:val="79A4B09D"/>
    <w:rsid w:val="79C5A5FB"/>
    <w:rsid w:val="79C98927"/>
    <w:rsid w:val="79D027C1"/>
    <w:rsid w:val="79DE3925"/>
    <w:rsid w:val="79E44D65"/>
    <w:rsid w:val="79E9F380"/>
    <w:rsid w:val="79FFFF70"/>
    <w:rsid w:val="7A28EC91"/>
    <w:rsid w:val="7A4BEC84"/>
    <w:rsid w:val="7A588DF2"/>
    <w:rsid w:val="7A600B3E"/>
    <w:rsid w:val="7A61C257"/>
    <w:rsid w:val="7A7B11BE"/>
    <w:rsid w:val="7A7B77EF"/>
    <w:rsid w:val="7A7DDFE4"/>
    <w:rsid w:val="7A7E7509"/>
    <w:rsid w:val="7A9946C6"/>
    <w:rsid w:val="7A9C4279"/>
    <w:rsid w:val="7AA5645D"/>
    <w:rsid w:val="7AA5E431"/>
    <w:rsid w:val="7AB8C729"/>
    <w:rsid w:val="7AE70B43"/>
    <w:rsid w:val="7AF1831B"/>
    <w:rsid w:val="7AF259A2"/>
    <w:rsid w:val="7AF5E614"/>
    <w:rsid w:val="7B0C239F"/>
    <w:rsid w:val="7B111FF4"/>
    <w:rsid w:val="7B14C436"/>
    <w:rsid w:val="7B2940C2"/>
    <w:rsid w:val="7B4080FE"/>
    <w:rsid w:val="7B67D44F"/>
    <w:rsid w:val="7B6A0C6F"/>
    <w:rsid w:val="7B7AABAF"/>
    <w:rsid w:val="7B897ED7"/>
    <w:rsid w:val="7B9E9ECC"/>
    <w:rsid w:val="7B9F988A"/>
    <w:rsid w:val="7BE0B3CB"/>
    <w:rsid w:val="7BE2E69C"/>
    <w:rsid w:val="7BEC2842"/>
    <w:rsid w:val="7BEDBA05"/>
    <w:rsid w:val="7BEFE8B9"/>
    <w:rsid w:val="7BF18C6F"/>
    <w:rsid w:val="7BFF5D65"/>
    <w:rsid w:val="7C00272F"/>
    <w:rsid w:val="7C04EE73"/>
    <w:rsid w:val="7C09354F"/>
    <w:rsid w:val="7C13E015"/>
    <w:rsid w:val="7C20A616"/>
    <w:rsid w:val="7C42D899"/>
    <w:rsid w:val="7C44493A"/>
    <w:rsid w:val="7C4AB8F8"/>
    <w:rsid w:val="7C6B1A3C"/>
    <w:rsid w:val="7C86525A"/>
    <w:rsid w:val="7C8D8E32"/>
    <w:rsid w:val="7CACDB40"/>
    <w:rsid w:val="7CDC515F"/>
    <w:rsid w:val="7CE2F06B"/>
    <w:rsid w:val="7CE2F5BB"/>
    <w:rsid w:val="7D10E15D"/>
    <w:rsid w:val="7D20520D"/>
    <w:rsid w:val="7D3B68EB"/>
    <w:rsid w:val="7D3EF0F2"/>
    <w:rsid w:val="7D4B1EA0"/>
    <w:rsid w:val="7D5A3365"/>
    <w:rsid w:val="7D5ABEE1"/>
    <w:rsid w:val="7D6266C9"/>
    <w:rsid w:val="7D754AA9"/>
    <w:rsid w:val="7D82BEFA"/>
    <w:rsid w:val="7D931951"/>
    <w:rsid w:val="7DB8ABF6"/>
    <w:rsid w:val="7DC193CA"/>
    <w:rsid w:val="7DD20996"/>
    <w:rsid w:val="7DDFA052"/>
    <w:rsid w:val="7DED631B"/>
    <w:rsid w:val="7DF08923"/>
    <w:rsid w:val="7E0C97AC"/>
    <w:rsid w:val="7E13A82A"/>
    <w:rsid w:val="7E23044F"/>
    <w:rsid w:val="7E3FD372"/>
    <w:rsid w:val="7E4BB241"/>
    <w:rsid w:val="7E585638"/>
    <w:rsid w:val="7E6ACDF0"/>
    <w:rsid w:val="7E7FC0AE"/>
    <w:rsid w:val="7E880819"/>
    <w:rsid w:val="7E95E19F"/>
    <w:rsid w:val="7EA43C46"/>
    <w:rsid w:val="7EA7464F"/>
    <w:rsid w:val="7EB1F5E0"/>
    <w:rsid w:val="7EC9E4F8"/>
    <w:rsid w:val="7ECCBF6C"/>
    <w:rsid w:val="7ED5C4D2"/>
    <w:rsid w:val="7EFCA89F"/>
    <w:rsid w:val="7F280174"/>
    <w:rsid w:val="7F2A5078"/>
    <w:rsid w:val="7F3328A3"/>
    <w:rsid w:val="7F556D3A"/>
    <w:rsid w:val="7F5A59DF"/>
    <w:rsid w:val="7F77F66A"/>
    <w:rsid w:val="7F795554"/>
    <w:rsid w:val="7FACE028"/>
    <w:rsid w:val="7FB0DBED"/>
    <w:rsid w:val="7FD98F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279F"/>
  <w15:chartTrackingRefBased/>
  <w15:docId w15:val="{97030F70-5F43-4BC5-B70D-210B32F6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7D6C"/>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81393D"/>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B045A"/>
    <w:pPr>
      <w:keepNext/>
      <w:keepLines/>
      <w:spacing w:before="240" w:after="240"/>
      <w:outlineLvl w:val="2"/>
    </w:pPr>
    <w:rPr>
      <w:rFonts w:eastAsiaTheme="majorEastAsia" w:cstheme="majorBidi"/>
      <w:b/>
      <w:i/>
      <w:sz w:val="32"/>
    </w:rPr>
  </w:style>
  <w:style w:type="paragraph" w:styleId="Heading4">
    <w:name w:val="heading 4"/>
    <w:basedOn w:val="Normal"/>
    <w:next w:val="Normal"/>
    <w:link w:val="Heading4Char"/>
    <w:uiPriority w:val="9"/>
    <w:unhideWhenUsed/>
    <w:qFormat/>
    <w:rsid w:val="00622B04"/>
    <w:pPr>
      <w:keepNext/>
      <w:keepLines/>
      <w:spacing w:before="24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3A7BDA"/>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6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393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B045A"/>
    <w:rPr>
      <w:rFonts w:ascii="Arial" w:eastAsiaTheme="majorEastAsia" w:hAnsi="Arial" w:cstheme="majorBidi"/>
      <w:b/>
      <w:i/>
      <w:sz w:val="32"/>
      <w:szCs w:val="24"/>
    </w:rPr>
  </w:style>
  <w:style w:type="character" w:customStyle="1" w:styleId="Heading4Char">
    <w:name w:val="Heading 4 Char"/>
    <w:basedOn w:val="DefaultParagraphFont"/>
    <w:link w:val="Heading4"/>
    <w:uiPriority w:val="9"/>
    <w:rsid w:val="00622B04"/>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A7BDA"/>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Indented Paragraph,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Indented Paragraph Char,List1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normaltextrun">
    <w:name w:val="normaltextrun"/>
    <w:basedOn w:val="DefaultParagraphFont"/>
    <w:rsid w:val="002F6B97"/>
  </w:style>
  <w:style w:type="character" w:customStyle="1" w:styleId="eop">
    <w:name w:val="eop"/>
    <w:basedOn w:val="DefaultParagraphFont"/>
    <w:rsid w:val="002F6B97"/>
  </w:style>
  <w:style w:type="paragraph" w:customStyle="1" w:styleId="paragraph">
    <w:name w:val="paragraph"/>
    <w:basedOn w:val="Normal"/>
    <w:rsid w:val="002F6B97"/>
    <w:pPr>
      <w:spacing w:before="100" w:beforeAutospacing="1" w:after="100" w:afterAutospacing="1"/>
    </w:pPr>
    <w:rPr>
      <w:rFonts w:ascii="Times New Roman" w:hAnsi="Times New Roman"/>
      <w:lang w:bidi="he-IL"/>
    </w:rPr>
  </w:style>
  <w:style w:type="character" w:customStyle="1" w:styleId="scxw96359127">
    <w:name w:val="scxw96359127"/>
    <w:basedOn w:val="DefaultParagraphFont"/>
    <w:rsid w:val="002F6B97"/>
  </w:style>
  <w:style w:type="character" w:styleId="UnresolvedMention">
    <w:name w:val="Unresolved Mention"/>
    <w:basedOn w:val="DefaultParagraphFont"/>
    <w:uiPriority w:val="99"/>
    <w:semiHidden/>
    <w:unhideWhenUsed/>
    <w:rsid w:val="004C14AF"/>
    <w:rPr>
      <w:color w:val="605E5C"/>
      <w:shd w:val="clear" w:color="auto" w:fill="E1DFDD"/>
    </w:rPr>
  </w:style>
  <w:style w:type="table" w:customStyle="1" w:styleId="TableGrid1">
    <w:name w:val="Table Grid1"/>
    <w:basedOn w:val="TableNormal"/>
    <w:next w:val="TableGrid"/>
    <w:uiPriority w:val="39"/>
    <w:rsid w:val="007B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6B9"/>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B63A4C"/>
    <w:pPr>
      <w:widowControl w:val="0"/>
      <w:ind w:left="119"/>
    </w:pPr>
    <w:rPr>
      <w:rFonts w:ascii="Times New Roman" w:hAnsi="Times New Roman" w:cstheme="minorBidi"/>
    </w:rPr>
  </w:style>
  <w:style w:type="character" w:customStyle="1" w:styleId="BodyTextChar">
    <w:name w:val="Body Text Char"/>
    <w:basedOn w:val="DefaultParagraphFont"/>
    <w:link w:val="BodyText"/>
    <w:uiPriority w:val="1"/>
    <w:rsid w:val="00B63A4C"/>
    <w:rPr>
      <w:rFonts w:ascii="Times New Roman" w:eastAsia="Times New Roman" w:hAnsi="Times New Roman"/>
      <w:sz w:val="24"/>
      <w:szCs w:val="24"/>
    </w:rPr>
  </w:style>
  <w:style w:type="character" w:styleId="Emphasis">
    <w:name w:val="Emphasis"/>
    <w:basedOn w:val="DefaultParagraphFont"/>
    <w:uiPriority w:val="20"/>
    <w:qFormat/>
    <w:rsid w:val="00F46785"/>
    <w:rPr>
      <w:i/>
      <w:iCs/>
    </w:rPr>
  </w:style>
  <w:style w:type="character" w:customStyle="1" w:styleId="issue-underline">
    <w:name w:val="issue-underline"/>
    <w:basedOn w:val="DefaultParagraphFont"/>
    <w:rsid w:val="00E47C93"/>
  </w:style>
  <w:style w:type="character" w:styleId="Mention">
    <w:name w:val="Mention"/>
    <w:basedOn w:val="DefaultParagraphFont"/>
    <w:uiPriority w:val="99"/>
    <w:unhideWhenUsed/>
    <w:rsid w:val="007412E5"/>
    <w:rPr>
      <w:color w:val="2B579A"/>
      <w:shd w:val="clear" w:color="auto" w:fill="E1DFDD"/>
    </w:rPr>
  </w:style>
  <w:style w:type="character" w:styleId="Strong">
    <w:name w:val="Strong"/>
    <w:basedOn w:val="DefaultParagraphFont"/>
    <w:uiPriority w:val="22"/>
    <w:qFormat/>
    <w:rsid w:val="007A77AC"/>
    <w:rPr>
      <w:b/>
      <w:bCs/>
    </w:rPr>
  </w:style>
  <w:style w:type="table" w:styleId="TableWeb3">
    <w:name w:val="Table Web 3"/>
    <w:basedOn w:val="TableNormal"/>
    <w:uiPriority w:val="99"/>
    <w:rsid w:val="005F1FB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8F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6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329598302">
      <w:bodyDiv w:val="1"/>
      <w:marLeft w:val="0"/>
      <w:marRight w:val="0"/>
      <w:marTop w:val="0"/>
      <w:marBottom w:val="0"/>
      <w:divBdr>
        <w:top w:val="none" w:sz="0" w:space="0" w:color="auto"/>
        <w:left w:val="none" w:sz="0" w:space="0" w:color="auto"/>
        <w:bottom w:val="none" w:sz="0" w:space="0" w:color="auto"/>
        <w:right w:val="none" w:sz="0" w:space="0" w:color="auto"/>
      </w:divBdr>
    </w:div>
    <w:div w:id="38071326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946231294">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8627904">
      <w:bodyDiv w:val="1"/>
      <w:marLeft w:val="0"/>
      <w:marRight w:val="0"/>
      <w:marTop w:val="0"/>
      <w:marBottom w:val="0"/>
      <w:divBdr>
        <w:top w:val="none" w:sz="0" w:space="0" w:color="auto"/>
        <w:left w:val="none" w:sz="0" w:space="0" w:color="auto"/>
        <w:bottom w:val="none" w:sz="0" w:space="0" w:color="auto"/>
        <w:right w:val="none" w:sz="0" w:space="0" w:color="auto"/>
      </w:divBdr>
    </w:div>
    <w:div w:id="1032657069">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0318">
      <w:bodyDiv w:val="1"/>
      <w:marLeft w:val="0"/>
      <w:marRight w:val="0"/>
      <w:marTop w:val="0"/>
      <w:marBottom w:val="0"/>
      <w:divBdr>
        <w:top w:val="none" w:sz="0" w:space="0" w:color="auto"/>
        <w:left w:val="none" w:sz="0" w:space="0" w:color="auto"/>
        <w:bottom w:val="none" w:sz="0" w:space="0" w:color="auto"/>
        <w:right w:val="none" w:sz="0" w:space="0" w:color="auto"/>
      </w:divBdr>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33187342">
      <w:bodyDiv w:val="1"/>
      <w:marLeft w:val="0"/>
      <w:marRight w:val="0"/>
      <w:marTop w:val="0"/>
      <w:marBottom w:val="0"/>
      <w:divBdr>
        <w:top w:val="none" w:sz="0" w:space="0" w:color="auto"/>
        <w:left w:val="none" w:sz="0" w:space="0" w:color="auto"/>
        <w:bottom w:val="none" w:sz="0" w:space="0" w:color="auto"/>
        <w:right w:val="none" w:sz="0" w:space="0" w:color="auto"/>
      </w:divBdr>
      <w:divsChild>
        <w:div w:id="53236184">
          <w:marLeft w:val="1008"/>
          <w:marRight w:val="0"/>
          <w:marTop w:val="120"/>
          <w:marBottom w:val="120"/>
          <w:divBdr>
            <w:top w:val="none" w:sz="0" w:space="0" w:color="auto"/>
            <w:left w:val="none" w:sz="0" w:space="0" w:color="auto"/>
            <w:bottom w:val="none" w:sz="0" w:space="0" w:color="auto"/>
            <w:right w:val="none" w:sz="0" w:space="0" w:color="auto"/>
          </w:divBdr>
        </w:div>
        <w:div w:id="677971235">
          <w:marLeft w:val="576"/>
          <w:marRight w:val="0"/>
          <w:marTop w:val="120"/>
          <w:marBottom w:val="120"/>
          <w:divBdr>
            <w:top w:val="none" w:sz="0" w:space="0" w:color="auto"/>
            <w:left w:val="none" w:sz="0" w:space="0" w:color="auto"/>
            <w:bottom w:val="none" w:sz="0" w:space="0" w:color="auto"/>
            <w:right w:val="none" w:sz="0" w:space="0" w:color="auto"/>
          </w:divBdr>
        </w:div>
        <w:div w:id="806170950">
          <w:marLeft w:val="576"/>
          <w:marRight w:val="0"/>
          <w:marTop w:val="120"/>
          <w:marBottom w:val="120"/>
          <w:divBdr>
            <w:top w:val="none" w:sz="0" w:space="0" w:color="auto"/>
            <w:left w:val="none" w:sz="0" w:space="0" w:color="auto"/>
            <w:bottom w:val="none" w:sz="0" w:space="0" w:color="auto"/>
            <w:right w:val="none" w:sz="0" w:space="0" w:color="auto"/>
          </w:divBdr>
        </w:div>
        <w:div w:id="963345573">
          <w:marLeft w:val="1008"/>
          <w:marRight w:val="0"/>
          <w:marTop w:val="120"/>
          <w:marBottom w:val="120"/>
          <w:divBdr>
            <w:top w:val="none" w:sz="0" w:space="0" w:color="auto"/>
            <w:left w:val="none" w:sz="0" w:space="0" w:color="auto"/>
            <w:bottom w:val="none" w:sz="0" w:space="0" w:color="auto"/>
            <w:right w:val="none" w:sz="0" w:space="0" w:color="auto"/>
          </w:divBdr>
        </w:div>
        <w:div w:id="1584872372">
          <w:marLeft w:val="576"/>
          <w:marRight w:val="0"/>
          <w:marTop w:val="120"/>
          <w:marBottom w:val="120"/>
          <w:divBdr>
            <w:top w:val="none" w:sz="0" w:space="0" w:color="auto"/>
            <w:left w:val="none" w:sz="0" w:space="0" w:color="auto"/>
            <w:bottom w:val="none" w:sz="0" w:space="0" w:color="auto"/>
            <w:right w:val="none" w:sz="0" w:space="0" w:color="auto"/>
          </w:divBdr>
        </w:div>
        <w:div w:id="1608124795">
          <w:marLeft w:val="1008"/>
          <w:marRight w:val="0"/>
          <w:marTop w:val="120"/>
          <w:marBottom w:val="120"/>
          <w:divBdr>
            <w:top w:val="none" w:sz="0" w:space="0" w:color="auto"/>
            <w:left w:val="none" w:sz="0" w:space="0" w:color="auto"/>
            <w:bottom w:val="none" w:sz="0" w:space="0" w:color="auto"/>
            <w:right w:val="none" w:sz="0" w:space="0" w:color="auto"/>
          </w:divBdr>
        </w:div>
        <w:div w:id="1688410169">
          <w:marLeft w:val="576"/>
          <w:marRight w:val="0"/>
          <w:marTop w:val="120"/>
          <w:marBottom w:val="120"/>
          <w:divBdr>
            <w:top w:val="none" w:sz="0" w:space="0" w:color="auto"/>
            <w:left w:val="none" w:sz="0" w:space="0" w:color="auto"/>
            <w:bottom w:val="none" w:sz="0" w:space="0" w:color="auto"/>
            <w:right w:val="none" w:sz="0" w:space="0" w:color="auto"/>
          </w:divBdr>
        </w:div>
      </w:divsChild>
    </w:div>
    <w:div w:id="1960915898">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4987981">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942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14/documents/nov14item14.doc" TargetMode="External"/><Relationship Id="rId26" Type="http://schemas.openxmlformats.org/officeDocument/2006/relationships/hyperlink" Target="https://www.cde.ca.gov/be/ag/ag/yr23/documents/jul23item02.docx" TargetMode="External"/><Relationship Id="rId3" Type="http://schemas.openxmlformats.org/officeDocument/2006/relationships/customXml" Target="../customXml/item3.xml"/><Relationship Id="rId21" Type="http://schemas.openxmlformats.org/officeDocument/2006/relationships/hyperlink" Target="https://www.cde.ca.gov/be/ag/ag/yr17/documents/nov17item03.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ds/ad/crabtop.asp" TargetMode="External"/><Relationship Id="rId25" Type="http://schemas.openxmlformats.org/officeDocument/2006/relationships/hyperlink" Target="https://www.cde.ca.gov/be/ag/ag/yr18/documents/nov18item04.docx"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17/documents/sep17item02.do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sep18item01.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pn/im/documents/memo-pptb-amard-aug18item02.docx"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e.ca.gov/be/ag/ag/yr16/documents/may16item02revised.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ag/ag/yr18/documents/mar18item01.docx" TargetMode="External"/><Relationship Id="rId27" Type="http://schemas.openxmlformats.org/officeDocument/2006/relationships/hyperlink" Target="https://www.cde.ca.gov/be/ag/ag/yr23/documents/sep23item08.docx"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3990f0b8a4369770e3eba29907b7d95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aaf8229932589f99ea3a037ea4b5ff1"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50D1D30C-B6D0-42E7-88EB-C6A3D2F02D41}">
  <ds:schemaRefs>
    <ds:schemaRef ds:uri="http://schemas.openxmlformats.org/officeDocument/2006/bibliography"/>
  </ds:schemaRefs>
</ds:datastoreItem>
</file>

<file path=customXml/itemProps3.xml><?xml version="1.0" encoding="utf-8"?>
<ds:datastoreItem xmlns:ds="http://schemas.openxmlformats.org/officeDocument/2006/customXml" ds:itemID="{14EE6556-3993-47AC-A94E-4F8788828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163DB-21C3-4211-8DDE-31D62F162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1642</Words>
  <Characters>9366</Characters>
  <DocSecurity>0</DocSecurity>
  <Lines>78</Lines>
  <Paragraphs>21</Paragraphs>
  <ScaleCrop>false</ScaleCrop>
  <HeadingPairs>
    <vt:vector size="2" baseType="variant">
      <vt:variant>
        <vt:lpstr>Title</vt:lpstr>
      </vt:variant>
      <vt:variant>
        <vt:i4>1</vt:i4>
      </vt:variant>
    </vt:vector>
  </HeadingPairs>
  <TitlesOfParts>
    <vt:vector size="1" baseType="lpstr">
      <vt:lpstr>November 2023 Agenda Item 06 - Meeting Agendas (CA State Board of Education)</vt:lpstr>
    </vt:vector>
  </TitlesOfParts>
  <Company>California State Board of Education</Company>
  <LinksUpToDate>false</LinksUpToDate>
  <CharactersWithSpaces>10987</CharactersWithSpaces>
  <SharedDoc>false</SharedDoc>
  <HLinks>
    <vt:vector size="60" baseType="variant">
      <vt:variant>
        <vt:i4>3539053</vt:i4>
      </vt:variant>
      <vt:variant>
        <vt:i4>27</vt:i4>
      </vt:variant>
      <vt:variant>
        <vt:i4>0</vt:i4>
      </vt:variant>
      <vt:variant>
        <vt:i4>5</vt:i4>
      </vt:variant>
      <vt:variant>
        <vt:lpwstr>https://www.cde.ca.gov/be/ag/ag/yr23/documents/sep23item08.docx</vt:lpwstr>
      </vt:variant>
      <vt:variant>
        <vt:lpwstr/>
      </vt:variant>
      <vt:variant>
        <vt:i4>3735677</vt:i4>
      </vt:variant>
      <vt:variant>
        <vt:i4>24</vt:i4>
      </vt:variant>
      <vt:variant>
        <vt:i4>0</vt:i4>
      </vt:variant>
      <vt:variant>
        <vt:i4>5</vt:i4>
      </vt:variant>
      <vt:variant>
        <vt:lpwstr>https://www.cde.ca.gov/be/ag/ag/yr23/documents/jul23item02.docx</vt:lpwstr>
      </vt:variant>
      <vt:variant>
        <vt:lpwstr/>
      </vt:variant>
      <vt:variant>
        <vt:i4>2162791</vt:i4>
      </vt:variant>
      <vt:variant>
        <vt:i4>21</vt:i4>
      </vt:variant>
      <vt:variant>
        <vt:i4>0</vt:i4>
      </vt:variant>
      <vt:variant>
        <vt:i4>5</vt:i4>
      </vt:variant>
      <vt:variant>
        <vt:lpwstr>https://www.cde.ca.gov/be/ag/ag/yr18/documents/nov18item04.docx</vt:lpwstr>
      </vt:variant>
      <vt:variant>
        <vt:lpwstr/>
      </vt:variant>
      <vt:variant>
        <vt:i4>4128877</vt:i4>
      </vt:variant>
      <vt:variant>
        <vt:i4>18</vt:i4>
      </vt:variant>
      <vt:variant>
        <vt:i4>0</vt:i4>
      </vt:variant>
      <vt:variant>
        <vt:i4>5</vt:i4>
      </vt:variant>
      <vt:variant>
        <vt:lpwstr>https://www.cde.ca.gov/be/ag/ag/yr18/documents/sep18item01.docx</vt:lpwstr>
      </vt:variant>
      <vt:variant>
        <vt:lpwstr/>
      </vt:variant>
      <vt:variant>
        <vt:i4>6488098</vt:i4>
      </vt:variant>
      <vt:variant>
        <vt:i4>15</vt:i4>
      </vt:variant>
      <vt:variant>
        <vt:i4>0</vt:i4>
      </vt:variant>
      <vt:variant>
        <vt:i4>5</vt:i4>
      </vt:variant>
      <vt:variant>
        <vt:lpwstr>https://www.cde.ca.gov/be/pn/im/documents/memo-pptb-amard-aug18item02.docx</vt:lpwstr>
      </vt:variant>
      <vt:variant>
        <vt:lpwstr/>
      </vt:variant>
      <vt:variant>
        <vt:i4>2293865</vt:i4>
      </vt:variant>
      <vt:variant>
        <vt:i4>12</vt:i4>
      </vt:variant>
      <vt:variant>
        <vt:i4>0</vt:i4>
      </vt:variant>
      <vt:variant>
        <vt:i4>5</vt:i4>
      </vt:variant>
      <vt:variant>
        <vt:lpwstr>https://www.cde.ca.gov/be/ag/ag/yr18/documents/mar18item01.docx</vt:lpwstr>
      </vt:variant>
      <vt:variant>
        <vt:lpwstr/>
      </vt:variant>
      <vt:variant>
        <vt:i4>2490471</vt:i4>
      </vt:variant>
      <vt:variant>
        <vt:i4>9</vt:i4>
      </vt:variant>
      <vt:variant>
        <vt:i4>0</vt:i4>
      </vt:variant>
      <vt:variant>
        <vt:i4>5</vt:i4>
      </vt:variant>
      <vt:variant>
        <vt:lpwstr>https://www.cde.ca.gov/be/ag/ag/yr17/documents/nov17item03.doc</vt:lpwstr>
      </vt:variant>
      <vt:variant>
        <vt:lpwstr/>
      </vt:variant>
      <vt:variant>
        <vt:i4>3932269</vt:i4>
      </vt:variant>
      <vt:variant>
        <vt:i4>6</vt:i4>
      </vt:variant>
      <vt:variant>
        <vt:i4>0</vt:i4>
      </vt:variant>
      <vt:variant>
        <vt:i4>5</vt:i4>
      </vt:variant>
      <vt:variant>
        <vt:lpwstr>https://www.cde.ca.gov/be/ag/ag/yr17/documents/sep17item02.doc</vt:lpwstr>
      </vt:variant>
      <vt:variant>
        <vt:lpwstr/>
      </vt:variant>
      <vt:variant>
        <vt:i4>262239</vt:i4>
      </vt:variant>
      <vt:variant>
        <vt:i4>3</vt:i4>
      </vt:variant>
      <vt:variant>
        <vt:i4>0</vt:i4>
      </vt:variant>
      <vt:variant>
        <vt:i4>5</vt:i4>
      </vt:variant>
      <vt:variant>
        <vt:lpwstr>https://www.cde.ca.gov/be/ag/ag/yr16/documents/may16item02revised.doc</vt:lpwstr>
      </vt:variant>
      <vt:variant>
        <vt:lpwstr/>
      </vt:variant>
      <vt:variant>
        <vt:i4>2162790</vt:i4>
      </vt:variant>
      <vt:variant>
        <vt:i4>0</vt:i4>
      </vt:variant>
      <vt:variant>
        <vt:i4>0</vt:i4>
      </vt:variant>
      <vt:variant>
        <vt:i4>5</vt:i4>
      </vt:variant>
      <vt:variant>
        <vt:lpwstr>https://www.cde.ca.gov/be/ag/ag/yr14/documents/nov14item14.doc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06 - Meeting Agendas (CA State Board of Education)</dc:title>
  <dc:subject>Update on the 2022-23 Chronic Absenteeism and Absenteeism by Reason DataQuest Report Release.</dc:subject>
  <cp:keywords/>
  <dc:description/>
  <cp:lastPrinted>2019-02-28T22:21:00Z</cp:lastPrinted>
  <dcterms:created xsi:type="dcterms:W3CDTF">2023-10-19T17:44:00Z</dcterms:created>
  <dcterms:modified xsi:type="dcterms:W3CDTF">2023-10-26T20:07:00Z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