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1E5C" w14:textId="77777777" w:rsidR="006E06C6" w:rsidRDefault="00D5115F" w:rsidP="00B723BE">
      <w:r w:rsidRPr="00D5115F">
        <w:rPr>
          <w:noProof/>
        </w:rPr>
        <w:drawing>
          <wp:inline distT="0" distB="0" distL="0" distR="0" wp14:anchorId="3ABEFD35" wp14:editId="4C04BFD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5D4A3B5" w14:textId="77777777" w:rsidR="00B723BE" w:rsidRDefault="00FC1FCE" w:rsidP="00B723BE">
      <w:pPr>
        <w:jc w:val="right"/>
      </w:pPr>
      <w:r w:rsidRPr="00B723BE">
        <w:t>California Department of Education</w:t>
      </w:r>
    </w:p>
    <w:p w14:paraId="7999535B" w14:textId="77777777" w:rsidR="00B723BE" w:rsidRDefault="00FC1FCE" w:rsidP="00B723BE">
      <w:pPr>
        <w:jc w:val="right"/>
      </w:pPr>
      <w:r w:rsidRPr="00B723BE">
        <w:t>Executive Office</w:t>
      </w:r>
    </w:p>
    <w:p w14:paraId="0A1FCCF6"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0106B96F" w14:textId="5601333C" w:rsidR="00B723BE" w:rsidRDefault="00D64637" w:rsidP="00B723BE">
      <w:pPr>
        <w:jc w:val="right"/>
      </w:pPr>
      <w:r>
        <w:t>sib</w:t>
      </w:r>
      <w:r w:rsidR="00070D7A">
        <w:t>-gad-sep23item</w:t>
      </w:r>
      <w:r>
        <w:t>01</w:t>
      </w:r>
    </w:p>
    <w:p w14:paraId="7A049669" w14:textId="77777777" w:rsidR="00B723BE" w:rsidRDefault="00B723BE" w:rsidP="00D64637">
      <w:pPr>
        <w:pStyle w:val="Heading1"/>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1D0B381A"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5274097F" w14:textId="54869FF9"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070D7A">
        <w:rPr>
          <w:sz w:val="40"/>
          <w:szCs w:val="40"/>
        </w:rPr>
        <w:t>September 2023</w:t>
      </w:r>
      <w:r w:rsidRPr="001B3958">
        <w:rPr>
          <w:sz w:val="40"/>
          <w:szCs w:val="40"/>
        </w:rPr>
        <w:t xml:space="preserve"> Agenda</w:t>
      </w:r>
      <w:r w:rsidR="00FC1FCE" w:rsidRPr="001B3958">
        <w:rPr>
          <w:sz w:val="40"/>
          <w:szCs w:val="40"/>
        </w:rPr>
        <w:br/>
      </w:r>
      <w:r w:rsidR="00FC1FCE" w:rsidRPr="00D55E30">
        <w:rPr>
          <w:sz w:val="40"/>
          <w:szCs w:val="40"/>
        </w:rPr>
        <w:t>Item</w:t>
      </w:r>
      <w:r w:rsidR="00692300" w:rsidRPr="00D55E30">
        <w:rPr>
          <w:sz w:val="40"/>
          <w:szCs w:val="40"/>
        </w:rPr>
        <w:t xml:space="preserve"> #</w:t>
      </w:r>
      <w:r w:rsidR="00130059" w:rsidRPr="00D55E30">
        <w:rPr>
          <w:sz w:val="40"/>
          <w:szCs w:val="40"/>
        </w:rPr>
        <w:t>0</w:t>
      </w:r>
      <w:r w:rsidR="00B97767" w:rsidRPr="00D55E30">
        <w:rPr>
          <w:sz w:val="40"/>
          <w:szCs w:val="40"/>
        </w:rPr>
        <w:t>5</w:t>
      </w:r>
    </w:p>
    <w:p w14:paraId="489D34FD" w14:textId="77777777" w:rsidR="00FC1FCE" w:rsidRPr="001B3958" w:rsidRDefault="00FC1FCE" w:rsidP="002B4B14">
      <w:pPr>
        <w:pStyle w:val="Heading2"/>
        <w:spacing w:before="240" w:after="240"/>
        <w:rPr>
          <w:sz w:val="36"/>
          <w:szCs w:val="36"/>
        </w:rPr>
      </w:pPr>
      <w:r w:rsidRPr="54F7B6A1">
        <w:rPr>
          <w:sz w:val="36"/>
          <w:szCs w:val="36"/>
        </w:rPr>
        <w:t>Subject</w:t>
      </w:r>
    </w:p>
    <w:p w14:paraId="54F30EA0" w14:textId="7329D6D6" w:rsidR="1158DCD9" w:rsidRDefault="1158DCD9" w:rsidP="54F7B6A1">
      <w:pPr>
        <w:rPr>
          <w:rFonts w:eastAsia="Arial" w:cs="Arial"/>
          <w:color w:val="000000" w:themeColor="text1"/>
        </w:rPr>
      </w:pPr>
      <w:bookmarkStart w:id="0" w:name="_Hlk144218124"/>
      <w:r w:rsidRPr="54F7B6A1">
        <w:rPr>
          <w:rFonts w:eastAsia="Arial" w:cs="Arial"/>
          <w:color w:val="000000" w:themeColor="text1"/>
        </w:rPr>
        <w:t xml:space="preserve">Request to </w:t>
      </w:r>
      <w:r w:rsidR="004B7BC9">
        <w:rPr>
          <w:rFonts w:eastAsia="Arial" w:cs="Arial"/>
          <w:color w:val="000000" w:themeColor="text1"/>
        </w:rPr>
        <w:t>Approve</w:t>
      </w:r>
      <w:r w:rsidRPr="54F7B6A1">
        <w:rPr>
          <w:rFonts w:eastAsia="Arial" w:cs="Arial"/>
          <w:color w:val="000000" w:themeColor="text1"/>
        </w:rPr>
        <w:t xml:space="preserve"> a Waiver for Los Angeles Unified School District Fiscal Year 2021 Title I, Part A</w:t>
      </w:r>
      <w:r w:rsidR="45992903" w:rsidRPr="54F7B6A1">
        <w:rPr>
          <w:rFonts w:eastAsia="Arial" w:cs="Arial"/>
          <w:color w:val="000000" w:themeColor="text1"/>
        </w:rPr>
        <w:t>, Title IV, A,</w:t>
      </w:r>
      <w:r w:rsidRPr="54F7B6A1">
        <w:rPr>
          <w:rFonts w:eastAsia="Arial" w:cs="Arial"/>
          <w:color w:val="000000" w:themeColor="text1"/>
        </w:rPr>
        <w:t xml:space="preserve"> and General Education Provisions Act Funding and to </w:t>
      </w:r>
      <w:r w:rsidR="004B7BC9">
        <w:rPr>
          <w:rFonts w:eastAsia="Arial" w:cs="Arial"/>
          <w:color w:val="000000" w:themeColor="text1"/>
        </w:rPr>
        <w:t>Approve</w:t>
      </w:r>
      <w:r w:rsidRPr="54F7B6A1">
        <w:rPr>
          <w:rFonts w:eastAsia="Arial" w:cs="Arial"/>
          <w:color w:val="000000" w:themeColor="text1"/>
        </w:rPr>
        <w:t xml:space="preserve"> a </w:t>
      </w:r>
      <w:r w:rsidR="0093041C">
        <w:rPr>
          <w:rFonts w:eastAsia="Arial" w:cs="Arial"/>
          <w:color w:val="000000" w:themeColor="text1"/>
        </w:rPr>
        <w:t>W</w:t>
      </w:r>
      <w:r w:rsidRPr="54F7B6A1">
        <w:rPr>
          <w:rFonts w:eastAsia="Arial" w:cs="Arial"/>
          <w:color w:val="000000" w:themeColor="text1"/>
        </w:rPr>
        <w:t xml:space="preserve">aiver to </w:t>
      </w:r>
      <w:r w:rsidR="0093041C">
        <w:rPr>
          <w:rFonts w:eastAsia="Arial" w:cs="Arial"/>
          <w:color w:val="000000" w:themeColor="text1"/>
        </w:rPr>
        <w:t>E</w:t>
      </w:r>
      <w:r w:rsidRPr="54F7B6A1">
        <w:rPr>
          <w:rFonts w:eastAsia="Arial" w:cs="Arial"/>
          <w:color w:val="000000" w:themeColor="text1"/>
        </w:rPr>
        <w:t xml:space="preserve">xtend the </w:t>
      </w:r>
      <w:r w:rsidR="0093041C">
        <w:rPr>
          <w:rFonts w:eastAsia="Arial" w:cs="Arial"/>
          <w:color w:val="000000" w:themeColor="text1"/>
        </w:rPr>
        <w:t>P</w:t>
      </w:r>
      <w:r w:rsidRPr="54F7B6A1">
        <w:rPr>
          <w:rFonts w:eastAsia="Arial" w:cs="Arial"/>
          <w:color w:val="000000" w:themeColor="text1"/>
        </w:rPr>
        <w:t xml:space="preserve">eriod for </w:t>
      </w:r>
      <w:r w:rsidR="0093041C">
        <w:rPr>
          <w:rFonts w:eastAsia="Arial" w:cs="Arial"/>
          <w:color w:val="000000" w:themeColor="text1"/>
        </w:rPr>
        <w:t>E</w:t>
      </w:r>
      <w:r w:rsidRPr="54F7B6A1">
        <w:rPr>
          <w:rFonts w:eastAsia="Arial" w:cs="Arial"/>
          <w:color w:val="000000" w:themeColor="text1"/>
        </w:rPr>
        <w:t>xpenditure of certain fiscal year (FY) 2018, 2019, and 2020 Title I, Part A funds</w:t>
      </w:r>
      <w:bookmarkEnd w:id="0"/>
      <w:r w:rsidRPr="54F7B6A1">
        <w:rPr>
          <w:rFonts w:eastAsia="Arial" w:cs="Arial"/>
          <w:color w:val="000000" w:themeColor="text1"/>
        </w:rPr>
        <w:t>.</w:t>
      </w:r>
    </w:p>
    <w:p w14:paraId="653D17D7" w14:textId="34AC4FAD" w:rsidR="54F7B6A1" w:rsidRDefault="54F7B6A1" w:rsidP="54F7B6A1">
      <w:pPr>
        <w:rPr>
          <w:rFonts w:ascii="Calibri" w:eastAsia="Calibri" w:hAnsi="Calibri" w:cs="Calibri"/>
          <w:color w:val="000000" w:themeColor="text1"/>
          <w:sz w:val="22"/>
          <w:szCs w:val="22"/>
        </w:rPr>
      </w:pPr>
    </w:p>
    <w:p w14:paraId="487EE466" w14:textId="39E4BBC2" w:rsidR="0091117B" w:rsidRDefault="00FC1FCE" w:rsidP="00070D7A">
      <w:pPr>
        <w:pStyle w:val="Heading2"/>
        <w:spacing w:before="240" w:after="240"/>
        <w:rPr>
          <w:sz w:val="36"/>
          <w:szCs w:val="36"/>
        </w:rPr>
      </w:pPr>
      <w:r w:rsidRPr="001B3958">
        <w:rPr>
          <w:sz w:val="36"/>
          <w:szCs w:val="36"/>
        </w:rPr>
        <w:t>Type of Action</w:t>
      </w:r>
    </w:p>
    <w:p w14:paraId="071345DB" w14:textId="482D3155" w:rsidR="00070D7A" w:rsidRPr="00070D7A" w:rsidRDefault="00070D7A" w:rsidP="00070D7A">
      <w:r>
        <w:t>Action, Information</w:t>
      </w:r>
      <w:r w:rsidR="00D55E30">
        <w:t>, Consent</w:t>
      </w:r>
    </w:p>
    <w:p w14:paraId="5A1781F4" w14:textId="0BE65525" w:rsidR="000324AD" w:rsidRDefault="00FC1FCE" w:rsidP="00070D7A">
      <w:pPr>
        <w:pStyle w:val="Heading2"/>
        <w:spacing w:before="240" w:after="240"/>
        <w:rPr>
          <w:sz w:val="36"/>
          <w:szCs w:val="36"/>
        </w:rPr>
      </w:pPr>
      <w:r w:rsidRPr="001B3958">
        <w:rPr>
          <w:sz w:val="36"/>
          <w:szCs w:val="36"/>
        </w:rPr>
        <w:t>Summary of the Issue(s)</w:t>
      </w:r>
    </w:p>
    <w:p w14:paraId="77AC5460" w14:textId="003F6970" w:rsidR="00070D7A" w:rsidRDefault="00070D7A" w:rsidP="00070D7A">
      <w:r>
        <w:t xml:space="preserve">The California Department of Education (CDE) recommends that the California State Board of Education </w:t>
      </w:r>
      <w:r w:rsidR="004B7BC9">
        <w:t xml:space="preserve">approve </w:t>
      </w:r>
      <w:r>
        <w:t>the waiver to be submitted</w:t>
      </w:r>
      <w:r w:rsidR="00A70179">
        <w:t xml:space="preserve"> for FY</w:t>
      </w:r>
      <w:r w:rsidR="00DB1B94">
        <w:t xml:space="preserve"> </w:t>
      </w:r>
      <w:r w:rsidR="00A70179">
        <w:t>2021 and extend the waivers for FY 2018,</w:t>
      </w:r>
      <w:r w:rsidR="00ED1ADF">
        <w:t xml:space="preserve"> </w:t>
      </w:r>
      <w:r w:rsidR="00A70179">
        <w:t>2019, and 2020</w:t>
      </w:r>
      <w:r>
        <w:t xml:space="preserve"> to the United States Department of Education (ED) for Section 421(b) of the General Education Provisions </w:t>
      </w:r>
      <w:r w:rsidR="00A70179">
        <w:t>Act</w:t>
      </w:r>
      <w:r w:rsidR="007835E9">
        <w:t xml:space="preserve"> </w:t>
      </w:r>
      <w:r w:rsidR="00A70179">
        <w:t>[20 U.S.C. Section 1225(b)]</w:t>
      </w:r>
      <w:r w:rsidR="007835E9">
        <w:t xml:space="preserve">, </w:t>
      </w:r>
      <w:r w:rsidR="007835E9" w:rsidRPr="00CE273F">
        <w:rPr>
          <w:rFonts w:cs="Arial"/>
        </w:rPr>
        <w:t xml:space="preserve">also known as the Tydings Amendment, to facilitate implementation of certain corrective actions imposed on the </w:t>
      </w:r>
      <w:r w:rsidR="007835E9">
        <w:rPr>
          <w:rFonts w:cs="Arial"/>
        </w:rPr>
        <w:t>Los Angeles Unified School District (</w:t>
      </w:r>
      <w:r w:rsidR="007835E9" w:rsidRPr="00CE273F">
        <w:rPr>
          <w:rFonts w:cs="Arial"/>
        </w:rPr>
        <w:t>LAUSD</w:t>
      </w:r>
      <w:r w:rsidR="007835E9">
        <w:rPr>
          <w:rFonts w:cs="Arial"/>
        </w:rPr>
        <w:t>)</w:t>
      </w:r>
      <w:r w:rsidR="00617C64">
        <w:rPr>
          <w:rFonts w:cs="Arial"/>
        </w:rPr>
        <w:t>.</w:t>
      </w:r>
    </w:p>
    <w:p w14:paraId="746B472F" w14:textId="77777777" w:rsidR="00782D82" w:rsidRDefault="00782D82" w:rsidP="00070D7A"/>
    <w:p w14:paraId="36451D38" w14:textId="61657343" w:rsidR="006A5D51" w:rsidRPr="00011F06" w:rsidRDefault="00F0419F" w:rsidP="00070D7A">
      <w:r w:rsidRPr="00011F06">
        <w:t>From</w:t>
      </w:r>
      <w:r w:rsidR="00794B7D" w:rsidRPr="00011F06">
        <w:t xml:space="preserve"> 2016 </w:t>
      </w:r>
      <w:r w:rsidRPr="00011F06">
        <w:t>to</w:t>
      </w:r>
      <w:r w:rsidR="00794B7D" w:rsidRPr="00011F06">
        <w:t xml:space="preserve"> 2020, the CDE received </w:t>
      </w:r>
      <w:r w:rsidRPr="00011F06">
        <w:t xml:space="preserve">a total </w:t>
      </w:r>
      <w:r w:rsidR="007B2138" w:rsidRPr="00011F06">
        <w:t>of</w:t>
      </w:r>
      <w:r w:rsidR="00794B7D" w:rsidRPr="00011F06">
        <w:t xml:space="preserve"> </w:t>
      </w:r>
      <w:r w:rsidR="007B2138" w:rsidRPr="00011F06">
        <w:t xml:space="preserve">nine </w:t>
      </w:r>
      <w:r w:rsidR="00794B7D" w:rsidRPr="00011F06">
        <w:t>State complaints</w:t>
      </w:r>
      <w:r w:rsidR="00617C64" w:rsidRPr="00011F06">
        <w:t xml:space="preserve"> </w:t>
      </w:r>
      <w:r w:rsidR="00453FD4">
        <w:t xml:space="preserve">under the </w:t>
      </w:r>
      <w:r w:rsidR="00617C64" w:rsidRPr="00011F06">
        <w:t>Elementary and Secondary Education Act of 1965</w:t>
      </w:r>
      <w:r w:rsidR="00794B7D" w:rsidRPr="00011F06">
        <w:t xml:space="preserve"> (ESEA</w:t>
      </w:r>
      <w:r w:rsidR="00617C64" w:rsidRPr="00011F06">
        <w:t>)</w:t>
      </w:r>
      <w:r w:rsidR="00794B7D" w:rsidRPr="00011F06">
        <w:t xml:space="preserve"> sections 1117(b)(6)</w:t>
      </w:r>
      <w:r w:rsidR="00D063BF" w:rsidRPr="00011F06">
        <w:t>(</w:t>
      </w:r>
      <w:r w:rsidR="00794B7D" w:rsidRPr="00011F06">
        <w:t>A) and 8503) against L</w:t>
      </w:r>
      <w:r w:rsidR="00AA10CA" w:rsidRPr="00011F06">
        <w:t xml:space="preserve">os </w:t>
      </w:r>
      <w:r w:rsidR="00794B7D" w:rsidRPr="00011F06">
        <w:t>A</w:t>
      </w:r>
      <w:r w:rsidR="00AA10CA" w:rsidRPr="00011F06">
        <w:t xml:space="preserve">ngeles </w:t>
      </w:r>
      <w:r w:rsidR="00794B7D" w:rsidRPr="00011F06">
        <w:t>U</w:t>
      </w:r>
      <w:r w:rsidR="00AA10CA" w:rsidRPr="00011F06">
        <w:t xml:space="preserve">nified </w:t>
      </w:r>
      <w:r w:rsidR="00794B7D" w:rsidRPr="00011F06">
        <w:t>S</w:t>
      </w:r>
      <w:r w:rsidR="00AA10CA" w:rsidRPr="00011F06">
        <w:t xml:space="preserve">chool </w:t>
      </w:r>
      <w:r w:rsidR="00794B7D" w:rsidRPr="00011F06">
        <w:t>D</w:t>
      </w:r>
      <w:r w:rsidR="00AA10CA" w:rsidRPr="00011F06">
        <w:t>istrict</w:t>
      </w:r>
      <w:r w:rsidR="00794B7D" w:rsidRPr="00011F06">
        <w:t xml:space="preserve"> related to </w:t>
      </w:r>
      <w:r w:rsidRPr="00011F06">
        <w:t xml:space="preserve">the provision of </w:t>
      </w:r>
      <w:r w:rsidR="00794B7D" w:rsidRPr="00011F06">
        <w:t xml:space="preserve">equitable services </w:t>
      </w:r>
      <w:r w:rsidRPr="00011F06">
        <w:t xml:space="preserve">under </w:t>
      </w:r>
      <w:r w:rsidR="00794B7D" w:rsidRPr="00011F06">
        <w:t>Title I, Part A, and Title IV</w:t>
      </w:r>
      <w:r w:rsidR="00B44D57" w:rsidRPr="00011F06">
        <w:t>, Part A</w:t>
      </w:r>
      <w:r w:rsidR="00794B7D" w:rsidRPr="00011F06">
        <w:t xml:space="preserve">. ESEA Sections 1117(a) and 8501 require any LEA which receives Title I, Part A and Title IV funds to provide eligible children attending private elementary and secondary schools, their teachers, and their families with Title I </w:t>
      </w:r>
      <w:r w:rsidR="00220820" w:rsidRPr="00011F06">
        <w:t xml:space="preserve">and Title IV </w:t>
      </w:r>
      <w:r w:rsidR="00794B7D" w:rsidRPr="00011F06">
        <w:t xml:space="preserve">services or other benefits that are equitable in comparison to those provided to eligible public school children, their teachers, and families. Moreover, funds to provide such services must be allocated proportionally based on the number of private school children from low-income families residing in the LEA's attendance area. The </w:t>
      </w:r>
      <w:r w:rsidR="00F4021B" w:rsidRPr="00011F06">
        <w:t>ei</w:t>
      </w:r>
      <w:r w:rsidR="00D063BF" w:rsidRPr="00011F06">
        <w:t>ght</w:t>
      </w:r>
      <w:r w:rsidR="00F4021B" w:rsidRPr="00011F06">
        <w:t xml:space="preserve"> c</w:t>
      </w:r>
      <w:r w:rsidR="00794B7D" w:rsidRPr="00011F06">
        <w:t xml:space="preserve">omplaints were filed by </w:t>
      </w:r>
      <w:r w:rsidR="00F4021B" w:rsidRPr="00011F06">
        <w:t>three private school organizations</w:t>
      </w:r>
      <w:r w:rsidR="00A25D16" w:rsidRPr="00011F06">
        <w:t xml:space="preserve"> Los Angeles Torah Consortium of Schools, Builders of Jewish Education consortium</w:t>
      </w:r>
      <w:r w:rsidR="00453FD4">
        <w:t>,</w:t>
      </w:r>
      <w:r w:rsidR="00A25D16" w:rsidRPr="00011F06">
        <w:t xml:space="preserve"> and the Archdiocese of Los Angeles.</w:t>
      </w:r>
      <w:r w:rsidR="00D063BF" w:rsidRPr="00011F06">
        <w:t xml:space="preserve"> </w:t>
      </w:r>
      <w:r w:rsidR="00794B7D" w:rsidRPr="00011F06">
        <w:t>In the case of Torah</w:t>
      </w:r>
      <w:r w:rsidR="00AA10CA" w:rsidRPr="00011F06">
        <w:t xml:space="preserve"> Consortium of </w:t>
      </w:r>
      <w:r w:rsidR="00AA10CA" w:rsidRPr="00011F06">
        <w:lastRenderedPageBreak/>
        <w:t>Schools</w:t>
      </w:r>
      <w:r w:rsidR="00794B7D" w:rsidRPr="00011F06">
        <w:t>, B</w:t>
      </w:r>
      <w:r w:rsidR="00AA10CA" w:rsidRPr="00011F06">
        <w:t xml:space="preserve">uilders of </w:t>
      </w:r>
      <w:r w:rsidR="00794B7D" w:rsidRPr="00011F06">
        <w:t>J</w:t>
      </w:r>
      <w:r w:rsidR="00AA10CA" w:rsidRPr="00011F06">
        <w:t xml:space="preserve">ewish </w:t>
      </w:r>
      <w:r w:rsidR="00794B7D" w:rsidRPr="00011F06">
        <w:t>E</w:t>
      </w:r>
      <w:r w:rsidR="00AA10CA" w:rsidRPr="00011F06">
        <w:t>ducation</w:t>
      </w:r>
      <w:r w:rsidR="00794B7D" w:rsidRPr="00011F06">
        <w:t>-I, -II -III,</w:t>
      </w:r>
      <w:r w:rsidR="00276701" w:rsidRPr="00011F06">
        <w:t xml:space="preserve"> </w:t>
      </w:r>
      <w:r w:rsidR="0055483F" w:rsidRPr="00011F06">
        <w:t>and</w:t>
      </w:r>
      <w:r w:rsidR="009A7E02" w:rsidRPr="00011F06">
        <w:t>,</w:t>
      </w:r>
      <w:r w:rsidR="009B6ACB" w:rsidRPr="00011F06">
        <w:t xml:space="preserve"> now</w:t>
      </w:r>
      <w:r w:rsidR="00011F06">
        <w:t xml:space="preserve"> </w:t>
      </w:r>
      <w:r w:rsidR="0055483F" w:rsidRPr="00011F06">
        <w:t xml:space="preserve">IV, </w:t>
      </w:r>
      <w:r w:rsidR="00794B7D" w:rsidRPr="00011F06">
        <w:t>corrective actions against L</w:t>
      </w:r>
      <w:r w:rsidR="009A7E02" w:rsidRPr="00011F06">
        <w:t xml:space="preserve">os </w:t>
      </w:r>
      <w:r w:rsidR="00794B7D" w:rsidRPr="00011F06">
        <w:t>A</w:t>
      </w:r>
      <w:r w:rsidR="009A7E02" w:rsidRPr="00011F06">
        <w:t xml:space="preserve">ngeles </w:t>
      </w:r>
      <w:r w:rsidR="00794B7D" w:rsidRPr="00011F06">
        <w:t>U</w:t>
      </w:r>
      <w:r w:rsidR="009A7E02" w:rsidRPr="00011F06">
        <w:t xml:space="preserve">nified </w:t>
      </w:r>
      <w:r w:rsidR="00794B7D" w:rsidRPr="00011F06">
        <w:t>S</w:t>
      </w:r>
      <w:r w:rsidR="009A7E02" w:rsidRPr="00011F06">
        <w:t xml:space="preserve">chool </w:t>
      </w:r>
      <w:r w:rsidR="00794B7D" w:rsidRPr="00011F06">
        <w:t>D</w:t>
      </w:r>
      <w:r w:rsidR="009A7E02" w:rsidRPr="00011F06">
        <w:t>istrict</w:t>
      </w:r>
      <w:r w:rsidR="00794B7D" w:rsidRPr="00011F06">
        <w:t xml:space="preserve"> were upheld on appeal by the U.S. Department of Education. </w:t>
      </w:r>
      <w:r w:rsidR="006A5D51" w:rsidRPr="00011F06">
        <w:t xml:space="preserve">Initial decisions by CDE in </w:t>
      </w:r>
      <w:r w:rsidR="009B6ACB" w:rsidRPr="00011F06">
        <w:t xml:space="preserve">Builders of Jewish Education </w:t>
      </w:r>
      <w:r w:rsidR="006A5D51" w:rsidRPr="00011F06">
        <w:t xml:space="preserve">-V and -VI are currently under consideration. </w:t>
      </w:r>
    </w:p>
    <w:p w14:paraId="65C99DD7" w14:textId="77777777" w:rsidR="00F4021B" w:rsidRPr="00011F06" w:rsidRDefault="00F4021B" w:rsidP="00070D7A"/>
    <w:p w14:paraId="18BA9AAF" w14:textId="48A6AA2C" w:rsidR="00AA10CA" w:rsidRPr="00453FD4" w:rsidRDefault="00F4021B" w:rsidP="54F7B6A1">
      <w:pPr>
        <w:rPr>
          <w:rFonts w:eastAsia="Arial" w:cs="Arial"/>
          <w:color w:val="000000" w:themeColor="text1"/>
          <w:lang w:val="en"/>
        </w:rPr>
      </w:pPr>
      <w:r w:rsidRPr="00011F06">
        <w:t>The timeframe to resolve these complaints</w:t>
      </w:r>
      <w:r w:rsidR="00793E9A" w:rsidRPr="00011F06">
        <w:t xml:space="preserve"> due to their complexity, both </w:t>
      </w:r>
      <w:r w:rsidR="00D063BF" w:rsidRPr="00011F06">
        <w:t>the</w:t>
      </w:r>
      <w:r w:rsidR="00793E9A" w:rsidRPr="00011F06">
        <w:t xml:space="preserve"> initial decision</w:t>
      </w:r>
      <w:r w:rsidR="006D2F73" w:rsidRPr="00011F06">
        <w:t xml:space="preserve"> and</w:t>
      </w:r>
      <w:r w:rsidRPr="00011F06">
        <w:t xml:space="preserve"> </w:t>
      </w:r>
      <w:r w:rsidR="00D063BF" w:rsidRPr="00011F06">
        <w:t xml:space="preserve">the ED </w:t>
      </w:r>
      <w:r w:rsidR="00EE4B05" w:rsidRPr="00011F06">
        <w:t>appeal</w:t>
      </w:r>
      <w:r w:rsidR="00D063BF" w:rsidRPr="00011F06">
        <w:t xml:space="preserve"> process</w:t>
      </w:r>
      <w:r w:rsidR="008B01C0" w:rsidRPr="00011F06">
        <w:t>,</w:t>
      </w:r>
      <w:r w:rsidR="00EE4B05" w:rsidRPr="00011F06">
        <w:t xml:space="preserve"> </w:t>
      </w:r>
      <w:r w:rsidRPr="00011F06">
        <w:t xml:space="preserve">has been </w:t>
      </w:r>
      <w:r w:rsidR="00E963CD" w:rsidRPr="00011F06">
        <w:t xml:space="preserve">significantly </w:t>
      </w:r>
      <w:r w:rsidRPr="00011F06">
        <w:t>longer than the</w:t>
      </w:r>
      <w:r w:rsidR="00EE4B05" w:rsidRPr="00011F06">
        <w:t xml:space="preserve"> statutory </w:t>
      </w:r>
      <w:r w:rsidRPr="00011F06">
        <w:t>time</w:t>
      </w:r>
      <w:r w:rsidR="00453FD4">
        <w:t>line</w:t>
      </w:r>
      <w:r w:rsidRPr="00011F06">
        <w:t xml:space="preserve"> </w:t>
      </w:r>
      <w:r w:rsidR="00EE4B05" w:rsidRPr="00011F06">
        <w:t xml:space="preserve">in which </w:t>
      </w:r>
      <w:r w:rsidRPr="00011F06">
        <w:t>Title I and Title IV funds must be expended</w:t>
      </w:r>
      <w:r w:rsidR="005E0499" w:rsidRPr="00011F06">
        <w:t>.</w:t>
      </w:r>
      <w:r w:rsidRPr="00011F06">
        <w:t xml:space="preserve">  </w:t>
      </w:r>
      <w:r w:rsidRPr="00011F06">
        <w:rPr>
          <w:rFonts w:eastAsia="Arial" w:cs="Arial"/>
          <w:color w:val="000000" w:themeColor="text1"/>
          <w:lang w:val="en"/>
        </w:rPr>
        <w:t>As such,</w:t>
      </w:r>
      <w:bookmarkStart w:id="1" w:name="_Hlk143179929"/>
      <w:r w:rsidR="00276701" w:rsidRPr="00011F06">
        <w:rPr>
          <w:rFonts w:eastAsia="Arial" w:cs="Arial"/>
          <w:color w:val="000000" w:themeColor="text1"/>
          <w:lang w:val="en"/>
        </w:rPr>
        <w:t xml:space="preserve"> </w:t>
      </w:r>
      <w:r w:rsidR="00880640" w:rsidRPr="00011F06">
        <w:rPr>
          <w:rFonts w:eastAsia="Arial" w:cs="Arial"/>
          <w:color w:val="000000" w:themeColor="text1"/>
          <w:lang w:val="en"/>
        </w:rPr>
        <w:t>t</w:t>
      </w:r>
      <w:r w:rsidR="28D2FE92" w:rsidRPr="00011F06">
        <w:rPr>
          <w:rFonts w:eastAsia="Arial" w:cs="Arial"/>
          <w:color w:val="000000" w:themeColor="text1"/>
          <w:lang w:val="en"/>
        </w:rPr>
        <w:t>he FY 2021 Tydings waiver would allow Title I, Part A and Title IV, Part A funds allocated to Los Angeles Unified School District</w:t>
      </w:r>
      <w:r w:rsidR="009A7E02" w:rsidRPr="00011F06">
        <w:rPr>
          <w:rFonts w:eastAsia="Arial" w:cs="Arial"/>
          <w:color w:val="000000" w:themeColor="text1"/>
          <w:lang w:val="en"/>
        </w:rPr>
        <w:t>, with the current expiration date of September 30, 2023,</w:t>
      </w:r>
      <w:r w:rsidR="28D2FE92" w:rsidRPr="00011F06">
        <w:rPr>
          <w:rFonts w:eastAsia="Arial" w:cs="Arial"/>
          <w:color w:val="000000" w:themeColor="text1"/>
          <w:lang w:val="en"/>
        </w:rPr>
        <w:t xml:space="preserve"> to </w:t>
      </w:r>
      <w:r w:rsidR="000A0977" w:rsidRPr="00011F06">
        <w:rPr>
          <w:rFonts w:eastAsia="Arial" w:cs="Arial"/>
          <w:color w:val="000000" w:themeColor="text1"/>
          <w:lang w:val="en"/>
        </w:rPr>
        <w:t>remain available</w:t>
      </w:r>
      <w:r w:rsidR="00B44D57" w:rsidRPr="00011F06">
        <w:rPr>
          <w:rFonts w:eastAsia="Arial" w:cs="Arial"/>
          <w:color w:val="000000" w:themeColor="text1"/>
          <w:lang w:val="en"/>
        </w:rPr>
        <w:t xml:space="preserve"> until September 30, 2024</w:t>
      </w:r>
      <w:r w:rsidR="00B4093C" w:rsidRPr="00011F06">
        <w:rPr>
          <w:rFonts w:eastAsia="Arial" w:cs="Arial"/>
          <w:color w:val="000000" w:themeColor="text1"/>
          <w:lang w:val="en"/>
        </w:rPr>
        <w:t>,</w:t>
      </w:r>
      <w:r w:rsidR="000A0977" w:rsidRPr="00011F06">
        <w:rPr>
          <w:rFonts w:eastAsia="Arial" w:cs="Arial"/>
          <w:color w:val="000000" w:themeColor="text1"/>
          <w:lang w:val="en"/>
        </w:rPr>
        <w:t xml:space="preserve"> </w:t>
      </w:r>
      <w:r w:rsidR="00412327" w:rsidRPr="00011F06">
        <w:rPr>
          <w:rFonts w:eastAsia="Arial" w:cs="Arial"/>
          <w:color w:val="000000" w:themeColor="text1"/>
          <w:lang w:val="en"/>
        </w:rPr>
        <w:t>to provide equitable service</w:t>
      </w:r>
      <w:r w:rsidR="008057C1" w:rsidRPr="00011F06">
        <w:rPr>
          <w:rFonts w:eastAsia="Arial" w:cs="Arial"/>
          <w:color w:val="000000" w:themeColor="text1"/>
          <w:lang w:val="en"/>
        </w:rPr>
        <w:t>s</w:t>
      </w:r>
      <w:r w:rsidR="28D2FE92" w:rsidRPr="00011F06">
        <w:rPr>
          <w:rFonts w:eastAsia="Arial" w:cs="Arial"/>
          <w:color w:val="000000" w:themeColor="text1"/>
          <w:lang w:val="en"/>
        </w:rPr>
        <w:t xml:space="preserve"> to contribute to improved student achievement for vulnerable</w:t>
      </w:r>
      <w:r w:rsidR="008057C1" w:rsidRPr="00011F06">
        <w:rPr>
          <w:rFonts w:eastAsia="Arial" w:cs="Arial"/>
          <w:color w:val="000000" w:themeColor="text1"/>
          <w:lang w:val="en"/>
        </w:rPr>
        <w:t>, academically-eligible</w:t>
      </w:r>
      <w:r w:rsidR="28D2FE92" w:rsidRPr="00011F06">
        <w:rPr>
          <w:rFonts w:eastAsia="Arial" w:cs="Arial"/>
          <w:color w:val="000000" w:themeColor="text1"/>
          <w:lang w:val="en"/>
        </w:rPr>
        <w:t xml:space="preserve"> students</w:t>
      </w:r>
      <w:r w:rsidR="00B44D57" w:rsidRPr="00011F06">
        <w:rPr>
          <w:rFonts w:eastAsia="Arial" w:cs="Arial"/>
          <w:color w:val="000000" w:themeColor="text1"/>
          <w:lang w:val="en"/>
        </w:rPr>
        <w:t xml:space="preserve"> in </w:t>
      </w:r>
      <w:r w:rsidR="00AA10CA" w:rsidRPr="00011F06">
        <w:rPr>
          <w:rFonts w:eastAsia="Arial" w:cs="Arial"/>
          <w:color w:val="000000" w:themeColor="text1"/>
          <w:lang w:val="en"/>
        </w:rPr>
        <w:t>t</w:t>
      </w:r>
      <w:r w:rsidR="00D063BF" w:rsidRPr="00011F06">
        <w:rPr>
          <w:rFonts w:eastAsia="Arial" w:cs="Arial"/>
          <w:color w:val="000000" w:themeColor="text1"/>
          <w:lang w:val="en"/>
        </w:rPr>
        <w:t>he Builders of Jewish Education</w:t>
      </w:r>
      <w:r w:rsidR="00AA10CA" w:rsidRPr="00011F06">
        <w:rPr>
          <w:rFonts w:eastAsia="Arial" w:cs="Arial"/>
          <w:color w:val="000000" w:themeColor="text1"/>
          <w:lang w:val="en"/>
        </w:rPr>
        <w:t xml:space="preserve"> VI complain</w:t>
      </w:r>
      <w:r w:rsidR="009A7E02" w:rsidRPr="00011F06">
        <w:rPr>
          <w:rFonts w:eastAsia="Arial" w:cs="Arial"/>
          <w:color w:val="000000" w:themeColor="text1"/>
          <w:lang w:val="en"/>
        </w:rPr>
        <w:t>t</w:t>
      </w:r>
      <w:r w:rsidR="005E0499" w:rsidRPr="00011F06">
        <w:rPr>
          <w:rFonts w:eastAsia="Arial" w:cs="Arial"/>
          <w:color w:val="000000" w:themeColor="text1"/>
          <w:lang w:val="en"/>
        </w:rPr>
        <w:t>,</w:t>
      </w:r>
      <w:r w:rsidR="00D063BF" w:rsidRPr="00011F06">
        <w:rPr>
          <w:rFonts w:eastAsia="Arial" w:cs="Arial"/>
          <w:color w:val="000000" w:themeColor="text1"/>
          <w:lang w:val="en"/>
        </w:rPr>
        <w:t xml:space="preserve"> </w:t>
      </w:r>
      <w:r w:rsidR="009A7E02" w:rsidRPr="00011F06">
        <w:rPr>
          <w:rFonts w:eastAsia="Arial" w:cs="Arial"/>
          <w:color w:val="000000" w:themeColor="text1"/>
          <w:lang w:val="en"/>
        </w:rPr>
        <w:t>as t</w:t>
      </w:r>
      <w:r w:rsidR="28D2FE92" w:rsidRPr="00011F06">
        <w:rPr>
          <w:rFonts w:eastAsia="Arial" w:cs="Arial"/>
          <w:color w:val="000000" w:themeColor="text1"/>
          <w:lang w:val="en"/>
        </w:rPr>
        <w:t xml:space="preserve">he matter is </w:t>
      </w:r>
      <w:r w:rsidR="00272664" w:rsidRPr="00011F06">
        <w:rPr>
          <w:rFonts w:eastAsia="Arial" w:cs="Arial"/>
          <w:color w:val="000000" w:themeColor="text1"/>
          <w:lang w:val="en"/>
        </w:rPr>
        <w:t xml:space="preserve">currently </w:t>
      </w:r>
      <w:r w:rsidR="28D2FE92" w:rsidRPr="00011F06">
        <w:rPr>
          <w:rFonts w:eastAsia="Arial" w:cs="Arial"/>
          <w:color w:val="000000" w:themeColor="text1"/>
          <w:lang w:val="en"/>
        </w:rPr>
        <w:t xml:space="preserve">under review </w:t>
      </w:r>
      <w:r w:rsidR="00EA4BF6" w:rsidRPr="00011F06">
        <w:rPr>
          <w:rFonts w:eastAsia="Arial" w:cs="Arial"/>
          <w:color w:val="000000" w:themeColor="text1"/>
          <w:lang w:val="en"/>
        </w:rPr>
        <w:t xml:space="preserve">for decision </w:t>
      </w:r>
      <w:r w:rsidR="28D2FE92" w:rsidRPr="00011F06">
        <w:rPr>
          <w:rFonts w:eastAsia="Arial" w:cs="Arial"/>
          <w:color w:val="000000" w:themeColor="text1"/>
          <w:lang w:val="en"/>
        </w:rPr>
        <w:t xml:space="preserve">by </w:t>
      </w:r>
      <w:r w:rsidR="00EA4BF6" w:rsidRPr="00011F06">
        <w:rPr>
          <w:rFonts w:eastAsia="Arial" w:cs="Arial"/>
          <w:color w:val="000000" w:themeColor="text1"/>
          <w:lang w:val="en"/>
        </w:rPr>
        <w:t xml:space="preserve">the </w:t>
      </w:r>
      <w:r w:rsidR="28D2FE92" w:rsidRPr="00011F06">
        <w:rPr>
          <w:rFonts w:eastAsia="Arial" w:cs="Arial"/>
          <w:color w:val="000000" w:themeColor="text1"/>
          <w:lang w:val="en"/>
        </w:rPr>
        <w:t xml:space="preserve">CDE. </w:t>
      </w:r>
      <w:r w:rsidR="00155914" w:rsidRPr="00011F06">
        <w:rPr>
          <w:rFonts w:eastAsia="Arial" w:cs="Arial"/>
          <w:iCs/>
          <w:color w:val="000000" w:themeColor="text1"/>
          <w:lang w:val="en"/>
        </w:rPr>
        <w:t>It is also highly likely that the decision will be appealed to the U</w:t>
      </w:r>
      <w:r w:rsidR="00AA10CA" w:rsidRPr="00011F06">
        <w:rPr>
          <w:rFonts w:eastAsia="Arial" w:cs="Arial"/>
          <w:iCs/>
          <w:color w:val="000000" w:themeColor="text1"/>
          <w:lang w:val="en"/>
        </w:rPr>
        <w:t>.</w:t>
      </w:r>
      <w:r w:rsidR="00155914" w:rsidRPr="00011F06">
        <w:rPr>
          <w:rFonts w:eastAsia="Arial" w:cs="Arial"/>
          <w:iCs/>
          <w:color w:val="000000" w:themeColor="text1"/>
          <w:lang w:val="en"/>
        </w:rPr>
        <w:t>S</w:t>
      </w:r>
      <w:r w:rsidR="00AA10CA" w:rsidRPr="00011F06">
        <w:rPr>
          <w:rFonts w:eastAsia="Arial" w:cs="Arial"/>
          <w:iCs/>
          <w:color w:val="000000" w:themeColor="text1"/>
          <w:lang w:val="en"/>
        </w:rPr>
        <w:t>.</w:t>
      </w:r>
      <w:r w:rsidR="00155914" w:rsidRPr="00011F06">
        <w:rPr>
          <w:rFonts w:eastAsia="Arial" w:cs="Arial"/>
          <w:iCs/>
          <w:color w:val="000000" w:themeColor="text1"/>
          <w:lang w:val="en"/>
        </w:rPr>
        <w:t xml:space="preserve"> Department of Education</w:t>
      </w:r>
      <w:r w:rsidR="00691A84" w:rsidRPr="00011F06">
        <w:rPr>
          <w:rFonts w:eastAsia="Arial" w:cs="Arial"/>
          <w:iCs/>
          <w:color w:val="000000" w:themeColor="text1"/>
          <w:lang w:val="en"/>
        </w:rPr>
        <w:t>, which could take over a year to resolve.</w:t>
      </w:r>
      <w:r w:rsidR="00E20C9F" w:rsidRPr="00011F06">
        <w:rPr>
          <w:rFonts w:eastAsia="Arial" w:cs="Arial"/>
          <w:iCs/>
          <w:color w:val="000000" w:themeColor="text1"/>
          <w:lang w:val="en"/>
        </w:rPr>
        <w:t xml:space="preserve"> </w:t>
      </w:r>
      <w:r w:rsidR="28D2FE92" w:rsidRPr="00011F06">
        <w:rPr>
          <w:rFonts w:eastAsia="Arial" w:cs="Arial"/>
          <w:color w:val="000000" w:themeColor="text1"/>
          <w:lang w:val="en"/>
        </w:rPr>
        <w:t xml:space="preserve">In this case, additional time will be needed to ensure that the </w:t>
      </w:r>
      <w:proofErr w:type="gramStart"/>
      <w:r w:rsidR="0093041C" w:rsidRPr="00011F06">
        <w:rPr>
          <w:rFonts w:eastAsia="Arial" w:cs="Arial"/>
          <w:color w:val="000000" w:themeColor="text1"/>
          <w:lang w:val="en"/>
        </w:rPr>
        <w:t>legally</w:t>
      </w:r>
      <w:r w:rsidR="00151510" w:rsidRPr="00011F06">
        <w:rPr>
          <w:rFonts w:eastAsia="Arial" w:cs="Arial"/>
          <w:color w:val="000000" w:themeColor="text1"/>
          <w:lang w:val="en"/>
        </w:rPr>
        <w:t>-</w:t>
      </w:r>
      <w:r w:rsidR="0093041C" w:rsidRPr="00011F06">
        <w:rPr>
          <w:rFonts w:eastAsia="Arial" w:cs="Arial"/>
          <w:color w:val="000000" w:themeColor="text1"/>
          <w:lang w:val="en"/>
        </w:rPr>
        <w:t>mandated</w:t>
      </w:r>
      <w:proofErr w:type="gramEnd"/>
      <w:r w:rsidR="28D2FE92" w:rsidRPr="00011F06">
        <w:rPr>
          <w:rFonts w:eastAsia="Arial" w:cs="Arial"/>
          <w:color w:val="000000" w:themeColor="text1"/>
          <w:lang w:val="en"/>
        </w:rPr>
        <w:t xml:space="preserve"> equitable services can be fairly and adequately provided to students in a way that meets their academic and social-emotional needs without requiring the district or State to pull funds from other priorities to meet its obligations. The students to be served will remain the same </w:t>
      </w:r>
      <w:bookmarkEnd w:id="1"/>
      <w:r w:rsidR="28D2FE92" w:rsidRPr="00011F06">
        <w:rPr>
          <w:rFonts w:eastAsia="Arial" w:cs="Arial"/>
          <w:color w:val="000000" w:themeColor="text1"/>
          <w:lang w:val="en"/>
        </w:rPr>
        <w:t>populations identified through the district policy, in consultation with representatives from non-public schools and as amended per any requests if mediation arises.</w:t>
      </w:r>
      <w:r w:rsidR="00AA10CA" w:rsidRPr="00011F06">
        <w:rPr>
          <w:rFonts w:eastAsia="Arial" w:cs="Arial"/>
          <w:color w:val="000000" w:themeColor="text1"/>
          <w:lang w:val="en"/>
        </w:rPr>
        <w:t xml:space="preserve"> </w:t>
      </w:r>
      <w:bookmarkStart w:id="2" w:name="_Hlk143180287"/>
      <w:r w:rsidR="28D2FE92" w:rsidRPr="00011F06">
        <w:rPr>
          <w:rFonts w:eastAsia="Arial" w:cs="Arial"/>
          <w:color w:val="000000" w:themeColor="text1"/>
          <w:lang w:val="en"/>
        </w:rPr>
        <w:t>To ensure that the FY 2021 Title I, Part A and Title IV, Part A funds can be expended based on the outcome of the review, the CDE is requesting a Tydings waiver through September 30, 2024. The waiver will permit L</w:t>
      </w:r>
      <w:r w:rsidR="00AA10CA" w:rsidRPr="00011F06">
        <w:rPr>
          <w:rFonts w:eastAsia="Arial" w:cs="Arial"/>
          <w:color w:val="000000" w:themeColor="text1"/>
          <w:lang w:val="en"/>
        </w:rPr>
        <w:t xml:space="preserve">os </w:t>
      </w:r>
      <w:r w:rsidR="28D2FE92" w:rsidRPr="00011F06">
        <w:rPr>
          <w:rFonts w:eastAsia="Arial" w:cs="Arial"/>
          <w:color w:val="000000" w:themeColor="text1"/>
          <w:lang w:val="en"/>
        </w:rPr>
        <w:t>A</w:t>
      </w:r>
      <w:r w:rsidR="00AA10CA" w:rsidRPr="00011F06">
        <w:rPr>
          <w:rFonts w:eastAsia="Arial" w:cs="Arial"/>
          <w:color w:val="000000" w:themeColor="text1"/>
          <w:lang w:val="en"/>
        </w:rPr>
        <w:t xml:space="preserve">ngeles </w:t>
      </w:r>
      <w:r w:rsidR="28D2FE92" w:rsidRPr="00011F06">
        <w:rPr>
          <w:rFonts w:eastAsia="Arial" w:cs="Arial"/>
          <w:color w:val="000000" w:themeColor="text1"/>
          <w:lang w:val="en"/>
        </w:rPr>
        <w:t>U</w:t>
      </w:r>
      <w:r w:rsidR="00AA10CA" w:rsidRPr="00011F06">
        <w:rPr>
          <w:rFonts w:eastAsia="Arial" w:cs="Arial"/>
          <w:color w:val="000000" w:themeColor="text1"/>
          <w:lang w:val="en"/>
        </w:rPr>
        <w:t xml:space="preserve">nified </w:t>
      </w:r>
      <w:r w:rsidR="28D2FE92" w:rsidRPr="00011F06">
        <w:rPr>
          <w:rFonts w:eastAsia="Arial" w:cs="Arial"/>
          <w:color w:val="000000" w:themeColor="text1"/>
          <w:lang w:val="en"/>
        </w:rPr>
        <w:t>S</w:t>
      </w:r>
      <w:r w:rsidR="00AA10CA" w:rsidRPr="00011F06">
        <w:rPr>
          <w:rFonts w:eastAsia="Arial" w:cs="Arial"/>
          <w:color w:val="000000" w:themeColor="text1"/>
          <w:lang w:val="en"/>
        </w:rPr>
        <w:t xml:space="preserve">chool </w:t>
      </w:r>
      <w:r w:rsidR="28D2FE92" w:rsidRPr="00011F06">
        <w:rPr>
          <w:rFonts w:eastAsia="Arial" w:cs="Arial"/>
          <w:color w:val="000000" w:themeColor="text1"/>
          <w:lang w:val="en"/>
        </w:rPr>
        <w:t>D</w:t>
      </w:r>
      <w:r w:rsidR="00AA10CA" w:rsidRPr="00011F06">
        <w:rPr>
          <w:rFonts w:eastAsia="Arial" w:cs="Arial"/>
          <w:color w:val="000000" w:themeColor="text1"/>
          <w:lang w:val="en"/>
        </w:rPr>
        <w:t>istrict</w:t>
      </w:r>
      <w:r w:rsidR="28D2FE92" w:rsidRPr="00011F06">
        <w:rPr>
          <w:rFonts w:eastAsia="Arial" w:cs="Arial"/>
          <w:color w:val="000000" w:themeColor="text1"/>
          <w:lang w:val="en"/>
        </w:rPr>
        <w:t xml:space="preserve"> to continue to advance eligible B</w:t>
      </w:r>
      <w:r w:rsidR="00AA10CA" w:rsidRPr="00011F06">
        <w:rPr>
          <w:rFonts w:eastAsia="Arial" w:cs="Arial"/>
          <w:color w:val="000000" w:themeColor="text1"/>
          <w:lang w:val="en"/>
        </w:rPr>
        <w:t xml:space="preserve">uilders of </w:t>
      </w:r>
      <w:r w:rsidR="28D2FE92" w:rsidRPr="00011F06">
        <w:rPr>
          <w:rFonts w:eastAsia="Arial" w:cs="Arial"/>
          <w:color w:val="000000" w:themeColor="text1"/>
          <w:lang w:val="en"/>
        </w:rPr>
        <w:t>J</w:t>
      </w:r>
      <w:r w:rsidR="00AA10CA" w:rsidRPr="00011F06">
        <w:rPr>
          <w:rFonts w:eastAsia="Arial" w:cs="Arial"/>
          <w:color w:val="000000" w:themeColor="text1"/>
          <w:lang w:val="en"/>
        </w:rPr>
        <w:t xml:space="preserve">ewish </w:t>
      </w:r>
      <w:r w:rsidR="28D2FE92" w:rsidRPr="00011F06">
        <w:rPr>
          <w:rFonts w:eastAsia="Arial" w:cs="Arial"/>
          <w:color w:val="000000" w:themeColor="text1"/>
          <w:lang w:val="en"/>
        </w:rPr>
        <w:t>E</w:t>
      </w:r>
      <w:r w:rsidR="00AA10CA" w:rsidRPr="00011F06">
        <w:rPr>
          <w:rFonts w:eastAsia="Arial" w:cs="Arial"/>
          <w:color w:val="000000" w:themeColor="text1"/>
          <w:lang w:val="en"/>
        </w:rPr>
        <w:t>ducation</w:t>
      </w:r>
      <w:r w:rsidR="28D2FE92" w:rsidRPr="00011F06">
        <w:rPr>
          <w:rFonts w:eastAsia="Arial" w:cs="Arial"/>
          <w:color w:val="000000" w:themeColor="text1"/>
          <w:lang w:val="en"/>
        </w:rPr>
        <w:t xml:space="preserve"> students’ academic achievement through the provision of Title I, Part A and Title IV, Part A academic services as requested and originally agreed to by the B</w:t>
      </w:r>
      <w:r w:rsidR="009A7E02" w:rsidRPr="00011F06">
        <w:rPr>
          <w:rFonts w:eastAsia="Arial" w:cs="Arial"/>
          <w:color w:val="000000" w:themeColor="text1"/>
          <w:lang w:val="en"/>
        </w:rPr>
        <w:t xml:space="preserve">uilders of </w:t>
      </w:r>
      <w:r w:rsidR="28D2FE92" w:rsidRPr="00011F06">
        <w:rPr>
          <w:rFonts w:eastAsia="Arial" w:cs="Arial"/>
          <w:color w:val="000000" w:themeColor="text1"/>
          <w:lang w:val="en"/>
        </w:rPr>
        <w:t>J</w:t>
      </w:r>
      <w:r w:rsidR="009A7E02" w:rsidRPr="00011F06">
        <w:rPr>
          <w:rFonts w:eastAsia="Arial" w:cs="Arial"/>
          <w:color w:val="000000" w:themeColor="text1"/>
          <w:lang w:val="en"/>
        </w:rPr>
        <w:t xml:space="preserve">ewish </w:t>
      </w:r>
      <w:r w:rsidR="28D2FE92" w:rsidRPr="00011F06">
        <w:rPr>
          <w:rFonts w:eastAsia="Arial" w:cs="Arial"/>
          <w:color w:val="000000" w:themeColor="text1"/>
          <w:lang w:val="en"/>
        </w:rPr>
        <w:t>E</w:t>
      </w:r>
      <w:r w:rsidR="009A7E02" w:rsidRPr="00011F06">
        <w:rPr>
          <w:rFonts w:eastAsia="Arial" w:cs="Arial"/>
          <w:color w:val="000000" w:themeColor="text1"/>
          <w:lang w:val="en"/>
        </w:rPr>
        <w:t>ducation</w:t>
      </w:r>
      <w:r w:rsidR="28D2FE92" w:rsidRPr="00011F06">
        <w:rPr>
          <w:rFonts w:eastAsia="Arial" w:cs="Arial"/>
          <w:color w:val="000000" w:themeColor="text1"/>
          <w:lang w:val="en"/>
        </w:rPr>
        <w:t xml:space="preserve"> schools.</w:t>
      </w:r>
    </w:p>
    <w:p w14:paraId="705231BF" w14:textId="77777777" w:rsidR="005E0499" w:rsidRDefault="005E0499" w:rsidP="54F7B6A1"/>
    <w:p w14:paraId="329611F5" w14:textId="435C94EC" w:rsidR="00E32610" w:rsidRDefault="00782D82" w:rsidP="00070D7A">
      <w:pPr>
        <w:rPr>
          <w:rFonts w:cs="Arial"/>
          <w:color w:val="000000"/>
          <w:lang w:val="en"/>
        </w:rPr>
      </w:pPr>
      <w:r>
        <w:rPr>
          <w:rFonts w:cs="Arial"/>
          <w:color w:val="000000"/>
          <w:lang w:val="en"/>
        </w:rPr>
        <w:t xml:space="preserve">The FY 2018, 2019, and 2020 Tydings waivers would allow for </w:t>
      </w:r>
      <w:r w:rsidRPr="0018565F">
        <w:rPr>
          <w:rFonts w:cs="Arial"/>
          <w:color w:val="000000"/>
          <w:lang w:val="en"/>
        </w:rPr>
        <w:t>Title I, Part A</w:t>
      </w:r>
      <w:r>
        <w:rPr>
          <w:rFonts w:cs="Arial"/>
          <w:color w:val="000000"/>
          <w:lang w:val="en"/>
        </w:rPr>
        <w:t xml:space="preserve"> </w:t>
      </w:r>
      <w:r w:rsidRPr="0018565F">
        <w:rPr>
          <w:rFonts w:cs="Arial"/>
          <w:color w:val="000000"/>
          <w:lang w:val="en"/>
        </w:rPr>
        <w:t xml:space="preserve">funds allocated to Los Angeles Unified School District </w:t>
      </w:r>
      <w:r>
        <w:rPr>
          <w:rFonts w:cs="Arial"/>
          <w:color w:val="000000"/>
          <w:lang w:val="en"/>
        </w:rPr>
        <w:t xml:space="preserve"> to carry out the activities for which the original waivers were requested and to contribute to improved student achievement for vulnerable</w:t>
      </w:r>
      <w:r w:rsidR="00B44D57" w:rsidRPr="00276701">
        <w:rPr>
          <w:rFonts w:cs="Arial"/>
          <w:color w:val="000000"/>
          <w:lang w:val="en"/>
        </w:rPr>
        <w:t>, academically eligible</w:t>
      </w:r>
      <w:r w:rsidRPr="00276701">
        <w:rPr>
          <w:rFonts w:cs="Arial"/>
          <w:color w:val="000000"/>
          <w:lang w:val="en"/>
        </w:rPr>
        <w:t xml:space="preserve"> students </w:t>
      </w:r>
      <w:r w:rsidR="00B44D57" w:rsidRPr="00276701">
        <w:rPr>
          <w:rFonts w:cs="Arial"/>
          <w:color w:val="000000"/>
          <w:lang w:val="en"/>
        </w:rPr>
        <w:t xml:space="preserve">in </w:t>
      </w:r>
      <w:r w:rsidR="00DF17C3" w:rsidRPr="00011F06">
        <w:rPr>
          <w:rFonts w:cs="Arial"/>
          <w:color w:val="000000"/>
          <w:lang w:val="en"/>
        </w:rPr>
        <w:t xml:space="preserve">the </w:t>
      </w:r>
      <w:r w:rsidR="00AA10CA" w:rsidRPr="00011F06">
        <w:t>Builders of Jewish Education</w:t>
      </w:r>
      <w:r w:rsidR="00DF17C3" w:rsidRPr="00011F06">
        <w:rPr>
          <w:rFonts w:cs="Arial"/>
          <w:color w:val="000000"/>
          <w:lang w:val="en"/>
        </w:rPr>
        <w:t xml:space="preserve"> II, </w:t>
      </w:r>
      <w:r w:rsidR="00AA10CA" w:rsidRPr="00011F06">
        <w:t>Builders of Jewish Education</w:t>
      </w:r>
      <w:r w:rsidR="00DF17C3" w:rsidRPr="00011F06">
        <w:rPr>
          <w:rFonts w:cs="Arial"/>
          <w:color w:val="000000"/>
          <w:lang w:val="en"/>
        </w:rPr>
        <w:t xml:space="preserve"> III, </w:t>
      </w:r>
      <w:r w:rsidR="00AA10CA" w:rsidRPr="00011F06">
        <w:t>Builders of Jewish Education</w:t>
      </w:r>
      <w:r w:rsidR="00453FD4">
        <w:t xml:space="preserve"> </w:t>
      </w:r>
      <w:r w:rsidR="00DF17C3" w:rsidRPr="00011F06">
        <w:rPr>
          <w:rFonts w:cs="Arial"/>
          <w:color w:val="000000"/>
          <w:lang w:val="en"/>
        </w:rPr>
        <w:t>IV, and A</w:t>
      </w:r>
      <w:r w:rsidR="00AA10CA" w:rsidRPr="00011F06">
        <w:rPr>
          <w:rFonts w:cs="Arial"/>
          <w:color w:val="000000"/>
          <w:lang w:val="en"/>
        </w:rPr>
        <w:t xml:space="preserve">rchdiocese of </w:t>
      </w:r>
      <w:r w:rsidR="00DF17C3" w:rsidRPr="00011F06">
        <w:rPr>
          <w:rFonts w:cs="Arial"/>
          <w:color w:val="000000"/>
          <w:lang w:val="en"/>
        </w:rPr>
        <w:t>L</w:t>
      </w:r>
      <w:r w:rsidR="00AA10CA" w:rsidRPr="00011F06">
        <w:rPr>
          <w:rFonts w:cs="Arial"/>
          <w:color w:val="000000"/>
          <w:lang w:val="en"/>
        </w:rPr>
        <w:t xml:space="preserve">os </w:t>
      </w:r>
      <w:r w:rsidR="00DF17C3" w:rsidRPr="00011F06">
        <w:rPr>
          <w:rFonts w:cs="Arial"/>
          <w:color w:val="000000"/>
          <w:lang w:val="en"/>
        </w:rPr>
        <w:t>A</w:t>
      </w:r>
      <w:r w:rsidR="00AA10CA" w:rsidRPr="00011F06">
        <w:rPr>
          <w:rFonts w:cs="Arial"/>
          <w:color w:val="000000"/>
          <w:lang w:val="en"/>
        </w:rPr>
        <w:t>ngeles</w:t>
      </w:r>
      <w:r w:rsidR="00DF17C3" w:rsidRPr="00011F06">
        <w:rPr>
          <w:rFonts w:cs="Arial"/>
          <w:color w:val="000000"/>
          <w:lang w:val="en"/>
        </w:rPr>
        <w:t xml:space="preserve"> II complaints. </w:t>
      </w:r>
      <w:r w:rsidRPr="00011F06">
        <w:rPr>
          <w:rFonts w:cs="Arial"/>
          <w:color w:val="000000"/>
          <w:lang w:val="en"/>
        </w:rPr>
        <w:t>A</w:t>
      </w:r>
      <w:r w:rsidR="00AA10CA" w:rsidRPr="00011F06">
        <w:rPr>
          <w:rFonts w:cs="Arial"/>
          <w:color w:val="000000"/>
          <w:lang w:val="en"/>
        </w:rPr>
        <w:t xml:space="preserve">rchdiocese of Los </w:t>
      </w:r>
      <w:r w:rsidRPr="00011F06">
        <w:rPr>
          <w:rFonts w:cs="Arial"/>
          <w:color w:val="000000"/>
          <w:lang w:val="en"/>
        </w:rPr>
        <w:t>A</w:t>
      </w:r>
      <w:r w:rsidR="00AA10CA" w:rsidRPr="00011F06">
        <w:rPr>
          <w:rFonts w:cs="Arial"/>
          <w:color w:val="000000"/>
          <w:lang w:val="en"/>
        </w:rPr>
        <w:t>ngeles</w:t>
      </w:r>
      <w:r w:rsidRPr="00011F06">
        <w:rPr>
          <w:rFonts w:cs="Arial"/>
          <w:color w:val="000000"/>
          <w:lang w:val="en"/>
        </w:rPr>
        <w:t xml:space="preserve"> </w:t>
      </w:r>
      <w:r w:rsidR="00276701" w:rsidRPr="00011F06">
        <w:rPr>
          <w:rFonts w:cs="Arial"/>
          <w:color w:val="000000"/>
          <w:lang w:val="en"/>
        </w:rPr>
        <w:t>II remains</w:t>
      </w:r>
      <w:r w:rsidR="003E495A" w:rsidRPr="00011F06">
        <w:rPr>
          <w:rFonts w:cs="Arial"/>
          <w:color w:val="000000"/>
          <w:lang w:val="en"/>
        </w:rPr>
        <w:t xml:space="preserve"> </w:t>
      </w:r>
      <w:r w:rsidRPr="00011F06">
        <w:rPr>
          <w:rFonts w:cs="Arial"/>
          <w:color w:val="000000"/>
          <w:lang w:val="en"/>
        </w:rPr>
        <w:t>on appeal with</w:t>
      </w:r>
      <w:r w:rsidR="003E495A" w:rsidRPr="00011F06">
        <w:rPr>
          <w:rFonts w:cs="Arial"/>
          <w:color w:val="000000"/>
          <w:lang w:val="en"/>
        </w:rPr>
        <w:t xml:space="preserve"> </w:t>
      </w:r>
      <w:bookmarkEnd w:id="2"/>
      <w:r w:rsidR="00AA10CA" w:rsidRPr="00011F06">
        <w:rPr>
          <w:rFonts w:cs="Arial"/>
          <w:color w:val="000000"/>
          <w:lang w:val="en"/>
        </w:rPr>
        <w:t>the U.S. Department of Education</w:t>
      </w:r>
      <w:r w:rsidR="00276701" w:rsidRPr="00011F06">
        <w:rPr>
          <w:rFonts w:cs="Arial"/>
          <w:color w:val="000000"/>
          <w:lang w:val="en"/>
        </w:rPr>
        <w:t>.</w:t>
      </w:r>
      <w:r w:rsidRPr="00011F06">
        <w:rPr>
          <w:rFonts w:cs="Arial"/>
          <w:color w:val="000000"/>
          <w:lang w:val="en"/>
        </w:rPr>
        <w:t xml:space="preserve"> </w:t>
      </w:r>
      <w:r w:rsidR="00DF17C3" w:rsidRPr="00011F06">
        <w:rPr>
          <w:rFonts w:cs="Arial"/>
          <w:color w:val="000000"/>
          <w:lang w:val="en"/>
        </w:rPr>
        <w:t xml:space="preserve">The parties in </w:t>
      </w:r>
      <w:r w:rsidR="00276701" w:rsidRPr="00011F06">
        <w:rPr>
          <w:rFonts w:cs="Arial"/>
          <w:color w:val="000000"/>
          <w:lang w:val="en"/>
        </w:rPr>
        <w:t xml:space="preserve">the </w:t>
      </w:r>
      <w:r w:rsidR="00AA10CA" w:rsidRPr="00011F06">
        <w:t>Builders of Jewish Education</w:t>
      </w:r>
      <w:r w:rsidR="00366E25" w:rsidRPr="00011F06">
        <w:t xml:space="preserve"> (</w:t>
      </w:r>
      <w:r w:rsidR="00276701" w:rsidRPr="00011F06">
        <w:rPr>
          <w:rFonts w:cs="Arial"/>
          <w:color w:val="000000"/>
          <w:lang w:val="en"/>
        </w:rPr>
        <w:t>BJE</w:t>
      </w:r>
      <w:r w:rsidRPr="00011F06">
        <w:rPr>
          <w:rFonts w:cs="Arial"/>
          <w:color w:val="000000"/>
          <w:lang w:val="en"/>
        </w:rPr>
        <w:t xml:space="preserve"> II and</w:t>
      </w:r>
      <w:r w:rsidR="005E0499" w:rsidRPr="00011F06">
        <w:rPr>
          <w:rFonts w:cs="Arial"/>
          <w:color w:val="000000"/>
          <w:lang w:val="en"/>
        </w:rPr>
        <w:t xml:space="preserve"> </w:t>
      </w:r>
      <w:r w:rsidR="00366E25" w:rsidRPr="00011F06">
        <w:rPr>
          <w:rFonts w:cs="Arial"/>
          <w:color w:val="000000"/>
          <w:lang w:val="en"/>
        </w:rPr>
        <w:t>–</w:t>
      </w:r>
      <w:r w:rsidRPr="00011F06">
        <w:rPr>
          <w:rFonts w:cs="Arial"/>
          <w:color w:val="000000"/>
          <w:lang w:val="en"/>
        </w:rPr>
        <w:t>III</w:t>
      </w:r>
      <w:r w:rsidR="00366E25" w:rsidRPr="00011F06">
        <w:rPr>
          <w:rFonts w:cs="Arial"/>
          <w:color w:val="000000"/>
          <w:lang w:val="en"/>
        </w:rPr>
        <w:t xml:space="preserve">) </w:t>
      </w:r>
      <w:r w:rsidR="00DF17C3" w:rsidRPr="00011F06">
        <w:rPr>
          <w:rFonts w:cs="Arial"/>
          <w:color w:val="000000"/>
          <w:lang w:val="en"/>
        </w:rPr>
        <w:t>complaints have reached a tentative resolution following mediation</w:t>
      </w:r>
      <w:r w:rsidR="00C56274" w:rsidRPr="00011F06">
        <w:rPr>
          <w:rFonts w:cs="Arial"/>
          <w:color w:val="000000"/>
          <w:lang w:val="en"/>
        </w:rPr>
        <w:t xml:space="preserve"> in </w:t>
      </w:r>
      <w:r w:rsidR="0024371C" w:rsidRPr="00011F06">
        <w:rPr>
          <w:rFonts w:cs="Arial"/>
          <w:color w:val="000000"/>
          <w:lang w:val="en"/>
        </w:rPr>
        <w:t>2022</w:t>
      </w:r>
      <w:r w:rsidR="001440FE" w:rsidRPr="00011F06">
        <w:rPr>
          <w:rFonts w:cs="Arial"/>
          <w:color w:val="000000"/>
          <w:lang w:val="en"/>
        </w:rPr>
        <w:t xml:space="preserve">. </w:t>
      </w:r>
      <w:r w:rsidR="008D1AF6" w:rsidRPr="00011F06">
        <w:rPr>
          <w:rFonts w:cs="Arial"/>
          <w:color w:val="000000"/>
          <w:lang w:val="en"/>
        </w:rPr>
        <w:t xml:space="preserve">However, technical issues regarding the interplay of agreed additional </w:t>
      </w:r>
      <w:r w:rsidR="009A7E02" w:rsidRPr="00011F06">
        <w:rPr>
          <w:rFonts w:cs="Arial"/>
          <w:color w:val="000000"/>
          <w:lang w:val="en"/>
        </w:rPr>
        <w:t>FY 20</w:t>
      </w:r>
      <w:r w:rsidR="008D1AF6" w:rsidRPr="00011F06">
        <w:rPr>
          <w:rFonts w:cs="Arial"/>
          <w:color w:val="000000"/>
          <w:lang w:val="en"/>
        </w:rPr>
        <w:t>18</w:t>
      </w:r>
      <w:r w:rsidR="009A7E02" w:rsidRPr="00011F06">
        <w:rPr>
          <w:rFonts w:cs="Arial"/>
          <w:color w:val="000000"/>
          <w:lang w:val="en"/>
        </w:rPr>
        <w:t xml:space="preserve"> and 20</w:t>
      </w:r>
      <w:r w:rsidR="008D1AF6" w:rsidRPr="00011F06">
        <w:rPr>
          <w:rFonts w:cs="Arial"/>
          <w:color w:val="000000"/>
          <w:lang w:val="en"/>
        </w:rPr>
        <w:t>19 funds</w:t>
      </w:r>
      <w:r w:rsidR="00653DFB" w:rsidRPr="00011F06">
        <w:rPr>
          <w:rFonts w:cs="Arial"/>
          <w:color w:val="000000"/>
          <w:lang w:val="en"/>
        </w:rPr>
        <w:t xml:space="preserve"> with </w:t>
      </w:r>
      <w:r w:rsidR="006A5D51" w:rsidRPr="00011F06">
        <w:rPr>
          <w:rFonts w:cs="Arial"/>
          <w:color w:val="000000"/>
          <w:lang w:val="en"/>
        </w:rPr>
        <w:t>FY 2023 funds</w:t>
      </w:r>
      <w:r w:rsidR="00653DFB" w:rsidRPr="00011F06">
        <w:rPr>
          <w:rFonts w:cs="Arial"/>
          <w:color w:val="000000"/>
          <w:lang w:val="en"/>
        </w:rPr>
        <w:t xml:space="preserve"> remain to be resolved.</w:t>
      </w:r>
      <w:r w:rsidRPr="00011F06">
        <w:rPr>
          <w:rFonts w:cs="Arial"/>
          <w:color w:val="000000"/>
          <w:lang w:val="en"/>
        </w:rPr>
        <w:t xml:space="preserve"> </w:t>
      </w:r>
      <w:r w:rsidR="000E1476" w:rsidRPr="00011F06">
        <w:rPr>
          <w:rFonts w:cs="Arial"/>
          <w:color w:val="000000"/>
          <w:lang w:val="en"/>
        </w:rPr>
        <w:t>Resolution of t</w:t>
      </w:r>
      <w:r w:rsidR="00DF17C3" w:rsidRPr="00011F06">
        <w:rPr>
          <w:rFonts w:cs="Arial"/>
          <w:color w:val="000000"/>
          <w:lang w:val="en"/>
        </w:rPr>
        <w:t>he</w:t>
      </w:r>
      <w:r w:rsidRPr="00011F06">
        <w:rPr>
          <w:rFonts w:cs="Arial"/>
          <w:color w:val="000000"/>
          <w:lang w:val="en"/>
        </w:rPr>
        <w:t xml:space="preserve"> </w:t>
      </w:r>
      <w:r w:rsidR="00AA10CA" w:rsidRPr="00011F06">
        <w:t>Builders of Jewish Education</w:t>
      </w:r>
      <w:r w:rsidR="00453FD4">
        <w:t xml:space="preserve"> </w:t>
      </w:r>
      <w:r w:rsidRPr="00011F06">
        <w:rPr>
          <w:rFonts w:cs="Arial"/>
          <w:color w:val="000000" w:themeColor="text1"/>
          <w:lang w:val="en"/>
        </w:rPr>
        <w:t>V</w:t>
      </w:r>
      <w:r w:rsidR="00DF17C3" w:rsidRPr="00011F06">
        <w:rPr>
          <w:rFonts w:cs="Arial"/>
          <w:color w:val="000000" w:themeColor="text1"/>
          <w:lang w:val="en"/>
        </w:rPr>
        <w:t xml:space="preserve"> complaint is dependent </w:t>
      </w:r>
      <w:r w:rsidR="00276701" w:rsidRPr="00011F06">
        <w:rPr>
          <w:rFonts w:cs="Arial"/>
          <w:color w:val="000000" w:themeColor="text1"/>
          <w:lang w:val="en"/>
        </w:rPr>
        <w:t>on resolution</w:t>
      </w:r>
      <w:r w:rsidR="00117FD2" w:rsidRPr="00011F06">
        <w:rPr>
          <w:rFonts w:cs="Arial"/>
          <w:color w:val="000000" w:themeColor="text1"/>
          <w:lang w:val="en"/>
        </w:rPr>
        <w:t xml:space="preserve"> of the </w:t>
      </w:r>
      <w:r w:rsidR="00AA10CA" w:rsidRPr="00011F06">
        <w:t>Builders of Jewish Education</w:t>
      </w:r>
      <w:r w:rsidR="00117FD2" w:rsidRPr="00011F06">
        <w:rPr>
          <w:rFonts w:cs="Arial"/>
          <w:color w:val="000000" w:themeColor="text1"/>
          <w:lang w:val="en"/>
        </w:rPr>
        <w:t xml:space="preserve"> II and III settlement </w:t>
      </w:r>
      <w:proofErr w:type="gramStart"/>
      <w:r w:rsidR="00117FD2" w:rsidRPr="00011F06">
        <w:rPr>
          <w:rFonts w:cs="Arial"/>
          <w:color w:val="000000" w:themeColor="text1"/>
          <w:lang w:val="en"/>
        </w:rPr>
        <w:t>in order to</w:t>
      </w:r>
      <w:proofErr w:type="gramEnd"/>
      <w:r w:rsidR="00117FD2" w:rsidRPr="00011F06">
        <w:rPr>
          <w:rFonts w:cs="Arial"/>
          <w:color w:val="000000" w:themeColor="text1"/>
          <w:lang w:val="en"/>
        </w:rPr>
        <w:t xml:space="preserve"> make a final decision </w:t>
      </w:r>
      <w:r w:rsidR="00BA1971" w:rsidRPr="00011F06">
        <w:rPr>
          <w:rFonts w:cs="Arial"/>
          <w:color w:val="000000" w:themeColor="text1"/>
          <w:lang w:val="en"/>
        </w:rPr>
        <w:t xml:space="preserve">on </w:t>
      </w:r>
      <w:r w:rsidR="00AA10CA" w:rsidRPr="00011F06">
        <w:t>Builders of Jewish Education</w:t>
      </w:r>
      <w:r w:rsidR="00BA1971" w:rsidRPr="00011F06">
        <w:rPr>
          <w:rFonts w:cs="Arial"/>
          <w:color w:val="000000" w:themeColor="text1"/>
          <w:lang w:val="en"/>
        </w:rPr>
        <w:t>’s request for the CDE to take over provision of services.</w:t>
      </w:r>
      <w:r w:rsidRPr="00011F06">
        <w:rPr>
          <w:rFonts w:cs="Arial"/>
          <w:color w:val="000000"/>
          <w:lang w:val="en"/>
        </w:rPr>
        <w:t xml:space="preserve"> In all cases, additional time will be needed to ensure that the </w:t>
      </w:r>
      <w:r w:rsidR="0024371C" w:rsidRPr="00011F06">
        <w:rPr>
          <w:rFonts w:cs="Arial"/>
          <w:color w:val="000000"/>
          <w:lang w:val="en"/>
        </w:rPr>
        <w:t>legally mandated</w:t>
      </w:r>
      <w:r w:rsidRPr="00011F06">
        <w:rPr>
          <w:rFonts w:cs="Arial"/>
          <w:color w:val="000000"/>
          <w:lang w:val="en"/>
        </w:rPr>
        <w:t xml:space="preserve"> equitable services can be fairly and adequately provided to students in a way that</w:t>
      </w:r>
      <w:r>
        <w:rPr>
          <w:rFonts w:cs="Arial"/>
          <w:color w:val="000000"/>
          <w:lang w:val="en"/>
        </w:rPr>
        <w:t xml:space="preserve"> meets their academic and social-emotional needs without requiring the district or State to pull funds from other priorities to meet its obligations.</w:t>
      </w:r>
    </w:p>
    <w:p w14:paraId="52B482FD" w14:textId="77777777" w:rsidR="00617C64" w:rsidRDefault="00617C64" w:rsidP="00070D7A">
      <w:pPr>
        <w:rPr>
          <w:rFonts w:cs="Arial"/>
          <w:color w:val="000000"/>
          <w:lang w:val="en"/>
        </w:rPr>
      </w:pPr>
    </w:p>
    <w:p w14:paraId="4F59A249" w14:textId="51CA0B75" w:rsidR="00276701" w:rsidRPr="00276701" w:rsidRDefault="00617C64" w:rsidP="00453FD4">
      <w:pPr>
        <w:spacing w:after="100" w:afterAutospacing="1"/>
        <w:rPr>
          <w:rFonts w:cs="Arial"/>
        </w:rPr>
      </w:pPr>
      <w:r>
        <w:rPr>
          <w:rFonts w:cs="Arial"/>
        </w:rPr>
        <w:t>Per the requirements of Section 8401 (</w:t>
      </w:r>
      <w:r w:rsidRPr="00CE273F">
        <w:rPr>
          <w:rFonts w:cs="Arial"/>
        </w:rPr>
        <w:t xml:space="preserve">20 </w:t>
      </w:r>
      <w:r w:rsidRPr="007774B4">
        <w:rPr>
          <w:rFonts w:cs="Arial"/>
        </w:rPr>
        <w:t xml:space="preserve">U.S.C. </w:t>
      </w:r>
      <w:r w:rsidRPr="00CE273F">
        <w:rPr>
          <w:rFonts w:cs="Arial"/>
        </w:rPr>
        <w:t>§</w:t>
      </w:r>
      <w:r>
        <w:rPr>
          <w:rFonts w:cs="Arial"/>
        </w:rPr>
        <w:t xml:space="preserve">7861) of the Elementary and Secondary Education Act (ESEA), the CDE will provide the public and members of the public with notice of the proposed waiver and an opportunity to comment up to </w:t>
      </w:r>
      <w:r w:rsidRPr="00011F06">
        <w:rPr>
          <w:rFonts w:cs="Arial"/>
        </w:rPr>
        <w:t>September 14, 2023.</w:t>
      </w:r>
    </w:p>
    <w:p w14:paraId="07D805B0" w14:textId="34144711" w:rsidR="00E32610" w:rsidRPr="00070D7A" w:rsidRDefault="00E32610" w:rsidP="00070D7A">
      <w:r>
        <w:t xml:space="preserve">The CDE has </w:t>
      </w:r>
      <w:r w:rsidR="006538A5">
        <w:t>established</w:t>
      </w:r>
      <w:r>
        <w:t xml:space="preserve"> an internal group to find a resolution to the equitable services complaints brought against L</w:t>
      </w:r>
      <w:r w:rsidR="009A7E02">
        <w:t xml:space="preserve">os </w:t>
      </w:r>
      <w:r>
        <w:t>A</w:t>
      </w:r>
      <w:r w:rsidR="009A7E02">
        <w:t xml:space="preserve">ngeles </w:t>
      </w:r>
      <w:r>
        <w:t>U</w:t>
      </w:r>
      <w:r w:rsidR="009A7E02">
        <w:t xml:space="preserve">nified </w:t>
      </w:r>
      <w:r>
        <w:t>S</w:t>
      </w:r>
      <w:r w:rsidR="009A7E02">
        <w:t xml:space="preserve">chool </w:t>
      </w:r>
      <w:r>
        <w:t>D</w:t>
      </w:r>
      <w:r w:rsidR="009A7E02">
        <w:t>istrict</w:t>
      </w:r>
      <w:r w:rsidR="00DF17C3">
        <w:t xml:space="preserve"> and to </w:t>
      </w:r>
      <w:r>
        <w:t>support mediation between</w:t>
      </w:r>
      <w:r w:rsidR="00F30896">
        <w:t xml:space="preserve"> the district</w:t>
      </w:r>
      <w:r>
        <w:t xml:space="preserve"> and the private schools </w:t>
      </w:r>
      <w:r w:rsidR="00782D82">
        <w:t>to</w:t>
      </w:r>
      <w:r>
        <w:t xml:space="preserve"> ensure that a fair </w:t>
      </w:r>
      <w:r w:rsidR="00DF17C3">
        <w:t xml:space="preserve">and timely </w:t>
      </w:r>
      <w:r>
        <w:t xml:space="preserve">settlement is reached. </w:t>
      </w:r>
    </w:p>
    <w:p w14:paraId="52E1538B" w14:textId="77777777" w:rsidR="003E4DF7" w:rsidRPr="00F40510" w:rsidRDefault="003E4DF7" w:rsidP="002B4B14">
      <w:pPr>
        <w:pStyle w:val="Heading2"/>
        <w:spacing w:before="240" w:after="240"/>
        <w:rPr>
          <w:sz w:val="36"/>
          <w:szCs w:val="36"/>
        </w:rPr>
      </w:pPr>
      <w:r>
        <w:rPr>
          <w:sz w:val="36"/>
          <w:szCs w:val="36"/>
        </w:rPr>
        <w:t>Recommendation</w:t>
      </w:r>
    </w:p>
    <w:p w14:paraId="0C9AF0FB" w14:textId="5AAB350B" w:rsidR="00276701" w:rsidRDefault="003E4DF7" w:rsidP="54F7B6A1">
      <w:pPr>
        <w:spacing w:after="480"/>
      </w:pPr>
      <w:r>
        <w:t xml:space="preserve">The California Department of Education recommends that the State Board of Education </w:t>
      </w:r>
      <w:r w:rsidR="005E0499">
        <w:t xml:space="preserve">approve </w:t>
      </w:r>
      <w:r w:rsidR="00070D7A">
        <w:t xml:space="preserve">the Tydings </w:t>
      </w:r>
      <w:r w:rsidR="005B4218">
        <w:t>waiver to</w:t>
      </w:r>
      <w:r w:rsidR="00070D7A">
        <w:t xml:space="preserve"> extend the period of availability of </w:t>
      </w:r>
      <w:r w:rsidR="00A70179">
        <w:t xml:space="preserve">Los Angeles Unified School </w:t>
      </w:r>
      <w:r w:rsidR="00364534">
        <w:t>District’s FY</w:t>
      </w:r>
      <w:r w:rsidR="00070D7A">
        <w:t xml:space="preserve"> 2021 Title I, Part A </w:t>
      </w:r>
      <w:r w:rsidR="730C1BA5">
        <w:t xml:space="preserve">and Title IV Part A </w:t>
      </w:r>
      <w:r w:rsidR="00070D7A">
        <w:t>funds</w:t>
      </w:r>
      <w:r w:rsidR="005E0499">
        <w:t xml:space="preserve"> </w:t>
      </w:r>
      <w:r w:rsidR="00070D7A">
        <w:t>to September 30, 2024</w:t>
      </w:r>
    </w:p>
    <w:p w14:paraId="52399609" w14:textId="2115AB4C" w:rsidR="00A70179" w:rsidRPr="00276701" w:rsidRDefault="00A70179" w:rsidP="54F7B6A1">
      <w:pPr>
        <w:spacing w:after="480"/>
        <w:rPr>
          <w:highlight w:val="lightGray"/>
        </w:rPr>
      </w:pPr>
      <w:r>
        <w:t xml:space="preserve">CDE also recommends that the State Board of Education </w:t>
      </w:r>
      <w:r w:rsidR="00D33C2D">
        <w:t>approve</w:t>
      </w:r>
      <w:r>
        <w:t xml:space="preserve"> the Tydings </w:t>
      </w:r>
      <w:r w:rsidR="005B4218">
        <w:t>waiver to</w:t>
      </w:r>
      <w:r>
        <w:t xml:space="preserve"> extend the period for </w:t>
      </w:r>
      <w:r w:rsidR="00364534">
        <w:t>availability of</w:t>
      </w:r>
      <w:r>
        <w:t xml:space="preserve"> </w:t>
      </w:r>
      <w:r w:rsidR="000046F7">
        <w:t xml:space="preserve">Los Angeles Unified School District’s </w:t>
      </w:r>
      <w:r>
        <w:t xml:space="preserve">FY 2018, 2019, and 2020 </w:t>
      </w:r>
      <w:r w:rsidR="00ED1ADF">
        <w:t>Title</w:t>
      </w:r>
      <w:r>
        <w:t xml:space="preserve"> I, Part A funds</w:t>
      </w:r>
      <w:r w:rsidR="000046F7">
        <w:t xml:space="preserve"> to September 30, 2024</w:t>
      </w:r>
      <w:r>
        <w:t>.</w:t>
      </w:r>
    </w:p>
    <w:p w14:paraId="12653E8C" w14:textId="511D372F" w:rsidR="00595F98" w:rsidRDefault="003E4DF7" w:rsidP="00595F98">
      <w:pPr>
        <w:pStyle w:val="Heading2"/>
        <w:spacing w:before="240" w:after="240"/>
        <w:rPr>
          <w:sz w:val="36"/>
          <w:szCs w:val="36"/>
        </w:rPr>
      </w:pPr>
      <w:r w:rsidRPr="54F7B6A1">
        <w:rPr>
          <w:sz w:val="36"/>
          <w:szCs w:val="36"/>
        </w:rPr>
        <w:t>Brief History of Key Issues</w:t>
      </w:r>
    </w:p>
    <w:p w14:paraId="35056875" w14:textId="77777777" w:rsidR="00453FD4" w:rsidRDefault="00976FD1" w:rsidP="00453FD4">
      <w:pPr>
        <w:spacing w:after="480"/>
      </w:pPr>
      <w:r>
        <w:t xml:space="preserve">January 2023: The SBE ratified a Tydings waiver for the </w:t>
      </w:r>
      <w:r w:rsidR="007153E6">
        <w:t>21-22</w:t>
      </w:r>
      <w:r>
        <w:t xml:space="preserve"> school year and fiscal year </w:t>
      </w:r>
      <w:r w:rsidR="007153E6">
        <w:t>2020</w:t>
      </w:r>
      <w:r>
        <w:t xml:space="preserve"> Title I, Part A funds.</w:t>
      </w:r>
    </w:p>
    <w:p w14:paraId="3E8E2422" w14:textId="2B8530F0" w:rsidR="00976FD1" w:rsidRDefault="00976FD1" w:rsidP="00453FD4">
      <w:pPr>
        <w:spacing w:after="480"/>
      </w:pPr>
      <w:r w:rsidRPr="00976FD1">
        <w:t>September 2021: The SBE approved the Federal Funding Flexibility Waiver for the 2020-2021 school year and fiscal year 2020 Title I, Part A funds, in addition to a waiver for the period of availability of 2019 fiscal year funds described in the GEPA:</w:t>
      </w:r>
    </w:p>
    <w:p w14:paraId="245C3279" w14:textId="77777777" w:rsidR="00976FD1" w:rsidRDefault="00976FD1" w:rsidP="00976FD1">
      <w:pPr>
        <w:pStyle w:val="ListParagraph"/>
        <w:numPr>
          <w:ilvl w:val="0"/>
          <w:numId w:val="8"/>
        </w:numPr>
      </w:pPr>
      <w:r w:rsidRPr="00976FD1">
        <w:t>Section 1127(b) of Title I, Part A of the ESEA so that CDE may waive, more than once every three years, if necessary, the 15 percent carryover limitation in ESEA section 1127(a) for FY 2020 Title I, Part A funds.</w:t>
      </w:r>
    </w:p>
    <w:p w14:paraId="76BF67B7" w14:textId="77777777" w:rsidR="00976FD1" w:rsidRDefault="00976FD1" w:rsidP="00976FD1">
      <w:pPr>
        <w:pStyle w:val="ListParagraph"/>
        <w:numPr>
          <w:ilvl w:val="0"/>
          <w:numId w:val="8"/>
        </w:numPr>
      </w:pPr>
      <w:r w:rsidRPr="00976FD1">
        <w:t>Section 421(b) of the GEPA to extend the period of availability of FY 2019 funds for programs in which CDE participates under its approved consolidated State plan until September 30, 2022. These programs are:</w:t>
      </w:r>
    </w:p>
    <w:p w14:paraId="5CCF80D9" w14:textId="77777777" w:rsidR="00976FD1" w:rsidRDefault="00976FD1" w:rsidP="00976FD1">
      <w:pPr>
        <w:pStyle w:val="ListParagraph"/>
        <w:numPr>
          <w:ilvl w:val="1"/>
          <w:numId w:val="8"/>
        </w:numPr>
      </w:pPr>
      <w:r w:rsidRPr="00976FD1">
        <w:t>Title I, Part A of the ESEA (Improving Basic Programs Operated by LEAs), including the portion of the SEA’s Title I, Part A award used to carry out section 1003 school improvement, section 1003A direct student services, if applicable, and Title I, Part D, Subpart 2</w:t>
      </w:r>
    </w:p>
    <w:p w14:paraId="77105458" w14:textId="77777777" w:rsidR="00976FD1" w:rsidRDefault="00976FD1" w:rsidP="00976FD1">
      <w:pPr>
        <w:pStyle w:val="ListParagraph"/>
        <w:numPr>
          <w:ilvl w:val="1"/>
          <w:numId w:val="8"/>
        </w:numPr>
      </w:pPr>
      <w:r w:rsidRPr="00976FD1">
        <w:t>Title I, Part B of the ESEA (State Assessment Formula Grants)</w:t>
      </w:r>
    </w:p>
    <w:p w14:paraId="1AD6E726" w14:textId="77777777" w:rsidR="00976FD1" w:rsidRDefault="00976FD1" w:rsidP="00976FD1">
      <w:pPr>
        <w:pStyle w:val="ListParagraph"/>
        <w:numPr>
          <w:ilvl w:val="1"/>
          <w:numId w:val="8"/>
        </w:numPr>
      </w:pPr>
      <w:r w:rsidRPr="00976FD1">
        <w:lastRenderedPageBreak/>
        <w:t>Title I, Part D, Subpart 1 of the ESEA (Prevention and Intervention Programs for Children and Youth Who Are Neglected, Delinquent, or At Risk)</w:t>
      </w:r>
    </w:p>
    <w:p w14:paraId="3D6FADD8" w14:textId="77777777" w:rsidR="00976FD1" w:rsidRDefault="00976FD1" w:rsidP="00976FD1">
      <w:pPr>
        <w:pStyle w:val="ListParagraph"/>
        <w:numPr>
          <w:ilvl w:val="1"/>
          <w:numId w:val="8"/>
        </w:numPr>
      </w:pPr>
      <w:r w:rsidRPr="00976FD1">
        <w:t>Title II, Part A of the ESEA (Supporting Effective Instruction)</w:t>
      </w:r>
    </w:p>
    <w:p w14:paraId="1059099F" w14:textId="77777777" w:rsidR="00976FD1" w:rsidRDefault="00976FD1" w:rsidP="00976FD1">
      <w:pPr>
        <w:pStyle w:val="ListParagraph"/>
        <w:numPr>
          <w:ilvl w:val="1"/>
          <w:numId w:val="8"/>
        </w:numPr>
      </w:pPr>
      <w:r w:rsidRPr="00976FD1">
        <w:t>Title III, Part A of the ESEA (English Language Acquisition, Language Enhancement, and Academic Achievement)</w:t>
      </w:r>
    </w:p>
    <w:p w14:paraId="2EEDBA3D" w14:textId="77777777" w:rsidR="00976FD1" w:rsidRDefault="00976FD1" w:rsidP="00976FD1">
      <w:pPr>
        <w:pStyle w:val="ListParagraph"/>
        <w:numPr>
          <w:ilvl w:val="1"/>
          <w:numId w:val="8"/>
        </w:numPr>
      </w:pPr>
      <w:r w:rsidRPr="00976FD1">
        <w:t>Title IV, Part A of the ESEA (Student Support and Academic Enrichment Grants)</w:t>
      </w:r>
    </w:p>
    <w:p w14:paraId="09A99F64" w14:textId="77777777" w:rsidR="00976FD1" w:rsidRDefault="00976FD1" w:rsidP="00976FD1">
      <w:pPr>
        <w:pStyle w:val="ListParagraph"/>
        <w:numPr>
          <w:ilvl w:val="1"/>
          <w:numId w:val="8"/>
        </w:numPr>
      </w:pPr>
      <w:r w:rsidRPr="00976FD1">
        <w:t>Title IV, Part B of the ESEA (21st Century Community Learning Centers)</w:t>
      </w:r>
    </w:p>
    <w:p w14:paraId="306417EA" w14:textId="77777777" w:rsidR="00976FD1" w:rsidRDefault="00976FD1" w:rsidP="00976FD1">
      <w:pPr>
        <w:pStyle w:val="ListParagraph"/>
        <w:numPr>
          <w:ilvl w:val="1"/>
          <w:numId w:val="8"/>
        </w:numPr>
      </w:pPr>
      <w:r w:rsidRPr="00976FD1">
        <w:t>Title V, Part B, Subpart 2 of the ESEA (Rural and Low-Income School Program)</w:t>
      </w:r>
    </w:p>
    <w:p w14:paraId="0DC54F85" w14:textId="2BD54927" w:rsidR="00976FD1" w:rsidRPr="00976FD1" w:rsidRDefault="00976FD1" w:rsidP="009B6ACB">
      <w:pPr>
        <w:pStyle w:val="ListParagraph"/>
        <w:numPr>
          <w:ilvl w:val="1"/>
          <w:numId w:val="8"/>
        </w:numPr>
      </w:pPr>
      <w:r w:rsidRPr="00976FD1">
        <w:t>McKinney-Vento Education for Homeless Children and Youth Programs</w:t>
      </w:r>
    </w:p>
    <w:p w14:paraId="24508E11" w14:textId="77777777" w:rsidR="00976FD1" w:rsidRDefault="00976FD1" w:rsidP="00976FD1"/>
    <w:p w14:paraId="640E3800" w14:textId="77777777" w:rsidR="00976FD1" w:rsidRDefault="00976FD1" w:rsidP="00976FD1">
      <w:r w:rsidRPr="00976FD1">
        <w:t>January 2021: The SBE Approved California’s Title IV, Part A Funding Flexibility Waiver of the following provisions for the 2020-2021 school year and FY 2020 Title IV, Part A funds under ESEA Section 8401(b):</w:t>
      </w:r>
    </w:p>
    <w:p w14:paraId="31FE5557" w14:textId="77777777" w:rsidR="00976FD1" w:rsidRDefault="00976FD1" w:rsidP="00976FD1">
      <w:pPr>
        <w:pStyle w:val="ListParagraph"/>
        <w:numPr>
          <w:ilvl w:val="0"/>
          <w:numId w:val="9"/>
        </w:numPr>
      </w:pPr>
      <w:r w:rsidRPr="00976FD1">
        <w:t>Section 4106(d) of Title IV, Part A of the ESEA, related to LEA needs assessments for the 2020-2021 school year.</w:t>
      </w:r>
    </w:p>
    <w:p w14:paraId="6060C708" w14:textId="77777777" w:rsidR="00976FD1" w:rsidRDefault="00976FD1" w:rsidP="00976FD1">
      <w:pPr>
        <w:pStyle w:val="ListParagraph"/>
        <w:numPr>
          <w:ilvl w:val="0"/>
          <w:numId w:val="9"/>
        </w:numPr>
      </w:pPr>
      <w:r w:rsidRPr="00976FD1">
        <w:t>Section 4106(e)(2)(C), (D), and (E) of Title IV, Part A of the ESEA, with respect to content-area spending requirements for Federal FY 2020 Title IV, Part A funds.</w:t>
      </w:r>
    </w:p>
    <w:p w14:paraId="17EA79E9" w14:textId="222E2C28" w:rsidR="00976FD1" w:rsidRDefault="00976FD1" w:rsidP="00976FD1">
      <w:pPr>
        <w:pStyle w:val="ListParagraph"/>
        <w:numPr>
          <w:ilvl w:val="0"/>
          <w:numId w:val="9"/>
        </w:numPr>
      </w:pPr>
      <w:r w:rsidRPr="00976FD1">
        <w:t>Section 4109(b) of Title IV, Part A of the ESEA, with respect to the fifteen percent spending limitation for technology infrastructure for FY 2020 Title IV, Part A funds.</w:t>
      </w:r>
    </w:p>
    <w:p w14:paraId="0529D719" w14:textId="77777777" w:rsidR="00976FD1" w:rsidRPr="00976FD1" w:rsidRDefault="00976FD1" w:rsidP="009B6ACB">
      <w:pPr>
        <w:pStyle w:val="ListParagraph"/>
      </w:pPr>
    </w:p>
    <w:p w14:paraId="257D03AB" w14:textId="77777777" w:rsidR="00976FD1" w:rsidRDefault="00976FD1" w:rsidP="00976FD1">
      <w:r w:rsidRPr="00976FD1">
        <w:t>May 2020: The SBE approved California’s Federal Funding Flexibility Waiver for the 2019–20 school year of the following sections under ESEA Section 8401(b):</w:t>
      </w:r>
    </w:p>
    <w:p w14:paraId="33DA86DA" w14:textId="77777777" w:rsidR="00976FD1" w:rsidRDefault="00976FD1" w:rsidP="00976FD1">
      <w:pPr>
        <w:pStyle w:val="ListParagraph"/>
        <w:numPr>
          <w:ilvl w:val="0"/>
          <w:numId w:val="10"/>
        </w:numPr>
      </w:pPr>
      <w:r w:rsidRPr="00976FD1">
        <w:t>Section 1127(b) of Title I, Part A of the ESEA so that a SEA may waive, more than once every three years, if necessary, the 15 percent carryover limitation in ESEA section 1127(a) for FY 2019 Title I, Part A funds.</w:t>
      </w:r>
    </w:p>
    <w:p w14:paraId="43B2223A" w14:textId="77777777" w:rsidR="00976FD1" w:rsidRDefault="00976FD1" w:rsidP="00976FD1">
      <w:pPr>
        <w:pStyle w:val="ListParagraph"/>
        <w:numPr>
          <w:ilvl w:val="0"/>
          <w:numId w:val="10"/>
        </w:numPr>
      </w:pPr>
      <w:r w:rsidRPr="00976FD1">
        <w:t>Section 421(b) of the GEPA to extend the period of availability of FY 2018 funds for programs in which an SEA participates under its approved consolidated State plan until September 30, 2021.</w:t>
      </w:r>
    </w:p>
    <w:p w14:paraId="07474A7A" w14:textId="77777777" w:rsidR="00976FD1" w:rsidRDefault="00976FD1" w:rsidP="00976FD1">
      <w:pPr>
        <w:pStyle w:val="ListParagraph"/>
        <w:numPr>
          <w:ilvl w:val="0"/>
          <w:numId w:val="10"/>
        </w:numPr>
      </w:pPr>
      <w:r w:rsidRPr="00976FD1">
        <w:t>Section 4106(d) of Title IV, Part A of the ESEA related to LEA needs assessments for the 2019–20 school year.</w:t>
      </w:r>
    </w:p>
    <w:p w14:paraId="3D4C133A" w14:textId="77777777" w:rsidR="00976FD1" w:rsidRDefault="00976FD1" w:rsidP="00976FD1">
      <w:pPr>
        <w:pStyle w:val="ListParagraph"/>
        <w:numPr>
          <w:ilvl w:val="0"/>
          <w:numId w:val="10"/>
        </w:numPr>
      </w:pPr>
      <w:r w:rsidRPr="00976FD1">
        <w:t>Section 4106(e)(2)(C), (D), and (E) of Title IV, Part A of the ESEA with respect to content-area spending requirements for FYs 2018 and 2019 Title IV, Part A funds.</w:t>
      </w:r>
    </w:p>
    <w:p w14:paraId="53AB75B6" w14:textId="77777777" w:rsidR="00976FD1" w:rsidRDefault="00976FD1" w:rsidP="00976FD1">
      <w:pPr>
        <w:pStyle w:val="ListParagraph"/>
        <w:numPr>
          <w:ilvl w:val="0"/>
          <w:numId w:val="10"/>
        </w:numPr>
      </w:pPr>
      <w:r w:rsidRPr="00976FD1">
        <w:t>Section 4109(b) of Title IV, Part A of the ESEA with respect to the spending limitation for technology infrastructure for FYs 2018 and 2019 Title IV, Part A funds.</w:t>
      </w:r>
    </w:p>
    <w:p w14:paraId="6A70A363" w14:textId="5F7CD95C" w:rsidR="00976FD1" w:rsidRPr="00976FD1" w:rsidRDefault="00976FD1" w:rsidP="009B6ACB">
      <w:pPr>
        <w:pStyle w:val="ListParagraph"/>
        <w:numPr>
          <w:ilvl w:val="0"/>
          <w:numId w:val="10"/>
        </w:numPr>
      </w:pPr>
      <w:r w:rsidRPr="00976FD1">
        <w:t>Section 8101(42) of the ESEA, which defines “professional development,” for activities funded for the 2019–20 school year.</w:t>
      </w:r>
    </w:p>
    <w:p w14:paraId="4E490D99" w14:textId="77777777" w:rsidR="004B7BC9" w:rsidRPr="00276701" w:rsidRDefault="004B7BC9" w:rsidP="00276701">
      <w:pPr>
        <w:spacing w:after="480"/>
      </w:pPr>
    </w:p>
    <w:p w14:paraId="615389D0" w14:textId="77777777" w:rsidR="003E4DF7" w:rsidRDefault="003E4DF7" w:rsidP="002B4B14">
      <w:pPr>
        <w:pStyle w:val="Heading2"/>
        <w:spacing w:before="240" w:after="240"/>
        <w:rPr>
          <w:sz w:val="36"/>
          <w:szCs w:val="36"/>
        </w:rPr>
      </w:pPr>
      <w:r>
        <w:rPr>
          <w:sz w:val="36"/>
          <w:szCs w:val="36"/>
        </w:rPr>
        <w:lastRenderedPageBreak/>
        <w:t>Summary of Previous State Board of Education Discussion and Action</w:t>
      </w:r>
    </w:p>
    <w:p w14:paraId="253671E9" w14:textId="4A03AF82" w:rsidR="004B7BC9" w:rsidRPr="00276701" w:rsidRDefault="004B7BC9" w:rsidP="004B7BC9">
      <w:pPr>
        <w:spacing w:after="480"/>
      </w:pPr>
      <w:r>
        <w:t>In January 2023 the SBE approved the Request to Ratify a Waiver for Los Angeles Unified School District Fiscal Year 2020 Title I, Part A and General Education Provisions Act Funding. (</w:t>
      </w:r>
      <w:hyperlink r:id="rId13" w:tooltip="jan23item09" w:history="1">
        <w:r w:rsidRPr="0019140F">
          <w:rPr>
            <w:rStyle w:val="Hyperlink"/>
          </w:rPr>
          <w:t>https://www.cde.ca.gov/be/ag/ag/yr23/documents/jan23item09.docx</w:t>
        </w:r>
      </w:hyperlink>
      <w:r>
        <w:t>)</w:t>
      </w:r>
    </w:p>
    <w:p w14:paraId="50D5C01D" w14:textId="77777777" w:rsidR="003E4DF7" w:rsidRDefault="003E4DF7" w:rsidP="002B4B14">
      <w:pPr>
        <w:pStyle w:val="Heading2"/>
        <w:spacing w:before="240" w:after="240"/>
        <w:rPr>
          <w:sz w:val="36"/>
          <w:szCs w:val="36"/>
        </w:rPr>
      </w:pPr>
      <w:r>
        <w:rPr>
          <w:sz w:val="36"/>
          <w:szCs w:val="36"/>
        </w:rPr>
        <w:t>Fiscal Analysis (as appropriate)</w:t>
      </w:r>
    </w:p>
    <w:p w14:paraId="786960F4" w14:textId="20A745DD" w:rsidR="006427E4" w:rsidRPr="006427E4" w:rsidRDefault="006427E4" w:rsidP="006427E4">
      <w:pPr>
        <w:pStyle w:val="NormalWeb"/>
        <w:rPr>
          <w:rFonts w:ascii="Arial" w:hAnsi="Arial" w:cs="Arial"/>
          <w:color w:val="000000"/>
          <w:shd w:val="clear" w:color="auto" w:fill="FFFFFF"/>
        </w:rPr>
      </w:pPr>
      <w:r w:rsidRPr="006427E4">
        <w:rPr>
          <w:rFonts w:ascii="Arial" w:hAnsi="Arial" w:cs="Arial"/>
          <w:color w:val="000000"/>
          <w:shd w:val="clear" w:color="auto" w:fill="FFFFFF"/>
        </w:rPr>
        <w:t>The total 2022-23 overall funding (federal, state, and local) for all TK–12 education programs is $128.6 billion.</w:t>
      </w:r>
    </w:p>
    <w:p w14:paraId="7DB9703D" w14:textId="77777777" w:rsidR="006427E4" w:rsidRPr="006427E4" w:rsidRDefault="006427E4" w:rsidP="006427E4">
      <w:pPr>
        <w:pStyle w:val="NormalWeb"/>
        <w:rPr>
          <w:rFonts w:ascii="Arial" w:hAnsi="Arial" w:cs="Arial"/>
          <w:color w:val="000000"/>
        </w:rPr>
      </w:pPr>
      <w:r w:rsidRPr="006427E4">
        <w:rPr>
          <w:rFonts w:ascii="Arial" w:hAnsi="Arial" w:cs="Arial"/>
          <w:color w:val="000000"/>
        </w:rPr>
        <w:t>State: $80.5 Billion (62.6 percent)</w:t>
      </w:r>
    </w:p>
    <w:p w14:paraId="4E13E140" w14:textId="77777777" w:rsidR="006427E4" w:rsidRPr="006427E4" w:rsidRDefault="006427E4" w:rsidP="006427E4">
      <w:pPr>
        <w:pStyle w:val="NormalWeb"/>
        <w:rPr>
          <w:rFonts w:ascii="Arial" w:hAnsi="Arial" w:cs="Arial"/>
          <w:color w:val="000000"/>
        </w:rPr>
      </w:pPr>
      <w:r w:rsidRPr="006427E4">
        <w:rPr>
          <w:rFonts w:ascii="Arial" w:hAnsi="Arial" w:cs="Arial"/>
          <w:color w:val="000000"/>
        </w:rPr>
        <w:t>Local: $37.0 Billion (28.8 percent)</w:t>
      </w:r>
    </w:p>
    <w:p w14:paraId="385B465E" w14:textId="236032E9" w:rsidR="006427E4" w:rsidRPr="009B28D0" w:rsidRDefault="006427E4" w:rsidP="009B28D0">
      <w:pPr>
        <w:pStyle w:val="NormalWeb"/>
        <w:rPr>
          <w:rFonts w:ascii="Arial" w:hAnsi="Arial" w:cs="Arial"/>
          <w:color w:val="000000"/>
        </w:rPr>
      </w:pPr>
      <w:r w:rsidRPr="009B28D0">
        <w:rPr>
          <w:rFonts w:ascii="Arial" w:hAnsi="Arial" w:cs="Arial"/>
          <w:color w:val="000000"/>
        </w:rPr>
        <w:t xml:space="preserve">Federal: $11.1 Billion (8.6 percent) </w:t>
      </w:r>
    </w:p>
    <w:p w14:paraId="20E3F7F6" w14:textId="177FF82A" w:rsidR="006427E4" w:rsidRPr="006427E4" w:rsidRDefault="006427E4" w:rsidP="009B28D0">
      <w:pPr>
        <w:pStyle w:val="NormalWeb"/>
        <w:rPr>
          <w:rFonts w:cs="Arial"/>
        </w:rPr>
      </w:pPr>
      <w:r w:rsidRPr="009B28D0">
        <w:rPr>
          <w:rFonts w:ascii="Arial" w:hAnsi="Arial" w:cs="Arial"/>
          <w:color w:val="000000"/>
        </w:rPr>
        <w:t>LAUSD Title I Part A &amp; D and Title IV allocations:</w:t>
      </w:r>
    </w:p>
    <w:tbl>
      <w:tblPr>
        <w:tblStyle w:val="TableGrid"/>
        <w:tblW w:w="9715" w:type="dxa"/>
        <w:tblLayout w:type="fixed"/>
        <w:tblLook w:val="04A0" w:firstRow="1" w:lastRow="0" w:firstColumn="1" w:lastColumn="0" w:noHBand="0" w:noVBand="1"/>
      </w:tblPr>
      <w:tblGrid>
        <w:gridCol w:w="1075"/>
        <w:gridCol w:w="1710"/>
        <w:gridCol w:w="1710"/>
        <w:gridCol w:w="1710"/>
        <w:gridCol w:w="1710"/>
        <w:gridCol w:w="1800"/>
      </w:tblGrid>
      <w:tr w:rsidR="006427E4" w:rsidRPr="006427E4" w14:paraId="54D705F6" w14:textId="77777777" w:rsidTr="009B28D0">
        <w:trPr>
          <w:cantSplit/>
          <w:tblHeader/>
        </w:trPr>
        <w:tc>
          <w:tcPr>
            <w:tcW w:w="1075" w:type="dxa"/>
          </w:tcPr>
          <w:p w14:paraId="64AC5655" w14:textId="77777777" w:rsidR="006427E4" w:rsidRPr="006427E4" w:rsidRDefault="006427E4" w:rsidP="004D2091">
            <w:pPr>
              <w:rPr>
                <w:rFonts w:cs="Arial"/>
                <w:b/>
                <w:bCs/>
              </w:rPr>
            </w:pPr>
            <w:r w:rsidRPr="006427E4">
              <w:rPr>
                <w:rFonts w:cs="Arial"/>
                <w:b/>
                <w:bCs/>
              </w:rPr>
              <w:t>LAUSD</w:t>
            </w:r>
          </w:p>
        </w:tc>
        <w:tc>
          <w:tcPr>
            <w:tcW w:w="1710" w:type="dxa"/>
          </w:tcPr>
          <w:p w14:paraId="4278DD09" w14:textId="77777777" w:rsidR="006427E4" w:rsidRPr="006427E4" w:rsidRDefault="006427E4" w:rsidP="004D2091">
            <w:pPr>
              <w:rPr>
                <w:rFonts w:cs="Arial"/>
                <w:b/>
                <w:bCs/>
              </w:rPr>
            </w:pPr>
            <w:r w:rsidRPr="006427E4">
              <w:rPr>
                <w:rFonts w:cs="Arial"/>
                <w:b/>
                <w:bCs/>
              </w:rPr>
              <w:t>2018-19</w:t>
            </w:r>
          </w:p>
        </w:tc>
        <w:tc>
          <w:tcPr>
            <w:tcW w:w="1710" w:type="dxa"/>
          </w:tcPr>
          <w:p w14:paraId="31C47A29" w14:textId="77777777" w:rsidR="006427E4" w:rsidRPr="006427E4" w:rsidRDefault="006427E4" w:rsidP="004D2091">
            <w:pPr>
              <w:rPr>
                <w:rFonts w:cs="Arial"/>
                <w:b/>
                <w:bCs/>
              </w:rPr>
            </w:pPr>
            <w:r w:rsidRPr="006427E4">
              <w:rPr>
                <w:rFonts w:cs="Arial"/>
                <w:b/>
                <w:bCs/>
              </w:rPr>
              <w:t>2019-20</w:t>
            </w:r>
          </w:p>
        </w:tc>
        <w:tc>
          <w:tcPr>
            <w:tcW w:w="1710" w:type="dxa"/>
          </w:tcPr>
          <w:p w14:paraId="598F5334" w14:textId="77777777" w:rsidR="006427E4" w:rsidRPr="006427E4" w:rsidRDefault="006427E4" w:rsidP="004D2091">
            <w:pPr>
              <w:rPr>
                <w:rFonts w:cs="Arial"/>
                <w:b/>
                <w:bCs/>
              </w:rPr>
            </w:pPr>
            <w:r w:rsidRPr="006427E4">
              <w:rPr>
                <w:rFonts w:cs="Arial"/>
                <w:b/>
                <w:bCs/>
              </w:rPr>
              <w:t>2020-21</w:t>
            </w:r>
          </w:p>
        </w:tc>
        <w:tc>
          <w:tcPr>
            <w:tcW w:w="1710" w:type="dxa"/>
          </w:tcPr>
          <w:p w14:paraId="6A77E9B3" w14:textId="77777777" w:rsidR="006427E4" w:rsidRPr="006427E4" w:rsidRDefault="006427E4" w:rsidP="004D2091">
            <w:pPr>
              <w:rPr>
                <w:rFonts w:cs="Arial"/>
                <w:b/>
                <w:bCs/>
              </w:rPr>
            </w:pPr>
            <w:r w:rsidRPr="006427E4">
              <w:rPr>
                <w:rFonts w:cs="Arial"/>
                <w:b/>
                <w:bCs/>
              </w:rPr>
              <w:t>2021-22</w:t>
            </w:r>
          </w:p>
        </w:tc>
        <w:tc>
          <w:tcPr>
            <w:tcW w:w="1800" w:type="dxa"/>
          </w:tcPr>
          <w:p w14:paraId="154D62E1" w14:textId="77777777" w:rsidR="006427E4" w:rsidRPr="006427E4" w:rsidRDefault="006427E4" w:rsidP="004D2091">
            <w:pPr>
              <w:rPr>
                <w:rFonts w:cs="Arial"/>
                <w:b/>
                <w:bCs/>
              </w:rPr>
            </w:pPr>
            <w:r w:rsidRPr="006427E4">
              <w:rPr>
                <w:rFonts w:cs="Arial"/>
                <w:b/>
                <w:bCs/>
              </w:rPr>
              <w:t>2022-23</w:t>
            </w:r>
          </w:p>
        </w:tc>
      </w:tr>
      <w:tr w:rsidR="006427E4" w:rsidRPr="006427E4" w14:paraId="782B5F71" w14:textId="77777777" w:rsidTr="009B28D0">
        <w:trPr>
          <w:cantSplit/>
        </w:trPr>
        <w:tc>
          <w:tcPr>
            <w:tcW w:w="1075" w:type="dxa"/>
          </w:tcPr>
          <w:p w14:paraId="580C9F5C" w14:textId="77777777" w:rsidR="006427E4" w:rsidRPr="006427E4" w:rsidRDefault="006427E4" w:rsidP="004D2091">
            <w:pPr>
              <w:rPr>
                <w:rFonts w:cs="Arial"/>
              </w:rPr>
            </w:pPr>
            <w:r w:rsidRPr="006427E4">
              <w:rPr>
                <w:rFonts w:cs="Arial"/>
              </w:rPr>
              <w:t xml:space="preserve">Title I Part A </w:t>
            </w:r>
          </w:p>
        </w:tc>
        <w:tc>
          <w:tcPr>
            <w:tcW w:w="1710" w:type="dxa"/>
          </w:tcPr>
          <w:p w14:paraId="774A62F6" w14:textId="77777777" w:rsidR="006427E4" w:rsidRPr="006427E4" w:rsidRDefault="006427E4" w:rsidP="004D2091">
            <w:pPr>
              <w:rPr>
                <w:rFonts w:cs="Arial"/>
              </w:rPr>
            </w:pPr>
            <w:r w:rsidRPr="006427E4">
              <w:rPr>
                <w:rFonts w:cs="Arial"/>
                <w:shd w:val="clear" w:color="auto" w:fill="FFFFFF"/>
              </w:rPr>
              <w:t>$353,343,076</w:t>
            </w:r>
          </w:p>
        </w:tc>
        <w:tc>
          <w:tcPr>
            <w:tcW w:w="1710" w:type="dxa"/>
          </w:tcPr>
          <w:p w14:paraId="7BC36FB3" w14:textId="77777777" w:rsidR="006427E4" w:rsidRPr="006427E4" w:rsidRDefault="006427E4" w:rsidP="004D2091">
            <w:pPr>
              <w:rPr>
                <w:rFonts w:cs="Arial"/>
              </w:rPr>
            </w:pPr>
            <w:r w:rsidRPr="006427E4">
              <w:rPr>
                <w:rFonts w:cs="Arial"/>
              </w:rPr>
              <w:t xml:space="preserve">$349,400,229 </w:t>
            </w:r>
          </w:p>
        </w:tc>
        <w:tc>
          <w:tcPr>
            <w:tcW w:w="1710" w:type="dxa"/>
          </w:tcPr>
          <w:p w14:paraId="13A11B71" w14:textId="77777777" w:rsidR="006427E4" w:rsidRPr="006427E4" w:rsidRDefault="006427E4" w:rsidP="004D2091">
            <w:pPr>
              <w:rPr>
                <w:rFonts w:cs="Arial"/>
              </w:rPr>
            </w:pPr>
            <w:r w:rsidRPr="006427E4">
              <w:rPr>
                <w:rFonts w:cs="Arial"/>
              </w:rPr>
              <w:t xml:space="preserve">$362,844,221 </w:t>
            </w:r>
          </w:p>
        </w:tc>
        <w:tc>
          <w:tcPr>
            <w:tcW w:w="1710" w:type="dxa"/>
          </w:tcPr>
          <w:p w14:paraId="26A689CE" w14:textId="77777777" w:rsidR="006427E4" w:rsidRPr="006427E4" w:rsidRDefault="006427E4" w:rsidP="004D2091">
            <w:pPr>
              <w:rPr>
                <w:rFonts w:cs="Arial"/>
              </w:rPr>
            </w:pPr>
            <w:r w:rsidRPr="006427E4">
              <w:rPr>
                <w:rFonts w:cs="Arial"/>
              </w:rPr>
              <w:t xml:space="preserve">$348,942,256 </w:t>
            </w:r>
          </w:p>
        </w:tc>
        <w:tc>
          <w:tcPr>
            <w:tcW w:w="1800" w:type="dxa"/>
          </w:tcPr>
          <w:p w14:paraId="5E016FD0" w14:textId="77777777" w:rsidR="006427E4" w:rsidRPr="006427E4" w:rsidRDefault="006427E4" w:rsidP="004D2091">
            <w:pPr>
              <w:rPr>
                <w:rFonts w:cs="Arial"/>
              </w:rPr>
            </w:pPr>
            <w:r w:rsidRPr="006427E4">
              <w:rPr>
                <w:rFonts w:cs="Arial"/>
              </w:rPr>
              <w:t>$359,255,162</w:t>
            </w:r>
          </w:p>
        </w:tc>
      </w:tr>
      <w:tr w:rsidR="006427E4" w:rsidRPr="006427E4" w14:paraId="464E1F84" w14:textId="77777777" w:rsidTr="009B28D0">
        <w:trPr>
          <w:cantSplit/>
        </w:trPr>
        <w:tc>
          <w:tcPr>
            <w:tcW w:w="1075" w:type="dxa"/>
          </w:tcPr>
          <w:p w14:paraId="32F96CEF" w14:textId="77777777" w:rsidR="006427E4" w:rsidRPr="006427E4" w:rsidRDefault="006427E4" w:rsidP="004D2091">
            <w:pPr>
              <w:rPr>
                <w:rFonts w:cs="Arial"/>
              </w:rPr>
            </w:pPr>
            <w:r w:rsidRPr="006427E4">
              <w:rPr>
                <w:rFonts w:cs="Arial"/>
              </w:rPr>
              <w:t>Title I Part D</w:t>
            </w:r>
          </w:p>
        </w:tc>
        <w:tc>
          <w:tcPr>
            <w:tcW w:w="1710" w:type="dxa"/>
          </w:tcPr>
          <w:p w14:paraId="25D4E278" w14:textId="77777777" w:rsidR="006427E4" w:rsidRPr="006427E4" w:rsidRDefault="006427E4" w:rsidP="004D2091">
            <w:pPr>
              <w:rPr>
                <w:rFonts w:cs="Arial"/>
              </w:rPr>
            </w:pPr>
            <w:r w:rsidRPr="006427E4">
              <w:rPr>
                <w:rFonts w:cs="Arial"/>
              </w:rPr>
              <w:t xml:space="preserve">$975,032 </w:t>
            </w:r>
          </w:p>
        </w:tc>
        <w:tc>
          <w:tcPr>
            <w:tcW w:w="1710" w:type="dxa"/>
          </w:tcPr>
          <w:p w14:paraId="7300E0AB" w14:textId="77777777" w:rsidR="006427E4" w:rsidRPr="006427E4" w:rsidRDefault="006427E4" w:rsidP="004D2091">
            <w:pPr>
              <w:rPr>
                <w:rFonts w:cs="Arial"/>
              </w:rPr>
            </w:pPr>
            <w:r w:rsidRPr="006427E4">
              <w:rPr>
                <w:rFonts w:cs="Arial"/>
              </w:rPr>
              <w:t>$937,511</w:t>
            </w:r>
          </w:p>
        </w:tc>
        <w:tc>
          <w:tcPr>
            <w:tcW w:w="1710" w:type="dxa"/>
          </w:tcPr>
          <w:p w14:paraId="03B8007A" w14:textId="77777777" w:rsidR="006427E4" w:rsidRPr="006427E4" w:rsidRDefault="006427E4" w:rsidP="004D2091">
            <w:pPr>
              <w:rPr>
                <w:rFonts w:cs="Arial"/>
              </w:rPr>
            </w:pPr>
            <w:r w:rsidRPr="006427E4">
              <w:rPr>
                <w:rFonts w:cs="Arial"/>
              </w:rPr>
              <w:t>0</w:t>
            </w:r>
          </w:p>
        </w:tc>
        <w:tc>
          <w:tcPr>
            <w:tcW w:w="1710" w:type="dxa"/>
          </w:tcPr>
          <w:p w14:paraId="44F701A4" w14:textId="77777777" w:rsidR="006427E4" w:rsidRPr="006427E4" w:rsidRDefault="006427E4" w:rsidP="004D2091">
            <w:pPr>
              <w:rPr>
                <w:rFonts w:cs="Arial"/>
              </w:rPr>
            </w:pPr>
            <w:r w:rsidRPr="006427E4">
              <w:rPr>
                <w:rFonts w:cs="Arial"/>
              </w:rPr>
              <w:t>0</w:t>
            </w:r>
          </w:p>
        </w:tc>
        <w:tc>
          <w:tcPr>
            <w:tcW w:w="1800" w:type="dxa"/>
          </w:tcPr>
          <w:p w14:paraId="5306C8B1" w14:textId="77777777" w:rsidR="006427E4" w:rsidRPr="006427E4" w:rsidRDefault="006427E4" w:rsidP="004D2091">
            <w:pPr>
              <w:rPr>
                <w:rFonts w:cs="Arial"/>
              </w:rPr>
            </w:pPr>
            <w:r w:rsidRPr="006427E4">
              <w:rPr>
                <w:rFonts w:cs="Arial"/>
              </w:rPr>
              <w:t>0</w:t>
            </w:r>
          </w:p>
        </w:tc>
      </w:tr>
      <w:tr w:rsidR="006427E4" w:rsidRPr="006427E4" w14:paraId="03FA741D" w14:textId="77777777" w:rsidTr="009B28D0">
        <w:trPr>
          <w:cantSplit/>
        </w:trPr>
        <w:tc>
          <w:tcPr>
            <w:tcW w:w="1075" w:type="dxa"/>
          </w:tcPr>
          <w:p w14:paraId="3E1BF667" w14:textId="77777777" w:rsidR="006427E4" w:rsidRPr="006427E4" w:rsidRDefault="006427E4" w:rsidP="004D2091">
            <w:pPr>
              <w:rPr>
                <w:rFonts w:cs="Arial"/>
              </w:rPr>
            </w:pPr>
            <w:r w:rsidRPr="006427E4">
              <w:rPr>
                <w:rFonts w:cs="Arial"/>
              </w:rPr>
              <w:t>Title IV</w:t>
            </w:r>
          </w:p>
        </w:tc>
        <w:tc>
          <w:tcPr>
            <w:tcW w:w="1710" w:type="dxa"/>
          </w:tcPr>
          <w:p w14:paraId="51C89307" w14:textId="77777777" w:rsidR="006427E4" w:rsidRPr="006427E4" w:rsidRDefault="006427E4" w:rsidP="004D2091">
            <w:pPr>
              <w:rPr>
                <w:rFonts w:cs="Arial"/>
              </w:rPr>
            </w:pPr>
            <w:r w:rsidRPr="006427E4">
              <w:rPr>
                <w:rFonts w:cs="Arial"/>
              </w:rPr>
              <w:t>$22,159,145</w:t>
            </w:r>
          </w:p>
        </w:tc>
        <w:tc>
          <w:tcPr>
            <w:tcW w:w="1710" w:type="dxa"/>
          </w:tcPr>
          <w:p w14:paraId="16BD4392" w14:textId="77777777" w:rsidR="006427E4" w:rsidRPr="006427E4" w:rsidRDefault="006427E4" w:rsidP="004D2091">
            <w:pPr>
              <w:rPr>
                <w:rFonts w:cs="Arial"/>
              </w:rPr>
            </w:pPr>
            <w:r w:rsidRPr="006427E4">
              <w:rPr>
                <w:rFonts w:cs="Arial"/>
              </w:rPr>
              <w:t>$26,064,496</w:t>
            </w:r>
          </w:p>
        </w:tc>
        <w:tc>
          <w:tcPr>
            <w:tcW w:w="1710" w:type="dxa"/>
          </w:tcPr>
          <w:p w14:paraId="75D5EB36" w14:textId="77777777" w:rsidR="006427E4" w:rsidRPr="006427E4" w:rsidRDefault="006427E4" w:rsidP="004D2091">
            <w:pPr>
              <w:rPr>
                <w:rFonts w:cs="Arial"/>
                <w:color w:val="000000"/>
              </w:rPr>
            </w:pPr>
            <w:r w:rsidRPr="006427E4">
              <w:rPr>
                <w:rFonts w:cs="Arial"/>
                <w:color w:val="000000"/>
              </w:rPr>
              <w:t>$26,746,322</w:t>
            </w:r>
          </w:p>
        </w:tc>
        <w:tc>
          <w:tcPr>
            <w:tcW w:w="1710" w:type="dxa"/>
          </w:tcPr>
          <w:p w14:paraId="2AAD7925" w14:textId="77777777" w:rsidR="006427E4" w:rsidRPr="006427E4" w:rsidRDefault="006427E4" w:rsidP="004D2091">
            <w:pPr>
              <w:rPr>
                <w:rFonts w:cs="Arial"/>
              </w:rPr>
            </w:pPr>
            <w:r w:rsidRPr="006427E4">
              <w:rPr>
                <w:rFonts w:cs="Arial"/>
              </w:rPr>
              <w:t>$25,863,363</w:t>
            </w:r>
          </w:p>
        </w:tc>
        <w:tc>
          <w:tcPr>
            <w:tcW w:w="1800" w:type="dxa"/>
          </w:tcPr>
          <w:p w14:paraId="5C0D441A" w14:textId="77777777" w:rsidR="006427E4" w:rsidRPr="006427E4" w:rsidRDefault="006427E4" w:rsidP="004D2091">
            <w:pPr>
              <w:rPr>
                <w:rFonts w:cs="Arial"/>
              </w:rPr>
            </w:pPr>
            <w:r w:rsidRPr="006427E4">
              <w:rPr>
                <w:rFonts w:cs="Arial"/>
              </w:rPr>
              <w:t>$27,132,924</w:t>
            </w:r>
          </w:p>
        </w:tc>
      </w:tr>
    </w:tbl>
    <w:p w14:paraId="3A4527C5" w14:textId="77777777" w:rsidR="006427E4" w:rsidRPr="00925BF2" w:rsidRDefault="006427E4" w:rsidP="006427E4">
      <w:pPr>
        <w:rPr>
          <w:rFonts w:cs="Arial"/>
        </w:rPr>
      </w:pPr>
    </w:p>
    <w:p w14:paraId="0753DC47" w14:textId="77777777" w:rsidR="00406F50" w:rsidRPr="001B3958" w:rsidRDefault="00406F50" w:rsidP="002B4B14">
      <w:pPr>
        <w:pStyle w:val="Heading2"/>
        <w:spacing w:before="240" w:after="240"/>
        <w:rPr>
          <w:sz w:val="36"/>
          <w:szCs w:val="36"/>
        </w:rPr>
      </w:pPr>
      <w:r w:rsidRPr="001B3958">
        <w:rPr>
          <w:sz w:val="36"/>
          <w:szCs w:val="36"/>
        </w:rPr>
        <w:t>Attachment(s)</w:t>
      </w:r>
    </w:p>
    <w:p w14:paraId="59218706" w14:textId="51AE633D" w:rsidR="00ED1ADF" w:rsidRPr="00011F06" w:rsidRDefault="00ED1ADF" w:rsidP="002B4B14">
      <w:pPr>
        <w:spacing w:after="480"/>
        <w:rPr>
          <w:b/>
          <w:bCs/>
        </w:rPr>
      </w:pPr>
      <w:r w:rsidRPr="00011F06">
        <w:rPr>
          <w:b/>
          <w:bCs/>
        </w:rPr>
        <w:t>Attachment 1</w:t>
      </w:r>
      <w:r w:rsidR="00917C69" w:rsidRPr="00011F06">
        <w:rPr>
          <w:b/>
          <w:bCs/>
        </w:rPr>
        <w:t xml:space="preserve">: </w:t>
      </w:r>
      <w:r w:rsidRPr="00011F06">
        <w:t xml:space="preserve">Submitted Tydings Waiver Request to Extend the Availability of Fiscal Year 2021 Title I, Part A </w:t>
      </w:r>
      <w:r w:rsidR="40F83CE6" w:rsidRPr="00011F06">
        <w:t xml:space="preserve">and Title IV Part A </w:t>
      </w:r>
      <w:r w:rsidRPr="00011F06">
        <w:t>Funds Allocated to Los Angeles Unified School District (</w:t>
      </w:r>
      <w:r w:rsidR="000F3B93">
        <w:t>3</w:t>
      </w:r>
      <w:r w:rsidRPr="00011F06">
        <w:t xml:space="preserve"> pages)</w:t>
      </w:r>
    </w:p>
    <w:p w14:paraId="4CCC74AE" w14:textId="7276418B" w:rsidR="00ED1ADF" w:rsidRPr="00011F06" w:rsidRDefault="00ED1ADF" w:rsidP="002B4B14">
      <w:pPr>
        <w:spacing w:after="480"/>
        <w:rPr>
          <w:b/>
          <w:bCs/>
        </w:rPr>
      </w:pPr>
      <w:r w:rsidRPr="00011F06">
        <w:rPr>
          <w:b/>
          <w:bCs/>
        </w:rPr>
        <w:t>Attachment 2</w:t>
      </w:r>
      <w:r w:rsidR="00917C69" w:rsidRPr="00011F06">
        <w:rPr>
          <w:b/>
          <w:bCs/>
        </w:rPr>
        <w:t xml:space="preserve">: </w:t>
      </w:r>
      <w:r w:rsidRPr="00011F06">
        <w:t>Submitted Tydings Waiver Extensions Requests for FY 2018, 2019, and 2020 to extend the period of expenditure for Los Angeles Unified School District for Title I, Part A Funds</w:t>
      </w:r>
      <w:r w:rsidR="00E32610" w:rsidRPr="00011F06">
        <w:t xml:space="preserve"> (</w:t>
      </w:r>
      <w:r w:rsidR="000F3B93">
        <w:t>3</w:t>
      </w:r>
      <w:r w:rsidR="00E32610" w:rsidRPr="00011F06">
        <w:t xml:space="preserve"> pages)</w:t>
      </w:r>
    </w:p>
    <w:p w14:paraId="37257BAE" w14:textId="0852F2C5" w:rsidR="004B154F" w:rsidRPr="00C215C4" w:rsidRDefault="3CB23A2C" w:rsidP="54F7B6A1">
      <w:pPr>
        <w:spacing w:after="480"/>
        <w:rPr>
          <w:rFonts w:eastAsiaTheme="majorEastAsia"/>
          <w:color w:val="0000FF"/>
          <w:u w:val="single"/>
        </w:rPr>
        <w:sectPr w:rsidR="004B154F" w:rsidRPr="00C215C4" w:rsidSect="00407E9B">
          <w:headerReference w:type="default" r:id="rId14"/>
          <w:type w:val="continuous"/>
          <w:pgSz w:w="12240" w:h="15840"/>
          <w:pgMar w:top="720" w:right="1440" w:bottom="1440" w:left="1440" w:header="720" w:footer="720" w:gutter="0"/>
          <w:cols w:space="720"/>
          <w:docGrid w:linePitch="360"/>
        </w:sectPr>
      </w:pPr>
      <w:r w:rsidRPr="00011F06">
        <w:rPr>
          <w:b/>
          <w:bCs/>
        </w:rPr>
        <w:t>Attachment 3</w:t>
      </w:r>
      <w:r w:rsidR="00917C69" w:rsidRPr="00011F06">
        <w:rPr>
          <w:b/>
          <w:bCs/>
        </w:rPr>
        <w:t>:</w:t>
      </w:r>
      <w:r w:rsidR="00917C69" w:rsidRPr="00011F06">
        <w:t xml:space="preserve"> </w:t>
      </w:r>
      <w:r w:rsidRPr="00011F06">
        <w:t>Public Comment</w:t>
      </w:r>
      <w:r w:rsidR="004B7BC9" w:rsidRPr="00011F06">
        <w:t xml:space="preserve"> </w:t>
      </w:r>
      <w:r w:rsidR="00011F06" w:rsidRPr="00C215C4">
        <w:rPr>
          <w:rFonts w:eastAsiaTheme="majorEastAsia"/>
        </w:rPr>
        <w:t>Announcement</w:t>
      </w:r>
      <w:r w:rsidR="000F3B93">
        <w:rPr>
          <w:rFonts w:eastAsiaTheme="majorEastAsia"/>
        </w:rPr>
        <w:t xml:space="preserve"> (1 page)</w:t>
      </w:r>
      <w:r w:rsidR="00C215C4" w:rsidRPr="00C215C4">
        <w:rPr>
          <w:rStyle w:val="Hyperlink"/>
          <w:rFonts w:eastAsiaTheme="majorEastAsia"/>
          <w:u w:val="none"/>
        </w:rPr>
        <w:t xml:space="preserve"> (</w:t>
      </w:r>
      <w:hyperlink r:id="rId15" w:tooltip="Public Comment Announcement " w:history="1">
        <w:r w:rsidR="00C215C4" w:rsidRPr="00C215C4">
          <w:rPr>
            <w:rStyle w:val="Hyperlink"/>
            <w:rFonts w:eastAsiaTheme="majorEastAsia"/>
          </w:rPr>
          <w:t>https://www.cde.ca.gov/sp/sw/</w:t>
        </w:r>
      </w:hyperlink>
      <w:r w:rsidR="00C215C4">
        <w:rPr>
          <w:rStyle w:val="Hyperlink"/>
          <w:rFonts w:eastAsiaTheme="majorEastAsia"/>
          <w:u w:val="none"/>
        </w:rPr>
        <w:t>)</w:t>
      </w:r>
      <w:r w:rsidR="000F3B93">
        <w:rPr>
          <w:rStyle w:val="Hyperlink"/>
          <w:rFonts w:eastAsiaTheme="majorEastAsia"/>
          <w:u w:val="none"/>
        </w:rPr>
        <w:t xml:space="preserve"> </w:t>
      </w:r>
    </w:p>
    <w:p w14:paraId="4F27EC62" w14:textId="5CF54124" w:rsidR="004B154F" w:rsidRPr="009B28D0" w:rsidRDefault="004B154F" w:rsidP="009B28D0">
      <w:pPr>
        <w:pStyle w:val="Heading1"/>
        <w:rPr>
          <w:sz w:val="36"/>
          <w:szCs w:val="36"/>
        </w:rPr>
      </w:pPr>
      <w:r w:rsidRPr="009B28D0">
        <w:rPr>
          <w:sz w:val="36"/>
          <w:szCs w:val="36"/>
        </w:rPr>
        <w:lastRenderedPageBreak/>
        <w:t>Attachment 1</w:t>
      </w:r>
      <w:r w:rsidR="009B28D0">
        <w:rPr>
          <w:sz w:val="36"/>
          <w:szCs w:val="36"/>
        </w:rPr>
        <w:t>:</w:t>
      </w:r>
      <w:r w:rsidR="009B28D0">
        <w:rPr>
          <w:sz w:val="36"/>
          <w:szCs w:val="36"/>
        </w:rPr>
        <w:br/>
      </w:r>
      <w:r w:rsidRPr="009B28D0">
        <w:rPr>
          <w:sz w:val="36"/>
          <w:szCs w:val="36"/>
        </w:rPr>
        <w:t>Submitted Tydings Waiver Request to Extend the Availability of Fiscal Year 2021 Title I, Part A and Title IV Part A Funds Allocated to Los Angeles Unified School District (2 pages)</w:t>
      </w:r>
    </w:p>
    <w:p w14:paraId="6613AE0C" w14:textId="77777777" w:rsidR="004B154F" w:rsidRDefault="004B154F" w:rsidP="54F7B6A1">
      <w:pPr>
        <w:spacing w:after="480"/>
        <w:rPr>
          <w:b/>
          <w:bCs/>
          <w:sz w:val="36"/>
          <w:szCs w:val="36"/>
        </w:rPr>
        <w:sectPr w:rsidR="004B154F" w:rsidSect="009A6DE1">
          <w:headerReference w:type="default" r:id="rId16"/>
          <w:pgSz w:w="12240" w:h="15840"/>
          <w:pgMar w:top="720" w:right="1440" w:bottom="1440" w:left="1440" w:header="720" w:footer="720" w:gutter="0"/>
          <w:pgNumType w:start="1"/>
          <w:cols w:space="720"/>
          <w:docGrid w:linePitch="360"/>
        </w:sectPr>
      </w:pPr>
    </w:p>
    <w:p w14:paraId="60A19236" w14:textId="77777777" w:rsidR="00C23FBA" w:rsidRPr="00061EEA" w:rsidRDefault="00C23FBA" w:rsidP="00C23FBA">
      <w:pPr>
        <w:pBdr>
          <w:bottom w:val="single" w:sz="4" w:space="1" w:color="BFBFBF" w:themeColor="background1" w:themeShade="BF"/>
        </w:pBdr>
        <w:ind w:left="-720" w:right="-720"/>
        <w:rPr>
          <w:rFonts w:eastAsiaTheme="majorEastAsia" w:cs="Arial"/>
        </w:rPr>
      </w:pPr>
      <w:r>
        <w:rPr>
          <w:noProof/>
        </w:rPr>
        <w:lastRenderedPageBreak/>
        <w:drawing>
          <wp:inline distT="0" distB="0" distL="0" distR="0" wp14:anchorId="0F664407" wp14:editId="614C6EEC">
            <wp:extent cx="1085850" cy="1085850"/>
            <wp:effectExtent l="0" t="0" r="0" b="0"/>
            <wp:docPr id="1" name="Picture 1" descr="The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89901" cy="1089901"/>
                    </a:xfrm>
                    <a:prstGeom prst="rect">
                      <a:avLst/>
                    </a:prstGeom>
                  </pic:spPr>
                </pic:pic>
              </a:graphicData>
            </a:graphic>
          </wp:inline>
        </w:drawing>
      </w:r>
    </w:p>
    <w:p w14:paraId="31731D8D" w14:textId="77777777" w:rsidR="00C23FBA" w:rsidRPr="00005C4D" w:rsidRDefault="00C23FBA" w:rsidP="00C23FBA">
      <w:pPr>
        <w:ind w:left="-720" w:right="-720"/>
        <w:rPr>
          <w:rFonts w:eastAsiaTheme="majorEastAsia" w:cs="Arial"/>
          <w:b/>
          <w:sz w:val="22"/>
          <w:szCs w:val="22"/>
        </w:rPr>
      </w:pPr>
      <w:r w:rsidRPr="00005C4D">
        <w:rPr>
          <w:rFonts w:eastAsiaTheme="majorEastAsia" w:cs="Arial"/>
          <w:b/>
          <w:sz w:val="22"/>
          <w:szCs w:val="22"/>
        </w:rPr>
        <w:t>California Department of Education</w:t>
      </w:r>
    </w:p>
    <w:p w14:paraId="28416E56" w14:textId="77777777" w:rsidR="00C23FBA" w:rsidRPr="00005C4D" w:rsidRDefault="00C23FBA" w:rsidP="00C23FBA">
      <w:pPr>
        <w:ind w:left="-720" w:right="-720"/>
        <w:rPr>
          <w:rFonts w:eastAsiaTheme="majorEastAsia" w:cs="Arial"/>
          <w:szCs w:val="22"/>
        </w:rPr>
      </w:pPr>
      <w:r w:rsidRPr="00005C4D">
        <w:rPr>
          <w:rFonts w:eastAsiaTheme="majorEastAsia" w:cs="Arial"/>
          <w:b/>
          <w:sz w:val="22"/>
          <w:szCs w:val="22"/>
        </w:rPr>
        <w:t>Tony Thurmond</w:t>
      </w:r>
      <w:r w:rsidRPr="00005C4D">
        <w:rPr>
          <w:rFonts w:eastAsiaTheme="majorEastAsia" w:cs="Arial"/>
          <w:sz w:val="22"/>
          <w:szCs w:val="22"/>
        </w:rPr>
        <w:t xml:space="preserve">, </w:t>
      </w:r>
      <w:r w:rsidRPr="00005C4D">
        <w:rPr>
          <w:rFonts w:eastAsiaTheme="majorEastAsia" w:cs="Arial"/>
          <w:i/>
          <w:sz w:val="20"/>
          <w:szCs w:val="22"/>
        </w:rPr>
        <w:t>State Superintendent of Public Instruction</w:t>
      </w:r>
    </w:p>
    <w:p w14:paraId="713290FC" w14:textId="77777777" w:rsidR="00C23FBA" w:rsidRPr="00005C4D" w:rsidRDefault="00C23FBA" w:rsidP="00C23FBA">
      <w:pPr>
        <w:ind w:left="-720" w:right="-720"/>
        <w:rPr>
          <w:rFonts w:eastAsiaTheme="majorEastAsia" w:cs="Arial"/>
          <w:sz w:val="22"/>
          <w:szCs w:val="22"/>
        </w:rPr>
      </w:pPr>
      <w:r w:rsidRPr="00005C4D">
        <w:rPr>
          <w:rFonts w:eastAsiaTheme="majorEastAsia" w:cs="Arial"/>
          <w:sz w:val="22"/>
          <w:szCs w:val="22"/>
        </w:rPr>
        <w:t>1430 N Street, Sacramento, CA 95814-5901</w:t>
      </w:r>
    </w:p>
    <w:p w14:paraId="3BF11925" w14:textId="77777777" w:rsidR="00C23FBA" w:rsidRPr="00005C4D" w:rsidRDefault="00C23FBA" w:rsidP="00C23FBA">
      <w:pPr>
        <w:ind w:left="-720" w:right="-720"/>
        <w:rPr>
          <w:rFonts w:eastAsiaTheme="majorEastAsia" w:cs="Arial"/>
          <w:sz w:val="22"/>
          <w:szCs w:val="22"/>
        </w:rPr>
      </w:pPr>
      <w:r w:rsidRPr="00005C4D">
        <w:rPr>
          <w:rFonts w:eastAsiaTheme="majorEastAsia" w:cs="Arial"/>
          <w:sz w:val="22"/>
          <w:szCs w:val="22"/>
        </w:rPr>
        <w:t>916-319-0800</w:t>
      </w:r>
    </w:p>
    <w:p w14:paraId="2B5E7530" w14:textId="77777777" w:rsidR="00C23FBA" w:rsidRPr="00061EEA" w:rsidRDefault="00C23FBA" w:rsidP="00C23FBA">
      <w:pPr>
        <w:pBdr>
          <w:bottom w:val="single" w:sz="4" w:space="1" w:color="BFBFBF" w:themeColor="background1" w:themeShade="BF"/>
        </w:pBdr>
        <w:ind w:left="-720" w:right="-720"/>
        <w:jc w:val="right"/>
        <w:rPr>
          <w:rFonts w:eastAsiaTheme="majorEastAsia" w:cs="Arial"/>
        </w:rPr>
      </w:pPr>
      <w:r>
        <w:rPr>
          <w:noProof/>
        </w:rPr>
        <w:drawing>
          <wp:inline distT="0" distB="0" distL="0" distR="0" wp14:anchorId="4C483E48" wp14:editId="0A8A353D">
            <wp:extent cx="1076325" cy="1085850"/>
            <wp:effectExtent l="0" t="0" r="9525" b="0"/>
            <wp:docPr id="419171696" name="Picture 419171696" descr="The California State Board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76325" cy="1085850"/>
                    </a:xfrm>
                    <a:prstGeom prst="rect">
                      <a:avLst/>
                    </a:prstGeom>
                  </pic:spPr>
                </pic:pic>
              </a:graphicData>
            </a:graphic>
          </wp:inline>
        </w:drawing>
      </w:r>
    </w:p>
    <w:p w14:paraId="61C2769F" w14:textId="77777777" w:rsidR="00C23FBA" w:rsidRPr="00005C4D" w:rsidRDefault="00C23FBA" w:rsidP="00C23FBA">
      <w:pPr>
        <w:ind w:left="-720" w:right="-720"/>
        <w:jc w:val="right"/>
        <w:rPr>
          <w:rFonts w:eastAsiaTheme="majorEastAsia" w:cs="Arial"/>
          <w:b/>
          <w:sz w:val="22"/>
          <w:szCs w:val="22"/>
        </w:rPr>
      </w:pPr>
      <w:r w:rsidRPr="00005C4D">
        <w:rPr>
          <w:rFonts w:eastAsiaTheme="majorEastAsia" w:cs="Arial"/>
          <w:b/>
          <w:sz w:val="22"/>
          <w:szCs w:val="22"/>
        </w:rPr>
        <w:t>California State Board of Education</w:t>
      </w:r>
    </w:p>
    <w:p w14:paraId="7C4D96D6" w14:textId="77777777" w:rsidR="00C23FBA" w:rsidRPr="00005C4D" w:rsidRDefault="00C23FBA" w:rsidP="00C23FBA">
      <w:pPr>
        <w:ind w:left="-720" w:right="-720"/>
        <w:jc w:val="right"/>
        <w:rPr>
          <w:rFonts w:eastAsiaTheme="majorEastAsia" w:cs="Arial"/>
          <w:sz w:val="20"/>
          <w:szCs w:val="22"/>
        </w:rPr>
      </w:pPr>
      <w:r w:rsidRPr="00005C4D">
        <w:rPr>
          <w:rFonts w:eastAsiaTheme="majorEastAsia" w:cs="Arial"/>
          <w:b/>
          <w:sz w:val="22"/>
          <w:szCs w:val="22"/>
        </w:rPr>
        <w:t>Linda Darling-Hammond</w:t>
      </w:r>
      <w:r w:rsidRPr="00005C4D">
        <w:rPr>
          <w:rFonts w:eastAsiaTheme="majorEastAsia" w:cs="Arial"/>
          <w:sz w:val="22"/>
          <w:szCs w:val="22"/>
        </w:rPr>
        <w:t xml:space="preserve">, </w:t>
      </w:r>
      <w:r w:rsidRPr="00005C4D">
        <w:rPr>
          <w:rFonts w:eastAsiaTheme="majorEastAsia" w:cs="Arial"/>
          <w:i/>
          <w:sz w:val="20"/>
          <w:szCs w:val="22"/>
        </w:rPr>
        <w:t>State Board President</w:t>
      </w:r>
    </w:p>
    <w:p w14:paraId="47A09138" w14:textId="77777777" w:rsidR="00C23FBA" w:rsidRPr="00005C4D" w:rsidRDefault="00C23FBA" w:rsidP="00C23FBA">
      <w:pPr>
        <w:ind w:left="-720" w:right="-720"/>
        <w:jc w:val="right"/>
        <w:rPr>
          <w:rFonts w:eastAsiaTheme="majorEastAsia" w:cs="Arial"/>
          <w:sz w:val="22"/>
          <w:szCs w:val="22"/>
        </w:rPr>
      </w:pPr>
      <w:r w:rsidRPr="00005C4D">
        <w:rPr>
          <w:rFonts w:eastAsiaTheme="majorEastAsia" w:cs="Arial"/>
          <w:sz w:val="22"/>
          <w:szCs w:val="22"/>
        </w:rPr>
        <w:t>1430 N Street, Room 5111, Sacramento, CA 95814</w:t>
      </w:r>
    </w:p>
    <w:p w14:paraId="75EFE662" w14:textId="77777777" w:rsidR="00C23FBA" w:rsidRPr="00005C4D" w:rsidRDefault="00C23FBA" w:rsidP="00C23FBA">
      <w:pPr>
        <w:ind w:left="-720" w:right="-720"/>
        <w:jc w:val="right"/>
        <w:rPr>
          <w:rFonts w:eastAsiaTheme="majorEastAsia" w:cs="Arial"/>
          <w:sz w:val="22"/>
          <w:szCs w:val="22"/>
        </w:rPr>
      </w:pPr>
      <w:r w:rsidRPr="00005C4D">
        <w:rPr>
          <w:rFonts w:eastAsiaTheme="majorEastAsia" w:cs="Arial"/>
          <w:sz w:val="22"/>
          <w:szCs w:val="22"/>
        </w:rPr>
        <w:t>916-319-0827</w:t>
      </w:r>
    </w:p>
    <w:p w14:paraId="73B419CE" w14:textId="77777777" w:rsidR="00C23FBA" w:rsidRDefault="00C23FBA" w:rsidP="00C23FBA">
      <w:pPr>
        <w:sectPr w:rsidR="00C23FBA" w:rsidSect="00C23FBA">
          <w:pgSz w:w="12240" w:h="15840"/>
          <w:pgMar w:top="720" w:right="1440" w:bottom="1440" w:left="1440" w:header="720" w:footer="720" w:gutter="0"/>
          <w:cols w:num="2" w:space="720"/>
          <w:docGrid w:linePitch="360"/>
        </w:sectPr>
      </w:pPr>
    </w:p>
    <w:p w14:paraId="00C69243" w14:textId="7A9BF072" w:rsidR="004B154F" w:rsidRPr="0018565F" w:rsidRDefault="004B154F" w:rsidP="00C23FBA">
      <w:pPr>
        <w:shd w:val="clear" w:color="auto" w:fill="FFFFFF" w:themeFill="background1"/>
        <w:spacing w:before="240" w:after="840"/>
        <w:ind w:left="-720"/>
        <w:jc w:val="center"/>
        <w:rPr>
          <w:rFonts w:cs="Arial"/>
          <w:color w:val="000000"/>
          <w:lang w:val="en"/>
        </w:rPr>
      </w:pPr>
      <w:r w:rsidRPr="272BEE0A">
        <w:rPr>
          <w:rFonts w:cs="Arial"/>
          <w:color w:val="000000" w:themeColor="text1"/>
          <w:lang w:val="en"/>
        </w:rPr>
        <w:t xml:space="preserve">DRAFT </w:t>
      </w:r>
      <w:proofErr w:type="gramStart"/>
      <w:r w:rsidRPr="00E40DD1">
        <w:rPr>
          <w:rFonts w:cs="Arial"/>
          <w:color w:val="000000" w:themeColor="text1"/>
          <w:lang w:val="en"/>
        </w:rPr>
        <w:t>September</w:t>
      </w:r>
      <w:r>
        <w:rPr>
          <w:rFonts w:cs="Arial"/>
          <w:color w:val="000000" w:themeColor="text1"/>
          <w:lang w:val="en"/>
        </w:rPr>
        <w:t xml:space="preserve"> XX,</w:t>
      </w:r>
      <w:proofErr w:type="gramEnd"/>
      <w:r w:rsidRPr="272BEE0A">
        <w:rPr>
          <w:rFonts w:cs="Arial"/>
          <w:color w:val="000000" w:themeColor="text1"/>
          <w:lang w:val="en"/>
        </w:rPr>
        <w:t xml:space="preserve"> 202</w:t>
      </w:r>
      <w:r>
        <w:rPr>
          <w:rFonts w:cs="Arial"/>
          <w:color w:val="000000" w:themeColor="text1"/>
          <w:lang w:val="en"/>
        </w:rPr>
        <w:t>3</w:t>
      </w:r>
    </w:p>
    <w:p w14:paraId="5CE5BA54" w14:textId="77777777" w:rsidR="004B154F" w:rsidRDefault="004B154F" w:rsidP="004B154F">
      <w:pPr>
        <w:shd w:val="clear" w:color="auto" w:fill="FFFFFF"/>
        <w:rPr>
          <w:rFonts w:cs="Arial"/>
          <w:color w:val="000000"/>
          <w:lang w:val="en"/>
        </w:rPr>
      </w:pPr>
      <w:r>
        <w:rPr>
          <w:rFonts w:cs="Arial"/>
          <w:color w:val="000000"/>
          <w:lang w:val="en"/>
        </w:rPr>
        <w:t xml:space="preserve">VIA EMAIL: </w:t>
      </w:r>
      <w:proofErr w:type="gramStart"/>
      <w:r>
        <w:rPr>
          <w:rFonts w:cs="Arial"/>
          <w:color w:val="000000"/>
          <w:lang w:val="en"/>
        </w:rPr>
        <w:t>OESE:titlei-a@ed.gov</w:t>
      </w:r>
      <w:proofErr w:type="gramEnd"/>
      <w:r>
        <w:rPr>
          <w:rFonts w:cs="Arial"/>
          <w:color w:val="000000"/>
          <w:lang w:val="en"/>
        </w:rPr>
        <w:br/>
      </w:r>
    </w:p>
    <w:p w14:paraId="742A05E0" w14:textId="77777777" w:rsidR="004B154F" w:rsidRPr="00377798" w:rsidRDefault="004B154F" w:rsidP="004B154F">
      <w:pPr>
        <w:shd w:val="clear" w:color="auto" w:fill="FFFFFF"/>
        <w:rPr>
          <w:rFonts w:cs="Arial"/>
          <w:color w:val="000000"/>
          <w:lang w:val="en"/>
        </w:rPr>
      </w:pPr>
      <w:r w:rsidRPr="00377798">
        <w:rPr>
          <w:rFonts w:cs="Arial"/>
          <w:color w:val="000000"/>
          <w:lang w:val="en"/>
        </w:rPr>
        <w:t>Adam Schott</w:t>
      </w:r>
    </w:p>
    <w:p w14:paraId="0B30541F" w14:textId="77777777" w:rsidR="004B154F" w:rsidRPr="00377798" w:rsidRDefault="004B154F" w:rsidP="004B154F">
      <w:pPr>
        <w:shd w:val="clear" w:color="auto" w:fill="FFFFFF"/>
        <w:rPr>
          <w:rFonts w:cs="Arial"/>
          <w:color w:val="000000"/>
          <w:lang w:val="en"/>
        </w:rPr>
      </w:pPr>
      <w:r w:rsidRPr="00377798">
        <w:rPr>
          <w:rFonts w:cs="Arial"/>
          <w:color w:val="000000"/>
          <w:lang w:val="en"/>
        </w:rPr>
        <w:t>Deputy Assistant Secretary</w:t>
      </w:r>
    </w:p>
    <w:p w14:paraId="5817D28C" w14:textId="77777777" w:rsidR="004B154F" w:rsidRPr="00377798" w:rsidRDefault="004B154F" w:rsidP="004B154F">
      <w:pPr>
        <w:shd w:val="clear" w:color="auto" w:fill="FFFFFF"/>
        <w:rPr>
          <w:rFonts w:cs="Arial"/>
          <w:color w:val="000000"/>
          <w:lang w:val="en"/>
        </w:rPr>
      </w:pPr>
      <w:r w:rsidRPr="00377798">
        <w:rPr>
          <w:rFonts w:cs="Arial"/>
          <w:color w:val="000000"/>
          <w:lang w:val="en"/>
        </w:rPr>
        <w:t xml:space="preserve">Delegated the Authority to Perform the Functions </w:t>
      </w:r>
    </w:p>
    <w:p w14:paraId="24F521EC" w14:textId="77777777" w:rsidR="004B154F" w:rsidRPr="00377798" w:rsidRDefault="004B154F" w:rsidP="004B154F">
      <w:pPr>
        <w:shd w:val="clear" w:color="auto" w:fill="FFFFFF"/>
        <w:rPr>
          <w:rFonts w:cs="Arial"/>
          <w:color w:val="000000"/>
          <w:lang w:val="en"/>
        </w:rPr>
      </w:pPr>
      <w:r w:rsidRPr="00377798">
        <w:rPr>
          <w:rFonts w:cs="Arial"/>
          <w:color w:val="000000"/>
          <w:lang w:val="en"/>
        </w:rPr>
        <w:t xml:space="preserve">and Duties of the Assistant Secretary  </w:t>
      </w:r>
    </w:p>
    <w:p w14:paraId="6B232523" w14:textId="77777777" w:rsidR="004B154F" w:rsidRDefault="004B154F" w:rsidP="004B154F">
      <w:pPr>
        <w:shd w:val="clear" w:color="auto" w:fill="FFFFFF"/>
        <w:rPr>
          <w:rFonts w:cs="Arial"/>
          <w:color w:val="000000"/>
          <w:lang w:val="en"/>
        </w:rPr>
      </w:pPr>
      <w:r w:rsidRPr="00377798">
        <w:rPr>
          <w:rFonts w:cs="Arial"/>
          <w:color w:val="000000"/>
          <w:lang w:val="en"/>
        </w:rPr>
        <w:t>Office of Elementary and Secondary Education</w:t>
      </w:r>
    </w:p>
    <w:p w14:paraId="3E5497B7" w14:textId="77777777" w:rsidR="004B154F" w:rsidRPr="0018565F" w:rsidRDefault="004B154F" w:rsidP="004B154F">
      <w:pPr>
        <w:shd w:val="clear" w:color="auto" w:fill="FFFFFF"/>
        <w:spacing w:after="240"/>
        <w:rPr>
          <w:rFonts w:cs="Arial"/>
          <w:color w:val="000000"/>
          <w:lang w:val="en"/>
        </w:rPr>
      </w:pPr>
      <w:r w:rsidRPr="0018565F">
        <w:rPr>
          <w:rFonts w:cs="Arial"/>
          <w:color w:val="000000"/>
          <w:lang w:val="en"/>
        </w:rPr>
        <w:br/>
        <w:t>U.S. Department of Education</w:t>
      </w:r>
      <w:r w:rsidRPr="0018565F">
        <w:rPr>
          <w:rFonts w:cs="Arial"/>
          <w:color w:val="000000"/>
          <w:lang w:val="en"/>
        </w:rPr>
        <w:br/>
        <w:t>400 Maryland Avenue, SW</w:t>
      </w:r>
      <w:r w:rsidRPr="0018565F">
        <w:rPr>
          <w:rFonts w:cs="Arial"/>
          <w:color w:val="000000"/>
          <w:lang w:val="en"/>
        </w:rPr>
        <w:br/>
        <w:t>Washington, DC 20202</w:t>
      </w:r>
    </w:p>
    <w:p w14:paraId="4E4D25D1" w14:textId="77777777" w:rsidR="004B154F" w:rsidRPr="0018565F" w:rsidRDefault="004B154F" w:rsidP="004B154F">
      <w:pPr>
        <w:shd w:val="clear" w:color="auto" w:fill="FFFFFF"/>
        <w:spacing w:after="240"/>
        <w:rPr>
          <w:rFonts w:cs="Arial"/>
          <w:color w:val="000000"/>
          <w:lang w:val="en"/>
        </w:rPr>
      </w:pPr>
      <w:r>
        <w:rPr>
          <w:rFonts w:cs="Arial"/>
          <w:color w:val="000000"/>
          <w:lang w:val="en"/>
        </w:rPr>
        <w:t xml:space="preserve">Dear Mr. Schott, </w:t>
      </w:r>
    </w:p>
    <w:p w14:paraId="00B090B5" w14:textId="77777777" w:rsidR="004B154F" w:rsidRPr="0018565F" w:rsidRDefault="004B154F" w:rsidP="004B154F">
      <w:pPr>
        <w:shd w:val="clear" w:color="auto" w:fill="FFFFFF"/>
        <w:spacing w:after="240"/>
        <w:rPr>
          <w:rFonts w:cs="Arial"/>
          <w:color w:val="000000"/>
          <w:lang w:val="en"/>
        </w:rPr>
      </w:pPr>
      <w:r>
        <w:rPr>
          <w:rFonts w:cs="Arial"/>
          <w:color w:val="000000"/>
          <w:lang w:val="en"/>
        </w:rPr>
        <w:t>Subject</w:t>
      </w:r>
      <w:r w:rsidRPr="0018565F">
        <w:rPr>
          <w:rFonts w:cs="Arial"/>
          <w:color w:val="000000"/>
          <w:lang w:val="en"/>
        </w:rPr>
        <w:t xml:space="preserve">: Request for </w:t>
      </w:r>
      <w:r>
        <w:rPr>
          <w:rFonts w:cs="Arial"/>
          <w:color w:val="000000"/>
          <w:lang w:val="en"/>
        </w:rPr>
        <w:t xml:space="preserve">California </w:t>
      </w:r>
      <w:r w:rsidRPr="0018565F">
        <w:rPr>
          <w:rFonts w:cs="Arial"/>
          <w:color w:val="000000"/>
          <w:lang w:val="en"/>
        </w:rPr>
        <w:t>Tydings Waiver</w:t>
      </w:r>
    </w:p>
    <w:p w14:paraId="10AC11B3" w14:textId="77777777" w:rsidR="004B154F" w:rsidRDefault="004B154F" w:rsidP="004B154F">
      <w:pPr>
        <w:shd w:val="clear" w:color="auto" w:fill="FFFFFF"/>
        <w:spacing w:after="240"/>
        <w:ind w:right="720"/>
        <w:rPr>
          <w:rFonts w:cs="Arial"/>
          <w:color w:val="000000"/>
        </w:rPr>
      </w:pPr>
      <w:r w:rsidRPr="0018565F">
        <w:rPr>
          <w:rFonts w:cs="Arial"/>
          <w:color w:val="000000"/>
          <w:lang w:val="en"/>
        </w:rPr>
        <w:t>On behalf of the California State Board of Education, the California Department of Education (CDE) respectfully requests</w:t>
      </w:r>
      <w:r>
        <w:rPr>
          <w:rFonts w:cs="Arial"/>
          <w:color w:val="000000"/>
          <w:lang w:val="en"/>
        </w:rPr>
        <w:t xml:space="preserve"> </w:t>
      </w:r>
      <w:r w:rsidRPr="0018565F">
        <w:rPr>
          <w:rFonts w:cs="Arial"/>
          <w:color w:val="000000"/>
          <w:lang w:val="en"/>
        </w:rPr>
        <w:t>a</w:t>
      </w:r>
      <w:r>
        <w:rPr>
          <w:rFonts w:cs="Arial"/>
          <w:color w:val="000000"/>
          <w:lang w:val="en"/>
        </w:rPr>
        <w:t>n extension of the Tydings period pursuant to</w:t>
      </w:r>
      <w:r w:rsidRPr="0018565F">
        <w:rPr>
          <w:rFonts w:cs="Arial"/>
          <w:color w:val="000000"/>
          <w:lang w:val="en"/>
        </w:rPr>
        <w:t xml:space="preserve"> </w:t>
      </w:r>
      <w:r>
        <w:rPr>
          <w:rFonts w:cs="Arial"/>
          <w:color w:val="000000"/>
          <w:lang w:val="en"/>
        </w:rPr>
        <w:t>§</w:t>
      </w:r>
      <w:r w:rsidRPr="0018565F">
        <w:rPr>
          <w:rFonts w:cs="Arial"/>
          <w:color w:val="000000"/>
          <w:lang w:val="en"/>
        </w:rPr>
        <w:t xml:space="preserve"> 421(b) of the General Education Provisions Act </w:t>
      </w:r>
      <w:r>
        <w:rPr>
          <w:rFonts w:cs="Arial"/>
          <w:color w:val="000000"/>
          <w:lang w:val="en"/>
        </w:rPr>
        <w:t>[</w:t>
      </w:r>
      <w:r w:rsidRPr="0018565F">
        <w:rPr>
          <w:rFonts w:cs="Arial"/>
          <w:color w:val="000000"/>
          <w:lang w:val="en"/>
        </w:rPr>
        <w:t xml:space="preserve">20 U.S.C. </w:t>
      </w:r>
      <w:r>
        <w:rPr>
          <w:rFonts w:cs="Arial"/>
          <w:color w:val="000000"/>
          <w:lang w:val="en"/>
        </w:rPr>
        <w:t xml:space="preserve">§ </w:t>
      </w:r>
      <w:r w:rsidRPr="0018565F">
        <w:rPr>
          <w:rFonts w:cs="Arial"/>
          <w:color w:val="000000"/>
          <w:lang w:val="en"/>
        </w:rPr>
        <w:t>1225(b)</w:t>
      </w:r>
      <w:r>
        <w:rPr>
          <w:rFonts w:cs="Arial"/>
          <w:color w:val="000000"/>
          <w:lang w:val="en"/>
        </w:rPr>
        <w:t>]</w:t>
      </w:r>
      <w:r w:rsidRPr="0018565F">
        <w:rPr>
          <w:rFonts w:cs="Arial"/>
          <w:color w:val="000000"/>
          <w:lang w:val="en"/>
        </w:rPr>
        <w:t xml:space="preserve"> </w:t>
      </w:r>
      <w:r>
        <w:rPr>
          <w:rFonts w:cs="Arial"/>
          <w:color w:val="000000"/>
          <w:lang w:val="en"/>
        </w:rPr>
        <w:t xml:space="preserve">to </w:t>
      </w:r>
      <w:r w:rsidRPr="0018565F">
        <w:rPr>
          <w:rFonts w:cs="Arial"/>
          <w:color w:val="000000"/>
          <w:lang w:val="en"/>
        </w:rPr>
        <w:t xml:space="preserve">extend the period </w:t>
      </w:r>
      <w:r>
        <w:rPr>
          <w:rFonts w:cs="Arial"/>
          <w:color w:val="000000"/>
          <w:lang w:val="en"/>
        </w:rPr>
        <w:t>of availability of fiscal year</w:t>
      </w:r>
      <w:r>
        <w:rPr>
          <w:rFonts w:cs="Arial"/>
          <w:color w:val="000000"/>
        </w:rPr>
        <w:t xml:space="preserve"> (FY) 2021 Title I, Part A and Title IV, Part A funds as described below. </w:t>
      </w:r>
    </w:p>
    <w:p w14:paraId="342FBE5F" w14:textId="77777777" w:rsidR="004B154F" w:rsidRPr="000D2CF1" w:rsidRDefault="004B154F" w:rsidP="004B154F">
      <w:pPr>
        <w:shd w:val="clear" w:color="auto" w:fill="FFFFFF" w:themeFill="background1"/>
        <w:tabs>
          <w:tab w:val="left" w:pos="9360"/>
        </w:tabs>
        <w:spacing w:after="240"/>
        <w:ind w:right="720"/>
        <w:rPr>
          <w:rFonts w:cs="Arial"/>
          <w:color w:val="000000"/>
        </w:rPr>
      </w:pPr>
      <w:r w:rsidRPr="272BEE0A">
        <w:rPr>
          <w:rFonts w:cs="Arial"/>
          <w:color w:val="000000" w:themeColor="text1"/>
          <w:lang w:val="en"/>
        </w:rPr>
        <w:t>The FY 202</w:t>
      </w:r>
      <w:r>
        <w:rPr>
          <w:rFonts w:cs="Arial"/>
          <w:color w:val="000000" w:themeColor="text1"/>
          <w:lang w:val="en"/>
        </w:rPr>
        <w:t>1</w:t>
      </w:r>
      <w:r w:rsidRPr="272BEE0A">
        <w:rPr>
          <w:rFonts w:cs="Arial"/>
          <w:color w:val="000000" w:themeColor="text1"/>
          <w:lang w:val="en"/>
        </w:rPr>
        <w:t xml:space="preserve"> Tydings waiver would allow for Title I, Part A </w:t>
      </w:r>
      <w:r>
        <w:rPr>
          <w:rFonts w:cs="Arial"/>
          <w:color w:val="000000" w:themeColor="text1"/>
          <w:lang w:val="en"/>
        </w:rPr>
        <w:t xml:space="preserve">and Title IV, Part A </w:t>
      </w:r>
      <w:r w:rsidRPr="272BEE0A">
        <w:rPr>
          <w:rFonts w:cs="Arial"/>
          <w:color w:val="000000" w:themeColor="text1"/>
          <w:lang w:val="en"/>
        </w:rPr>
        <w:t>funds allocated to subgrantee</w:t>
      </w:r>
      <w:r>
        <w:rPr>
          <w:rFonts w:cs="Arial"/>
          <w:color w:val="000000" w:themeColor="text1"/>
          <w:lang w:val="en"/>
        </w:rPr>
        <w:t xml:space="preserve"> </w:t>
      </w:r>
      <w:r w:rsidRPr="272BEE0A">
        <w:rPr>
          <w:rFonts w:cs="Arial"/>
          <w:color w:val="000000" w:themeColor="text1"/>
          <w:lang w:val="en"/>
        </w:rPr>
        <w:t xml:space="preserve">Los Angeles Unified School District to carry out the activities to contribute to improved student achievement for vulnerable students eligible for equitable services. As a result of </w:t>
      </w:r>
      <w:r>
        <w:rPr>
          <w:rFonts w:cs="Arial"/>
          <w:color w:val="000000" w:themeColor="text1"/>
          <w:lang w:val="en"/>
        </w:rPr>
        <w:t>one</w:t>
      </w:r>
      <w:r w:rsidRPr="272BEE0A">
        <w:rPr>
          <w:rFonts w:cs="Arial"/>
          <w:color w:val="000000" w:themeColor="text1"/>
          <w:lang w:val="en"/>
        </w:rPr>
        <w:t xml:space="preserve"> complaint</w:t>
      </w:r>
      <w:r>
        <w:rPr>
          <w:rFonts w:cs="Arial"/>
          <w:color w:val="000000" w:themeColor="text1"/>
          <w:lang w:val="en"/>
        </w:rPr>
        <w:t xml:space="preserve"> </w:t>
      </w:r>
      <w:r w:rsidRPr="272BEE0A">
        <w:rPr>
          <w:rFonts w:cs="Arial"/>
          <w:color w:val="000000" w:themeColor="text1"/>
          <w:lang w:val="en"/>
        </w:rPr>
        <w:t xml:space="preserve">to the State’s private school ombudsman (ESEA § 8503; 20 U.S.C. § 7883), by the Builders of Jewish Education (BJE </w:t>
      </w:r>
      <w:r>
        <w:rPr>
          <w:rFonts w:cs="Arial"/>
          <w:color w:val="000000" w:themeColor="text1"/>
          <w:lang w:val="en"/>
        </w:rPr>
        <w:t>VI</w:t>
      </w:r>
      <w:r w:rsidRPr="272BEE0A">
        <w:rPr>
          <w:rFonts w:cs="Arial"/>
          <w:color w:val="000000" w:themeColor="text1"/>
          <w:lang w:val="en"/>
        </w:rPr>
        <w:t xml:space="preserve">), </w:t>
      </w:r>
      <w:r>
        <w:rPr>
          <w:rFonts w:cs="Arial"/>
          <w:color w:val="000000" w:themeColor="text1"/>
          <w:lang w:val="en"/>
        </w:rPr>
        <w:t xml:space="preserve">the CDE is seeking a waiver because the matter is under review by CDE. These funds have an expiration date of September 30, 2023. In this case, </w:t>
      </w:r>
      <w:r w:rsidRPr="272BEE0A">
        <w:rPr>
          <w:rFonts w:cs="Arial"/>
          <w:color w:val="000000" w:themeColor="text1"/>
          <w:lang w:val="en"/>
        </w:rPr>
        <w:t xml:space="preserve">additional time will be needed to ensure that the legally mandated equitable services can be fairly and adequately provided to students in a way that </w:t>
      </w:r>
      <w:r w:rsidRPr="272BEE0A">
        <w:rPr>
          <w:rFonts w:cs="Arial"/>
          <w:color w:val="000000" w:themeColor="text1"/>
          <w:lang w:val="en"/>
        </w:rPr>
        <w:lastRenderedPageBreak/>
        <w:t>meets their academic and social-emotional needs without requiring the district or State to pull funds from other priorities to meet its obligations.</w:t>
      </w:r>
      <w:r>
        <w:rPr>
          <w:rFonts w:cs="Arial"/>
          <w:color w:val="000000" w:themeColor="text1"/>
          <w:lang w:val="en"/>
        </w:rPr>
        <w:t xml:space="preserve"> </w:t>
      </w:r>
      <w:r w:rsidRPr="272BEE0A">
        <w:rPr>
          <w:rFonts w:cs="Arial"/>
          <w:color w:val="000000" w:themeColor="text1"/>
          <w:lang w:val="en"/>
        </w:rPr>
        <w:t xml:space="preserve">The students to be served will remain the same populations identified through the district policy, in consultation with representatives from non-public schools and as amended per </w:t>
      </w:r>
      <w:r>
        <w:rPr>
          <w:rFonts w:cs="Arial"/>
          <w:color w:val="000000" w:themeColor="text1"/>
          <w:lang w:val="en"/>
        </w:rPr>
        <w:t xml:space="preserve">any </w:t>
      </w:r>
      <w:r w:rsidRPr="272BEE0A">
        <w:rPr>
          <w:rFonts w:cs="Arial"/>
          <w:color w:val="000000" w:themeColor="text1"/>
          <w:lang w:val="en"/>
        </w:rPr>
        <w:t>request</w:t>
      </w:r>
      <w:r>
        <w:rPr>
          <w:rFonts w:cs="Arial"/>
          <w:color w:val="000000" w:themeColor="text1"/>
          <w:lang w:val="en"/>
        </w:rPr>
        <w:t xml:space="preserve">s if mediation arises. </w:t>
      </w:r>
      <w:r w:rsidRPr="272BEE0A">
        <w:rPr>
          <w:rFonts w:cs="Arial"/>
          <w:color w:val="000000" w:themeColor="text1"/>
          <w:lang w:val="en"/>
        </w:rPr>
        <w:t xml:space="preserve"> </w:t>
      </w:r>
    </w:p>
    <w:p w14:paraId="26A70649" w14:textId="77777777" w:rsidR="004B154F" w:rsidRDefault="004B154F" w:rsidP="004B154F">
      <w:pPr>
        <w:shd w:val="clear" w:color="auto" w:fill="FFFFFF" w:themeFill="background1"/>
        <w:tabs>
          <w:tab w:val="left" w:pos="9360"/>
        </w:tabs>
        <w:spacing w:after="240"/>
        <w:ind w:right="720"/>
        <w:rPr>
          <w:rFonts w:cs="Arial"/>
          <w:color w:val="000000" w:themeColor="text1"/>
          <w:lang w:val="en"/>
        </w:rPr>
      </w:pPr>
      <w:r w:rsidRPr="272BEE0A">
        <w:rPr>
          <w:rFonts w:cs="Arial"/>
          <w:color w:val="000000" w:themeColor="text1"/>
          <w:lang w:val="en"/>
        </w:rPr>
        <w:t>To ensure that the FY 202</w:t>
      </w:r>
      <w:r>
        <w:rPr>
          <w:rFonts w:cs="Arial"/>
          <w:color w:val="000000" w:themeColor="text1"/>
          <w:lang w:val="en"/>
        </w:rPr>
        <w:t>1</w:t>
      </w:r>
      <w:r w:rsidRPr="272BEE0A">
        <w:rPr>
          <w:rFonts w:cs="Arial"/>
          <w:color w:val="000000" w:themeColor="text1"/>
          <w:lang w:val="en"/>
        </w:rPr>
        <w:t xml:space="preserve"> Title I, Part A </w:t>
      </w:r>
      <w:r>
        <w:rPr>
          <w:rFonts w:cs="Arial"/>
          <w:color w:val="000000" w:themeColor="text1"/>
          <w:lang w:val="en"/>
        </w:rPr>
        <w:t xml:space="preserve">and Title IV, Part A </w:t>
      </w:r>
      <w:r w:rsidRPr="272BEE0A">
        <w:rPr>
          <w:rFonts w:cs="Arial"/>
          <w:color w:val="000000" w:themeColor="text1"/>
          <w:lang w:val="en"/>
        </w:rPr>
        <w:t>funds</w:t>
      </w:r>
      <w:r>
        <w:rPr>
          <w:rFonts w:cs="Arial"/>
          <w:color w:val="000000" w:themeColor="text1"/>
          <w:lang w:val="en"/>
        </w:rPr>
        <w:t xml:space="preserve"> can be</w:t>
      </w:r>
      <w:r w:rsidRPr="272BEE0A">
        <w:rPr>
          <w:rFonts w:cs="Arial"/>
          <w:color w:val="000000" w:themeColor="text1"/>
          <w:lang w:val="en"/>
        </w:rPr>
        <w:t xml:space="preserve"> expended</w:t>
      </w:r>
      <w:r>
        <w:rPr>
          <w:rFonts w:cs="Arial"/>
          <w:color w:val="000000" w:themeColor="text1"/>
          <w:lang w:val="en"/>
        </w:rPr>
        <w:t xml:space="preserve"> based on the outcome of the review,</w:t>
      </w:r>
      <w:r w:rsidRPr="272BEE0A">
        <w:rPr>
          <w:rFonts w:cs="Arial"/>
          <w:color w:val="000000" w:themeColor="text1"/>
          <w:lang w:val="en"/>
        </w:rPr>
        <w:t xml:space="preserve"> the CDE is requesting a Tydings waiver through September 30, 202</w:t>
      </w:r>
      <w:r>
        <w:rPr>
          <w:rFonts w:cs="Arial"/>
          <w:color w:val="000000" w:themeColor="text1"/>
          <w:lang w:val="en"/>
        </w:rPr>
        <w:t>4</w:t>
      </w:r>
      <w:r w:rsidRPr="272BEE0A">
        <w:rPr>
          <w:rFonts w:cs="Arial"/>
          <w:color w:val="000000" w:themeColor="text1"/>
          <w:lang w:val="en"/>
        </w:rPr>
        <w:t>. The waiver will permit LAUSD to continue to advance eligible BJE students’ academic achievement through the provision of Title I</w:t>
      </w:r>
      <w:r>
        <w:rPr>
          <w:rFonts w:cs="Arial"/>
          <w:color w:val="000000" w:themeColor="text1"/>
          <w:lang w:val="en"/>
        </w:rPr>
        <w:t>, Part A and Title IV, Part A</w:t>
      </w:r>
      <w:r w:rsidRPr="272BEE0A">
        <w:rPr>
          <w:rFonts w:cs="Arial"/>
          <w:color w:val="000000" w:themeColor="text1"/>
          <w:lang w:val="en"/>
        </w:rPr>
        <w:t xml:space="preserve"> academic services as requested and originally agreed to by the BJE schools. The CDE is in regular communication with the district and the complainant schools and will continue to monitor implementation of the corrective actions as part of its enforcement powers in accordance with the </w:t>
      </w:r>
      <w:r w:rsidRPr="272BEE0A">
        <w:rPr>
          <w:rFonts w:cs="Arial"/>
          <w:i/>
          <w:iCs/>
          <w:color w:val="000000" w:themeColor="text1"/>
          <w:lang w:val="en"/>
        </w:rPr>
        <w:t>California Code of Regulations</w:t>
      </w:r>
      <w:r w:rsidRPr="272BEE0A">
        <w:rPr>
          <w:rFonts w:cs="Arial"/>
          <w:color w:val="000000" w:themeColor="text1"/>
          <w:lang w:val="en"/>
        </w:rPr>
        <w:t xml:space="preserve">, </w:t>
      </w:r>
      <w:r w:rsidRPr="272BEE0A">
        <w:rPr>
          <w:rFonts w:cs="Arial"/>
          <w:i/>
          <w:iCs/>
          <w:color w:val="000000" w:themeColor="text1"/>
          <w:lang w:val="en"/>
        </w:rPr>
        <w:t>Title 5</w:t>
      </w:r>
      <w:r w:rsidRPr="272BEE0A">
        <w:rPr>
          <w:rFonts w:cs="Arial"/>
          <w:color w:val="000000" w:themeColor="text1"/>
          <w:lang w:val="en"/>
        </w:rPr>
        <w:t>, § 4670</w:t>
      </w:r>
      <w:bookmarkStart w:id="3" w:name="_Hlk138922950"/>
      <w:r>
        <w:rPr>
          <w:rFonts w:cs="Arial"/>
          <w:color w:val="000000" w:themeColor="text1"/>
          <w:lang w:val="en"/>
        </w:rPr>
        <w:t xml:space="preserve">. </w:t>
      </w:r>
      <w:r w:rsidRPr="272BEE0A">
        <w:rPr>
          <w:rFonts w:cs="Arial"/>
          <w:color w:val="000000" w:themeColor="text1"/>
          <w:lang w:val="en"/>
        </w:rPr>
        <w:t>Additionally, CDE staff will be available to provide any necessary technical assistance to all parties in this process.</w:t>
      </w:r>
    </w:p>
    <w:bookmarkEnd w:id="3"/>
    <w:p w14:paraId="70A8F073" w14:textId="77777777" w:rsidR="004B154F" w:rsidRPr="00636F01" w:rsidRDefault="004B154F" w:rsidP="004B154F">
      <w:pPr>
        <w:shd w:val="clear" w:color="auto" w:fill="FFFFFF"/>
        <w:tabs>
          <w:tab w:val="left" w:pos="9360"/>
        </w:tabs>
        <w:spacing w:after="240"/>
        <w:ind w:right="720"/>
        <w:rPr>
          <w:rFonts w:cs="Arial"/>
          <w:color w:val="000000"/>
          <w:lang w:val="en"/>
        </w:rPr>
      </w:pPr>
      <w:r>
        <w:rPr>
          <w:rFonts w:cs="Arial"/>
          <w:color w:val="000000"/>
          <w:lang w:val="en"/>
        </w:rPr>
        <w:t>Per the requirements of Sec. 8401, the State will provide the public and members of the public with notice of the proposed waiver and a reasonable opportunity to comment in the manner customary to the CDE, which is to say through a posting on its website for 30 days.  The CDE will forward any comments received and will work with your staff to ensure that public concerns are addressed.</w:t>
      </w:r>
    </w:p>
    <w:p w14:paraId="1C1D70BD" w14:textId="77777777" w:rsidR="004B154F" w:rsidRDefault="004B154F" w:rsidP="004B154F">
      <w:pPr>
        <w:shd w:val="clear" w:color="auto" w:fill="FFFFFF"/>
        <w:tabs>
          <w:tab w:val="left" w:pos="9360"/>
        </w:tabs>
        <w:spacing w:after="240"/>
        <w:ind w:right="720"/>
        <w:rPr>
          <w:rFonts w:cs="Arial"/>
          <w:color w:val="000000"/>
          <w:lang w:val="en"/>
        </w:rPr>
      </w:pPr>
      <w:r w:rsidRPr="0018565F">
        <w:rPr>
          <w:rFonts w:cs="Arial"/>
          <w:color w:val="000000"/>
          <w:lang w:val="en"/>
        </w:rPr>
        <w:t>If additional information regarding this request is needed, please</w:t>
      </w:r>
      <w:r>
        <w:rPr>
          <w:rFonts w:cs="Arial"/>
          <w:color w:val="000000"/>
          <w:lang w:val="en"/>
        </w:rPr>
        <w:t xml:space="preserve"> contact Natasha Middleton, Federal Policy Liaison,</w:t>
      </w:r>
      <w:r w:rsidRPr="0018565F">
        <w:rPr>
          <w:rFonts w:cs="Arial"/>
          <w:color w:val="000000"/>
          <w:lang w:val="en"/>
        </w:rPr>
        <w:t xml:space="preserve"> Government Affairs Division, by phone at 91</w:t>
      </w:r>
      <w:r>
        <w:rPr>
          <w:rFonts w:cs="Arial"/>
          <w:color w:val="000000"/>
          <w:lang w:val="en"/>
        </w:rPr>
        <w:t>6-319-0570</w:t>
      </w:r>
      <w:r w:rsidRPr="0018565F">
        <w:rPr>
          <w:rFonts w:cs="Arial"/>
          <w:color w:val="000000"/>
          <w:lang w:val="en"/>
        </w:rPr>
        <w:t xml:space="preserve"> or by email at </w:t>
      </w:r>
      <w:hyperlink r:id="rId19" w:history="1">
        <w:r w:rsidRPr="00AC2237">
          <w:rPr>
            <w:rStyle w:val="Hyperlink"/>
            <w:rFonts w:cs="Arial"/>
            <w:lang w:val="en"/>
          </w:rPr>
          <w:t>nmiddleton@cde.ca.gov</w:t>
        </w:r>
      </w:hyperlink>
      <w:r w:rsidRPr="0018565F">
        <w:rPr>
          <w:rFonts w:cs="Arial"/>
          <w:color w:val="000000"/>
          <w:lang w:val="en"/>
        </w:rPr>
        <w:t xml:space="preserve">. </w:t>
      </w:r>
    </w:p>
    <w:p w14:paraId="307AD5C2" w14:textId="77777777" w:rsidR="004B154F" w:rsidRDefault="004B154F" w:rsidP="004B154F">
      <w:pPr>
        <w:shd w:val="clear" w:color="auto" w:fill="FFFFFF"/>
        <w:spacing w:after="960"/>
        <w:rPr>
          <w:rFonts w:cs="Arial"/>
          <w:color w:val="000000"/>
          <w:lang w:val="en"/>
        </w:rPr>
      </w:pPr>
      <w:r w:rsidRPr="002B36C3">
        <w:rPr>
          <w:rFonts w:cs="Arial"/>
          <w:color w:val="000000"/>
          <w:lang w:val="en"/>
        </w:rPr>
        <w:t>Sincerely</w:t>
      </w:r>
      <w:r>
        <w:rPr>
          <w:rFonts w:cs="Arial"/>
          <w:color w:val="000000"/>
          <w:lang w:val="en"/>
        </w:rPr>
        <w:t>,</w:t>
      </w:r>
    </w:p>
    <w:p w14:paraId="5941DC57" w14:textId="77777777" w:rsidR="005D36DD" w:rsidRDefault="005D36DD" w:rsidP="00D77DB7">
      <w:pPr>
        <w:tabs>
          <w:tab w:val="left" w:pos="5040"/>
        </w:tabs>
        <w:spacing w:after="240"/>
        <w:rPr>
          <w:rFonts w:cs="Arial"/>
          <w:color w:val="000000"/>
        </w:rPr>
        <w:sectPr w:rsidR="005D36DD" w:rsidSect="00C23FBA">
          <w:type w:val="continuous"/>
          <w:pgSz w:w="12240" w:h="15840"/>
          <w:pgMar w:top="720" w:right="1440" w:bottom="1440" w:left="1440" w:header="720" w:footer="720" w:gutter="0"/>
          <w:cols w:space="720"/>
          <w:docGrid w:linePitch="360"/>
        </w:sectPr>
      </w:pPr>
    </w:p>
    <w:p w14:paraId="4DCE6ED6" w14:textId="77777777" w:rsidR="00D77DB7" w:rsidRDefault="00D77DB7" w:rsidP="005D36DD">
      <w:pPr>
        <w:tabs>
          <w:tab w:val="left" w:pos="5040"/>
        </w:tabs>
        <w:rPr>
          <w:rFonts w:cs="Arial"/>
          <w:color w:val="000000"/>
        </w:rPr>
      </w:pPr>
      <w:r w:rsidRPr="00D77DB7">
        <w:rPr>
          <w:rFonts w:cs="Arial"/>
          <w:color w:val="000000"/>
        </w:rPr>
        <w:t>Tony Thurmond</w:t>
      </w:r>
    </w:p>
    <w:p w14:paraId="22C73CD5" w14:textId="0F79C6DB" w:rsidR="00D77DB7" w:rsidRPr="00D77DB7" w:rsidRDefault="00D77DB7" w:rsidP="005D36DD">
      <w:pPr>
        <w:tabs>
          <w:tab w:val="left" w:pos="5040"/>
        </w:tabs>
        <w:rPr>
          <w:rFonts w:cs="Arial"/>
          <w:color w:val="000000"/>
        </w:rPr>
      </w:pPr>
      <w:r w:rsidRPr="00D77DB7">
        <w:rPr>
          <w:rFonts w:cs="Arial"/>
          <w:color w:val="000000"/>
        </w:rPr>
        <w:t>State Superintendent of Public Instruction</w:t>
      </w:r>
    </w:p>
    <w:p w14:paraId="43EA4139" w14:textId="5D66AC6B" w:rsidR="00D77DB7" w:rsidRPr="00D77DB7" w:rsidRDefault="00D77DB7" w:rsidP="005D36DD">
      <w:pPr>
        <w:tabs>
          <w:tab w:val="left" w:pos="5040"/>
        </w:tabs>
        <w:rPr>
          <w:rFonts w:cs="Arial"/>
          <w:color w:val="000000"/>
        </w:rPr>
      </w:pPr>
      <w:r w:rsidRPr="00D77DB7">
        <w:rPr>
          <w:rFonts w:cs="Arial"/>
          <w:color w:val="000000"/>
        </w:rPr>
        <w:t>California Department of Education</w:t>
      </w:r>
    </w:p>
    <w:p w14:paraId="0CD4F470" w14:textId="77777777" w:rsidR="00D77DB7" w:rsidRPr="00D77DB7" w:rsidRDefault="00D77DB7" w:rsidP="005D36DD">
      <w:pPr>
        <w:tabs>
          <w:tab w:val="left" w:pos="5040"/>
        </w:tabs>
        <w:ind w:left="720"/>
        <w:rPr>
          <w:rFonts w:cs="Arial"/>
          <w:color w:val="000000"/>
        </w:rPr>
      </w:pPr>
      <w:r w:rsidRPr="00D77DB7">
        <w:rPr>
          <w:rFonts w:cs="Arial"/>
          <w:color w:val="000000"/>
        </w:rPr>
        <w:t>Linda Darling-Hammond</w:t>
      </w:r>
    </w:p>
    <w:p w14:paraId="60B22029" w14:textId="77777777" w:rsidR="00D77DB7" w:rsidRPr="00D77DB7" w:rsidRDefault="00D77DB7" w:rsidP="005D36DD">
      <w:pPr>
        <w:tabs>
          <w:tab w:val="left" w:pos="5040"/>
        </w:tabs>
        <w:ind w:left="720"/>
        <w:rPr>
          <w:rFonts w:cs="Arial"/>
          <w:color w:val="000000"/>
        </w:rPr>
      </w:pPr>
      <w:r w:rsidRPr="00D77DB7">
        <w:rPr>
          <w:rFonts w:cs="Arial"/>
          <w:color w:val="000000"/>
        </w:rPr>
        <w:t>President</w:t>
      </w:r>
    </w:p>
    <w:p w14:paraId="1ED0FBDC" w14:textId="2C88BCEE" w:rsidR="004B154F" w:rsidRDefault="00D77DB7" w:rsidP="005D36DD">
      <w:pPr>
        <w:tabs>
          <w:tab w:val="left" w:pos="5040"/>
        </w:tabs>
        <w:ind w:left="720"/>
        <w:rPr>
          <w:rFonts w:cs="Arial"/>
          <w:color w:val="000000"/>
        </w:rPr>
      </w:pPr>
      <w:r w:rsidRPr="00D77DB7">
        <w:rPr>
          <w:rFonts w:cs="Arial"/>
          <w:color w:val="000000"/>
        </w:rPr>
        <w:t>California State Board of Education</w:t>
      </w:r>
    </w:p>
    <w:p w14:paraId="4EAECDF2" w14:textId="77777777" w:rsidR="005D36DD" w:rsidRDefault="005D36DD" w:rsidP="004B154F">
      <w:pPr>
        <w:tabs>
          <w:tab w:val="left" w:pos="5040"/>
        </w:tabs>
        <w:spacing w:after="240"/>
        <w:rPr>
          <w:rFonts w:cs="Arial"/>
          <w:color w:val="000000"/>
        </w:rPr>
        <w:sectPr w:rsidR="005D36DD" w:rsidSect="005D36DD">
          <w:type w:val="continuous"/>
          <w:pgSz w:w="12240" w:h="15840"/>
          <w:pgMar w:top="720" w:right="1440" w:bottom="1440" w:left="1440" w:header="720" w:footer="720" w:gutter="0"/>
          <w:cols w:num="2" w:space="360"/>
          <w:docGrid w:linePitch="360"/>
        </w:sectPr>
      </w:pPr>
    </w:p>
    <w:p w14:paraId="18FEB095" w14:textId="77777777" w:rsidR="00D77DB7" w:rsidRPr="005D36DD" w:rsidRDefault="00D77DB7" w:rsidP="005D36DD"/>
    <w:p w14:paraId="7B41DE50" w14:textId="77777777" w:rsidR="004B154F" w:rsidRPr="005D36DD" w:rsidRDefault="004B154F" w:rsidP="005D36DD">
      <w:pPr>
        <w:sectPr w:rsidR="004B154F" w:rsidRPr="005D36DD" w:rsidSect="005D36DD">
          <w:type w:val="continuous"/>
          <w:pgSz w:w="12240" w:h="15840"/>
          <w:pgMar w:top="720" w:right="1440" w:bottom="1440" w:left="1440" w:header="720" w:footer="720" w:gutter="0"/>
          <w:cols w:space="720"/>
          <w:docGrid w:linePitch="360"/>
        </w:sectPr>
      </w:pPr>
    </w:p>
    <w:p w14:paraId="698D200E" w14:textId="3277B817" w:rsidR="004B154F" w:rsidRPr="009B28D0" w:rsidRDefault="004B154F" w:rsidP="009B28D0">
      <w:pPr>
        <w:pStyle w:val="Heading1"/>
        <w:rPr>
          <w:sz w:val="36"/>
          <w:szCs w:val="36"/>
        </w:rPr>
      </w:pPr>
      <w:r w:rsidRPr="009B28D0">
        <w:rPr>
          <w:sz w:val="36"/>
          <w:szCs w:val="36"/>
        </w:rPr>
        <w:lastRenderedPageBreak/>
        <w:t>Attachment 2</w:t>
      </w:r>
      <w:r w:rsidR="009B28D0">
        <w:rPr>
          <w:sz w:val="36"/>
          <w:szCs w:val="36"/>
        </w:rPr>
        <w:t>:</w:t>
      </w:r>
      <w:r w:rsidR="009B28D0">
        <w:rPr>
          <w:sz w:val="36"/>
          <w:szCs w:val="36"/>
        </w:rPr>
        <w:br/>
      </w:r>
      <w:r w:rsidR="00E40DD1" w:rsidRPr="009B28D0">
        <w:rPr>
          <w:sz w:val="36"/>
          <w:szCs w:val="36"/>
        </w:rPr>
        <w:t>Submitted Tydings Waiver Extensions Requests for FY 2018, 2019, and 2020 to extend the period of expenditure for Los Angeles Unified School District for Title I, Part A Funds (2 pages)</w:t>
      </w:r>
    </w:p>
    <w:p w14:paraId="05DF9A4F" w14:textId="77777777" w:rsidR="00E40DD1" w:rsidRDefault="00E40DD1" w:rsidP="54F7B6A1">
      <w:pPr>
        <w:spacing w:after="480"/>
        <w:rPr>
          <w:b/>
          <w:bCs/>
          <w:sz w:val="36"/>
          <w:szCs w:val="36"/>
        </w:rPr>
        <w:sectPr w:rsidR="00E40DD1" w:rsidSect="00FE313C">
          <w:headerReference w:type="default" r:id="rId20"/>
          <w:pgSz w:w="12240" w:h="15840"/>
          <w:pgMar w:top="720" w:right="1440" w:bottom="1440" w:left="1440" w:header="720" w:footer="720" w:gutter="0"/>
          <w:pgNumType w:start="1"/>
          <w:cols w:space="720"/>
          <w:docGrid w:linePitch="360"/>
        </w:sectPr>
      </w:pPr>
    </w:p>
    <w:p w14:paraId="2BF8F0EF" w14:textId="140FB4EC" w:rsidR="00E40DD1" w:rsidRPr="00645619" w:rsidRDefault="00E40DD1" w:rsidP="00645619"/>
    <w:p w14:paraId="3B2BBE98" w14:textId="77777777" w:rsidR="00645619" w:rsidRPr="00645619" w:rsidRDefault="00645619" w:rsidP="00645619">
      <w:pPr>
        <w:rPr>
          <w:rFonts w:eastAsiaTheme="majorEastAsia"/>
        </w:rPr>
        <w:sectPr w:rsidR="00645619" w:rsidRPr="00645619" w:rsidSect="004B154F">
          <w:pgSz w:w="12240" w:h="15840"/>
          <w:pgMar w:top="720" w:right="1440" w:bottom="1440" w:left="1440" w:header="720" w:footer="720" w:gutter="0"/>
          <w:cols w:space="720"/>
          <w:docGrid w:linePitch="360"/>
        </w:sectPr>
      </w:pPr>
    </w:p>
    <w:p w14:paraId="28D6642A" w14:textId="77777777" w:rsidR="00645619" w:rsidRPr="00061EEA" w:rsidRDefault="00645619" w:rsidP="00645619">
      <w:pPr>
        <w:pBdr>
          <w:bottom w:val="single" w:sz="4" w:space="1" w:color="BFBFBF" w:themeColor="background1" w:themeShade="BF"/>
        </w:pBdr>
        <w:ind w:left="-720" w:right="-720"/>
        <w:rPr>
          <w:rFonts w:eastAsiaTheme="majorEastAsia" w:cs="Arial"/>
        </w:rPr>
      </w:pPr>
      <w:r>
        <w:rPr>
          <w:noProof/>
        </w:rPr>
        <w:drawing>
          <wp:inline distT="0" distB="0" distL="0" distR="0" wp14:anchorId="202EBF15" wp14:editId="3C6548EB">
            <wp:extent cx="1085850" cy="1085850"/>
            <wp:effectExtent l="0" t="0" r="0" b="0"/>
            <wp:docPr id="1305172530" name="Picture 1305172530" descr="The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89901" cy="1089901"/>
                    </a:xfrm>
                    <a:prstGeom prst="rect">
                      <a:avLst/>
                    </a:prstGeom>
                  </pic:spPr>
                </pic:pic>
              </a:graphicData>
            </a:graphic>
          </wp:inline>
        </w:drawing>
      </w:r>
    </w:p>
    <w:p w14:paraId="43CD6AC9" w14:textId="77777777" w:rsidR="00645619" w:rsidRPr="00005C4D" w:rsidRDefault="00645619" w:rsidP="00645619">
      <w:pPr>
        <w:ind w:left="-720" w:right="-720"/>
        <w:rPr>
          <w:rFonts w:eastAsiaTheme="majorEastAsia" w:cs="Arial"/>
          <w:b/>
          <w:sz w:val="22"/>
          <w:szCs w:val="22"/>
        </w:rPr>
      </w:pPr>
      <w:r w:rsidRPr="00005C4D">
        <w:rPr>
          <w:rFonts w:eastAsiaTheme="majorEastAsia" w:cs="Arial"/>
          <w:b/>
          <w:sz w:val="22"/>
          <w:szCs w:val="22"/>
        </w:rPr>
        <w:t>California Department of Education</w:t>
      </w:r>
    </w:p>
    <w:p w14:paraId="3A867E75" w14:textId="77777777" w:rsidR="00645619" w:rsidRPr="00005C4D" w:rsidRDefault="00645619" w:rsidP="00645619">
      <w:pPr>
        <w:ind w:left="-720" w:right="-720"/>
        <w:rPr>
          <w:rFonts w:eastAsiaTheme="majorEastAsia" w:cs="Arial"/>
          <w:szCs w:val="22"/>
        </w:rPr>
      </w:pPr>
      <w:r w:rsidRPr="00005C4D">
        <w:rPr>
          <w:rFonts w:eastAsiaTheme="majorEastAsia" w:cs="Arial"/>
          <w:b/>
          <w:sz w:val="22"/>
          <w:szCs w:val="22"/>
        </w:rPr>
        <w:t>Tony Thurmond</w:t>
      </w:r>
      <w:r w:rsidRPr="00005C4D">
        <w:rPr>
          <w:rFonts w:eastAsiaTheme="majorEastAsia" w:cs="Arial"/>
          <w:sz w:val="22"/>
          <w:szCs w:val="22"/>
        </w:rPr>
        <w:t xml:space="preserve">, </w:t>
      </w:r>
      <w:r w:rsidRPr="00005C4D">
        <w:rPr>
          <w:rFonts w:eastAsiaTheme="majorEastAsia" w:cs="Arial"/>
          <w:i/>
          <w:sz w:val="20"/>
          <w:szCs w:val="22"/>
        </w:rPr>
        <w:t>State Superintendent of Public Instruction</w:t>
      </w:r>
    </w:p>
    <w:p w14:paraId="54AE1563" w14:textId="77777777" w:rsidR="00645619" w:rsidRPr="00005C4D" w:rsidRDefault="00645619" w:rsidP="00645619">
      <w:pPr>
        <w:ind w:left="-720" w:right="-720"/>
        <w:rPr>
          <w:rFonts w:eastAsiaTheme="majorEastAsia" w:cs="Arial"/>
          <w:sz w:val="22"/>
          <w:szCs w:val="22"/>
        </w:rPr>
      </w:pPr>
      <w:r w:rsidRPr="00005C4D">
        <w:rPr>
          <w:rFonts w:eastAsiaTheme="majorEastAsia" w:cs="Arial"/>
          <w:sz w:val="22"/>
          <w:szCs w:val="22"/>
        </w:rPr>
        <w:t>1430 N Street, Sacramento, CA 95814-5901</w:t>
      </w:r>
    </w:p>
    <w:p w14:paraId="35774A5C" w14:textId="77777777" w:rsidR="00645619" w:rsidRPr="00005C4D" w:rsidRDefault="00645619" w:rsidP="00645619">
      <w:pPr>
        <w:ind w:left="-720" w:right="-720"/>
        <w:rPr>
          <w:rFonts w:eastAsiaTheme="majorEastAsia" w:cs="Arial"/>
          <w:sz w:val="22"/>
          <w:szCs w:val="22"/>
        </w:rPr>
      </w:pPr>
      <w:r w:rsidRPr="00005C4D">
        <w:rPr>
          <w:rFonts w:eastAsiaTheme="majorEastAsia" w:cs="Arial"/>
          <w:sz w:val="22"/>
          <w:szCs w:val="22"/>
        </w:rPr>
        <w:t>916-319-0800</w:t>
      </w:r>
    </w:p>
    <w:p w14:paraId="3C6C8BA1" w14:textId="77777777" w:rsidR="00645619" w:rsidRPr="00061EEA" w:rsidRDefault="00645619" w:rsidP="00645619">
      <w:pPr>
        <w:pBdr>
          <w:bottom w:val="single" w:sz="4" w:space="1" w:color="BFBFBF" w:themeColor="background1" w:themeShade="BF"/>
        </w:pBdr>
        <w:ind w:left="-720" w:right="-720"/>
        <w:jc w:val="right"/>
        <w:rPr>
          <w:rFonts w:eastAsiaTheme="majorEastAsia" w:cs="Arial"/>
        </w:rPr>
      </w:pPr>
      <w:r>
        <w:rPr>
          <w:noProof/>
        </w:rPr>
        <w:drawing>
          <wp:inline distT="0" distB="0" distL="0" distR="0" wp14:anchorId="14AB335E" wp14:editId="06DE6861">
            <wp:extent cx="1076325" cy="1085850"/>
            <wp:effectExtent l="0" t="0" r="9525" b="0"/>
            <wp:docPr id="4" name="Picture 4" descr="The California State Board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76325" cy="1085850"/>
                    </a:xfrm>
                    <a:prstGeom prst="rect">
                      <a:avLst/>
                    </a:prstGeom>
                  </pic:spPr>
                </pic:pic>
              </a:graphicData>
            </a:graphic>
          </wp:inline>
        </w:drawing>
      </w:r>
    </w:p>
    <w:p w14:paraId="2B358205" w14:textId="77777777" w:rsidR="00645619" w:rsidRPr="00005C4D" w:rsidRDefault="00645619" w:rsidP="00645619">
      <w:pPr>
        <w:ind w:left="-720" w:right="-720"/>
        <w:jc w:val="right"/>
        <w:rPr>
          <w:rFonts w:eastAsiaTheme="majorEastAsia" w:cs="Arial"/>
          <w:b/>
          <w:sz w:val="22"/>
          <w:szCs w:val="22"/>
        </w:rPr>
      </w:pPr>
      <w:r w:rsidRPr="00005C4D">
        <w:rPr>
          <w:rFonts w:eastAsiaTheme="majorEastAsia" w:cs="Arial"/>
          <w:b/>
          <w:sz w:val="22"/>
          <w:szCs w:val="22"/>
        </w:rPr>
        <w:t>California State Board of Education</w:t>
      </w:r>
    </w:p>
    <w:p w14:paraId="3EC9CE30" w14:textId="77777777" w:rsidR="00645619" w:rsidRPr="00005C4D" w:rsidRDefault="00645619" w:rsidP="00645619">
      <w:pPr>
        <w:ind w:left="-720" w:right="-720"/>
        <w:jc w:val="right"/>
        <w:rPr>
          <w:rFonts w:eastAsiaTheme="majorEastAsia" w:cs="Arial"/>
          <w:sz w:val="20"/>
          <w:szCs w:val="22"/>
        </w:rPr>
      </w:pPr>
      <w:r w:rsidRPr="00005C4D">
        <w:rPr>
          <w:rFonts w:eastAsiaTheme="majorEastAsia" w:cs="Arial"/>
          <w:b/>
          <w:sz w:val="22"/>
          <w:szCs w:val="22"/>
        </w:rPr>
        <w:t>Linda Darling-Hammond</w:t>
      </w:r>
      <w:r w:rsidRPr="00005C4D">
        <w:rPr>
          <w:rFonts w:eastAsiaTheme="majorEastAsia" w:cs="Arial"/>
          <w:sz w:val="22"/>
          <w:szCs w:val="22"/>
        </w:rPr>
        <w:t xml:space="preserve">, </w:t>
      </w:r>
      <w:r w:rsidRPr="00005C4D">
        <w:rPr>
          <w:rFonts w:eastAsiaTheme="majorEastAsia" w:cs="Arial"/>
          <w:i/>
          <w:sz w:val="20"/>
          <w:szCs w:val="22"/>
        </w:rPr>
        <w:t>State Board President</w:t>
      </w:r>
    </w:p>
    <w:p w14:paraId="5EF7CF24" w14:textId="77777777" w:rsidR="00645619" w:rsidRPr="00005C4D" w:rsidRDefault="00645619" w:rsidP="00645619">
      <w:pPr>
        <w:ind w:left="-720" w:right="-720"/>
        <w:jc w:val="right"/>
        <w:rPr>
          <w:rFonts w:eastAsiaTheme="majorEastAsia" w:cs="Arial"/>
          <w:sz w:val="22"/>
          <w:szCs w:val="22"/>
        </w:rPr>
      </w:pPr>
      <w:r w:rsidRPr="00005C4D">
        <w:rPr>
          <w:rFonts w:eastAsiaTheme="majorEastAsia" w:cs="Arial"/>
          <w:sz w:val="22"/>
          <w:szCs w:val="22"/>
        </w:rPr>
        <w:t>1430 N Street, Room 5111, Sacramento, CA 95814</w:t>
      </w:r>
    </w:p>
    <w:p w14:paraId="63D291C3" w14:textId="77777777" w:rsidR="00645619" w:rsidRPr="00005C4D" w:rsidRDefault="00645619" w:rsidP="00645619">
      <w:pPr>
        <w:ind w:left="-720" w:right="-720"/>
        <w:jc w:val="right"/>
        <w:rPr>
          <w:rFonts w:eastAsiaTheme="majorEastAsia" w:cs="Arial"/>
          <w:sz w:val="22"/>
          <w:szCs w:val="22"/>
        </w:rPr>
      </w:pPr>
      <w:r w:rsidRPr="00005C4D">
        <w:rPr>
          <w:rFonts w:eastAsiaTheme="majorEastAsia" w:cs="Arial"/>
          <w:sz w:val="22"/>
          <w:szCs w:val="22"/>
        </w:rPr>
        <w:t>916-319-0827</w:t>
      </w:r>
    </w:p>
    <w:p w14:paraId="183B94A1" w14:textId="77777777" w:rsidR="00645619" w:rsidRDefault="00645619" w:rsidP="00E40DD1">
      <w:pPr>
        <w:shd w:val="clear" w:color="auto" w:fill="FFFFFF"/>
        <w:rPr>
          <w:rFonts w:ascii="Helvetica" w:hAnsi="Helvetica" w:cs="Helvetica"/>
          <w:color w:val="000000"/>
          <w:sz w:val="21"/>
          <w:szCs w:val="21"/>
          <w:lang w:val="en"/>
        </w:rPr>
        <w:sectPr w:rsidR="00645619" w:rsidSect="00645619">
          <w:type w:val="continuous"/>
          <w:pgSz w:w="12240" w:h="15840"/>
          <w:pgMar w:top="720" w:right="1440" w:bottom="1440" w:left="1440" w:header="720" w:footer="720" w:gutter="0"/>
          <w:cols w:num="2" w:space="720"/>
          <w:docGrid w:linePitch="360"/>
        </w:sectPr>
      </w:pPr>
    </w:p>
    <w:p w14:paraId="1369EC4E" w14:textId="77777777" w:rsidR="00E40DD1" w:rsidRPr="0018565F" w:rsidRDefault="00E40DD1" w:rsidP="00645619">
      <w:pPr>
        <w:shd w:val="clear" w:color="auto" w:fill="FFFFFF"/>
        <w:spacing w:before="240" w:after="840"/>
        <w:ind w:left="-720"/>
        <w:jc w:val="center"/>
        <w:rPr>
          <w:rFonts w:cs="Arial"/>
          <w:color w:val="000000"/>
          <w:lang w:val="en"/>
        </w:rPr>
      </w:pPr>
      <w:r>
        <w:rPr>
          <w:rFonts w:cs="Arial"/>
          <w:color w:val="000000"/>
          <w:lang w:val="en"/>
        </w:rPr>
        <w:t xml:space="preserve">DRAFT </w:t>
      </w:r>
      <w:proofErr w:type="gramStart"/>
      <w:r w:rsidRPr="00E40DD1">
        <w:rPr>
          <w:rFonts w:cs="Arial"/>
          <w:color w:val="000000"/>
          <w:lang w:val="en"/>
        </w:rPr>
        <w:t>September</w:t>
      </w:r>
      <w:r>
        <w:rPr>
          <w:rFonts w:cs="Arial"/>
          <w:color w:val="000000"/>
          <w:lang w:val="en"/>
        </w:rPr>
        <w:t xml:space="preserve"> XX,</w:t>
      </w:r>
      <w:proofErr w:type="gramEnd"/>
      <w:r>
        <w:rPr>
          <w:rFonts w:cs="Arial"/>
          <w:color w:val="000000"/>
          <w:lang w:val="en"/>
        </w:rPr>
        <w:t xml:space="preserve"> 2023</w:t>
      </w:r>
    </w:p>
    <w:p w14:paraId="619B2CEC" w14:textId="242F0343" w:rsidR="00E40DD1" w:rsidRDefault="00E40DD1" w:rsidP="00E40DD1">
      <w:pPr>
        <w:shd w:val="clear" w:color="auto" w:fill="FFFFFF"/>
        <w:rPr>
          <w:rFonts w:cs="Arial"/>
          <w:color w:val="000000"/>
          <w:lang w:val="en"/>
        </w:rPr>
      </w:pPr>
      <w:r>
        <w:rPr>
          <w:rFonts w:cs="Arial"/>
          <w:color w:val="000000"/>
          <w:lang w:val="en"/>
        </w:rPr>
        <w:t xml:space="preserve">VIA EMAIL: </w:t>
      </w:r>
      <w:proofErr w:type="gramStart"/>
      <w:r>
        <w:rPr>
          <w:rFonts w:cs="Arial"/>
          <w:color w:val="000000"/>
          <w:lang w:val="en"/>
        </w:rPr>
        <w:t>OESE:titlei-a@ed.gov</w:t>
      </w:r>
      <w:proofErr w:type="gramEnd"/>
      <w:r>
        <w:rPr>
          <w:rFonts w:cs="Arial"/>
          <w:color w:val="000000"/>
          <w:lang w:val="en"/>
        </w:rPr>
        <w:br/>
      </w:r>
    </w:p>
    <w:p w14:paraId="1917499B" w14:textId="77777777" w:rsidR="00E40DD1" w:rsidRPr="00377798" w:rsidRDefault="00E40DD1" w:rsidP="00E40DD1">
      <w:pPr>
        <w:shd w:val="clear" w:color="auto" w:fill="FFFFFF"/>
        <w:rPr>
          <w:rFonts w:cs="Arial"/>
          <w:color w:val="000000"/>
          <w:lang w:val="en"/>
        </w:rPr>
      </w:pPr>
      <w:r w:rsidRPr="00377798">
        <w:rPr>
          <w:rFonts w:cs="Arial"/>
          <w:color w:val="000000"/>
          <w:lang w:val="en"/>
        </w:rPr>
        <w:t>Adam Schott</w:t>
      </w:r>
    </w:p>
    <w:p w14:paraId="2D6F7A0E" w14:textId="77777777" w:rsidR="00E40DD1" w:rsidRPr="00377798" w:rsidRDefault="00E40DD1" w:rsidP="00E40DD1">
      <w:pPr>
        <w:shd w:val="clear" w:color="auto" w:fill="FFFFFF"/>
        <w:rPr>
          <w:rFonts w:cs="Arial"/>
          <w:color w:val="000000"/>
          <w:lang w:val="en"/>
        </w:rPr>
      </w:pPr>
      <w:r w:rsidRPr="00377798">
        <w:rPr>
          <w:rFonts w:cs="Arial"/>
          <w:color w:val="000000"/>
          <w:lang w:val="en"/>
        </w:rPr>
        <w:t>Deputy Assistant Secretary</w:t>
      </w:r>
    </w:p>
    <w:p w14:paraId="28AA2E26" w14:textId="77777777" w:rsidR="00E40DD1" w:rsidRPr="00377798" w:rsidRDefault="00E40DD1" w:rsidP="00E40DD1">
      <w:pPr>
        <w:shd w:val="clear" w:color="auto" w:fill="FFFFFF"/>
        <w:rPr>
          <w:rFonts w:cs="Arial"/>
          <w:color w:val="000000"/>
          <w:lang w:val="en"/>
        </w:rPr>
      </w:pPr>
      <w:r w:rsidRPr="00377798">
        <w:rPr>
          <w:rFonts w:cs="Arial"/>
          <w:color w:val="000000"/>
          <w:lang w:val="en"/>
        </w:rPr>
        <w:t xml:space="preserve">Delegated the Authority to Perform the Functions </w:t>
      </w:r>
    </w:p>
    <w:p w14:paraId="23B93116" w14:textId="77777777" w:rsidR="00E40DD1" w:rsidRPr="00377798" w:rsidRDefault="00E40DD1" w:rsidP="00E40DD1">
      <w:pPr>
        <w:shd w:val="clear" w:color="auto" w:fill="FFFFFF"/>
        <w:rPr>
          <w:rFonts w:cs="Arial"/>
          <w:color w:val="000000"/>
          <w:lang w:val="en"/>
        </w:rPr>
      </w:pPr>
      <w:r w:rsidRPr="00377798">
        <w:rPr>
          <w:rFonts w:cs="Arial"/>
          <w:color w:val="000000"/>
          <w:lang w:val="en"/>
        </w:rPr>
        <w:t xml:space="preserve">and Duties of the Assistant Secretary  </w:t>
      </w:r>
    </w:p>
    <w:p w14:paraId="129CE533" w14:textId="77777777" w:rsidR="00E40DD1" w:rsidRDefault="00E40DD1" w:rsidP="00E40DD1">
      <w:pPr>
        <w:shd w:val="clear" w:color="auto" w:fill="FFFFFF"/>
        <w:rPr>
          <w:rFonts w:cs="Arial"/>
          <w:color w:val="000000"/>
          <w:lang w:val="en"/>
        </w:rPr>
      </w:pPr>
      <w:r w:rsidRPr="00377798">
        <w:rPr>
          <w:rFonts w:cs="Arial"/>
          <w:color w:val="000000"/>
          <w:lang w:val="en"/>
        </w:rPr>
        <w:t>Office of Elementary and Secondary Education</w:t>
      </w:r>
    </w:p>
    <w:p w14:paraId="28117E97" w14:textId="77777777" w:rsidR="00E40DD1" w:rsidRPr="0018565F" w:rsidRDefault="00E40DD1" w:rsidP="00E40DD1">
      <w:pPr>
        <w:shd w:val="clear" w:color="auto" w:fill="FFFFFF"/>
        <w:spacing w:after="240"/>
        <w:rPr>
          <w:rFonts w:cs="Arial"/>
          <w:color w:val="000000"/>
          <w:lang w:val="en"/>
        </w:rPr>
      </w:pPr>
      <w:r w:rsidRPr="0018565F">
        <w:rPr>
          <w:rFonts w:cs="Arial"/>
          <w:color w:val="000000"/>
          <w:lang w:val="en"/>
        </w:rPr>
        <w:t>U.S. Department of Education</w:t>
      </w:r>
      <w:r w:rsidRPr="0018565F">
        <w:rPr>
          <w:rFonts w:cs="Arial"/>
          <w:color w:val="000000"/>
          <w:lang w:val="en"/>
        </w:rPr>
        <w:br/>
        <w:t>400 Maryland Avenue, SW</w:t>
      </w:r>
      <w:r w:rsidRPr="0018565F">
        <w:rPr>
          <w:rFonts w:cs="Arial"/>
          <w:color w:val="000000"/>
          <w:lang w:val="en"/>
        </w:rPr>
        <w:br/>
        <w:t>Washington, DC 20202-</w:t>
      </w:r>
    </w:p>
    <w:p w14:paraId="42322F03" w14:textId="77777777" w:rsidR="00E40DD1" w:rsidRPr="0018565F" w:rsidRDefault="00E40DD1" w:rsidP="00E40DD1">
      <w:pPr>
        <w:shd w:val="clear" w:color="auto" w:fill="FFFFFF"/>
        <w:spacing w:after="240"/>
        <w:rPr>
          <w:rFonts w:cs="Arial"/>
          <w:color w:val="000000"/>
          <w:lang w:val="en"/>
        </w:rPr>
      </w:pPr>
      <w:r>
        <w:rPr>
          <w:rFonts w:cs="Arial"/>
          <w:color w:val="000000"/>
          <w:lang w:val="en"/>
        </w:rPr>
        <w:t xml:space="preserve">Dear Mr. Schott, </w:t>
      </w:r>
    </w:p>
    <w:p w14:paraId="1A425CDC" w14:textId="77777777" w:rsidR="00E40DD1" w:rsidRPr="0018565F" w:rsidRDefault="00E40DD1" w:rsidP="00E40DD1">
      <w:pPr>
        <w:shd w:val="clear" w:color="auto" w:fill="FFFFFF"/>
        <w:spacing w:after="240"/>
        <w:rPr>
          <w:rFonts w:cs="Arial"/>
          <w:color w:val="000000"/>
          <w:lang w:val="en"/>
        </w:rPr>
      </w:pPr>
      <w:r>
        <w:rPr>
          <w:rFonts w:cs="Arial"/>
          <w:color w:val="000000"/>
          <w:lang w:val="en"/>
        </w:rPr>
        <w:t>Subject</w:t>
      </w:r>
      <w:r w:rsidRPr="0018565F">
        <w:rPr>
          <w:rFonts w:cs="Arial"/>
          <w:color w:val="000000"/>
          <w:lang w:val="en"/>
        </w:rPr>
        <w:t xml:space="preserve">: Request for </w:t>
      </w:r>
      <w:r>
        <w:rPr>
          <w:rFonts w:cs="Arial"/>
          <w:color w:val="000000"/>
          <w:lang w:val="en"/>
        </w:rPr>
        <w:t xml:space="preserve">California </w:t>
      </w:r>
      <w:r w:rsidRPr="0018565F">
        <w:rPr>
          <w:rFonts w:cs="Arial"/>
          <w:color w:val="000000"/>
          <w:lang w:val="en"/>
        </w:rPr>
        <w:t xml:space="preserve">Tydings Waiver </w:t>
      </w:r>
      <w:r>
        <w:rPr>
          <w:rFonts w:cs="Arial"/>
          <w:color w:val="000000"/>
          <w:lang w:val="en"/>
        </w:rPr>
        <w:t>Extensions</w:t>
      </w:r>
    </w:p>
    <w:p w14:paraId="7EF1246E" w14:textId="77777777" w:rsidR="00E40DD1" w:rsidRPr="0018565F" w:rsidRDefault="00E40DD1" w:rsidP="00E40DD1">
      <w:pPr>
        <w:shd w:val="clear" w:color="auto" w:fill="FFFFFF"/>
        <w:spacing w:after="240"/>
        <w:ind w:right="720"/>
        <w:rPr>
          <w:rFonts w:cs="Arial"/>
          <w:color w:val="000000"/>
          <w:lang w:val="en"/>
        </w:rPr>
      </w:pPr>
      <w:r w:rsidRPr="0018565F">
        <w:rPr>
          <w:rFonts w:cs="Arial"/>
          <w:color w:val="000000"/>
          <w:lang w:val="en"/>
        </w:rPr>
        <w:t>On behalf of the California State Board of Education, the California Department of Education (CDE), under</w:t>
      </w:r>
      <w:r>
        <w:rPr>
          <w:rFonts w:cs="Arial"/>
          <w:color w:val="000000"/>
          <w:lang w:val="en"/>
        </w:rPr>
        <w:t xml:space="preserve"> the</w:t>
      </w:r>
      <w:r w:rsidRPr="0018565F">
        <w:rPr>
          <w:rFonts w:cs="Arial"/>
          <w:color w:val="000000"/>
          <w:lang w:val="en"/>
        </w:rPr>
        <w:t xml:space="preserve"> Elementary and Secondary Education Act (ESEA) Section 8401 (20 U.S.C. </w:t>
      </w:r>
      <w:r>
        <w:rPr>
          <w:rFonts w:cs="Arial"/>
          <w:color w:val="000000"/>
          <w:lang w:val="en"/>
        </w:rPr>
        <w:t>§</w:t>
      </w:r>
      <w:r w:rsidRPr="0018565F">
        <w:rPr>
          <w:rFonts w:cs="Arial"/>
          <w:color w:val="000000"/>
          <w:lang w:val="en"/>
        </w:rPr>
        <w:t xml:space="preserve"> 7861), respectfully requests a</w:t>
      </w:r>
      <w:r>
        <w:rPr>
          <w:rFonts w:cs="Arial"/>
          <w:color w:val="000000"/>
          <w:lang w:val="en"/>
        </w:rPr>
        <w:t>n extension of the Tydings waivers pursuant to</w:t>
      </w:r>
      <w:r w:rsidRPr="0018565F">
        <w:rPr>
          <w:rFonts w:cs="Arial"/>
          <w:color w:val="000000"/>
          <w:lang w:val="en"/>
        </w:rPr>
        <w:t xml:space="preserve"> </w:t>
      </w:r>
      <w:r>
        <w:rPr>
          <w:rFonts w:cs="Arial"/>
          <w:color w:val="000000"/>
          <w:lang w:val="en"/>
        </w:rPr>
        <w:t>§</w:t>
      </w:r>
      <w:r w:rsidRPr="0018565F">
        <w:rPr>
          <w:rFonts w:cs="Arial"/>
          <w:color w:val="000000"/>
          <w:lang w:val="en"/>
        </w:rPr>
        <w:t xml:space="preserve"> 421(b) of the General Education Provisions Act </w:t>
      </w:r>
      <w:r>
        <w:rPr>
          <w:rFonts w:cs="Arial"/>
          <w:color w:val="000000"/>
          <w:lang w:val="en"/>
        </w:rPr>
        <w:t>[</w:t>
      </w:r>
      <w:r w:rsidRPr="0018565F">
        <w:rPr>
          <w:rFonts w:cs="Arial"/>
          <w:color w:val="000000"/>
          <w:lang w:val="en"/>
        </w:rPr>
        <w:t xml:space="preserve">20 U.S.C. </w:t>
      </w:r>
      <w:r>
        <w:rPr>
          <w:rFonts w:cs="Arial"/>
          <w:color w:val="000000"/>
          <w:lang w:val="en"/>
        </w:rPr>
        <w:t xml:space="preserve">§ </w:t>
      </w:r>
      <w:r w:rsidRPr="0018565F">
        <w:rPr>
          <w:rFonts w:cs="Arial"/>
          <w:color w:val="000000"/>
          <w:lang w:val="en"/>
        </w:rPr>
        <w:t>1225(b)</w:t>
      </w:r>
      <w:r>
        <w:rPr>
          <w:rFonts w:cs="Arial"/>
          <w:color w:val="000000"/>
          <w:lang w:val="en"/>
        </w:rPr>
        <w:t>]</w:t>
      </w:r>
      <w:r w:rsidRPr="0018565F">
        <w:rPr>
          <w:rFonts w:cs="Arial"/>
          <w:color w:val="000000"/>
          <w:lang w:val="en"/>
        </w:rPr>
        <w:t xml:space="preserve"> </w:t>
      </w:r>
      <w:r>
        <w:rPr>
          <w:rFonts w:cs="Arial"/>
          <w:color w:val="000000"/>
          <w:lang w:val="en"/>
        </w:rPr>
        <w:t xml:space="preserve">to </w:t>
      </w:r>
      <w:r w:rsidRPr="0018565F">
        <w:rPr>
          <w:rFonts w:cs="Arial"/>
          <w:color w:val="000000"/>
          <w:lang w:val="en"/>
        </w:rPr>
        <w:t xml:space="preserve">extend the period for expenditure of certain </w:t>
      </w:r>
      <w:r>
        <w:rPr>
          <w:rFonts w:cs="Arial"/>
          <w:color w:val="000000"/>
          <w:lang w:val="en"/>
        </w:rPr>
        <w:t>f</w:t>
      </w:r>
      <w:r w:rsidRPr="0018565F">
        <w:rPr>
          <w:rFonts w:cs="Arial"/>
          <w:color w:val="000000"/>
          <w:lang w:val="en"/>
        </w:rPr>
        <w:t xml:space="preserve">iscal </w:t>
      </w:r>
      <w:r>
        <w:rPr>
          <w:rFonts w:cs="Arial"/>
          <w:color w:val="000000"/>
          <w:lang w:val="en"/>
        </w:rPr>
        <w:t>y</w:t>
      </w:r>
      <w:r w:rsidRPr="0018565F">
        <w:rPr>
          <w:rFonts w:cs="Arial"/>
          <w:color w:val="000000"/>
          <w:lang w:val="en"/>
        </w:rPr>
        <w:t>ear</w:t>
      </w:r>
      <w:r>
        <w:rPr>
          <w:rFonts w:cs="Arial"/>
          <w:color w:val="000000"/>
          <w:lang w:val="en"/>
        </w:rPr>
        <w:t xml:space="preserve"> (FY) 2018, 2019, and 2020</w:t>
      </w:r>
      <w:r w:rsidRPr="0018565F">
        <w:rPr>
          <w:rFonts w:cs="Arial"/>
          <w:color w:val="000000"/>
          <w:lang w:val="en"/>
        </w:rPr>
        <w:t xml:space="preserve"> Title I, Part A funds</w:t>
      </w:r>
      <w:r>
        <w:rPr>
          <w:rFonts w:cs="Arial"/>
          <w:color w:val="000000"/>
          <w:lang w:val="en"/>
        </w:rPr>
        <w:t xml:space="preserve"> as </w:t>
      </w:r>
      <w:r w:rsidRPr="0018565F">
        <w:rPr>
          <w:rFonts w:cs="Arial"/>
          <w:color w:val="000000"/>
          <w:lang w:val="en"/>
        </w:rPr>
        <w:t>described below.</w:t>
      </w:r>
    </w:p>
    <w:p w14:paraId="040F9F3A" w14:textId="77777777" w:rsidR="00E40DD1" w:rsidRPr="00A268B7" w:rsidRDefault="00E40DD1" w:rsidP="00645619">
      <w:pPr>
        <w:spacing w:after="240"/>
        <w:rPr>
          <w:rFonts w:cs="Arial"/>
        </w:rPr>
      </w:pPr>
      <w:r>
        <w:rPr>
          <w:rFonts w:cs="Arial"/>
          <w:color w:val="000000"/>
          <w:lang w:val="en"/>
        </w:rPr>
        <w:t xml:space="preserve">The FY 2018, 2019, and 2020 Tydings waivers would allow for </w:t>
      </w:r>
      <w:r w:rsidRPr="0018565F">
        <w:rPr>
          <w:rFonts w:cs="Arial"/>
          <w:color w:val="000000"/>
          <w:lang w:val="en"/>
        </w:rPr>
        <w:t>Title I, Part A</w:t>
      </w:r>
      <w:r>
        <w:rPr>
          <w:rFonts w:cs="Arial"/>
          <w:color w:val="000000"/>
          <w:lang w:val="en"/>
        </w:rPr>
        <w:t xml:space="preserve"> </w:t>
      </w:r>
      <w:r w:rsidRPr="0018565F">
        <w:rPr>
          <w:rFonts w:cs="Arial"/>
          <w:color w:val="000000"/>
          <w:lang w:val="en"/>
        </w:rPr>
        <w:t>funds allocated to subgrantee, Los Angeles Unified School District (LAUSD</w:t>
      </w:r>
      <w:r w:rsidRPr="00B86D7F">
        <w:rPr>
          <w:rFonts w:cs="Arial"/>
          <w:color w:val="000000"/>
          <w:lang w:val="en"/>
        </w:rPr>
        <w:t>)</w:t>
      </w:r>
      <w:r>
        <w:rPr>
          <w:rFonts w:cs="Arial"/>
          <w:color w:val="000000"/>
          <w:lang w:val="en"/>
        </w:rPr>
        <w:t xml:space="preserve"> to carry out the activities for which the original waivers were requested and to contribute to improved student achievement for vulnerable students eligible for equitable services. As a result of five separate complaints to the State’s private school ombudsman (ESEA § 8503; 20 U.S.C. § 7883), four by the Builders of Jewish Education (BJE II, III, IV, and BJE V) and one by the Archdiocese of Los Angeles (ADLA II), which are consortia of private faith schools located in LAUSD’s attendance areas. ADLA II and BJE IV are on appeal with the US Department of Education. For BJE II and III, the matter is being mediated </w:t>
      </w:r>
      <w:r>
        <w:rPr>
          <w:rFonts w:cs="Arial"/>
          <w:color w:val="000000"/>
          <w:lang w:val="en"/>
        </w:rPr>
        <w:lastRenderedPageBreak/>
        <w:t xml:space="preserve">between the parties under the supervision of CDE and for </w:t>
      </w:r>
      <w:r w:rsidRPr="272BEE0A">
        <w:rPr>
          <w:rFonts w:cs="Arial"/>
          <w:color w:val="000000" w:themeColor="text1"/>
          <w:lang w:val="en"/>
        </w:rPr>
        <w:t>BJE V it is being determined how services will be provided to BJE students.</w:t>
      </w:r>
      <w:r>
        <w:rPr>
          <w:rFonts w:cs="Arial"/>
          <w:color w:val="000000"/>
          <w:lang w:val="en"/>
        </w:rPr>
        <w:t xml:space="preserve"> In all cases, additional time will be needed to ensure that the legally mandated equitable services can be fairly and adequately provided to students in a way that meets their academic and social-emotional needs without requiring the district or State to pull funds from other priorities to meet its obligations.</w:t>
      </w:r>
    </w:p>
    <w:p w14:paraId="665C32EF" w14:textId="77777777" w:rsidR="00E40DD1" w:rsidRPr="0015342B" w:rsidRDefault="00E40DD1" w:rsidP="00E40DD1">
      <w:pPr>
        <w:shd w:val="clear" w:color="auto" w:fill="FFFFFF" w:themeFill="background1"/>
        <w:tabs>
          <w:tab w:val="left" w:pos="9360"/>
        </w:tabs>
        <w:spacing w:after="240"/>
        <w:ind w:right="720"/>
        <w:rPr>
          <w:rFonts w:cs="Arial"/>
          <w:color w:val="000000" w:themeColor="text1"/>
          <w:lang w:val="en"/>
        </w:rPr>
      </w:pPr>
      <w:r w:rsidRPr="0018565F">
        <w:rPr>
          <w:rFonts w:cs="Arial"/>
          <w:color w:val="000000"/>
          <w:lang w:val="en"/>
        </w:rPr>
        <w:t xml:space="preserve">To ensure that the </w:t>
      </w:r>
      <w:r>
        <w:rPr>
          <w:rFonts w:cs="Arial"/>
          <w:color w:val="000000"/>
          <w:lang w:val="en"/>
        </w:rPr>
        <w:t xml:space="preserve">FYs </w:t>
      </w:r>
      <w:r w:rsidRPr="0018565F">
        <w:rPr>
          <w:rFonts w:cs="Arial"/>
          <w:color w:val="000000"/>
          <w:lang w:val="en"/>
        </w:rPr>
        <w:t>201</w:t>
      </w:r>
      <w:r>
        <w:rPr>
          <w:rFonts w:cs="Arial"/>
          <w:color w:val="000000"/>
          <w:lang w:val="en"/>
        </w:rPr>
        <w:t>8, 2019, and 2020</w:t>
      </w:r>
      <w:r w:rsidRPr="0018565F">
        <w:rPr>
          <w:rFonts w:cs="Arial"/>
          <w:color w:val="000000"/>
          <w:lang w:val="en"/>
        </w:rPr>
        <w:t xml:space="preserve"> Title I</w:t>
      </w:r>
      <w:r>
        <w:rPr>
          <w:rFonts w:cs="Arial"/>
          <w:color w:val="000000"/>
          <w:lang w:val="en"/>
        </w:rPr>
        <w:t>,</w:t>
      </w:r>
      <w:r w:rsidRPr="0018565F">
        <w:rPr>
          <w:rFonts w:cs="Arial"/>
          <w:color w:val="000000"/>
          <w:lang w:val="en"/>
        </w:rPr>
        <w:t xml:space="preserve"> Part A funds are expended by LAUSD as directed in the corrective actions, the CDE is requesting a</w:t>
      </w:r>
      <w:r>
        <w:rPr>
          <w:rFonts w:cs="Arial"/>
          <w:color w:val="000000"/>
          <w:lang w:val="en"/>
        </w:rPr>
        <w:t>n extension of the Tydings</w:t>
      </w:r>
      <w:r w:rsidRPr="0018565F">
        <w:rPr>
          <w:rFonts w:cs="Arial"/>
          <w:color w:val="000000"/>
          <w:lang w:val="en"/>
        </w:rPr>
        <w:t xml:space="preserve"> waiver</w:t>
      </w:r>
      <w:r>
        <w:rPr>
          <w:rFonts w:cs="Arial"/>
          <w:color w:val="000000"/>
          <w:lang w:val="en"/>
        </w:rPr>
        <w:t>s</w:t>
      </w:r>
      <w:r w:rsidRPr="0018565F">
        <w:rPr>
          <w:rFonts w:cs="Arial"/>
          <w:color w:val="000000"/>
          <w:lang w:val="en"/>
        </w:rPr>
        <w:t xml:space="preserve"> through September 30, 202</w:t>
      </w:r>
      <w:r>
        <w:rPr>
          <w:rFonts w:cs="Arial"/>
          <w:color w:val="000000"/>
          <w:lang w:val="en"/>
        </w:rPr>
        <w:t>4</w:t>
      </w:r>
      <w:r w:rsidRPr="0018565F">
        <w:rPr>
          <w:rFonts w:cs="Arial"/>
          <w:color w:val="000000"/>
          <w:lang w:val="en"/>
        </w:rPr>
        <w:t xml:space="preserve">. The waiver will permit LAUSD to continue to advance eligible </w:t>
      </w:r>
      <w:r>
        <w:rPr>
          <w:rFonts w:cs="Arial"/>
          <w:color w:val="000000"/>
          <w:lang w:val="en"/>
        </w:rPr>
        <w:t>BJE and ADLA s</w:t>
      </w:r>
      <w:r w:rsidRPr="0018565F">
        <w:rPr>
          <w:rFonts w:cs="Arial"/>
          <w:color w:val="000000"/>
          <w:lang w:val="en"/>
        </w:rPr>
        <w:t xml:space="preserve">tudents’ academic achievement through the provision of Title I academic services as requested and originally agreed </w:t>
      </w:r>
      <w:r>
        <w:rPr>
          <w:rFonts w:cs="Arial"/>
          <w:color w:val="000000"/>
          <w:lang w:val="en"/>
        </w:rPr>
        <w:t>to by</w:t>
      </w:r>
      <w:r w:rsidRPr="0018565F">
        <w:rPr>
          <w:rFonts w:cs="Arial"/>
          <w:color w:val="000000"/>
          <w:lang w:val="en"/>
        </w:rPr>
        <w:t xml:space="preserve"> the </w:t>
      </w:r>
      <w:r>
        <w:rPr>
          <w:rFonts w:cs="Arial"/>
          <w:color w:val="000000"/>
          <w:lang w:val="en"/>
        </w:rPr>
        <w:t xml:space="preserve">BJE and ADLA </w:t>
      </w:r>
      <w:r w:rsidRPr="0018565F">
        <w:rPr>
          <w:rFonts w:cs="Arial"/>
          <w:color w:val="000000"/>
          <w:lang w:val="en"/>
        </w:rPr>
        <w:t>schools.</w:t>
      </w:r>
      <w:r>
        <w:rPr>
          <w:rFonts w:cs="Arial"/>
          <w:color w:val="000000"/>
          <w:lang w:val="en"/>
        </w:rPr>
        <w:t xml:space="preserve"> The CDE is in regular communication with the district and the complainant schools and will continue to monitor implementation of the corrective actions as part of its enforcement powers in accordance with the </w:t>
      </w:r>
      <w:r w:rsidRPr="00480975">
        <w:rPr>
          <w:rFonts w:cs="Arial"/>
          <w:i/>
          <w:color w:val="000000"/>
          <w:lang w:val="en"/>
        </w:rPr>
        <w:t>California Code of Regulations</w:t>
      </w:r>
      <w:r>
        <w:rPr>
          <w:rFonts w:cs="Arial"/>
          <w:color w:val="000000"/>
          <w:lang w:val="en"/>
        </w:rPr>
        <w:t xml:space="preserve">, </w:t>
      </w:r>
      <w:r w:rsidRPr="00480975">
        <w:rPr>
          <w:rFonts w:cs="Arial"/>
          <w:i/>
          <w:color w:val="000000"/>
          <w:lang w:val="en"/>
        </w:rPr>
        <w:t>Title 5</w:t>
      </w:r>
      <w:r>
        <w:rPr>
          <w:rFonts w:cs="Arial"/>
          <w:color w:val="000000"/>
          <w:lang w:val="en"/>
        </w:rPr>
        <w:t xml:space="preserve">, § 4670.  Additionally, the CDE is optimistic that the mediation being conducted will result in an amicable resolution moving forward that will not require additional intervention by the </w:t>
      </w:r>
      <w:proofErr w:type="gramStart"/>
      <w:r>
        <w:rPr>
          <w:rFonts w:cs="Arial"/>
          <w:color w:val="000000"/>
          <w:lang w:val="en"/>
        </w:rPr>
        <w:t>State.</w:t>
      </w:r>
      <w:r w:rsidRPr="00A03203">
        <w:rPr>
          <w:rFonts w:eastAsia="Arial" w:cs="Arial"/>
          <w:color w:val="000000" w:themeColor="text1"/>
          <w:lang w:val="en"/>
        </w:rPr>
        <w:t>.</w:t>
      </w:r>
      <w:proofErr w:type="gramEnd"/>
      <w:r w:rsidRPr="272BEE0A">
        <w:rPr>
          <w:rFonts w:cs="Arial"/>
          <w:color w:val="000000" w:themeColor="text1"/>
          <w:lang w:val="en"/>
        </w:rPr>
        <w:t xml:space="preserve"> </w:t>
      </w:r>
      <w:proofErr w:type="gramStart"/>
      <w:r w:rsidRPr="272BEE0A">
        <w:rPr>
          <w:rFonts w:cs="Arial"/>
          <w:color w:val="000000" w:themeColor="text1"/>
          <w:lang w:val="en"/>
        </w:rPr>
        <w:t>In order to</w:t>
      </w:r>
      <w:proofErr w:type="gramEnd"/>
      <w:r w:rsidRPr="272BEE0A">
        <w:rPr>
          <w:rFonts w:cs="Arial"/>
          <w:color w:val="000000" w:themeColor="text1"/>
          <w:lang w:val="en"/>
        </w:rPr>
        <w:t xml:space="preserve"> monitor the resolution process, the CDE will stay in regular communication with all parties and will provide ED with regular updates on the process. Additionally, CDE staff will be available to provide any necessary technical assistance to all parties in this process.</w:t>
      </w:r>
    </w:p>
    <w:p w14:paraId="7A1AE3DF" w14:textId="77777777" w:rsidR="00E40DD1" w:rsidRDefault="00E40DD1" w:rsidP="00E40DD1">
      <w:pPr>
        <w:shd w:val="clear" w:color="auto" w:fill="FFFFFF"/>
        <w:tabs>
          <w:tab w:val="left" w:pos="9360"/>
        </w:tabs>
        <w:spacing w:after="240"/>
        <w:ind w:right="720"/>
        <w:rPr>
          <w:rFonts w:cs="Arial"/>
          <w:color w:val="000000"/>
          <w:lang w:val="en"/>
        </w:rPr>
      </w:pPr>
      <w:r w:rsidRPr="0018565F">
        <w:rPr>
          <w:rFonts w:cs="Arial"/>
          <w:color w:val="000000"/>
          <w:lang w:val="en"/>
        </w:rPr>
        <w:t>If additional information regarding this request is needed, please</w:t>
      </w:r>
      <w:r>
        <w:rPr>
          <w:rFonts w:cs="Arial"/>
          <w:color w:val="000000"/>
          <w:lang w:val="en"/>
        </w:rPr>
        <w:t xml:space="preserve"> contact Natasha Middleton, Federal Policy Liaison,</w:t>
      </w:r>
      <w:r w:rsidRPr="0018565F">
        <w:rPr>
          <w:rFonts w:cs="Arial"/>
          <w:color w:val="000000"/>
          <w:lang w:val="en"/>
        </w:rPr>
        <w:t xml:space="preserve"> Government Affairs Division, by phone at 91</w:t>
      </w:r>
      <w:r>
        <w:rPr>
          <w:rFonts w:cs="Arial"/>
          <w:color w:val="000000"/>
          <w:lang w:val="en"/>
        </w:rPr>
        <w:t>6-319-0570</w:t>
      </w:r>
      <w:r w:rsidRPr="0018565F">
        <w:rPr>
          <w:rFonts w:cs="Arial"/>
          <w:color w:val="000000"/>
          <w:lang w:val="en"/>
        </w:rPr>
        <w:t xml:space="preserve"> or by email at </w:t>
      </w:r>
      <w:hyperlink r:id="rId21" w:history="1">
        <w:r w:rsidRPr="005309F5">
          <w:rPr>
            <w:rStyle w:val="Hyperlink"/>
            <w:rFonts w:cs="Arial"/>
            <w:lang w:val="en"/>
          </w:rPr>
          <w:t>nmiddleton@cde.ca.gov</w:t>
        </w:r>
      </w:hyperlink>
      <w:r w:rsidRPr="0018565F">
        <w:rPr>
          <w:rFonts w:cs="Arial"/>
          <w:color w:val="000000"/>
          <w:lang w:val="en"/>
        </w:rPr>
        <w:t xml:space="preserve">. </w:t>
      </w:r>
    </w:p>
    <w:p w14:paraId="74A4D52C" w14:textId="77777777" w:rsidR="00E40DD1" w:rsidRDefault="00E40DD1" w:rsidP="00E40DD1">
      <w:pPr>
        <w:shd w:val="clear" w:color="auto" w:fill="FFFFFF"/>
        <w:spacing w:after="960"/>
        <w:rPr>
          <w:rFonts w:cs="Arial"/>
          <w:color w:val="000000"/>
          <w:lang w:val="en"/>
        </w:rPr>
      </w:pPr>
      <w:r w:rsidRPr="002B36C3">
        <w:rPr>
          <w:rFonts w:cs="Arial"/>
          <w:color w:val="000000"/>
          <w:lang w:val="en"/>
        </w:rPr>
        <w:t>Sincerely,</w:t>
      </w:r>
    </w:p>
    <w:p w14:paraId="237EABB1" w14:textId="77777777" w:rsidR="005D36DD" w:rsidRDefault="005D36DD" w:rsidP="005D36DD">
      <w:pPr>
        <w:sectPr w:rsidR="005D36DD" w:rsidSect="00645619">
          <w:type w:val="continuous"/>
          <w:pgSz w:w="12240" w:h="15840"/>
          <w:pgMar w:top="720" w:right="1440" w:bottom="1440" w:left="1440" w:header="720" w:footer="720" w:gutter="0"/>
          <w:cols w:space="720"/>
          <w:docGrid w:linePitch="360"/>
        </w:sectPr>
      </w:pPr>
    </w:p>
    <w:p w14:paraId="18FA552F" w14:textId="690943E6" w:rsidR="005D36DD" w:rsidRPr="005D36DD" w:rsidRDefault="005D36DD" w:rsidP="005D36DD">
      <w:r w:rsidRPr="005D36DD">
        <w:t>Tony Thurmond</w:t>
      </w:r>
    </w:p>
    <w:p w14:paraId="56A2A95D" w14:textId="77777777" w:rsidR="005D36DD" w:rsidRPr="005D36DD" w:rsidRDefault="005D36DD" w:rsidP="005D36DD">
      <w:r w:rsidRPr="005D36DD">
        <w:t>State Superintendent of Public Instruction</w:t>
      </w:r>
    </w:p>
    <w:p w14:paraId="248A1B42" w14:textId="7F36813F" w:rsidR="005D36DD" w:rsidRPr="005D36DD" w:rsidRDefault="005D36DD" w:rsidP="005D36DD">
      <w:r w:rsidRPr="005D36DD">
        <w:t>California Department of Education</w:t>
      </w:r>
    </w:p>
    <w:p w14:paraId="61448BEA" w14:textId="77777777" w:rsidR="005D36DD" w:rsidRPr="005D36DD" w:rsidRDefault="005D36DD" w:rsidP="005D36DD">
      <w:pPr>
        <w:ind w:left="540"/>
      </w:pPr>
      <w:r w:rsidRPr="005D36DD">
        <w:t>Linda Darling-Hammond</w:t>
      </w:r>
    </w:p>
    <w:p w14:paraId="1DB88127" w14:textId="77777777" w:rsidR="005D36DD" w:rsidRPr="005D36DD" w:rsidRDefault="005D36DD" w:rsidP="005D36DD">
      <w:pPr>
        <w:ind w:left="540"/>
      </w:pPr>
      <w:r w:rsidRPr="005D36DD">
        <w:t>President</w:t>
      </w:r>
    </w:p>
    <w:p w14:paraId="25E0653B" w14:textId="4A3F7349" w:rsidR="00E40DD1" w:rsidRPr="005D36DD" w:rsidRDefault="005D36DD" w:rsidP="005D36DD">
      <w:pPr>
        <w:ind w:left="540"/>
      </w:pPr>
      <w:r w:rsidRPr="005D36DD">
        <w:t>California State Board of Education</w:t>
      </w:r>
    </w:p>
    <w:p w14:paraId="4D8D76AC" w14:textId="77777777" w:rsidR="005D36DD" w:rsidRDefault="005D36DD" w:rsidP="005D36DD">
      <w:pPr>
        <w:sectPr w:rsidR="005D36DD" w:rsidSect="005D36DD">
          <w:type w:val="continuous"/>
          <w:pgSz w:w="12240" w:h="15840"/>
          <w:pgMar w:top="720" w:right="1440" w:bottom="1440" w:left="1440" w:header="720" w:footer="720" w:gutter="0"/>
          <w:cols w:num="2" w:space="360"/>
          <w:docGrid w:linePitch="360"/>
        </w:sectPr>
      </w:pPr>
    </w:p>
    <w:p w14:paraId="2C98565C" w14:textId="77777777" w:rsidR="00E40DD1" w:rsidRPr="005D36DD" w:rsidRDefault="00E40DD1" w:rsidP="005D36DD"/>
    <w:p w14:paraId="63CAFAE2" w14:textId="77777777" w:rsidR="00E40DD1" w:rsidRPr="005D36DD" w:rsidRDefault="00E40DD1" w:rsidP="005D36DD">
      <w:pPr>
        <w:sectPr w:rsidR="00E40DD1" w:rsidRPr="005D36DD" w:rsidSect="005D36DD">
          <w:type w:val="continuous"/>
          <w:pgSz w:w="12240" w:h="15840"/>
          <w:pgMar w:top="720" w:right="1440" w:bottom="1440" w:left="1440" w:header="720" w:footer="720" w:gutter="0"/>
          <w:cols w:space="720"/>
          <w:docGrid w:linePitch="360"/>
        </w:sectPr>
      </w:pPr>
    </w:p>
    <w:p w14:paraId="5192C014" w14:textId="11D91AB4" w:rsidR="00E40DD1" w:rsidRPr="009B28D0" w:rsidRDefault="00E40DD1" w:rsidP="009B28D0">
      <w:pPr>
        <w:pStyle w:val="Heading1"/>
        <w:spacing w:after="480"/>
        <w:rPr>
          <w:sz w:val="36"/>
          <w:szCs w:val="36"/>
        </w:rPr>
      </w:pPr>
      <w:r w:rsidRPr="009B28D0">
        <w:rPr>
          <w:sz w:val="36"/>
          <w:szCs w:val="36"/>
        </w:rPr>
        <w:lastRenderedPageBreak/>
        <w:t>Attachment 3</w:t>
      </w:r>
      <w:r w:rsidR="009B28D0">
        <w:rPr>
          <w:sz w:val="36"/>
          <w:szCs w:val="36"/>
        </w:rPr>
        <w:t>:</w:t>
      </w:r>
      <w:r w:rsidR="009B28D0">
        <w:rPr>
          <w:sz w:val="36"/>
          <w:szCs w:val="36"/>
        </w:rPr>
        <w:br/>
      </w:r>
      <w:r w:rsidRPr="009B28D0">
        <w:rPr>
          <w:sz w:val="36"/>
          <w:szCs w:val="36"/>
        </w:rPr>
        <w:t>Public Comment Period for California's Tydings Waiver Request to Extend the Availability of Fiscal Year (FY) 2021 Title I, Part A and Title IV, Part A Funds Allocated to Los Angeles Unified School District (LAUSD)</w:t>
      </w:r>
    </w:p>
    <w:p w14:paraId="03DB0AE5" w14:textId="59222AEA" w:rsidR="00E40DD1" w:rsidRPr="00E40DD1" w:rsidRDefault="00E40DD1" w:rsidP="00645619">
      <w:pPr>
        <w:spacing w:after="240"/>
      </w:pPr>
      <w:r w:rsidRPr="00E40DD1">
        <w:t>The California Department of Education (CDE), on behalf of the State Board of Education, is submitting to the United States Department of Education, a request for a waiver of Section 421(b) of the General Education Provisions Act (20 United States Code [U.S.C.] § 1225[b]), also known as the Tydings Amendment for LAUSD. These funds have an expiration date of September 30, 2023. In this case, by extending to September 30, 2024, the period in which to obligate and expend LAUSD’s allocation of FY 2021–22, Title I, Part A and Title IV, Part A funds, additional time will be needed to ensure that the legally mandated equitable services can be fairly and adequately provided to students.</w:t>
      </w:r>
    </w:p>
    <w:p w14:paraId="27CE2FB4" w14:textId="0ED5383D" w:rsidR="00E40DD1" w:rsidRPr="00E40DD1" w:rsidRDefault="00E40DD1" w:rsidP="00645619">
      <w:pPr>
        <w:spacing w:after="240"/>
      </w:pPr>
      <w:r w:rsidRPr="00E40DD1">
        <w:t>The FY 2021 waiver would allow for Title I, Part A, and Title IV, Part A funds allocated to LAUSD to carry out the activities and to contribute to improved student achievement for students eligible for equitable services.</w:t>
      </w:r>
    </w:p>
    <w:p w14:paraId="2D779188" w14:textId="584BE41B" w:rsidR="00E40DD1" w:rsidRPr="00E40DD1" w:rsidRDefault="00E40DD1" w:rsidP="00645619">
      <w:pPr>
        <w:spacing w:after="240"/>
      </w:pPr>
      <w:r w:rsidRPr="00E40DD1">
        <w:t xml:space="preserve">A public comment period is open for interested parties and members of the public to submit comments concerning this Tydings Waiver request until September 14, 2023. All inquiries should be addressed to Carrie Lopes and submitted at </w:t>
      </w:r>
      <w:hyperlink r:id="rId22" w:history="1">
        <w:r w:rsidR="00645619" w:rsidRPr="00D27C74">
          <w:rPr>
            <w:rStyle w:val="Hyperlink"/>
          </w:rPr>
          <w:t>TitleI@cde.ca.gov</w:t>
        </w:r>
      </w:hyperlink>
      <w:r w:rsidRPr="00E40DD1">
        <w:t>.</w:t>
      </w:r>
    </w:p>
    <w:sectPr w:rsidR="00E40DD1" w:rsidRPr="00E40DD1" w:rsidSect="00200FE6">
      <w:headerReference w:type="default" r:id="rId2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DDA4" w14:textId="77777777" w:rsidR="006E5DDC" w:rsidRDefault="006E5DDC" w:rsidP="000E09DC">
      <w:r>
        <w:separator/>
      </w:r>
    </w:p>
  </w:endnote>
  <w:endnote w:type="continuationSeparator" w:id="0">
    <w:p w14:paraId="63E75C08" w14:textId="77777777" w:rsidR="006E5DDC" w:rsidRDefault="006E5DD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C150" w14:textId="77777777" w:rsidR="006E5DDC" w:rsidRDefault="006E5DDC" w:rsidP="000E09DC">
      <w:r>
        <w:separator/>
      </w:r>
    </w:p>
  </w:footnote>
  <w:footnote w:type="continuationSeparator" w:id="0">
    <w:p w14:paraId="34A097C2" w14:textId="77777777" w:rsidR="006E5DDC" w:rsidRDefault="006E5DD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B88B"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4039F96"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5A0E1754"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0C68" w14:textId="77777777" w:rsidR="00D64637" w:rsidRDefault="00D64637" w:rsidP="00D64637">
    <w:pPr>
      <w:jc w:val="right"/>
    </w:pPr>
    <w:r>
      <w:t>sib-gad-sep23item01</w:t>
    </w:r>
  </w:p>
  <w:sdt>
    <w:sdtPr>
      <w:id w:val="-1318336367"/>
      <w:docPartObj>
        <w:docPartGallery w:val="Page Numbers (Top of Page)"/>
        <w:docPartUnique/>
      </w:docPartObj>
    </w:sdtPr>
    <w:sdtContent>
      <w:p w14:paraId="3274B304" w14:textId="77777777" w:rsidR="00F32FCF" w:rsidRDefault="006A2998" w:rsidP="00276701">
        <w:pPr>
          <w:pStyle w:val="Header"/>
          <w:jc w:val="right"/>
        </w:pPr>
        <w:r w:rsidRPr="006A2998">
          <w:t xml:space="preserve">Page </w:t>
        </w:r>
        <w:r w:rsidRPr="006A2998">
          <w:fldChar w:fldCharType="begin"/>
        </w:r>
        <w:r w:rsidRPr="006A2998">
          <w:instrText xml:space="preserve"> PAGE </w:instrText>
        </w:r>
        <w:r w:rsidRPr="006A2998">
          <w:fldChar w:fldCharType="separate"/>
        </w:r>
        <w:r w:rsidRPr="006A2998">
          <w:rPr>
            <w:noProof/>
          </w:rPr>
          <w:t>2</w:t>
        </w:r>
        <w:r w:rsidRPr="006A2998">
          <w:fldChar w:fldCharType="end"/>
        </w:r>
        <w:r w:rsidRPr="006A2998">
          <w:t xml:space="preserve"> of </w:t>
        </w:r>
        <w:r w:rsidR="00F32FCF">
          <w:t>5</w:t>
        </w:r>
      </w:p>
      <w:p w14:paraId="51BD1842" w14:textId="4DBBA34E" w:rsidR="00223112" w:rsidRPr="00276701" w:rsidRDefault="00000000" w:rsidP="00276701">
        <w:pPr>
          <w:pStyle w:val="Header"/>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7514" w14:textId="77777777" w:rsidR="004B154F" w:rsidRDefault="004B154F" w:rsidP="00D64637">
    <w:pPr>
      <w:jc w:val="right"/>
    </w:pPr>
    <w:r>
      <w:t>sib-gad-sep23item01</w:t>
    </w:r>
  </w:p>
  <w:p w14:paraId="1B559265" w14:textId="7A0B8D8B" w:rsidR="004B154F" w:rsidRDefault="004B154F" w:rsidP="00D64637">
    <w:pPr>
      <w:jc w:val="right"/>
    </w:pPr>
    <w:r>
      <w:t>Attachment 1</w:t>
    </w:r>
  </w:p>
  <w:p w14:paraId="68A24B7E" w14:textId="73847398" w:rsidR="004B154F" w:rsidRPr="00276701" w:rsidRDefault="004B154F" w:rsidP="00C23FBA">
    <w:pPr>
      <w:pStyle w:val="Header"/>
      <w:spacing w:after="240"/>
      <w:jc w:val="right"/>
    </w:pPr>
    <w:r>
      <w:t xml:space="preserve">Page </w:t>
    </w:r>
    <w:r w:rsidRPr="002A4373">
      <w:fldChar w:fldCharType="begin"/>
    </w:r>
    <w:r w:rsidRPr="002A4373">
      <w:instrText xml:space="preserve"> PAGE  \* Arabic  \* MERGEFORMAT </w:instrText>
    </w:r>
    <w:r w:rsidRPr="002A4373">
      <w:fldChar w:fldCharType="separate"/>
    </w:r>
    <w:r w:rsidRPr="002A4373">
      <w:rPr>
        <w:noProof/>
      </w:rPr>
      <w:t>1</w:t>
    </w:r>
    <w:r w:rsidRPr="002A4373">
      <w:fldChar w:fldCharType="end"/>
    </w:r>
    <w:r w:rsidRPr="002A4373">
      <w:t xml:space="preserve"> of </w:t>
    </w:r>
    <w:r w:rsidR="00FE313C">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89F" w14:textId="77777777" w:rsidR="004B154F" w:rsidRDefault="004B154F" w:rsidP="00D64637">
    <w:pPr>
      <w:jc w:val="right"/>
    </w:pPr>
    <w:r>
      <w:t>sib-gad-sep23item01</w:t>
    </w:r>
  </w:p>
  <w:p w14:paraId="12EEEC33" w14:textId="5EA8037E" w:rsidR="004B154F" w:rsidRDefault="004B154F" w:rsidP="00D64637">
    <w:pPr>
      <w:jc w:val="right"/>
    </w:pPr>
    <w:r>
      <w:t>Attachment 2</w:t>
    </w:r>
  </w:p>
  <w:p w14:paraId="72E80B4F" w14:textId="0D2FF225" w:rsidR="004B154F" w:rsidRPr="00276701" w:rsidRDefault="004B154F" w:rsidP="00276701">
    <w:pPr>
      <w:pStyle w:val="Header"/>
      <w:jc w:val="right"/>
    </w:pPr>
    <w:r>
      <w:t xml:space="preserve">Page </w:t>
    </w:r>
    <w:r w:rsidRPr="00FE313C">
      <w:fldChar w:fldCharType="begin"/>
    </w:r>
    <w:r w:rsidRPr="00FE313C">
      <w:instrText xml:space="preserve"> PAGE  \* Arabic  \* MERGEFORMAT </w:instrText>
    </w:r>
    <w:r w:rsidRPr="00FE313C">
      <w:fldChar w:fldCharType="separate"/>
    </w:r>
    <w:r w:rsidRPr="00FE313C">
      <w:rPr>
        <w:noProof/>
      </w:rPr>
      <w:t>1</w:t>
    </w:r>
    <w:r w:rsidRPr="00FE313C">
      <w:fldChar w:fldCharType="end"/>
    </w:r>
    <w:r w:rsidRPr="00FE313C">
      <w:t xml:space="preserve"> of </w:t>
    </w:r>
    <w:r w:rsidR="00FE313C" w:rsidRPr="00FE313C">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E56E" w14:textId="77777777" w:rsidR="00E40DD1" w:rsidRDefault="00E40DD1" w:rsidP="00D64637">
    <w:pPr>
      <w:jc w:val="right"/>
    </w:pPr>
    <w:r>
      <w:t>sib-gad-sep23item01</w:t>
    </w:r>
  </w:p>
  <w:p w14:paraId="3CBE88E6" w14:textId="7285CB5B" w:rsidR="00E40DD1" w:rsidRDefault="00E40DD1" w:rsidP="00D64637">
    <w:pPr>
      <w:jc w:val="right"/>
    </w:pPr>
    <w:r>
      <w:t>Attachment 3</w:t>
    </w:r>
  </w:p>
  <w:p w14:paraId="7496B485" w14:textId="1530C7A8" w:rsidR="00E40DD1" w:rsidRPr="00AC4D97" w:rsidRDefault="00E40DD1" w:rsidP="00276701">
    <w:pPr>
      <w:pStyle w:val="Header"/>
      <w:jc w:val="right"/>
    </w:pPr>
    <w:r w:rsidRPr="00AC4D97">
      <w:t xml:space="preserve">Page </w:t>
    </w:r>
    <w:r w:rsidRPr="00AC4D97">
      <w:fldChar w:fldCharType="begin"/>
    </w:r>
    <w:r w:rsidRPr="00AC4D97">
      <w:instrText xml:space="preserve"> PAGE  \* Arabic  \* MERGEFORMAT </w:instrText>
    </w:r>
    <w:r w:rsidRPr="00AC4D97">
      <w:fldChar w:fldCharType="separate"/>
    </w:r>
    <w:r w:rsidRPr="00AC4D97">
      <w:rPr>
        <w:noProof/>
      </w:rPr>
      <w:t>1</w:t>
    </w:r>
    <w:r w:rsidRPr="00AC4D97">
      <w:fldChar w:fldCharType="end"/>
    </w:r>
    <w:r w:rsidRPr="00AC4D97">
      <w:t xml:space="preserve"> of </w:t>
    </w:r>
    <w:r w:rsidR="00200FE6" w:rsidRPr="00AC4D9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61EE0"/>
    <w:multiLevelType w:val="hybridMultilevel"/>
    <w:tmpl w:val="47A2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3D3439"/>
    <w:multiLevelType w:val="hybridMultilevel"/>
    <w:tmpl w:val="4420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7C0645"/>
    <w:multiLevelType w:val="hybridMultilevel"/>
    <w:tmpl w:val="5B68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499498">
    <w:abstractNumId w:val="4"/>
  </w:num>
  <w:num w:numId="2" w16cid:durableId="339285230">
    <w:abstractNumId w:val="8"/>
  </w:num>
  <w:num w:numId="3" w16cid:durableId="110902832">
    <w:abstractNumId w:val="2"/>
  </w:num>
  <w:num w:numId="4" w16cid:durableId="1204175770">
    <w:abstractNumId w:val="6"/>
  </w:num>
  <w:num w:numId="5" w16cid:durableId="9991739">
    <w:abstractNumId w:val="7"/>
  </w:num>
  <w:num w:numId="6" w16cid:durableId="1249776448">
    <w:abstractNumId w:val="0"/>
  </w:num>
  <w:num w:numId="7" w16cid:durableId="35785143">
    <w:abstractNumId w:val="3"/>
  </w:num>
  <w:num w:numId="8" w16cid:durableId="352999169">
    <w:abstractNumId w:val="9"/>
  </w:num>
  <w:num w:numId="9" w16cid:durableId="1063986746">
    <w:abstractNumId w:val="5"/>
  </w:num>
  <w:num w:numId="10" w16cid:durableId="592402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6F7"/>
    <w:rsid w:val="0000692A"/>
    <w:rsid w:val="000079A5"/>
    <w:rsid w:val="00011F06"/>
    <w:rsid w:val="000324AD"/>
    <w:rsid w:val="000651A8"/>
    <w:rsid w:val="00070D7A"/>
    <w:rsid w:val="00075137"/>
    <w:rsid w:val="0007570D"/>
    <w:rsid w:val="00093402"/>
    <w:rsid w:val="00095172"/>
    <w:rsid w:val="000A0977"/>
    <w:rsid w:val="000E09DC"/>
    <w:rsid w:val="000E1476"/>
    <w:rsid w:val="000F3B93"/>
    <w:rsid w:val="001048F3"/>
    <w:rsid w:val="00117FD2"/>
    <w:rsid w:val="00130059"/>
    <w:rsid w:val="001440FE"/>
    <w:rsid w:val="00151510"/>
    <w:rsid w:val="00151D04"/>
    <w:rsid w:val="00155914"/>
    <w:rsid w:val="00155A9E"/>
    <w:rsid w:val="0018148D"/>
    <w:rsid w:val="001A0CA5"/>
    <w:rsid w:val="001B3958"/>
    <w:rsid w:val="001C2511"/>
    <w:rsid w:val="001D4A9E"/>
    <w:rsid w:val="001E1929"/>
    <w:rsid w:val="001E6832"/>
    <w:rsid w:val="00200FE6"/>
    <w:rsid w:val="00220820"/>
    <w:rsid w:val="00221DE5"/>
    <w:rsid w:val="00223112"/>
    <w:rsid w:val="00233C30"/>
    <w:rsid w:val="00240B26"/>
    <w:rsid w:val="0024371C"/>
    <w:rsid w:val="00251629"/>
    <w:rsid w:val="00262D0C"/>
    <w:rsid w:val="00272664"/>
    <w:rsid w:val="00276104"/>
    <w:rsid w:val="00276701"/>
    <w:rsid w:val="00290D22"/>
    <w:rsid w:val="002A4373"/>
    <w:rsid w:val="002B4B14"/>
    <w:rsid w:val="002C4B2B"/>
    <w:rsid w:val="002D1A82"/>
    <w:rsid w:val="002E4CB5"/>
    <w:rsid w:val="002E6FCA"/>
    <w:rsid w:val="002F279B"/>
    <w:rsid w:val="00303B2C"/>
    <w:rsid w:val="00315131"/>
    <w:rsid w:val="0032694D"/>
    <w:rsid w:val="00363520"/>
    <w:rsid w:val="00364534"/>
    <w:rsid w:val="00366E25"/>
    <w:rsid w:val="003705FC"/>
    <w:rsid w:val="00384ACF"/>
    <w:rsid w:val="00387608"/>
    <w:rsid w:val="003D1ECD"/>
    <w:rsid w:val="003D4F38"/>
    <w:rsid w:val="003E1E8D"/>
    <w:rsid w:val="003E495A"/>
    <w:rsid w:val="003E4DF7"/>
    <w:rsid w:val="00406F50"/>
    <w:rsid w:val="00407E9B"/>
    <w:rsid w:val="00407FC9"/>
    <w:rsid w:val="00412327"/>
    <w:rsid w:val="004203BC"/>
    <w:rsid w:val="00432F6B"/>
    <w:rsid w:val="0044670C"/>
    <w:rsid w:val="00453FD4"/>
    <w:rsid w:val="0047534A"/>
    <w:rsid w:val="004A1015"/>
    <w:rsid w:val="004B154F"/>
    <w:rsid w:val="004B7BC9"/>
    <w:rsid w:val="004C44F5"/>
    <w:rsid w:val="004D3A0F"/>
    <w:rsid w:val="004E029B"/>
    <w:rsid w:val="004F5F10"/>
    <w:rsid w:val="00505825"/>
    <w:rsid w:val="00517C00"/>
    <w:rsid w:val="00525832"/>
    <w:rsid w:val="00527B0E"/>
    <w:rsid w:val="0055483F"/>
    <w:rsid w:val="00595F98"/>
    <w:rsid w:val="005B4218"/>
    <w:rsid w:val="005D2451"/>
    <w:rsid w:val="005D36DD"/>
    <w:rsid w:val="005E0499"/>
    <w:rsid w:val="005E2324"/>
    <w:rsid w:val="00617C64"/>
    <w:rsid w:val="006236C6"/>
    <w:rsid w:val="00625667"/>
    <w:rsid w:val="00632A2E"/>
    <w:rsid w:val="006427E4"/>
    <w:rsid w:val="00645619"/>
    <w:rsid w:val="006538A5"/>
    <w:rsid w:val="00653DFB"/>
    <w:rsid w:val="00691A84"/>
    <w:rsid w:val="00692300"/>
    <w:rsid w:val="00693951"/>
    <w:rsid w:val="006A1881"/>
    <w:rsid w:val="006A2998"/>
    <w:rsid w:val="006A5D51"/>
    <w:rsid w:val="006B0F09"/>
    <w:rsid w:val="006B2111"/>
    <w:rsid w:val="006C0A91"/>
    <w:rsid w:val="006D0223"/>
    <w:rsid w:val="006D2F73"/>
    <w:rsid w:val="006E06C6"/>
    <w:rsid w:val="006E5DDC"/>
    <w:rsid w:val="006E5E1D"/>
    <w:rsid w:val="006F11F3"/>
    <w:rsid w:val="007153E6"/>
    <w:rsid w:val="00726EDA"/>
    <w:rsid w:val="007313A3"/>
    <w:rsid w:val="007428B8"/>
    <w:rsid w:val="00746164"/>
    <w:rsid w:val="007711CB"/>
    <w:rsid w:val="00776EAA"/>
    <w:rsid w:val="00780BB6"/>
    <w:rsid w:val="00782D82"/>
    <w:rsid w:val="007835E9"/>
    <w:rsid w:val="00793E11"/>
    <w:rsid w:val="00793E9A"/>
    <w:rsid w:val="00794B7D"/>
    <w:rsid w:val="007A3629"/>
    <w:rsid w:val="007B2138"/>
    <w:rsid w:val="007C5697"/>
    <w:rsid w:val="007D6A8F"/>
    <w:rsid w:val="008057C1"/>
    <w:rsid w:val="00850F99"/>
    <w:rsid w:val="00861612"/>
    <w:rsid w:val="00880640"/>
    <w:rsid w:val="0088605D"/>
    <w:rsid w:val="008909EE"/>
    <w:rsid w:val="00891BCB"/>
    <w:rsid w:val="008B01C0"/>
    <w:rsid w:val="008D1AF6"/>
    <w:rsid w:val="008E7FDC"/>
    <w:rsid w:val="008F0256"/>
    <w:rsid w:val="0091117B"/>
    <w:rsid w:val="00917C69"/>
    <w:rsid w:val="0093041C"/>
    <w:rsid w:val="00976FD1"/>
    <w:rsid w:val="00993C4E"/>
    <w:rsid w:val="009A6DE1"/>
    <w:rsid w:val="009A7E02"/>
    <w:rsid w:val="009B04E1"/>
    <w:rsid w:val="009B28D0"/>
    <w:rsid w:val="009B6ACB"/>
    <w:rsid w:val="009D5028"/>
    <w:rsid w:val="009D7D8A"/>
    <w:rsid w:val="00A07F42"/>
    <w:rsid w:val="00A12227"/>
    <w:rsid w:val="00A16315"/>
    <w:rsid w:val="00A25D16"/>
    <w:rsid w:val="00A30B3C"/>
    <w:rsid w:val="00A70179"/>
    <w:rsid w:val="00AA10CA"/>
    <w:rsid w:val="00AC4D97"/>
    <w:rsid w:val="00B03480"/>
    <w:rsid w:val="00B070E0"/>
    <w:rsid w:val="00B15D95"/>
    <w:rsid w:val="00B4093C"/>
    <w:rsid w:val="00B44D57"/>
    <w:rsid w:val="00B6538E"/>
    <w:rsid w:val="00B723BE"/>
    <w:rsid w:val="00B82705"/>
    <w:rsid w:val="00B841ED"/>
    <w:rsid w:val="00B84A07"/>
    <w:rsid w:val="00B97767"/>
    <w:rsid w:val="00BA1971"/>
    <w:rsid w:val="00BE1235"/>
    <w:rsid w:val="00C129F1"/>
    <w:rsid w:val="00C215C4"/>
    <w:rsid w:val="00C23FBA"/>
    <w:rsid w:val="00C27D57"/>
    <w:rsid w:val="00C56274"/>
    <w:rsid w:val="00C7484A"/>
    <w:rsid w:val="00C826E2"/>
    <w:rsid w:val="00C82CBA"/>
    <w:rsid w:val="00CC0E7E"/>
    <w:rsid w:val="00CC3898"/>
    <w:rsid w:val="00CE1C84"/>
    <w:rsid w:val="00CE60FD"/>
    <w:rsid w:val="00D063BF"/>
    <w:rsid w:val="00D324D7"/>
    <w:rsid w:val="00D33C2D"/>
    <w:rsid w:val="00D47DAB"/>
    <w:rsid w:val="00D5115F"/>
    <w:rsid w:val="00D55E30"/>
    <w:rsid w:val="00D64637"/>
    <w:rsid w:val="00D70199"/>
    <w:rsid w:val="00D77DB7"/>
    <w:rsid w:val="00D8052C"/>
    <w:rsid w:val="00D8667C"/>
    <w:rsid w:val="00D86AB9"/>
    <w:rsid w:val="00DA5E21"/>
    <w:rsid w:val="00DB1B94"/>
    <w:rsid w:val="00DE41EE"/>
    <w:rsid w:val="00DF17C3"/>
    <w:rsid w:val="00E174B9"/>
    <w:rsid w:val="00E20C9F"/>
    <w:rsid w:val="00E32610"/>
    <w:rsid w:val="00E40DD1"/>
    <w:rsid w:val="00E4215A"/>
    <w:rsid w:val="00E535C2"/>
    <w:rsid w:val="00E963CD"/>
    <w:rsid w:val="00EA4BF6"/>
    <w:rsid w:val="00EA7D4F"/>
    <w:rsid w:val="00EB16F7"/>
    <w:rsid w:val="00EC504C"/>
    <w:rsid w:val="00ED1ADF"/>
    <w:rsid w:val="00EE4B05"/>
    <w:rsid w:val="00EF0280"/>
    <w:rsid w:val="00F0419F"/>
    <w:rsid w:val="00F05403"/>
    <w:rsid w:val="00F15D54"/>
    <w:rsid w:val="00F23301"/>
    <w:rsid w:val="00F30896"/>
    <w:rsid w:val="00F32FCF"/>
    <w:rsid w:val="00F36E0B"/>
    <w:rsid w:val="00F4021B"/>
    <w:rsid w:val="00F40510"/>
    <w:rsid w:val="00F815FE"/>
    <w:rsid w:val="00FB6382"/>
    <w:rsid w:val="00FC196E"/>
    <w:rsid w:val="00FC1FCE"/>
    <w:rsid w:val="00FD0956"/>
    <w:rsid w:val="00FE27F9"/>
    <w:rsid w:val="00FE3007"/>
    <w:rsid w:val="00FE313C"/>
    <w:rsid w:val="00FE4BD6"/>
    <w:rsid w:val="00FF277C"/>
    <w:rsid w:val="02995BE3"/>
    <w:rsid w:val="08E74E9B"/>
    <w:rsid w:val="105426F2"/>
    <w:rsid w:val="1158DCD9"/>
    <w:rsid w:val="15A30575"/>
    <w:rsid w:val="16456EF9"/>
    <w:rsid w:val="16C82ECE"/>
    <w:rsid w:val="17C90730"/>
    <w:rsid w:val="1A24F075"/>
    <w:rsid w:val="1C08D8E1"/>
    <w:rsid w:val="2156C119"/>
    <w:rsid w:val="221B8D51"/>
    <w:rsid w:val="28D2FE92"/>
    <w:rsid w:val="305743BA"/>
    <w:rsid w:val="30B24349"/>
    <w:rsid w:val="33E9E40B"/>
    <w:rsid w:val="3CB23A2C"/>
    <w:rsid w:val="40F83CE6"/>
    <w:rsid w:val="45992903"/>
    <w:rsid w:val="4AEEE460"/>
    <w:rsid w:val="54F7B6A1"/>
    <w:rsid w:val="5516F736"/>
    <w:rsid w:val="5C866BFD"/>
    <w:rsid w:val="6AE73E06"/>
    <w:rsid w:val="6B64F0AC"/>
    <w:rsid w:val="6ED03867"/>
    <w:rsid w:val="730C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B526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Revision">
    <w:name w:val="Revision"/>
    <w:hidden/>
    <w:uiPriority w:val="99"/>
    <w:semiHidden/>
    <w:rsid w:val="006C0A91"/>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24371C"/>
    <w:rPr>
      <w:sz w:val="16"/>
      <w:szCs w:val="16"/>
    </w:rPr>
  </w:style>
  <w:style w:type="paragraph" w:styleId="CommentText">
    <w:name w:val="annotation text"/>
    <w:basedOn w:val="Normal"/>
    <w:link w:val="CommentTextChar"/>
    <w:uiPriority w:val="99"/>
    <w:unhideWhenUsed/>
    <w:rsid w:val="0024371C"/>
    <w:rPr>
      <w:sz w:val="20"/>
      <w:szCs w:val="20"/>
    </w:rPr>
  </w:style>
  <w:style w:type="character" w:customStyle="1" w:styleId="CommentTextChar">
    <w:name w:val="Comment Text Char"/>
    <w:basedOn w:val="DefaultParagraphFont"/>
    <w:link w:val="CommentText"/>
    <w:uiPriority w:val="99"/>
    <w:rsid w:val="002437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4371C"/>
    <w:rPr>
      <w:b/>
      <w:bCs/>
    </w:rPr>
  </w:style>
  <w:style w:type="character" w:customStyle="1" w:styleId="CommentSubjectChar">
    <w:name w:val="Comment Subject Char"/>
    <w:basedOn w:val="CommentTextChar"/>
    <w:link w:val="CommentSubject"/>
    <w:uiPriority w:val="99"/>
    <w:semiHidden/>
    <w:rsid w:val="0024371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5E2324"/>
    <w:rPr>
      <w:color w:val="954F72" w:themeColor="followedHyperlink"/>
      <w:u w:val="single"/>
    </w:rPr>
  </w:style>
  <w:style w:type="character" w:styleId="UnresolvedMention">
    <w:name w:val="Unresolved Mention"/>
    <w:basedOn w:val="DefaultParagraphFont"/>
    <w:uiPriority w:val="99"/>
    <w:semiHidden/>
    <w:unhideWhenUsed/>
    <w:rsid w:val="005B4218"/>
    <w:rPr>
      <w:color w:val="605E5C"/>
      <w:shd w:val="clear" w:color="auto" w:fill="E1DFDD"/>
    </w:rPr>
  </w:style>
  <w:style w:type="paragraph" w:styleId="NormalWeb">
    <w:name w:val="Normal (Web)"/>
    <w:basedOn w:val="Normal"/>
    <w:uiPriority w:val="99"/>
    <w:unhideWhenUsed/>
    <w:rsid w:val="00432F6B"/>
    <w:pPr>
      <w:spacing w:before="100" w:beforeAutospacing="1" w:after="100" w:afterAutospacing="1"/>
    </w:pPr>
    <w:rPr>
      <w:rFonts w:ascii="Times New Roman" w:hAnsi="Times New Roman"/>
    </w:rPr>
  </w:style>
  <w:style w:type="table" w:styleId="TableGrid">
    <w:name w:val="Table Grid"/>
    <w:basedOn w:val="TableNormal"/>
    <w:uiPriority w:val="39"/>
    <w:rsid w:val="0043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57054">
      <w:bodyDiv w:val="1"/>
      <w:marLeft w:val="0"/>
      <w:marRight w:val="0"/>
      <w:marTop w:val="0"/>
      <w:marBottom w:val="0"/>
      <w:divBdr>
        <w:top w:val="none" w:sz="0" w:space="0" w:color="auto"/>
        <w:left w:val="none" w:sz="0" w:space="0" w:color="auto"/>
        <w:bottom w:val="none" w:sz="0" w:space="0" w:color="auto"/>
        <w:right w:val="none" w:sz="0" w:space="0" w:color="auto"/>
      </w:divBdr>
    </w:div>
    <w:div w:id="1780179124">
      <w:bodyDiv w:val="1"/>
      <w:marLeft w:val="0"/>
      <w:marRight w:val="0"/>
      <w:marTop w:val="0"/>
      <w:marBottom w:val="0"/>
      <w:divBdr>
        <w:top w:val="none" w:sz="0" w:space="0" w:color="auto"/>
        <w:left w:val="none" w:sz="0" w:space="0" w:color="auto"/>
        <w:bottom w:val="none" w:sz="0" w:space="0" w:color="auto"/>
        <w:right w:val="none" w:sz="0" w:space="0" w:color="auto"/>
      </w:divBdr>
    </w:div>
    <w:div w:id="205620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3/documents/jan23item09.docx"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nmiddleton@cde.ca.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sp/sw/"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nmiddleton@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TitleI@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5F446465074C910FD31773ECC61B" ma:contentTypeVersion="7" ma:contentTypeDescription="Create a new document." ma:contentTypeScope="" ma:versionID="949b8772fc07b3e169f156d5abaf7c09">
  <xsd:schema xmlns:xsd="http://www.w3.org/2001/XMLSchema" xmlns:xs="http://www.w3.org/2001/XMLSchema" xmlns:p="http://schemas.microsoft.com/office/2006/metadata/properties" xmlns:ns3="ecfe7e62-4396-4929-aaca-d14135fde14c" xmlns:ns4="8b531956-cd51-4579-9996-d62a000e8c5e" targetNamespace="http://schemas.microsoft.com/office/2006/metadata/properties" ma:root="true" ma:fieldsID="74e5f320adcac56c9d132872b88baa26" ns3:_="" ns4:_="">
    <xsd:import namespace="ecfe7e62-4396-4929-aaca-d14135fde14c"/>
    <xsd:import namespace="8b531956-cd51-4579-9996-d62a000e8c5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e7e62-4396-4929-aaca-d14135fde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531956-cd51-4579-9996-d62a000e8c5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cfe7e62-4396-4929-aaca-d14135fde14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43408-ADAE-40FD-9CE6-2E394F5FF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e7e62-4396-4929-aaca-d14135fde14c"/>
    <ds:schemaRef ds:uri="8b531956-cd51-4579-9996-d62a000e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48038-8341-43A8-900B-B4B8644442E8}">
  <ds:schemaRefs>
    <ds:schemaRef ds:uri="http://schemas.microsoft.com/office/2006/metadata/properties"/>
    <ds:schemaRef ds:uri="http://schemas.microsoft.com/office/infopath/2007/PartnerControls"/>
    <ds:schemaRef ds:uri="ecfe7e62-4396-4929-aaca-d14135fde14c"/>
  </ds:schemaRefs>
</ds:datastoreItem>
</file>

<file path=customXml/itemProps3.xml><?xml version="1.0" encoding="utf-8"?>
<ds:datastoreItem xmlns:ds="http://schemas.openxmlformats.org/officeDocument/2006/customXml" ds:itemID="{D80BFBCC-E1D8-41CB-83D8-CC23E115B4CD}">
  <ds:schemaRefs>
    <ds:schemaRef ds:uri="http://schemas.openxmlformats.org/officeDocument/2006/bibliography"/>
  </ds:schemaRefs>
</ds:datastoreItem>
</file>

<file path=customXml/itemProps4.xml><?xml version="1.0" encoding="utf-8"?>
<ds:datastoreItem xmlns:ds="http://schemas.openxmlformats.org/officeDocument/2006/customXml" ds:itemID="{F3257490-1C46-4B12-9EB3-ED3E8CA8B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3181</Words>
  <Characters>18133</Characters>
  <DocSecurity>0</DocSecurity>
  <Lines>151</Lines>
  <Paragraphs>42</Paragraphs>
  <ScaleCrop>false</ScaleCrop>
  <HeadingPairs>
    <vt:vector size="2" baseType="variant">
      <vt:variant>
        <vt:lpstr>Title</vt:lpstr>
      </vt:variant>
      <vt:variant>
        <vt:i4>1</vt:i4>
      </vt:variant>
    </vt:vector>
  </HeadingPairs>
  <TitlesOfParts>
    <vt:vector size="1" baseType="lpstr">
      <vt:lpstr>September 2023 Agenda Item 05 - Meeting Agendas (CA State Board of Education)</vt:lpstr>
    </vt:vector>
  </TitlesOfParts>
  <Company>California State Board of Education</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Agenda Item 05 - Meeting Agendas (CA State Board of Education)</dc:title>
  <dc:subject>Request to Approve a Waiver for Los Angeles Unified School District Fiscal Year 2021 Title I, Part A, Title IV, A, and General Education Provisions Act Funding and to Approve a Waiver.</dc:subject>
  <dc:creator/>
  <cp:keywords/>
  <dc:description/>
  <cp:lastPrinted>2023-08-30T21:19:00Z</cp:lastPrinted>
  <dcterms:created xsi:type="dcterms:W3CDTF">2023-08-30T23:19:00Z</dcterms:created>
  <dcterms:modified xsi:type="dcterms:W3CDTF">2023-08-31T16:54:00Z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0x01010024E45F446465074C910FD31773ECC61B</vt:lpwstr>
  </property>
  <property fmtid="{D5CDD505-2E9C-101B-9397-08002B2CF9AE}" pid="3" name="GrammarlyDocumentId">
    <vt:lpwstr>dba0cd96881e90e7680a487dba5808d7fd6149a5227c4315a840231ce4d0ed1f</vt:lpwstr>
  </property>
</Properties>
</file>