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279F" w14:textId="77777777" w:rsidR="006E06C6" w:rsidRPr="00B1162A" w:rsidRDefault="00D5115F" w:rsidP="00B723BE">
      <w:pPr>
        <w:rPr>
          <w:rFonts w:ascii="Arial" w:hAnsi="Arial" w:cs="Arial"/>
        </w:rPr>
      </w:pPr>
      <w:bookmarkStart w:id="0" w:name="_Hlk121483215"/>
      <w:bookmarkEnd w:id="0"/>
      <w:r w:rsidRPr="00B1162A">
        <w:rPr>
          <w:rFonts w:ascii="Arial" w:hAnsi="Arial" w:cs="Arial"/>
          <w:noProof/>
        </w:rPr>
        <w:drawing>
          <wp:inline distT="0" distB="0" distL="0" distR="0" wp14:anchorId="423228C7" wp14:editId="548C09D5">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B1162A" w:rsidRDefault="00FC1FCE" w:rsidP="00B723BE">
      <w:pPr>
        <w:jc w:val="right"/>
        <w:rPr>
          <w:rFonts w:ascii="Arial" w:hAnsi="Arial" w:cs="Arial"/>
        </w:rPr>
      </w:pPr>
      <w:r w:rsidRPr="00B1162A">
        <w:rPr>
          <w:rFonts w:ascii="Arial" w:hAnsi="Arial" w:cs="Arial"/>
        </w:rPr>
        <w:t>California Department of Education</w:t>
      </w:r>
    </w:p>
    <w:p w14:paraId="423227A1" w14:textId="77777777" w:rsidR="00B723BE" w:rsidRPr="00B1162A" w:rsidRDefault="00FC1FCE" w:rsidP="00B723BE">
      <w:pPr>
        <w:jc w:val="right"/>
        <w:rPr>
          <w:rFonts w:ascii="Arial" w:hAnsi="Arial" w:cs="Arial"/>
        </w:rPr>
      </w:pPr>
      <w:r w:rsidRPr="00B1162A">
        <w:rPr>
          <w:rFonts w:ascii="Arial" w:hAnsi="Arial" w:cs="Arial"/>
        </w:rPr>
        <w:t>Executive Office</w:t>
      </w:r>
    </w:p>
    <w:p w14:paraId="349C3CE6" w14:textId="77777777" w:rsidR="00FB6081" w:rsidRPr="00B1162A" w:rsidRDefault="00FB6081" w:rsidP="00FB6081">
      <w:pPr>
        <w:jc w:val="right"/>
        <w:rPr>
          <w:rFonts w:ascii="Arial" w:hAnsi="Arial"/>
        </w:rPr>
      </w:pPr>
      <w:r w:rsidRPr="00B1162A">
        <w:rPr>
          <w:rFonts w:ascii="Arial" w:hAnsi="Arial"/>
        </w:rPr>
        <w:t>SBE-003 (REV. 11/2017)</w:t>
      </w:r>
    </w:p>
    <w:p w14:paraId="68D90A49" w14:textId="417F10D1" w:rsidR="00FB6081" w:rsidRPr="00B1162A" w:rsidRDefault="00FB6081" w:rsidP="00FB6081">
      <w:pPr>
        <w:jc w:val="right"/>
        <w:rPr>
          <w:rFonts w:ascii="Arial" w:hAnsi="Arial"/>
        </w:rPr>
      </w:pPr>
      <w:r w:rsidRPr="00B1162A">
        <w:rPr>
          <w:rFonts w:ascii="Arial" w:hAnsi="Arial"/>
        </w:rPr>
        <w:t>oab-sftsd-sep23item01</w:t>
      </w:r>
    </w:p>
    <w:p w14:paraId="423227A4" w14:textId="77777777" w:rsidR="00B723BE" w:rsidRPr="00B1162A" w:rsidRDefault="00B723BE" w:rsidP="00075714">
      <w:pPr>
        <w:keepNext/>
        <w:keepLines/>
        <w:spacing w:before="120" w:after="120"/>
        <w:outlineLvl w:val="0"/>
        <w:rPr>
          <w:rFonts w:ascii="Arial" w:hAnsi="Arial" w:cs="Arial"/>
          <w:b/>
          <w:sz w:val="40"/>
        </w:rPr>
        <w:sectPr w:rsidR="00B723BE" w:rsidRPr="00B1162A"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B1162A" w:rsidRDefault="006E06C6" w:rsidP="000A324A">
      <w:pPr>
        <w:keepNext/>
        <w:keepLines/>
        <w:spacing w:before="120" w:after="120"/>
        <w:jc w:val="center"/>
        <w:outlineLvl w:val="0"/>
        <w:rPr>
          <w:rFonts w:ascii="Arial" w:hAnsi="Arial" w:cs="Arial"/>
          <w:b/>
          <w:sz w:val="40"/>
        </w:rPr>
        <w:sectPr w:rsidR="006E06C6" w:rsidRPr="00B1162A" w:rsidSect="0091117B">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14:paraId="423227A6" w14:textId="26EA0C59" w:rsidR="00FC1FCE" w:rsidRPr="00B1162A" w:rsidRDefault="0091117B" w:rsidP="7690C113">
      <w:pPr>
        <w:keepNext/>
        <w:keepLines/>
        <w:spacing w:before="240" w:after="240"/>
        <w:jc w:val="center"/>
        <w:outlineLvl w:val="0"/>
        <w:rPr>
          <w:rFonts w:ascii="Arial" w:hAnsi="Arial" w:cs="Arial"/>
          <w:b/>
          <w:bCs/>
          <w:sz w:val="40"/>
          <w:szCs w:val="40"/>
        </w:rPr>
      </w:pPr>
      <w:r w:rsidRPr="00B1162A">
        <w:rPr>
          <w:rStyle w:val="Heading1Char"/>
          <w:rFonts w:cs="Arial"/>
          <w:sz w:val="40"/>
          <w:szCs w:val="40"/>
        </w:rPr>
        <w:t>Californ</w:t>
      </w:r>
      <w:r w:rsidR="00693951" w:rsidRPr="00B1162A">
        <w:rPr>
          <w:rStyle w:val="Heading1Char"/>
          <w:rFonts w:cs="Arial"/>
          <w:sz w:val="40"/>
          <w:szCs w:val="40"/>
        </w:rPr>
        <w:t>ia State Board of Education</w:t>
      </w:r>
      <w:r w:rsidRPr="00B1162A">
        <w:rPr>
          <w:rFonts w:ascii="Arial" w:hAnsi="Arial" w:cs="Arial"/>
        </w:rPr>
        <w:br/>
      </w:r>
      <w:r w:rsidR="00107102" w:rsidRPr="00B1162A">
        <w:rPr>
          <w:rFonts w:ascii="Arial" w:hAnsi="Arial" w:cs="Arial"/>
          <w:b/>
          <w:bCs/>
          <w:sz w:val="40"/>
          <w:szCs w:val="40"/>
        </w:rPr>
        <w:t>September</w:t>
      </w:r>
      <w:r w:rsidR="00CE273F" w:rsidRPr="00B1162A">
        <w:rPr>
          <w:rFonts w:ascii="Arial" w:hAnsi="Arial" w:cs="Arial"/>
          <w:b/>
          <w:bCs/>
          <w:sz w:val="40"/>
          <w:szCs w:val="40"/>
        </w:rPr>
        <w:t xml:space="preserve"> </w:t>
      </w:r>
      <w:r w:rsidR="00820B71" w:rsidRPr="00B1162A">
        <w:rPr>
          <w:rFonts w:ascii="Arial" w:hAnsi="Arial" w:cs="Arial"/>
          <w:b/>
          <w:bCs/>
          <w:sz w:val="40"/>
          <w:szCs w:val="40"/>
        </w:rPr>
        <w:t>20</w:t>
      </w:r>
      <w:r w:rsidR="007070D7" w:rsidRPr="00B1162A">
        <w:rPr>
          <w:rFonts w:ascii="Arial" w:hAnsi="Arial" w:cs="Arial"/>
          <w:b/>
          <w:bCs/>
          <w:sz w:val="40"/>
          <w:szCs w:val="40"/>
        </w:rPr>
        <w:t>2</w:t>
      </w:r>
      <w:r w:rsidR="00107102" w:rsidRPr="00B1162A">
        <w:rPr>
          <w:rFonts w:ascii="Arial" w:hAnsi="Arial" w:cs="Arial"/>
          <w:b/>
          <w:bCs/>
          <w:sz w:val="40"/>
          <w:szCs w:val="40"/>
        </w:rPr>
        <w:t xml:space="preserve">3 </w:t>
      </w:r>
      <w:r w:rsidRPr="00B1162A">
        <w:rPr>
          <w:rFonts w:ascii="Arial" w:hAnsi="Arial" w:cs="Arial"/>
          <w:b/>
          <w:bCs/>
          <w:sz w:val="40"/>
          <w:szCs w:val="40"/>
        </w:rPr>
        <w:t>Agenda</w:t>
      </w:r>
      <w:r w:rsidRPr="00B1162A">
        <w:rPr>
          <w:rFonts w:ascii="Arial" w:hAnsi="Arial" w:cs="Arial"/>
        </w:rPr>
        <w:br/>
      </w:r>
      <w:r w:rsidR="00FC1FCE" w:rsidRPr="00B1162A">
        <w:rPr>
          <w:rFonts w:ascii="Arial" w:hAnsi="Arial" w:cs="Arial"/>
          <w:b/>
          <w:bCs/>
          <w:sz w:val="40"/>
          <w:szCs w:val="40"/>
        </w:rPr>
        <w:t>Item</w:t>
      </w:r>
      <w:r w:rsidR="00692300" w:rsidRPr="00B1162A">
        <w:rPr>
          <w:rFonts w:ascii="Arial" w:hAnsi="Arial" w:cs="Arial"/>
          <w:b/>
          <w:bCs/>
          <w:sz w:val="40"/>
          <w:szCs w:val="40"/>
        </w:rPr>
        <w:t xml:space="preserve"> </w:t>
      </w:r>
      <w:r w:rsidR="00580F21">
        <w:rPr>
          <w:rFonts w:ascii="Arial" w:hAnsi="Arial" w:cs="Arial"/>
          <w:b/>
          <w:bCs/>
          <w:sz w:val="40"/>
          <w:szCs w:val="40"/>
        </w:rPr>
        <w:t>0</w:t>
      </w:r>
      <w:r w:rsidR="00E12489">
        <w:rPr>
          <w:rFonts w:ascii="Arial" w:hAnsi="Arial" w:cs="Arial"/>
          <w:b/>
          <w:bCs/>
          <w:sz w:val="40"/>
          <w:szCs w:val="40"/>
        </w:rPr>
        <w:t>7</w:t>
      </w:r>
    </w:p>
    <w:p w14:paraId="423227A7" w14:textId="77777777" w:rsidR="00FC1FCE" w:rsidRPr="00B1162A" w:rsidRDefault="00FC1FCE" w:rsidP="002C24D0">
      <w:pPr>
        <w:pStyle w:val="Heading2"/>
      </w:pPr>
      <w:r w:rsidRPr="00B1162A">
        <w:t>Subject</w:t>
      </w:r>
    </w:p>
    <w:p w14:paraId="7F606471" w14:textId="00CC0141" w:rsidR="002E582C" w:rsidRPr="00B1162A" w:rsidRDefault="002E582C" w:rsidP="00B73105">
      <w:pPr>
        <w:spacing w:after="240"/>
        <w:rPr>
          <w:rFonts w:ascii="Arial" w:hAnsi="Arial" w:cs="Arial"/>
        </w:rPr>
      </w:pPr>
      <w:r w:rsidRPr="002E582C">
        <w:rPr>
          <w:rFonts w:ascii="Arial" w:hAnsi="Arial" w:cs="Arial"/>
        </w:rPr>
        <w:t>Request to Ratify the California Department of Education Grant Application for Federal Supporting America’s School Infrastructure Grant</w:t>
      </w:r>
      <w:r>
        <w:rPr>
          <w:rFonts w:ascii="Arial" w:hAnsi="Arial" w:cs="Arial"/>
        </w:rPr>
        <w:t>.</w:t>
      </w:r>
    </w:p>
    <w:p w14:paraId="423227A9" w14:textId="77777777" w:rsidR="00FC1FCE" w:rsidRPr="00B1162A" w:rsidRDefault="00FC1FCE" w:rsidP="002C24D0">
      <w:pPr>
        <w:pStyle w:val="Heading2"/>
      </w:pPr>
      <w:r w:rsidRPr="00B1162A">
        <w:t>Type of Action</w:t>
      </w:r>
    </w:p>
    <w:p w14:paraId="423227AA" w14:textId="223856E5" w:rsidR="0091117B" w:rsidRPr="00B1162A" w:rsidRDefault="00F21842" w:rsidP="00FD1D1C">
      <w:pPr>
        <w:spacing w:after="240"/>
        <w:rPr>
          <w:rFonts w:ascii="Arial" w:hAnsi="Arial" w:cs="Arial"/>
        </w:rPr>
      </w:pPr>
      <w:r w:rsidRPr="00B1162A">
        <w:rPr>
          <w:rFonts w:ascii="Arial" w:hAnsi="Arial" w:cs="Arial"/>
        </w:rPr>
        <w:t xml:space="preserve">Action, </w:t>
      </w:r>
      <w:r w:rsidR="00820B71" w:rsidRPr="00B1162A">
        <w:rPr>
          <w:rFonts w:ascii="Arial" w:hAnsi="Arial" w:cs="Arial"/>
        </w:rPr>
        <w:t>Information</w:t>
      </w:r>
      <w:r w:rsidR="00A759D9" w:rsidRPr="00B1162A">
        <w:rPr>
          <w:rFonts w:ascii="Arial" w:hAnsi="Arial" w:cs="Arial"/>
        </w:rPr>
        <w:t>, Consent</w:t>
      </w:r>
    </w:p>
    <w:p w14:paraId="423227AB" w14:textId="77777777" w:rsidR="00FC1FCE" w:rsidRPr="00B1162A" w:rsidRDefault="00FC1FCE" w:rsidP="002C24D0">
      <w:pPr>
        <w:pStyle w:val="Heading2"/>
      </w:pPr>
      <w:r w:rsidRPr="00B1162A">
        <w:t>Summary of the Issue(s)</w:t>
      </w:r>
    </w:p>
    <w:p w14:paraId="2D0D2A8E" w14:textId="77777777" w:rsidR="005923A5" w:rsidRPr="00A75C66" w:rsidRDefault="00CE273F" w:rsidP="00DE7A38">
      <w:pPr>
        <w:spacing w:after="100" w:afterAutospacing="1"/>
        <w:rPr>
          <w:rFonts w:ascii="Arial" w:hAnsi="Arial" w:cs="Arial"/>
        </w:rPr>
      </w:pPr>
      <w:r w:rsidRPr="00B1162A">
        <w:rPr>
          <w:rFonts w:ascii="Arial" w:hAnsi="Arial" w:cs="Arial"/>
        </w:rPr>
        <w:t>The California Department of Education</w:t>
      </w:r>
      <w:r w:rsidR="00DE0209" w:rsidRPr="00B1162A">
        <w:rPr>
          <w:rFonts w:ascii="Arial" w:hAnsi="Arial" w:cs="Arial"/>
        </w:rPr>
        <w:t xml:space="preserve"> (CDE)</w:t>
      </w:r>
      <w:r w:rsidRPr="00B1162A">
        <w:rPr>
          <w:rFonts w:ascii="Arial" w:hAnsi="Arial" w:cs="Arial"/>
        </w:rPr>
        <w:t xml:space="preserve"> </w:t>
      </w:r>
      <w:r w:rsidR="00075714" w:rsidRPr="00B1162A">
        <w:rPr>
          <w:rFonts w:ascii="Arial" w:hAnsi="Arial" w:cs="Arial"/>
        </w:rPr>
        <w:t>requests</w:t>
      </w:r>
      <w:r w:rsidRPr="00B1162A">
        <w:rPr>
          <w:rFonts w:ascii="Arial" w:hAnsi="Arial" w:cs="Arial"/>
        </w:rPr>
        <w:t xml:space="preserve"> that the California State Board of Education</w:t>
      </w:r>
      <w:r w:rsidR="00DE0209" w:rsidRPr="00B1162A">
        <w:rPr>
          <w:rFonts w:ascii="Arial" w:hAnsi="Arial" w:cs="Arial"/>
        </w:rPr>
        <w:t xml:space="preserve"> (SBE)</w:t>
      </w:r>
      <w:r w:rsidRPr="00B1162A">
        <w:rPr>
          <w:rFonts w:ascii="Arial" w:hAnsi="Arial" w:cs="Arial"/>
        </w:rPr>
        <w:t xml:space="preserve"> </w:t>
      </w:r>
      <w:r w:rsidR="000A4701" w:rsidRPr="00B1162A">
        <w:rPr>
          <w:rFonts w:ascii="Arial" w:hAnsi="Arial" w:cs="Arial"/>
        </w:rPr>
        <w:t>approve</w:t>
      </w:r>
      <w:r w:rsidR="00107102" w:rsidRPr="00B1162A">
        <w:rPr>
          <w:rFonts w:ascii="Arial" w:hAnsi="Arial" w:cs="Arial"/>
        </w:rPr>
        <w:t xml:space="preserve"> </w:t>
      </w:r>
      <w:r w:rsidR="000A4701" w:rsidRPr="00B1162A">
        <w:rPr>
          <w:rFonts w:ascii="Arial" w:hAnsi="Arial" w:cs="Arial"/>
        </w:rPr>
        <w:t xml:space="preserve">CDE’s </w:t>
      </w:r>
      <w:r w:rsidR="00107102" w:rsidRPr="00B1162A">
        <w:rPr>
          <w:rFonts w:ascii="Arial" w:hAnsi="Arial" w:cs="Arial"/>
        </w:rPr>
        <w:t xml:space="preserve">application </w:t>
      </w:r>
      <w:r w:rsidR="000A4701" w:rsidRPr="00B1162A">
        <w:rPr>
          <w:rFonts w:ascii="Arial" w:hAnsi="Arial" w:cs="Arial"/>
        </w:rPr>
        <w:t>for the</w:t>
      </w:r>
      <w:r w:rsidR="00107102" w:rsidRPr="00B1162A">
        <w:rPr>
          <w:rFonts w:ascii="Arial" w:hAnsi="Arial" w:cs="Arial"/>
        </w:rPr>
        <w:t xml:space="preserve"> Supporting America’s School Infrastructure (SASI) Grant Program.</w:t>
      </w:r>
      <w:r w:rsidR="00B00795" w:rsidRPr="00B1162A">
        <w:rPr>
          <w:rFonts w:ascii="Arial" w:hAnsi="Arial" w:cs="Arial"/>
        </w:rPr>
        <w:t xml:space="preserve"> </w:t>
      </w:r>
    </w:p>
    <w:p w14:paraId="50FC93D3" w14:textId="3F9EEA35" w:rsidR="005923A5" w:rsidRPr="00B1162A" w:rsidRDefault="005923A5" w:rsidP="005923A5">
      <w:pPr>
        <w:spacing w:after="100" w:afterAutospacing="1"/>
        <w:rPr>
          <w:rFonts w:ascii="Arial" w:hAnsi="Arial" w:cs="Arial"/>
        </w:rPr>
      </w:pPr>
      <w:r w:rsidRPr="00B1162A">
        <w:rPr>
          <w:rFonts w:ascii="Arial" w:hAnsi="Arial" w:cs="Arial"/>
        </w:rPr>
        <w:t xml:space="preserve">The purpose of this program is to increase state capacity to support high-need LEAs and schools in leveraging other available Federal, State, and local resources to improve school facilities and environments through infrastructure improvements to ensure that their </w:t>
      </w:r>
      <w:proofErr w:type="gramStart"/>
      <w:r w:rsidRPr="00B1162A">
        <w:rPr>
          <w:rFonts w:ascii="Arial" w:hAnsi="Arial" w:cs="Arial"/>
        </w:rPr>
        <w:t>public school</w:t>
      </w:r>
      <w:proofErr w:type="gramEnd"/>
      <w:r w:rsidRPr="00B1162A">
        <w:rPr>
          <w:rFonts w:ascii="Arial" w:hAnsi="Arial" w:cs="Arial"/>
        </w:rPr>
        <w:t xml:space="preserve"> facilities are safe, healthy, sustainable, and equitable learning environments for all students. This is the first opportunity of its kind</w:t>
      </w:r>
      <w:r w:rsidR="00975EC6" w:rsidRPr="00B1162A">
        <w:rPr>
          <w:rFonts w:ascii="Arial" w:hAnsi="Arial" w:cs="Arial"/>
        </w:rPr>
        <w:t>—</w:t>
      </w:r>
      <w:r w:rsidRPr="00B1162A">
        <w:rPr>
          <w:rFonts w:ascii="Arial" w:hAnsi="Arial" w:cs="Arial"/>
        </w:rPr>
        <w:t xml:space="preserve">for CDE to receive federal funding from the U.S. Department of Education </w:t>
      </w:r>
      <w:r w:rsidR="0099224A" w:rsidRPr="006D6AA0">
        <w:rPr>
          <w:rFonts w:ascii="Arial" w:hAnsi="Arial" w:cs="Arial"/>
        </w:rPr>
        <w:t xml:space="preserve">(USDOE) </w:t>
      </w:r>
      <w:r w:rsidRPr="00B1162A">
        <w:rPr>
          <w:rFonts w:ascii="Arial" w:hAnsi="Arial" w:cs="Arial"/>
        </w:rPr>
        <w:t>to support school facilities. </w:t>
      </w:r>
    </w:p>
    <w:p w14:paraId="16F7B34D" w14:textId="58AB0CD8" w:rsidR="005923A5" w:rsidRPr="00B1162A" w:rsidRDefault="005923A5" w:rsidP="005923A5">
      <w:pPr>
        <w:spacing w:after="100" w:afterAutospacing="1"/>
        <w:rPr>
          <w:rFonts w:ascii="Arial" w:hAnsi="Arial" w:cs="Arial"/>
        </w:rPr>
      </w:pPr>
      <w:r w:rsidRPr="00B1162A">
        <w:rPr>
          <w:rFonts w:ascii="Arial" w:hAnsi="Arial" w:cs="Arial"/>
        </w:rPr>
        <w:t xml:space="preserve">The SASI Grant Program is open to all State Educational Agencies. For FY 2023, the </w:t>
      </w:r>
      <w:r w:rsidR="0099224A" w:rsidRPr="006D6AA0">
        <w:rPr>
          <w:rFonts w:ascii="Arial" w:hAnsi="Arial" w:cs="Arial"/>
        </w:rPr>
        <w:t xml:space="preserve">USDOE </w:t>
      </w:r>
      <w:r w:rsidRPr="00B1162A">
        <w:rPr>
          <w:rFonts w:ascii="Arial" w:hAnsi="Arial" w:cs="Arial"/>
        </w:rPr>
        <w:t>expects to award approximately $40,000,00</w:t>
      </w:r>
      <w:r w:rsidR="001C2F2D" w:rsidRPr="006D6AA0">
        <w:rPr>
          <w:rFonts w:ascii="Arial" w:hAnsi="Arial" w:cs="Arial"/>
        </w:rPr>
        <w:t>0</w:t>
      </w:r>
      <w:r w:rsidRPr="00B1162A">
        <w:rPr>
          <w:rFonts w:ascii="Arial" w:hAnsi="Arial" w:cs="Arial"/>
        </w:rPr>
        <w:t xml:space="preserve"> in new grants of approximately $3,000,000 to </w:t>
      </w:r>
      <w:r w:rsidR="0006457F">
        <w:rPr>
          <w:rFonts w:ascii="Arial" w:hAnsi="Arial" w:cs="Arial"/>
        </w:rPr>
        <w:t>$</w:t>
      </w:r>
      <w:r w:rsidRPr="00B1162A">
        <w:rPr>
          <w:rFonts w:ascii="Arial" w:hAnsi="Arial" w:cs="Arial"/>
        </w:rPr>
        <w:t xml:space="preserve">5,000,000 each on a competitive basis for a project period of up to 60 months. Grants to </w:t>
      </w:r>
      <w:r w:rsidR="0006457F" w:rsidRPr="00B1162A">
        <w:rPr>
          <w:rFonts w:ascii="Arial" w:hAnsi="Arial" w:cs="Arial"/>
        </w:rPr>
        <w:t>approximately</w:t>
      </w:r>
      <w:r w:rsidRPr="00B1162A">
        <w:rPr>
          <w:rFonts w:ascii="Arial" w:hAnsi="Arial" w:cs="Arial"/>
        </w:rPr>
        <w:t xml:space="preserve"> 8-15 states are expected to be awarded by December 31, 2023. Broadly, applicants were required to submit: 1) one-page abstract (executive summary); 2) project narrative; 3) logic model; 4) budget and budget narrative; and 5) evaluation plan. </w:t>
      </w:r>
    </w:p>
    <w:p w14:paraId="39F46751" w14:textId="5ADE9FFB" w:rsidR="005923A5" w:rsidRPr="00B1162A" w:rsidRDefault="005923A5" w:rsidP="005923A5">
      <w:pPr>
        <w:rPr>
          <w:rFonts w:ascii="Arial" w:hAnsi="Arial" w:cs="Arial"/>
        </w:rPr>
      </w:pPr>
      <w:bookmarkStart w:id="1" w:name="_Hlk143611813"/>
      <w:r w:rsidRPr="00B1162A">
        <w:rPr>
          <w:rFonts w:ascii="Arial" w:hAnsi="Arial" w:cs="Arial"/>
        </w:rPr>
        <w:t xml:space="preserve">The CDE is requesting </w:t>
      </w:r>
      <w:r w:rsidRPr="00B1162A">
        <w:rPr>
          <w:rFonts w:ascii="Arial" w:eastAsiaTheme="majorEastAsia" w:hAnsi="Arial" w:cs="Arial"/>
        </w:rPr>
        <w:t xml:space="preserve">$4,992,083.00 </w:t>
      </w:r>
      <w:r w:rsidRPr="00B1162A">
        <w:rPr>
          <w:rFonts w:ascii="Arial" w:hAnsi="Arial" w:cs="Arial"/>
        </w:rPr>
        <w:t xml:space="preserve">from the </w:t>
      </w:r>
      <w:r w:rsidR="0099224A" w:rsidRPr="00B1162A">
        <w:rPr>
          <w:rFonts w:ascii="Arial" w:hAnsi="Arial" w:cs="Arial"/>
        </w:rPr>
        <w:t>USDOE’s</w:t>
      </w:r>
      <w:r w:rsidRPr="00B1162A">
        <w:rPr>
          <w:rFonts w:ascii="Arial" w:hAnsi="Arial" w:cs="Arial"/>
        </w:rPr>
        <w:t xml:space="preserve"> SASI Grant Program. The full narrative explaining the grant proposal is provided in Attachment 2. In summary, </w:t>
      </w:r>
      <w:bookmarkEnd w:id="1"/>
      <w:r w:rsidRPr="00B1162A">
        <w:rPr>
          <w:rFonts w:ascii="Arial" w:hAnsi="Arial" w:cs="Arial"/>
        </w:rPr>
        <w:t xml:space="preserve">this grant will increase the capacity of staff within the School Facilities and Transportation </w:t>
      </w:r>
      <w:r w:rsidRPr="00B1162A">
        <w:rPr>
          <w:rFonts w:ascii="Arial" w:hAnsi="Arial" w:cs="Arial"/>
        </w:rPr>
        <w:lastRenderedPageBreak/>
        <w:t xml:space="preserve">Division (SFTSD) to support high-need small school districts (SSDs) </w:t>
      </w:r>
      <w:r w:rsidR="0006457F" w:rsidRPr="00B1162A">
        <w:rPr>
          <w:rFonts w:ascii="Arial" w:hAnsi="Arial" w:cs="Arial"/>
        </w:rPr>
        <w:t>in</w:t>
      </w:r>
      <w:r w:rsidRPr="00B1162A">
        <w:rPr>
          <w:rFonts w:ascii="Arial" w:hAnsi="Arial" w:cs="Arial"/>
        </w:rPr>
        <w:t xml:space="preserve"> maintaining and repairing their school buildings. The CDE used three criteria to define high need SSDs:</w:t>
      </w:r>
    </w:p>
    <w:p w14:paraId="702C53BB" w14:textId="77777777" w:rsidR="005923A5" w:rsidRPr="00B1162A" w:rsidRDefault="005923A5" w:rsidP="005923A5">
      <w:pPr>
        <w:rPr>
          <w:rFonts w:ascii="Arial" w:hAnsi="Arial" w:cs="Arial"/>
        </w:rPr>
      </w:pPr>
      <w:r w:rsidRPr="00B1162A">
        <w:rPr>
          <w:rFonts w:ascii="Arial" w:hAnsi="Arial" w:cs="Arial"/>
        </w:rPr>
        <w:t xml:space="preserve"> </w:t>
      </w:r>
    </w:p>
    <w:p w14:paraId="6F952DCF" w14:textId="77777777" w:rsidR="005923A5" w:rsidRPr="00B1162A" w:rsidRDefault="005923A5" w:rsidP="005923A5">
      <w:pPr>
        <w:pStyle w:val="ListParagraph"/>
        <w:numPr>
          <w:ilvl w:val="0"/>
          <w:numId w:val="7"/>
        </w:numPr>
        <w:rPr>
          <w:rFonts w:ascii="Arial" w:hAnsi="Arial" w:cs="Arial"/>
        </w:rPr>
      </w:pPr>
      <w:r w:rsidRPr="00B1162A">
        <w:rPr>
          <w:rFonts w:ascii="Arial" w:hAnsi="Arial" w:cs="Arial"/>
        </w:rPr>
        <w:t>Unduplicated Count above 50 percent: This considers the percentage of students meeting conditions such as being English Language Learners, qualifying for free or reduced-price meals, or being foster youth. The range is 53 to 100 percent, reflecting challenges like limited English proficiency and socio-economic difficulties.</w:t>
      </w:r>
    </w:p>
    <w:p w14:paraId="490B4839" w14:textId="77777777" w:rsidR="005923A5" w:rsidRPr="00B1162A" w:rsidRDefault="005923A5" w:rsidP="005923A5">
      <w:pPr>
        <w:pStyle w:val="ListParagraph"/>
        <w:rPr>
          <w:rFonts w:ascii="Arial" w:hAnsi="Arial" w:cs="Arial"/>
        </w:rPr>
      </w:pPr>
    </w:p>
    <w:p w14:paraId="50DE8D72" w14:textId="77777777" w:rsidR="005923A5" w:rsidRPr="00B1162A" w:rsidRDefault="005923A5" w:rsidP="005923A5">
      <w:pPr>
        <w:pStyle w:val="ListParagraph"/>
        <w:numPr>
          <w:ilvl w:val="0"/>
          <w:numId w:val="7"/>
        </w:numPr>
        <w:rPr>
          <w:rFonts w:ascii="Arial" w:hAnsi="Arial" w:cs="Arial"/>
        </w:rPr>
      </w:pPr>
      <w:r w:rsidRPr="00B1162A">
        <w:rPr>
          <w:rFonts w:ascii="Arial" w:hAnsi="Arial" w:cs="Arial"/>
        </w:rPr>
        <w:t>Enrollment under 2,500: SSDs with fewer than 2,500 students face constraints in funding and staffing for facility projects.</w:t>
      </w:r>
    </w:p>
    <w:p w14:paraId="04E526FC" w14:textId="77777777" w:rsidR="005923A5" w:rsidRPr="00B1162A" w:rsidRDefault="005923A5" w:rsidP="005923A5">
      <w:pPr>
        <w:pStyle w:val="ListParagraph"/>
        <w:rPr>
          <w:rFonts w:ascii="Arial" w:hAnsi="Arial" w:cs="Arial"/>
        </w:rPr>
      </w:pPr>
    </w:p>
    <w:p w14:paraId="574B1CC4" w14:textId="61EFBCB4" w:rsidR="005923A5" w:rsidRPr="0091163B" w:rsidRDefault="005923A5" w:rsidP="005923A5">
      <w:pPr>
        <w:pStyle w:val="ListParagraph"/>
        <w:numPr>
          <w:ilvl w:val="0"/>
          <w:numId w:val="7"/>
        </w:numPr>
        <w:rPr>
          <w:rFonts w:ascii="Arial" w:hAnsi="Arial" w:cs="Arial"/>
        </w:rPr>
      </w:pPr>
      <w:r w:rsidRPr="00B1162A">
        <w:rPr>
          <w:rFonts w:ascii="Arial" w:hAnsi="Arial" w:cs="Arial"/>
        </w:rPr>
        <w:t>No participation in California’s School Facility Program (SFP) in the last ten years: School districts not utilizing the SFP for construction funding are considered high-need due to their reliance on limited local resources.</w:t>
      </w:r>
    </w:p>
    <w:p w14:paraId="779B796B" w14:textId="4E8BD123" w:rsidR="005923A5" w:rsidRPr="006D6AA0" w:rsidRDefault="005923A5" w:rsidP="005923A5">
      <w:pPr>
        <w:spacing w:before="240"/>
        <w:rPr>
          <w:rFonts w:ascii="Arial" w:hAnsi="Arial" w:cs="Arial"/>
          <w:b/>
          <w:bCs/>
        </w:rPr>
      </w:pPr>
      <w:r w:rsidRPr="00B1162A">
        <w:rPr>
          <w:rFonts w:ascii="Arial" w:hAnsi="Arial" w:cs="Arial"/>
        </w:rPr>
        <w:t xml:space="preserve">The CDE </w:t>
      </w:r>
      <w:r w:rsidRPr="00B1162A">
        <w:rPr>
          <w:rFonts w:ascii="Arial" w:hAnsi="Arial" w:cs="Arial"/>
          <w:bCs/>
        </w:rPr>
        <w:t>estimates serving approximately</w:t>
      </w:r>
      <w:r w:rsidRPr="00B1162A">
        <w:rPr>
          <w:rFonts w:ascii="Arial" w:hAnsi="Arial" w:cs="Arial"/>
          <w:b/>
        </w:rPr>
        <w:t xml:space="preserve"> </w:t>
      </w:r>
      <w:r w:rsidRPr="00B1162A">
        <w:rPr>
          <w:rFonts w:ascii="Arial" w:hAnsi="Arial" w:cs="Arial"/>
        </w:rPr>
        <w:t xml:space="preserve">165 schools in 105 school districts in 23 counties that meet the above criteria. The SASI grant will provide funding for CDE to provide direct technical </w:t>
      </w:r>
      <w:r w:rsidRPr="00B1162A">
        <w:rPr>
          <w:rFonts w:ascii="Arial" w:hAnsi="Arial" w:cs="Arial"/>
          <w:bCs/>
        </w:rPr>
        <w:t>assistance in three key functions of school facility management: (1) identifying and cost-estimating school facility needs; (2) contracting for facility work; and (3) identifying and pursuing funding for facility projects. These services will be contracted out initially to subject matter experts</w:t>
      </w:r>
      <w:r w:rsidR="00B1162A" w:rsidRPr="006D6AA0">
        <w:rPr>
          <w:rFonts w:ascii="Arial" w:hAnsi="Arial" w:cs="Arial"/>
          <w:bCs/>
        </w:rPr>
        <w:t xml:space="preserve"> (SMEs)</w:t>
      </w:r>
      <w:r w:rsidRPr="00B1162A">
        <w:rPr>
          <w:rFonts w:ascii="Arial" w:hAnsi="Arial" w:cs="Arial"/>
          <w:bCs/>
        </w:rPr>
        <w:t xml:space="preserve"> in school facilities</w:t>
      </w:r>
      <w:r w:rsidR="00B1162A" w:rsidRPr="006D6AA0">
        <w:rPr>
          <w:rFonts w:ascii="Arial" w:hAnsi="Arial" w:cs="Arial"/>
          <w:bCs/>
        </w:rPr>
        <w:t>.</w:t>
      </w:r>
    </w:p>
    <w:p w14:paraId="35F3E8E5" w14:textId="693A56A1" w:rsidR="008F0A11" w:rsidRDefault="005923A5" w:rsidP="00DE7A38">
      <w:pPr>
        <w:spacing w:after="100" w:afterAutospacing="1"/>
        <w:rPr>
          <w:rFonts w:ascii="Arial" w:hAnsi="Arial" w:cs="Arial"/>
        </w:rPr>
      </w:pPr>
      <w:r w:rsidRPr="006D6AA0">
        <w:rPr>
          <w:rFonts w:ascii="Arial" w:hAnsi="Arial" w:cs="Arial"/>
        </w:rPr>
        <w:t xml:space="preserve">The </w:t>
      </w:r>
      <w:r w:rsidR="00B1162A" w:rsidRPr="006D6AA0">
        <w:rPr>
          <w:rFonts w:ascii="Arial" w:hAnsi="Arial" w:cs="Arial"/>
        </w:rPr>
        <w:t>SMEs</w:t>
      </w:r>
      <w:r w:rsidRPr="006D6AA0">
        <w:rPr>
          <w:rFonts w:ascii="Arial" w:hAnsi="Arial" w:cs="Arial"/>
        </w:rPr>
        <w:t xml:space="preserve"> will collect information that will support the CDE’s grant project goals to: (1) create asynchronous and on-demand training for high-need districts; (2) develop a website of facility maintenance guidance and tools;</w:t>
      </w:r>
      <w:r w:rsidR="006D6AA0">
        <w:rPr>
          <w:rFonts w:ascii="Arial" w:hAnsi="Arial" w:cs="Arial"/>
        </w:rPr>
        <w:t xml:space="preserve"> </w:t>
      </w:r>
      <w:r w:rsidRPr="006D6AA0">
        <w:rPr>
          <w:rFonts w:ascii="Arial" w:hAnsi="Arial" w:cs="Arial"/>
        </w:rPr>
        <w:t>(3) collect baseline data for participating schools regarding facility status and needs; and (4) convene ongoing support activities at the county/regional level in collaboration with county offices of education, the Small School District Association and other education partners.</w:t>
      </w:r>
    </w:p>
    <w:p w14:paraId="7BE7EE88" w14:textId="62BB8A12" w:rsidR="004F4DF5" w:rsidRPr="00B1162A" w:rsidRDefault="000A4701" w:rsidP="00DE7A38">
      <w:pPr>
        <w:spacing w:after="100" w:afterAutospacing="1"/>
        <w:rPr>
          <w:rFonts w:ascii="Arial" w:hAnsi="Arial" w:cs="Arial"/>
        </w:rPr>
      </w:pPr>
      <w:r w:rsidRPr="00B1162A">
        <w:rPr>
          <w:rFonts w:ascii="Arial" w:hAnsi="Arial" w:cs="Arial"/>
        </w:rPr>
        <w:t xml:space="preserve">The grant application </w:t>
      </w:r>
      <w:r w:rsidR="009561C6" w:rsidRPr="00B1162A">
        <w:rPr>
          <w:rFonts w:ascii="Arial" w:hAnsi="Arial" w:cs="Arial"/>
        </w:rPr>
        <w:t>was</w:t>
      </w:r>
      <w:r w:rsidRPr="00B1162A">
        <w:rPr>
          <w:rFonts w:ascii="Arial" w:hAnsi="Arial" w:cs="Arial"/>
        </w:rPr>
        <w:t xml:space="preserve"> due </w:t>
      </w:r>
      <w:r w:rsidR="00BD65EA" w:rsidRPr="00B1162A">
        <w:rPr>
          <w:rFonts w:ascii="Arial" w:hAnsi="Arial" w:cs="Arial"/>
        </w:rPr>
        <w:t>Friday</w:t>
      </w:r>
      <w:r w:rsidRPr="00B1162A">
        <w:rPr>
          <w:rFonts w:ascii="Arial" w:hAnsi="Arial" w:cs="Arial"/>
        </w:rPr>
        <w:t>, Aug</w:t>
      </w:r>
      <w:r w:rsidR="001C2F2D" w:rsidRPr="00B1162A">
        <w:rPr>
          <w:rFonts w:ascii="Arial" w:hAnsi="Arial" w:cs="Arial"/>
        </w:rPr>
        <w:t>ust</w:t>
      </w:r>
      <w:r w:rsidRPr="00B1162A">
        <w:rPr>
          <w:rFonts w:ascii="Arial" w:hAnsi="Arial" w:cs="Arial"/>
        </w:rPr>
        <w:t xml:space="preserve"> </w:t>
      </w:r>
      <w:r w:rsidR="009561C6" w:rsidRPr="00B1162A">
        <w:rPr>
          <w:rFonts w:ascii="Arial" w:hAnsi="Arial" w:cs="Arial"/>
        </w:rPr>
        <w:t>1</w:t>
      </w:r>
      <w:r w:rsidR="00FF74B0" w:rsidRPr="00B1162A">
        <w:rPr>
          <w:rFonts w:ascii="Arial" w:hAnsi="Arial" w:cs="Arial"/>
        </w:rPr>
        <w:t>8</w:t>
      </w:r>
      <w:r w:rsidR="00B00795" w:rsidRPr="00B1162A">
        <w:rPr>
          <w:rFonts w:ascii="Arial" w:hAnsi="Arial" w:cs="Arial"/>
        </w:rPr>
        <w:t>, 2023</w:t>
      </w:r>
      <w:r w:rsidR="009A70AB" w:rsidRPr="00B1162A">
        <w:rPr>
          <w:rFonts w:ascii="Arial" w:hAnsi="Arial" w:cs="Arial"/>
        </w:rPr>
        <w:t>,</w:t>
      </w:r>
      <w:r w:rsidRPr="00B1162A">
        <w:rPr>
          <w:rFonts w:ascii="Arial" w:hAnsi="Arial" w:cs="Arial"/>
        </w:rPr>
        <w:t xml:space="preserve"> before the SBE</w:t>
      </w:r>
      <w:r w:rsidR="00DE7A38" w:rsidRPr="00B1162A">
        <w:rPr>
          <w:rFonts w:ascii="Arial" w:hAnsi="Arial" w:cs="Arial"/>
        </w:rPr>
        <w:t>’s</w:t>
      </w:r>
      <w:r w:rsidRPr="00B1162A">
        <w:rPr>
          <w:rFonts w:ascii="Arial" w:hAnsi="Arial" w:cs="Arial"/>
        </w:rPr>
        <w:t xml:space="preserve"> September </w:t>
      </w:r>
      <w:r w:rsidR="00DE7A38" w:rsidRPr="00B1162A">
        <w:rPr>
          <w:rFonts w:ascii="Arial" w:hAnsi="Arial" w:cs="Arial"/>
        </w:rPr>
        <w:t xml:space="preserve">2023 </w:t>
      </w:r>
      <w:r w:rsidR="009561C6" w:rsidRPr="00B1162A">
        <w:rPr>
          <w:rFonts w:ascii="Arial" w:hAnsi="Arial" w:cs="Arial"/>
        </w:rPr>
        <w:t xml:space="preserve">meeting. </w:t>
      </w:r>
      <w:r w:rsidR="00DE7A38" w:rsidRPr="00B1162A">
        <w:rPr>
          <w:rFonts w:ascii="Arial" w:hAnsi="Arial" w:cs="Arial"/>
        </w:rPr>
        <w:t>Through collaboration with the SBE</w:t>
      </w:r>
      <w:r w:rsidR="004720E2" w:rsidRPr="00B1162A">
        <w:rPr>
          <w:rFonts w:ascii="Arial" w:hAnsi="Arial" w:cs="Arial"/>
        </w:rPr>
        <w:t xml:space="preserve"> (Attachment 1)</w:t>
      </w:r>
      <w:r w:rsidR="00DE7A38" w:rsidRPr="00B1162A">
        <w:rPr>
          <w:rFonts w:ascii="Arial" w:hAnsi="Arial" w:cs="Arial"/>
        </w:rPr>
        <w:t xml:space="preserve">, the </w:t>
      </w:r>
      <w:r w:rsidR="00B603C0" w:rsidRPr="00B1162A">
        <w:rPr>
          <w:rFonts w:ascii="Arial" w:hAnsi="Arial" w:cs="Arial"/>
        </w:rPr>
        <w:t xml:space="preserve">application </w:t>
      </w:r>
      <w:r w:rsidR="00DE7A38" w:rsidRPr="00B1162A">
        <w:rPr>
          <w:rFonts w:ascii="Arial" w:hAnsi="Arial" w:cs="Arial"/>
        </w:rPr>
        <w:t>was submitted</w:t>
      </w:r>
      <w:r w:rsidR="00975EC6" w:rsidRPr="00B1162A">
        <w:rPr>
          <w:rFonts w:ascii="Arial" w:hAnsi="Arial" w:cs="Arial"/>
        </w:rPr>
        <w:t xml:space="preserve"> on August 17, 2023</w:t>
      </w:r>
      <w:r w:rsidR="00DE7A38" w:rsidRPr="00B1162A">
        <w:rPr>
          <w:rFonts w:ascii="Arial" w:hAnsi="Arial" w:cs="Arial"/>
        </w:rPr>
        <w:t>.</w:t>
      </w:r>
    </w:p>
    <w:p w14:paraId="423227AD" w14:textId="00A09138" w:rsidR="003E4DF7" w:rsidRPr="00B1162A" w:rsidRDefault="003E4DF7" w:rsidP="002C24D0">
      <w:pPr>
        <w:pStyle w:val="Heading2"/>
      </w:pPr>
      <w:r w:rsidRPr="00B1162A">
        <w:t>Recommendation</w:t>
      </w:r>
    </w:p>
    <w:p w14:paraId="077FA311" w14:textId="77777777" w:rsidR="00644459" w:rsidRPr="00B1162A" w:rsidRDefault="00075714" w:rsidP="00AB6FC5">
      <w:pPr>
        <w:pStyle w:val="Heading2"/>
        <w:rPr>
          <w:rFonts w:eastAsia="Times New Roman"/>
          <w:b w:val="0"/>
          <w:sz w:val="24"/>
          <w:szCs w:val="24"/>
        </w:rPr>
      </w:pPr>
      <w:r w:rsidRPr="006D6AA0">
        <w:rPr>
          <w:rFonts w:eastAsia="Times New Roman"/>
          <w:b w:val="0"/>
          <w:sz w:val="24"/>
          <w:szCs w:val="24"/>
        </w:rPr>
        <w:t xml:space="preserve">The CDE recommends that the SBE </w:t>
      </w:r>
      <w:r w:rsidR="00DE7A38" w:rsidRPr="006D6AA0">
        <w:rPr>
          <w:rFonts w:eastAsia="Times New Roman"/>
          <w:b w:val="0"/>
          <w:sz w:val="24"/>
          <w:szCs w:val="24"/>
        </w:rPr>
        <w:t xml:space="preserve">ratify </w:t>
      </w:r>
      <w:r w:rsidRPr="006D6AA0">
        <w:rPr>
          <w:rFonts w:eastAsia="Times New Roman"/>
          <w:b w:val="0"/>
          <w:sz w:val="24"/>
          <w:szCs w:val="24"/>
        </w:rPr>
        <w:t>CDE’s application for the SASI Grant Program</w:t>
      </w:r>
      <w:r w:rsidR="00DE7A38" w:rsidRPr="00B1162A">
        <w:t xml:space="preserve"> </w:t>
      </w:r>
      <w:r w:rsidR="00AB6FC5" w:rsidRPr="00B1162A">
        <w:rPr>
          <w:rFonts w:eastAsia="Times New Roman"/>
          <w:b w:val="0"/>
          <w:sz w:val="24"/>
          <w:szCs w:val="24"/>
        </w:rPr>
        <w:t xml:space="preserve">to increase the CDEs capacity to support high-need LEAs and schools with school </w:t>
      </w:r>
      <w:proofErr w:type="spellStart"/>
      <w:r w:rsidR="00AB6FC5" w:rsidRPr="00B1162A">
        <w:rPr>
          <w:rFonts w:eastAsia="Times New Roman"/>
          <w:b w:val="0"/>
          <w:sz w:val="24"/>
          <w:szCs w:val="24"/>
        </w:rPr>
        <w:t>facilities</w:t>
      </w:r>
      <w:proofErr w:type="spellEnd"/>
      <w:r w:rsidR="00AB6FC5" w:rsidRPr="00B1162A">
        <w:rPr>
          <w:rFonts w:eastAsia="Times New Roman"/>
          <w:b w:val="0"/>
          <w:sz w:val="24"/>
          <w:szCs w:val="24"/>
        </w:rPr>
        <w:t xml:space="preserve"> needs. </w:t>
      </w:r>
    </w:p>
    <w:p w14:paraId="310B2FEF" w14:textId="2F6CB08C" w:rsidR="005771CE" w:rsidRPr="00B1162A" w:rsidRDefault="005771CE" w:rsidP="00AB6FC5">
      <w:pPr>
        <w:pStyle w:val="Heading2"/>
      </w:pPr>
      <w:r w:rsidRPr="00B1162A">
        <w:t>Summary of Previous State Board of Education Discussion and Action</w:t>
      </w:r>
    </w:p>
    <w:p w14:paraId="153AB0A1" w14:textId="090D0E16" w:rsidR="005771CE" w:rsidRPr="00B1162A" w:rsidRDefault="005771CE" w:rsidP="005771CE">
      <w:pPr>
        <w:spacing w:before="240" w:after="240"/>
        <w:rPr>
          <w:rFonts w:ascii="Arial" w:hAnsi="Arial" w:cs="Arial"/>
        </w:rPr>
      </w:pPr>
      <w:r w:rsidRPr="00B1162A">
        <w:rPr>
          <w:rFonts w:ascii="Arial" w:hAnsi="Arial" w:cs="Arial"/>
        </w:rPr>
        <w:t>The SBE has previously approved CDE applications for Federal grants. A recent approval was at the January 2020 SBE meeting for funding from the 2020</w:t>
      </w:r>
      <w:r w:rsidR="00DB32CF" w:rsidRPr="00B1162A">
        <w:rPr>
          <w:rFonts w:ascii="Arial" w:hAnsi="Arial" w:cs="Arial"/>
        </w:rPr>
        <w:t>–</w:t>
      </w:r>
      <w:r w:rsidRPr="00B1162A">
        <w:rPr>
          <w:rFonts w:ascii="Arial" w:hAnsi="Arial" w:cs="Arial"/>
        </w:rPr>
        <w:t xml:space="preserve">2023 </w:t>
      </w:r>
      <w:r w:rsidRPr="00B1162A">
        <w:rPr>
          <w:rFonts w:ascii="Arial" w:hAnsi="Arial" w:cs="Arial"/>
        </w:rPr>
        <w:lastRenderedPageBreak/>
        <w:t>Federal Charter Schools Program.</w:t>
      </w:r>
      <w:r w:rsidR="001856AB">
        <w:rPr>
          <w:rFonts w:ascii="Arial" w:hAnsi="Arial" w:cs="Arial"/>
        </w:rPr>
        <w:t xml:space="preserve"> (</w:t>
      </w:r>
      <w:hyperlink r:id="rId16" w:tooltip="Federal Charter Schools Program" w:history="1">
        <w:r w:rsidR="001856AB" w:rsidRPr="001618F5">
          <w:rPr>
            <w:rStyle w:val="Hyperlink"/>
            <w:rFonts w:ascii="Arial" w:hAnsi="Arial" w:cs="Arial"/>
          </w:rPr>
          <w:t>https://www.cde.ca.gov/be/ag/ag/yr20/documents/jan20item19.docx</w:t>
        </w:r>
      </w:hyperlink>
      <w:r w:rsidRPr="00B1162A">
        <w:rPr>
          <w:rFonts w:ascii="Arial" w:hAnsi="Arial" w:cs="Arial"/>
        </w:rPr>
        <w:t>)</w:t>
      </w:r>
    </w:p>
    <w:p w14:paraId="62A429A3" w14:textId="3EADC677" w:rsidR="005C6B67" w:rsidRPr="00B1162A" w:rsidRDefault="00975EC6" w:rsidP="0091163B">
      <w:pPr>
        <w:spacing w:before="240" w:after="240"/>
        <w:rPr>
          <w:rFonts w:ascii="Arial" w:hAnsi="Arial" w:cs="Arial"/>
        </w:rPr>
      </w:pPr>
      <w:r w:rsidRPr="00B1162A">
        <w:rPr>
          <w:rFonts w:ascii="Arial" w:hAnsi="Arial" w:cs="Arial"/>
        </w:rPr>
        <w:t>The SBE also previously approved a request to ratify the CDE’s grant application to U.S. Department of Education’s</w:t>
      </w:r>
      <w:r w:rsidRPr="00B1162A">
        <w:rPr>
          <w:rFonts w:ascii="Arial" w:hAnsi="Arial" w:cs="Arial"/>
          <w:i/>
          <w:iCs/>
        </w:rPr>
        <w:t xml:space="preserve"> Education Stabilization Fund: Rethink K-12 Education Models Grant</w:t>
      </w:r>
      <w:r w:rsidRPr="00B1162A">
        <w:rPr>
          <w:rFonts w:ascii="Arial" w:hAnsi="Arial" w:cs="Arial"/>
        </w:rPr>
        <w:t xml:space="preserve"> in July 2020.</w:t>
      </w:r>
      <w:r w:rsidR="00E843E2">
        <w:rPr>
          <w:rFonts w:ascii="Arial" w:hAnsi="Arial" w:cs="Arial"/>
        </w:rPr>
        <w:t xml:space="preserve"> (</w:t>
      </w:r>
      <w:hyperlink r:id="rId17" w:tooltip="July 2020 SBE item" w:history="1">
        <w:r w:rsidR="001856AB" w:rsidRPr="001618F5">
          <w:rPr>
            <w:rStyle w:val="Hyperlink"/>
            <w:rFonts w:ascii="Arial" w:hAnsi="Arial" w:cs="Arial"/>
          </w:rPr>
          <w:t>https://www.cde.ca.gov/be/ag/ag/yr20/documents/jul20item22.docx</w:t>
        </w:r>
      </w:hyperlink>
      <w:r w:rsidR="00E843E2">
        <w:rPr>
          <w:rFonts w:ascii="Arial" w:hAnsi="Arial" w:cs="Arial"/>
        </w:rPr>
        <w:t xml:space="preserve">) </w:t>
      </w:r>
    </w:p>
    <w:p w14:paraId="28C05345" w14:textId="4565A542" w:rsidR="00975EC6" w:rsidRPr="00B1162A" w:rsidRDefault="00975EC6" w:rsidP="0071484F">
      <w:pPr>
        <w:rPr>
          <w:rFonts w:ascii="Arial" w:eastAsiaTheme="majorEastAsia" w:hAnsi="Arial" w:cs="Arial"/>
          <w:b/>
          <w:sz w:val="36"/>
          <w:szCs w:val="36"/>
        </w:rPr>
      </w:pPr>
      <w:r w:rsidRPr="00B1162A">
        <w:rPr>
          <w:rFonts w:ascii="Arial" w:eastAsiaTheme="majorEastAsia" w:hAnsi="Arial" w:cs="Arial"/>
          <w:b/>
          <w:sz w:val="36"/>
          <w:szCs w:val="36"/>
        </w:rPr>
        <w:t>Background</w:t>
      </w:r>
    </w:p>
    <w:p w14:paraId="2B4BB577" w14:textId="77777777" w:rsidR="00975EC6" w:rsidRPr="00B1162A" w:rsidRDefault="00975EC6" w:rsidP="0071484F">
      <w:pPr>
        <w:rPr>
          <w:rFonts w:ascii="Arial" w:hAnsi="Arial" w:cs="Arial"/>
        </w:rPr>
      </w:pPr>
    </w:p>
    <w:p w14:paraId="0F3FAE28" w14:textId="25625818" w:rsidR="005771CE" w:rsidRPr="00B1162A" w:rsidRDefault="005771CE" w:rsidP="005771CE">
      <w:pPr>
        <w:spacing w:after="100" w:afterAutospacing="1"/>
        <w:rPr>
          <w:rFonts w:ascii="Arial" w:hAnsi="Arial" w:cs="Arial"/>
        </w:rPr>
      </w:pPr>
      <w:r w:rsidRPr="00B1162A">
        <w:rPr>
          <w:rFonts w:ascii="Arial" w:hAnsi="Arial" w:cs="Arial"/>
        </w:rPr>
        <w:t>The need</w:t>
      </w:r>
      <w:r w:rsidR="00BD76D5" w:rsidRPr="00B1162A">
        <w:rPr>
          <w:rFonts w:ascii="Arial" w:hAnsi="Arial" w:cs="Arial"/>
        </w:rPr>
        <w:t>s</w:t>
      </w:r>
      <w:r w:rsidRPr="00B1162A">
        <w:rPr>
          <w:rFonts w:ascii="Arial" w:hAnsi="Arial" w:cs="Arial"/>
        </w:rPr>
        <w:t xml:space="preserve"> of SSDs </w:t>
      </w:r>
      <w:r w:rsidR="00975EC6" w:rsidRPr="006D6AA0">
        <w:rPr>
          <w:rFonts w:ascii="Arial" w:hAnsi="Arial" w:cs="Arial"/>
        </w:rPr>
        <w:t>are</w:t>
      </w:r>
      <w:r w:rsidRPr="00B1162A">
        <w:rPr>
          <w:rFonts w:ascii="Arial" w:hAnsi="Arial" w:cs="Arial"/>
        </w:rPr>
        <w:t xml:space="preserve"> significant. Fifty-eight percent of California’s school districts are SSDs, with enrollment levels below 2,500 students. SSDs face numerous facility-related challenges, ranging from aging buildings</w:t>
      </w:r>
      <w:r w:rsidR="006D6AA0">
        <w:rPr>
          <w:rFonts w:ascii="Arial" w:hAnsi="Arial" w:cs="Arial"/>
        </w:rPr>
        <w:t xml:space="preserve">, deferred maintenance, </w:t>
      </w:r>
      <w:r w:rsidRPr="00B1162A">
        <w:rPr>
          <w:rFonts w:ascii="Arial" w:hAnsi="Arial" w:cs="Arial"/>
        </w:rPr>
        <w:t xml:space="preserve">a lack of modern technology infrastructure </w:t>
      </w:r>
      <w:r w:rsidR="006D6AA0">
        <w:rPr>
          <w:rFonts w:ascii="Arial" w:hAnsi="Arial" w:cs="Arial"/>
        </w:rPr>
        <w:t xml:space="preserve">or </w:t>
      </w:r>
      <w:r w:rsidRPr="00B1162A">
        <w:rPr>
          <w:rFonts w:ascii="Arial" w:hAnsi="Arial" w:cs="Arial"/>
        </w:rPr>
        <w:t xml:space="preserve">low energy efficiency and environmental sustainability. However, many SSDs often lack sufficient funds to offer competitive salaries to recruit and retain qualified facilities personnel. They often have minimal administrative staff, requiring superintendents to fill a wider range of roles, including but not limited to acquiring the necessary knowledge to finance construction projects, in addition to the continual maintenance projects for their facilities. </w:t>
      </w:r>
      <w:r w:rsidR="006D6AA0" w:rsidRPr="006D6AA0">
        <w:rPr>
          <w:rFonts w:ascii="Arial" w:hAnsi="Arial" w:cs="Arial"/>
        </w:rPr>
        <w:t xml:space="preserve">Limited </w:t>
      </w:r>
      <w:proofErr w:type="gramStart"/>
      <w:r w:rsidR="006D6AA0" w:rsidRPr="006D6AA0">
        <w:rPr>
          <w:rFonts w:ascii="Arial" w:hAnsi="Arial" w:cs="Arial"/>
        </w:rPr>
        <w:t>supports</w:t>
      </w:r>
      <w:proofErr w:type="gramEnd"/>
      <w:r w:rsidR="006D6AA0" w:rsidRPr="006D6AA0">
        <w:rPr>
          <w:rFonts w:ascii="Arial" w:hAnsi="Arial" w:cs="Arial"/>
        </w:rPr>
        <w:t xml:space="preserve"> for property-poor districts to access bond funds to minimize existing infrastructure disparities</w:t>
      </w:r>
      <w:r w:rsidR="006D6AA0" w:rsidRPr="006D6AA0" w:rsidDel="006D6AA0">
        <w:rPr>
          <w:rFonts w:ascii="Arial" w:hAnsi="Arial" w:cs="Arial"/>
        </w:rPr>
        <w:t xml:space="preserve"> </w:t>
      </w:r>
      <w:r w:rsidR="006D6AA0">
        <w:rPr>
          <w:rFonts w:ascii="Arial" w:hAnsi="Arial" w:cs="Arial"/>
        </w:rPr>
        <w:t>are</w:t>
      </w:r>
      <w:r w:rsidR="006D6AA0" w:rsidRPr="00B1162A">
        <w:rPr>
          <w:rFonts w:ascii="Arial" w:hAnsi="Arial" w:cs="Arial"/>
        </w:rPr>
        <w:t xml:space="preserve"> </w:t>
      </w:r>
      <w:r w:rsidRPr="00B1162A">
        <w:rPr>
          <w:rFonts w:ascii="Arial" w:hAnsi="Arial" w:cs="Arial"/>
        </w:rPr>
        <w:t xml:space="preserve">a significant challenge. According to </w:t>
      </w:r>
      <w:hyperlink r:id="rId18" w:history="1">
        <w:r w:rsidRPr="00B1162A">
          <w:rPr>
            <w:rFonts w:ascii="Arial" w:hAnsi="Arial" w:cs="Arial"/>
            <w:i/>
            <w:iCs/>
          </w:rPr>
          <w:t>Small Districts, Big Challenges Barriers to Planning and Funding School Facilities in California’s Rural and Small Public School Districts</w:t>
        </w:r>
      </w:hyperlink>
      <w:r w:rsidRPr="00B1162A">
        <w:rPr>
          <w:rFonts w:ascii="Arial" w:hAnsi="Arial" w:cs="Arial"/>
        </w:rPr>
        <w:t xml:space="preserve"> (Center for </w:t>
      </w:r>
      <w:proofErr w:type="spellStart"/>
      <w:r w:rsidRPr="00B1162A">
        <w:rPr>
          <w:rFonts w:ascii="Arial" w:hAnsi="Arial" w:cs="Arial"/>
        </w:rPr>
        <w:t>Cities+Schools</w:t>
      </w:r>
      <w:proofErr w:type="spellEnd"/>
      <w:r w:rsidRPr="00B1162A">
        <w:rPr>
          <w:rFonts w:ascii="Arial" w:hAnsi="Arial" w:cs="Arial"/>
        </w:rPr>
        <w:t xml:space="preserve">, Institute of Urban and Regional Development, UC Berkeley, 2018): </w:t>
      </w:r>
    </w:p>
    <w:p w14:paraId="79ED422E" w14:textId="25BF7D0E" w:rsidR="005C6B67" w:rsidRPr="00B1162A" w:rsidRDefault="005771CE" w:rsidP="005771CE">
      <w:pPr>
        <w:pStyle w:val="ListParagraph"/>
        <w:numPr>
          <w:ilvl w:val="0"/>
          <w:numId w:val="6"/>
        </w:numPr>
        <w:ind w:left="994" w:hanging="274"/>
        <w:rPr>
          <w:rFonts w:ascii="Arial" w:hAnsi="Arial" w:cs="Arial"/>
        </w:rPr>
      </w:pPr>
      <w:r w:rsidRPr="00B1162A">
        <w:rPr>
          <w:rFonts w:ascii="Arial" w:hAnsi="Arial" w:cs="Arial"/>
        </w:rPr>
        <w:t>72</w:t>
      </w:r>
      <w:r w:rsidR="005C6B67" w:rsidRPr="00B1162A">
        <w:rPr>
          <w:rFonts w:ascii="Arial" w:hAnsi="Arial" w:cs="Arial"/>
        </w:rPr>
        <w:t xml:space="preserve"> percent</w:t>
      </w:r>
      <w:r w:rsidRPr="00B1162A">
        <w:rPr>
          <w:rFonts w:ascii="Arial" w:hAnsi="Arial" w:cs="Arial"/>
        </w:rPr>
        <w:t xml:space="preserve"> of the school districts in the bottom quintile of capital outlay are small, with average daily attendance (ADA) at or below 2,500 students.</w:t>
      </w:r>
    </w:p>
    <w:p w14:paraId="1908E9E2" w14:textId="4F368731" w:rsidR="005771CE" w:rsidRPr="00B1162A" w:rsidRDefault="005771CE" w:rsidP="0071484F">
      <w:pPr>
        <w:pStyle w:val="ListParagraph"/>
        <w:ind w:left="994"/>
        <w:rPr>
          <w:rFonts w:ascii="Arial" w:hAnsi="Arial" w:cs="Arial"/>
        </w:rPr>
      </w:pPr>
      <w:r w:rsidRPr="00B1162A">
        <w:rPr>
          <w:rFonts w:ascii="Arial" w:hAnsi="Arial" w:cs="Arial"/>
        </w:rPr>
        <w:t xml:space="preserve"> </w:t>
      </w:r>
    </w:p>
    <w:p w14:paraId="0601432B" w14:textId="3E2D551B" w:rsidR="005771CE" w:rsidRPr="00B1162A" w:rsidRDefault="005771CE" w:rsidP="005771CE">
      <w:pPr>
        <w:pStyle w:val="ListParagraph"/>
        <w:numPr>
          <w:ilvl w:val="0"/>
          <w:numId w:val="6"/>
        </w:numPr>
        <w:ind w:left="994" w:hanging="274"/>
        <w:rPr>
          <w:rFonts w:ascii="Arial" w:hAnsi="Arial" w:cs="Arial"/>
        </w:rPr>
      </w:pPr>
      <w:r w:rsidRPr="00B1162A">
        <w:rPr>
          <w:rFonts w:ascii="Arial" w:hAnsi="Arial" w:cs="Arial"/>
        </w:rPr>
        <w:t>59</w:t>
      </w:r>
      <w:r w:rsidR="005C6B67" w:rsidRPr="00B1162A">
        <w:rPr>
          <w:rFonts w:ascii="Arial" w:hAnsi="Arial" w:cs="Arial"/>
        </w:rPr>
        <w:t xml:space="preserve"> percent</w:t>
      </w:r>
      <w:r w:rsidRPr="00B1162A">
        <w:rPr>
          <w:rFonts w:ascii="Arial" w:hAnsi="Arial" w:cs="Arial"/>
        </w:rPr>
        <w:t xml:space="preserve"> of rural school districts have made emergency repairs in the last five years.</w:t>
      </w:r>
    </w:p>
    <w:p w14:paraId="7D3019CC" w14:textId="77777777" w:rsidR="005C6B67" w:rsidRPr="00B1162A" w:rsidRDefault="005C6B67" w:rsidP="0071484F">
      <w:pPr>
        <w:pStyle w:val="ListParagraph"/>
        <w:ind w:left="994"/>
        <w:rPr>
          <w:rFonts w:ascii="Arial" w:hAnsi="Arial" w:cs="Arial"/>
        </w:rPr>
      </w:pPr>
    </w:p>
    <w:p w14:paraId="4B6A079C" w14:textId="433FA9FB" w:rsidR="0001697A" w:rsidRDefault="005771CE" w:rsidP="0001697A">
      <w:pPr>
        <w:pStyle w:val="ListParagraph"/>
        <w:numPr>
          <w:ilvl w:val="0"/>
          <w:numId w:val="6"/>
        </w:numPr>
        <w:ind w:left="994" w:hanging="274"/>
        <w:rPr>
          <w:rFonts w:ascii="Arial" w:hAnsi="Arial" w:cs="Arial"/>
        </w:rPr>
      </w:pPr>
      <w:r w:rsidRPr="00B1162A">
        <w:rPr>
          <w:rFonts w:ascii="Arial" w:hAnsi="Arial" w:cs="Arial"/>
        </w:rPr>
        <w:t>51</w:t>
      </w:r>
      <w:r w:rsidR="005C6B67" w:rsidRPr="00B1162A">
        <w:rPr>
          <w:rFonts w:ascii="Arial" w:hAnsi="Arial" w:cs="Arial"/>
        </w:rPr>
        <w:t xml:space="preserve"> percent</w:t>
      </w:r>
      <w:r w:rsidRPr="00B1162A">
        <w:rPr>
          <w:rFonts w:ascii="Arial" w:hAnsi="Arial" w:cs="Arial"/>
        </w:rPr>
        <w:t xml:space="preserve"> of rural school districts are not able to consistently budget enough each year for facility cleaning, upkeep, and maintenance.</w:t>
      </w:r>
    </w:p>
    <w:p w14:paraId="0DC511D5" w14:textId="77777777" w:rsidR="0001697A" w:rsidRPr="0001697A" w:rsidRDefault="0001697A" w:rsidP="0001697A">
      <w:pPr>
        <w:pStyle w:val="ListParagraph"/>
        <w:rPr>
          <w:rFonts w:ascii="Arial" w:hAnsi="Arial" w:cs="Arial"/>
        </w:rPr>
      </w:pPr>
    </w:p>
    <w:p w14:paraId="6A8E3DA2" w14:textId="77777777" w:rsidR="0001697A" w:rsidRPr="00E12489" w:rsidRDefault="0001697A" w:rsidP="00E12489">
      <w:pPr>
        <w:rPr>
          <w:rFonts w:ascii="Arial" w:eastAsiaTheme="majorEastAsia" w:hAnsi="Arial" w:cs="Arial"/>
          <w:b/>
          <w:sz w:val="36"/>
          <w:szCs w:val="36"/>
        </w:rPr>
      </w:pPr>
      <w:r w:rsidRPr="00E12489">
        <w:rPr>
          <w:rFonts w:ascii="Arial" w:eastAsiaTheme="majorEastAsia" w:hAnsi="Arial" w:cs="Arial"/>
          <w:b/>
          <w:sz w:val="36"/>
          <w:szCs w:val="36"/>
        </w:rPr>
        <w:t>Fiscal Analysis</w:t>
      </w:r>
    </w:p>
    <w:p w14:paraId="6DDF7200" w14:textId="77777777" w:rsidR="0001697A" w:rsidRDefault="0001697A" w:rsidP="0001697A">
      <w:pPr>
        <w:pStyle w:val="Heading2"/>
        <w:spacing w:before="480"/>
        <w:rPr>
          <w:rFonts w:eastAsia="Times New Roman"/>
          <w:b w:val="0"/>
          <w:sz w:val="24"/>
          <w:szCs w:val="24"/>
        </w:rPr>
      </w:pPr>
      <w:r w:rsidRPr="006D6AA0">
        <w:rPr>
          <w:rFonts w:eastAsia="Times New Roman"/>
          <w:b w:val="0"/>
          <w:sz w:val="24"/>
          <w:szCs w:val="24"/>
        </w:rPr>
        <w:t>The CDE is requesting $4,992,083.00 from the U.S. Department of Education’s Supporting America’s School Infrastructure (SASI) Grant Program The project duration covers a five-year period, from January 2024 through December 2028.</w:t>
      </w:r>
    </w:p>
    <w:p w14:paraId="7B051A0B" w14:textId="77777777" w:rsidR="0001697A" w:rsidRPr="0001697A" w:rsidRDefault="0001697A" w:rsidP="0001697A">
      <w:pPr>
        <w:rPr>
          <w:rFonts w:ascii="Arial" w:hAnsi="Arial" w:cs="Arial"/>
        </w:rPr>
      </w:pPr>
    </w:p>
    <w:p w14:paraId="4D50A81B" w14:textId="4E6395C1" w:rsidR="00B57908" w:rsidRPr="00B1162A" w:rsidRDefault="00B57908" w:rsidP="00B57908">
      <w:pPr>
        <w:pStyle w:val="Heading2"/>
        <w:spacing w:before="480"/>
      </w:pPr>
      <w:r w:rsidRPr="00B1162A">
        <w:lastRenderedPageBreak/>
        <w:t>Attachment(s)</w:t>
      </w:r>
    </w:p>
    <w:p w14:paraId="20201EF4" w14:textId="54F121C5" w:rsidR="00975EC6" w:rsidRDefault="00975EC6" w:rsidP="00975EC6">
      <w:pPr>
        <w:pStyle w:val="ListParagraph"/>
        <w:numPr>
          <w:ilvl w:val="0"/>
          <w:numId w:val="8"/>
        </w:numPr>
        <w:rPr>
          <w:rFonts w:ascii="Arial" w:hAnsi="Arial" w:cs="Arial"/>
        </w:rPr>
      </w:pPr>
      <w:r w:rsidRPr="00E12489">
        <w:rPr>
          <w:rFonts w:ascii="Arial" w:hAnsi="Arial" w:cs="Arial"/>
          <w:b/>
          <w:bCs/>
        </w:rPr>
        <w:t>Attachment 1:</w:t>
      </w:r>
      <w:r w:rsidRPr="00B1162A">
        <w:rPr>
          <w:rFonts w:ascii="Arial" w:hAnsi="Arial" w:cs="Arial"/>
        </w:rPr>
        <w:t xml:space="preserve"> </w:t>
      </w:r>
      <w:r w:rsidR="00DC62EC">
        <w:rPr>
          <w:rFonts w:ascii="Arial" w:hAnsi="Arial" w:cs="Arial"/>
        </w:rPr>
        <w:t xml:space="preserve">August 3, </w:t>
      </w:r>
      <w:proofErr w:type="gramStart"/>
      <w:r w:rsidR="00DC62EC">
        <w:rPr>
          <w:rFonts w:ascii="Arial" w:hAnsi="Arial" w:cs="Arial"/>
        </w:rPr>
        <w:t>2023</w:t>
      </w:r>
      <w:proofErr w:type="gramEnd"/>
      <w:r w:rsidR="00DC62EC">
        <w:rPr>
          <w:rFonts w:ascii="Arial" w:hAnsi="Arial" w:cs="Arial"/>
        </w:rPr>
        <w:t xml:space="preserve"> </w:t>
      </w:r>
      <w:r w:rsidRPr="00B1162A">
        <w:rPr>
          <w:rFonts w:ascii="Arial" w:hAnsi="Arial" w:cs="Arial"/>
        </w:rPr>
        <w:t>Letter</w:t>
      </w:r>
      <w:r w:rsidR="00DC62EC">
        <w:rPr>
          <w:rFonts w:ascii="Arial" w:hAnsi="Arial" w:cs="Arial"/>
        </w:rPr>
        <w:t xml:space="preserve">: </w:t>
      </w:r>
      <w:r w:rsidR="00DC62EC" w:rsidRPr="00DC62EC">
        <w:rPr>
          <w:rFonts w:ascii="Arial" w:hAnsi="Arial" w:cs="Arial"/>
        </w:rPr>
        <w:t xml:space="preserve">California's </w:t>
      </w:r>
      <w:r w:rsidR="00DC62EC">
        <w:rPr>
          <w:rFonts w:ascii="Arial" w:hAnsi="Arial" w:cs="Arial"/>
        </w:rPr>
        <w:t>A</w:t>
      </w:r>
      <w:r w:rsidR="00DC62EC" w:rsidRPr="00DC62EC">
        <w:rPr>
          <w:rFonts w:ascii="Arial" w:hAnsi="Arial" w:cs="Arial"/>
        </w:rPr>
        <w:t xml:space="preserve">pplication for the </w:t>
      </w:r>
      <w:r w:rsidR="00DC62EC">
        <w:rPr>
          <w:rFonts w:ascii="Arial" w:hAnsi="Arial" w:cs="Arial"/>
        </w:rPr>
        <w:t>S</w:t>
      </w:r>
      <w:r w:rsidR="00DC62EC" w:rsidRPr="00DC62EC">
        <w:rPr>
          <w:rFonts w:ascii="Arial" w:hAnsi="Arial" w:cs="Arial"/>
        </w:rPr>
        <w:t xml:space="preserve">upporting America's </w:t>
      </w:r>
      <w:r w:rsidR="00DC62EC">
        <w:rPr>
          <w:rFonts w:ascii="Arial" w:hAnsi="Arial" w:cs="Arial"/>
        </w:rPr>
        <w:t>S</w:t>
      </w:r>
      <w:r w:rsidR="00DC62EC" w:rsidRPr="00DC62EC">
        <w:rPr>
          <w:rFonts w:ascii="Arial" w:hAnsi="Arial" w:cs="Arial"/>
        </w:rPr>
        <w:t xml:space="preserve">chool </w:t>
      </w:r>
      <w:r w:rsidR="00DC62EC">
        <w:rPr>
          <w:rFonts w:ascii="Arial" w:hAnsi="Arial" w:cs="Arial"/>
        </w:rPr>
        <w:t>I</w:t>
      </w:r>
      <w:r w:rsidR="00DC62EC" w:rsidRPr="00DC62EC">
        <w:rPr>
          <w:rFonts w:ascii="Arial" w:hAnsi="Arial" w:cs="Arial"/>
        </w:rPr>
        <w:t xml:space="preserve">nfrastructure </w:t>
      </w:r>
      <w:r w:rsidR="00DC62EC">
        <w:rPr>
          <w:rFonts w:ascii="Arial" w:hAnsi="Arial" w:cs="Arial"/>
        </w:rPr>
        <w:t>G</w:t>
      </w:r>
      <w:r w:rsidR="00DC62EC" w:rsidRPr="00DC62EC">
        <w:rPr>
          <w:rFonts w:ascii="Arial" w:hAnsi="Arial" w:cs="Arial"/>
        </w:rPr>
        <w:t xml:space="preserve">rant </w:t>
      </w:r>
      <w:r w:rsidR="00DC62EC">
        <w:rPr>
          <w:rFonts w:ascii="Arial" w:hAnsi="Arial" w:cs="Arial"/>
        </w:rPr>
        <w:t>P</w:t>
      </w:r>
      <w:r w:rsidR="00DC62EC" w:rsidRPr="00DC62EC">
        <w:rPr>
          <w:rFonts w:ascii="Arial" w:hAnsi="Arial" w:cs="Arial"/>
        </w:rPr>
        <w:t>rogram</w:t>
      </w:r>
      <w:r w:rsidRPr="00B1162A">
        <w:rPr>
          <w:rFonts w:ascii="Arial" w:hAnsi="Arial" w:cs="Arial"/>
        </w:rPr>
        <w:t xml:space="preserve"> </w:t>
      </w:r>
      <w:r w:rsidR="00F54B08" w:rsidRPr="00B1162A">
        <w:rPr>
          <w:rFonts w:ascii="Arial" w:hAnsi="Arial" w:cs="Arial"/>
        </w:rPr>
        <w:t>(</w:t>
      </w:r>
      <w:r w:rsidR="00DC62EC">
        <w:rPr>
          <w:rFonts w:ascii="Arial" w:hAnsi="Arial" w:cs="Arial"/>
        </w:rPr>
        <w:t>1</w:t>
      </w:r>
      <w:r w:rsidR="00F54B08" w:rsidRPr="00B1162A">
        <w:rPr>
          <w:rFonts w:ascii="Arial" w:hAnsi="Arial" w:cs="Arial"/>
        </w:rPr>
        <w:t xml:space="preserve"> page)</w:t>
      </w:r>
    </w:p>
    <w:p w14:paraId="41A96F96" w14:textId="77777777" w:rsidR="00DC62EC" w:rsidRPr="00B1162A" w:rsidRDefault="00DC62EC" w:rsidP="00DC62EC">
      <w:pPr>
        <w:pStyle w:val="ListParagraph"/>
        <w:rPr>
          <w:rFonts w:ascii="Arial" w:hAnsi="Arial" w:cs="Arial"/>
        </w:rPr>
      </w:pPr>
    </w:p>
    <w:p w14:paraId="6E9B6111" w14:textId="680C4E3B" w:rsidR="00DC62EC" w:rsidRDefault="00975EC6" w:rsidP="00975EC6">
      <w:pPr>
        <w:pStyle w:val="ListParagraph"/>
        <w:numPr>
          <w:ilvl w:val="0"/>
          <w:numId w:val="8"/>
        </w:numPr>
        <w:rPr>
          <w:rFonts w:ascii="Arial" w:hAnsi="Arial" w:cs="Arial"/>
        </w:rPr>
      </w:pPr>
      <w:r w:rsidRPr="00E12489">
        <w:rPr>
          <w:rFonts w:ascii="Arial" w:hAnsi="Arial" w:cs="Arial"/>
          <w:b/>
          <w:bCs/>
        </w:rPr>
        <w:t>Attachment 2:</w:t>
      </w:r>
      <w:r w:rsidRPr="00B1162A">
        <w:rPr>
          <w:rFonts w:ascii="Arial" w:hAnsi="Arial" w:cs="Arial"/>
        </w:rPr>
        <w:t xml:space="preserve"> Project Narrative</w:t>
      </w:r>
      <w:r w:rsidR="00753A69" w:rsidRPr="00B1162A">
        <w:rPr>
          <w:rFonts w:ascii="Arial" w:hAnsi="Arial" w:cs="Arial"/>
        </w:rPr>
        <w:t xml:space="preserve"> (</w:t>
      </w:r>
      <w:r w:rsidR="006F2E69">
        <w:rPr>
          <w:rFonts w:ascii="Arial" w:hAnsi="Arial" w:cs="Arial"/>
        </w:rPr>
        <w:t>29</w:t>
      </w:r>
      <w:r w:rsidR="00753A69" w:rsidRPr="00B1162A">
        <w:rPr>
          <w:rFonts w:ascii="Arial" w:hAnsi="Arial" w:cs="Arial"/>
        </w:rPr>
        <w:t xml:space="preserve"> pages)</w:t>
      </w:r>
    </w:p>
    <w:p w14:paraId="7A46016B" w14:textId="5AFDBE53" w:rsidR="0080578A" w:rsidRPr="0091163B" w:rsidRDefault="00DC62EC" w:rsidP="0091163B">
      <w:pPr>
        <w:pStyle w:val="ListParagraph"/>
        <w:numPr>
          <w:ilvl w:val="1"/>
          <w:numId w:val="8"/>
        </w:numPr>
        <w:rPr>
          <w:rFonts w:ascii="Arial" w:hAnsi="Arial" w:cs="Arial"/>
        </w:rPr>
      </w:pPr>
      <w:r>
        <w:rPr>
          <w:rFonts w:ascii="Arial" w:hAnsi="Arial" w:cs="Arial"/>
        </w:rPr>
        <w:t xml:space="preserve">Note: The Project Narrative, one requirement of </w:t>
      </w:r>
      <w:r w:rsidRPr="00DC62EC">
        <w:rPr>
          <w:rFonts w:ascii="Arial" w:hAnsi="Arial" w:cs="Arial"/>
        </w:rPr>
        <w:t>a much larger application</w:t>
      </w:r>
      <w:r>
        <w:rPr>
          <w:rFonts w:ascii="Arial" w:hAnsi="Arial" w:cs="Arial"/>
        </w:rPr>
        <w:t xml:space="preserve"> packet, provides a comprehensive </w:t>
      </w:r>
      <w:r w:rsidRPr="00DC62EC">
        <w:rPr>
          <w:rFonts w:ascii="Arial" w:hAnsi="Arial" w:cs="Arial"/>
        </w:rPr>
        <w:t>description of the proposed project.</w:t>
      </w:r>
      <w:r>
        <w:rPr>
          <w:rFonts w:ascii="Arial" w:hAnsi="Arial" w:cs="Arial"/>
        </w:rPr>
        <w:t xml:space="preserve"> The</w:t>
      </w:r>
      <w:r w:rsidRPr="00DC62EC">
        <w:rPr>
          <w:rFonts w:ascii="Arial" w:hAnsi="Arial" w:cs="Arial"/>
        </w:rPr>
        <w:t xml:space="preserve"> </w:t>
      </w:r>
      <w:r w:rsidR="00B1162A" w:rsidRPr="00DC62EC">
        <w:rPr>
          <w:rFonts w:ascii="Arial" w:hAnsi="Arial" w:cs="Arial"/>
        </w:rPr>
        <w:t xml:space="preserve">full application </w:t>
      </w:r>
      <w:r>
        <w:rPr>
          <w:rFonts w:ascii="Arial" w:hAnsi="Arial" w:cs="Arial"/>
        </w:rPr>
        <w:t>is</w:t>
      </w:r>
      <w:r w:rsidR="00B1162A" w:rsidRPr="00DC62EC">
        <w:rPr>
          <w:rFonts w:ascii="Arial" w:hAnsi="Arial" w:cs="Arial"/>
        </w:rPr>
        <w:t xml:space="preserve"> available upon request)</w:t>
      </w:r>
    </w:p>
    <w:sectPr w:rsidR="0080578A" w:rsidRPr="0091163B" w:rsidSect="00E843E2">
      <w:headerReference w:type="default" r:id="rId1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F4C0" w14:textId="77777777" w:rsidR="009A1FE8" w:rsidRDefault="009A1FE8" w:rsidP="000E09DC">
      <w:r>
        <w:separator/>
      </w:r>
    </w:p>
  </w:endnote>
  <w:endnote w:type="continuationSeparator" w:id="0">
    <w:p w14:paraId="3FDA5896" w14:textId="77777777" w:rsidR="009A1FE8" w:rsidRDefault="009A1FE8" w:rsidP="000E09DC">
      <w:r>
        <w:continuationSeparator/>
      </w:r>
    </w:p>
  </w:endnote>
  <w:endnote w:type="continuationNotice" w:id="1">
    <w:p w14:paraId="3252A71E" w14:textId="77777777" w:rsidR="009A1FE8" w:rsidRDefault="009A1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CB56" w14:textId="777A8123" w:rsidR="00BA027C" w:rsidRDefault="00BA027C" w:rsidP="00BD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99D0" w14:textId="5CB0DE84" w:rsidR="00BA027C" w:rsidRDefault="00BA027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17F5" w14:textId="77777777" w:rsidR="009A1FE8" w:rsidRDefault="009A1FE8" w:rsidP="000E09DC">
      <w:r>
        <w:separator/>
      </w:r>
    </w:p>
  </w:footnote>
  <w:footnote w:type="continuationSeparator" w:id="0">
    <w:p w14:paraId="564EF199" w14:textId="77777777" w:rsidR="009A1FE8" w:rsidRDefault="009A1FE8" w:rsidP="000E09DC">
      <w:r>
        <w:continuationSeparator/>
      </w:r>
    </w:p>
  </w:footnote>
  <w:footnote w:type="continuationNotice" w:id="1">
    <w:p w14:paraId="21B9A2F8" w14:textId="77777777" w:rsidR="009A1FE8" w:rsidRDefault="009A1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28CB" w14:textId="559AA567" w:rsidR="00BA027C" w:rsidRDefault="00BA027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423228CD" w14:textId="77777777" w:rsidR="00BA027C" w:rsidRPr="000E09DC" w:rsidRDefault="00BA027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A027C" w:rsidRDefault="00BA027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A027C" w:rsidRPr="00527B0E" w:rsidRDefault="00BA027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1A8" w14:textId="05249B08" w:rsidR="00BA027C" w:rsidRDefault="00BA027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023176"/>
      <w:docPartObj>
        <w:docPartGallery w:val="Page Numbers (Top of Page)"/>
        <w:docPartUnique/>
      </w:docPartObj>
    </w:sdtPr>
    <w:sdtContent>
      <w:p w14:paraId="5F4082D1" w14:textId="77777777" w:rsidR="00D96975" w:rsidRPr="00FB6081" w:rsidRDefault="00D96975" w:rsidP="00D96975">
        <w:pPr>
          <w:jc w:val="right"/>
          <w:rPr>
            <w:rFonts w:ascii="Arial" w:hAnsi="Arial"/>
          </w:rPr>
        </w:pPr>
        <w:r>
          <w:rPr>
            <w:rFonts w:ascii="Arial" w:hAnsi="Arial"/>
          </w:rPr>
          <w:t>oab</w:t>
        </w:r>
        <w:r w:rsidRPr="00FB6081">
          <w:rPr>
            <w:rFonts w:ascii="Arial" w:hAnsi="Arial"/>
          </w:rPr>
          <w:t>-</w:t>
        </w:r>
        <w:r>
          <w:rPr>
            <w:rFonts w:ascii="Arial" w:hAnsi="Arial"/>
          </w:rPr>
          <w:t>sftsd-sep</w:t>
        </w:r>
        <w:r w:rsidRPr="00FB6081">
          <w:rPr>
            <w:rFonts w:ascii="Arial" w:hAnsi="Arial"/>
          </w:rPr>
          <w:t>23item01</w:t>
        </w:r>
      </w:p>
      <w:sdt>
        <w:sdtPr>
          <w:id w:val="98381352"/>
          <w:docPartObj>
            <w:docPartGallery w:val="Page Numbers (Top of Page)"/>
            <w:docPartUnique/>
          </w:docPartObj>
        </w:sdtPr>
        <w:sdtEndPr>
          <w:rPr>
            <w:rFonts w:ascii="Arial" w:hAnsi="Arial"/>
          </w:rPr>
        </w:sdtEndPr>
        <w:sdtContent>
          <w:p w14:paraId="0769E06E" w14:textId="6738D81A" w:rsidR="002C24D0" w:rsidRPr="00E843E2" w:rsidRDefault="00D96975" w:rsidP="00E843E2">
            <w:pPr>
              <w:pStyle w:val="Header"/>
              <w:spacing w:after="360"/>
              <w:jc w:val="right"/>
              <w:rPr>
                <w:rFonts w:ascii="Arial" w:hAnsi="Arial"/>
              </w:rPr>
            </w:pPr>
            <w:r w:rsidRPr="00D96975">
              <w:rPr>
                <w:rFonts w:ascii="Arial" w:hAnsi="Arial"/>
              </w:rPr>
              <w:t xml:space="preserve">Page </w:t>
            </w:r>
            <w:r w:rsidRPr="00D96975">
              <w:rPr>
                <w:rFonts w:ascii="Arial" w:hAnsi="Arial"/>
              </w:rPr>
              <w:fldChar w:fldCharType="begin"/>
            </w:r>
            <w:r w:rsidRPr="00D96975">
              <w:rPr>
                <w:rFonts w:ascii="Arial" w:hAnsi="Arial"/>
              </w:rPr>
              <w:instrText xml:space="preserve"> PAGE </w:instrText>
            </w:r>
            <w:r w:rsidRPr="00D96975">
              <w:rPr>
                <w:rFonts w:ascii="Arial" w:hAnsi="Arial"/>
              </w:rPr>
              <w:fldChar w:fldCharType="separate"/>
            </w:r>
            <w:r w:rsidRPr="00D96975">
              <w:rPr>
                <w:rFonts w:ascii="Arial" w:hAnsi="Arial"/>
              </w:rPr>
              <w:t>2</w:t>
            </w:r>
            <w:r w:rsidRPr="00D96975">
              <w:rPr>
                <w:rFonts w:ascii="Arial" w:hAnsi="Arial"/>
              </w:rPr>
              <w:fldChar w:fldCharType="end"/>
            </w:r>
            <w:r w:rsidRPr="00D96975">
              <w:rPr>
                <w:rFonts w:ascii="Arial" w:hAnsi="Arial"/>
              </w:rPr>
              <w:t xml:space="preserve"> of </w:t>
            </w:r>
            <w:r>
              <w:rPr>
                <w:rFonts w:ascii="Arial" w:hAnsi="Arial"/>
              </w:rPr>
              <w:t>4</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784B"/>
    <w:multiLevelType w:val="hybridMultilevel"/>
    <w:tmpl w:val="56D6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6982"/>
    <w:multiLevelType w:val="hybridMultilevel"/>
    <w:tmpl w:val="FB66FE0E"/>
    <w:lvl w:ilvl="0" w:tplc="B45A6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4CA9"/>
    <w:multiLevelType w:val="hybridMultilevel"/>
    <w:tmpl w:val="886C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E11CE"/>
    <w:multiLevelType w:val="hybridMultilevel"/>
    <w:tmpl w:val="6182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B5A8C"/>
    <w:multiLevelType w:val="hybridMultilevel"/>
    <w:tmpl w:val="E82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E3C58"/>
    <w:multiLevelType w:val="hybridMultilevel"/>
    <w:tmpl w:val="867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26640"/>
    <w:multiLevelType w:val="hybridMultilevel"/>
    <w:tmpl w:val="E848AF22"/>
    <w:lvl w:ilvl="0" w:tplc="131A2352">
      <w:start w:val="1"/>
      <w:numFmt w:val="bullet"/>
      <w:lvlText w:val=""/>
      <w:lvlJc w:val="left"/>
      <w:pPr>
        <w:ind w:left="1080" w:hanging="360"/>
      </w:pPr>
      <w:rPr>
        <w:rFonts w:ascii="Symbol" w:hAnsi="Symbol" w:hint="default"/>
      </w:rPr>
    </w:lvl>
    <w:lvl w:ilvl="1" w:tplc="53A8C6C2">
      <w:start w:val="1"/>
      <w:numFmt w:val="bullet"/>
      <w:lvlText w:val=""/>
      <w:lvlJc w:val="left"/>
      <w:pPr>
        <w:ind w:left="1800" w:hanging="360"/>
      </w:pPr>
      <w:rPr>
        <w:rFonts w:ascii="Symbol" w:hAnsi="Symbol" w:hint="default"/>
      </w:rPr>
    </w:lvl>
    <w:lvl w:ilvl="2" w:tplc="B3F2DC9A" w:tentative="1">
      <w:start w:val="1"/>
      <w:numFmt w:val="bullet"/>
      <w:lvlText w:val=""/>
      <w:lvlJc w:val="left"/>
      <w:pPr>
        <w:ind w:left="2520" w:hanging="360"/>
      </w:pPr>
      <w:rPr>
        <w:rFonts w:ascii="Wingdings" w:hAnsi="Wingdings" w:hint="default"/>
      </w:rPr>
    </w:lvl>
    <w:lvl w:ilvl="3" w:tplc="BCBADD90" w:tentative="1">
      <w:start w:val="1"/>
      <w:numFmt w:val="bullet"/>
      <w:lvlText w:val=""/>
      <w:lvlJc w:val="left"/>
      <w:pPr>
        <w:ind w:left="3240" w:hanging="360"/>
      </w:pPr>
      <w:rPr>
        <w:rFonts w:ascii="Symbol" w:hAnsi="Symbol" w:hint="default"/>
      </w:rPr>
    </w:lvl>
    <w:lvl w:ilvl="4" w:tplc="7E446FF6" w:tentative="1">
      <w:start w:val="1"/>
      <w:numFmt w:val="bullet"/>
      <w:lvlText w:val="o"/>
      <w:lvlJc w:val="left"/>
      <w:pPr>
        <w:ind w:left="3960" w:hanging="360"/>
      </w:pPr>
      <w:rPr>
        <w:rFonts w:ascii="Courier New" w:hAnsi="Courier New" w:hint="default"/>
      </w:rPr>
    </w:lvl>
    <w:lvl w:ilvl="5" w:tplc="A30CB3C4" w:tentative="1">
      <w:start w:val="1"/>
      <w:numFmt w:val="bullet"/>
      <w:lvlText w:val=""/>
      <w:lvlJc w:val="left"/>
      <w:pPr>
        <w:ind w:left="4680" w:hanging="360"/>
      </w:pPr>
      <w:rPr>
        <w:rFonts w:ascii="Wingdings" w:hAnsi="Wingdings" w:hint="default"/>
      </w:rPr>
    </w:lvl>
    <w:lvl w:ilvl="6" w:tplc="F2228348" w:tentative="1">
      <w:start w:val="1"/>
      <w:numFmt w:val="bullet"/>
      <w:lvlText w:val=""/>
      <w:lvlJc w:val="left"/>
      <w:pPr>
        <w:ind w:left="5400" w:hanging="360"/>
      </w:pPr>
      <w:rPr>
        <w:rFonts w:ascii="Symbol" w:hAnsi="Symbol" w:hint="default"/>
      </w:rPr>
    </w:lvl>
    <w:lvl w:ilvl="7" w:tplc="BF247B70" w:tentative="1">
      <w:start w:val="1"/>
      <w:numFmt w:val="bullet"/>
      <w:lvlText w:val="o"/>
      <w:lvlJc w:val="left"/>
      <w:pPr>
        <w:ind w:left="6120" w:hanging="360"/>
      </w:pPr>
      <w:rPr>
        <w:rFonts w:ascii="Courier New" w:hAnsi="Courier New" w:hint="default"/>
      </w:rPr>
    </w:lvl>
    <w:lvl w:ilvl="8" w:tplc="DAF8F8E0" w:tentative="1">
      <w:start w:val="1"/>
      <w:numFmt w:val="bullet"/>
      <w:lvlText w:val=""/>
      <w:lvlJc w:val="left"/>
      <w:pPr>
        <w:ind w:left="6840" w:hanging="360"/>
      </w:pPr>
      <w:rPr>
        <w:rFonts w:ascii="Wingdings" w:hAnsi="Wingdings" w:hint="default"/>
      </w:rPr>
    </w:lvl>
  </w:abstractNum>
  <w:abstractNum w:abstractNumId="9" w15:restartNumberingAfterBreak="0">
    <w:nsid w:val="710408D7"/>
    <w:multiLevelType w:val="hybridMultilevel"/>
    <w:tmpl w:val="8C28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900413">
    <w:abstractNumId w:val="6"/>
  </w:num>
  <w:num w:numId="2" w16cid:durableId="1444573940">
    <w:abstractNumId w:val="2"/>
  </w:num>
  <w:num w:numId="3" w16cid:durableId="1213687094">
    <w:abstractNumId w:val="4"/>
  </w:num>
  <w:num w:numId="4" w16cid:durableId="1770202240">
    <w:abstractNumId w:val="9"/>
  </w:num>
  <w:num w:numId="5" w16cid:durableId="415518029">
    <w:abstractNumId w:val="0"/>
  </w:num>
  <w:num w:numId="6" w16cid:durableId="16123948">
    <w:abstractNumId w:val="8"/>
  </w:num>
  <w:num w:numId="7" w16cid:durableId="2085030670">
    <w:abstractNumId w:val="3"/>
  </w:num>
  <w:num w:numId="8" w16cid:durableId="1149056168">
    <w:abstractNumId w:val="5"/>
  </w:num>
  <w:num w:numId="9" w16cid:durableId="2013411490">
    <w:abstractNumId w:val="1"/>
  </w:num>
  <w:num w:numId="10" w16cid:durableId="107971099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07368"/>
    <w:rsid w:val="0001016F"/>
    <w:rsid w:val="000108B4"/>
    <w:rsid w:val="00011955"/>
    <w:rsid w:val="0001384A"/>
    <w:rsid w:val="00013A49"/>
    <w:rsid w:val="00014A52"/>
    <w:rsid w:val="000159C1"/>
    <w:rsid w:val="0001697A"/>
    <w:rsid w:val="00017CEE"/>
    <w:rsid w:val="000202E4"/>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538"/>
    <w:rsid w:val="00045BDD"/>
    <w:rsid w:val="00046716"/>
    <w:rsid w:val="00046725"/>
    <w:rsid w:val="0004721E"/>
    <w:rsid w:val="00047976"/>
    <w:rsid w:val="00047CD8"/>
    <w:rsid w:val="0005026E"/>
    <w:rsid w:val="00050C41"/>
    <w:rsid w:val="00050E30"/>
    <w:rsid w:val="00051BE9"/>
    <w:rsid w:val="00054CA4"/>
    <w:rsid w:val="0005538D"/>
    <w:rsid w:val="0006391F"/>
    <w:rsid w:val="0006457F"/>
    <w:rsid w:val="000654DF"/>
    <w:rsid w:val="00066A29"/>
    <w:rsid w:val="00067D03"/>
    <w:rsid w:val="00067D35"/>
    <w:rsid w:val="00067EB8"/>
    <w:rsid w:val="000711A9"/>
    <w:rsid w:val="00071782"/>
    <w:rsid w:val="0007229C"/>
    <w:rsid w:val="000728AE"/>
    <w:rsid w:val="00075714"/>
    <w:rsid w:val="00075F6C"/>
    <w:rsid w:val="00077143"/>
    <w:rsid w:val="000804B7"/>
    <w:rsid w:val="000808D4"/>
    <w:rsid w:val="00081980"/>
    <w:rsid w:val="00081AF9"/>
    <w:rsid w:val="00083DD6"/>
    <w:rsid w:val="000840FA"/>
    <w:rsid w:val="00086113"/>
    <w:rsid w:val="00086154"/>
    <w:rsid w:val="00086D1D"/>
    <w:rsid w:val="00087E35"/>
    <w:rsid w:val="00090186"/>
    <w:rsid w:val="000901D2"/>
    <w:rsid w:val="00090501"/>
    <w:rsid w:val="000930DE"/>
    <w:rsid w:val="000944C6"/>
    <w:rsid w:val="000953D1"/>
    <w:rsid w:val="00095695"/>
    <w:rsid w:val="000969B8"/>
    <w:rsid w:val="000974CD"/>
    <w:rsid w:val="00097D71"/>
    <w:rsid w:val="000A13DB"/>
    <w:rsid w:val="000A1C4C"/>
    <w:rsid w:val="000A25FC"/>
    <w:rsid w:val="000A324A"/>
    <w:rsid w:val="000A3E76"/>
    <w:rsid w:val="000A4701"/>
    <w:rsid w:val="000A6AF0"/>
    <w:rsid w:val="000B1B23"/>
    <w:rsid w:val="000B369E"/>
    <w:rsid w:val="000B3DA5"/>
    <w:rsid w:val="000B5C90"/>
    <w:rsid w:val="000B6624"/>
    <w:rsid w:val="000B749B"/>
    <w:rsid w:val="000C1EEC"/>
    <w:rsid w:val="000C3610"/>
    <w:rsid w:val="000C3A93"/>
    <w:rsid w:val="000C3D1E"/>
    <w:rsid w:val="000C5D49"/>
    <w:rsid w:val="000C5F4E"/>
    <w:rsid w:val="000C61CE"/>
    <w:rsid w:val="000C67C2"/>
    <w:rsid w:val="000C73A1"/>
    <w:rsid w:val="000D0A08"/>
    <w:rsid w:val="000D3056"/>
    <w:rsid w:val="000D458A"/>
    <w:rsid w:val="000D7730"/>
    <w:rsid w:val="000E04F9"/>
    <w:rsid w:val="000E09DC"/>
    <w:rsid w:val="000E0CF0"/>
    <w:rsid w:val="000E15EE"/>
    <w:rsid w:val="000E20B6"/>
    <w:rsid w:val="000E6637"/>
    <w:rsid w:val="000E6A1C"/>
    <w:rsid w:val="000E70D1"/>
    <w:rsid w:val="000E7F35"/>
    <w:rsid w:val="000F0B28"/>
    <w:rsid w:val="000F1605"/>
    <w:rsid w:val="000F2E63"/>
    <w:rsid w:val="000F5D0B"/>
    <w:rsid w:val="000F6E8E"/>
    <w:rsid w:val="00101694"/>
    <w:rsid w:val="00102356"/>
    <w:rsid w:val="00103288"/>
    <w:rsid w:val="0010404B"/>
    <w:rsid w:val="00104336"/>
    <w:rsid w:val="0010457A"/>
    <w:rsid w:val="001048F3"/>
    <w:rsid w:val="00105CCC"/>
    <w:rsid w:val="00107102"/>
    <w:rsid w:val="0010752D"/>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4F97"/>
    <w:rsid w:val="001278E7"/>
    <w:rsid w:val="00130059"/>
    <w:rsid w:val="001302CB"/>
    <w:rsid w:val="001306B1"/>
    <w:rsid w:val="00130F84"/>
    <w:rsid w:val="00131BBC"/>
    <w:rsid w:val="001321E9"/>
    <w:rsid w:val="00136357"/>
    <w:rsid w:val="00137E33"/>
    <w:rsid w:val="0014037D"/>
    <w:rsid w:val="001441AD"/>
    <w:rsid w:val="001467A6"/>
    <w:rsid w:val="001467EE"/>
    <w:rsid w:val="0015255E"/>
    <w:rsid w:val="00153DEF"/>
    <w:rsid w:val="00154751"/>
    <w:rsid w:val="00161A9A"/>
    <w:rsid w:val="001621E5"/>
    <w:rsid w:val="00163F23"/>
    <w:rsid w:val="00165049"/>
    <w:rsid w:val="00165FDA"/>
    <w:rsid w:val="00170163"/>
    <w:rsid w:val="00171301"/>
    <w:rsid w:val="0017186C"/>
    <w:rsid w:val="00171A27"/>
    <w:rsid w:val="00173EAB"/>
    <w:rsid w:val="00174CB7"/>
    <w:rsid w:val="00175316"/>
    <w:rsid w:val="001769FE"/>
    <w:rsid w:val="00176CB6"/>
    <w:rsid w:val="00176EB5"/>
    <w:rsid w:val="001774F8"/>
    <w:rsid w:val="00180615"/>
    <w:rsid w:val="0018148D"/>
    <w:rsid w:val="00181B94"/>
    <w:rsid w:val="00181D50"/>
    <w:rsid w:val="00183329"/>
    <w:rsid w:val="001843C7"/>
    <w:rsid w:val="001856AB"/>
    <w:rsid w:val="00186491"/>
    <w:rsid w:val="00191CB6"/>
    <w:rsid w:val="00192DFD"/>
    <w:rsid w:val="00193826"/>
    <w:rsid w:val="00194663"/>
    <w:rsid w:val="001961B2"/>
    <w:rsid w:val="00197B54"/>
    <w:rsid w:val="001A0CA5"/>
    <w:rsid w:val="001A1962"/>
    <w:rsid w:val="001A55E7"/>
    <w:rsid w:val="001A6BD8"/>
    <w:rsid w:val="001B0517"/>
    <w:rsid w:val="001B1A68"/>
    <w:rsid w:val="001B1E64"/>
    <w:rsid w:val="001B27D1"/>
    <w:rsid w:val="001B3958"/>
    <w:rsid w:val="001B39DD"/>
    <w:rsid w:val="001B3F9C"/>
    <w:rsid w:val="001B51C2"/>
    <w:rsid w:val="001B63C3"/>
    <w:rsid w:val="001B695E"/>
    <w:rsid w:val="001C2F2D"/>
    <w:rsid w:val="001C610E"/>
    <w:rsid w:val="001C7BDF"/>
    <w:rsid w:val="001C7D6C"/>
    <w:rsid w:val="001D0402"/>
    <w:rsid w:val="001D0C4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1F78E4"/>
    <w:rsid w:val="00201176"/>
    <w:rsid w:val="00203DE4"/>
    <w:rsid w:val="002071DE"/>
    <w:rsid w:val="00207703"/>
    <w:rsid w:val="00210BEF"/>
    <w:rsid w:val="0021142F"/>
    <w:rsid w:val="0021197E"/>
    <w:rsid w:val="002134CD"/>
    <w:rsid w:val="00214AB8"/>
    <w:rsid w:val="00214B0F"/>
    <w:rsid w:val="00215ADC"/>
    <w:rsid w:val="00215BBE"/>
    <w:rsid w:val="00216C41"/>
    <w:rsid w:val="00216EED"/>
    <w:rsid w:val="00217E44"/>
    <w:rsid w:val="00221201"/>
    <w:rsid w:val="00222958"/>
    <w:rsid w:val="00222C06"/>
    <w:rsid w:val="0022307D"/>
    <w:rsid w:val="00223112"/>
    <w:rsid w:val="00223310"/>
    <w:rsid w:val="00223CD7"/>
    <w:rsid w:val="002244F1"/>
    <w:rsid w:val="00224B1A"/>
    <w:rsid w:val="00225B79"/>
    <w:rsid w:val="00225FC8"/>
    <w:rsid w:val="00232EA8"/>
    <w:rsid w:val="002346AD"/>
    <w:rsid w:val="00234B29"/>
    <w:rsid w:val="00236FB0"/>
    <w:rsid w:val="00237094"/>
    <w:rsid w:val="00240B26"/>
    <w:rsid w:val="0024170D"/>
    <w:rsid w:val="00241FE9"/>
    <w:rsid w:val="00242EF5"/>
    <w:rsid w:val="0024399D"/>
    <w:rsid w:val="00245DC6"/>
    <w:rsid w:val="00246947"/>
    <w:rsid w:val="0024714F"/>
    <w:rsid w:val="00247698"/>
    <w:rsid w:val="0024780F"/>
    <w:rsid w:val="0024794C"/>
    <w:rsid w:val="00250015"/>
    <w:rsid w:val="002518C0"/>
    <w:rsid w:val="00251DD5"/>
    <w:rsid w:val="00251ED6"/>
    <w:rsid w:val="002524AE"/>
    <w:rsid w:val="00253202"/>
    <w:rsid w:val="00254B63"/>
    <w:rsid w:val="00256FF1"/>
    <w:rsid w:val="00261FDF"/>
    <w:rsid w:val="00263312"/>
    <w:rsid w:val="00264DD2"/>
    <w:rsid w:val="002659CE"/>
    <w:rsid w:val="00266038"/>
    <w:rsid w:val="002660F5"/>
    <w:rsid w:val="0027001B"/>
    <w:rsid w:val="00270FB7"/>
    <w:rsid w:val="002710A9"/>
    <w:rsid w:val="0027203C"/>
    <w:rsid w:val="002723E7"/>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65"/>
    <w:rsid w:val="002B2EB2"/>
    <w:rsid w:val="002B3791"/>
    <w:rsid w:val="002B37B0"/>
    <w:rsid w:val="002B4517"/>
    <w:rsid w:val="002B4B14"/>
    <w:rsid w:val="002B6DB9"/>
    <w:rsid w:val="002C00AB"/>
    <w:rsid w:val="002C1310"/>
    <w:rsid w:val="002C24D0"/>
    <w:rsid w:val="002C2967"/>
    <w:rsid w:val="002C2C00"/>
    <w:rsid w:val="002C4581"/>
    <w:rsid w:val="002C4E3F"/>
    <w:rsid w:val="002C7D1A"/>
    <w:rsid w:val="002D1A82"/>
    <w:rsid w:val="002D1EB5"/>
    <w:rsid w:val="002D21A6"/>
    <w:rsid w:val="002D590B"/>
    <w:rsid w:val="002D6904"/>
    <w:rsid w:val="002D7434"/>
    <w:rsid w:val="002D7FDB"/>
    <w:rsid w:val="002E133B"/>
    <w:rsid w:val="002E1B98"/>
    <w:rsid w:val="002E2271"/>
    <w:rsid w:val="002E4411"/>
    <w:rsid w:val="002E4BD7"/>
    <w:rsid w:val="002E4CB5"/>
    <w:rsid w:val="002E582C"/>
    <w:rsid w:val="002E6FCA"/>
    <w:rsid w:val="002E7745"/>
    <w:rsid w:val="002F0451"/>
    <w:rsid w:val="002F06F1"/>
    <w:rsid w:val="002F0837"/>
    <w:rsid w:val="002F1159"/>
    <w:rsid w:val="002F1989"/>
    <w:rsid w:val="002F2196"/>
    <w:rsid w:val="002F279B"/>
    <w:rsid w:val="002F2BEF"/>
    <w:rsid w:val="002F4EBC"/>
    <w:rsid w:val="00302821"/>
    <w:rsid w:val="00302E62"/>
    <w:rsid w:val="003036C8"/>
    <w:rsid w:val="003112E8"/>
    <w:rsid w:val="003124FA"/>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086"/>
    <w:rsid w:val="00331C0A"/>
    <w:rsid w:val="00332994"/>
    <w:rsid w:val="003360A4"/>
    <w:rsid w:val="003369F7"/>
    <w:rsid w:val="00336B89"/>
    <w:rsid w:val="00340622"/>
    <w:rsid w:val="00342ABE"/>
    <w:rsid w:val="00343A89"/>
    <w:rsid w:val="00350D55"/>
    <w:rsid w:val="00350F18"/>
    <w:rsid w:val="003520AE"/>
    <w:rsid w:val="00354D23"/>
    <w:rsid w:val="00356744"/>
    <w:rsid w:val="00357BBB"/>
    <w:rsid w:val="00360111"/>
    <w:rsid w:val="00360A35"/>
    <w:rsid w:val="00361515"/>
    <w:rsid w:val="00362378"/>
    <w:rsid w:val="00363520"/>
    <w:rsid w:val="0036505A"/>
    <w:rsid w:val="003705FC"/>
    <w:rsid w:val="00370806"/>
    <w:rsid w:val="00372A8B"/>
    <w:rsid w:val="0037332D"/>
    <w:rsid w:val="003735BA"/>
    <w:rsid w:val="0037405F"/>
    <w:rsid w:val="0037CEFD"/>
    <w:rsid w:val="003800A0"/>
    <w:rsid w:val="0038014E"/>
    <w:rsid w:val="003807F1"/>
    <w:rsid w:val="00380BC3"/>
    <w:rsid w:val="00380C47"/>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C17"/>
    <w:rsid w:val="00396DC9"/>
    <w:rsid w:val="0039701A"/>
    <w:rsid w:val="003A014F"/>
    <w:rsid w:val="003A037D"/>
    <w:rsid w:val="003A1B13"/>
    <w:rsid w:val="003A3D4A"/>
    <w:rsid w:val="003A63ED"/>
    <w:rsid w:val="003A743D"/>
    <w:rsid w:val="003B0C4C"/>
    <w:rsid w:val="003B20E6"/>
    <w:rsid w:val="003B3C6F"/>
    <w:rsid w:val="003B43ED"/>
    <w:rsid w:val="003B44FD"/>
    <w:rsid w:val="003B4F73"/>
    <w:rsid w:val="003B58B1"/>
    <w:rsid w:val="003B6D28"/>
    <w:rsid w:val="003B78B4"/>
    <w:rsid w:val="003C0515"/>
    <w:rsid w:val="003C06E6"/>
    <w:rsid w:val="003C0E7A"/>
    <w:rsid w:val="003C1ABF"/>
    <w:rsid w:val="003C1B1D"/>
    <w:rsid w:val="003C1C5E"/>
    <w:rsid w:val="003C2107"/>
    <w:rsid w:val="003C2845"/>
    <w:rsid w:val="003C2B69"/>
    <w:rsid w:val="003C3415"/>
    <w:rsid w:val="003C381F"/>
    <w:rsid w:val="003C4E71"/>
    <w:rsid w:val="003C6BC0"/>
    <w:rsid w:val="003D19D8"/>
    <w:rsid w:val="003D1ECD"/>
    <w:rsid w:val="003D2118"/>
    <w:rsid w:val="003D2626"/>
    <w:rsid w:val="003D4703"/>
    <w:rsid w:val="003D4DE8"/>
    <w:rsid w:val="003D572A"/>
    <w:rsid w:val="003E0129"/>
    <w:rsid w:val="003E0401"/>
    <w:rsid w:val="003E05CB"/>
    <w:rsid w:val="003E0937"/>
    <w:rsid w:val="003E1E8D"/>
    <w:rsid w:val="003E2136"/>
    <w:rsid w:val="003E4B54"/>
    <w:rsid w:val="003E4C31"/>
    <w:rsid w:val="003E4DF7"/>
    <w:rsid w:val="003E5026"/>
    <w:rsid w:val="003E57C9"/>
    <w:rsid w:val="003E71B9"/>
    <w:rsid w:val="003F0579"/>
    <w:rsid w:val="003F1F57"/>
    <w:rsid w:val="003F4DF8"/>
    <w:rsid w:val="003F5C2C"/>
    <w:rsid w:val="003F7C51"/>
    <w:rsid w:val="0040027F"/>
    <w:rsid w:val="004023C3"/>
    <w:rsid w:val="004026F6"/>
    <w:rsid w:val="00403D8B"/>
    <w:rsid w:val="00405283"/>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A83"/>
    <w:rsid w:val="00425B19"/>
    <w:rsid w:val="004270E8"/>
    <w:rsid w:val="00430FA2"/>
    <w:rsid w:val="00434F44"/>
    <w:rsid w:val="00435265"/>
    <w:rsid w:val="00435A2B"/>
    <w:rsid w:val="00441CE4"/>
    <w:rsid w:val="0044632E"/>
    <w:rsid w:val="004464B8"/>
    <w:rsid w:val="0044670C"/>
    <w:rsid w:val="004475F3"/>
    <w:rsid w:val="00451967"/>
    <w:rsid w:val="00457104"/>
    <w:rsid w:val="00457F66"/>
    <w:rsid w:val="00461DFC"/>
    <w:rsid w:val="00462132"/>
    <w:rsid w:val="00466100"/>
    <w:rsid w:val="00466276"/>
    <w:rsid w:val="0046759E"/>
    <w:rsid w:val="004719BE"/>
    <w:rsid w:val="004720E2"/>
    <w:rsid w:val="00472259"/>
    <w:rsid w:val="0047353D"/>
    <w:rsid w:val="00473678"/>
    <w:rsid w:val="00473BAA"/>
    <w:rsid w:val="0047534A"/>
    <w:rsid w:val="0047602E"/>
    <w:rsid w:val="0047698A"/>
    <w:rsid w:val="00476F4E"/>
    <w:rsid w:val="0048148B"/>
    <w:rsid w:val="00483BB9"/>
    <w:rsid w:val="00484982"/>
    <w:rsid w:val="00484B8E"/>
    <w:rsid w:val="00484CFB"/>
    <w:rsid w:val="004851A9"/>
    <w:rsid w:val="004861CA"/>
    <w:rsid w:val="004863CD"/>
    <w:rsid w:val="004866BB"/>
    <w:rsid w:val="00487B2B"/>
    <w:rsid w:val="004900EC"/>
    <w:rsid w:val="004913D7"/>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4055"/>
    <w:rsid w:val="004E7FF6"/>
    <w:rsid w:val="004F09A1"/>
    <w:rsid w:val="004F1635"/>
    <w:rsid w:val="004F1B4E"/>
    <w:rsid w:val="004F1EAF"/>
    <w:rsid w:val="004F2F39"/>
    <w:rsid w:val="004F35E4"/>
    <w:rsid w:val="004F3A97"/>
    <w:rsid w:val="004F4A48"/>
    <w:rsid w:val="004F4DF5"/>
    <w:rsid w:val="004F6262"/>
    <w:rsid w:val="004F633E"/>
    <w:rsid w:val="004F7525"/>
    <w:rsid w:val="005017C3"/>
    <w:rsid w:val="00501A50"/>
    <w:rsid w:val="005125D3"/>
    <w:rsid w:val="00514E12"/>
    <w:rsid w:val="0051571C"/>
    <w:rsid w:val="00517276"/>
    <w:rsid w:val="005175A1"/>
    <w:rsid w:val="00517C00"/>
    <w:rsid w:val="00523258"/>
    <w:rsid w:val="005241A9"/>
    <w:rsid w:val="00526EA4"/>
    <w:rsid w:val="00527B0E"/>
    <w:rsid w:val="00530C4F"/>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6699"/>
    <w:rsid w:val="00576F82"/>
    <w:rsid w:val="005771CE"/>
    <w:rsid w:val="00580F21"/>
    <w:rsid w:val="00582041"/>
    <w:rsid w:val="0058317C"/>
    <w:rsid w:val="00583338"/>
    <w:rsid w:val="00583AEA"/>
    <w:rsid w:val="00586294"/>
    <w:rsid w:val="00586580"/>
    <w:rsid w:val="00587DE3"/>
    <w:rsid w:val="00590A2C"/>
    <w:rsid w:val="00591E5F"/>
    <w:rsid w:val="005923A5"/>
    <w:rsid w:val="00592B5C"/>
    <w:rsid w:val="005952CA"/>
    <w:rsid w:val="005952EF"/>
    <w:rsid w:val="00596B77"/>
    <w:rsid w:val="005A0B39"/>
    <w:rsid w:val="005A0E30"/>
    <w:rsid w:val="005A1CFB"/>
    <w:rsid w:val="005A2562"/>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488"/>
    <w:rsid w:val="005C6B67"/>
    <w:rsid w:val="005C6CE6"/>
    <w:rsid w:val="005C75BA"/>
    <w:rsid w:val="005D0C02"/>
    <w:rsid w:val="005D1607"/>
    <w:rsid w:val="005D2E51"/>
    <w:rsid w:val="005D5D8F"/>
    <w:rsid w:val="005D6962"/>
    <w:rsid w:val="005E2802"/>
    <w:rsid w:val="005E29C1"/>
    <w:rsid w:val="005E3EC8"/>
    <w:rsid w:val="005E6BFF"/>
    <w:rsid w:val="005E6D57"/>
    <w:rsid w:val="005E6D77"/>
    <w:rsid w:val="005F24B0"/>
    <w:rsid w:val="005F4002"/>
    <w:rsid w:val="005F4C00"/>
    <w:rsid w:val="005F58E9"/>
    <w:rsid w:val="005F7D49"/>
    <w:rsid w:val="005F7FEB"/>
    <w:rsid w:val="0060149F"/>
    <w:rsid w:val="0060171B"/>
    <w:rsid w:val="006040FC"/>
    <w:rsid w:val="006056CB"/>
    <w:rsid w:val="00605C25"/>
    <w:rsid w:val="00606311"/>
    <w:rsid w:val="00610167"/>
    <w:rsid w:val="00610CF0"/>
    <w:rsid w:val="0061442F"/>
    <w:rsid w:val="00617C30"/>
    <w:rsid w:val="00620579"/>
    <w:rsid w:val="00622771"/>
    <w:rsid w:val="00623236"/>
    <w:rsid w:val="0062372C"/>
    <w:rsid w:val="00623A54"/>
    <w:rsid w:val="0062414A"/>
    <w:rsid w:val="006260BA"/>
    <w:rsid w:val="0062687B"/>
    <w:rsid w:val="006270AA"/>
    <w:rsid w:val="006275BE"/>
    <w:rsid w:val="00627F6A"/>
    <w:rsid w:val="00633BF8"/>
    <w:rsid w:val="00634EFA"/>
    <w:rsid w:val="006366B7"/>
    <w:rsid w:val="00641A42"/>
    <w:rsid w:val="00641B34"/>
    <w:rsid w:val="00641D67"/>
    <w:rsid w:val="0064282D"/>
    <w:rsid w:val="00642858"/>
    <w:rsid w:val="00644459"/>
    <w:rsid w:val="00644D24"/>
    <w:rsid w:val="0064562F"/>
    <w:rsid w:val="00650983"/>
    <w:rsid w:val="00652005"/>
    <w:rsid w:val="0065351D"/>
    <w:rsid w:val="006557E3"/>
    <w:rsid w:val="00656311"/>
    <w:rsid w:val="00661810"/>
    <w:rsid w:val="0066244D"/>
    <w:rsid w:val="0066293F"/>
    <w:rsid w:val="0066325A"/>
    <w:rsid w:val="00663EEE"/>
    <w:rsid w:val="0066501C"/>
    <w:rsid w:val="00665A0F"/>
    <w:rsid w:val="00665E65"/>
    <w:rsid w:val="00670A35"/>
    <w:rsid w:val="00671EB7"/>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B07D1"/>
    <w:rsid w:val="006B15A1"/>
    <w:rsid w:val="006B2111"/>
    <w:rsid w:val="006B27F2"/>
    <w:rsid w:val="006B2B9F"/>
    <w:rsid w:val="006B34A4"/>
    <w:rsid w:val="006B3927"/>
    <w:rsid w:val="006B5D00"/>
    <w:rsid w:val="006B5E9F"/>
    <w:rsid w:val="006B7C6E"/>
    <w:rsid w:val="006C3AE4"/>
    <w:rsid w:val="006C4F43"/>
    <w:rsid w:val="006C53A5"/>
    <w:rsid w:val="006C67A8"/>
    <w:rsid w:val="006C78E4"/>
    <w:rsid w:val="006D0223"/>
    <w:rsid w:val="006D4279"/>
    <w:rsid w:val="006D4EB7"/>
    <w:rsid w:val="006D54F6"/>
    <w:rsid w:val="006D6AA0"/>
    <w:rsid w:val="006E06C6"/>
    <w:rsid w:val="006E096C"/>
    <w:rsid w:val="006E23AC"/>
    <w:rsid w:val="006E3AD8"/>
    <w:rsid w:val="006E3D7B"/>
    <w:rsid w:val="006E537D"/>
    <w:rsid w:val="006E5AC7"/>
    <w:rsid w:val="006E5F9F"/>
    <w:rsid w:val="006F030E"/>
    <w:rsid w:val="006F1E99"/>
    <w:rsid w:val="006F2E69"/>
    <w:rsid w:val="006F34C9"/>
    <w:rsid w:val="006F394D"/>
    <w:rsid w:val="006F43EA"/>
    <w:rsid w:val="006F5EC8"/>
    <w:rsid w:val="006F6A03"/>
    <w:rsid w:val="006F6D12"/>
    <w:rsid w:val="006F7EB0"/>
    <w:rsid w:val="00701248"/>
    <w:rsid w:val="007016FE"/>
    <w:rsid w:val="00703EE6"/>
    <w:rsid w:val="00704366"/>
    <w:rsid w:val="007070D7"/>
    <w:rsid w:val="00707F73"/>
    <w:rsid w:val="00711AE3"/>
    <w:rsid w:val="00713255"/>
    <w:rsid w:val="0071484F"/>
    <w:rsid w:val="0071720B"/>
    <w:rsid w:val="00720F9F"/>
    <w:rsid w:val="00723771"/>
    <w:rsid w:val="00726636"/>
    <w:rsid w:val="00726EDA"/>
    <w:rsid w:val="007275AE"/>
    <w:rsid w:val="0073044A"/>
    <w:rsid w:val="007304DC"/>
    <w:rsid w:val="0073058A"/>
    <w:rsid w:val="007313A3"/>
    <w:rsid w:val="007318F9"/>
    <w:rsid w:val="0073210D"/>
    <w:rsid w:val="0073252C"/>
    <w:rsid w:val="00733DA9"/>
    <w:rsid w:val="00735024"/>
    <w:rsid w:val="0073524E"/>
    <w:rsid w:val="00737CB1"/>
    <w:rsid w:val="007428B8"/>
    <w:rsid w:val="007437F3"/>
    <w:rsid w:val="007438D1"/>
    <w:rsid w:val="00744024"/>
    <w:rsid w:val="00744056"/>
    <w:rsid w:val="00744A47"/>
    <w:rsid w:val="007451B3"/>
    <w:rsid w:val="007456E3"/>
    <w:rsid w:val="00745E55"/>
    <w:rsid w:val="00746164"/>
    <w:rsid w:val="007472C7"/>
    <w:rsid w:val="00752CD4"/>
    <w:rsid w:val="00753471"/>
    <w:rsid w:val="00753A69"/>
    <w:rsid w:val="00754BBD"/>
    <w:rsid w:val="007567D2"/>
    <w:rsid w:val="00764702"/>
    <w:rsid w:val="0076494C"/>
    <w:rsid w:val="00765D88"/>
    <w:rsid w:val="00766B44"/>
    <w:rsid w:val="00766C5A"/>
    <w:rsid w:val="00766EF0"/>
    <w:rsid w:val="00766F89"/>
    <w:rsid w:val="00767582"/>
    <w:rsid w:val="00772C44"/>
    <w:rsid w:val="00773AD7"/>
    <w:rsid w:val="007774B4"/>
    <w:rsid w:val="00777938"/>
    <w:rsid w:val="007804A0"/>
    <w:rsid w:val="00780BB6"/>
    <w:rsid w:val="00780DDF"/>
    <w:rsid w:val="0078464B"/>
    <w:rsid w:val="007867AA"/>
    <w:rsid w:val="00786F5A"/>
    <w:rsid w:val="00787234"/>
    <w:rsid w:val="0079052C"/>
    <w:rsid w:val="00790608"/>
    <w:rsid w:val="007940C5"/>
    <w:rsid w:val="00794718"/>
    <w:rsid w:val="007947C8"/>
    <w:rsid w:val="00795E26"/>
    <w:rsid w:val="00796D42"/>
    <w:rsid w:val="00796FA7"/>
    <w:rsid w:val="007A38CE"/>
    <w:rsid w:val="007A41E2"/>
    <w:rsid w:val="007A5B39"/>
    <w:rsid w:val="007A6024"/>
    <w:rsid w:val="007A6CB3"/>
    <w:rsid w:val="007B0F56"/>
    <w:rsid w:val="007B2EE3"/>
    <w:rsid w:val="007B43F4"/>
    <w:rsid w:val="007B4A1E"/>
    <w:rsid w:val="007B4BA6"/>
    <w:rsid w:val="007B5937"/>
    <w:rsid w:val="007C2CB7"/>
    <w:rsid w:val="007C3AD4"/>
    <w:rsid w:val="007C423C"/>
    <w:rsid w:val="007C459C"/>
    <w:rsid w:val="007C53F4"/>
    <w:rsid w:val="007C5697"/>
    <w:rsid w:val="007C6A99"/>
    <w:rsid w:val="007C72D4"/>
    <w:rsid w:val="007D1A34"/>
    <w:rsid w:val="007D2353"/>
    <w:rsid w:val="007D2E7F"/>
    <w:rsid w:val="007D59B7"/>
    <w:rsid w:val="007D6A8F"/>
    <w:rsid w:val="007E241B"/>
    <w:rsid w:val="007E2E4A"/>
    <w:rsid w:val="007E4BD6"/>
    <w:rsid w:val="007F03CD"/>
    <w:rsid w:val="007F0DB2"/>
    <w:rsid w:val="007F2579"/>
    <w:rsid w:val="007F27F7"/>
    <w:rsid w:val="007F6C52"/>
    <w:rsid w:val="00800022"/>
    <w:rsid w:val="00801000"/>
    <w:rsid w:val="00801BAD"/>
    <w:rsid w:val="0080578A"/>
    <w:rsid w:val="00805A3E"/>
    <w:rsid w:val="0080625D"/>
    <w:rsid w:val="008077F3"/>
    <w:rsid w:val="008107B3"/>
    <w:rsid w:val="00810A86"/>
    <w:rsid w:val="00810FF8"/>
    <w:rsid w:val="008111B5"/>
    <w:rsid w:val="008113FF"/>
    <w:rsid w:val="008118F5"/>
    <w:rsid w:val="00812761"/>
    <w:rsid w:val="00812A72"/>
    <w:rsid w:val="0081387E"/>
    <w:rsid w:val="00815FA0"/>
    <w:rsid w:val="00820B71"/>
    <w:rsid w:val="00821019"/>
    <w:rsid w:val="008222B9"/>
    <w:rsid w:val="0082311F"/>
    <w:rsid w:val="008238BE"/>
    <w:rsid w:val="00823A6A"/>
    <w:rsid w:val="00823B51"/>
    <w:rsid w:val="00823C4B"/>
    <w:rsid w:val="0082523C"/>
    <w:rsid w:val="00826D91"/>
    <w:rsid w:val="00827BCC"/>
    <w:rsid w:val="00827EF3"/>
    <w:rsid w:val="00830AB0"/>
    <w:rsid w:val="0083246D"/>
    <w:rsid w:val="00832845"/>
    <w:rsid w:val="00832A8F"/>
    <w:rsid w:val="00833725"/>
    <w:rsid w:val="00835054"/>
    <w:rsid w:val="0083506A"/>
    <w:rsid w:val="00835C8E"/>
    <w:rsid w:val="00836612"/>
    <w:rsid w:val="008367D2"/>
    <w:rsid w:val="00836BBA"/>
    <w:rsid w:val="0083701E"/>
    <w:rsid w:val="008400EC"/>
    <w:rsid w:val="00841F5A"/>
    <w:rsid w:val="0084221B"/>
    <w:rsid w:val="00843778"/>
    <w:rsid w:val="00844B00"/>
    <w:rsid w:val="00845F42"/>
    <w:rsid w:val="008466F6"/>
    <w:rsid w:val="00846BF6"/>
    <w:rsid w:val="0084764B"/>
    <w:rsid w:val="00853C01"/>
    <w:rsid w:val="00854E5A"/>
    <w:rsid w:val="00855037"/>
    <w:rsid w:val="0085568E"/>
    <w:rsid w:val="00856073"/>
    <w:rsid w:val="0085660E"/>
    <w:rsid w:val="00856CD0"/>
    <w:rsid w:val="00857C05"/>
    <w:rsid w:val="00860BEB"/>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57B2"/>
    <w:rsid w:val="008963C5"/>
    <w:rsid w:val="00896584"/>
    <w:rsid w:val="00896655"/>
    <w:rsid w:val="0089763D"/>
    <w:rsid w:val="008A15EA"/>
    <w:rsid w:val="008A1E0C"/>
    <w:rsid w:val="008A2E3D"/>
    <w:rsid w:val="008A3B3F"/>
    <w:rsid w:val="008A59FF"/>
    <w:rsid w:val="008A6C6A"/>
    <w:rsid w:val="008A6CA5"/>
    <w:rsid w:val="008B019B"/>
    <w:rsid w:val="008B128D"/>
    <w:rsid w:val="008B2660"/>
    <w:rsid w:val="008B53F5"/>
    <w:rsid w:val="008C33FA"/>
    <w:rsid w:val="008C42C5"/>
    <w:rsid w:val="008C5C5F"/>
    <w:rsid w:val="008C7BC6"/>
    <w:rsid w:val="008D0655"/>
    <w:rsid w:val="008D0F2E"/>
    <w:rsid w:val="008D1B04"/>
    <w:rsid w:val="008D2C62"/>
    <w:rsid w:val="008D2CA4"/>
    <w:rsid w:val="008D4672"/>
    <w:rsid w:val="008D4FEF"/>
    <w:rsid w:val="008D6323"/>
    <w:rsid w:val="008D787A"/>
    <w:rsid w:val="008E04B9"/>
    <w:rsid w:val="008E083E"/>
    <w:rsid w:val="008E2180"/>
    <w:rsid w:val="008E577C"/>
    <w:rsid w:val="008E5AF2"/>
    <w:rsid w:val="008F03C5"/>
    <w:rsid w:val="008F0A11"/>
    <w:rsid w:val="008F100C"/>
    <w:rsid w:val="008F3ED1"/>
    <w:rsid w:val="008F3F20"/>
    <w:rsid w:val="008F598E"/>
    <w:rsid w:val="008F6F38"/>
    <w:rsid w:val="008F7A1A"/>
    <w:rsid w:val="00900056"/>
    <w:rsid w:val="00901589"/>
    <w:rsid w:val="0090198E"/>
    <w:rsid w:val="00902822"/>
    <w:rsid w:val="009044D3"/>
    <w:rsid w:val="009058C2"/>
    <w:rsid w:val="00906E14"/>
    <w:rsid w:val="00907E01"/>
    <w:rsid w:val="0091117B"/>
    <w:rsid w:val="0091120A"/>
    <w:rsid w:val="0091163B"/>
    <w:rsid w:val="00912312"/>
    <w:rsid w:val="00914B31"/>
    <w:rsid w:val="00916108"/>
    <w:rsid w:val="0091690C"/>
    <w:rsid w:val="00917026"/>
    <w:rsid w:val="00920BCD"/>
    <w:rsid w:val="009216DB"/>
    <w:rsid w:val="0092270A"/>
    <w:rsid w:val="00922C9F"/>
    <w:rsid w:val="0092569B"/>
    <w:rsid w:val="00926811"/>
    <w:rsid w:val="0093411C"/>
    <w:rsid w:val="00935BEF"/>
    <w:rsid w:val="00935D41"/>
    <w:rsid w:val="009375CD"/>
    <w:rsid w:val="00937659"/>
    <w:rsid w:val="00940B6A"/>
    <w:rsid w:val="009410D4"/>
    <w:rsid w:val="00942D77"/>
    <w:rsid w:val="009432CF"/>
    <w:rsid w:val="00946280"/>
    <w:rsid w:val="00950A33"/>
    <w:rsid w:val="00950B9D"/>
    <w:rsid w:val="00953CB3"/>
    <w:rsid w:val="00954180"/>
    <w:rsid w:val="00954A22"/>
    <w:rsid w:val="009561C6"/>
    <w:rsid w:val="0096075A"/>
    <w:rsid w:val="00960A59"/>
    <w:rsid w:val="00961687"/>
    <w:rsid w:val="009619A8"/>
    <w:rsid w:val="009631BD"/>
    <w:rsid w:val="009651C3"/>
    <w:rsid w:val="009651CC"/>
    <w:rsid w:val="00966864"/>
    <w:rsid w:val="0096707D"/>
    <w:rsid w:val="00970E34"/>
    <w:rsid w:val="0097281E"/>
    <w:rsid w:val="0097447C"/>
    <w:rsid w:val="00975EC6"/>
    <w:rsid w:val="0097606E"/>
    <w:rsid w:val="00977F9E"/>
    <w:rsid w:val="00980F19"/>
    <w:rsid w:val="0098418C"/>
    <w:rsid w:val="00984D88"/>
    <w:rsid w:val="009855E3"/>
    <w:rsid w:val="009865ED"/>
    <w:rsid w:val="00986EE7"/>
    <w:rsid w:val="00990021"/>
    <w:rsid w:val="009904B2"/>
    <w:rsid w:val="0099090E"/>
    <w:rsid w:val="00990BE8"/>
    <w:rsid w:val="0099224A"/>
    <w:rsid w:val="009945A2"/>
    <w:rsid w:val="00995193"/>
    <w:rsid w:val="00995C99"/>
    <w:rsid w:val="009A1407"/>
    <w:rsid w:val="009A1FE8"/>
    <w:rsid w:val="009A2A4C"/>
    <w:rsid w:val="009A2C43"/>
    <w:rsid w:val="009A3C7E"/>
    <w:rsid w:val="009A429F"/>
    <w:rsid w:val="009A508E"/>
    <w:rsid w:val="009A6A61"/>
    <w:rsid w:val="009A70AB"/>
    <w:rsid w:val="009A767E"/>
    <w:rsid w:val="009B04E1"/>
    <w:rsid w:val="009B0555"/>
    <w:rsid w:val="009B444C"/>
    <w:rsid w:val="009B77D3"/>
    <w:rsid w:val="009B7F34"/>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D87"/>
    <w:rsid w:val="00A04DF0"/>
    <w:rsid w:val="00A05C90"/>
    <w:rsid w:val="00A060D1"/>
    <w:rsid w:val="00A07737"/>
    <w:rsid w:val="00A07F42"/>
    <w:rsid w:val="00A10CB5"/>
    <w:rsid w:val="00A1322F"/>
    <w:rsid w:val="00A13AE5"/>
    <w:rsid w:val="00A14B32"/>
    <w:rsid w:val="00A14C1F"/>
    <w:rsid w:val="00A15782"/>
    <w:rsid w:val="00A16315"/>
    <w:rsid w:val="00A16520"/>
    <w:rsid w:val="00A16C18"/>
    <w:rsid w:val="00A203AA"/>
    <w:rsid w:val="00A205D3"/>
    <w:rsid w:val="00A217A1"/>
    <w:rsid w:val="00A22022"/>
    <w:rsid w:val="00A220C3"/>
    <w:rsid w:val="00A23228"/>
    <w:rsid w:val="00A24AF4"/>
    <w:rsid w:val="00A30B3C"/>
    <w:rsid w:val="00A33F0A"/>
    <w:rsid w:val="00A40C4F"/>
    <w:rsid w:val="00A42F42"/>
    <w:rsid w:val="00A42FF2"/>
    <w:rsid w:val="00A430B0"/>
    <w:rsid w:val="00A44724"/>
    <w:rsid w:val="00A44DF2"/>
    <w:rsid w:val="00A44F11"/>
    <w:rsid w:val="00A5191B"/>
    <w:rsid w:val="00A521E5"/>
    <w:rsid w:val="00A52250"/>
    <w:rsid w:val="00A53820"/>
    <w:rsid w:val="00A53EC6"/>
    <w:rsid w:val="00A54C60"/>
    <w:rsid w:val="00A5691E"/>
    <w:rsid w:val="00A57B56"/>
    <w:rsid w:val="00A57E5A"/>
    <w:rsid w:val="00A60106"/>
    <w:rsid w:val="00A608E5"/>
    <w:rsid w:val="00A62387"/>
    <w:rsid w:val="00A6360E"/>
    <w:rsid w:val="00A637D3"/>
    <w:rsid w:val="00A63EB1"/>
    <w:rsid w:val="00A66C80"/>
    <w:rsid w:val="00A7030A"/>
    <w:rsid w:val="00A70BAC"/>
    <w:rsid w:val="00A71C10"/>
    <w:rsid w:val="00A71D8E"/>
    <w:rsid w:val="00A7243C"/>
    <w:rsid w:val="00A72456"/>
    <w:rsid w:val="00A72D1E"/>
    <w:rsid w:val="00A73CBB"/>
    <w:rsid w:val="00A7520C"/>
    <w:rsid w:val="00A75365"/>
    <w:rsid w:val="00A753D5"/>
    <w:rsid w:val="00A759D9"/>
    <w:rsid w:val="00A7669C"/>
    <w:rsid w:val="00A8131C"/>
    <w:rsid w:val="00A8312D"/>
    <w:rsid w:val="00A8406C"/>
    <w:rsid w:val="00A844ED"/>
    <w:rsid w:val="00A84D08"/>
    <w:rsid w:val="00A84ED7"/>
    <w:rsid w:val="00A85BCB"/>
    <w:rsid w:val="00A86494"/>
    <w:rsid w:val="00A865B7"/>
    <w:rsid w:val="00A87948"/>
    <w:rsid w:val="00A87DCD"/>
    <w:rsid w:val="00A90F49"/>
    <w:rsid w:val="00A90F93"/>
    <w:rsid w:val="00A914AC"/>
    <w:rsid w:val="00A91705"/>
    <w:rsid w:val="00A94203"/>
    <w:rsid w:val="00A95087"/>
    <w:rsid w:val="00A95541"/>
    <w:rsid w:val="00A9675F"/>
    <w:rsid w:val="00A976EF"/>
    <w:rsid w:val="00AA1C6E"/>
    <w:rsid w:val="00AA6234"/>
    <w:rsid w:val="00AA6AC8"/>
    <w:rsid w:val="00AA7BB6"/>
    <w:rsid w:val="00AB459E"/>
    <w:rsid w:val="00AB6C60"/>
    <w:rsid w:val="00AB6FC5"/>
    <w:rsid w:val="00AC194A"/>
    <w:rsid w:val="00AC54CB"/>
    <w:rsid w:val="00AC5FE8"/>
    <w:rsid w:val="00AC643F"/>
    <w:rsid w:val="00AC6C27"/>
    <w:rsid w:val="00AC7017"/>
    <w:rsid w:val="00AC778B"/>
    <w:rsid w:val="00AD0BFB"/>
    <w:rsid w:val="00AD3FD2"/>
    <w:rsid w:val="00AD44F2"/>
    <w:rsid w:val="00AD6688"/>
    <w:rsid w:val="00AD669B"/>
    <w:rsid w:val="00AE2C63"/>
    <w:rsid w:val="00AE4125"/>
    <w:rsid w:val="00AE59B0"/>
    <w:rsid w:val="00AE5F79"/>
    <w:rsid w:val="00AE7ED5"/>
    <w:rsid w:val="00AF019A"/>
    <w:rsid w:val="00AF11A7"/>
    <w:rsid w:val="00AF17C7"/>
    <w:rsid w:val="00AF4200"/>
    <w:rsid w:val="00AF4668"/>
    <w:rsid w:val="00AF545F"/>
    <w:rsid w:val="00B00795"/>
    <w:rsid w:val="00B03D6B"/>
    <w:rsid w:val="00B03DF5"/>
    <w:rsid w:val="00B04E03"/>
    <w:rsid w:val="00B05F16"/>
    <w:rsid w:val="00B06174"/>
    <w:rsid w:val="00B06763"/>
    <w:rsid w:val="00B069BE"/>
    <w:rsid w:val="00B108A5"/>
    <w:rsid w:val="00B11604"/>
    <w:rsid w:val="00B1162A"/>
    <w:rsid w:val="00B11C1C"/>
    <w:rsid w:val="00B12E66"/>
    <w:rsid w:val="00B1337E"/>
    <w:rsid w:val="00B13690"/>
    <w:rsid w:val="00B14F76"/>
    <w:rsid w:val="00B156DC"/>
    <w:rsid w:val="00B15869"/>
    <w:rsid w:val="00B204B5"/>
    <w:rsid w:val="00B204D6"/>
    <w:rsid w:val="00B213AB"/>
    <w:rsid w:val="00B23F22"/>
    <w:rsid w:val="00B30506"/>
    <w:rsid w:val="00B32845"/>
    <w:rsid w:val="00B32B04"/>
    <w:rsid w:val="00B3377F"/>
    <w:rsid w:val="00B33B28"/>
    <w:rsid w:val="00B36B7B"/>
    <w:rsid w:val="00B400C5"/>
    <w:rsid w:val="00B43982"/>
    <w:rsid w:val="00B44CC4"/>
    <w:rsid w:val="00B47E0A"/>
    <w:rsid w:val="00B50A29"/>
    <w:rsid w:val="00B5207D"/>
    <w:rsid w:val="00B554B7"/>
    <w:rsid w:val="00B56197"/>
    <w:rsid w:val="00B57908"/>
    <w:rsid w:val="00B57D7A"/>
    <w:rsid w:val="00B603C0"/>
    <w:rsid w:val="00B63D73"/>
    <w:rsid w:val="00B6437B"/>
    <w:rsid w:val="00B64719"/>
    <w:rsid w:val="00B64EEE"/>
    <w:rsid w:val="00B652C6"/>
    <w:rsid w:val="00B668C4"/>
    <w:rsid w:val="00B709EA"/>
    <w:rsid w:val="00B723BE"/>
    <w:rsid w:val="00B7263C"/>
    <w:rsid w:val="00B73105"/>
    <w:rsid w:val="00B73554"/>
    <w:rsid w:val="00B74CC3"/>
    <w:rsid w:val="00B750E8"/>
    <w:rsid w:val="00B77946"/>
    <w:rsid w:val="00B80779"/>
    <w:rsid w:val="00B81556"/>
    <w:rsid w:val="00B816A0"/>
    <w:rsid w:val="00B81CE5"/>
    <w:rsid w:val="00B82705"/>
    <w:rsid w:val="00B83D0D"/>
    <w:rsid w:val="00B83EEE"/>
    <w:rsid w:val="00B856B5"/>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3947"/>
    <w:rsid w:val="00BB4574"/>
    <w:rsid w:val="00BB4CD6"/>
    <w:rsid w:val="00BC0AD5"/>
    <w:rsid w:val="00BC1B2A"/>
    <w:rsid w:val="00BC2B40"/>
    <w:rsid w:val="00BC2FBE"/>
    <w:rsid w:val="00BC5D25"/>
    <w:rsid w:val="00BC6D66"/>
    <w:rsid w:val="00BC70BB"/>
    <w:rsid w:val="00BC789A"/>
    <w:rsid w:val="00BC7E3E"/>
    <w:rsid w:val="00BC7F2D"/>
    <w:rsid w:val="00BD0396"/>
    <w:rsid w:val="00BD0ACF"/>
    <w:rsid w:val="00BD384B"/>
    <w:rsid w:val="00BD3DD2"/>
    <w:rsid w:val="00BD51B1"/>
    <w:rsid w:val="00BD5D61"/>
    <w:rsid w:val="00BD5DD1"/>
    <w:rsid w:val="00BD65EA"/>
    <w:rsid w:val="00BD66DC"/>
    <w:rsid w:val="00BD76D5"/>
    <w:rsid w:val="00BE1EBE"/>
    <w:rsid w:val="00BE2686"/>
    <w:rsid w:val="00BE398E"/>
    <w:rsid w:val="00BE3C7E"/>
    <w:rsid w:val="00BE4F04"/>
    <w:rsid w:val="00BE5C68"/>
    <w:rsid w:val="00BE6AF9"/>
    <w:rsid w:val="00BE6B26"/>
    <w:rsid w:val="00BF0983"/>
    <w:rsid w:val="00BF3152"/>
    <w:rsid w:val="00BF3197"/>
    <w:rsid w:val="00BF3EB9"/>
    <w:rsid w:val="00BF512B"/>
    <w:rsid w:val="00BF552D"/>
    <w:rsid w:val="00C00014"/>
    <w:rsid w:val="00C00981"/>
    <w:rsid w:val="00C01645"/>
    <w:rsid w:val="00C0171B"/>
    <w:rsid w:val="00C0216F"/>
    <w:rsid w:val="00C06939"/>
    <w:rsid w:val="00C117A8"/>
    <w:rsid w:val="00C11838"/>
    <w:rsid w:val="00C129AD"/>
    <w:rsid w:val="00C12C6A"/>
    <w:rsid w:val="00C13AF5"/>
    <w:rsid w:val="00C14707"/>
    <w:rsid w:val="00C163B0"/>
    <w:rsid w:val="00C166F3"/>
    <w:rsid w:val="00C2151A"/>
    <w:rsid w:val="00C2164D"/>
    <w:rsid w:val="00C23231"/>
    <w:rsid w:val="00C24727"/>
    <w:rsid w:val="00C24A98"/>
    <w:rsid w:val="00C250BB"/>
    <w:rsid w:val="00C2731E"/>
    <w:rsid w:val="00C27D57"/>
    <w:rsid w:val="00C30BE8"/>
    <w:rsid w:val="00C30C3B"/>
    <w:rsid w:val="00C358EB"/>
    <w:rsid w:val="00C36ECE"/>
    <w:rsid w:val="00C40994"/>
    <w:rsid w:val="00C411FA"/>
    <w:rsid w:val="00C4189F"/>
    <w:rsid w:val="00C41DF4"/>
    <w:rsid w:val="00C42074"/>
    <w:rsid w:val="00C44091"/>
    <w:rsid w:val="00C448E6"/>
    <w:rsid w:val="00C44A0F"/>
    <w:rsid w:val="00C453A6"/>
    <w:rsid w:val="00C46034"/>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3063"/>
    <w:rsid w:val="00C7695D"/>
    <w:rsid w:val="00C770C0"/>
    <w:rsid w:val="00C77CCC"/>
    <w:rsid w:val="00C80F87"/>
    <w:rsid w:val="00C82898"/>
    <w:rsid w:val="00C82CBA"/>
    <w:rsid w:val="00C82D8F"/>
    <w:rsid w:val="00C83940"/>
    <w:rsid w:val="00C84DA9"/>
    <w:rsid w:val="00C85BB6"/>
    <w:rsid w:val="00C869E7"/>
    <w:rsid w:val="00C87C10"/>
    <w:rsid w:val="00C87EC3"/>
    <w:rsid w:val="00C9152A"/>
    <w:rsid w:val="00C92E12"/>
    <w:rsid w:val="00C9636E"/>
    <w:rsid w:val="00C966F5"/>
    <w:rsid w:val="00C96B08"/>
    <w:rsid w:val="00C97F1F"/>
    <w:rsid w:val="00C9AED5"/>
    <w:rsid w:val="00CA28B9"/>
    <w:rsid w:val="00CA51B2"/>
    <w:rsid w:val="00CB0C6D"/>
    <w:rsid w:val="00CB23F5"/>
    <w:rsid w:val="00CB4CCE"/>
    <w:rsid w:val="00CB5345"/>
    <w:rsid w:val="00CB7DA8"/>
    <w:rsid w:val="00CC04F3"/>
    <w:rsid w:val="00CC061D"/>
    <w:rsid w:val="00CC12F3"/>
    <w:rsid w:val="00CC3395"/>
    <w:rsid w:val="00CC36FA"/>
    <w:rsid w:val="00CC3D22"/>
    <w:rsid w:val="00CC4DA2"/>
    <w:rsid w:val="00CC5254"/>
    <w:rsid w:val="00CD0938"/>
    <w:rsid w:val="00CD0A29"/>
    <w:rsid w:val="00CD10CA"/>
    <w:rsid w:val="00CD2079"/>
    <w:rsid w:val="00CD668B"/>
    <w:rsid w:val="00CD6839"/>
    <w:rsid w:val="00CE1C84"/>
    <w:rsid w:val="00CE2148"/>
    <w:rsid w:val="00CE273F"/>
    <w:rsid w:val="00CE2C6D"/>
    <w:rsid w:val="00CE357C"/>
    <w:rsid w:val="00CE5D3B"/>
    <w:rsid w:val="00CE5E4E"/>
    <w:rsid w:val="00CE6874"/>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2DD0"/>
    <w:rsid w:val="00D13235"/>
    <w:rsid w:val="00D204E9"/>
    <w:rsid w:val="00D21FCA"/>
    <w:rsid w:val="00D22A3A"/>
    <w:rsid w:val="00D264B0"/>
    <w:rsid w:val="00D273E6"/>
    <w:rsid w:val="00D2770E"/>
    <w:rsid w:val="00D33A4F"/>
    <w:rsid w:val="00D33CF3"/>
    <w:rsid w:val="00D33D8D"/>
    <w:rsid w:val="00D347BD"/>
    <w:rsid w:val="00D366AC"/>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80AD4"/>
    <w:rsid w:val="00D8216F"/>
    <w:rsid w:val="00D82758"/>
    <w:rsid w:val="00D835FD"/>
    <w:rsid w:val="00D842ED"/>
    <w:rsid w:val="00D85006"/>
    <w:rsid w:val="00D85603"/>
    <w:rsid w:val="00D85FEC"/>
    <w:rsid w:val="00D8667C"/>
    <w:rsid w:val="00D86AB9"/>
    <w:rsid w:val="00D90637"/>
    <w:rsid w:val="00D90824"/>
    <w:rsid w:val="00D92374"/>
    <w:rsid w:val="00D93CB1"/>
    <w:rsid w:val="00D96741"/>
    <w:rsid w:val="00D96975"/>
    <w:rsid w:val="00D971AC"/>
    <w:rsid w:val="00DA0EAB"/>
    <w:rsid w:val="00DA1153"/>
    <w:rsid w:val="00DA14A4"/>
    <w:rsid w:val="00DA589A"/>
    <w:rsid w:val="00DA7E4B"/>
    <w:rsid w:val="00DB21A1"/>
    <w:rsid w:val="00DB2918"/>
    <w:rsid w:val="00DB2AA9"/>
    <w:rsid w:val="00DB32CF"/>
    <w:rsid w:val="00DB6094"/>
    <w:rsid w:val="00DB7673"/>
    <w:rsid w:val="00DC06AB"/>
    <w:rsid w:val="00DC13A4"/>
    <w:rsid w:val="00DC2AC7"/>
    <w:rsid w:val="00DC2C9D"/>
    <w:rsid w:val="00DC62EC"/>
    <w:rsid w:val="00DD1325"/>
    <w:rsid w:val="00DD15C7"/>
    <w:rsid w:val="00DD2050"/>
    <w:rsid w:val="00DD2778"/>
    <w:rsid w:val="00DD2C21"/>
    <w:rsid w:val="00DD2EF8"/>
    <w:rsid w:val="00DD604F"/>
    <w:rsid w:val="00DE0209"/>
    <w:rsid w:val="00DE0F3E"/>
    <w:rsid w:val="00DE31B0"/>
    <w:rsid w:val="00DE6E42"/>
    <w:rsid w:val="00DE7605"/>
    <w:rsid w:val="00DE7A38"/>
    <w:rsid w:val="00DF602A"/>
    <w:rsid w:val="00DF7311"/>
    <w:rsid w:val="00DF7916"/>
    <w:rsid w:val="00E00DF8"/>
    <w:rsid w:val="00E03E4B"/>
    <w:rsid w:val="00E07895"/>
    <w:rsid w:val="00E117AF"/>
    <w:rsid w:val="00E12489"/>
    <w:rsid w:val="00E138C1"/>
    <w:rsid w:val="00E1449B"/>
    <w:rsid w:val="00E14E4D"/>
    <w:rsid w:val="00E15600"/>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598"/>
    <w:rsid w:val="00E7591D"/>
    <w:rsid w:val="00E75F98"/>
    <w:rsid w:val="00E802CE"/>
    <w:rsid w:val="00E84392"/>
    <w:rsid w:val="00E843E2"/>
    <w:rsid w:val="00E856A6"/>
    <w:rsid w:val="00E86491"/>
    <w:rsid w:val="00E86AEF"/>
    <w:rsid w:val="00E872C5"/>
    <w:rsid w:val="00E907D1"/>
    <w:rsid w:val="00E91752"/>
    <w:rsid w:val="00E92A9F"/>
    <w:rsid w:val="00E93BE3"/>
    <w:rsid w:val="00E94478"/>
    <w:rsid w:val="00E94854"/>
    <w:rsid w:val="00E952F7"/>
    <w:rsid w:val="00E95746"/>
    <w:rsid w:val="00E95F1C"/>
    <w:rsid w:val="00E95FA9"/>
    <w:rsid w:val="00E97F9B"/>
    <w:rsid w:val="00E9937B"/>
    <w:rsid w:val="00EA17CC"/>
    <w:rsid w:val="00EA2A27"/>
    <w:rsid w:val="00EA316B"/>
    <w:rsid w:val="00EA4406"/>
    <w:rsid w:val="00EA7A21"/>
    <w:rsid w:val="00EA7D4F"/>
    <w:rsid w:val="00EB16F7"/>
    <w:rsid w:val="00EB26DF"/>
    <w:rsid w:val="00EB2B0E"/>
    <w:rsid w:val="00EB3513"/>
    <w:rsid w:val="00EB3795"/>
    <w:rsid w:val="00EB3962"/>
    <w:rsid w:val="00EB5EB9"/>
    <w:rsid w:val="00EB64DF"/>
    <w:rsid w:val="00EB6586"/>
    <w:rsid w:val="00EB70AF"/>
    <w:rsid w:val="00EB7855"/>
    <w:rsid w:val="00EC2101"/>
    <w:rsid w:val="00EC43E0"/>
    <w:rsid w:val="00EC4515"/>
    <w:rsid w:val="00EC504C"/>
    <w:rsid w:val="00EC5B03"/>
    <w:rsid w:val="00EC6B4D"/>
    <w:rsid w:val="00EC6B6A"/>
    <w:rsid w:val="00EC6E2F"/>
    <w:rsid w:val="00ED571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45EA"/>
    <w:rsid w:val="00F15D76"/>
    <w:rsid w:val="00F16CAD"/>
    <w:rsid w:val="00F17FE8"/>
    <w:rsid w:val="00F2079B"/>
    <w:rsid w:val="00F20FB7"/>
    <w:rsid w:val="00F21842"/>
    <w:rsid w:val="00F21C2E"/>
    <w:rsid w:val="00F2227B"/>
    <w:rsid w:val="00F22437"/>
    <w:rsid w:val="00F22A22"/>
    <w:rsid w:val="00F240F7"/>
    <w:rsid w:val="00F24C7F"/>
    <w:rsid w:val="00F270C7"/>
    <w:rsid w:val="00F27163"/>
    <w:rsid w:val="00F2718E"/>
    <w:rsid w:val="00F301D7"/>
    <w:rsid w:val="00F315FB"/>
    <w:rsid w:val="00F32B2A"/>
    <w:rsid w:val="00F340BB"/>
    <w:rsid w:val="00F348BB"/>
    <w:rsid w:val="00F40409"/>
    <w:rsid w:val="00F40510"/>
    <w:rsid w:val="00F40762"/>
    <w:rsid w:val="00F413AA"/>
    <w:rsid w:val="00F4168E"/>
    <w:rsid w:val="00F4198A"/>
    <w:rsid w:val="00F440DB"/>
    <w:rsid w:val="00F44BA3"/>
    <w:rsid w:val="00F45177"/>
    <w:rsid w:val="00F47A22"/>
    <w:rsid w:val="00F50114"/>
    <w:rsid w:val="00F52256"/>
    <w:rsid w:val="00F52A60"/>
    <w:rsid w:val="00F54B08"/>
    <w:rsid w:val="00F55BA4"/>
    <w:rsid w:val="00F5702B"/>
    <w:rsid w:val="00F57E3F"/>
    <w:rsid w:val="00F604E4"/>
    <w:rsid w:val="00F6206E"/>
    <w:rsid w:val="00F64964"/>
    <w:rsid w:val="00F650F6"/>
    <w:rsid w:val="00F65BE9"/>
    <w:rsid w:val="00F65E26"/>
    <w:rsid w:val="00F65F64"/>
    <w:rsid w:val="00F66EFE"/>
    <w:rsid w:val="00F7126F"/>
    <w:rsid w:val="00F71C7E"/>
    <w:rsid w:val="00F727D4"/>
    <w:rsid w:val="00F72C74"/>
    <w:rsid w:val="00F7329A"/>
    <w:rsid w:val="00F749B2"/>
    <w:rsid w:val="00F75349"/>
    <w:rsid w:val="00F75356"/>
    <w:rsid w:val="00F76443"/>
    <w:rsid w:val="00F77A6C"/>
    <w:rsid w:val="00F81347"/>
    <w:rsid w:val="00F82DD4"/>
    <w:rsid w:val="00F83AE4"/>
    <w:rsid w:val="00F86138"/>
    <w:rsid w:val="00F876B6"/>
    <w:rsid w:val="00F87D44"/>
    <w:rsid w:val="00F94358"/>
    <w:rsid w:val="00F96440"/>
    <w:rsid w:val="00F9794B"/>
    <w:rsid w:val="00FA04CE"/>
    <w:rsid w:val="00FA36C9"/>
    <w:rsid w:val="00FA4C5F"/>
    <w:rsid w:val="00FB0710"/>
    <w:rsid w:val="00FB07A6"/>
    <w:rsid w:val="00FB1668"/>
    <w:rsid w:val="00FB3927"/>
    <w:rsid w:val="00FB428E"/>
    <w:rsid w:val="00FB4655"/>
    <w:rsid w:val="00FB4F1B"/>
    <w:rsid w:val="00FB5029"/>
    <w:rsid w:val="00FB6081"/>
    <w:rsid w:val="00FC18A4"/>
    <w:rsid w:val="00FC1FCE"/>
    <w:rsid w:val="00FC4E6C"/>
    <w:rsid w:val="00FC69A6"/>
    <w:rsid w:val="00FD1D1C"/>
    <w:rsid w:val="00FD5129"/>
    <w:rsid w:val="00FE1AE2"/>
    <w:rsid w:val="00FE219B"/>
    <w:rsid w:val="00FE2686"/>
    <w:rsid w:val="00FE3007"/>
    <w:rsid w:val="00FE4BD6"/>
    <w:rsid w:val="00FE5A4B"/>
    <w:rsid w:val="00FE7DEB"/>
    <w:rsid w:val="00FF0765"/>
    <w:rsid w:val="00FF19D2"/>
    <w:rsid w:val="00FF1A3E"/>
    <w:rsid w:val="00FF277C"/>
    <w:rsid w:val="00FF74B0"/>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5F1C255"/>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8572B2"/>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2FFF5A"/>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903B29"/>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0A0EB2"/>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C70F9A"/>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279F"/>
  <w15:chartTrackingRefBased/>
  <w15:docId w15:val="{76F37ED5-8B4B-4C53-A8A1-7905BAC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C24D0"/>
    <w:pPr>
      <w:keepNext/>
      <w:keepLines/>
      <w:spacing w:before="240" w:after="240"/>
      <w:outlineLvl w:val="1"/>
    </w:pPr>
    <w:rPr>
      <w:rFonts w:ascii="Arial" w:eastAsiaTheme="majorEastAsia" w:hAnsi="Arial" w:cs="Arial"/>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C24D0"/>
    <w:rPr>
      <w:rFonts w:ascii="Arial" w:eastAsiaTheme="majorEastAsia" w:hAnsi="Arial" w:cs="Arial"/>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 w:type="table" w:customStyle="1" w:styleId="TableGrid3">
    <w:name w:val="Table Grid3"/>
    <w:basedOn w:val="TableNormal"/>
    <w:next w:val="TableGrid"/>
    <w:uiPriority w:val="59"/>
    <w:rsid w:val="00F2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4BA3"/>
    <w:pPr>
      <w:widowControl w:val="0"/>
      <w:autoSpaceDE w:val="0"/>
      <w:autoSpaceDN w:val="0"/>
    </w:pPr>
    <w:rPr>
      <w:lang w:bidi="en-US"/>
    </w:rPr>
  </w:style>
  <w:style w:type="character" w:customStyle="1" w:styleId="BodyTextChar">
    <w:name w:val="Body Text Char"/>
    <w:basedOn w:val="DefaultParagraphFont"/>
    <w:link w:val="BodyText"/>
    <w:uiPriority w:val="1"/>
    <w:rsid w:val="00F44BA3"/>
    <w:rPr>
      <w:rFonts w:ascii="Times New Roman" w:eastAsia="Times New Roman" w:hAnsi="Times New Roman" w:cs="Times New Roman"/>
      <w:sz w:val="24"/>
      <w:szCs w:val="24"/>
      <w:lang w:bidi="en-US"/>
    </w:rPr>
  </w:style>
  <w:style w:type="character" w:styleId="SubtleEmphasis">
    <w:name w:val="Subtle Emphasis"/>
    <w:basedOn w:val="DefaultParagraphFont"/>
    <w:uiPriority w:val="19"/>
    <w:qFormat/>
    <w:rsid w:val="006F030E"/>
    <w:rPr>
      <w:i/>
      <w:iCs/>
      <w:color w:val="404040" w:themeColor="text1" w:themeTint="BF"/>
    </w:rPr>
  </w:style>
  <w:style w:type="character" w:styleId="UnresolvedMention">
    <w:name w:val="Unresolved Mention"/>
    <w:basedOn w:val="DefaultParagraphFont"/>
    <w:uiPriority w:val="99"/>
    <w:semiHidden/>
    <w:unhideWhenUsed/>
    <w:rsid w:val="00B00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82522999">
      <w:bodyDiv w:val="1"/>
      <w:marLeft w:val="0"/>
      <w:marRight w:val="0"/>
      <w:marTop w:val="0"/>
      <w:marBottom w:val="0"/>
      <w:divBdr>
        <w:top w:val="none" w:sz="0" w:space="0" w:color="auto"/>
        <w:left w:val="none" w:sz="0" w:space="0" w:color="auto"/>
        <w:bottom w:val="none" w:sz="0" w:space="0" w:color="auto"/>
        <w:right w:val="none" w:sz="0" w:space="0" w:color="auto"/>
      </w:divBdr>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272171055">
      <w:bodyDiv w:val="1"/>
      <w:marLeft w:val="0"/>
      <w:marRight w:val="0"/>
      <w:marTop w:val="0"/>
      <w:marBottom w:val="0"/>
      <w:divBdr>
        <w:top w:val="none" w:sz="0" w:space="0" w:color="auto"/>
        <w:left w:val="none" w:sz="0" w:space="0" w:color="auto"/>
        <w:bottom w:val="none" w:sz="0" w:space="0" w:color="auto"/>
        <w:right w:val="none" w:sz="0" w:space="0" w:color="auto"/>
      </w:divBdr>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54290552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60757130">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79780699">
      <w:bodyDiv w:val="1"/>
      <w:marLeft w:val="0"/>
      <w:marRight w:val="0"/>
      <w:marTop w:val="0"/>
      <w:marBottom w:val="0"/>
      <w:divBdr>
        <w:top w:val="none" w:sz="0" w:space="0" w:color="auto"/>
        <w:left w:val="none" w:sz="0" w:space="0" w:color="auto"/>
        <w:bottom w:val="none" w:sz="0" w:space="0" w:color="auto"/>
        <w:right w:val="none" w:sz="0" w:space="0" w:color="auto"/>
      </w:divBdr>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25666">
      <w:bodyDiv w:val="1"/>
      <w:marLeft w:val="0"/>
      <w:marRight w:val="0"/>
      <w:marTop w:val="0"/>
      <w:marBottom w:val="0"/>
      <w:divBdr>
        <w:top w:val="none" w:sz="0" w:space="0" w:color="auto"/>
        <w:left w:val="none" w:sz="0" w:space="0" w:color="auto"/>
        <w:bottom w:val="none" w:sz="0" w:space="0" w:color="auto"/>
        <w:right w:val="none" w:sz="0" w:space="0" w:color="auto"/>
      </w:divBdr>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22310922">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71191453">
      <w:bodyDiv w:val="1"/>
      <w:marLeft w:val="0"/>
      <w:marRight w:val="0"/>
      <w:marTop w:val="0"/>
      <w:marBottom w:val="0"/>
      <w:divBdr>
        <w:top w:val="none" w:sz="0" w:space="0" w:color="auto"/>
        <w:left w:val="none" w:sz="0" w:space="0" w:color="auto"/>
        <w:bottom w:val="none" w:sz="0" w:space="0" w:color="auto"/>
        <w:right w:val="none" w:sz="0" w:space="0" w:color="auto"/>
      </w:divBdr>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699695307">
      <w:bodyDiv w:val="1"/>
      <w:marLeft w:val="0"/>
      <w:marRight w:val="0"/>
      <w:marTop w:val="0"/>
      <w:marBottom w:val="0"/>
      <w:divBdr>
        <w:top w:val="none" w:sz="0" w:space="0" w:color="auto"/>
        <w:left w:val="none" w:sz="0" w:space="0" w:color="auto"/>
        <w:bottom w:val="none" w:sz="0" w:space="0" w:color="auto"/>
        <w:right w:val="none" w:sz="0" w:space="0" w:color="auto"/>
      </w:divBdr>
    </w:div>
    <w:div w:id="1712999822">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itiesandschools.berkeley.edu/uploads/Vincent_2018_Small_Districts_Big_Challenges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jul20item22.docx" TargetMode="External"/><Relationship Id="rId2" Type="http://schemas.openxmlformats.org/officeDocument/2006/relationships/customXml" Target="../customXml/item2.xml"/><Relationship Id="rId16" Type="http://schemas.openxmlformats.org/officeDocument/2006/relationships/hyperlink" Target="https://www.cde.ca.gov/be/ag/ag/yr20/documents/jan20item1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4B916DDA4784B8C32BA58ED9D6578" ma:contentTypeVersion="6" ma:contentTypeDescription="Create a new document." ma:contentTypeScope="" ma:versionID="37c6b876a6b4be8f71f901722c1178fc">
  <xsd:schema xmlns:xsd="http://www.w3.org/2001/XMLSchema" xmlns:xs="http://www.w3.org/2001/XMLSchema" xmlns:p="http://schemas.microsoft.com/office/2006/metadata/properties" xmlns:ns2="5213f5cb-3256-4491-b280-a855c08bee2b" xmlns:ns3="2d67faee-c2e2-43fc-b3a3-db5aba7291db" targetNamespace="http://schemas.microsoft.com/office/2006/metadata/properties" ma:root="true" ma:fieldsID="931de73e4dbb286b715563f874ae9b28" ns2:_="" ns3:_="">
    <xsd:import namespace="5213f5cb-3256-4491-b280-a855c08bee2b"/>
    <xsd:import namespace="2d67faee-c2e2-43fc-b3a3-db5aba729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f5cb-3256-4491-b280-a855c08be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7faee-c2e2-43fc-b3a3-db5aba729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d67faee-c2e2-43fc-b3a3-db5aba7291db">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797EB3-6649-468F-AFB2-2EE255D1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f5cb-3256-4491-b280-a855c08bee2b"/>
    <ds:schemaRef ds:uri="2d67faee-c2e2-43fc-b3a3-db5aba729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2d67faee-c2e2-43fc-b3a3-db5aba7291db"/>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E0B5337D-3DCA-412A-84F0-B41DB696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1081</Words>
  <Characters>6168</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September 2023 Agenda Item 07 - Meeting Agendas (CA State Board of Education)</vt:lpstr>
    </vt:vector>
  </TitlesOfParts>
  <Company>California State Board of Education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07 - Meeting Agendas (CA State Board of Education)</dc:title>
  <dc:subject>Ratification and approval of CDE Application for Federal Supporting America's School Infrastructure Grant.</dc:subject>
  <dc:creator/>
  <cp:keywords/>
  <dc:description/>
  <cp:lastPrinted>2020-02-26T19:23:00Z</cp:lastPrinted>
  <dcterms:created xsi:type="dcterms:W3CDTF">2023-08-23T21:03:00Z</dcterms:created>
  <dcterms:modified xsi:type="dcterms:W3CDTF">2023-08-31T20:19:00Z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0x0101002CE4B916DDA4784B8C32BA58ED9D6578</vt:lpwstr>
  </property>
</Properties>
</file>