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38833" w14:textId="77777777" w:rsidR="006E06C6" w:rsidRDefault="00D5115F" w:rsidP="00B723BE">
      <w:r w:rsidRPr="00D5115F">
        <w:rPr>
          <w:noProof/>
        </w:rPr>
        <w:drawing>
          <wp:inline distT="0" distB="0" distL="0" distR="0" wp14:anchorId="1C138907" wp14:editId="347C96A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1CE3AC" w14:textId="77777777" w:rsidR="00B723BE" w:rsidRDefault="00FC1FCE" w:rsidP="00B723BE">
      <w:pPr>
        <w:jc w:val="right"/>
      </w:pPr>
      <w:r w:rsidRPr="00B723BE">
        <w:t>California Department of Education</w:t>
      </w:r>
    </w:p>
    <w:p w14:paraId="4056FA7A" w14:textId="77777777" w:rsidR="00B723BE" w:rsidRDefault="00FC1FCE" w:rsidP="00B723BE">
      <w:pPr>
        <w:jc w:val="right"/>
      </w:pPr>
      <w:r w:rsidRPr="00B723BE">
        <w:t>Executive Office</w:t>
      </w:r>
    </w:p>
    <w:p w14:paraId="63D3EE9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5475E423" w14:textId="245B435D" w:rsidR="00B723BE" w:rsidRDefault="00FF1F4A" w:rsidP="00B723BE">
      <w:pPr>
        <w:jc w:val="right"/>
      </w:pPr>
      <w:r>
        <w:t>i</w:t>
      </w:r>
      <w:r w:rsidR="00AD371B">
        <w:t>t</w:t>
      </w:r>
      <w:r>
        <w:t>b</w:t>
      </w:r>
      <w:r w:rsidR="00AC6AA0">
        <w:t>-edmd-</w:t>
      </w:r>
      <w:r w:rsidR="00073BE5">
        <w:t>ma</w:t>
      </w:r>
      <w:r w:rsidR="00AA23A6">
        <w:t>y</w:t>
      </w:r>
      <w:r>
        <w:t>2</w:t>
      </w:r>
      <w:r w:rsidR="0015097C">
        <w:t>4</w:t>
      </w:r>
      <w:r w:rsidR="00AC6AA0">
        <w:t>item01</w:t>
      </w:r>
    </w:p>
    <w:p w14:paraId="49BDEA28" w14:textId="77777777"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14:paraId="15CCD966"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EBCE1DD" w14:textId="3EBEBA7A"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73BE5">
        <w:rPr>
          <w:sz w:val="40"/>
          <w:szCs w:val="40"/>
        </w:rPr>
        <w:t>Ma</w:t>
      </w:r>
      <w:r w:rsidR="00AA23A6">
        <w:rPr>
          <w:sz w:val="40"/>
          <w:szCs w:val="40"/>
        </w:rPr>
        <w:t>y</w:t>
      </w:r>
      <w:r w:rsidR="00FF1F4A">
        <w:rPr>
          <w:sz w:val="40"/>
          <w:szCs w:val="40"/>
        </w:rPr>
        <w:t xml:space="preserve"> </w:t>
      </w:r>
      <w:r w:rsidR="00AC6AA0">
        <w:rPr>
          <w:sz w:val="40"/>
          <w:szCs w:val="40"/>
        </w:rPr>
        <w:t>20</w:t>
      </w:r>
      <w:r w:rsidR="00FF1F4A">
        <w:rPr>
          <w:sz w:val="40"/>
          <w:szCs w:val="40"/>
        </w:rPr>
        <w:t>2</w:t>
      </w:r>
      <w:r w:rsidR="0015097C">
        <w:rPr>
          <w:sz w:val="40"/>
          <w:szCs w:val="40"/>
        </w:rPr>
        <w:t>4</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#0</w:t>
      </w:r>
      <w:r w:rsidR="0054639E">
        <w:rPr>
          <w:sz w:val="40"/>
          <w:szCs w:val="40"/>
        </w:rPr>
        <w:t>5</w:t>
      </w:r>
    </w:p>
    <w:p w14:paraId="5F31C3E2" w14:textId="77777777" w:rsidR="00FC1FCE" w:rsidRPr="001B3958" w:rsidRDefault="00FC1FCE" w:rsidP="002B4B14">
      <w:pPr>
        <w:pStyle w:val="Heading2"/>
        <w:spacing w:before="240" w:after="240"/>
        <w:rPr>
          <w:sz w:val="36"/>
          <w:szCs w:val="36"/>
        </w:rPr>
      </w:pPr>
      <w:r w:rsidRPr="001B3958">
        <w:rPr>
          <w:sz w:val="36"/>
          <w:szCs w:val="36"/>
        </w:rPr>
        <w:t>Subject</w:t>
      </w:r>
    </w:p>
    <w:p w14:paraId="1334A4D3" w14:textId="283E1C42" w:rsidR="00AC6AA0" w:rsidRPr="00851E60" w:rsidRDefault="00AC6AA0" w:rsidP="00AD5657">
      <w:pPr>
        <w:spacing w:after="480"/>
        <w:rPr>
          <w:rFonts w:cs="Arial"/>
          <w:b/>
          <w:bCs/>
          <w:caps/>
        </w:rPr>
      </w:pPr>
      <w:bookmarkStart w:id="0" w:name="_Hlk164763180"/>
      <w:r w:rsidRPr="00851E60">
        <w:rPr>
          <w:rFonts w:cs="Arial"/>
        </w:rPr>
        <w:t>Approval of 20</w:t>
      </w:r>
      <w:r w:rsidR="00FF1F4A">
        <w:rPr>
          <w:rFonts w:cs="Arial"/>
        </w:rPr>
        <w:t>2</w:t>
      </w:r>
      <w:r w:rsidR="0015097C">
        <w:rPr>
          <w:rFonts w:cs="Arial"/>
        </w:rPr>
        <w:t>3</w:t>
      </w:r>
      <w:r w:rsidRPr="00851E60">
        <w:rPr>
          <w:rFonts w:cs="Arial"/>
        </w:rPr>
        <w:t>–</w:t>
      </w:r>
      <w:r w:rsidR="00FF1F4A">
        <w:rPr>
          <w:rFonts w:cs="Arial"/>
        </w:rPr>
        <w:t>2</w:t>
      </w:r>
      <w:r w:rsidR="0015097C">
        <w:rPr>
          <w:rFonts w:cs="Arial"/>
        </w:rPr>
        <w:t>4</w:t>
      </w:r>
      <w:r w:rsidRPr="00851E60">
        <w:rPr>
          <w:rFonts w:cs="Arial"/>
        </w:rPr>
        <w:t xml:space="preserve"> Consolidated Applications.</w:t>
      </w:r>
    </w:p>
    <w:bookmarkEnd w:id="0"/>
    <w:p w14:paraId="65A3DF75" w14:textId="77777777" w:rsidR="0091117B" w:rsidRDefault="00FC1FCE" w:rsidP="00CB69D5">
      <w:pPr>
        <w:pStyle w:val="Heading2"/>
        <w:spacing w:before="240" w:after="240"/>
        <w:rPr>
          <w:sz w:val="36"/>
          <w:szCs w:val="36"/>
        </w:rPr>
      </w:pPr>
      <w:r w:rsidRPr="001B3958">
        <w:rPr>
          <w:sz w:val="36"/>
          <w:szCs w:val="36"/>
        </w:rPr>
        <w:t>Type of Action</w:t>
      </w:r>
    </w:p>
    <w:p w14:paraId="5AC07D2B" w14:textId="7B0BE7CD" w:rsidR="00CB69D5" w:rsidRPr="00CB69D5" w:rsidRDefault="00CB69D5" w:rsidP="00AD5657">
      <w:pPr>
        <w:spacing w:after="480"/>
      </w:pPr>
      <w:bookmarkStart w:id="1" w:name="_Hlk164763192"/>
      <w:r>
        <w:t>Action, Information</w:t>
      </w:r>
      <w:r w:rsidR="00705A58">
        <w:t>, Consent</w:t>
      </w:r>
    </w:p>
    <w:bookmarkEnd w:id="1"/>
    <w:p w14:paraId="258EC984"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71D5A032" w14:textId="77777777"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(ESEA) of 1965. The State Board of Education (SBE) is asked to annually approve ConApps for approximately 1,</w:t>
      </w:r>
      <w:r w:rsidR="00AD371B">
        <w:rPr>
          <w:rFonts w:cs="Arial"/>
        </w:rPr>
        <w:t>9</w:t>
      </w:r>
      <w:r w:rsidRPr="00851E60">
        <w:rPr>
          <w:rFonts w:cs="Arial"/>
        </w:rPr>
        <w:t>00 school districts, county offices of education, and direct-funded charter schools.</w:t>
      </w:r>
    </w:p>
    <w:p w14:paraId="2B6F96CD" w14:textId="77777777" w:rsidR="003E4DF7" w:rsidRPr="00F40510" w:rsidRDefault="003E4DF7" w:rsidP="002B4B14">
      <w:pPr>
        <w:pStyle w:val="Heading2"/>
        <w:spacing w:before="240" w:after="240"/>
        <w:rPr>
          <w:sz w:val="36"/>
          <w:szCs w:val="36"/>
        </w:rPr>
      </w:pPr>
      <w:r>
        <w:rPr>
          <w:sz w:val="36"/>
          <w:szCs w:val="36"/>
        </w:rPr>
        <w:t>Recommendation</w:t>
      </w:r>
    </w:p>
    <w:p w14:paraId="72F8FB07" w14:textId="5A77A809"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FF1F4A">
        <w:t>2</w:t>
      </w:r>
      <w:r w:rsidR="0015097C">
        <w:t>3</w:t>
      </w:r>
      <w:r w:rsidRPr="00851E60">
        <w:t>–</w:t>
      </w:r>
      <w:r w:rsidR="00FF1F4A">
        <w:t>2</w:t>
      </w:r>
      <w:r w:rsidR="0015097C">
        <w:t>4</w:t>
      </w:r>
      <w:r w:rsidRPr="00851E60">
        <w:t xml:space="preserve"> </w:t>
      </w:r>
      <w:r w:rsidRPr="00851E60">
        <w:rPr>
          <w:rFonts w:cs="Arial"/>
        </w:rPr>
        <w:t>ConApps</w:t>
      </w:r>
      <w:r w:rsidRPr="00851E60">
        <w:t xml:space="preserve"> submitted by LEAs in Attachment 1.</w:t>
      </w:r>
    </w:p>
    <w:p w14:paraId="54C34376" w14:textId="77777777" w:rsidR="00F40510" w:rsidRPr="00F40510" w:rsidRDefault="003E4DF7" w:rsidP="00E31A24">
      <w:pPr>
        <w:pStyle w:val="Heading2"/>
        <w:spacing w:before="240" w:after="240"/>
        <w:rPr>
          <w:sz w:val="36"/>
          <w:szCs w:val="36"/>
        </w:rPr>
      </w:pPr>
      <w:r>
        <w:rPr>
          <w:sz w:val="36"/>
          <w:szCs w:val="36"/>
        </w:rPr>
        <w:t>Brief History of Key Issues</w:t>
      </w:r>
    </w:p>
    <w:p w14:paraId="61FFF2E3" w14:textId="77777777"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14:paraId="3315D352" w14:textId="56D83BB4" w:rsidR="008A6F5A" w:rsidRDefault="008A6F5A" w:rsidP="00B641AF">
      <w:pPr>
        <w:spacing w:after="240"/>
        <w:rPr>
          <w:rFonts w:cs="Arial"/>
        </w:rPr>
      </w:pPr>
      <w:r w:rsidRPr="00851E60">
        <w:rPr>
          <w:rFonts w:cs="Arial"/>
        </w:rPr>
        <w:lastRenderedPageBreak/>
        <w:t>Approximately $2</w:t>
      </w:r>
      <w:r w:rsidR="00FF1F4A">
        <w:rPr>
          <w:rFonts w:cs="Arial"/>
        </w:rPr>
        <w:t>.</w:t>
      </w:r>
      <w:r w:rsidR="00081C85">
        <w:rPr>
          <w:rFonts w:cs="Arial"/>
        </w:rPr>
        <w:t>3</w:t>
      </w:r>
      <w:r w:rsidRPr="00851E60">
        <w:rPr>
          <w:rFonts w:cs="Arial"/>
        </w:rPr>
        <w:t xml:space="preserve"> billion of federal funding is distributed annually through the ConApp process. The 20</w:t>
      </w:r>
      <w:r w:rsidR="00FF1F4A">
        <w:rPr>
          <w:rFonts w:cs="Arial"/>
        </w:rPr>
        <w:t>2</w:t>
      </w:r>
      <w:r w:rsidR="0015097C">
        <w:rPr>
          <w:rFonts w:cs="Arial"/>
        </w:rPr>
        <w:t>3</w:t>
      </w:r>
      <w:r w:rsidRPr="00851E60">
        <w:rPr>
          <w:rFonts w:cs="Arial"/>
        </w:rPr>
        <w:t>–</w:t>
      </w:r>
      <w:r w:rsidR="00AD371B">
        <w:rPr>
          <w:rFonts w:cs="Arial"/>
        </w:rPr>
        <w:t>2</w:t>
      </w:r>
      <w:r w:rsidR="0015097C">
        <w:rPr>
          <w:rFonts w:cs="Arial"/>
        </w:rPr>
        <w:t>4</w:t>
      </w:r>
      <w:r w:rsidRPr="00851E60">
        <w:rPr>
          <w:rFonts w:cs="Arial"/>
        </w:rPr>
        <w:t xml:space="preserve"> ConApp consists of s</w:t>
      </w:r>
      <w:r w:rsidR="00F5125B">
        <w:rPr>
          <w:rFonts w:cs="Arial"/>
        </w:rPr>
        <w:t>even</w:t>
      </w:r>
      <w:r w:rsidRPr="00851E60">
        <w:rPr>
          <w:rFonts w:cs="Arial"/>
        </w:rPr>
        <w:t xml:space="preserve"> federal-funded programs. The funding sources include:</w:t>
      </w:r>
    </w:p>
    <w:p w14:paraId="6758B6FF" w14:textId="77777777"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14:paraId="5171360B" w14:textId="77777777"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14:paraId="7F3322ED" w14:textId="77777777" w:rsidR="008A6F5A" w:rsidRPr="00851E60" w:rsidRDefault="008A6F5A" w:rsidP="008A6F5A">
      <w:pPr>
        <w:numPr>
          <w:ilvl w:val="0"/>
          <w:numId w:val="8"/>
        </w:numPr>
        <w:rPr>
          <w:rFonts w:cs="Arial"/>
        </w:rPr>
      </w:pPr>
      <w:r w:rsidRPr="00851E60">
        <w:rPr>
          <w:rFonts w:cs="Arial"/>
        </w:rPr>
        <w:t xml:space="preserve">Title II, Part A (Supporting Effective Instruction); </w:t>
      </w:r>
    </w:p>
    <w:p w14:paraId="67CFE39E" w14:textId="77777777" w:rsidR="008A6F5A" w:rsidRPr="00851E60" w:rsidRDefault="008A6F5A" w:rsidP="008A6F5A">
      <w:pPr>
        <w:numPr>
          <w:ilvl w:val="0"/>
          <w:numId w:val="8"/>
        </w:numPr>
        <w:rPr>
          <w:rFonts w:cs="Arial"/>
          <w:lang w:val="fr-FR"/>
        </w:rPr>
      </w:pPr>
      <w:r w:rsidRPr="00851E60">
        <w:rPr>
          <w:rFonts w:cs="Arial"/>
          <w:lang w:val="fr-FR"/>
        </w:rPr>
        <w:t xml:space="preserve">Title III, Part A (Immigrant); </w:t>
      </w:r>
    </w:p>
    <w:p w14:paraId="2D5C189D" w14:textId="77777777" w:rsidR="00F5125B" w:rsidRDefault="008A6F5A" w:rsidP="008A6F5A">
      <w:pPr>
        <w:numPr>
          <w:ilvl w:val="0"/>
          <w:numId w:val="8"/>
        </w:numPr>
        <w:rPr>
          <w:rFonts w:cs="Arial"/>
        </w:rPr>
      </w:pPr>
      <w:r w:rsidRPr="00851E60">
        <w:rPr>
          <w:rFonts w:cs="Arial"/>
        </w:rPr>
        <w:t xml:space="preserve">Title III, Part A (English Learner Students); </w:t>
      </w:r>
    </w:p>
    <w:p w14:paraId="41290E4F" w14:textId="77777777" w:rsidR="008A6F5A" w:rsidRPr="00851E60" w:rsidRDefault="00F5125B" w:rsidP="008A6F5A">
      <w:pPr>
        <w:numPr>
          <w:ilvl w:val="0"/>
          <w:numId w:val="8"/>
        </w:numPr>
        <w:rPr>
          <w:rFonts w:cs="Arial"/>
        </w:rPr>
      </w:pPr>
      <w:r>
        <w:rPr>
          <w:rFonts w:cs="Arial"/>
        </w:rPr>
        <w:t xml:space="preserve">Title IV, Part A </w:t>
      </w:r>
      <w:r w:rsidR="00FF1F4A">
        <w:rPr>
          <w:rFonts w:cs="Arial"/>
        </w:rPr>
        <w:t xml:space="preserve">(Student Support); </w:t>
      </w:r>
      <w:r w:rsidR="008A6F5A" w:rsidRPr="00851E60">
        <w:rPr>
          <w:rFonts w:cs="Arial"/>
        </w:rPr>
        <w:t>and</w:t>
      </w:r>
    </w:p>
    <w:p w14:paraId="5F16CD48" w14:textId="77777777"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14:paraId="08CE222B" w14:textId="7D7AF39C" w:rsidR="008A6F5A" w:rsidRPr="00851E60" w:rsidRDefault="008A6F5A" w:rsidP="00B641AF">
      <w:pPr>
        <w:spacing w:after="240"/>
        <w:rPr>
          <w:rFonts w:cs="Arial"/>
          <w:noProof/>
        </w:rPr>
      </w:pPr>
      <w:r w:rsidRPr="00851E60">
        <w:rPr>
          <w:rFonts w:cs="Arial"/>
          <w:noProof/>
        </w:rPr>
        <w:t xml:space="preserve">ConApp data is collected twice a year. The Spring Release, which </w:t>
      </w:r>
      <w:r w:rsidR="0015097C">
        <w:rPr>
          <w:rFonts w:cs="Arial"/>
          <w:noProof/>
        </w:rPr>
        <w:t xml:space="preserve">typically </w:t>
      </w:r>
      <w:r w:rsidRPr="00851E60">
        <w:rPr>
          <w:rFonts w:cs="Arial"/>
          <w:noProof/>
        </w:rPr>
        <w:t>occurs from May to June, collects new fiscal year application data, end-of-school-year program participation student count</w:t>
      </w:r>
      <w:r w:rsidR="00B641AF">
        <w:rPr>
          <w:rFonts w:cs="Arial"/>
          <w:noProof/>
        </w:rPr>
        <w:t>s</w:t>
      </w:r>
      <w:r w:rsidRPr="00851E60">
        <w:rPr>
          <w:rFonts w:cs="Arial"/>
          <w:noProof/>
        </w:rPr>
        <w:t xml:space="preserve">, and program expenditure data. The Winter Release, which </w:t>
      </w:r>
      <w:r w:rsidR="00081C85">
        <w:rPr>
          <w:rFonts w:cs="Arial"/>
          <w:noProof/>
        </w:rPr>
        <w:t xml:space="preserve">typically </w:t>
      </w:r>
      <w:r w:rsidRPr="00851E60">
        <w:rPr>
          <w:rFonts w:cs="Arial"/>
          <w:noProof/>
        </w:rPr>
        <w:t xml:space="preserve">occurs from </w:t>
      </w:r>
      <w:r w:rsidR="0015097C">
        <w:rPr>
          <w:rFonts w:cs="Arial"/>
          <w:noProof/>
        </w:rPr>
        <w:t xml:space="preserve">December to </w:t>
      </w:r>
      <w:r w:rsidRPr="00851E60">
        <w:rPr>
          <w:rFonts w:cs="Arial"/>
          <w:noProof/>
        </w:rPr>
        <w:t>January, collects LEA reservations and allocations, and program expenditure data.</w:t>
      </w:r>
    </w:p>
    <w:p w14:paraId="67018B62" w14:textId="77777777"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14:paraId="414D1E8B" w14:textId="77777777"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14:paraId="4699A292" w14:textId="33B44872" w:rsidR="00D8667C" w:rsidRDefault="008A6F5A" w:rsidP="003250E1">
      <w:pPr>
        <w:spacing w:after="480"/>
        <w:rPr>
          <w:rFonts w:eastAsiaTheme="majorEastAsia" w:cstheme="majorBidi"/>
          <w:b/>
          <w:sz w:val="26"/>
          <w:szCs w:val="26"/>
        </w:rPr>
      </w:pPr>
      <w:r w:rsidRPr="00851E60">
        <w:rPr>
          <w:rFonts w:cs="Arial"/>
          <w:noProof/>
        </w:rPr>
        <w:t xml:space="preserve">Attachment 1 identifies the LEAs that have no outstanding non-compliant issues or are making satisfactory progress toward resolving issues that are fewer than 365 days non-compliant. </w:t>
      </w:r>
      <w:r w:rsidR="00FF1F4A" w:rsidRPr="00FF1F4A">
        <w:rPr>
          <w:rFonts w:cs="Arial"/>
          <w:noProof/>
        </w:rPr>
        <w:t>The CDE recommends regular approval of the 202</w:t>
      </w:r>
      <w:r w:rsidR="0015097C">
        <w:rPr>
          <w:rFonts w:cs="Arial"/>
          <w:noProof/>
        </w:rPr>
        <w:t>3</w:t>
      </w:r>
      <w:r w:rsidR="00FF1F4A" w:rsidRPr="00FF1F4A">
        <w:rPr>
          <w:rFonts w:cs="Arial"/>
          <w:noProof/>
        </w:rPr>
        <w:t>–2</w:t>
      </w:r>
      <w:r w:rsidR="0015097C">
        <w:rPr>
          <w:rFonts w:cs="Arial"/>
          <w:noProof/>
        </w:rPr>
        <w:t xml:space="preserve">4 </w:t>
      </w:r>
      <w:r w:rsidR="00FF1F4A" w:rsidRPr="00FF1F4A">
        <w:rPr>
          <w:rFonts w:cs="Arial"/>
          <w:noProof/>
        </w:rPr>
        <w:t xml:space="preserve">ConApp for these </w:t>
      </w:r>
      <w:r w:rsidR="00050205">
        <w:rPr>
          <w:rFonts w:cs="Arial"/>
          <w:noProof/>
        </w:rPr>
        <w:t>10</w:t>
      </w:r>
      <w:r w:rsidR="00FF1F4A" w:rsidRPr="00FF1F4A">
        <w:rPr>
          <w:rFonts w:cs="Arial"/>
          <w:noProof/>
        </w:rPr>
        <w:t xml:space="preserve"> LEAs. Fiscal data </w:t>
      </w:r>
      <w:r w:rsidR="00AD371B">
        <w:rPr>
          <w:rFonts w:cs="Arial"/>
          <w:noProof/>
        </w:rPr>
        <w:t>is</w:t>
      </w:r>
      <w:r w:rsidR="00FF1F4A" w:rsidRPr="00FF1F4A">
        <w:rPr>
          <w:rFonts w:cs="Arial"/>
          <w:noProof/>
        </w:rPr>
        <w:t xml:space="preserve"> absent if an LEA is new or is a charter school applying for direct funding for the first time. Attachment 1 includes ConApp </w:t>
      </w:r>
      <w:r w:rsidR="00AD371B">
        <w:rPr>
          <w:rFonts w:cs="Arial"/>
          <w:noProof/>
        </w:rPr>
        <w:t>allocation</w:t>
      </w:r>
      <w:r w:rsidR="00FF1F4A" w:rsidRPr="00FF1F4A">
        <w:rPr>
          <w:rFonts w:cs="Arial"/>
          <w:noProof/>
        </w:rPr>
        <w:t xml:space="preserve"> figures from school year 20</w:t>
      </w:r>
      <w:r w:rsidR="00AD371B">
        <w:rPr>
          <w:rFonts w:cs="Arial"/>
          <w:noProof/>
        </w:rPr>
        <w:t>2</w:t>
      </w:r>
      <w:r w:rsidR="0015097C">
        <w:rPr>
          <w:rFonts w:cs="Arial"/>
          <w:noProof/>
        </w:rPr>
        <w:t>2</w:t>
      </w:r>
      <w:r w:rsidR="00FF1F4A" w:rsidRPr="00FF1F4A">
        <w:rPr>
          <w:rFonts w:cs="Arial"/>
          <w:noProof/>
        </w:rPr>
        <w:t>–2</w:t>
      </w:r>
      <w:r w:rsidR="0015097C">
        <w:rPr>
          <w:rFonts w:cs="Arial"/>
          <w:noProof/>
        </w:rPr>
        <w:t>3</w:t>
      </w:r>
      <w:r w:rsidR="00FF1F4A" w:rsidRPr="00FF1F4A">
        <w:rPr>
          <w:rFonts w:cs="Arial"/>
          <w:noProof/>
        </w:rPr>
        <w:t xml:space="preserve"> because the figures for 202</w:t>
      </w:r>
      <w:r w:rsidR="0015097C">
        <w:rPr>
          <w:rFonts w:cs="Arial"/>
          <w:noProof/>
        </w:rPr>
        <w:t>3</w:t>
      </w:r>
      <w:r w:rsidR="00FF1F4A" w:rsidRPr="00FF1F4A">
        <w:rPr>
          <w:rFonts w:cs="Arial"/>
          <w:noProof/>
        </w:rPr>
        <w:t>–2</w:t>
      </w:r>
      <w:r w:rsidR="0015097C">
        <w:rPr>
          <w:rFonts w:cs="Arial"/>
          <w:noProof/>
        </w:rPr>
        <w:t>4</w:t>
      </w:r>
      <w:r w:rsidR="00FF1F4A" w:rsidRPr="00FF1F4A">
        <w:rPr>
          <w:rFonts w:cs="Arial"/>
          <w:noProof/>
        </w:rPr>
        <w:t xml:space="preserve"> cannot be determined until all applications have been completed.</w:t>
      </w:r>
    </w:p>
    <w:p w14:paraId="0EFEA058"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595A199F" w14:textId="3D4A11EB" w:rsidR="00FF1F4A" w:rsidRPr="00851E60" w:rsidRDefault="00256D92" w:rsidP="00FF1F4A">
      <w:pPr>
        <w:spacing w:after="480"/>
        <w:rPr>
          <w:rFonts w:cs="Arial"/>
        </w:rPr>
      </w:pPr>
      <w:r w:rsidRPr="00AD371B">
        <w:t xml:space="preserve">For </w:t>
      </w:r>
      <w:r w:rsidR="00FF1F4A" w:rsidRPr="00AD371B">
        <w:t>fiscal year 20</w:t>
      </w:r>
      <w:r w:rsidR="00894FA3" w:rsidRPr="00AD371B">
        <w:t>2</w:t>
      </w:r>
      <w:r w:rsidR="00574338">
        <w:t>3</w:t>
      </w:r>
      <w:r w:rsidR="00FF1F4A" w:rsidRPr="00AD371B">
        <w:t>–2</w:t>
      </w:r>
      <w:r w:rsidR="00574338">
        <w:t>4</w:t>
      </w:r>
      <w:r w:rsidR="00FF1F4A" w:rsidRPr="00AD371B">
        <w:t xml:space="preserve">, the SBE </w:t>
      </w:r>
      <w:r w:rsidR="00894FA3" w:rsidRPr="00AD371B">
        <w:t xml:space="preserve">has </w:t>
      </w:r>
      <w:r w:rsidR="00FF1F4A" w:rsidRPr="00AD371B">
        <w:t>approved ConApps for 1,</w:t>
      </w:r>
      <w:r w:rsidR="00073BE5">
        <w:t>8</w:t>
      </w:r>
      <w:r w:rsidR="00AA23A6">
        <w:t>42</w:t>
      </w:r>
      <w:r w:rsidR="00FF1F4A" w:rsidRPr="00AD371B">
        <w:t xml:space="preserve"> LEAs.</w:t>
      </w:r>
      <w:r w:rsidR="00FF1F4A" w:rsidRPr="00AD371B">
        <w:rPr>
          <w:rFonts w:cs="Arial"/>
        </w:rPr>
        <w:t xml:space="preserve"> Attachment 1 represents the </w:t>
      </w:r>
      <w:r w:rsidR="00770562">
        <w:rPr>
          <w:rFonts w:cs="Arial"/>
        </w:rPr>
        <w:t>fourth</w:t>
      </w:r>
      <w:r w:rsidR="00CC2B41">
        <w:rPr>
          <w:rFonts w:cs="Arial"/>
        </w:rPr>
        <w:t xml:space="preserve"> </w:t>
      </w:r>
      <w:r w:rsidR="00FF1F4A" w:rsidRPr="00AD371B">
        <w:rPr>
          <w:rFonts w:cs="Arial"/>
        </w:rPr>
        <w:t>set of 202</w:t>
      </w:r>
      <w:r w:rsidR="00574338">
        <w:rPr>
          <w:rFonts w:cs="Arial"/>
        </w:rPr>
        <w:t>3</w:t>
      </w:r>
      <w:r w:rsidR="00FF1F4A" w:rsidRPr="00AD371B">
        <w:rPr>
          <w:rFonts w:cs="Arial"/>
        </w:rPr>
        <w:t>–2</w:t>
      </w:r>
      <w:r w:rsidR="00574338">
        <w:rPr>
          <w:rFonts w:cs="Arial"/>
        </w:rPr>
        <w:t>4</w:t>
      </w:r>
      <w:r w:rsidR="00FF1F4A" w:rsidRPr="00AD371B">
        <w:rPr>
          <w:rFonts w:cs="Arial"/>
        </w:rPr>
        <w:t xml:space="preserve"> ConApps presented to the SBE for approval.</w:t>
      </w:r>
    </w:p>
    <w:p w14:paraId="7095D7CE" w14:textId="77777777" w:rsidR="00256D92" w:rsidRPr="00851E60" w:rsidRDefault="00256D92" w:rsidP="002841E9">
      <w:pPr>
        <w:spacing w:after="480"/>
        <w:rPr>
          <w:rFonts w:cs="Arial"/>
        </w:rPr>
      </w:pPr>
    </w:p>
    <w:p w14:paraId="3F84DB05" w14:textId="77777777" w:rsidR="003E4DF7" w:rsidRDefault="003E4DF7" w:rsidP="002B4B14">
      <w:pPr>
        <w:pStyle w:val="Heading2"/>
        <w:spacing w:before="240" w:after="240"/>
        <w:rPr>
          <w:sz w:val="36"/>
          <w:szCs w:val="36"/>
        </w:rPr>
      </w:pPr>
      <w:r>
        <w:rPr>
          <w:sz w:val="36"/>
          <w:szCs w:val="36"/>
        </w:rPr>
        <w:lastRenderedPageBreak/>
        <w:t>Fiscal Analysis (as appropriate)</w:t>
      </w:r>
    </w:p>
    <w:p w14:paraId="66D318EB" w14:textId="77777777" w:rsidR="00256D92" w:rsidRPr="00851E60" w:rsidRDefault="00256D92" w:rsidP="002841E9">
      <w:pPr>
        <w:spacing w:after="480"/>
        <w:rPr>
          <w:rFonts w:cs="Arial"/>
        </w:rPr>
      </w:pPr>
      <w:r w:rsidRPr="00851E60">
        <w:rPr>
          <w:rFonts w:cs="Arial"/>
        </w:rPr>
        <w:t>The CDE provides resources to track the SBE approval status of the ConApps for approximately 1,</w:t>
      </w:r>
      <w:r w:rsidR="007B6BF5">
        <w:rPr>
          <w:rFonts w:cs="Arial"/>
        </w:rPr>
        <w:t>9</w:t>
      </w:r>
      <w:r w:rsidRPr="00851E60">
        <w:rPr>
          <w:rFonts w:cs="Arial"/>
        </w:rPr>
        <w:t>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14:paraId="4B6FE1DC" w14:textId="77777777" w:rsidR="00406F50" w:rsidRPr="001B3958" w:rsidRDefault="00406F50" w:rsidP="002B4B14">
      <w:pPr>
        <w:pStyle w:val="Heading2"/>
        <w:spacing w:before="240" w:after="240"/>
        <w:rPr>
          <w:sz w:val="36"/>
          <w:szCs w:val="36"/>
        </w:rPr>
      </w:pPr>
      <w:r w:rsidRPr="001B3958">
        <w:rPr>
          <w:sz w:val="36"/>
          <w:szCs w:val="36"/>
        </w:rPr>
        <w:t>Attachment(s)</w:t>
      </w:r>
    </w:p>
    <w:p w14:paraId="1E38A3BE" w14:textId="37653790"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w:t>
      </w:r>
      <w:r w:rsidR="00FF1F4A">
        <w:t>2</w:t>
      </w:r>
      <w:r w:rsidR="00574338">
        <w:t>3</w:t>
      </w:r>
      <w:r w:rsidRPr="00851E60">
        <w:t>–</w:t>
      </w:r>
      <w:r w:rsidR="00FF1F4A">
        <w:t>2</w:t>
      </w:r>
      <w:r w:rsidR="00574338">
        <w:t>4</w:t>
      </w:r>
      <w:r w:rsidRPr="00851E60">
        <w:t xml:space="preserve">) </w:t>
      </w:r>
      <w:r w:rsidRPr="00B641AF">
        <w:rPr>
          <w:sz w:val="22"/>
          <w:szCs w:val="22"/>
        </w:rPr>
        <w:t>–</w:t>
      </w:r>
      <w:r w:rsidRPr="00851E60">
        <w:t xml:space="preserve"> Regular Approvals </w:t>
      </w:r>
      <w:r w:rsidR="00E91B1C">
        <w:br w:type="textWrapping" w:clear="all"/>
      </w:r>
      <w:r w:rsidRPr="00851E60">
        <w:t>(</w:t>
      </w:r>
      <w:r w:rsidR="00950B2A">
        <w:t>1</w:t>
      </w:r>
      <w:r w:rsidRPr="00851E60">
        <w:t xml:space="preserve"> page)</w:t>
      </w:r>
    </w:p>
    <w:p w14:paraId="7DEE7C4C" w14:textId="7380F127" w:rsidR="00FF1F4A" w:rsidRPr="00B641AF" w:rsidRDefault="00FF1F4A" w:rsidP="003A0218">
      <w:pPr>
        <w:pStyle w:val="Heading1"/>
        <w:spacing w:before="240" w:after="240"/>
        <w:jc w:val="center"/>
        <w:rPr>
          <w:sz w:val="40"/>
          <w:szCs w:val="40"/>
        </w:rPr>
      </w:pPr>
      <w:r>
        <w:rPr>
          <w:sz w:val="40"/>
          <w:szCs w:val="40"/>
        </w:rPr>
        <w:lastRenderedPageBreak/>
        <w:t xml:space="preserve">Attachment 1: </w:t>
      </w:r>
      <w:r w:rsidRPr="00B641AF">
        <w:rPr>
          <w:sz w:val="40"/>
          <w:szCs w:val="40"/>
        </w:rPr>
        <w:t>Consolidated Applications List (20</w:t>
      </w:r>
      <w:r>
        <w:rPr>
          <w:sz w:val="40"/>
          <w:szCs w:val="40"/>
        </w:rPr>
        <w:t>2</w:t>
      </w:r>
      <w:r w:rsidR="00574338">
        <w:rPr>
          <w:sz w:val="40"/>
          <w:szCs w:val="40"/>
        </w:rPr>
        <w:t>3</w:t>
      </w:r>
      <w:r w:rsidRPr="00B641AF">
        <w:rPr>
          <w:sz w:val="40"/>
          <w:szCs w:val="40"/>
        </w:rPr>
        <w:t>–</w:t>
      </w:r>
      <w:r>
        <w:rPr>
          <w:sz w:val="40"/>
          <w:szCs w:val="40"/>
        </w:rPr>
        <w:t>2</w:t>
      </w:r>
      <w:r w:rsidR="00574338">
        <w:rPr>
          <w:sz w:val="40"/>
          <w:szCs w:val="40"/>
        </w:rPr>
        <w:t>4</w:t>
      </w:r>
      <w:r w:rsidRPr="00B641AF">
        <w:rPr>
          <w:sz w:val="40"/>
          <w:szCs w:val="40"/>
        </w:rPr>
        <w:t>) – Regular Approvals</w:t>
      </w:r>
    </w:p>
    <w:p w14:paraId="41236C5E" w14:textId="6E3D5788" w:rsidR="00FF1F4A" w:rsidRDefault="00FF1F4A" w:rsidP="00FF1F4A">
      <w:pPr>
        <w:tabs>
          <w:tab w:val="left" w:pos="14310"/>
        </w:tabs>
        <w:spacing w:after="240"/>
        <w:ind w:right="180"/>
        <w:rPr>
          <w:rFonts w:cs="Arial"/>
          <w:sz w:val="22"/>
          <w:szCs w:val="22"/>
        </w:rPr>
      </w:pPr>
      <w:r w:rsidRPr="00006128">
        <w:rPr>
          <w:rFonts w:cs="Arial"/>
        </w:rPr>
        <w:t xml:space="preserve">The </w:t>
      </w:r>
      <w:r w:rsidRPr="0032288A">
        <w:rPr>
          <w:rFonts w:cs="Arial"/>
        </w:rPr>
        <w:t xml:space="preserve">following </w:t>
      </w:r>
      <w:r w:rsidR="00050205">
        <w:rPr>
          <w:rFonts w:cs="Arial"/>
        </w:rPr>
        <w:t>10</w:t>
      </w:r>
      <w:r w:rsidR="00574338">
        <w:rPr>
          <w:rFonts w:cs="Arial"/>
        </w:rPr>
        <w:t xml:space="preserve"> </w:t>
      </w:r>
      <w:r w:rsidRPr="0032288A">
        <w:rPr>
          <w:rFonts w:cs="Arial"/>
        </w:rPr>
        <w:t>local</w:t>
      </w:r>
      <w:r w:rsidRPr="00006128">
        <w:rPr>
          <w:rFonts w:cs="Arial"/>
        </w:rPr>
        <w:t xml:space="preserve"> educational agenc</w:t>
      </w:r>
      <w:r>
        <w:rPr>
          <w:rFonts w:cs="Arial"/>
        </w:rPr>
        <w:t>ies</w:t>
      </w:r>
      <w:r w:rsidRPr="00006128">
        <w:rPr>
          <w:rFonts w:cs="Arial"/>
        </w:rPr>
        <w:t xml:space="preserve"> (LEA</w:t>
      </w:r>
      <w:r>
        <w:rPr>
          <w:rFonts w:cs="Arial"/>
        </w:rPr>
        <w:t>s</w:t>
      </w:r>
      <w:r w:rsidRPr="00006128">
        <w:rPr>
          <w:rFonts w:cs="Arial"/>
        </w:rPr>
        <w:t>) ha</w:t>
      </w:r>
      <w:r>
        <w:rPr>
          <w:rFonts w:cs="Arial"/>
        </w:rPr>
        <w:t>ve</w:t>
      </w:r>
      <w:r w:rsidRPr="00006128">
        <w:rPr>
          <w:rFonts w:cs="Arial"/>
        </w:rPr>
        <w:t xml:space="preserve"> submitted a correct and complete Consolidated Application (ConApp), Spring Release, and </w:t>
      </w:r>
      <w:r w:rsidRPr="00006128">
        <w:rPr>
          <w:rFonts w:cs="Arial"/>
          <w:noProof/>
        </w:rPr>
        <w:t>ha</w:t>
      </w:r>
      <w:r>
        <w:rPr>
          <w:rFonts w:cs="Arial"/>
          <w:noProof/>
        </w:rPr>
        <w:t>ve</w:t>
      </w:r>
      <w:r w:rsidRPr="00006128">
        <w:rPr>
          <w:rFonts w:cs="Arial"/>
          <w:noProof/>
        </w:rPr>
        <w:t xml:space="preserve"> no outstanding non</w:t>
      </w:r>
      <w:r>
        <w:rPr>
          <w:rFonts w:cs="Arial"/>
          <w:noProof/>
        </w:rPr>
        <w:t>-</w:t>
      </w:r>
      <w:r w:rsidRPr="00006128">
        <w:rPr>
          <w:rFonts w:cs="Arial"/>
          <w:noProof/>
        </w:rPr>
        <w:t>complian</w:t>
      </w:r>
      <w:r>
        <w:rPr>
          <w:rFonts w:cs="Arial"/>
          <w:noProof/>
        </w:rPr>
        <w:t>t</w:t>
      </w:r>
      <w:r w:rsidRPr="00006128">
        <w:rPr>
          <w:rFonts w:cs="Arial"/>
          <w:noProof/>
        </w:rPr>
        <w:t xml:space="preserve"> issues or </w:t>
      </w:r>
      <w:r>
        <w:rPr>
          <w:rFonts w:cs="Arial"/>
          <w:noProof/>
        </w:rPr>
        <w:t>are</w:t>
      </w:r>
      <w:r w:rsidRPr="00006128">
        <w:rPr>
          <w:rFonts w:cs="Arial"/>
          <w:noProof/>
        </w:rPr>
        <w:t xml:space="preserve"> making satisfactory progress toward resolving </w:t>
      </w:r>
      <w:r w:rsidR="00A20409" w:rsidRPr="00006128">
        <w:rPr>
          <w:rFonts w:cs="Arial"/>
          <w:noProof/>
        </w:rPr>
        <w:t xml:space="preserve">one or two </w:t>
      </w:r>
      <w:r w:rsidR="00A20409">
        <w:rPr>
          <w:rFonts w:cs="Arial"/>
          <w:noProof/>
        </w:rPr>
        <w:t>non-compliant</w:t>
      </w:r>
      <w:r w:rsidR="00A20409" w:rsidRPr="00006128">
        <w:rPr>
          <w:rFonts w:cs="Arial"/>
          <w:noProof/>
        </w:rPr>
        <w:t xml:space="preserve"> issues that are fewer than 365 days </w:t>
      </w:r>
      <w:r w:rsidR="00A20409">
        <w:rPr>
          <w:rFonts w:cs="Arial"/>
          <w:noProof/>
        </w:rPr>
        <w:t>non-compliant</w:t>
      </w:r>
      <w:r w:rsidR="00A20409" w:rsidRPr="00006128">
        <w:rPr>
          <w:rFonts w:cs="Arial"/>
          <w:noProof/>
        </w:rPr>
        <w:t xml:space="preserve">. </w:t>
      </w:r>
      <w:r w:rsidR="00A20409" w:rsidRPr="00FF1F4A">
        <w:rPr>
          <w:rFonts w:cs="Arial"/>
          <w:noProof/>
        </w:rPr>
        <w:t xml:space="preserve">Attachment 1 includes ConApp </w:t>
      </w:r>
      <w:r w:rsidR="00A20409">
        <w:rPr>
          <w:rFonts w:cs="Arial"/>
          <w:noProof/>
        </w:rPr>
        <w:t>allocation</w:t>
      </w:r>
      <w:r w:rsidR="00A20409" w:rsidRPr="00FF1F4A">
        <w:rPr>
          <w:rFonts w:cs="Arial"/>
          <w:noProof/>
        </w:rPr>
        <w:t xml:space="preserve"> figures from school year 20</w:t>
      </w:r>
      <w:r w:rsidR="00A20409">
        <w:rPr>
          <w:rFonts w:cs="Arial"/>
          <w:noProof/>
        </w:rPr>
        <w:t>22</w:t>
      </w:r>
      <w:r w:rsidR="00A20409" w:rsidRPr="00FF1F4A">
        <w:rPr>
          <w:rFonts w:cs="Arial"/>
          <w:noProof/>
        </w:rPr>
        <w:t>–2</w:t>
      </w:r>
      <w:r w:rsidR="00A20409">
        <w:rPr>
          <w:rFonts w:cs="Arial"/>
          <w:noProof/>
        </w:rPr>
        <w:t>3</w:t>
      </w:r>
      <w:r w:rsidR="00A20409" w:rsidRPr="00FF1F4A">
        <w:rPr>
          <w:rFonts w:cs="Arial"/>
          <w:noProof/>
        </w:rPr>
        <w:t xml:space="preserve"> because the figures for 202</w:t>
      </w:r>
      <w:r w:rsidR="00A20409">
        <w:rPr>
          <w:rFonts w:cs="Arial"/>
          <w:noProof/>
        </w:rPr>
        <w:t>3</w:t>
      </w:r>
      <w:r w:rsidR="00A20409" w:rsidRPr="00FF1F4A">
        <w:rPr>
          <w:rFonts w:cs="Arial"/>
          <w:noProof/>
        </w:rPr>
        <w:t>–2</w:t>
      </w:r>
      <w:r w:rsidR="00A20409">
        <w:rPr>
          <w:rFonts w:cs="Arial"/>
          <w:noProof/>
        </w:rPr>
        <w:t>4</w:t>
      </w:r>
      <w:r w:rsidR="00A20409" w:rsidRPr="00FF1F4A">
        <w:rPr>
          <w:rFonts w:cs="Arial"/>
          <w:noProof/>
        </w:rPr>
        <w:t xml:space="preserve"> cannot be determined until all applications have been completed.</w:t>
      </w:r>
      <w:r w:rsidR="00A20409">
        <w:rPr>
          <w:rFonts w:cs="Arial"/>
          <w:noProof/>
        </w:rPr>
        <w:t xml:space="preserve"> </w:t>
      </w:r>
      <w:r w:rsidR="00A20409" w:rsidRPr="00006128">
        <w:rPr>
          <w:rFonts w:cs="Arial"/>
        </w:rPr>
        <w:t xml:space="preserve">The California Department of Education recommends regular </w:t>
      </w:r>
      <w:r w:rsidR="00A20409">
        <w:rPr>
          <w:rFonts w:cs="Arial"/>
        </w:rPr>
        <w:t>approval of these applications.</w:t>
      </w:r>
    </w:p>
    <w:tbl>
      <w:tblPr>
        <w:tblW w:w="12468" w:type="dxa"/>
        <w:tblInd w:w="108" w:type="dxa"/>
        <w:tblLook w:val="04A0" w:firstRow="1" w:lastRow="0" w:firstColumn="1" w:lastColumn="0" w:noHBand="0" w:noVBand="1"/>
        <w:tblDescription w:val="List of eligible local educational agencies who applied for Consolidated Application funding for 2022-23, to be submitted for regular approval to the State Board of Education."/>
      </w:tblPr>
      <w:tblGrid>
        <w:gridCol w:w="1123"/>
        <w:gridCol w:w="2085"/>
        <w:gridCol w:w="4460"/>
        <w:gridCol w:w="1660"/>
        <w:gridCol w:w="1580"/>
        <w:gridCol w:w="1560"/>
      </w:tblGrid>
      <w:tr w:rsidR="000369FC" w:rsidRPr="005D3127" w14:paraId="579D3729" w14:textId="77777777" w:rsidTr="005063D7">
        <w:trPr>
          <w:trHeight w:val="1187"/>
          <w:tblHeader/>
        </w:trPr>
        <w:tc>
          <w:tcPr>
            <w:tcW w:w="112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7011643" w14:textId="77777777" w:rsidR="000369FC" w:rsidRPr="009F278B" w:rsidRDefault="000369FC" w:rsidP="000369FC">
            <w:pPr>
              <w:jc w:val="center"/>
              <w:rPr>
                <w:rFonts w:cs="Arial"/>
                <w:b/>
                <w:bCs/>
                <w:color w:val="000000"/>
              </w:rPr>
            </w:pPr>
            <w:r w:rsidRPr="009F278B">
              <w:rPr>
                <w:rFonts w:cs="Arial"/>
                <w:b/>
                <w:bCs/>
                <w:color w:val="000000"/>
              </w:rPr>
              <w:t>Number</w:t>
            </w:r>
          </w:p>
        </w:tc>
        <w:tc>
          <w:tcPr>
            <w:tcW w:w="208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FBFC016" w14:textId="77777777" w:rsidR="000369FC" w:rsidRPr="009F278B" w:rsidRDefault="000369FC" w:rsidP="000369FC">
            <w:pPr>
              <w:jc w:val="center"/>
              <w:rPr>
                <w:rFonts w:cs="Arial"/>
                <w:b/>
                <w:bCs/>
                <w:color w:val="000000"/>
              </w:rPr>
            </w:pPr>
            <w:r w:rsidRPr="009F278B">
              <w:rPr>
                <w:rFonts w:cs="Arial"/>
                <w:b/>
                <w:bCs/>
                <w:color w:val="000000"/>
              </w:rPr>
              <w:t>County-District-School Code</w:t>
            </w:r>
          </w:p>
        </w:tc>
        <w:tc>
          <w:tcPr>
            <w:tcW w:w="4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0A38EB3B" w14:textId="77777777" w:rsidR="000369FC" w:rsidRPr="009F278B" w:rsidRDefault="000369FC" w:rsidP="000369FC">
            <w:pPr>
              <w:jc w:val="center"/>
              <w:rPr>
                <w:rFonts w:cs="Arial"/>
                <w:b/>
                <w:bCs/>
                <w:color w:val="000000"/>
              </w:rPr>
            </w:pPr>
            <w:r w:rsidRPr="009F278B">
              <w:rPr>
                <w:rFonts w:cs="Arial"/>
                <w:b/>
                <w:bCs/>
                <w:color w:val="000000"/>
              </w:rPr>
              <w:t>LEA Name</w:t>
            </w:r>
          </w:p>
        </w:tc>
        <w:tc>
          <w:tcPr>
            <w:tcW w:w="16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4A4E4BD" w14:textId="3182CD50" w:rsidR="000369FC" w:rsidRPr="009F278B" w:rsidRDefault="000369FC" w:rsidP="000369FC">
            <w:pPr>
              <w:jc w:val="center"/>
              <w:rPr>
                <w:rFonts w:cs="Arial"/>
                <w:b/>
                <w:bCs/>
                <w:color w:val="000000"/>
              </w:rPr>
            </w:pPr>
            <w:r w:rsidRPr="009F278B">
              <w:rPr>
                <w:rFonts w:cs="Arial"/>
                <w:b/>
                <w:bCs/>
                <w:color w:val="000000"/>
              </w:rPr>
              <w:t xml:space="preserve">Total </w:t>
            </w:r>
            <w:r>
              <w:rPr>
                <w:rFonts w:cs="Arial"/>
                <w:b/>
                <w:bCs/>
                <w:color w:val="000000"/>
              </w:rPr>
              <w:br/>
            </w:r>
            <w:r w:rsidRPr="009F278B">
              <w:rPr>
                <w:rFonts w:cs="Arial"/>
                <w:b/>
                <w:bCs/>
                <w:color w:val="000000"/>
              </w:rPr>
              <w:t>20</w:t>
            </w:r>
            <w:r w:rsidR="00FC7DC6">
              <w:rPr>
                <w:rFonts w:cs="Arial"/>
                <w:b/>
                <w:bCs/>
                <w:color w:val="000000"/>
              </w:rPr>
              <w:t>2</w:t>
            </w:r>
            <w:r w:rsidR="00574338">
              <w:rPr>
                <w:rFonts w:cs="Arial"/>
                <w:b/>
                <w:bCs/>
                <w:color w:val="000000"/>
              </w:rPr>
              <w:t>2</w:t>
            </w:r>
            <w:r w:rsidRPr="009F278B">
              <w:rPr>
                <w:rFonts w:cs="Arial"/>
                <w:b/>
                <w:bCs/>
                <w:color w:val="000000"/>
              </w:rPr>
              <w:t>–</w:t>
            </w:r>
            <w:r>
              <w:rPr>
                <w:rFonts w:cs="Arial"/>
                <w:b/>
                <w:bCs/>
                <w:color w:val="000000"/>
              </w:rPr>
              <w:t>2</w:t>
            </w:r>
            <w:r w:rsidR="00574338">
              <w:rPr>
                <w:rFonts w:cs="Arial"/>
                <w:b/>
                <w:bCs/>
                <w:color w:val="000000"/>
              </w:rPr>
              <w:t>3</w:t>
            </w:r>
            <w:r w:rsidRPr="009F278B">
              <w:rPr>
                <w:rFonts w:cs="Arial"/>
                <w:b/>
                <w:bCs/>
                <w:color w:val="000000"/>
              </w:rPr>
              <w:t xml:space="preserve"> ConApp </w:t>
            </w:r>
            <w:r w:rsidR="00FC7DC6">
              <w:rPr>
                <w:rFonts w:cs="Arial"/>
                <w:b/>
                <w:bCs/>
                <w:color w:val="000000"/>
              </w:rPr>
              <w:t>Allocation</w:t>
            </w:r>
          </w:p>
        </w:tc>
        <w:tc>
          <w:tcPr>
            <w:tcW w:w="158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4E80A3E" w14:textId="6D31F286" w:rsidR="000369FC" w:rsidRPr="009F278B" w:rsidRDefault="000369FC" w:rsidP="000369FC">
            <w:pPr>
              <w:jc w:val="center"/>
              <w:rPr>
                <w:rFonts w:cs="Arial"/>
                <w:b/>
                <w:bCs/>
                <w:color w:val="000000"/>
              </w:rPr>
            </w:pPr>
            <w:r w:rsidRPr="009F278B">
              <w:rPr>
                <w:rFonts w:cs="Arial"/>
                <w:b/>
                <w:bCs/>
                <w:color w:val="000000"/>
              </w:rPr>
              <w:t xml:space="preserve">Total </w:t>
            </w:r>
            <w:r w:rsidRPr="009F278B">
              <w:rPr>
                <w:rFonts w:cs="Arial"/>
                <w:b/>
                <w:bCs/>
                <w:color w:val="000000"/>
              </w:rPr>
              <w:br/>
            </w:r>
            <w:r w:rsidR="00574338" w:rsidRPr="009F278B">
              <w:rPr>
                <w:rFonts w:cs="Arial"/>
                <w:b/>
                <w:bCs/>
                <w:color w:val="000000"/>
              </w:rPr>
              <w:t>20</w:t>
            </w:r>
            <w:r w:rsidR="00574338">
              <w:rPr>
                <w:rFonts w:cs="Arial"/>
                <w:b/>
                <w:bCs/>
                <w:color w:val="000000"/>
              </w:rPr>
              <w:t>22</w:t>
            </w:r>
            <w:r w:rsidR="00574338" w:rsidRPr="009F278B">
              <w:rPr>
                <w:rFonts w:cs="Arial"/>
                <w:b/>
                <w:bCs/>
                <w:color w:val="000000"/>
              </w:rPr>
              <w:t>–</w:t>
            </w:r>
            <w:r w:rsidR="00574338">
              <w:rPr>
                <w:rFonts w:cs="Arial"/>
                <w:b/>
                <w:bCs/>
                <w:color w:val="000000"/>
              </w:rPr>
              <w:t>23</w:t>
            </w:r>
            <w:r w:rsidR="00574338" w:rsidRPr="009F278B">
              <w:rPr>
                <w:rFonts w:cs="Arial"/>
                <w:b/>
                <w:bCs/>
                <w:color w:val="000000"/>
              </w:rPr>
              <w:t xml:space="preserve"> </w:t>
            </w:r>
            <w:r w:rsidR="00FC7DC6">
              <w:rPr>
                <w:rFonts w:cs="Arial"/>
                <w:b/>
                <w:bCs/>
                <w:color w:val="000000"/>
              </w:rPr>
              <w:t>Allocation</w:t>
            </w:r>
            <w:r w:rsidRPr="009F278B">
              <w:rPr>
                <w:rFonts w:cs="Arial"/>
                <w:b/>
                <w:bCs/>
                <w:color w:val="000000"/>
              </w:rPr>
              <w:br/>
              <w:t>Per Student</w:t>
            </w:r>
          </w:p>
        </w:tc>
        <w:tc>
          <w:tcPr>
            <w:tcW w:w="15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54DDAF5C" w14:textId="057982F7" w:rsidR="000369FC" w:rsidRPr="009F278B" w:rsidRDefault="000369FC" w:rsidP="000369FC">
            <w:pPr>
              <w:jc w:val="center"/>
              <w:rPr>
                <w:rFonts w:cs="Arial"/>
                <w:b/>
                <w:bCs/>
                <w:color w:val="000000"/>
              </w:rPr>
            </w:pPr>
            <w:r w:rsidRPr="009F278B">
              <w:rPr>
                <w:rFonts w:cs="Arial"/>
                <w:b/>
                <w:bCs/>
                <w:color w:val="000000"/>
              </w:rPr>
              <w:t xml:space="preserve">Total </w:t>
            </w:r>
            <w:r w:rsidRPr="009F278B">
              <w:rPr>
                <w:rFonts w:cs="Arial"/>
                <w:b/>
                <w:bCs/>
                <w:color w:val="000000"/>
              </w:rPr>
              <w:br/>
            </w:r>
            <w:r w:rsidR="00574338" w:rsidRPr="009F278B">
              <w:rPr>
                <w:rFonts w:cs="Arial"/>
                <w:b/>
                <w:bCs/>
                <w:color w:val="000000"/>
              </w:rPr>
              <w:t>20</w:t>
            </w:r>
            <w:r w:rsidR="00574338">
              <w:rPr>
                <w:rFonts w:cs="Arial"/>
                <w:b/>
                <w:bCs/>
                <w:color w:val="000000"/>
              </w:rPr>
              <w:t>22</w:t>
            </w:r>
            <w:r w:rsidR="00574338" w:rsidRPr="009F278B">
              <w:rPr>
                <w:rFonts w:cs="Arial"/>
                <w:b/>
                <w:bCs/>
                <w:color w:val="000000"/>
              </w:rPr>
              <w:t>–</w:t>
            </w:r>
            <w:r w:rsidR="00574338">
              <w:rPr>
                <w:rFonts w:cs="Arial"/>
                <w:b/>
                <w:bCs/>
                <w:color w:val="000000"/>
              </w:rPr>
              <w:t>23</w:t>
            </w:r>
            <w:r w:rsidRPr="009F278B">
              <w:rPr>
                <w:rFonts w:cs="Arial"/>
                <w:b/>
                <w:bCs/>
                <w:color w:val="000000"/>
              </w:rPr>
              <w:br/>
              <w:t xml:space="preserve">Title I </w:t>
            </w:r>
            <w:r w:rsidR="00FC7DC6">
              <w:rPr>
                <w:rFonts w:cs="Arial"/>
                <w:b/>
                <w:bCs/>
                <w:color w:val="000000"/>
              </w:rPr>
              <w:t>Allocation</w:t>
            </w:r>
          </w:p>
        </w:tc>
      </w:tr>
      <w:tr w:rsidR="00050205" w:rsidRPr="002F61B1" w14:paraId="496090CA" w14:textId="77777777" w:rsidTr="003A0218">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5615660" w14:textId="1206024C" w:rsidR="00050205" w:rsidRPr="002F61B1" w:rsidRDefault="00050205" w:rsidP="00050205">
            <w:pPr>
              <w:jc w:val="right"/>
              <w:rPr>
                <w:rFonts w:cs="Arial"/>
                <w:color w:val="000000"/>
              </w:rPr>
            </w:pPr>
            <w:r>
              <w:rPr>
                <w:rFonts w:cs="Arial"/>
                <w:color w:val="000000"/>
              </w:rPr>
              <w:t>1</w:t>
            </w:r>
          </w:p>
        </w:tc>
        <w:tc>
          <w:tcPr>
            <w:tcW w:w="2085" w:type="dxa"/>
            <w:tcBorders>
              <w:top w:val="nil"/>
              <w:left w:val="nil"/>
              <w:bottom w:val="single" w:sz="4" w:space="0" w:color="auto"/>
              <w:right w:val="single" w:sz="4" w:space="0" w:color="auto"/>
            </w:tcBorders>
            <w:shd w:val="clear" w:color="auto" w:fill="auto"/>
            <w:noWrap/>
            <w:vAlign w:val="bottom"/>
            <w:hideMark/>
          </w:tcPr>
          <w:p w14:paraId="123B8F3F" w14:textId="199D13FA" w:rsidR="00050205" w:rsidRPr="002F61B1" w:rsidRDefault="00050205" w:rsidP="00050205">
            <w:pPr>
              <w:jc w:val="right"/>
              <w:rPr>
                <w:rFonts w:cs="Arial"/>
                <w:color w:val="000000"/>
              </w:rPr>
            </w:pPr>
            <w:r>
              <w:rPr>
                <w:rFonts w:cs="Arial"/>
                <w:color w:val="000000"/>
              </w:rPr>
              <w:t>10620260000000</w:t>
            </w:r>
          </w:p>
        </w:tc>
        <w:tc>
          <w:tcPr>
            <w:tcW w:w="4460" w:type="dxa"/>
            <w:tcBorders>
              <w:top w:val="nil"/>
              <w:left w:val="nil"/>
              <w:bottom w:val="single" w:sz="4" w:space="0" w:color="auto"/>
              <w:right w:val="single" w:sz="4" w:space="0" w:color="auto"/>
            </w:tcBorders>
            <w:shd w:val="clear" w:color="auto" w:fill="auto"/>
            <w:noWrap/>
            <w:vAlign w:val="bottom"/>
            <w:hideMark/>
          </w:tcPr>
          <w:p w14:paraId="11F32CB8" w14:textId="330FF26F" w:rsidR="00050205" w:rsidRPr="002F61B1" w:rsidRDefault="00050205" w:rsidP="00050205">
            <w:pPr>
              <w:rPr>
                <w:rFonts w:cs="Arial"/>
                <w:color w:val="000000"/>
              </w:rPr>
            </w:pPr>
            <w:r>
              <w:rPr>
                <w:rFonts w:cs="Arial"/>
                <w:color w:val="000000"/>
              </w:rPr>
              <w:t>Big Creek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907579A" w14:textId="1589EBEB" w:rsidR="00050205" w:rsidRPr="002F61B1" w:rsidRDefault="00050205" w:rsidP="00050205">
            <w:pPr>
              <w:jc w:val="right"/>
              <w:rPr>
                <w:rFonts w:cs="Arial"/>
                <w:color w:val="000000"/>
              </w:rPr>
            </w:pPr>
            <w:r>
              <w:rPr>
                <w:rFonts w:cs="Arial"/>
                <w:color w:val="000000"/>
              </w:rPr>
              <w:t>14,163</w:t>
            </w:r>
          </w:p>
        </w:tc>
        <w:tc>
          <w:tcPr>
            <w:tcW w:w="1580" w:type="dxa"/>
            <w:tcBorders>
              <w:top w:val="nil"/>
              <w:left w:val="nil"/>
              <w:bottom w:val="single" w:sz="4" w:space="0" w:color="auto"/>
              <w:right w:val="single" w:sz="4" w:space="0" w:color="auto"/>
            </w:tcBorders>
            <w:shd w:val="clear" w:color="auto" w:fill="auto"/>
            <w:noWrap/>
            <w:vAlign w:val="bottom"/>
            <w:hideMark/>
          </w:tcPr>
          <w:p w14:paraId="69B870BB" w14:textId="10187BC0" w:rsidR="00050205" w:rsidRPr="002F61B1" w:rsidRDefault="00050205" w:rsidP="0005020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63C9A234" w14:textId="71DF7077" w:rsidR="00050205" w:rsidRPr="002F61B1" w:rsidRDefault="00050205" w:rsidP="00050205">
            <w:pPr>
              <w:jc w:val="right"/>
              <w:rPr>
                <w:rFonts w:cs="Arial"/>
                <w:color w:val="000000"/>
              </w:rPr>
            </w:pPr>
            <w:r>
              <w:rPr>
                <w:rFonts w:cs="Arial"/>
                <w:color w:val="000000"/>
              </w:rPr>
              <w:t>2,132</w:t>
            </w:r>
          </w:p>
        </w:tc>
      </w:tr>
      <w:tr w:rsidR="00050205" w:rsidRPr="002F61B1" w14:paraId="2038125E" w14:textId="77777777" w:rsidTr="003A0218">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89F5E71" w14:textId="6B216EAF" w:rsidR="00050205" w:rsidRPr="002F61B1" w:rsidRDefault="00050205" w:rsidP="00050205">
            <w:pPr>
              <w:jc w:val="right"/>
              <w:rPr>
                <w:rFonts w:cs="Arial"/>
                <w:color w:val="000000"/>
              </w:rPr>
            </w:pPr>
            <w:r>
              <w:rPr>
                <w:rFonts w:cs="Arial"/>
                <w:color w:val="000000"/>
              </w:rPr>
              <w:t>2</w:t>
            </w:r>
          </w:p>
        </w:tc>
        <w:tc>
          <w:tcPr>
            <w:tcW w:w="2085" w:type="dxa"/>
            <w:tcBorders>
              <w:top w:val="nil"/>
              <w:left w:val="nil"/>
              <w:bottom w:val="single" w:sz="4" w:space="0" w:color="auto"/>
              <w:right w:val="single" w:sz="4" w:space="0" w:color="auto"/>
            </w:tcBorders>
            <w:shd w:val="clear" w:color="auto" w:fill="auto"/>
            <w:noWrap/>
            <w:vAlign w:val="bottom"/>
            <w:hideMark/>
          </w:tcPr>
          <w:p w14:paraId="34F6CC59" w14:textId="27A93ECD" w:rsidR="00050205" w:rsidRPr="002F61B1" w:rsidRDefault="00050205" w:rsidP="00050205">
            <w:pPr>
              <w:jc w:val="right"/>
              <w:rPr>
                <w:rFonts w:cs="Arial"/>
                <w:color w:val="000000"/>
              </w:rPr>
            </w:pPr>
            <w:r>
              <w:rPr>
                <w:rFonts w:cs="Arial"/>
                <w:color w:val="000000"/>
              </w:rPr>
              <w:t>09618380000000</w:t>
            </w:r>
          </w:p>
        </w:tc>
        <w:tc>
          <w:tcPr>
            <w:tcW w:w="4460" w:type="dxa"/>
            <w:tcBorders>
              <w:top w:val="nil"/>
              <w:left w:val="nil"/>
              <w:bottom w:val="single" w:sz="4" w:space="0" w:color="auto"/>
              <w:right w:val="single" w:sz="4" w:space="0" w:color="auto"/>
            </w:tcBorders>
            <w:shd w:val="clear" w:color="auto" w:fill="auto"/>
            <w:noWrap/>
            <w:vAlign w:val="bottom"/>
            <w:hideMark/>
          </w:tcPr>
          <w:p w14:paraId="7B0A4E1E" w14:textId="480D2015" w:rsidR="00050205" w:rsidRPr="002F61B1" w:rsidRDefault="00050205" w:rsidP="00050205">
            <w:pPr>
              <w:rPr>
                <w:rFonts w:cs="Arial"/>
                <w:color w:val="000000"/>
              </w:rPr>
            </w:pPr>
            <w:r>
              <w:rPr>
                <w:rFonts w:cs="Arial"/>
                <w:color w:val="000000"/>
              </w:rPr>
              <w:t>Buckeye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563C24B" w14:textId="672C44E6" w:rsidR="00050205" w:rsidRPr="002F61B1" w:rsidRDefault="00050205" w:rsidP="00050205">
            <w:pPr>
              <w:jc w:val="right"/>
              <w:rPr>
                <w:rFonts w:cs="Arial"/>
                <w:color w:val="000000"/>
              </w:rPr>
            </w:pPr>
            <w:r>
              <w:rPr>
                <w:rFonts w:cs="Arial"/>
                <w:color w:val="000000"/>
              </w:rPr>
              <w:t>405,331</w:t>
            </w:r>
          </w:p>
        </w:tc>
        <w:tc>
          <w:tcPr>
            <w:tcW w:w="1580" w:type="dxa"/>
            <w:tcBorders>
              <w:top w:val="nil"/>
              <w:left w:val="nil"/>
              <w:bottom w:val="single" w:sz="4" w:space="0" w:color="auto"/>
              <w:right w:val="single" w:sz="4" w:space="0" w:color="auto"/>
            </w:tcBorders>
            <w:shd w:val="clear" w:color="auto" w:fill="auto"/>
            <w:noWrap/>
            <w:vAlign w:val="bottom"/>
            <w:hideMark/>
          </w:tcPr>
          <w:p w14:paraId="6F219893" w14:textId="7020FD7A" w:rsidR="00050205" w:rsidRPr="002F61B1" w:rsidRDefault="00050205" w:rsidP="00050205">
            <w:pPr>
              <w:jc w:val="right"/>
              <w:rPr>
                <w:rFonts w:cs="Arial"/>
                <w:color w:val="000000"/>
              </w:rPr>
            </w:pPr>
            <w:r>
              <w:rPr>
                <w:rFonts w:cs="Arial"/>
                <w:color w:val="000000"/>
              </w:rPr>
              <w:t>95</w:t>
            </w:r>
          </w:p>
        </w:tc>
        <w:tc>
          <w:tcPr>
            <w:tcW w:w="1560" w:type="dxa"/>
            <w:tcBorders>
              <w:top w:val="nil"/>
              <w:left w:val="nil"/>
              <w:bottom w:val="single" w:sz="4" w:space="0" w:color="auto"/>
              <w:right w:val="single" w:sz="4" w:space="0" w:color="auto"/>
            </w:tcBorders>
            <w:shd w:val="clear" w:color="auto" w:fill="auto"/>
            <w:noWrap/>
            <w:vAlign w:val="bottom"/>
            <w:hideMark/>
          </w:tcPr>
          <w:p w14:paraId="76E73DBA" w14:textId="285C240B" w:rsidR="00050205" w:rsidRPr="002F61B1" w:rsidRDefault="00050205" w:rsidP="00050205">
            <w:pPr>
              <w:jc w:val="right"/>
              <w:rPr>
                <w:rFonts w:cs="Arial"/>
                <w:color w:val="000000"/>
              </w:rPr>
            </w:pPr>
            <w:r>
              <w:rPr>
                <w:rFonts w:cs="Arial"/>
                <w:color w:val="000000"/>
              </w:rPr>
              <w:t>299,578</w:t>
            </w:r>
          </w:p>
        </w:tc>
      </w:tr>
      <w:tr w:rsidR="00050205" w:rsidRPr="002F61B1" w14:paraId="652935F5" w14:textId="77777777" w:rsidTr="003A0218">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2255520" w14:textId="4FDDD1B5" w:rsidR="00050205" w:rsidRPr="002F61B1" w:rsidRDefault="00050205" w:rsidP="00050205">
            <w:pPr>
              <w:jc w:val="right"/>
              <w:rPr>
                <w:rFonts w:cs="Arial"/>
                <w:color w:val="000000"/>
              </w:rPr>
            </w:pPr>
            <w:r>
              <w:rPr>
                <w:rFonts w:cs="Arial"/>
                <w:color w:val="000000"/>
              </w:rPr>
              <w:t>3</w:t>
            </w:r>
          </w:p>
        </w:tc>
        <w:tc>
          <w:tcPr>
            <w:tcW w:w="2085" w:type="dxa"/>
            <w:tcBorders>
              <w:top w:val="nil"/>
              <w:left w:val="nil"/>
              <w:bottom w:val="single" w:sz="4" w:space="0" w:color="auto"/>
              <w:right w:val="single" w:sz="4" w:space="0" w:color="auto"/>
            </w:tcBorders>
            <w:shd w:val="clear" w:color="auto" w:fill="auto"/>
            <w:noWrap/>
            <w:vAlign w:val="bottom"/>
            <w:hideMark/>
          </w:tcPr>
          <w:p w14:paraId="0D3F7037" w14:textId="50C1739F" w:rsidR="00050205" w:rsidRPr="002F61B1" w:rsidRDefault="00050205" w:rsidP="00050205">
            <w:pPr>
              <w:jc w:val="right"/>
              <w:rPr>
                <w:rFonts w:cs="Arial"/>
                <w:color w:val="000000"/>
              </w:rPr>
            </w:pPr>
            <w:r>
              <w:rPr>
                <w:rFonts w:cs="Arial"/>
                <w:color w:val="000000"/>
              </w:rPr>
              <w:t>34103480142091</w:t>
            </w:r>
          </w:p>
        </w:tc>
        <w:tc>
          <w:tcPr>
            <w:tcW w:w="4460" w:type="dxa"/>
            <w:tcBorders>
              <w:top w:val="nil"/>
              <w:left w:val="nil"/>
              <w:bottom w:val="single" w:sz="4" w:space="0" w:color="auto"/>
              <w:right w:val="single" w:sz="4" w:space="0" w:color="auto"/>
            </w:tcBorders>
            <w:shd w:val="clear" w:color="auto" w:fill="auto"/>
            <w:noWrap/>
            <w:vAlign w:val="bottom"/>
            <w:hideMark/>
          </w:tcPr>
          <w:p w14:paraId="55C09B50" w14:textId="6FD52AC7" w:rsidR="00050205" w:rsidRPr="002F61B1" w:rsidRDefault="00050205" w:rsidP="00050205">
            <w:pPr>
              <w:rPr>
                <w:rFonts w:cs="Arial"/>
                <w:color w:val="000000"/>
              </w:rPr>
            </w:pPr>
            <w:r>
              <w:rPr>
                <w:rFonts w:cs="Arial"/>
                <w:color w:val="000000"/>
              </w:rPr>
              <w:t>Capital College &amp; Career Academy</w:t>
            </w:r>
          </w:p>
        </w:tc>
        <w:tc>
          <w:tcPr>
            <w:tcW w:w="1660" w:type="dxa"/>
            <w:tcBorders>
              <w:top w:val="nil"/>
              <w:left w:val="nil"/>
              <w:bottom w:val="single" w:sz="4" w:space="0" w:color="auto"/>
              <w:right w:val="single" w:sz="4" w:space="0" w:color="auto"/>
            </w:tcBorders>
            <w:shd w:val="clear" w:color="auto" w:fill="auto"/>
            <w:noWrap/>
            <w:vAlign w:val="bottom"/>
            <w:hideMark/>
          </w:tcPr>
          <w:p w14:paraId="591321C7" w14:textId="58F800C8" w:rsidR="00050205" w:rsidRPr="002F61B1" w:rsidRDefault="00050205" w:rsidP="00050205">
            <w:pPr>
              <w:jc w:val="right"/>
              <w:rPr>
                <w:rFonts w:cs="Arial"/>
                <w:color w:val="000000"/>
              </w:rPr>
            </w:pPr>
            <w:r>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4E03C7B4" w14:textId="4A35A56B" w:rsidR="00050205" w:rsidRPr="002F61B1" w:rsidRDefault="00050205" w:rsidP="00050205">
            <w:pPr>
              <w:jc w:val="right"/>
              <w:rPr>
                <w:rFonts w:cs="Arial"/>
                <w:color w:val="000000"/>
              </w:rPr>
            </w:pPr>
            <w:r>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02111A43" w14:textId="36A92FBB" w:rsidR="00050205" w:rsidRPr="002F61B1" w:rsidRDefault="00050205" w:rsidP="00050205">
            <w:pPr>
              <w:jc w:val="right"/>
              <w:rPr>
                <w:rFonts w:cs="Arial"/>
                <w:color w:val="000000"/>
              </w:rPr>
            </w:pPr>
            <w:r>
              <w:rPr>
                <w:rFonts w:cs="Arial"/>
                <w:color w:val="000000"/>
              </w:rPr>
              <w:t>0</w:t>
            </w:r>
          </w:p>
        </w:tc>
      </w:tr>
      <w:tr w:rsidR="00050205" w:rsidRPr="002F61B1" w14:paraId="287BE743" w14:textId="77777777" w:rsidTr="003A0218">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907EBFE" w14:textId="6DFF8397" w:rsidR="00050205" w:rsidRPr="002F61B1" w:rsidRDefault="00050205" w:rsidP="00050205">
            <w:pPr>
              <w:jc w:val="right"/>
              <w:rPr>
                <w:rFonts w:cs="Arial"/>
                <w:color w:val="000000"/>
              </w:rPr>
            </w:pPr>
            <w:r>
              <w:rPr>
                <w:rFonts w:cs="Arial"/>
                <w:color w:val="000000"/>
              </w:rPr>
              <w:t>4</w:t>
            </w:r>
          </w:p>
        </w:tc>
        <w:tc>
          <w:tcPr>
            <w:tcW w:w="2085" w:type="dxa"/>
            <w:tcBorders>
              <w:top w:val="nil"/>
              <w:left w:val="nil"/>
              <w:bottom w:val="single" w:sz="4" w:space="0" w:color="auto"/>
              <w:right w:val="single" w:sz="4" w:space="0" w:color="auto"/>
            </w:tcBorders>
            <w:shd w:val="clear" w:color="auto" w:fill="auto"/>
            <w:noWrap/>
            <w:vAlign w:val="bottom"/>
            <w:hideMark/>
          </w:tcPr>
          <w:p w14:paraId="3FF56702" w14:textId="7D445FC0" w:rsidR="00050205" w:rsidRPr="002F61B1" w:rsidRDefault="00050205" w:rsidP="00050205">
            <w:pPr>
              <w:jc w:val="right"/>
              <w:rPr>
                <w:rFonts w:cs="Arial"/>
                <w:color w:val="000000"/>
              </w:rPr>
            </w:pPr>
            <w:r>
              <w:rPr>
                <w:rFonts w:cs="Arial"/>
                <w:color w:val="000000"/>
              </w:rPr>
              <w:t>07100740134114</w:t>
            </w:r>
          </w:p>
        </w:tc>
        <w:tc>
          <w:tcPr>
            <w:tcW w:w="4460" w:type="dxa"/>
            <w:tcBorders>
              <w:top w:val="nil"/>
              <w:left w:val="nil"/>
              <w:bottom w:val="single" w:sz="4" w:space="0" w:color="auto"/>
              <w:right w:val="single" w:sz="4" w:space="0" w:color="auto"/>
            </w:tcBorders>
            <w:shd w:val="clear" w:color="auto" w:fill="auto"/>
            <w:noWrap/>
            <w:vAlign w:val="bottom"/>
            <w:hideMark/>
          </w:tcPr>
          <w:p w14:paraId="447D9BC2" w14:textId="6137185A" w:rsidR="00050205" w:rsidRPr="002F61B1" w:rsidRDefault="00050205" w:rsidP="00050205">
            <w:pPr>
              <w:rPr>
                <w:rFonts w:cs="Arial"/>
                <w:color w:val="000000"/>
              </w:rPr>
            </w:pPr>
            <w:r>
              <w:rPr>
                <w:rFonts w:cs="Arial"/>
                <w:color w:val="000000"/>
              </w:rPr>
              <w:t>Contra Costa School of Performing Arts</w:t>
            </w:r>
          </w:p>
        </w:tc>
        <w:tc>
          <w:tcPr>
            <w:tcW w:w="1660" w:type="dxa"/>
            <w:tcBorders>
              <w:top w:val="nil"/>
              <w:left w:val="nil"/>
              <w:bottom w:val="single" w:sz="4" w:space="0" w:color="auto"/>
              <w:right w:val="single" w:sz="4" w:space="0" w:color="auto"/>
            </w:tcBorders>
            <w:shd w:val="clear" w:color="auto" w:fill="auto"/>
            <w:noWrap/>
            <w:vAlign w:val="bottom"/>
            <w:hideMark/>
          </w:tcPr>
          <w:p w14:paraId="21CD27C3" w14:textId="23EA8775" w:rsidR="00050205" w:rsidRPr="002F61B1" w:rsidRDefault="00050205" w:rsidP="00050205">
            <w:pPr>
              <w:jc w:val="right"/>
              <w:rPr>
                <w:rFonts w:cs="Arial"/>
                <w:color w:val="000000"/>
              </w:rPr>
            </w:pPr>
            <w:r>
              <w:rPr>
                <w:rFonts w:cs="Arial"/>
                <w:color w:val="000000"/>
              </w:rPr>
              <w:t>68,448</w:t>
            </w:r>
          </w:p>
        </w:tc>
        <w:tc>
          <w:tcPr>
            <w:tcW w:w="1580" w:type="dxa"/>
            <w:tcBorders>
              <w:top w:val="nil"/>
              <w:left w:val="nil"/>
              <w:bottom w:val="single" w:sz="4" w:space="0" w:color="auto"/>
              <w:right w:val="single" w:sz="4" w:space="0" w:color="auto"/>
            </w:tcBorders>
            <w:shd w:val="clear" w:color="auto" w:fill="auto"/>
            <w:noWrap/>
            <w:vAlign w:val="bottom"/>
            <w:hideMark/>
          </w:tcPr>
          <w:p w14:paraId="567B25DA" w14:textId="4F994C5E" w:rsidR="00050205" w:rsidRPr="002F61B1" w:rsidRDefault="00050205" w:rsidP="00050205">
            <w:pPr>
              <w:jc w:val="right"/>
              <w:rPr>
                <w:rFonts w:cs="Arial"/>
                <w:color w:val="000000"/>
              </w:rPr>
            </w:pPr>
            <w:r>
              <w:rPr>
                <w:rFonts w:cs="Arial"/>
                <w:color w:val="000000"/>
              </w:rPr>
              <w:t>201</w:t>
            </w:r>
          </w:p>
        </w:tc>
        <w:tc>
          <w:tcPr>
            <w:tcW w:w="1560" w:type="dxa"/>
            <w:tcBorders>
              <w:top w:val="nil"/>
              <w:left w:val="nil"/>
              <w:bottom w:val="single" w:sz="4" w:space="0" w:color="auto"/>
              <w:right w:val="single" w:sz="4" w:space="0" w:color="auto"/>
            </w:tcBorders>
            <w:shd w:val="clear" w:color="auto" w:fill="auto"/>
            <w:noWrap/>
            <w:vAlign w:val="bottom"/>
            <w:hideMark/>
          </w:tcPr>
          <w:p w14:paraId="4D67F702" w14:textId="775B61A7" w:rsidR="00050205" w:rsidRPr="002F61B1" w:rsidRDefault="00050205" w:rsidP="00050205">
            <w:pPr>
              <w:jc w:val="right"/>
              <w:rPr>
                <w:rFonts w:cs="Arial"/>
                <w:color w:val="000000"/>
              </w:rPr>
            </w:pPr>
            <w:r>
              <w:rPr>
                <w:rFonts w:cs="Arial"/>
                <w:color w:val="000000"/>
              </w:rPr>
              <w:t>48,608</w:t>
            </w:r>
          </w:p>
        </w:tc>
      </w:tr>
      <w:tr w:rsidR="00050205" w:rsidRPr="002F61B1" w14:paraId="30DCC388" w14:textId="77777777" w:rsidTr="003A0218">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63BF85" w14:textId="32637645" w:rsidR="00050205" w:rsidRPr="002F61B1" w:rsidRDefault="00050205" w:rsidP="00050205">
            <w:pPr>
              <w:jc w:val="right"/>
              <w:rPr>
                <w:rFonts w:cs="Arial"/>
                <w:color w:val="000000"/>
              </w:rPr>
            </w:pPr>
            <w:r>
              <w:rPr>
                <w:rFonts w:cs="Arial"/>
                <w:color w:val="000000"/>
              </w:rPr>
              <w:t>5</w:t>
            </w:r>
          </w:p>
        </w:tc>
        <w:tc>
          <w:tcPr>
            <w:tcW w:w="2085" w:type="dxa"/>
            <w:tcBorders>
              <w:top w:val="nil"/>
              <w:left w:val="nil"/>
              <w:bottom w:val="single" w:sz="4" w:space="0" w:color="auto"/>
              <w:right w:val="single" w:sz="4" w:space="0" w:color="auto"/>
            </w:tcBorders>
            <w:shd w:val="clear" w:color="auto" w:fill="auto"/>
            <w:noWrap/>
            <w:vAlign w:val="bottom"/>
            <w:hideMark/>
          </w:tcPr>
          <w:p w14:paraId="71B72469" w14:textId="6C84455B" w:rsidR="00050205" w:rsidRPr="002F61B1" w:rsidRDefault="00050205" w:rsidP="00050205">
            <w:pPr>
              <w:jc w:val="right"/>
              <w:rPr>
                <w:rFonts w:cs="Arial"/>
                <w:color w:val="000000"/>
              </w:rPr>
            </w:pPr>
            <w:r>
              <w:rPr>
                <w:rFonts w:cs="Arial"/>
                <w:color w:val="000000"/>
              </w:rPr>
              <w:t>34673140000000</w:t>
            </w:r>
          </w:p>
        </w:tc>
        <w:tc>
          <w:tcPr>
            <w:tcW w:w="4460" w:type="dxa"/>
            <w:tcBorders>
              <w:top w:val="nil"/>
              <w:left w:val="nil"/>
              <w:bottom w:val="single" w:sz="4" w:space="0" w:color="auto"/>
              <w:right w:val="single" w:sz="4" w:space="0" w:color="auto"/>
            </w:tcBorders>
            <w:shd w:val="clear" w:color="auto" w:fill="auto"/>
            <w:noWrap/>
            <w:vAlign w:val="bottom"/>
            <w:hideMark/>
          </w:tcPr>
          <w:p w14:paraId="19FCBAD8" w14:textId="3AEFC079" w:rsidR="00050205" w:rsidRPr="002F61B1" w:rsidRDefault="00050205" w:rsidP="00050205">
            <w:pPr>
              <w:rPr>
                <w:rFonts w:cs="Arial"/>
                <w:color w:val="000000"/>
              </w:rPr>
            </w:pPr>
            <w:r>
              <w:rPr>
                <w:rFonts w:cs="Arial"/>
                <w:color w:val="000000"/>
              </w:rPr>
              <w:t>Elk Grove Unified</w:t>
            </w:r>
          </w:p>
        </w:tc>
        <w:tc>
          <w:tcPr>
            <w:tcW w:w="1660" w:type="dxa"/>
            <w:tcBorders>
              <w:top w:val="nil"/>
              <w:left w:val="nil"/>
              <w:bottom w:val="single" w:sz="4" w:space="0" w:color="auto"/>
              <w:right w:val="single" w:sz="4" w:space="0" w:color="auto"/>
            </w:tcBorders>
            <w:shd w:val="clear" w:color="auto" w:fill="auto"/>
            <w:noWrap/>
            <w:vAlign w:val="bottom"/>
            <w:hideMark/>
          </w:tcPr>
          <w:p w14:paraId="0F98BD20" w14:textId="15647604" w:rsidR="00050205" w:rsidRPr="002F61B1" w:rsidRDefault="00050205" w:rsidP="00050205">
            <w:pPr>
              <w:jc w:val="right"/>
              <w:rPr>
                <w:rFonts w:cs="Arial"/>
                <w:color w:val="000000"/>
              </w:rPr>
            </w:pPr>
            <w:r>
              <w:rPr>
                <w:rFonts w:cs="Arial"/>
                <w:color w:val="000000"/>
              </w:rPr>
              <w:t xml:space="preserve">23,701,050 </w:t>
            </w:r>
          </w:p>
        </w:tc>
        <w:tc>
          <w:tcPr>
            <w:tcW w:w="1580" w:type="dxa"/>
            <w:tcBorders>
              <w:top w:val="nil"/>
              <w:left w:val="nil"/>
              <w:bottom w:val="single" w:sz="4" w:space="0" w:color="auto"/>
              <w:right w:val="single" w:sz="4" w:space="0" w:color="auto"/>
            </w:tcBorders>
            <w:shd w:val="clear" w:color="auto" w:fill="auto"/>
            <w:noWrap/>
            <w:vAlign w:val="bottom"/>
            <w:hideMark/>
          </w:tcPr>
          <w:p w14:paraId="719C2121" w14:textId="6D2B7183" w:rsidR="00050205" w:rsidRPr="002F61B1" w:rsidRDefault="00050205" w:rsidP="00050205">
            <w:pPr>
              <w:jc w:val="right"/>
              <w:rPr>
                <w:rFonts w:cs="Arial"/>
                <w:color w:val="000000"/>
              </w:rPr>
            </w:pPr>
            <w:r>
              <w:rPr>
                <w:rFonts w:cs="Arial"/>
                <w:color w:val="000000"/>
              </w:rPr>
              <w:t xml:space="preserve">385 </w:t>
            </w:r>
          </w:p>
        </w:tc>
        <w:tc>
          <w:tcPr>
            <w:tcW w:w="1560" w:type="dxa"/>
            <w:tcBorders>
              <w:top w:val="nil"/>
              <w:left w:val="nil"/>
              <w:bottom w:val="single" w:sz="4" w:space="0" w:color="auto"/>
              <w:right w:val="single" w:sz="4" w:space="0" w:color="auto"/>
            </w:tcBorders>
            <w:shd w:val="clear" w:color="auto" w:fill="auto"/>
            <w:noWrap/>
            <w:vAlign w:val="bottom"/>
            <w:hideMark/>
          </w:tcPr>
          <w:p w14:paraId="0DAFEB26" w14:textId="660A185A" w:rsidR="00050205" w:rsidRPr="002F61B1" w:rsidRDefault="00050205" w:rsidP="00050205">
            <w:pPr>
              <w:jc w:val="right"/>
              <w:rPr>
                <w:rFonts w:cs="Arial"/>
                <w:color w:val="000000"/>
              </w:rPr>
            </w:pPr>
            <w:r>
              <w:rPr>
                <w:rFonts w:cs="Arial"/>
                <w:color w:val="000000"/>
              </w:rPr>
              <w:t xml:space="preserve">18,841,971 </w:t>
            </w:r>
          </w:p>
        </w:tc>
      </w:tr>
      <w:tr w:rsidR="00050205" w:rsidRPr="002F61B1" w14:paraId="3A01D516" w14:textId="77777777" w:rsidTr="003A0218">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0461120" w14:textId="57FB79D8" w:rsidR="00050205" w:rsidRPr="002F61B1" w:rsidRDefault="00050205" w:rsidP="00050205">
            <w:pPr>
              <w:jc w:val="right"/>
              <w:rPr>
                <w:rFonts w:cs="Arial"/>
                <w:color w:val="000000"/>
              </w:rPr>
            </w:pPr>
            <w:r>
              <w:rPr>
                <w:rFonts w:cs="Arial"/>
                <w:color w:val="000000"/>
              </w:rPr>
              <w:t>6</w:t>
            </w:r>
          </w:p>
        </w:tc>
        <w:tc>
          <w:tcPr>
            <w:tcW w:w="2085" w:type="dxa"/>
            <w:tcBorders>
              <w:top w:val="nil"/>
              <w:left w:val="nil"/>
              <w:bottom w:val="single" w:sz="4" w:space="0" w:color="auto"/>
              <w:right w:val="single" w:sz="4" w:space="0" w:color="auto"/>
            </w:tcBorders>
            <w:shd w:val="clear" w:color="auto" w:fill="auto"/>
            <w:noWrap/>
            <w:vAlign w:val="bottom"/>
            <w:hideMark/>
          </w:tcPr>
          <w:p w14:paraId="3B0BAE80" w14:textId="34E4DE24" w:rsidR="00050205" w:rsidRPr="002F61B1" w:rsidRDefault="00050205" w:rsidP="00050205">
            <w:pPr>
              <w:jc w:val="right"/>
              <w:rPr>
                <w:rFonts w:cs="Arial"/>
                <w:color w:val="000000"/>
              </w:rPr>
            </w:pPr>
            <w:r>
              <w:rPr>
                <w:rFonts w:cs="Arial"/>
                <w:color w:val="000000"/>
              </w:rPr>
              <w:t>56725380000000</w:t>
            </w:r>
          </w:p>
        </w:tc>
        <w:tc>
          <w:tcPr>
            <w:tcW w:w="4460" w:type="dxa"/>
            <w:tcBorders>
              <w:top w:val="nil"/>
              <w:left w:val="nil"/>
              <w:bottom w:val="single" w:sz="4" w:space="0" w:color="auto"/>
              <w:right w:val="single" w:sz="4" w:space="0" w:color="auto"/>
            </w:tcBorders>
            <w:shd w:val="clear" w:color="auto" w:fill="auto"/>
            <w:noWrap/>
            <w:vAlign w:val="bottom"/>
            <w:hideMark/>
          </w:tcPr>
          <w:p w14:paraId="4A322EFA" w14:textId="439AAB36" w:rsidR="00050205" w:rsidRPr="002F61B1" w:rsidRDefault="00050205" w:rsidP="00050205">
            <w:pPr>
              <w:rPr>
                <w:rFonts w:cs="Arial"/>
                <w:color w:val="000000"/>
              </w:rPr>
            </w:pPr>
            <w:r>
              <w:rPr>
                <w:rFonts w:cs="Arial"/>
                <w:color w:val="000000"/>
              </w:rPr>
              <w:t>Oxnard</w:t>
            </w:r>
          </w:p>
        </w:tc>
        <w:tc>
          <w:tcPr>
            <w:tcW w:w="1660" w:type="dxa"/>
            <w:tcBorders>
              <w:top w:val="nil"/>
              <w:left w:val="nil"/>
              <w:bottom w:val="single" w:sz="4" w:space="0" w:color="auto"/>
              <w:right w:val="single" w:sz="4" w:space="0" w:color="auto"/>
            </w:tcBorders>
            <w:shd w:val="clear" w:color="auto" w:fill="auto"/>
            <w:noWrap/>
            <w:vAlign w:val="bottom"/>
            <w:hideMark/>
          </w:tcPr>
          <w:p w14:paraId="02411BCB" w14:textId="692073CD" w:rsidR="00050205" w:rsidRPr="002F61B1" w:rsidRDefault="00050205" w:rsidP="00050205">
            <w:pPr>
              <w:jc w:val="right"/>
              <w:rPr>
                <w:rFonts w:cs="Arial"/>
                <w:color w:val="000000"/>
              </w:rPr>
            </w:pPr>
            <w:r>
              <w:rPr>
                <w:rFonts w:cs="Arial"/>
                <w:color w:val="000000"/>
              </w:rPr>
              <w:t xml:space="preserve">6,650,476 </w:t>
            </w:r>
          </w:p>
        </w:tc>
        <w:tc>
          <w:tcPr>
            <w:tcW w:w="1580" w:type="dxa"/>
            <w:tcBorders>
              <w:top w:val="nil"/>
              <w:left w:val="nil"/>
              <w:bottom w:val="single" w:sz="4" w:space="0" w:color="auto"/>
              <w:right w:val="single" w:sz="4" w:space="0" w:color="auto"/>
            </w:tcBorders>
            <w:shd w:val="clear" w:color="auto" w:fill="auto"/>
            <w:noWrap/>
            <w:vAlign w:val="bottom"/>
            <w:hideMark/>
          </w:tcPr>
          <w:p w14:paraId="16D3EE99" w14:textId="404D28F7" w:rsidR="00050205" w:rsidRPr="002F61B1" w:rsidRDefault="00050205" w:rsidP="00050205">
            <w:pPr>
              <w:jc w:val="right"/>
              <w:rPr>
                <w:rFonts w:cs="Arial"/>
                <w:color w:val="000000"/>
              </w:rPr>
            </w:pPr>
            <w:r>
              <w:rPr>
                <w:rFonts w:cs="Arial"/>
                <w:color w:val="000000"/>
              </w:rPr>
              <w:t xml:space="preserve">462 </w:t>
            </w:r>
          </w:p>
        </w:tc>
        <w:tc>
          <w:tcPr>
            <w:tcW w:w="1560" w:type="dxa"/>
            <w:tcBorders>
              <w:top w:val="nil"/>
              <w:left w:val="nil"/>
              <w:bottom w:val="single" w:sz="4" w:space="0" w:color="auto"/>
              <w:right w:val="single" w:sz="4" w:space="0" w:color="auto"/>
            </w:tcBorders>
            <w:shd w:val="clear" w:color="auto" w:fill="auto"/>
            <w:noWrap/>
            <w:vAlign w:val="bottom"/>
            <w:hideMark/>
          </w:tcPr>
          <w:p w14:paraId="5B7531BC" w14:textId="2CBD5423" w:rsidR="00050205" w:rsidRPr="002F61B1" w:rsidRDefault="00050205" w:rsidP="00050205">
            <w:pPr>
              <w:jc w:val="right"/>
              <w:rPr>
                <w:rFonts w:cs="Arial"/>
                <w:color w:val="000000"/>
              </w:rPr>
            </w:pPr>
            <w:r>
              <w:rPr>
                <w:rFonts w:cs="Arial"/>
                <w:color w:val="000000"/>
              </w:rPr>
              <w:t xml:space="preserve">4,733,294 </w:t>
            </w:r>
          </w:p>
        </w:tc>
      </w:tr>
      <w:tr w:rsidR="00050205" w:rsidRPr="002F61B1" w14:paraId="7EF6B3A5" w14:textId="77777777" w:rsidTr="00050205">
        <w:trPr>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3587405" w14:textId="31D35D92" w:rsidR="00050205" w:rsidRPr="002F61B1" w:rsidRDefault="00050205" w:rsidP="00050205">
            <w:pPr>
              <w:jc w:val="right"/>
              <w:rPr>
                <w:rFonts w:cs="Arial"/>
                <w:color w:val="000000"/>
              </w:rPr>
            </w:pPr>
            <w:r>
              <w:rPr>
                <w:rFonts w:cs="Arial"/>
                <w:color w:val="000000"/>
              </w:rPr>
              <w:t>7</w:t>
            </w:r>
          </w:p>
        </w:tc>
        <w:tc>
          <w:tcPr>
            <w:tcW w:w="2085" w:type="dxa"/>
            <w:tcBorders>
              <w:top w:val="nil"/>
              <w:left w:val="nil"/>
              <w:bottom w:val="single" w:sz="4" w:space="0" w:color="auto"/>
              <w:right w:val="single" w:sz="4" w:space="0" w:color="auto"/>
            </w:tcBorders>
            <w:shd w:val="clear" w:color="auto" w:fill="auto"/>
            <w:noWrap/>
            <w:vAlign w:val="bottom"/>
            <w:hideMark/>
          </w:tcPr>
          <w:p w14:paraId="2367EB83" w14:textId="2D1913FF" w:rsidR="00050205" w:rsidRPr="002F61B1" w:rsidRDefault="00050205" w:rsidP="00050205">
            <w:pPr>
              <w:jc w:val="right"/>
              <w:rPr>
                <w:rFonts w:cs="Arial"/>
                <w:color w:val="000000"/>
              </w:rPr>
            </w:pPr>
            <w:r>
              <w:rPr>
                <w:rFonts w:cs="Arial"/>
                <w:color w:val="000000"/>
              </w:rPr>
              <w:t>43696410000000</w:t>
            </w:r>
          </w:p>
        </w:tc>
        <w:tc>
          <w:tcPr>
            <w:tcW w:w="4460" w:type="dxa"/>
            <w:tcBorders>
              <w:top w:val="nil"/>
              <w:left w:val="nil"/>
              <w:bottom w:val="single" w:sz="4" w:space="0" w:color="auto"/>
              <w:right w:val="single" w:sz="4" w:space="0" w:color="auto"/>
            </w:tcBorders>
            <w:shd w:val="clear" w:color="auto" w:fill="auto"/>
            <w:noWrap/>
            <w:vAlign w:val="bottom"/>
            <w:hideMark/>
          </w:tcPr>
          <w:p w14:paraId="64C2D8A1" w14:textId="27E5AA76" w:rsidR="00050205" w:rsidRPr="002F61B1" w:rsidRDefault="00050205" w:rsidP="00050205">
            <w:pPr>
              <w:rPr>
                <w:rFonts w:cs="Arial"/>
                <w:color w:val="000000"/>
              </w:rPr>
            </w:pPr>
            <w:r>
              <w:rPr>
                <w:rFonts w:cs="Arial"/>
                <w:color w:val="000000"/>
              </w:rPr>
              <w:t>Palo Alto Unified</w:t>
            </w:r>
          </w:p>
        </w:tc>
        <w:tc>
          <w:tcPr>
            <w:tcW w:w="1660" w:type="dxa"/>
            <w:tcBorders>
              <w:top w:val="nil"/>
              <w:left w:val="nil"/>
              <w:bottom w:val="single" w:sz="4" w:space="0" w:color="auto"/>
              <w:right w:val="single" w:sz="4" w:space="0" w:color="auto"/>
            </w:tcBorders>
            <w:shd w:val="clear" w:color="auto" w:fill="auto"/>
            <w:noWrap/>
            <w:vAlign w:val="bottom"/>
            <w:hideMark/>
          </w:tcPr>
          <w:p w14:paraId="21FD82BD" w14:textId="5C7B3A0C" w:rsidR="00050205" w:rsidRPr="002F61B1" w:rsidRDefault="00050205" w:rsidP="00050205">
            <w:pPr>
              <w:jc w:val="right"/>
              <w:rPr>
                <w:rFonts w:cs="Arial"/>
                <w:color w:val="000000"/>
              </w:rPr>
            </w:pPr>
            <w:r>
              <w:rPr>
                <w:rFonts w:cs="Arial"/>
                <w:color w:val="000000"/>
              </w:rPr>
              <w:t>614,071</w:t>
            </w:r>
          </w:p>
        </w:tc>
        <w:tc>
          <w:tcPr>
            <w:tcW w:w="1580" w:type="dxa"/>
            <w:tcBorders>
              <w:top w:val="nil"/>
              <w:left w:val="nil"/>
              <w:bottom w:val="single" w:sz="4" w:space="0" w:color="auto"/>
              <w:right w:val="single" w:sz="4" w:space="0" w:color="auto"/>
            </w:tcBorders>
            <w:shd w:val="clear" w:color="auto" w:fill="auto"/>
            <w:noWrap/>
            <w:vAlign w:val="bottom"/>
            <w:hideMark/>
          </w:tcPr>
          <w:p w14:paraId="158D55DE" w14:textId="6C3B467A" w:rsidR="00050205" w:rsidRPr="002F61B1" w:rsidRDefault="00050205" w:rsidP="00050205">
            <w:pPr>
              <w:jc w:val="right"/>
              <w:rPr>
                <w:rFonts w:cs="Arial"/>
                <w:color w:val="000000"/>
              </w:rPr>
            </w:pPr>
            <w:r>
              <w:rPr>
                <w:rFonts w:cs="Arial"/>
                <w:color w:val="000000"/>
              </w:rPr>
              <w:t>58</w:t>
            </w:r>
          </w:p>
        </w:tc>
        <w:tc>
          <w:tcPr>
            <w:tcW w:w="1560" w:type="dxa"/>
            <w:tcBorders>
              <w:top w:val="nil"/>
              <w:left w:val="nil"/>
              <w:bottom w:val="single" w:sz="4" w:space="0" w:color="auto"/>
              <w:right w:val="single" w:sz="4" w:space="0" w:color="auto"/>
            </w:tcBorders>
            <w:shd w:val="clear" w:color="auto" w:fill="auto"/>
            <w:noWrap/>
            <w:vAlign w:val="bottom"/>
            <w:hideMark/>
          </w:tcPr>
          <w:p w14:paraId="6A23EAE1" w14:textId="7E6EB2E0" w:rsidR="00050205" w:rsidRPr="002F61B1" w:rsidRDefault="00050205" w:rsidP="00050205">
            <w:pPr>
              <w:jc w:val="right"/>
              <w:rPr>
                <w:rFonts w:cs="Arial"/>
                <w:color w:val="000000"/>
              </w:rPr>
            </w:pPr>
            <w:r>
              <w:rPr>
                <w:rFonts w:cs="Arial"/>
                <w:color w:val="000000"/>
              </w:rPr>
              <w:t>306,761</w:t>
            </w:r>
          </w:p>
        </w:tc>
      </w:tr>
      <w:tr w:rsidR="00050205" w:rsidRPr="002F61B1" w14:paraId="6F4F35ED" w14:textId="77777777" w:rsidTr="00050205">
        <w:trPr>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6AF16" w14:textId="44A56E38" w:rsidR="00050205" w:rsidRPr="002F61B1" w:rsidRDefault="00050205" w:rsidP="00050205">
            <w:pPr>
              <w:jc w:val="right"/>
              <w:rPr>
                <w:rFonts w:cs="Arial"/>
                <w:color w:val="000000"/>
              </w:rPr>
            </w:pPr>
            <w:r>
              <w:rPr>
                <w:rFonts w:cs="Arial"/>
                <w:color w:val="000000"/>
              </w:rPr>
              <w:t>8</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14:paraId="6D87B96E" w14:textId="32EDA2B0" w:rsidR="00050205" w:rsidRPr="002F61B1" w:rsidRDefault="00050205" w:rsidP="00050205">
            <w:pPr>
              <w:jc w:val="right"/>
              <w:rPr>
                <w:rFonts w:cs="Arial"/>
                <w:color w:val="000000"/>
              </w:rPr>
            </w:pPr>
            <w:r>
              <w:rPr>
                <w:rFonts w:cs="Arial"/>
                <w:color w:val="000000"/>
              </w:rPr>
              <w:t>30103060126037</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14:paraId="0AE19405" w14:textId="13C1457B" w:rsidR="00050205" w:rsidRPr="002F61B1" w:rsidRDefault="00050205" w:rsidP="00050205">
            <w:pPr>
              <w:rPr>
                <w:rFonts w:cs="Arial"/>
                <w:color w:val="000000"/>
              </w:rPr>
            </w:pPr>
            <w:r>
              <w:rPr>
                <w:rFonts w:cs="Arial"/>
                <w:color w:val="000000"/>
              </w:rPr>
              <w:t>Samueli Academy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AF83C64" w14:textId="77D13761" w:rsidR="00050205" w:rsidRPr="002F61B1" w:rsidRDefault="00050205" w:rsidP="00050205">
            <w:pPr>
              <w:jc w:val="right"/>
              <w:rPr>
                <w:rFonts w:cs="Arial"/>
                <w:color w:val="000000"/>
              </w:rPr>
            </w:pPr>
            <w:r>
              <w:rPr>
                <w:rFonts w:cs="Arial"/>
                <w:color w:val="000000"/>
              </w:rPr>
              <w:t>204,315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7031811F" w14:textId="5850B449" w:rsidR="00050205" w:rsidRPr="002F61B1" w:rsidRDefault="00050205" w:rsidP="00050205">
            <w:pPr>
              <w:jc w:val="right"/>
              <w:rPr>
                <w:rFonts w:cs="Arial"/>
                <w:color w:val="000000"/>
              </w:rPr>
            </w:pPr>
            <w:r>
              <w:rPr>
                <w:rFonts w:cs="Arial"/>
                <w:color w:val="000000"/>
              </w:rPr>
              <w:t>254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6337654" w14:textId="1A204E26" w:rsidR="00050205" w:rsidRPr="002F61B1" w:rsidRDefault="00050205" w:rsidP="00050205">
            <w:pPr>
              <w:jc w:val="right"/>
              <w:rPr>
                <w:rFonts w:cs="Arial"/>
                <w:color w:val="000000"/>
              </w:rPr>
            </w:pPr>
            <w:r>
              <w:rPr>
                <w:rFonts w:cs="Arial"/>
                <w:color w:val="000000"/>
              </w:rPr>
              <w:t>166,257</w:t>
            </w:r>
          </w:p>
        </w:tc>
      </w:tr>
      <w:tr w:rsidR="00050205" w:rsidRPr="002F61B1" w14:paraId="2EFF7917" w14:textId="77777777" w:rsidTr="00050205">
        <w:trPr>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9116A" w14:textId="66CDD01F" w:rsidR="00050205" w:rsidRDefault="00050205" w:rsidP="00050205">
            <w:pPr>
              <w:jc w:val="right"/>
              <w:rPr>
                <w:rFonts w:cs="Arial"/>
                <w:color w:val="000000"/>
              </w:rPr>
            </w:pPr>
            <w:r>
              <w:rPr>
                <w:rFonts w:cs="Arial"/>
                <w:color w:val="000000"/>
              </w:rPr>
              <w:t>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72FDBFC3" w14:textId="00B614B9" w:rsidR="00050205" w:rsidRDefault="00050205" w:rsidP="00050205">
            <w:pPr>
              <w:jc w:val="right"/>
              <w:rPr>
                <w:rFonts w:cs="Arial"/>
                <w:color w:val="000000"/>
              </w:rPr>
            </w:pPr>
            <w:r>
              <w:rPr>
                <w:rFonts w:cs="Arial"/>
                <w:color w:val="000000"/>
              </w:rPr>
              <w:t>10621661030642</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0BB28BC7" w14:textId="6445C06A" w:rsidR="00050205" w:rsidRDefault="00050205" w:rsidP="00050205">
            <w:pPr>
              <w:rPr>
                <w:rFonts w:cs="Arial"/>
                <w:color w:val="000000"/>
              </w:rPr>
            </w:pPr>
            <w:r>
              <w:rPr>
                <w:rFonts w:cs="Arial"/>
                <w:color w:val="000000"/>
              </w:rPr>
              <w:t>School of Unlimited Learning</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BA903DE" w14:textId="304675C2" w:rsidR="00050205" w:rsidRDefault="00050205" w:rsidP="00050205">
            <w:pPr>
              <w:jc w:val="right"/>
              <w:rPr>
                <w:rFonts w:cs="Arial"/>
                <w:color w:val="000000"/>
              </w:rPr>
            </w:pPr>
            <w:r>
              <w:rPr>
                <w:rFonts w:cs="Arial"/>
                <w:color w:val="000000"/>
              </w:rPr>
              <w:t>67,002</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E064CC9" w14:textId="375161C8" w:rsidR="00050205" w:rsidRDefault="00050205" w:rsidP="00050205">
            <w:pPr>
              <w:jc w:val="right"/>
              <w:rPr>
                <w:rFonts w:cs="Arial"/>
                <w:color w:val="000000"/>
              </w:rPr>
            </w:pPr>
            <w:r>
              <w:rPr>
                <w:rFonts w:cs="Arial"/>
                <w:color w:val="000000"/>
              </w:rPr>
              <w:t>335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2BCC5DC" w14:textId="07BE2ED2" w:rsidR="00050205" w:rsidRDefault="00050205" w:rsidP="00050205">
            <w:pPr>
              <w:jc w:val="right"/>
              <w:rPr>
                <w:rFonts w:cs="Arial"/>
                <w:color w:val="000000"/>
              </w:rPr>
            </w:pPr>
            <w:r>
              <w:rPr>
                <w:rFonts w:cs="Arial"/>
                <w:color w:val="000000"/>
              </w:rPr>
              <w:t>50,832</w:t>
            </w:r>
          </w:p>
        </w:tc>
      </w:tr>
      <w:tr w:rsidR="00050205" w:rsidRPr="002F61B1" w14:paraId="4504E08D" w14:textId="77777777" w:rsidTr="00050205">
        <w:trPr>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CBF7E" w14:textId="34B5EB55" w:rsidR="00050205" w:rsidRDefault="00050205" w:rsidP="00050205">
            <w:pPr>
              <w:jc w:val="right"/>
              <w:rPr>
                <w:rFonts w:cs="Arial"/>
                <w:color w:val="000000"/>
              </w:rPr>
            </w:pPr>
            <w:r>
              <w:rPr>
                <w:rFonts w:cs="Arial"/>
                <w:color w:val="000000"/>
              </w:rPr>
              <w:t>10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6EAE8D0" w14:textId="4211DC64" w:rsidR="00050205" w:rsidRDefault="00050205" w:rsidP="00050205">
            <w:pPr>
              <w:jc w:val="right"/>
              <w:rPr>
                <w:rFonts w:cs="Arial"/>
                <w:color w:val="000000"/>
              </w:rPr>
            </w:pPr>
            <w:r>
              <w:rPr>
                <w:rFonts w:cs="Arial"/>
                <w:color w:val="000000"/>
              </w:rPr>
              <w:t>08618200137729</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CF25B91" w14:textId="4240D13A" w:rsidR="00050205" w:rsidRDefault="00050205" w:rsidP="00050205">
            <w:pPr>
              <w:rPr>
                <w:rFonts w:cs="Arial"/>
                <w:color w:val="000000"/>
              </w:rPr>
            </w:pPr>
            <w:r>
              <w:rPr>
                <w:rFonts w:cs="Arial"/>
                <w:color w:val="000000"/>
              </w:rPr>
              <w:t>Uncharted Shores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8AF8D1D" w14:textId="37F751D5" w:rsidR="00050205" w:rsidRDefault="00050205" w:rsidP="00050205">
            <w:pPr>
              <w:jc w:val="right"/>
              <w:rPr>
                <w:rFonts w:cs="Arial"/>
                <w:color w:val="000000"/>
              </w:rPr>
            </w:pPr>
            <w:r>
              <w:rPr>
                <w:rFonts w:cs="Arial"/>
                <w:color w:val="000000"/>
              </w:rPr>
              <w:t>75,237</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41C5574B" w14:textId="7464E3A8" w:rsidR="00050205" w:rsidRDefault="00050205" w:rsidP="00050205">
            <w:pPr>
              <w:jc w:val="right"/>
              <w:rPr>
                <w:rFonts w:cs="Arial"/>
                <w:color w:val="000000"/>
              </w:rPr>
            </w:pPr>
            <w:r>
              <w:rPr>
                <w:rFonts w:cs="Arial"/>
                <w:color w:val="000000"/>
              </w:rPr>
              <w:t>261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AB2B635" w14:textId="260B2B54" w:rsidR="00050205" w:rsidRDefault="00050205" w:rsidP="00050205">
            <w:pPr>
              <w:jc w:val="right"/>
              <w:rPr>
                <w:rFonts w:cs="Arial"/>
                <w:color w:val="000000"/>
              </w:rPr>
            </w:pPr>
            <w:r>
              <w:rPr>
                <w:rFonts w:cs="Arial"/>
                <w:color w:val="000000"/>
              </w:rPr>
              <w:t>56,531</w:t>
            </w:r>
          </w:p>
        </w:tc>
      </w:tr>
    </w:tbl>
    <w:p w14:paraId="6E93C726" w14:textId="225FE659" w:rsidR="00FF1F4A" w:rsidRPr="004C34C3" w:rsidRDefault="004C34C3" w:rsidP="00FF1F4A">
      <w:pPr>
        <w:spacing w:before="360" w:after="240" w:line="259" w:lineRule="auto"/>
      </w:pPr>
      <w:r>
        <w:t>Cre</w:t>
      </w:r>
      <w:r w:rsidR="00EE6B0F" w:rsidRPr="004C34C3">
        <w:t>at</w:t>
      </w:r>
      <w:r w:rsidR="00F33D08" w:rsidRPr="004C34C3">
        <w:t>e</w:t>
      </w:r>
      <w:r w:rsidR="00FF1F4A" w:rsidRPr="004C34C3">
        <w:t xml:space="preserve">d by the California Department of Education </w:t>
      </w:r>
      <w:r w:rsidR="00770562">
        <w:t>March 7</w:t>
      </w:r>
      <w:r w:rsidR="00FF1F4A" w:rsidRPr="004C34C3">
        <w:t>, 202</w:t>
      </w:r>
      <w:r w:rsidR="002F61B1">
        <w:t>4</w:t>
      </w:r>
      <w:r w:rsidR="00FF1F4A" w:rsidRPr="004C34C3">
        <w:t>.</w:t>
      </w:r>
    </w:p>
    <w:p w14:paraId="364BFC1C" w14:textId="6619E4A1" w:rsidR="00F510A8" w:rsidRPr="00C4744D" w:rsidRDefault="00FF1F4A" w:rsidP="00FF1F4A">
      <w:pPr>
        <w:spacing w:after="600" w:line="259" w:lineRule="auto"/>
        <w:rPr>
          <w:rFonts w:cs="Arial"/>
        </w:rPr>
      </w:pPr>
      <w:r w:rsidRPr="004C34C3">
        <w:rPr>
          <w:rFonts w:cs="Arial"/>
        </w:rPr>
        <w:t>Total 20</w:t>
      </w:r>
      <w:r w:rsidR="00E5652B" w:rsidRPr="004C34C3">
        <w:rPr>
          <w:rFonts w:cs="Arial"/>
        </w:rPr>
        <w:t>2</w:t>
      </w:r>
      <w:r w:rsidR="00081C85">
        <w:rPr>
          <w:rFonts w:cs="Arial"/>
        </w:rPr>
        <w:t>2</w:t>
      </w:r>
      <w:r w:rsidRPr="004C34C3">
        <w:t>–2</w:t>
      </w:r>
      <w:r w:rsidR="00081C85">
        <w:t>3</w:t>
      </w:r>
      <w:r w:rsidRPr="004C34C3">
        <w:rPr>
          <w:rFonts w:cs="Arial"/>
        </w:rPr>
        <w:t xml:space="preserve"> ConApp entitlement funds for above LEAs receiving regular approval: $</w:t>
      </w:r>
      <w:r w:rsidR="00050205">
        <w:rPr>
          <w:rFonts w:cs="Arial"/>
        </w:rPr>
        <w:t>3</w:t>
      </w:r>
      <w:r w:rsidR="002F61B1">
        <w:rPr>
          <w:rFonts w:cs="Arial"/>
        </w:rPr>
        <w:t>1</w:t>
      </w:r>
      <w:r w:rsidRPr="004C34C3">
        <w:rPr>
          <w:rFonts w:cs="Arial"/>
        </w:rPr>
        <w:t>,</w:t>
      </w:r>
      <w:r w:rsidR="00050205">
        <w:rPr>
          <w:rFonts w:cs="Arial"/>
        </w:rPr>
        <w:t>800</w:t>
      </w:r>
      <w:r w:rsidRPr="004C34C3">
        <w:rPr>
          <w:rFonts w:cs="Arial"/>
        </w:rPr>
        <w:t>,</w:t>
      </w:r>
      <w:r w:rsidR="00050205">
        <w:rPr>
          <w:rFonts w:cs="Arial"/>
        </w:rPr>
        <w:t>093</w:t>
      </w:r>
      <w:r w:rsidRPr="004C34C3">
        <w:rPr>
          <w:rFonts w:cs="Arial"/>
        </w:rPr>
        <w:t>.</w:t>
      </w:r>
    </w:p>
    <w:sectPr w:rsidR="00F510A8" w:rsidRPr="00C4744D" w:rsidSect="00431F3C">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831A7" w14:textId="77777777" w:rsidR="00955FA9" w:rsidRDefault="00955FA9" w:rsidP="000E09DC">
      <w:r>
        <w:separator/>
      </w:r>
    </w:p>
  </w:endnote>
  <w:endnote w:type="continuationSeparator" w:id="0">
    <w:p w14:paraId="4C175EBF" w14:textId="77777777" w:rsidR="00955FA9" w:rsidRDefault="00955FA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B6419" w14:textId="77777777" w:rsidR="00955FA9" w:rsidRDefault="00955FA9" w:rsidP="000E09DC">
      <w:r>
        <w:separator/>
      </w:r>
    </w:p>
  </w:footnote>
  <w:footnote w:type="continuationSeparator" w:id="0">
    <w:p w14:paraId="0AB45C5A" w14:textId="77777777" w:rsidR="00955FA9" w:rsidRDefault="00955FA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1F3D7" w14:textId="77777777" w:rsidR="00955FA9" w:rsidRPr="000E09DC" w:rsidRDefault="00955FA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0144D55" w14:textId="77777777" w:rsidR="00955FA9" w:rsidRDefault="00955FA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14:paraId="45E781A2" w14:textId="77777777" w:rsidR="00955FA9" w:rsidRPr="00527B0E" w:rsidRDefault="00955FA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178E7" w14:textId="0FBCF5FA" w:rsidR="00955FA9" w:rsidRDefault="00955FA9" w:rsidP="00306639">
    <w:pPr>
      <w:pStyle w:val="Header"/>
      <w:jc w:val="right"/>
    </w:pPr>
    <w:r>
      <w:t>itb-edmd-</w:t>
    </w:r>
    <w:r w:rsidR="002F61B1">
      <w:t>ma</w:t>
    </w:r>
    <w:r w:rsidR="00AA23A6">
      <w:t>y</w:t>
    </w:r>
    <w:r>
      <w:t>2</w:t>
    </w:r>
    <w:r w:rsidR="0015097C">
      <w:t>4</w:t>
    </w:r>
    <w:r>
      <w:t>item01</w:t>
    </w:r>
  </w:p>
  <w:p w14:paraId="4497E413" w14:textId="77777777" w:rsidR="00955FA9" w:rsidRDefault="00705A58" w:rsidP="00CD4723">
    <w:pPr>
      <w:pStyle w:val="Header"/>
      <w:jc w:val="right"/>
    </w:pPr>
    <w:sdt>
      <w:sdtPr>
        <w:id w:val="-831219345"/>
        <w:docPartObj>
          <w:docPartGallery w:val="Page Numbers (Top of Page)"/>
          <w:docPartUnique/>
        </w:docPartObj>
      </w:sdtPr>
      <w:sdtEndPr/>
      <w:sdtContent>
        <w:r w:rsidR="00955FA9" w:rsidRPr="00E51E51">
          <w:t xml:space="preserve">Page </w:t>
        </w:r>
        <w:r w:rsidR="00955FA9">
          <w:rPr>
            <w:bCs/>
          </w:rPr>
          <w:t>3</w:t>
        </w:r>
        <w:r w:rsidR="00955FA9" w:rsidRPr="00E51E51">
          <w:t xml:space="preserve"> of </w:t>
        </w:r>
        <w:r w:rsidR="00955FA9">
          <w:rPr>
            <w:bCs/>
          </w:rPr>
          <w:t>3</w:t>
        </w:r>
      </w:sdtContent>
    </w:sdt>
  </w:p>
  <w:p w14:paraId="1215828C" w14:textId="77777777" w:rsidR="00955FA9" w:rsidRPr="00E91B1C" w:rsidRDefault="00955FA9"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0742E" w14:textId="556FE791" w:rsidR="00955FA9" w:rsidRDefault="00955FA9" w:rsidP="00E51E51">
    <w:pPr>
      <w:pStyle w:val="Header"/>
      <w:jc w:val="right"/>
    </w:pPr>
    <w:r>
      <w:t>itb-edmd-</w:t>
    </w:r>
    <w:r w:rsidR="002F61B1">
      <w:t>ma</w:t>
    </w:r>
    <w:r w:rsidR="00AA23A6">
      <w:t>y</w:t>
    </w:r>
    <w:r>
      <w:t>2</w:t>
    </w:r>
    <w:r w:rsidR="0015097C">
      <w:t>4</w:t>
    </w:r>
    <w:r>
      <w:t>item01</w:t>
    </w:r>
  </w:p>
  <w:sdt>
    <w:sdtPr>
      <w:id w:val="-798676553"/>
      <w:docPartObj>
        <w:docPartGallery w:val="Page Numbers (Top of Page)"/>
        <w:docPartUnique/>
      </w:docPartObj>
    </w:sdtPr>
    <w:sdtEndPr/>
    <w:sdtContent>
      <w:p w14:paraId="3FC5C1F5" w14:textId="77777777" w:rsidR="00955FA9" w:rsidRDefault="00955FA9"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p w14:paraId="20AEA527" w14:textId="77777777" w:rsidR="00955FA9" w:rsidRPr="00CD4723" w:rsidRDefault="00705A58"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38826" w14:textId="29FA6EF2" w:rsidR="00955FA9" w:rsidRDefault="00955FA9" w:rsidP="00306639">
    <w:pPr>
      <w:pStyle w:val="Header"/>
      <w:jc w:val="right"/>
    </w:pPr>
    <w:r>
      <w:t>itb-edmd-</w:t>
    </w:r>
    <w:r w:rsidR="00431F3C">
      <w:t>j</w:t>
    </w:r>
    <w:r w:rsidR="00A20409">
      <w:t>an</w:t>
    </w:r>
    <w:r>
      <w:t>2</w:t>
    </w:r>
    <w:r w:rsidR="00A20409">
      <w:t>4</w:t>
    </w:r>
    <w:r>
      <w:t>item01</w:t>
    </w:r>
  </w:p>
  <w:p w14:paraId="5BDB094C" w14:textId="7A22C646" w:rsidR="00955FA9" w:rsidRDefault="00705A58"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955FA9" w:rsidRPr="00386CC9">
                  <w:rPr>
                    <w:rFonts w:cs="Arial"/>
                  </w:rPr>
                  <w:t xml:space="preserve">Page </w:t>
                </w:r>
                <w:r w:rsidR="00955FA9" w:rsidRPr="00386CC9">
                  <w:rPr>
                    <w:rStyle w:val="PageNumber"/>
                    <w:rFonts w:eastAsiaTheme="majorEastAsia" w:cs="Arial"/>
                  </w:rPr>
                  <w:fldChar w:fldCharType="begin"/>
                </w:r>
                <w:r w:rsidR="00955FA9" w:rsidRPr="00386CC9">
                  <w:rPr>
                    <w:rStyle w:val="PageNumber"/>
                    <w:rFonts w:eastAsiaTheme="majorEastAsia" w:cs="Arial"/>
                  </w:rPr>
                  <w:instrText xml:space="preserve"> PAGE </w:instrText>
                </w:r>
                <w:r w:rsidR="00955FA9" w:rsidRPr="00386CC9">
                  <w:rPr>
                    <w:rStyle w:val="PageNumber"/>
                    <w:rFonts w:eastAsiaTheme="majorEastAsia" w:cs="Arial"/>
                  </w:rPr>
                  <w:fldChar w:fldCharType="separate"/>
                </w:r>
                <w:r w:rsidR="00955FA9">
                  <w:rPr>
                    <w:rStyle w:val="PageNumber"/>
                    <w:rFonts w:eastAsiaTheme="majorEastAsia" w:cs="Arial"/>
                    <w:noProof/>
                  </w:rPr>
                  <w:t>4</w:t>
                </w:r>
                <w:r w:rsidR="00955FA9" w:rsidRPr="00386CC9">
                  <w:rPr>
                    <w:rStyle w:val="PageNumber"/>
                    <w:rFonts w:eastAsiaTheme="majorEastAsia" w:cs="Arial"/>
                  </w:rPr>
                  <w:fldChar w:fldCharType="end"/>
                </w:r>
                <w:r w:rsidR="00955FA9" w:rsidRPr="00386CC9">
                  <w:rPr>
                    <w:rStyle w:val="PageNumber"/>
                    <w:rFonts w:eastAsiaTheme="majorEastAsia" w:cs="Arial"/>
                  </w:rPr>
                  <w:t xml:space="preserve"> of </w:t>
                </w:r>
                <w:r w:rsidR="00A20409">
                  <w:rPr>
                    <w:rStyle w:val="PageNumber"/>
                    <w:rFonts w:eastAsiaTheme="majorEastAsia" w:cs="Arial"/>
                  </w:rPr>
                  <w:t>13</w:t>
                </w:r>
              </w:sdtContent>
            </w:sdt>
          </w:sdtContent>
        </w:sdt>
      </w:sdtContent>
    </w:sdt>
  </w:p>
  <w:p w14:paraId="7D008D3C" w14:textId="77777777" w:rsidR="00955FA9" w:rsidRPr="00E91B1C" w:rsidRDefault="00955FA9"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27092" w14:textId="33EC6A78" w:rsidR="00955FA9" w:rsidRDefault="00955FA9" w:rsidP="00E51E51">
    <w:pPr>
      <w:pStyle w:val="Header"/>
      <w:jc w:val="right"/>
    </w:pPr>
    <w:r>
      <w:t>itb-edmd-</w:t>
    </w:r>
    <w:r w:rsidR="002F61B1">
      <w:t>ma</w:t>
    </w:r>
    <w:r w:rsidR="00D56AB9">
      <w:t>y</w:t>
    </w:r>
    <w:r>
      <w:t>2</w:t>
    </w:r>
    <w:r w:rsidR="00A20409">
      <w:t>4</w:t>
    </w:r>
    <w:r>
      <w:t>item01</w:t>
    </w:r>
  </w:p>
  <w:p w14:paraId="70D57CC9" w14:textId="7BD8DC9E" w:rsidR="00955FA9" w:rsidRDefault="00705A58" w:rsidP="00E91B1C">
    <w:pPr>
      <w:pStyle w:val="Header"/>
      <w:spacing w:after="360"/>
      <w:jc w:val="right"/>
    </w:pPr>
    <w:sdt>
      <w:sdtPr>
        <w:id w:val="-1044284612"/>
        <w:docPartObj>
          <w:docPartGallery w:val="Page Numbers (Top of Page)"/>
          <w:docPartUnique/>
        </w:docPartObj>
      </w:sdtPr>
      <w:sdtEndPr/>
      <w:sdtContent>
        <w:r w:rsidR="00955FA9" w:rsidRPr="00E51E51">
          <w:t xml:space="preserve">Page </w:t>
        </w:r>
        <w:r w:rsidR="00955FA9">
          <w:t>1</w:t>
        </w:r>
        <w:r w:rsidR="00955FA9" w:rsidRPr="00E51E51">
          <w:t xml:space="preserve"> of </w:t>
        </w:r>
        <w:r w:rsidR="00950B2A">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4452835">
    <w:abstractNumId w:val="5"/>
  </w:num>
  <w:num w:numId="2" w16cid:durableId="676267746">
    <w:abstractNumId w:val="8"/>
  </w:num>
  <w:num w:numId="3" w16cid:durableId="131021533">
    <w:abstractNumId w:val="3"/>
  </w:num>
  <w:num w:numId="4" w16cid:durableId="456753070">
    <w:abstractNumId w:val="6"/>
  </w:num>
  <w:num w:numId="5" w16cid:durableId="554436923">
    <w:abstractNumId w:val="7"/>
  </w:num>
  <w:num w:numId="6" w16cid:durableId="326398761">
    <w:abstractNumId w:val="1"/>
  </w:num>
  <w:num w:numId="7" w16cid:durableId="521939002">
    <w:abstractNumId w:val="4"/>
  </w:num>
  <w:num w:numId="8" w16cid:durableId="330840620">
    <w:abstractNumId w:val="0"/>
  </w:num>
  <w:num w:numId="9" w16cid:durableId="1080562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369FC"/>
    <w:rsid w:val="00043C5D"/>
    <w:rsid w:val="00045739"/>
    <w:rsid w:val="00045A8A"/>
    <w:rsid w:val="00050205"/>
    <w:rsid w:val="0006595C"/>
    <w:rsid w:val="0007008E"/>
    <w:rsid w:val="00073349"/>
    <w:rsid w:val="00073BE5"/>
    <w:rsid w:val="00081C85"/>
    <w:rsid w:val="0008249A"/>
    <w:rsid w:val="000B6E33"/>
    <w:rsid w:val="000C346E"/>
    <w:rsid w:val="000E09DC"/>
    <w:rsid w:val="000F7E36"/>
    <w:rsid w:val="0010032E"/>
    <w:rsid w:val="001048F3"/>
    <w:rsid w:val="001064A7"/>
    <w:rsid w:val="00122A04"/>
    <w:rsid w:val="00130059"/>
    <w:rsid w:val="0015097C"/>
    <w:rsid w:val="00176DE6"/>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62583"/>
    <w:rsid w:val="002841E9"/>
    <w:rsid w:val="00293DC5"/>
    <w:rsid w:val="002B15E3"/>
    <w:rsid w:val="002B4B14"/>
    <w:rsid w:val="002C3D78"/>
    <w:rsid w:val="002D1A82"/>
    <w:rsid w:val="002E35F8"/>
    <w:rsid w:val="002E4CB5"/>
    <w:rsid w:val="002E6FCA"/>
    <w:rsid w:val="002F279B"/>
    <w:rsid w:val="002F61B1"/>
    <w:rsid w:val="00301445"/>
    <w:rsid w:val="00306639"/>
    <w:rsid w:val="00315131"/>
    <w:rsid w:val="003250E1"/>
    <w:rsid w:val="003318E3"/>
    <w:rsid w:val="00362D61"/>
    <w:rsid w:val="00363520"/>
    <w:rsid w:val="00366B2D"/>
    <w:rsid w:val="003705FC"/>
    <w:rsid w:val="0038016F"/>
    <w:rsid w:val="00380F82"/>
    <w:rsid w:val="0038315F"/>
    <w:rsid w:val="00384ACF"/>
    <w:rsid w:val="003A0218"/>
    <w:rsid w:val="003D189C"/>
    <w:rsid w:val="003D1ECD"/>
    <w:rsid w:val="003E1E8D"/>
    <w:rsid w:val="003E4DF7"/>
    <w:rsid w:val="003E5EF9"/>
    <w:rsid w:val="00406F50"/>
    <w:rsid w:val="004072C4"/>
    <w:rsid w:val="00407E9B"/>
    <w:rsid w:val="0042019E"/>
    <w:rsid w:val="004203BC"/>
    <w:rsid w:val="00431F3C"/>
    <w:rsid w:val="0044670C"/>
    <w:rsid w:val="00456938"/>
    <w:rsid w:val="0047534A"/>
    <w:rsid w:val="004A7F8C"/>
    <w:rsid w:val="004C34C3"/>
    <w:rsid w:val="004D3F62"/>
    <w:rsid w:val="004E029B"/>
    <w:rsid w:val="005063D7"/>
    <w:rsid w:val="00517C00"/>
    <w:rsid w:val="00525B6F"/>
    <w:rsid w:val="00527B0E"/>
    <w:rsid w:val="005355EE"/>
    <w:rsid w:val="0054639E"/>
    <w:rsid w:val="00553855"/>
    <w:rsid w:val="00574338"/>
    <w:rsid w:val="00582457"/>
    <w:rsid w:val="006639A5"/>
    <w:rsid w:val="0068413A"/>
    <w:rsid w:val="00692300"/>
    <w:rsid w:val="00693951"/>
    <w:rsid w:val="0069741D"/>
    <w:rsid w:val="006B2111"/>
    <w:rsid w:val="006C3AB3"/>
    <w:rsid w:val="006D0223"/>
    <w:rsid w:val="006E06C6"/>
    <w:rsid w:val="00705A58"/>
    <w:rsid w:val="00711B81"/>
    <w:rsid w:val="00726EDA"/>
    <w:rsid w:val="007313A3"/>
    <w:rsid w:val="007428B8"/>
    <w:rsid w:val="00746164"/>
    <w:rsid w:val="007515D9"/>
    <w:rsid w:val="0075497C"/>
    <w:rsid w:val="00767600"/>
    <w:rsid w:val="00770129"/>
    <w:rsid w:val="00770562"/>
    <w:rsid w:val="00777320"/>
    <w:rsid w:val="00780BB6"/>
    <w:rsid w:val="0079080B"/>
    <w:rsid w:val="00793676"/>
    <w:rsid w:val="007B6BF5"/>
    <w:rsid w:val="007C5697"/>
    <w:rsid w:val="007C6F2A"/>
    <w:rsid w:val="007D6A8F"/>
    <w:rsid w:val="007F4763"/>
    <w:rsid w:val="007F6403"/>
    <w:rsid w:val="00846474"/>
    <w:rsid w:val="00862BAA"/>
    <w:rsid w:val="008909EE"/>
    <w:rsid w:val="00894FA3"/>
    <w:rsid w:val="008A6F5A"/>
    <w:rsid w:val="0091117B"/>
    <w:rsid w:val="00921A0E"/>
    <w:rsid w:val="00950B2A"/>
    <w:rsid w:val="00955FA9"/>
    <w:rsid w:val="009B04E1"/>
    <w:rsid w:val="009D5028"/>
    <w:rsid w:val="009E6DD4"/>
    <w:rsid w:val="009F01C2"/>
    <w:rsid w:val="009F278B"/>
    <w:rsid w:val="009F4B55"/>
    <w:rsid w:val="00A07F42"/>
    <w:rsid w:val="00A16315"/>
    <w:rsid w:val="00A20409"/>
    <w:rsid w:val="00A30B3C"/>
    <w:rsid w:val="00A74AAE"/>
    <w:rsid w:val="00AA23A6"/>
    <w:rsid w:val="00AC6AA0"/>
    <w:rsid w:val="00AD371B"/>
    <w:rsid w:val="00AD5657"/>
    <w:rsid w:val="00AF6D22"/>
    <w:rsid w:val="00B174FF"/>
    <w:rsid w:val="00B641AF"/>
    <w:rsid w:val="00B723BE"/>
    <w:rsid w:val="00B82705"/>
    <w:rsid w:val="00B86CD0"/>
    <w:rsid w:val="00B916B4"/>
    <w:rsid w:val="00BB4F18"/>
    <w:rsid w:val="00BC067A"/>
    <w:rsid w:val="00BD0F29"/>
    <w:rsid w:val="00BE1852"/>
    <w:rsid w:val="00C01958"/>
    <w:rsid w:val="00C062C1"/>
    <w:rsid w:val="00C27D57"/>
    <w:rsid w:val="00C4744D"/>
    <w:rsid w:val="00C712EB"/>
    <w:rsid w:val="00C82CBA"/>
    <w:rsid w:val="00C83189"/>
    <w:rsid w:val="00CB142F"/>
    <w:rsid w:val="00CB69D5"/>
    <w:rsid w:val="00CC2B41"/>
    <w:rsid w:val="00CD4723"/>
    <w:rsid w:val="00CE1C84"/>
    <w:rsid w:val="00D13C52"/>
    <w:rsid w:val="00D47DAB"/>
    <w:rsid w:val="00D5115F"/>
    <w:rsid w:val="00D560C5"/>
    <w:rsid w:val="00D56AB9"/>
    <w:rsid w:val="00D80FA3"/>
    <w:rsid w:val="00D8667C"/>
    <w:rsid w:val="00D86AB9"/>
    <w:rsid w:val="00DD0251"/>
    <w:rsid w:val="00DE175F"/>
    <w:rsid w:val="00E31A24"/>
    <w:rsid w:val="00E51E51"/>
    <w:rsid w:val="00E5652B"/>
    <w:rsid w:val="00E91B1C"/>
    <w:rsid w:val="00EA7D4F"/>
    <w:rsid w:val="00EB16F7"/>
    <w:rsid w:val="00EC504C"/>
    <w:rsid w:val="00EC73FA"/>
    <w:rsid w:val="00EE6B0F"/>
    <w:rsid w:val="00F33D08"/>
    <w:rsid w:val="00F369A4"/>
    <w:rsid w:val="00F40510"/>
    <w:rsid w:val="00F510A8"/>
    <w:rsid w:val="00F5125B"/>
    <w:rsid w:val="00FC1FCE"/>
    <w:rsid w:val="00FC7DC6"/>
    <w:rsid w:val="00FE3007"/>
    <w:rsid w:val="00FE4BD6"/>
    <w:rsid w:val="00FF1F4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63932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character" w:styleId="LineNumber">
    <w:name w:val="line number"/>
    <w:basedOn w:val="DefaultParagraphFont"/>
    <w:uiPriority w:val="99"/>
    <w:semiHidden/>
    <w:unhideWhenUsed/>
    <w:rsid w:val="0052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199057067">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716667204">
      <w:bodyDiv w:val="1"/>
      <w:marLeft w:val="0"/>
      <w:marRight w:val="0"/>
      <w:marTop w:val="0"/>
      <w:marBottom w:val="0"/>
      <w:divBdr>
        <w:top w:val="none" w:sz="0" w:space="0" w:color="auto"/>
        <w:left w:val="none" w:sz="0" w:space="0" w:color="auto"/>
        <w:bottom w:val="none" w:sz="0" w:space="0" w:color="auto"/>
        <w:right w:val="none" w:sz="0" w:space="0" w:color="auto"/>
      </w:divBdr>
    </w:div>
    <w:div w:id="744959487">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874731997">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2834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A13FE-812D-48F5-9B61-1627BFF6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4975</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May 2024 Agenda Item X - Meeting Agendas (CA State Board of Education)</vt:lpstr>
    </vt:vector>
  </TitlesOfParts>
  <Company>California State Board of Education</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05 - Meeting Agendas (CA State Board of Education)</dc:title>
  <dc:subject>Approval of 2023–24 Consolidated Applications.</dc:subject>
  <cp:keywords/>
  <dc:description/>
  <cp:lastModifiedBy/>
  <dcterms:created xsi:type="dcterms:W3CDTF">2024-01-11T19:52:00Z</dcterms:created>
  <dcterms:modified xsi:type="dcterms:W3CDTF">2024-04-26T16:30:00Z</dcterms:modified>
  <cp:category/>
</cp:coreProperties>
</file>