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FDA86" w14:textId="77777777" w:rsidR="00772F42" w:rsidRDefault="00772F42" w:rsidP="00772F42">
      <w:pPr>
        <w:spacing w:before="1800" w:after="0"/>
      </w:pPr>
      <w:bookmarkStart w:id="0" w:name="_Toc6928277"/>
      <w:bookmarkStart w:id="1" w:name="_Toc7092172"/>
      <w:bookmarkStart w:id="2" w:name="_Toc7534178"/>
      <w:bookmarkStart w:id="3" w:name="_Toc8282218"/>
      <w:bookmarkStart w:id="4" w:name="_Toc8312198"/>
      <w:bookmarkStart w:id="5" w:name="_Toc15462241"/>
      <w:bookmarkStart w:id="6" w:name="_GoBack"/>
      <w:bookmarkEnd w:id="6"/>
    </w:p>
    <w:p w14:paraId="3ADB15C6" w14:textId="46759EF4" w:rsidR="00826406" w:rsidRPr="00772F42" w:rsidRDefault="008E2DBA" w:rsidP="00772F42">
      <w:pPr>
        <w:pStyle w:val="Heading1"/>
      </w:pPr>
      <w:r w:rsidRPr="00772F42">
        <w:t>California Arts</w:t>
      </w:r>
      <w:r w:rsidR="00826406" w:rsidRPr="00772F42">
        <w:t xml:space="preserve"> Standards for Public Schools, </w:t>
      </w:r>
      <w:r w:rsidRPr="00772F42">
        <w:t>Prek</w:t>
      </w:r>
      <w:r w:rsidR="00826406" w:rsidRPr="00772F42">
        <w:t>indergarten Through Grade Twelve</w:t>
      </w:r>
      <w:bookmarkEnd w:id="0"/>
      <w:bookmarkEnd w:id="1"/>
      <w:bookmarkEnd w:id="2"/>
      <w:bookmarkEnd w:id="3"/>
      <w:bookmarkEnd w:id="4"/>
      <w:bookmarkEnd w:id="5"/>
    </w:p>
    <w:p w14:paraId="01DF2A25" w14:textId="77777777" w:rsidR="00826406" w:rsidRPr="00826406" w:rsidRDefault="00826406" w:rsidP="00826406">
      <w:pPr>
        <w:suppressLineNumbers/>
        <w:spacing w:before="480" w:after="480" w:line="240" w:lineRule="auto"/>
        <w:jc w:val="center"/>
        <w:rPr>
          <w:rFonts w:eastAsia="MS Mincho" w:cs="Arial"/>
          <w:iCs/>
          <w:color w:val="231F20"/>
          <w:sz w:val="36"/>
          <w:szCs w:val="24"/>
          <w:lang w:bidi="he-IL"/>
        </w:rPr>
      </w:pPr>
      <w:r w:rsidRPr="00826406">
        <w:rPr>
          <w:rFonts w:eastAsia="MS Mincho" w:cs="Arial"/>
          <w:iCs/>
          <w:color w:val="231F20"/>
          <w:sz w:val="36"/>
          <w:szCs w:val="24"/>
          <w:lang w:bidi="he-IL"/>
        </w:rPr>
        <w:t>Approved by the State Board of Education</w:t>
      </w:r>
      <w:r w:rsidRPr="00826406">
        <w:rPr>
          <w:rFonts w:eastAsia="MS Mincho" w:cs="Arial"/>
          <w:iCs/>
          <w:color w:val="231F20"/>
          <w:sz w:val="36"/>
          <w:szCs w:val="24"/>
          <w:lang w:bidi="he-IL"/>
        </w:rPr>
        <w:br/>
        <w:t>January 2019</w:t>
      </w:r>
    </w:p>
    <w:p w14:paraId="69607F6B" w14:textId="1E49DE47" w:rsidR="00826406" w:rsidRPr="00826406" w:rsidRDefault="00826406" w:rsidP="00826406">
      <w:pPr>
        <w:spacing w:after="0" w:line="240" w:lineRule="auto"/>
        <w:jc w:val="center"/>
        <w:rPr>
          <w:rFonts w:eastAsia="MS Mincho" w:cs="Arial"/>
          <w:sz w:val="28"/>
          <w:szCs w:val="24"/>
          <w:lang w:bidi="he-IL"/>
        </w:rPr>
      </w:pPr>
      <w:r w:rsidRPr="00826406">
        <w:rPr>
          <w:rFonts w:eastAsia="MS Mincho" w:cs="Arial"/>
          <w:sz w:val="28"/>
          <w:szCs w:val="24"/>
          <w:lang w:bidi="he-IL"/>
        </w:rPr>
        <w:t xml:space="preserve">Prepublication edits completed on </w:t>
      </w:r>
      <w:r w:rsidR="002F5BD4">
        <w:rPr>
          <w:rFonts w:eastAsia="MS Mincho" w:cs="Arial"/>
          <w:sz w:val="28"/>
          <w:szCs w:val="24"/>
          <w:lang w:bidi="he-IL"/>
        </w:rPr>
        <w:t>February 20, 2020</w:t>
      </w:r>
      <w:r w:rsidRPr="00826406">
        <w:rPr>
          <w:rFonts w:eastAsia="MS Mincho" w:cs="Arial"/>
          <w:sz w:val="28"/>
          <w:szCs w:val="24"/>
          <w:lang w:bidi="he-IL"/>
        </w:rPr>
        <w:t>.</w:t>
      </w:r>
    </w:p>
    <w:p w14:paraId="61433F1C" w14:textId="77777777" w:rsidR="008E2DBA" w:rsidRDefault="008E2DBA">
      <w:pPr>
        <w:spacing w:line="259" w:lineRule="auto"/>
        <w:rPr>
          <w:rFonts w:eastAsiaTheme="majorEastAsia" w:cstheme="majorBidi"/>
          <w:b/>
          <w:sz w:val="36"/>
          <w:szCs w:val="32"/>
        </w:rPr>
        <w:sectPr w:rsidR="008E2DBA" w:rsidSect="008E2DBA">
          <w:headerReference w:type="even" r:id="rId8"/>
          <w:footerReference w:type="default" r:id="rId9"/>
          <w:footerReference w:type="first" r:id="rId10"/>
          <w:footnotePr>
            <w:pos w:val="beneathText"/>
          </w:footnotePr>
          <w:endnotePr>
            <w:numFmt w:val="decimal"/>
          </w:endnotePr>
          <w:type w:val="continuous"/>
          <w:pgSz w:w="12240" w:h="15840"/>
          <w:pgMar w:top="1440" w:right="1440" w:bottom="1181" w:left="1440" w:header="749" w:footer="0" w:gutter="0"/>
          <w:pgNumType w:start="1"/>
          <w:cols w:space="720"/>
          <w:titlePg/>
          <w:docGrid w:linePitch="326"/>
        </w:sectPr>
      </w:pPr>
    </w:p>
    <w:p w14:paraId="3F9B76CF" w14:textId="36050BA2" w:rsidR="007F592C" w:rsidRPr="00A26484" w:rsidRDefault="005B3D4D" w:rsidP="00772F42">
      <w:pPr>
        <w:pStyle w:val="Heading2"/>
      </w:pPr>
      <w:r w:rsidRPr="00A26484">
        <w:lastRenderedPageBreak/>
        <w:t>Introduction</w:t>
      </w:r>
      <w:r w:rsidR="00CE7809" w:rsidRPr="00A26484">
        <w:t xml:space="preserve"> to the California Arts Standards</w:t>
      </w:r>
      <w:r w:rsidR="00420C37" w:rsidRPr="00A26484">
        <w:br/>
      </w:r>
      <w:r w:rsidR="00CE7809" w:rsidRPr="00A26484">
        <w:t>Dance, Media Arts, Music, Theatre, Visual Arts</w:t>
      </w:r>
    </w:p>
    <w:p w14:paraId="6A2718A7" w14:textId="66941F12" w:rsidR="003518AC" w:rsidRPr="00A02078" w:rsidRDefault="008B50B5" w:rsidP="00327C61">
      <w:pPr>
        <w:pBdr>
          <w:top w:val="single" w:sz="4" w:space="1" w:color="auto"/>
          <w:left w:val="single" w:sz="4" w:space="4" w:color="auto"/>
          <w:bottom w:val="single" w:sz="4" w:space="1" w:color="auto"/>
          <w:right w:val="single" w:sz="4" w:space="4" w:color="auto"/>
        </w:pBdr>
        <w:spacing w:line="240" w:lineRule="auto"/>
        <w:rPr>
          <w:rFonts w:cs="Arial"/>
          <w:i/>
        </w:rPr>
      </w:pPr>
      <w:bookmarkStart w:id="7" w:name="_Hlk13661088"/>
      <w:r>
        <w:rPr>
          <w:rFonts w:cs="Arial"/>
          <w:i/>
        </w:rPr>
        <w:t>“</w:t>
      </w:r>
      <w:r w:rsidR="0098090D" w:rsidRPr="00A02078">
        <w:rPr>
          <w:rFonts w:cs="Arial"/>
          <w:i/>
        </w:rPr>
        <w:t>A bird doesn’t sing because it has an answer, it sings because it has a song.</w:t>
      </w:r>
      <w:r>
        <w:rPr>
          <w:rFonts w:cs="Arial"/>
          <w:i/>
        </w:rPr>
        <w:t>”</w:t>
      </w:r>
    </w:p>
    <w:p w14:paraId="49656DC2" w14:textId="38A3525A" w:rsidR="00F47E1A" w:rsidRPr="00A42225" w:rsidRDefault="007C4435" w:rsidP="00A42225">
      <w:pPr>
        <w:pBdr>
          <w:top w:val="single" w:sz="4" w:space="1" w:color="auto"/>
          <w:left w:val="single" w:sz="4" w:space="4" w:color="auto"/>
          <w:bottom w:val="single" w:sz="4" w:space="1" w:color="auto"/>
          <w:right w:val="single" w:sz="4" w:space="4" w:color="auto"/>
        </w:pBdr>
        <w:spacing w:line="240" w:lineRule="auto"/>
        <w:jc w:val="right"/>
        <w:rPr>
          <w:rFonts w:cs="Arial"/>
        </w:rPr>
      </w:pPr>
      <w:r w:rsidRPr="00A42225">
        <w:rPr>
          <w:rFonts w:cs="Arial"/>
        </w:rPr>
        <w:t>—</w:t>
      </w:r>
      <w:r w:rsidR="0098090D" w:rsidRPr="00A42225">
        <w:rPr>
          <w:rFonts w:cs="Arial"/>
        </w:rPr>
        <w:t>Maya Angelou</w:t>
      </w:r>
      <w:r w:rsidR="00462DCA" w:rsidRPr="00A42225">
        <w:rPr>
          <w:rFonts w:cs="Arial"/>
        </w:rPr>
        <w:t xml:space="preserve"> </w:t>
      </w:r>
      <w:r w:rsidR="00462DCA" w:rsidRPr="00DD0D5A">
        <w:rPr>
          <w:rFonts w:cs="Arial"/>
        </w:rPr>
        <w:t>(1928</w:t>
      </w:r>
      <w:r w:rsidR="008B50B5" w:rsidRPr="00DD0D5A">
        <w:t>–</w:t>
      </w:r>
      <w:r w:rsidR="0069349C" w:rsidRPr="00DD0D5A">
        <w:rPr>
          <w:rFonts w:cs="Arial"/>
        </w:rPr>
        <w:t>2014</w:t>
      </w:r>
      <w:r w:rsidR="00462DCA" w:rsidRPr="00DD0D5A">
        <w:rPr>
          <w:rFonts w:cs="Arial"/>
        </w:rPr>
        <w:t>)</w:t>
      </w:r>
      <w:r w:rsidR="003518AC" w:rsidRPr="00A42225">
        <w:rPr>
          <w:rFonts w:cs="Arial"/>
        </w:rPr>
        <w:t xml:space="preserve">, </w:t>
      </w:r>
      <w:r w:rsidR="009F15A2" w:rsidRPr="00A42225">
        <w:rPr>
          <w:rFonts w:cs="Arial"/>
        </w:rPr>
        <w:t xml:space="preserve">American </w:t>
      </w:r>
      <w:r w:rsidR="003518AC" w:rsidRPr="00A42225">
        <w:rPr>
          <w:rFonts w:cs="Arial"/>
        </w:rPr>
        <w:t>author</w:t>
      </w:r>
      <w:r w:rsidR="009F15A2" w:rsidRPr="00A42225">
        <w:rPr>
          <w:rFonts w:cs="Arial"/>
        </w:rPr>
        <w:t>,</w:t>
      </w:r>
      <w:r w:rsidR="00462DCA" w:rsidRPr="00A42225">
        <w:rPr>
          <w:rFonts w:cs="Arial"/>
        </w:rPr>
        <w:t xml:space="preserve"> poet,</w:t>
      </w:r>
      <w:r w:rsidR="009F15A2" w:rsidRPr="00A42225">
        <w:rPr>
          <w:rFonts w:cs="Arial"/>
        </w:rPr>
        <w:t xml:space="preserve"> singer, </w:t>
      </w:r>
      <w:r w:rsidR="00F0062F" w:rsidRPr="00A42225">
        <w:rPr>
          <w:rFonts w:cs="Arial"/>
        </w:rPr>
        <w:t>c</w:t>
      </w:r>
      <w:r w:rsidR="009F15A2" w:rsidRPr="00A42225">
        <w:rPr>
          <w:rFonts w:cs="Arial"/>
        </w:rPr>
        <w:t xml:space="preserve">ivil </w:t>
      </w:r>
      <w:r w:rsidR="00F0062F" w:rsidRPr="00A42225">
        <w:rPr>
          <w:rFonts w:cs="Arial"/>
        </w:rPr>
        <w:t>r</w:t>
      </w:r>
      <w:r w:rsidR="009F15A2" w:rsidRPr="00A42225">
        <w:rPr>
          <w:rFonts w:cs="Arial"/>
        </w:rPr>
        <w:t>ights advocate, and recipient of the Presidential Medal of Freedom</w:t>
      </w:r>
    </w:p>
    <w:bookmarkEnd w:id="7"/>
    <w:p w14:paraId="2DEF1169" w14:textId="4BC1EE62" w:rsidR="00023116" w:rsidRDefault="00C94300" w:rsidP="000678F1">
      <w:pPr>
        <w:spacing w:before="120" w:after="240" w:line="360" w:lineRule="auto"/>
        <w:rPr>
          <w:rFonts w:cs="Arial"/>
        </w:rPr>
      </w:pPr>
      <w:r w:rsidRPr="00A02078">
        <w:rPr>
          <w:rFonts w:eastAsia="Times New Roman" w:cs="Arial"/>
          <w:color w:val="000000"/>
          <w:szCs w:val="24"/>
        </w:rPr>
        <w:t>The California Arts Standards provide guidance toward</w:t>
      </w:r>
      <w:r w:rsidR="007328C1">
        <w:rPr>
          <w:rFonts w:eastAsia="Times New Roman" w:cs="Arial"/>
          <w:color w:val="000000"/>
          <w:szCs w:val="24"/>
        </w:rPr>
        <w:t xml:space="preserve"> achieving</w:t>
      </w:r>
      <w:r w:rsidRPr="00A02078">
        <w:rPr>
          <w:rFonts w:eastAsia="Times New Roman" w:cs="Arial"/>
          <w:color w:val="000000"/>
          <w:szCs w:val="24"/>
        </w:rPr>
        <w:t xml:space="preserve"> a common goal: for all California students to fully participate in a rich and well-rounded arts education</w:t>
      </w:r>
      <w:r w:rsidR="00BF5D57" w:rsidRPr="00A02078">
        <w:rPr>
          <w:rFonts w:eastAsia="Times New Roman" w:cs="Arial"/>
          <w:color w:val="000000"/>
          <w:szCs w:val="24"/>
        </w:rPr>
        <w:t xml:space="preserve">. </w:t>
      </w:r>
      <w:r w:rsidR="00D730A0">
        <w:rPr>
          <w:rFonts w:cs="Arial"/>
        </w:rPr>
        <w:t>An</w:t>
      </w:r>
      <w:r w:rsidR="00BF5D57" w:rsidRPr="00A02078">
        <w:rPr>
          <w:rFonts w:cs="Arial"/>
        </w:rPr>
        <w:t xml:space="preserve"> arts </w:t>
      </w:r>
      <w:r w:rsidR="00D730A0">
        <w:rPr>
          <w:rFonts w:cs="Arial"/>
        </w:rPr>
        <w:t xml:space="preserve">education </w:t>
      </w:r>
      <w:r w:rsidR="00BF5D57" w:rsidRPr="00A02078">
        <w:rPr>
          <w:rFonts w:cs="Arial"/>
        </w:rPr>
        <w:t>help</w:t>
      </w:r>
      <w:r w:rsidR="00D730A0">
        <w:rPr>
          <w:rFonts w:cs="Arial"/>
        </w:rPr>
        <w:t>s</w:t>
      </w:r>
      <w:r w:rsidR="00BF5D57" w:rsidRPr="00A02078">
        <w:rPr>
          <w:rFonts w:cs="Arial"/>
        </w:rPr>
        <w:t xml:space="preserve"> children and youth make sense of the world, communicate their unique ideas across boundaries, and discover who they are as individuals and as members of various </w:t>
      </w:r>
      <w:r w:rsidR="0087312E">
        <w:rPr>
          <w:rFonts w:cs="Arial"/>
        </w:rPr>
        <w:t>groups</w:t>
      </w:r>
      <w:r w:rsidR="00BF5D57" w:rsidRPr="00A02078">
        <w:rPr>
          <w:rFonts w:cs="Arial"/>
        </w:rPr>
        <w:t xml:space="preserve">. </w:t>
      </w:r>
      <w:r w:rsidR="007268FB">
        <w:rPr>
          <w:rFonts w:cs="Arial"/>
        </w:rPr>
        <w:t>Students</w:t>
      </w:r>
      <w:r w:rsidR="00E73329" w:rsidRPr="005A2032">
        <w:rPr>
          <w:rFonts w:cs="Arial"/>
        </w:rPr>
        <w:t xml:space="preserve"> who</w:t>
      </w:r>
      <w:r w:rsidR="00AE1CC7" w:rsidRPr="005A2032">
        <w:rPr>
          <w:rFonts w:cs="Arial"/>
        </w:rPr>
        <w:t xml:space="preserve"> </w:t>
      </w:r>
      <w:r w:rsidR="00A0465B" w:rsidRPr="005A2032">
        <w:rPr>
          <w:rFonts w:cs="Arial"/>
        </w:rPr>
        <w:t xml:space="preserve">experience </w:t>
      </w:r>
      <w:r w:rsidR="00BF5D57" w:rsidRPr="005A2032">
        <w:rPr>
          <w:rFonts w:cs="Arial"/>
        </w:rPr>
        <w:t xml:space="preserve">a quality arts education, one that seeks to </w:t>
      </w:r>
      <w:r w:rsidR="005E696E" w:rsidRPr="005A2032">
        <w:rPr>
          <w:rFonts w:cs="Arial"/>
        </w:rPr>
        <w:t>honor</w:t>
      </w:r>
      <w:r w:rsidR="00BF5D57" w:rsidRPr="005A2032">
        <w:rPr>
          <w:rFonts w:cs="Arial"/>
        </w:rPr>
        <w:t xml:space="preserve"> the aesthetic and enduring over the efficient, </w:t>
      </w:r>
      <w:r w:rsidR="00A0465B" w:rsidRPr="005A2032">
        <w:rPr>
          <w:rFonts w:cs="Arial"/>
        </w:rPr>
        <w:t>have</w:t>
      </w:r>
      <w:r w:rsidR="002C3573" w:rsidRPr="005A2032">
        <w:rPr>
          <w:rFonts w:cs="Arial"/>
        </w:rPr>
        <w:t xml:space="preserve"> an opportunity </w:t>
      </w:r>
      <w:r w:rsidR="00BF5D57" w:rsidRPr="005A2032">
        <w:rPr>
          <w:rFonts w:cs="Arial"/>
        </w:rPr>
        <w:t>to engage in complex and nuanced thinking around meaningful work</w:t>
      </w:r>
      <w:r w:rsidR="00FD0022">
        <w:rPr>
          <w:rFonts w:cs="Arial"/>
        </w:rPr>
        <w:t xml:space="preserve"> (Eisner 2002)</w:t>
      </w:r>
      <w:r w:rsidR="003517C9">
        <w:rPr>
          <w:rFonts w:cs="Arial"/>
        </w:rPr>
        <w:t>.</w:t>
      </w:r>
    </w:p>
    <w:p w14:paraId="03644173" w14:textId="7E2C3571" w:rsidR="00BF5D57" w:rsidRPr="00A02078" w:rsidRDefault="00BF5D57" w:rsidP="000678F1">
      <w:pPr>
        <w:spacing w:before="120" w:after="240" w:line="360" w:lineRule="auto"/>
        <w:rPr>
          <w:rFonts w:cs="Arial"/>
        </w:rPr>
      </w:pPr>
      <w:r w:rsidRPr="00A02078">
        <w:rPr>
          <w:rFonts w:cs="Arial"/>
        </w:rPr>
        <w:t>Because</w:t>
      </w:r>
      <w:r w:rsidR="002138C7">
        <w:rPr>
          <w:rFonts w:cs="Arial"/>
        </w:rPr>
        <w:t xml:space="preserve"> </w:t>
      </w:r>
      <w:r w:rsidR="00112108">
        <w:rPr>
          <w:rFonts w:cs="Arial"/>
        </w:rPr>
        <w:t xml:space="preserve">a </w:t>
      </w:r>
      <w:r w:rsidR="002138C7">
        <w:rPr>
          <w:rFonts w:cs="Arial"/>
        </w:rPr>
        <w:t>sequential</w:t>
      </w:r>
      <w:r w:rsidRPr="00A02078">
        <w:rPr>
          <w:rFonts w:cs="Arial"/>
        </w:rPr>
        <w:t xml:space="preserve"> arts education</w:t>
      </w:r>
      <w:r w:rsidR="00BF35A4">
        <w:rPr>
          <w:rFonts w:cs="Arial"/>
        </w:rPr>
        <w:t>,</w:t>
      </w:r>
      <w:r w:rsidR="007328C1">
        <w:rPr>
          <w:rFonts w:cs="Arial"/>
        </w:rPr>
        <w:t xml:space="preserve"> provided</w:t>
      </w:r>
      <w:r w:rsidR="00BF35A4">
        <w:rPr>
          <w:rFonts w:cs="Arial"/>
        </w:rPr>
        <w:t xml:space="preserve"> as core subject matter,</w:t>
      </w:r>
      <w:r w:rsidRPr="00A02078">
        <w:rPr>
          <w:rFonts w:cs="Arial"/>
        </w:rPr>
        <w:t xml:space="preserve"> is essential for every California student from the earliest years through high school graduation and beyond</w:t>
      </w:r>
      <w:r w:rsidR="003517C9">
        <w:rPr>
          <w:rFonts w:cs="Arial"/>
        </w:rPr>
        <w:t>,</w:t>
      </w:r>
      <w:r w:rsidR="002928C8">
        <w:rPr>
          <w:rFonts w:cs="Arial"/>
        </w:rPr>
        <w:t xml:space="preserve"> </w:t>
      </w:r>
      <w:r w:rsidR="003517C9">
        <w:rPr>
          <w:rFonts w:cs="Arial"/>
        </w:rPr>
        <w:t xml:space="preserve">the </w:t>
      </w:r>
      <w:r w:rsidR="00D1277E">
        <w:rPr>
          <w:rFonts w:cs="Arial"/>
        </w:rPr>
        <w:t xml:space="preserve">California </w:t>
      </w:r>
      <w:r w:rsidR="00D1277E" w:rsidRPr="000678F1">
        <w:rPr>
          <w:rFonts w:cs="Arial"/>
          <w:i/>
        </w:rPr>
        <w:t>Education Code</w:t>
      </w:r>
      <w:r w:rsidR="00D1277E">
        <w:rPr>
          <w:rFonts w:cs="Arial"/>
        </w:rPr>
        <w:t xml:space="preserve"> </w:t>
      </w:r>
      <w:r w:rsidR="0080644A">
        <w:rPr>
          <w:rFonts w:cs="Arial"/>
        </w:rPr>
        <w:t>requires courses of study</w:t>
      </w:r>
      <w:r w:rsidR="00073623">
        <w:rPr>
          <w:rFonts w:cs="Arial"/>
        </w:rPr>
        <w:t xml:space="preserve"> in the arts</w:t>
      </w:r>
      <w:r w:rsidR="0080644A">
        <w:rPr>
          <w:rFonts w:cs="Arial"/>
        </w:rPr>
        <w:t xml:space="preserve"> to be</w:t>
      </w:r>
      <w:r w:rsidR="008054C5">
        <w:rPr>
          <w:rFonts w:cs="Arial"/>
        </w:rPr>
        <w:t xml:space="preserve"> </w:t>
      </w:r>
      <w:r w:rsidRPr="00A02078">
        <w:rPr>
          <w:rFonts w:cs="Arial"/>
        </w:rPr>
        <w:t>offered to all California students</w:t>
      </w:r>
      <w:r w:rsidR="00794DD3">
        <w:rPr>
          <w:rFonts w:cs="Arial"/>
        </w:rPr>
        <w:t>.</w:t>
      </w:r>
    </w:p>
    <w:p w14:paraId="382F7807" w14:textId="5AF45CFC" w:rsidR="00BF5D57" w:rsidRPr="00A26484" w:rsidRDefault="00BF5D57" w:rsidP="00772F42">
      <w:pPr>
        <w:pStyle w:val="Heading3"/>
      </w:pPr>
      <w:r w:rsidRPr="00A26484">
        <w:t>California Education Code and Arts Education</w:t>
      </w:r>
    </w:p>
    <w:p w14:paraId="716BC59C" w14:textId="77777777" w:rsidR="00242155" w:rsidRDefault="00CE7809" w:rsidP="00415975">
      <w:pPr>
        <w:pStyle w:val="NormalWeb"/>
        <w:pBdr>
          <w:top w:val="single" w:sz="4" w:space="1" w:color="auto"/>
          <w:left w:val="single" w:sz="4" w:space="4" w:color="auto"/>
          <w:bottom w:val="single" w:sz="4" w:space="1" w:color="auto"/>
          <w:right w:val="single" w:sz="4" w:space="4" w:color="auto"/>
        </w:pBdr>
        <w:spacing w:before="0" w:beforeAutospacing="0" w:after="120" w:afterAutospacing="0" w:line="360" w:lineRule="auto"/>
        <w:rPr>
          <w:rStyle w:val="Strong"/>
          <w:rFonts w:ascii="Arial" w:hAnsi="Arial" w:cs="Arial"/>
          <w:b w:val="0"/>
        </w:rPr>
      </w:pPr>
      <w:r w:rsidRPr="007367D8">
        <w:rPr>
          <w:rStyle w:val="Strong"/>
          <w:rFonts w:ascii="Arial" w:hAnsi="Arial" w:cs="Arial"/>
          <w:b w:val="0"/>
          <w:i/>
        </w:rPr>
        <w:t>Education Code</w:t>
      </w:r>
      <w:r w:rsidRPr="00A02078">
        <w:rPr>
          <w:rStyle w:val="Strong"/>
          <w:rFonts w:ascii="Arial" w:hAnsi="Arial" w:cs="Arial"/>
          <w:b w:val="0"/>
        </w:rPr>
        <w:t xml:space="preserve"> Section 51210</w:t>
      </w:r>
    </w:p>
    <w:p w14:paraId="0B1C6DB3" w14:textId="7CFB58B6" w:rsidR="00CE7809" w:rsidRPr="00A02078" w:rsidRDefault="00CE7809" w:rsidP="00415975">
      <w:pPr>
        <w:pStyle w:val="NormalWeb"/>
        <w:pBdr>
          <w:top w:val="single" w:sz="4" w:space="1" w:color="auto"/>
          <w:left w:val="single" w:sz="4" w:space="4" w:color="auto"/>
          <w:bottom w:val="single" w:sz="4" w:space="1" w:color="auto"/>
          <w:right w:val="single" w:sz="4" w:space="4" w:color="auto"/>
        </w:pBdr>
        <w:spacing w:before="0" w:beforeAutospacing="0" w:after="120" w:afterAutospacing="0" w:line="360" w:lineRule="auto"/>
        <w:rPr>
          <w:rFonts w:ascii="Arial" w:hAnsi="Arial" w:cs="Arial"/>
        </w:rPr>
      </w:pPr>
      <w:r w:rsidRPr="00A02078">
        <w:rPr>
          <w:rFonts w:ascii="Arial" w:hAnsi="Arial" w:cs="Arial"/>
        </w:rPr>
        <w:t>(a) The adopted course of study for grades 1 to 6, inclusive, shall include instruction, beginning in grade 1 and continuing through grade 6, in the following areas of study</w:t>
      </w:r>
      <w:r w:rsidR="00F0062F">
        <w:rPr>
          <w:rFonts w:ascii="Arial" w:hAnsi="Arial" w:cs="Arial"/>
        </w:rPr>
        <w:t xml:space="preserve"> </w:t>
      </w:r>
      <w:r w:rsidRPr="00A02078">
        <w:rPr>
          <w:rFonts w:ascii="Arial" w:hAnsi="Arial" w:cs="Arial"/>
        </w:rPr>
        <w:t>… (</w:t>
      </w:r>
      <w:r w:rsidR="003517C9">
        <w:rPr>
          <w:rFonts w:ascii="Arial" w:hAnsi="Arial" w:cs="Arial"/>
        </w:rPr>
        <w:t>e</w:t>
      </w:r>
      <w:r w:rsidRPr="00A02078">
        <w:rPr>
          <w:rFonts w:ascii="Arial" w:hAnsi="Arial" w:cs="Arial"/>
        </w:rPr>
        <w:t>) Visual and performing arts, including instruction in the subjects of dance, music, theatre, and visual arts, aimed at the development of aesthetic appreciation and the skills of creative expression.</w:t>
      </w:r>
    </w:p>
    <w:p w14:paraId="637D891B" w14:textId="77777777" w:rsidR="00242155" w:rsidRDefault="00CE7809" w:rsidP="00E102EC">
      <w:pPr>
        <w:pBdr>
          <w:top w:val="single" w:sz="4" w:space="1" w:color="auto"/>
          <w:left w:val="single" w:sz="4" w:space="4" w:color="auto"/>
          <w:bottom w:val="single" w:sz="4" w:space="1" w:color="auto"/>
          <w:right w:val="single" w:sz="4" w:space="4" w:color="auto"/>
        </w:pBdr>
        <w:spacing w:after="0" w:line="360" w:lineRule="auto"/>
        <w:rPr>
          <w:rStyle w:val="Strong"/>
          <w:rFonts w:cs="Arial"/>
          <w:b w:val="0"/>
          <w:szCs w:val="24"/>
        </w:rPr>
      </w:pPr>
      <w:r w:rsidRPr="007367D8">
        <w:rPr>
          <w:rStyle w:val="Strong"/>
          <w:rFonts w:cs="Arial"/>
          <w:b w:val="0"/>
          <w:i/>
          <w:szCs w:val="24"/>
        </w:rPr>
        <w:t>Education Code</w:t>
      </w:r>
      <w:r w:rsidRPr="00A02078">
        <w:rPr>
          <w:rStyle w:val="Strong"/>
          <w:rFonts w:cs="Arial"/>
          <w:b w:val="0"/>
          <w:szCs w:val="24"/>
        </w:rPr>
        <w:t xml:space="preserve"> Section 51220</w:t>
      </w:r>
    </w:p>
    <w:p w14:paraId="3274A267" w14:textId="77777777" w:rsidR="007328C1" w:rsidRDefault="00CE7809" w:rsidP="00E102EC">
      <w:pPr>
        <w:pBdr>
          <w:top w:val="single" w:sz="4" w:space="1" w:color="auto"/>
          <w:left w:val="single" w:sz="4" w:space="4" w:color="auto"/>
          <w:bottom w:val="single" w:sz="4" w:space="1" w:color="auto"/>
          <w:right w:val="single" w:sz="4" w:space="4" w:color="auto"/>
        </w:pBdr>
        <w:spacing w:after="0" w:line="360" w:lineRule="auto"/>
        <w:rPr>
          <w:rFonts w:eastAsia="Times New Roman" w:cs="Arial"/>
          <w:szCs w:val="24"/>
        </w:rPr>
      </w:pPr>
      <w:r w:rsidRPr="00A02078">
        <w:rPr>
          <w:rFonts w:eastAsia="Times New Roman" w:cs="Arial"/>
          <w:szCs w:val="24"/>
        </w:rPr>
        <w:t>The adopted course of study for grades 7 to 12, inclusive, shall offer courses in the following areas of study: …</w:t>
      </w:r>
    </w:p>
    <w:p w14:paraId="47F2FA59" w14:textId="5760AA5D" w:rsidR="00CE7809" w:rsidRPr="00A02078" w:rsidRDefault="00CE7809" w:rsidP="00E102EC">
      <w:pPr>
        <w:pBdr>
          <w:top w:val="single" w:sz="4" w:space="1" w:color="auto"/>
          <w:left w:val="single" w:sz="4" w:space="4" w:color="auto"/>
          <w:bottom w:val="single" w:sz="4" w:space="1" w:color="auto"/>
          <w:right w:val="single" w:sz="4" w:space="4" w:color="auto"/>
        </w:pBdr>
        <w:spacing w:after="0" w:line="360" w:lineRule="auto"/>
        <w:rPr>
          <w:rFonts w:eastAsia="Times New Roman" w:cs="Arial"/>
          <w:color w:val="000000"/>
          <w:szCs w:val="24"/>
        </w:rPr>
      </w:pPr>
      <w:r w:rsidRPr="00A02078">
        <w:rPr>
          <w:rFonts w:eastAsia="Times New Roman" w:cs="Arial"/>
          <w:szCs w:val="24"/>
        </w:rPr>
        <w:t xml:space="preserve">(g) </w:t>
      </w:r>
      <w:r w:rsidRPr="00A02078">
        <w:rPr>
          <w:rFonts w:cs="Arial"/>
          <w:szCs w:val="24"/>
        </w:rPr>
        <w:t>Visual and performing arts, including dance, music, theatre, and visual arts, with emphasis upon development of aesthetic appreciation and the skills of creative expression</w:t>
      </w:r>
      <w:r w:rsidR="00A9380A">
        <w:rPr>
          <w:rFonts w:cs="Arial"/>
          <w:szCs w:val="24"/>
        </w:rPr>
        <w:t>.</w:t>
      </w:r>
    </w:p>
    <w:p w14:paraId="10F09F56" w14:textId="08E89CFB" w:rsidR="00CE75AA" w:rsidRPr="00A02078" w:rsidRDefault="00BF3076" w:rsidP="00CE75AA">
      <w:pPr>
        <w:spacing w:before="120" w:after="240" w:line="360" w:lineRule="auto"/>
        <w:rPr>
          <w:rFonts w:eastAsia="Times New Roman" w:cs="Arial"/>
          <w:color w:val="000000"/>
          <w:szCs w:val="24"/>
        </w:rPr>
      </w:pPr>
      <w:r w:rsidRPr="003C3B1C">
        <w:rPr>
          <w:rFonts w:cs="Arial"/>
        </w:rPr>
        <w:lastRenderedPageBreak/>
        <w:t>Creating and experiencing art is central to the</w:t>
      </w:r>
      <w:r w:rsidR="00286D1B">
        <w:rPr>
          <w:rFonts w:cs="Arial"/>
        </w:rPr>
        <w:t xml:space="preserve"> human experience</w:t>
      </w:r>
      <w:r w:rsidR="0042355F">
        <w:rPr>
          <w:rFonts w:cs="Arial"/>
        </w:rPr>
        <w:t>—</w:t>
      </w:r>
      <w:r w:rsidR="00286D1B">
        <w:rPr>
          <w:rFonts w:cs="Arial"/>
        </w:rPr>
        <w:t>art allows people</w:t>
      </w:r>
      <w:r w:rsidRPr="003C3B1C">
        <w:rPr>
          <w:rFonts w:cs="Arial"/>
        </w:rPr>
        <w:t xml:space="preserve"> to feel and express the range o</w:t>
      </w:r>
      <w:r w:rsidR="00D726E8">
        <w:rPr>
          <w:rFonts w:cs="Arial"/>
        </w:rPr>
        <w:t>f human emotions and connects people to one another and to thei</w:t>
      </w:r>
      <w:r w:rsidRPr="003C3B1C">
        <w:rPr>
          <w:rFonts w:cs="Arial"/>
        </w:rPr>
        <w:t xml:space="preserve">r local and global communities. </w:t>
      </w:r>
      <w:r w:rsidR="005606D8" w:rsidRPr="003C3B1C">
        <w:rPr>
          <w:rFonts w:cs="Arial"/>
        </w:rPr>
        <w:t>For many, a</w:t>
      </w:r>
      <w:r w:rsidR="00CE75AA" w:rsidRPr="003C3B1C">
        <w:rPr>
          <w:rFonts w:cs="Arial"/>
        </w:rPr>
        <w:t>n arts education is only the beginning of a lifelong appreciation of the arts</w:t>
      </w:r>
      <w:r w:rsidR="000458BF" w:rsidRPr="003C3B1C">
        <w:rPr>
          <w:rFonts w:cs="Arial"/>
        </w:rPr>
        <w:t xml:space="preserve"> and </w:t>
      </w:r>
      <w:r w:rsidR="003A137A" w:rsidRPr="003C3B1C">
        <w:rPr>
          <w:rFonts w:cs="Arial"/>
        </w:rPr>
        <w:t xml:space="preserve">an enduring </w:t>
      </w:r>
      <w:r w:rsidR="000458BF" w:rsidRPr="003C3B1C">
        <w:rPr>
          <w:rFonts w:cs="Arial"/>
        </w:rPr>
        <w:t xml:space="preserve">sensitivity to the way the arts </w:t>
      </w:r>
      <w:r w:rsidR="002F204C">
        <w:rPr>
          <w:rFonts w:cs="Arial"/>
        </w:rPr>
        <w:t>enrich lives.</w:t>
      </w:r>
    </w:p>
    <w:p w14:paraId="4F0FE9D2" w14:textId="59BB6D28" w:rsidR="00B1050F" w:rsidRDefault="00B1050F" w:rsidP="00E102EC">
      <w:pPr>
        <w:spacing w:before="120" w:after="240" w:line="360" w:lineRule="auto"/>
        <w:rPr>
          <w:rFonts w:cs="Arial"/>
        </w:rPr>
      </w:pPr>
      <w:r w:rsidRPr="00A02078">
        <w:rPr>
          <w:rFonts w:cs="Arial"/>
        </w:rPr>
        <w:t xml:space="preserve">In addition to acknowledging arts education as crucial in and of itself, many researchers and educators extol the virtues of arts education as extending beyond creativity and artistic literacy to have a beneficial effect in other areas. Arts education boosts </w:t>
      </w:r>
      <w:r w:rsidR="004E0AD3">
        <w:rPr>
          <w:rFonts w:cs="Arial"/>
        </w:rPr>
        <w:t xml:space="preserve">school </w:t>
      </w:r>
      <w:r w:rsidRPr="00A02078">
        <w:rPr>
          <w:rFonts w:cs="Arial"/>
        </w:rPr>
        <w:t>attendance, academic achievement, and college</w:t>
      </w:r>
      <w:r w:rsidR="00001107">
        <w:rPr>
          <w:rFonts w:cs="Arial"/>
        </w:rPr>
        <w:t xml:space="preserve"> </w:t>
      </w:r>
      <w:r w:rsidR="00160838">
        <w:rPr>
          <w:rFonts w:cs="Arial"/>
        </w:rPr>
        <w:t>enrollment</w:t>
      </w:r>
      <w:r w:rsidRPr="00A02078">
        <w:rPr>
          <w:rFonts w:cs="Arial"/>
        </w:rPr>
        <w:t xml:space="preserve"> rates; </w:t>
      </w:r>
      <w:r w:rsidR="005C1AC3" w:rsidRPr="00A02078">
        <w:rPr>
          <w:rFonts w:cs="Arial"/>
        </w:rPr>
        <w:t xml:space="preserve">improves </w:t>
      </w:r>
      <w:r w:rsidR="002D77A9" w:rsidRPr="00A02078">
        <w:rPr>
          <w:rFonts w:cs="Arial"/>
        </w:rPr>
        <w:t>school climate</w:t>
      </w:r>
      <w:r w:rsidRPr="00A02078">
        <w:rPr>
          <w:rFonts w:cs="Arial"/>
        </w:rPr>
        <w:t xml:space="preserve">; and promotes higher self-esteem, </w:t>
      </w:r>
      <w:r w:rsidR="00EB2F29" w:rsidRPr="00A02078">
        <w:rPr>
          <w:rFonts w:cs="Arial"/>
        </w:rPr>
        <w:t xml:space="preserve">connectedness to school, </w:t>
      </w:r>
      <w:r w:rsidRPr="00A02078">
        <w:rPr>
          <w:rFonts w:cs="Arial"/>
        </w:rPr>
        <w:t>and s</w:t>
      </w:r>
      <w:r w:rsidR="00794DD3">
        <w:rPr>
          <w:rFonts w:cs="Arial"/>
        </w:rPr>
        <w:t>ocial</w:t>
      </w:r>
      <w:r w:rsidRPr="00A02078">
        <w:rPr>
          <w:rFonts w:cs="Arial"/>
        </w:rPr>
        <w:t xml:space="preserve">–emotional </w:t>
      </w:r>
      <w:r w:rsidR="00273F31">
        <w:rPr>
          <w:rFonts w:cs="Arial"/>
        </w:rPr>
        <w:t>development</w:t>
      </w:r>
      <w:r w:rsidR="00F0062F">
        <w:rPr>
          <w:rFonts w:cs="Arial"/>
        </w:rPr>
        <w:t xml:space="preserve"> </w:t>
      </w:r>
      <w:r w:rsidR="005F3398">
        <w:rPr>
          <w:rFonts w:cs="Arial"/>
        </w:rPr>
        <w:t xml:space="preserve">(Catterall 2009; </w:t>
      </w:r>
      <w:proofErr w:type="spellStart"/>
      <w:r w:rsidR="005F3398">
        <w:rPr>
          <w:rFonts w:cs="Arial"/>
        </w:rPr>
        <w:t>Peppler</w:t>
      </w:r>
      <w:proofErr w:type="spellEnd"/>
      <w:r w:rsidR="005F3398">
        <w:rPr>
          <w:rFonts w:cs="Arial"/>
        </w:rPr>
        <w:t xml:space="preserve"> 2014; Park 2015; Robinson 2013).</w:t>
      </w:r>
    </w:p>
    <w:p w14:paraId="1C6CF3B9" w14:textId="7782E912" w:rsidR="00B1050F" w:rsidRPr="00A02078" w:rsidRDefault="00B1050F" w:rsidP="008623A8">
      <w:pPr>
        <w:spacing w:after="120" w:line="360" w:lineRule="auto"/>
        <w:rPr>
          <w:rFonts w:eastAsia="Times New Roman" w:cs="Arial"/>
          <w:color w:val="000000"/>
          <w:szCs w:val="24"/>
        </w:rPr>
      </w:pPr>
      <w:r w:rsidRPr="00A02078">
        <w:rPr>
          <w:rFonts w:cs="Arial"/>
        </w:rPr>
        <w:t>The benefits</w:t>
      </w:r>
      <w:r w:rsidR="00001107">
        <w:rPr>
          <w:rFonts w:cs="Arial"/>
        </w:rPr>
        <w:t xml:space="preserve"> of an arts education</w:t>
      </w:r>
      <w:r w:rsidRPr="00A02078">
        <w:rPr>
          <w:rFonts w:cs="Arial"/>
        </w:rPr>
        <w:t xml:space="preserve"> </w:t>
      </w:r>
      <w:r w:rsidRPr="00A02078">
        <w:rPr>
          <w:rFonts w:eastAsia="Times New Roman" w:cs="Arial"/>
          <w:color w:val="000000"/>
          <w:szCs w:val="24"/>
        </w:rPr>
        <w:t>extend well beyond school into every post-secondary endeavor: vocational, avocational, and personal.</w:t>
      </w:r>
      <w:r w:rsidR="0042355F">
        <w:rPr>
          <w:rFonts w:eastAsia="Times New Roman" w:cs="Arial"/>
          <w:color w:val="000000"/>
          <w:szCs w:val="24"/>
        </w:rPr>
        <w:t xml:space="preserve"> </w:t>
      </w:r>
      <w:r w:rsidRPr="00A02078">
        <w:rPr>
          <w:rFonts w:eastAsia="Times New Roman" w:cs="Arial"/>
          <w:color w:val="000000"/>
          <w:szCs w:val="24"/>
        </w:rPr>
        <w:t>The</w:t>
      </w:r>
      <w:r w:rsidR="00BF4594" w:rsidRPr="00A02078">
        <w:rPr>
          <w:rFonts w:eastAsia="Times New Roman" w:cs="Arial"/>
          <w:color w:val="000000"/>
          <w:szCs w:val="24"/>
        </w:rPr>
        <w:t xml:space="preserve"> arts </w:t>
      </w:r>
      <w:r w:rsidR="00666E14">
        <w:rPr>
          <w:rFonts w:eastAsia="Times New Roman" w:cs="Arial"/>
          <w:color w:val="000000"/>
          <w:szCs w:val="24"/>
        </w:rPr>
        <w:t xml:space="preserve">also </w:t>
      </w:r>
      <w:r w:rsidR="00BF4594" w:rsidRPr="00A02078">
        <w:rPr>
          <w:rFonts w:eastAsia="Times New Roman" w:cs="Arial"/>
          <w:color w:val="000000"/>
          <w:szCs w:val="24"/>
        </w:rPr>
        <w:t>have a robust economic grounding in California. With over $400 billion in economic output, the impact</w:t>
      </w:r>
      <w:r w:rsidR="00CE75AA" w:rsidRPr="00A02078">
        <w:rPr>
          <w:rFonts w:eastAsia="Times New Roman" w:cs="Arial"/>
          <w:color w:val="000000"/>
          <w:szCs w:val="24"/>
        </w:rPr>
        <w:t>s</w:t>
      </w:r>
      <w:r w:rsidR="00BF4594" w:rsidRPr="00A02078">
        <w:rPr>
          <w:rFonts w:eastAsia="Times New Roman" w:cs="Arial"/>
          <w:color w:val="000000"/>
          <w:szCs w:val="24"/>
        </w:rPr>
        <w:t xml:space="preserve"> of the creative economy </w:t>
      </w:r>
      <w:r w:rsidR="00CE75AA" w:rsidRPr="00A02078">
        <w:rPr>
          <w:rFonts w:eastAsia="Times New Roman" w:cs="Arial"/>
          <w:color w:val="000000"/>
          <w:szCs w:val="24"/>
        </w:rPr>
        <w:t>are</w:t>
      </w:r>
      <w:r w:rsidR="00BF4594" w:rsidRPr="00A02078">
        <w:rPr>
          <w:rFonts w:eastAsia="Times New Roman" w:cs="Arial"/>
          <w:color w:val="000000"/>
          <w:szCs w:val="24"/>
        </w:rPr>
        <w:t xml:space="preserve"> substantial</w:t>
      </w:r>
      <w:r w:rsidR="000410A4">
        <w:rPr>
          <w:rFonts w:eastAsia="Times New Roman" w:cs="Arial"/>
          <w:color w:val="000000"/>
          <w:szCs w:val="24"/>
        </w:rPr>
        <w:t xml:space="preserve"> (Otis College of Arts and Design 2018)</w:t>
      </w:r>
      <w:r w:rsidR="0042355F">
        <w:rPr>
          <w:rFonts w:eastAsia="Times New Roman" w:cs="Arial"/>
          <w:color w:val="000000"/>
          <w:szCs w:val="24"/>
        </w:rPr>
        <w:t>.</w:t>
      </w:r>
      <w:r w:rsidR="00BF4594" w:rsidRPr="00A02078">
        <w:rPr>
          <w:rFonts w:eastAsia="Times New Roman" w:cs="Arial"/>
          <w:color w:val="000000"/>
          <w:szCs w:val="24"/>
        </w:rPr>
        <w:t xml:space="preserve"> </w:t>
      </w:r>
      <w:r w:rsidR="002D77A9" w:rsidRPr="00A02078">
        <w:rPr>
          <w:rFonts w:eastAsia="Times New Roman" w:cs="Arial"/>
          <w:color w:val="000000"/>
          <w:szCs w:val="24"/>
        </w:rPr>
        <w:t>Quality arts programs are built on arts standards</w:t>
      </w:r>
      <w:r w:rsidR="002610C7">
        <w:rPr>
          <w:rFonts w:eastAsia="Times New Roman" w:cs="Arial"/>
          <w:color w:val="000000"/>
          <w:szCs w:val="24"/>
        </w:rPr>
        <w:t>,</w:t>
      </w:r>
      <w:r w:rsidR="002D77A9" w:rsidRPr="00A02078">
        <w:rPr>
          <w:rFonts w:eastAsia="Times New Roman" w:cs="Arial"/>
          <w:color w:val="000000"/>
          <w:szCs w:val="24"/>
        </w:rPr>
        <w:t xml:space="preserve"> which </w:t>
      </w:r>
      <w:r w:rsidR="00AC6FBA">
        <w:t>guide</w:t>
      </w:r>
      <w:r w:rsidR="00AC6FBA" w:rsidRPr="005434DA">
        <w:t xml:space="preserve"> </w:t>
      </w:r>
      <w:r w:rsidR="00336E56">
        <w:t xml:space="preserve">the design of </w:t>
      </w:r>
      <w:r w:rsidR="004F5824">
        <w:t>curriculum,</w:t>
      </w:r>
      <w:r w:rsidR="00336E56">
        <w:t xml:space="preserve"> instruction</w:t>
      </w:r>
      <w:r w:rsidR="004F5824">
        <w:t>, and assessment</w:t>
      </w:r>
      <w:r w:rsidR="00336E56">
        <w:t>. This guidance</w:t>
      </w:r>
      <w:r w:rsidR="00AC6FBA">
        <w:t xml:space="preserve"> </w:t>
      </w:r>
      <w:r w:rsidR="002D77A9" w:rsidRPr="00A02078">
        <w:rPr>
          <w:rFonts w:eastAsia="Times New Roman" w:cs="Arial"/>
          <w:color w:val="000000"/>
          <w:szCs w:val="24"/>
        </w:rPr>
        <w:t>promote</w:t>
      </w:r>
      <w:r w:rsidR="00336E56">
        <w:rPr>
          <w:rFonts w:eastAsia="Times New Roman" w:cs="Arial"/>
          <w:color w:val="000000"/>
          <w:szCs w:val="24"/>
        </w:rPr>
        <w:t xml:space="preserve">s </w:t>
      </w:r>
      <w:r w:rsidR="009173DB">
        <w:rPr>
          <w:rFonts w:eastAsia="Times New Roman" w:cs="Arial"/>
          <w:color w:val="000000"/>
          <w:szCs w:val="24"/>
        </w:rPr>
        <w:t>student</w:t>
      </w:r>
      <w:r w:rsidR="00336E56">
        <w:rPr>
          <w:rFonts w:eastAsia="Times New Roman" w:cs="Arial"/>
          <w:color w:val="000000"/>
          <w:szCs w:val="24"/>
        </w:rPr>
        <w:t xml:space="preserve"> development of</w:t>
      </w:r>
      <w:r w:rsidR="009173DB">
        <w:rPr>
          <w:rFonts w:eastAsia="Times New Roman" w:cs="Arial"/>
          <w:color w:val="000000"/>
          <w:szCs w:val="24"/>
        </w:rPr>
        <w:t xml:space="preserve"> the</w:t>
      </w:r>
      <w:r w:rsidR="002D77A9" w:rsidRPr="00A02078">
        <w:rPr>
          <w:rFonts w:eastAsia="Times New Roman" w:cs="Arial"/>
          <w:color w:val="000000"/>
          <w:szCs w:val="24"/>
        </w:rPr>
        <w:t xml:space="preserve"> </w:t>
      </w:r>
      <w:r w:rsidR="00095CB4">
        <w:rPr>
          <w:rFonts w:eastAsia="Times New Roman" w:cs="Arial"/>
          <w:color w:val="000000"/>
          <w:szCs w:val="24"/>
        </w:rPr>
        <w:t xml:space="preserve">creative capacities </w:t>
      </w:r>
      <w:r w:rsidR="008664C3" w:rsidRPr="00A02078">
        <w:rPr>
          <w:rFonts w:eastAsia="Times New Roman" w:cs="Arial"/>
          <w:color w:val="000000"/>
          <w:szCs w:val="24"/>
        </w:rPr>
        <w:t xml:space="preserve">necessary for </w:t>
      </w:r>
      <w:r w:rsidR="002D77A9" w:rsidRPr="00A02078">
        <w:rPr>
          <w:rFonts w:eastAsia="Times New Roman" w:cs="Arial"/>
          <w:color w:val="000000"/>
          <w:szCs w:val="24"/>
        </w:rPr>
        <w:t>college, career</w:t>
      </w:r>
      <w:r w:rsidR="002610C7">
        <w:rPr>
          <w:rFonts w:eastAsia="Times New Roman" w:cs="Arial"/>
          <w:color w:val="000000"/>
          <w:szCs w:val="24"/>
        </w:rPr>
        <w:t>s</w:t>
      </w:r>
      <w:r w:rsidR="002D77A9" w:rsidRPr="00A02078">
        <w:rPr>
          <w:rFonts w:eastAsia="Times New Roman" w:cs="Arial"/>
          <w:color w:val="000000"/>
          <w:szCs w:val="24"/>
        </w:rPr>
        <w:t xml:space="preserve">, </w:t>
      </w:r>
      <w:r w:rsidR="00095CB4">
        <w:rPr>
          <w:rFonts w:cs="Arial"/>
        </w:rPr>
        <w:t xml:space="preserve">and </w:t>
      </w:r>
      <w:r w:rsidR="002D77A9" w:rsidRPr="00A02078">
        <w:rPr>
          <w:rFonts w:eastAsia="Times New Roman" w:cs="Arial"/>
          <w:color w:val="000000"/>
          <w:szCs w:val="24"/>
        </w:rPr>
        <w:t>life</w:t>
      </w:r>
      <w:r w:rsidR="008664C3" w:rsidRPr="00A02078">
        <w:rPr>
          <w:rFonts w:eastAsia="Times New Roman" w:cs="Arial"/>
          <w:color w:val="000000"/>
          <w:szCs w:val="24"/>
        </w:rPr>
        <w:t xml:space="preserve"> in the </w:t>
      </w:r>
      <w:r w:rsidR="0042355F">
        <w:rPr>
          <w:rFonts w:eastAsia="Times New Roman" w:cs="Arial"/>
          <w:color w:val="000000"/>
          <w:szCs w:val="24"/>
        </w:rPr>
        <w:t>twenty-first</w:t>
      </w:r>
      <w:r w:rsidR="008664C3" w:rsidRPr="00A02078">
        <w:rPr>
          <w:rFonts w:eastAsia="Times New Roman" w:cs="Arial"/>
          <w:color w:val="000000"/>
          <w:szCs w:val="24"/>
        </w:rPr>
        <w:t xml:space="preserve"> century</w:t>
      </w:r>
      <w:r w:rsidR="002D77A9" w:rsidRPr="00A02078">
        <w:rPr>
          <w:rFonts w:eastAsia="Times New Roman" w:cs="Arial"/>
          <w:color w:val="000000"/>
          <w:szCs w:val="24"/>
        </w:rPr>
        <w:t xml:space="preserve">. </w:t>
      </w:r>
      <w:r w:rsidR="009C19BF">
        <w:rPr>
          <w:rFonts w:eastAsia="Times New Roman" w:cs="Arial"/>
          <w:color w:val="000000"/>
          <w:szCs w:val="24"/>
        </w:rPr>
        <w:t>Q</w:t>
      </w:r>
      <w:r w:rsidR="00BF4594" w:rsidRPr="00A02078">
        <w:rPr>
          <w:rFonts w:eastAsia="Times New Roman" w:cs="Arial"/>
          <w:color w:val="000000"/>
          <w:szCs w:val="24"/>
        </w:rPr>
        <w:t>uality</w:t>
      </w:r>
      <w:r w:rsidR="00803E74">
        <w:rPr>
          <w:rFonts w:eastAsia="Times New Roman" w:cs="Arial"/>
          <w:color w:val="000000"/>
          <w:szCs w:val="24"/>
        </w:rPr>
        <w:t>, standards-based</w:t>
      </w:r>
      <w:r w:rsidR="00BF4594" w:rsidRPr="00A02078">
        <w:rPr>
          <w:rFonts w:eastAsia="Times New Roman" w:cs="Arial"/>
          <w:color w:val="000000"/>
          <w:szCs w:val="24"/>
        </w:rPr>
        <w:t xml:space="preserve"> arts programs in </w:t>
      </w:r>
      <w:r w:rsidR="009C19BF">
        <w:rPr>
          <w:rFonts w:eastAsia="Times New Roman" w:cs="Arial"/>
          <w:color w:val="000000"/>
          <w:szCs w:val="24"/>
        </w:rPr>
        <w:t>California’s</w:t>
      </w:r>
      <w:r w:rsidR="009C19BF" w:rsidRPr="00A02078">
        <w:rPr>
          <w:rFonts w:eastAsia="Times New Roman" w:cs="Arial"/>
          <w:color w:val="000000"/>
          <w:szCs w:val="24"/>
        </w:rPr>
        <w:t xml:space="preserve"> </w:t>
      </w:r>
      <w:r w:rsidR="00BF4594" w:rsidRPr="00A02078">
        <w:rPr>
          <w:rFonts w:eastAsia="Times New Roman" w:cs="Arial"/>
          <w:color w:val="000000"/>
          <w:szCs w:val="24"/>
        </w:rPr>
        <w:t xml:space="preserve">public schools are essential </w:t>
      </w:r>
      <w:r w:rsidR="00C17608">
        <w:rPr>
          <w:rFonts w:eastAsia="Times New Roman" w:cs="Arial"/>
          <w:color w:val="000000"/>
          <w:szCs w:val="24"/>
        </w:rPr>
        <w:t>for</w:t>
      </w:r>
      <w:r w:rsidRPr="00A02078">
        <w:rPr>
          <w:rFonts w:eastAsia="Times New Roman" w:cs="Arial"/>
          <w:color w:val="000000"/>
          <w:szCs w:val="24"/>
        </w:rPr>
        <w:t xml:space="preserve"> ensur</w:t>
      </w:r>
      <w:r w:rsidR="00C17608">
        <w:rPr>
          <w:rFonts w:eastAsia="Times New Roman" w:cs="Arial"/>
          <w:color w:val="000000"/>
          <w:szCs w:val="24"/>
        </w:rPr>
        <w:t>ing that</w:t>
      </w:r>
      <w:r w:rsidRPr="00A02078">
        <w:rPr>
          <w:rFonts w:eastAsia="Times New Roman" w:cs="Arial"/>
          <w:color w:val="000000"/>
          <w:szCs w:val="24"/>
        </w:rPr>
        <w:t xml:space="preserve"> </w:t>
      </w:r>
      <w:r w:rsidR="00C17608">
        <w:rPr>
          <w:rFonts w:eastAsia="Times New Roman" w:cs="Arial"/>
          <w:color w:val="000000"/>
          <w:szCs w:val="24"/>
        </w:rPr>
        <w:t xml:space="preserve">all </w:t>
      </w:r>
      <w:r w:rsidRPr="00A02078">
        <w:rPr>
          <w:rFonts w:cs="Arial"/>
        </w:rPr>
        <w:t>students have opportunities to fulfill their potential</w:t>
      </w:r>
      <w:r w:rsidR="00702104">
        <w:rPr>
          <w:rFonts w:cs="Arial"/>
        </w:rPr>
        <w:t xml:space="preserve">, </w:t>
      </w:r>
      <w:r w:rsidR="00413AD9">
        <w:rPr>
          <w:rFonts w:cs="Arial"/>
        </w:rPr>
        <w:t>including</w:t>
      </w:r>
      <w:r w:rsidRPr="00A02078">
        <w:rPr>
          <w:rFonts w:cs="Arial"/>
        </w:rPr>
        <w:t xml:space="preserve"> as successful artists and creative leaders in the</w:t>
      </w:r>
      <w:r w:rsidR="00BF4594" w:rsidRPr="00A02078">
        <w:rPr>
          <w:rFonts w:eastAsia="Times New Roman" w:cs="Arial"/>
          <w:color w:val="000000"/>
          <w:szCs w:val="24"/>
        </w:rPr>
        <w:t xml:space="preserve"> creative economy</w:t>
      </w:r>
      <w:r w:rsidR="00001107">
        <w:rPr>
          <w:rFonts w:eastAsia="Times New Roman" w:cs="Arial"/>
          <w:color w:val="000000"/>
          <w:szCs w:val="24"/>
        </w:rPr>
        <w:t xml:space="preserve"> at the</w:t>
      </w:r>
      <w:r w:rsidR="00BF4594" w:rsidRPr="00A02078">
        <w:rPr>
          <w:rFonts w:eastAsia="Times New Roman" w:cs="Arial"/>
          <w:color w:val="000000"/>
          <w:szCs w:val="24"/>
        </w:rPr>
        <w:t xml:space="preserve"> </w:t>
      </w:r>
      <w:r w:rsidRPr="00A02078">
        <w:rPr>
          <w:rFonts w:eastAsia="Times New Roman" w:cs="Arial"/>
          <w:color w:val="000000"/>
          <w:szCs w:val="24"/>
        </w:rPr>
        <w:t xml:space="preserve">local, </w:t>
      </w:r>
      <w:r w:rsidR="00BF4594" w:rsidRPr="00A02078">
        <w:rPr>
          <w:rFonts w:eastAsia="Times New Roman" w:cs="Arial"/>
          <w:color w:val="000000"/>
          <w:szCs w:val="24"/>
        </w:rPr>
        <w:t>national</w:t>
      </w:r>
      <w:r w:rsidR="0042355F">
        <w:rPr>
          <w:rFonts w:eastAsia="Times New Roman" w:cs="Arial"/>
          <w:color w:val="000000"/>
          <w:szCs w:val="24"/>
        </w:rPr>
        <w:t>,</w:t>
      </w:r>
      <w:r w:rsidR="00BF4594" w:rsidRPr="00A02078">
        <w:rPr>
          <w:rFonts w:eastAsia="Times New Roman" w:cs="Arial"/>
          <w:color w:val="000000"/>
          <w:szCs w:val="24"/>
        </w:rPr>
        <w:t xml:space="preserve"> and international</w:t>
      </w:r>
      <w:r w:rsidR="0042355F">
        <w:rPr>
          <w:rFonts w:eastAsia="Times New Roman" w:cs="Arial"/>
          <w:color w:val="000000"/>
          <w:szCs w:val="24"/>
        </w:rPr>
        <w:t xml:space="preserve"> level</w:t>
      </w:r>
      <w:r w:rsidR="00001107">
        <w:rPr>
          <w:rFonts w:eastAsia="Times New Roman" w:cs="Arial"/>
          <w:color w:val="000000"/>
          <w:szCs w:val="24"/>
        </w:rPr>
        <w:t>s</w:t>
      </w:r>
      <w:r w:rsidR="00794DD3">
        <w:rPr>
          <w:rFonts w:eastAsia="Times New Roman" w:cs="Arial"/>
          <w:color w:val="000000"/>
          <w:szCs w:val="24"/>
        </w:rPr>
        <w:t>.</w:t>
      </w:r>
    </w:p>
    <w:p w14:paraId="111B0376" w14:textId="2EC102CB" w:rsidR="00A575F6" w:rsidRPr="00A26484" w:rsidRDefault="00486837" w:rsidP="00772F42">
      <w:pPr>
        <w:pStyle w:val="Heading3"/>
      </w:pPr>
      <w:r w:rsidRPr="00A26484">
        <w:t>Purposes and Development of the</w:t>
      </w:r>
      <w:r w:rsidR="00E119AD" w:rsidRPr="00A26484">
        <w:t xml:space="preserve"> </w:t>
      </w:r>
      <w:r w:rsidR="00D928D2" w:rsidRPr="00A26484">
        <w:t>S</w:t>
      </w:r>
      <w:r w:rsidR="00A575F6" w:rsidRPr="00A26484">
        <w:t>tandards</w:t>
      </w:r>
    </w:p>
    <w:p w14:paraId="581924E7" w14:textId="77777777" w:rsidR="0066285F" w:rsidRPr="00020DBD" w:rsidRDefault="0066285F" w:rsidP="0066285F">
      <w:pPr>
        <w:pStyle w:val="p1"/>
        <w:spacing w:after="240" w:line="360" w:lineRule="auto"/>
        <w:rPr>
          <w:rFonts w:ascii="Arial" w:hAnsi="Arial" w:cs="Arial"/>
          <w:sz w:val="24"/>
          <w:szCs w:val="24"/>
        </w:rPr>
      </w:pPr>
      <w:r w:rsidRPr="00761DC6">
        <w:rPr>
          <w:rFonts w:ascii="Arial" w:hAnsi="Arial" w:cs="Arial"/>
          <w:sz w:val="24"/>
          <w:szCs w:val="24"/>
        </w:rPr>
        <w:t xml:space="preserve">The central purposes of the </w:t>
      </w:r>
      <w:r>
        <w:rPr>
          <w:rFonts w:ascii="Arial" w:hAnsi="Arial" w:cs="Arial"/>
          <w:sz w:val="24"/>
          <w:szCs w:val="24"/>
        </w:rPr>
        <w:t>California Arts S</w:t>
      </w:r>
      <w:r w:rsidRPr="00761DC6">
        <w:rPr>
          <w:rFonts w:ascii="Arial" w:hAnsi="Arial" w:cs="Arial"/>
          <w:sz w:val="24"/>
          <w:szCs w:val="24"/>
        </w:rPr>
        <w:t xml:space="preserve">tandards are to </w:t>
      </w:r>
      <w:r>
        <w:rPr>
          <w:rFonts w:ascii="Arial" w:hAnsi="Arial" w:cs="Arial"/>
          <w:sz w:val="24"/>
          <w:szCs w:val="24"/>
        </w:rPr>
        <w:t xml:space="preserve">foster students’ artistic competencies; </w:t>
      </w:r>
      <w:r w:rsidRPr="00761DC6">
        <w:rPr>
          <w:rFonts w:ascii="Arial" w:hAnsi="Arial" w:cs="Arial"/>
          <w:sz w:val="24"/>
          <w:szCs w:val="24"/>
        </w:rPr>
        <w:t xml:space="preserve">cultivate </w:t>
      </w:r>
      <w:r>
        <w:rPr>
          <w:rFonts w:ascii="Arial" w:hAnsi="Arial" w:cs="Arial"/>
          <w:sz w:val="24"/>
          <w:szCs w:val="24"/>
        </w:rPr>
        <w:t>their</w:t>
      </w:r>
      <w:r w:rsidRPr="00761DC6">
        <w:rPr>
          <w:rFonts w:ascii="Arial" w:hAnsi="Arial" w:cs="Arial"/>
          <w:sz w:val="24"/>
          <w:szCs w:val="24"/>
        </w:rPr>
        <w:t xml:space="preserve"> appreciation and understanding of the arts in ways that are enjoyable, fulfilling, and transferable to personal, academic, and professional </w:t>
      </w:r>
      <w:r w:rsidRPr="00020DBD">
        <w:rPr>
          <w:rFonts w:ascii="Arial" w:hAnsi="Arial" w:cs="Arial"/>
          <w:sz w:val="24"/>
          <w:szCs w:val="24"/>
        </w:rPr>
        <w:t xml:space="preserve">endeavors; and support them to fully engage in lifelong arts learning. The </w:t>
      </w:r>
      <w:r>
        <w:rPr>
          <w:rFonts w:ascii="Arial" w:hAnsi="Arial" w:cs="Arial"/>
          <w:sz w:val="24"/>
          <w:szCs w:val="24"/>
        </w:rPr>
        <w:t>s</w:t>
      </w:r>
      <w:r w:rsidRPr="00020DBD">
        <w:rPr>
          <w:rFonts w:ascii="Arial" w:hAnsi="Arial" w:cs="Arial"/>
          <w:sz w:val="24"/>
          <w:szCs w:val="24"/>
        </w:rPr>
        <w:t>tandards are:</w:t>
      </w:r>
    </w:p>
    <w:p w14:paraId="57A98D2E" w14:textId="7A3C4F57" w:rsidR="0066285F" w:rsidRPr="00A02078" w:rsidRDefault="0066285F" w:rsidP="0066285F">
      <w:pPr>
        <w:pStyle w:val="ListParagraph"/>
        <w:numPr>
          <w:ilvl w:val="0"/>
          <w:numId w:val="8"/>
        </w:numPr>
        <w:spacing w:line="360" w:lineRule="auto"/>
        <w:rPr>
          <w:rFonts w:ascii="Arial" w:hAnsi="Arial" w:cs="Arial"/>
          <w:b/>
        </w:rPr>
      </w:pPr>
      <w:r w:rsidRPr="00A02078">
        <w:rPr>
          <w:rFonts w:ascii="Arial" w:hAnsi="Arial" w:cs="Arial"/>
        </w:rPr>
        <w:lastRenderedPageBreak/>
        <w:t xml:space="preserve">Process-oriented, grade-appropriate indicators of what students </w:t>
      </w:r>
      <w:r>
        <w:rPr>
          <w:rFonts w:ascii="Arial" w:hAnsi="Arial" w:cs="Arial"/>
        </w:rPr>
        <w:t>need to know and be able to do</w:t>
      </w:r>
    </w:p>
    <w:p w14:paraId="1E9A00B2" w14:textId="775E051B" w:rsidR="0066285F" w:rsidRPr="00A02078" w:rsidRDefault="0066285F" w:rsidP="0066285F">
      <w:pPr>
        <w:pStyle w:val="ListParagraph"/>
        <w:numPr>
          <w:ilvl w:val="0"/>
          <w:numId w:val="8"/>
        </w:numPr>
        <w:spacing w:line="360" w:lineRule="auto"/>
        <w:rPr>
          <w:rFonts w:ascii="Arial" w:hAnsi="Arial" w:cs="Arial"/>
          <w:b/>
        </w:rPr>
      </w:pPr>
      <w:r w:rsidRPr="00A02078">
        <w:rPr>
          <w:rFonts w:ascii="Arial" w:hAnsi="Arial" w:cs="Arial"/>
        </w:rPr>
        <w:t xml:space="preserve">Student-centered and rooted in backward design, the process of defining intended outcomes prior to designing educational experiences to ensure students attain </w:t>
      </w:r>
      <w:r>
        <w:rPr>
          <w:rFonts w:ascii="Arial" w:hAnsi="Arial" w:cs="Arial"/>
        </w:rPr>
        <w:t>those outcomes</w:t>
      </w:r>
    </w:p>
    <w:p w14:paraId="0AAB6742" w14:textId="0DF5A94D" w:rsidR="0066285F" w:rsidRPr="000678F1" w:rsidRDefault="0066285F" w:rsidP="006E315B">
      <w:pPr>
        <w:pStyle w:val="ListParagraph"/>
        <w:numPr>
          <w:ilvl w:val="0"/>
          <w:numId w:val="8"/>
        </w:numPr>
        <w:spacing w:after="240" w:line="360" w:lineRule="auto"/>
        <w:rPr>
          <w:rFonts w:cs="Arial"/>
          <w:b/>
        </w:rPr>
      </w:pPr>
      <w:r w:rsidRPr="00A02078">
        <w:rPr>
          <w:rFonts w:ascii="Arial" w:hAnsi="Arial" w:cs="Arial"/>
        </w:rPr>
        <w:t xml:space="preserve">Outcomes-based, </w:t>
      </w:r>
      <w:r w:rsidRPr="00E86B6F">
        <w:rPr>
          <w:rFonts w:ascii="Arial" w:hAnsi="Arial" w:cs="Arial"/>
        </w:rPr>
        <w:t xml:space="preserve">communicating high and achievable </w:t>
      </w:r>
      <w:r>
        <w:rPr>
          <w:rFonts w:ascii="Arial" w:hAnsi="Arial" w:cs="Arial"/>
        </w:rPr>
        <w:t>goals</w:t>
      </w:r>
    </w:p>
    <w:p w14:paraId="61DE643D" w14:textId="49B591F5" w:rsidR="005A2C02" w:rsidRDefault="005A2C02" w:rsidP="000678F1">
      <w:pPr>
        <w:pStyle w:val="p1"/>
        <w:spacing w:after="240" w:line="360" w:lineRule="auto"/>
      </w:pPr>
      <w:r w:rsidRPr="003F5252">
        <w:rPr>
          <w:rFonts w:ascii="Arial" w:hAnsi="Arial" w:cs="Arial"/>
          <w:sz w:val="24"/>
          <w:szCs w:val="24"/>
        </w:rPr>
        <w:t xml:space="preserve">The standards </w:t>
      </w:r>
      <w:r w:rsidR="00CE75AA" w:rsidRPr="003F5252">
        <w:rPr>
          <w:rFonts w:ascii="Arial" w:hAnsi="Arial" w:cs="Arial"/>
          <w:sz w:val="24"/>
          <w:szCs w:val="24"/>
        </w:rPr>
        <w:t xml:space="preserve">are </w:t>
      </w:r>
      <w:r w:rsidR="004F4E8D" w:rsidRPr="003F5252">
        <w:rPr>
          <w:rFonts w:ascii="Arial" w:hAnsi="Arial" w:cs="Arial"/>
          <w:sz w:val="24"/>
          <w:szCs w:val="24"/>
        </w:rPr>
        <w:t>based on the National Core Arts Standards (NCAS)</w:t>
      </w:r>
      <w:r w:rsidR="000410A4">
        <w:rPr>
          <w:rFonts w:ascii="Arial" w:hAnsi="Arial" w:cs="Arial"/>
          <w:sz w:val="24"/>
          <w:szCs w:val="24"/>
        </w:rPr>
        <w:t xml:space="preserve"> (National Coalition of Core Arts Standards [NCCAS</w:t>
      </w:r>
      <w:r w:rsidR="002A21D8">
        <w:rPr>
          <w:rFonts w:ascii="Arial" w:hAnsi="Arial" w:cs="Arial"/>
          <w:sz w:val="24"/>
          <w:szCs w:val="24"/>
        </w:rPr>
        <w:t>]</w:t>
      </w:r>
      <w:r w:rsidR="000410A4">
        <w:rPr>
          <w:rFonts w:ascii="Arial" w:hAnsi="Arial" w:cs="Arial"/>
          <w:sz w:val="24"/>
          <w:szCs w:val="24"/>
        </w:rPr>
        <w:t xml:space="preserve"> 2014)</w:t>
      </w:r>
      <w:r w:rsidR="004F4E8D" w:rsidRPr="003F5252">
        <w:rPr>
          <w:rFonts w:ascii="Arial" w:hAnsi="Arial" w:cs="Arial"/>
          <w:sz w:val="24"/>
          <w:szCs w:val="24"/>
        </w:rPr>
        <w:t xml:space="preserve"> and were tailored for California through a collaborative and public statewide process.</w:t>
      </w:r>
      <w:r w:rsidR="00A85751">
        <w:rPr>
          <w:rStyle w:val="EndnoteReference"/>
          <w:rFonts w:cs="Arial"/>
          <w:szCs w:val="24"/>
        </w:rPr>
        <w:endnoteReference w:id="1"/>
      </w:r>
      <w:r w:rsidR="004F4E8D" w:rsidRPr="003F5252">
        <w:rPr>
          <w:rFonts w:ascii="Arial" w:hAnsi="Arial" w:cs="Arial"/>
          <w:sz w:val="24"/>
          <w:szCs w:val="24"/>
        </w:rPr>
        <w:t xml:space="preserve"> The California Arts Standards Advisory Committee, comprised of arts education teachers and experts from across the state, reviewed the NCAS using guidelines established by </w:t>
      </w:r>
      <w:r w:rsidR="00C65A1C" w:rsidRPr="003F5252">
        <w:rPr>
          <w:rFonts w:ascii="Arial" w:hAnsi="Arial" w:cs="Arial"/>
          <w:sz w:val="24"/>
          <w:szCs w:val="24"/>
        </w:rPr>
        <w:t xml:space="preserve">the California </w:t>
      </w:r>
      <w:r w:rsidR="004F4E8D" w:rsidRPr="003F5252">
        <w:rPr>
          <w:rFonts w:ascii="Arial" w:hAnsi="Arial" w:cs="Arial"/>
          <w:sz w:val="24"/>
          <w:szCs w:val="24"/>
        </w:rPr>
        <w:t>State Board of Education and came to consensus on recommended revisions or additions</w:t>
      </w:r>
      <w:r w:rsidR="00E31A52" w:rsidRPr="003F5252">
        <w:rPr>
          <w:rFonts w:ascii="Arial" w:hAnsi="Arial" w:cs="Arial"/>
          <w:sz w:val="24"/>
          <w:szCs w:val="24"/>
        </w:rPr>
        <w:t>.</w:t>
      </w:r>
      <w:r w:rsidR="00277818" w:rsidRPr="003F5252">
        <w:rPr>
          <w:rStyle w:val="EndnoteReference"/>
          <w:rFonts w:cs="Arial"/>
          <w:szCs w:val="24"/>
        </w:rPr>
        <w:endnoteReference w:id="2"/>
      </w:r>
      <w:r w:rsidR="00E31A52" w:rsidRPr="003F5252">
        <w:rPr>
          <w:rFonts w:ascii="Arial" w:hAnsi="Arial" w:cs="Arial"/>
          <w:sz w:val="24"/>
          <w:szCs w:val="24"/>
        </w:rPr>
        <w:t xml:space="preserve"> During</w:t>
      </w:r>
      <w:r w:rsidR="004E35A3" w:rsidRPr="003F5252">
        <w:rPr>
          <w:rFonts w:ascii="Arial" w:hAnsi="Arial" w:cs="Arial"/>
          <w:sz w:val="24"/>
          <w:szCs w:val="24"/>
        </w:rPr>
        <w:t xml:space="preserve"> this process, </w:t>
      </w:r>
      <w:r w:rsidR="007D5244" w:rsidRPr="003F5252">
        <w:rPr>
          <w:rFonts w:ascii="Arial" w:hAnsi="Arial" w:cs="Arial"/>
          <w:sz w:val="24"/>
          <w:szCs w:val="24"/>
        </w:rPr>
        <w:t xml:space="preserve">ensuring </w:t>
      </w:r>
      <w:r w:rsidR="00E31A52" w:rsidRPr="003F5252">
        <w:rPr>
          <w:rFonts w:ascii="Arial" w:hAnsi="Arial" w:cs="Arial"/>
          <w:sz w:val="24"/>
          <w:szCs w:val="24"/>
        </w:rPr>
        <w:t xml:space="preserve">inclusivity, </w:t>
      </w:r>
      <w:r w:rsidR="007D5244" w:rsidRPr="003F5252">
        <w:rPr>
          <w:rFonts w:ascii="Arial" w:hAnsi="Arial" w:cs="Arial"/>
          <w:sz w:val="24"/>
          <w:szCs w:val="24"/>
        </w:rPr>
        <w:t>accessibility</w:t>
      </w:r>
      <w:r w:rsidR="00E31A52" w:rsidRPr="003F5252">
        <w:rPr>
          <w:rFonts w:ascii="Arial" w:hAnsi="Arial" w:cs="Arial"/>
          <w:sz w:val="24"/>
          <w:szCs w:val="24"/>
        </w:rPr>
        <w:t>,</w:t>
      </w:r>
      <w:r w:rsidR="007D5244" w:rsidRPr="003F5252">
        <w:rPr>
          <w:rFonts w:ascii="Arial" w:hAnsi="Arial" w:cs="Arial"/>
          <w:sz w:val="24"/>
          <w:szCs w:val="24"/>
        </w:rPr>
        <w:t xml:space="preserve"> and cultural relevance for the diverse learners of California</w:t>
      </w:r>
      <w:r w:rsidR="00637778" w:rsidRPr="003F5252">
        <w:rPr>
          <w:rFonts w:ascii="Arial" w:hAnsi="Arial" w:cs="Arial"/>
          <w:sz w:val="24"/>
          <w:szCs w:val="24"/>
        </w:rPr>
        <w:t xml:space="preserve"> </w:t>
      </w:r>
      <w:r w:rsidR="00795CCC" w:rsidRPr="003F5252">
        <w:rPr>
          <w:rFonts w:ascii="Arial" w:hAnsi="Arial" w:cs="Arial"/>
          <w:sz w:val="24"/>
          <w:szCs w:val="24"/>
        </w:rPr>
        <w:t>was prioritized</w:t>
      </w:r>
      <w:r w:rsidR="004F4E8D" w:rsidRPr="003F5252">
        <w:rPr>
          <w:rFonts w:ascii="Arial" w:hAnsi="Arial" w:cs="Arial"/>
          <w:sz w:val="24"/>
          <w:szCs w:val="24"/>
        </w:rPr>
        <w:t xml:space="preserve">. </w:t>
      </w:r>
      <w:r w:rsidR="002605F9" w:rsidRPr="003F5252">
        <w:rPr>
          <w:rFonts w:ascii="Arial" w:hAnsi="Arial" w:cs="Arial"/>
          <w:sz w:val="24"/>
          <w:szCs w:val="24"/>
        </w:rPr>
        <w:t>Draft</w:t>
      </w:r>
      <w:r w:rsidR="00001107">
        <w:rPr>
          <w:rFonts w:ascii="Arial" w:hAnsi="Arial" w:cs="Arial"/>
          <w:sz w:val="24"/>
          <w:szCs w:val="24"/>
        </w:rPr>
        <w:t>s of the</w:t>
      </w:r>
      <w:r w:rsidR="002605F9" w:rsidRPr="003F5252">
        <w:rPr>
          <w:rFonts w:ascii="Arial" w:hAnsi="Arial" w:cs="Arial"/>
          <w:sz w:val="24"/>
          <w:szCs w:val="24"/>
        </w:rPr>
        <w:t xml:space="preserve"> standards were posted publicly, and i</w:t>
      </w:r>
      <w:r w:rsidR="004F4E8D" w:rsidRPr="003F5252">
        <w:rPr>
          <w:rFonts w:ascii="Arial" w:hAnsi="Arial" w:cs="Arial"/>
          <w:sz w:val="24"/>
          <w:szCs w:val="24"/>
        </w:rPr>
        <w:t xml:space="preserve">nput from individuals and representatives from arts education organizations </w:t>
      </w:r>
      <w:r w:rsidR="00B41FFF" w:rsidRPr="003F5252">
        <w:rPr>
          <w:rFonts w:ascii="Arial" w:hAnsi="Arial" w:cs="Arial"/>
          <w:sz w:val="24"/>
          <w:szCs w:val="24"/>
        </w:rPr>
        <w:t xml:space="preserve">and the general public </w:t>
      </w:r>
      <w:r w:rsidR="004F4E8D" w:rsidRPr="003F5252">
        <w:rPr>
          <w:rFonts w:ascii="Arial" w:hAnsi="Arial" w:cs="Arial"/>
          <w:sz w:val="24"/>
          <w:szCs w:val="24"/>
        </w:rPr>
        <w:t xml:space="preserve">was collected </w:t>
      </w:r>
      <w:r w:rsidR="00CE75AA" w:rsidRPr="003F5252">
        <w:rPr>
          <w:rFonts w:ascii="Arial" w:hAnsi="Arial" w:cs="Arial"/>
          <w:sz w:val="24"/>
          <w:szCs w:val="24"/>
        </w:rPr>
        <w:t>through the process of public comment and review</w:t>
      </w:r>
      <w:r w:rsidR="004F4E8D" w:rsidRPr="003F5252">
        <w:rPr>
          <w:rFonts w:ascii="Arial" w:hAnsi="Arial" w:cs="Arial"/>
          <w:sz w:val="24"/>
          <w:szCs w:val="24"/>
        </w:rPr>
        <w:t xml:space="preserve"> and used to inform</w:t>
      </w:r>
      <w:r w:rsidR="00794DD3" w:rsidRPr="003F5252">
        <w:rPr>
          <w:rFonts w:ascii="Arial" w:hAnsi="Arial" w:cs="Arial"/>
          <w:sz w:val="24"/>
          <w:szCs w:val="24"/>
        </w:rPr>
        <w:t xml:space="preserve"> the </w:t>
      </w:r>
      <w:r w:rsidR="00F66D59" w:rsidRPr="003F5252">
        <w:rPr>
          <w:rFonts w:ascii="Arial" w:hAnsi="Arial" w:cs="Arial"/>
          <w:sz w:val="24"/>
          <w:szCs w:val="24"/>
        </w:rPr>
        <w:t>crafting of</w:t>
      </w:r>
      <w:r w:rsidR="00213BB4" w:rsidRPr="003F5252">
        <w:rPr>
          <w:rFonts w:ascii="Arial" w:hAnsi="Arial" w:cs="Arial"/>
          <w:sz w:val="24"/>
          <w:szCs w:val="24"/>
        </w:rPr>
        <w:t xml:space="preserve"> the</w:t>
      </w:r>
      <w:r w:rsidR="00F66D59" w:rsidRPr="003F5252">
        <w:rPr>
          <w:rFonts w:ascii="Arial" w:hAnsi="Arial" w:cs="Arial"/>
          <w:sz w:val="24"/>
          <w:szCs w:val="24"/>
        </w:rPr>
        <w:t xml:space="preserve"> </w:t>
      </w:r>
      <w:r w:rsidR="00794DD3" w:rsidRPr="003F5252">
        <w:rPr>
          <w:rFonts w:ascii="Arial" w:hAnsi="Arial" w:cs="Arial"/>
          <w:sz w:val="24"/>
          <w:szCs w:val="24"/>
        </w:rPr>
        <w:t>final standards</w:t>
      </w:r>
    </w:p>
    <w:p w14:paraId="1BE8A21E" w14:textId="4010E5AB" w:rsidR="004A3773" w:rsidRPr="0066285F" w:rsidRDefault="00AB7A2D">
      <w:pPr>
        <w:spacing w:after="240" w:line="360" w:lineRule="auto"/>
        <w:rPr>
          <w:rFonts w:cs="Arial"/>
        </w:rPr>
      </w:pPr>
      <w:r w:rsidRPr="00895846">
        <w:rPr>
          <w:rFonts w:cs="Arial"/>
        </w:rPr>
        <w:t>While the new standards inform teaching</w:t>
      </w:r>
      <w:r w:rsidR="00571A78">
        <w:rPr>
          <w:rFonts w:cs="Arial"/>
        </w:rPr>
        <w:t xml:space="preserve"> and learning</w:t>
      </w:r>
      <w:r w:rsidRPr="00895846">
        <w:rPr>
          <w:rFonts w:cs="Arial"/>
        </w:rPr>
        <w:t xml:space="preserve"> in the</w:t>
      </w:r>
      <w:r w:rsidR="00CE75AA" w:rsidRPr="00895846">
        <w:rPr>
          <w:rFonts w:cs="Arial"/>
        </w:rPr>
        <w:t xml:space="preserve"> </w:t>
      </w:r>
      <w:r w:rsidR="00E45D5F">
        <w:rPr>
          <w:rFonts w:cs="Arial"/>
        </w:rPr>
        <w:t xml:space="preserve">artistic </w:t>
      </w:r>
      <w:r w:rsidR="00CE75AA" w:rsidRPr="00895846">
        <w:rPr>
          <w:rFonts w:cs="Arial"/>
        </w:rPr>
        <w:t xml:space="preserve">disciplines of dance, music, theatre, and visual arts, </w:t>
      </w:r>
      <w:r w:rsidRPr="00895846">
        <w:rPr>
          <w:rFonts w:cs="Arial"/>
        </w:rPr>
        <w:t>they also reflect the</w:t>
      </w:r>
      <w:r w:rsidR="000B5EF4" w:rsidRPr="00895846">
        <w:rPr>
          <w:rFonts w:cs="Arial"/>
        </w:rPr>
        <w:t xml:space="preserve"> significance </w:t>
      </w:r>
      <w:r w:rsidRPr="00895846">
        <w:rPr>
          <w:rFonts w:cs="Arial"/>
        </w:rPr>
        <w:t>of</w:t>
      </w:r>
      <w:r w:rsidR="000B5EF4" w:rsidRPr="00895846">
        <w:rPr>
          <w:rFonts w:cs="Arial"/>
        </w:rPr>
        <w:t xml:space="preserve"> new standards for </w:t>
      </w:r>
      <w:r w:rsidR="00CE75AA" w:rsidRPr="00895846">
        <w:rPr>
          <w:rFonts w:cs="Arial"/>
        </w:rPr>
        <w:t>m</w:t>
      </w:r>
      <w:r w:rsidR="000B5EF4" w:rsidRPr="00895846">
        <w:rPr>
          <w:rFonts w:cs="Arial"/>
        </w:rPr>
        <w:t xml:space="preserve">edia </w:t>
      </w:r>
      <w:r w:rsidR="00CE75AA" w:rsidRPr="00895846">
        <w:rPr>
          <w:rFonts w:cs="Arial"/>
        </w:rPr>
        <w:t>a</w:t>
      </w:r>
      <w:r w:rsidR="000B5EF4" w:rsidRPr="00895846">
        <w:rPr>
          <w:rFonts w:cs="Arial"/>
        </w:rPr>
        <w:t>rts.</w:t>
      </w:r>
      <w:r w:rsidR="000B5EF4" w:rsidRPr="00A02078">
        <w:rPr>
          <w:rFonts w:cs="Arial"/>
        </w:rPr>
        <w:t xml:space="preserve"> Media arts standards are intended to address the diverse forms and categories of media arts as a distinct, stand-alone discipline, including photography,</w:t>
      </w:r>
      <w:r w:rsidR="008E6DAD" w:rsidRPr="00A02078">
        <w:rPr>
          <w:rFonts w:cs="Arial"/>
        </w:rPr>
        <w:t xml:space="preserve"> digital</w:t>
      </w:r>
      <w:r w:rsidR="000B5EF4" w:rsidRPr="00A02078">
        <w:rPr>
          <w:rFonts w:cs="Arial"/>
        </w:rPr>
        <w:t xml:space="preserve"> imaging, video, animation, sound</w:t>
      </w:r>
      <w:r w:rsidR="008E6DAD" w:rsidRPr="00A02078">
        <w:rPr>
          <w:rFonts w:cs="Arial"/>
        </w:rPr>
        <w:t xml:space="preserve"> production</w:t>
      </w:r>
      <w:r w:rsidR="000B5EF4" w:rsidRPr="00A02078">
        <w:rPr>
          <w:rFonts w:cs="Arial"/>
        </w:rPr>
        <w:t>, web design, graphic design, virtual design, interactive design, multimedia, virtu</w:t>
      </w:r>
      <w:r w:rsidR="00794DD3">
        <w:rPr>
          <w:rFonts w:cs="Arial"/>
        </w:rPr>
        <w:t>al reality, and emerging forms.</w:t>
      </w:r>
      <w:r w:rsidR="000C09BF">
        <w:rPr>
          <w:rFonts w:cs="Arial"/>
        </w:rPr>
        <w:t xml:space="preserve"> Media arts standards </w:t>
      </w:r>
      <w:r w:rsidR="00C86AFF">
        <w:rPr>
          <w:rFonts w:cs="Arial"/>
        </w:rPr>
        <w:t>are also intended to be</w:t>
      </w:r>
      <w:r w:rsidR="000C09BF">
        <w:rPr>
          <w:rFonts w:cs="Arial"/>
        </w:rPr>
        <w:t xml:space="preserve"> used </w:t>
      </w:r>
      <w:r w:rsidR="00611684">
        <w:rPr>
          <w:rFonts w:cs="Arial"/>
        </w:rPr>
        <w:t>in other disciplines.</w:t>
      </w:r>
    </w:p>
    <w:p w14:paraId="5D99E370" w14:textId="4AAFA386" w:rsidR="00F47E1A" w:rsidRPr="00A02078" w:rsidRDefault="00114345" w:rsidP="000B5EF4">
      <w:pPr>
        <w:pStyle w:val="p1"/>
        <w:spacing w:after="240" w:line="360" w:lineRule="auto"/>
        <w:rPr>
          <w:rFonts w:ascii="Arial" w:hAnsi="Arial" w:cs="Arial"/>
          <w:sz w:val="24"/>
          <w:szCs w:val="24"/>
        </w:rPr>
      </w:pPr>
      <w:r w:rsidRPr="00761DC6">
        <w:rPr>
          <w:rFonts w:ascii="Arial" w:hAnsi="Arial" w:cs="Arial"/>
          <w:sz w:val="24"/>
          <w:szCs w:val="24"/>
        </w:rPr>
        <w:t>The</w:t>
      </w:r>
      <w:r w:rsidR="00F83BC3" w:rsidRPr="00761DC6">
        <w:rPr>
          <w:rFonts w:ascii="Arial" w:hAnsi="Arial" w:cs="Arial"/>
          <w:sz w:val="24"/>
          <w:szCs w:val="24"/>
        </w:rPr>
        <w:t xml:space="preserve"> California</w:t>
      </w:r>
      <w:r w:rsidR="00CD70DD" w:rsidRPr="00761DC6">
        <w:rPr>
          <w:rFonts w:ascii="Arial" w:hAnsi="Arial" w:cs="Arial"/>
          <w:sz w:val="24"/>
          <w:szCs w:val="24"/>
        </w:rPr>
        <w:t xml:space="preserve"> </w:t>
      </w:r>
      <w:r w:rsidR="006E70AC" w:rsidRPr="00761DC6">
        <w:rPr>
          <w:rFonts w:ascii="Arial" w:hAnsi="Arial" w:cs="Arial"/>
          <w:sz w:val="24"/>
          <w:szCs w:val="24"/>
        </w:rPr>
        <w:t xml:space="preserve">Arts </w:t>
      </w:r>
      <w:r w:rsidR="00CD70DD" w:rsidRPr="00761DC6">
        <w:rPr>
          <w:rFonts w:ascii="Arial" w:hAnsi="Arial" w:cs="Arial"/>
          <w:sz w:val="24"/>
          <w:szCs w:val="24"/>
        </w:rPr>
        <w:t>S</w:t>
      </w:r>
      <w:r w:rsidRPr="00761DC6">
        <w:rPr>
          <w:rFonts w:ascii="Arial" w:hAnsi="Arial" w:cs="Arial"/>
          <w:sz w:val="24"/>
          <w:szCs w:val="24"/>
        </w:rPr>
        <w:t xml:space="preserve">tandards are comprehensive for all students in prekindergarten through grade </w:t>
      </w:r>
      <w:r w:rsidR="00277818">
        <w:rPr>
          <w:rFonts w:ascii="Arial" w:hAnsi="Arial" w:cs="Arial"/>
          <w:sz w:val="24"/>
          <w:szCs w:val="24"/>
        </w:rPr>
        <w:t xml:space="preserve">level </w:t>
      </w:r>
      <w:r w:rsidRPr="00761DC6">
        <w:rPr>
          <w:rFonts w:ascii="Arial" w:hAnsi="Arial" w:cs="Arial"/>
          <w:sz w:val="24"/>
          <w:szCs w:val="24"/>
        </w:rPr>
        <w:t>twelve.</w:t>
      </w:r>
      <w:r w:rsidR="00466838">
        <w:rPr>
          <w:rStyle w:val="apple-converted-space"/>
          <w:rFonts w:ascii="Arial" w:hAnsi="Arial" w:cs="Arial"/>
          <w:sz w:val="24"/>
          <w:szCs w:val="24"/>
        </w:rPr>
        <w:t xml:space="preserve"> </w:t>
      </w:r>
      <w:r w:rsidR="005A2C02" w:rsidRPr="000678F1">
        <w:rPr>
          <w:rFonts w:ascii="Arial" w:hAnsi="Arial" w:cs="Arial"/>
          <w:sz w:val="24"/>
          <w:szCs w:val="24"/>
        </w:rPr>
        <w:t>The standards build from grade to grade and embody grade- and age-appropriate key concepts, processes, and traditions of study in each of the five artistic disciplines: dance, media arts, music, theatre, and visual arts.</w:t>
      </w:r>
      <w:r w:rsidR="005A2C02" w:rsidRPr="00A02078">
        <w:rPr>
          <w:rFonts w:cs="Arial"/>
        </w:rPr>
        <w:t xml:space="preserve"> </w:t>
      </w:r>
      <w:r w:rsidRPr="00761DC6">
        <w:rPr>
          <w:rFonts w:ascii="Arial" w:hAnsi="Arial" w:cs="Arial"/>
          <w:sz w:val="24"/>
          <w:szCs w:val="24"/>
        </w:rPr>
        <w:t>They provide important guidance for schools</w:t>
      </w:r>
      <w:r w:rsidRPr="00A02078">
        <w:rPr>
          <w:rFonts w:ascii="Arial" w:hAnsi="Arial" w:cs="Arial"/>
          <w:sz w:val="24"/>
          <w:szCs w:val="24"/>
        </w:rPr>
        <w:t xml:space="preserve"> to</w:t>
      </w:r>
      <w:r w:rsidR="008623A8" w:rsidRPr="00A02078">
        <w:rPr>
          <w:rFonts w:ascii="Arial" w:hAnsi="Arial" w:cs="Arial"/>
          <w:sz w:val="24"/>
          <w:szCs w:val="24"/>
        </w:rPr>
        <w:t xml:space="preserve"> </w:t>
      </w:r>
      <w:r w:rsidR="00EE5518" w:rsidRPr="00A02078">
        <w:rPr>
          <w:rFonts w:ascii="Arial" w:hAnsi="Arial" w:cs="Arial"/>
          <w:sz w:val="24"/>
          <w:szCs w:val="24"/>
        </w:rPr>
        <w:t>design and organize</w:t>
      </w:r>
      <w:r w:rsidRPr="00A02078">
        <w:rPr>
          <w:rFonts w:ascii="Arial" w:hAnsi="Arial" w:cs="Arial"/>
          <w:sz w:val="24"/>
          <w:szCs w:val="24"/>
        </w:rPr>
        <w:t xml:space="preserve"> teaching and learning; </w:t>
      </w:r>
      <w:r w:rsidR="00175B49" w:rsidRPr="00A02078">
        <w:rPr>
          <w:rFonts w:ascii="Arial" w:hAnsi="Arial" w:cs="Arial"/>
          <w:sz w:val="24"/>
          <w:szCs w:val="24"/>
        </w:rPr>
        <w:t>understand and evaluate student</w:t>
      </w:r>
      <w:r w:rsidRPr="00A02078">
        <w:rPr>
          <w:rFonts w:ascii="Arial" w:hAnsi="Arial" w:cs="Arial"/>
          <w:sz w:val="24"/>
          <w:szCs w:val="24"/>
        </w:rPr>
        <w:t xml:space="preserve"> learning; </w:t>
      </w:r>
      <w:r w:rsidR="00316FEA" w:rsidRPr="00A02078">
        <w:rPr>
          <w:rFonts w:ascii="Arial" w:hAnsi="Arial" w:cs="Arial"/>
          <w:sz w:val="24"/>
          <w:szCs w:val="24"/>
        </w:rPr>
        <w:t>and</w:t>
      </w:r>
      <w:r w:rsidR="008623A8" w:rsidRPr="00A02078">
        <w:rPr>
          <w:rFonts w:ascii="Arial" w:hAnsi="Arial" w:cs="Arial"/>
          <w:sz w:val="24"/>
          <w:szCs w:val="24"/>
        </w:rPr>
        <w:t xml:space="preserve"> </w:t>
      </w:r>
      <w:r w:rsidRPr="00A02078">
        <w:rPr>
          <w:rFonts w:ascii="Arial" w:hAnsi="Arial" w:cs="Arial"/>
          <w:sz w:val="24"/>
          <w:szCs w:val="24"/>
        </w:rPr>
        <w:t xml:space="preserve">prepare, adopt, or adapt instructional </w:t>
      </w:r>
      <w:r w:rsidRPr="00A02078">
        <w:rPr>
          <w:rFonts w:ascii="Arial" w:hAnsi="Arial" w:cs="Arial"/>
          <w:sz w:val="24"/>
          <w:szCs w:val="24"/>
        </w:rPr>
        <w:lastRenderedPageBreak/>
        <w:t>resources.</w:t>
      </w:r>
      <w:r w:rsidR="008623A8" w:rsidRPr="00A02078">
        <w:rPr>
          <w:rFonts w:ascii="Arial" w:hAnsi="Arial" w:cs="Arial"/>
          <w:sz w:val="24"/>
          <w:szCs w:val="24"/>
        </w:rPr>
        <w:t xml:space="preserve"> </w:t>
      </w:r>
      <w:r w:rsidR="00CD70DD" w:rsidRPr="00A02078">
        <w:rPr>
          <w:rFonts w:ascii="Arial" w:hAnsi="Arial" w:cs="Arial"/>
          <w:sz w:val="24"/>
          <w:szCs w:val="24"/>
        </w:rPr>
        <w:t xml:space="preserve">The </w:t>
      </w:r>
      <w:r w:rsidR="00AA6D32">
        <w:rPr>
          <w:rFonts w:ascii="Arial" w:hAnsi="Arial" w:cs="Arial"/>
          <w:sz w:val="24"/>
          <w:szCs w:val="24"/>
        </w:rPr>
        <w:t>s</w:t>
      </w:r>
      <w:r w:rsidR="00F47E1A" w:rsidRPr="00A02078">
        <w:rPr>
          <w:rFonts w:ascii="Arial" w:hAnsi="Arial" w:cs="Arial"/>
          <w:sz w:val="24"/>
          <w:szCs w:val="24"/>
        </w:rPr>
        <w:t xml:space="preserve">tandards identify the learning outcomes for all students, and guide teachers </w:t>
      </w:r>
      <w:r w:rsidR="00236058">
        <w:rPr>
          <w:rFonts w:ascii="Arial" w:hAnsi="Arial" w:cs="Arial"/>
          <w:sz w:val="24"/>
          <w:szCs w:val="24"/>
        </w:rPr>
        <w:t>in</w:t>
      </w:r>
      <w:r w:rsidR="00F47E1A" w:rsidRPr="00A02078">
        <w:rPr>
          <w:rFonts w:ascii="Arial" w:hAnsi="Arial" w:cs="Arial"/>
          <w:sz w:val="24"/>
          <w:szCs w:val="24"/>
        </w:rPr>
        <w:t xml:space="preserve"> provid</w:t>
      </w:r>
      <w:r w:rsidR="00236058">
        <w:rPr>
          <w:rFonts w:ascii="Arial" w:hAnsi="Arial" w:cs="Arial"/>
          <w:sz w:val="24"/>
          <w:szCs w:val="24"/>
        </w:rPr>
        <w:t>ing</w:t>
      </w:r>
      <w:r w:rsidR="00F47E1A" w:rsidRPr="00A02078">
        <w:rPr>
          <w:rFonts w:ascii="Arial" w:hAnsi="Arial" w:cs="Arial"/>
          <w:sz w:val="24"/>
          <w:szCs w:val="24"/>
        </w:rPr>
        <w:t xml:space="preserve"> a unified quality arts education so th</w:t>
      </w:r>
      <w:r w:rsidR="00794DD3">
        <w:rPr>
          <w:rFonts w:ascii="Arial" w:hAnsi="Arial" w:cs="Arial"/>
          <w:sz w:val="24"/>
          <w:szCs w:val="24"/>
        </w:rPr>
        <w:t>at these outcomes are achieved.</w:t>
      </w:r>
    </w:p>
    <w:p w14:paraId="73B72B35" w14:textId="7CA5A9B5" w:rsidR="00F47E1A" w:rsidRPr="00A02078" w:rsidRDefault="00CD70DD" w:rsidP="008623A8">
      <w:pPr>
        <w:spacing w:after="240" w:line="360" w:lineRule="auto"/>
        <w:contextualSpacing/>
        <w:rPr>
          <w:rFonts w:cs="Arial"/>
        </w:rPr>
      </w:pPr>
      <w:r w:rsidRPr="00A02078">
        <w:rPr>
          <w:rFonts w:cs="Arial"/>
        </w:rPr>
        <w:t xml:space="preserve">The </w:t>
      </w:r>
      <w:r w:rsidR="004D2C76">
        <w:rPr>
          <w:rFonts w:cs="Arial"/>
        </w:rPr>
        <w:t>s</w:t>
      </w:r>
      <w:r w:rsidR="00F47E1A" w:rsidRPr="00A02078">
        <w:rPr>
          <w:rFonts w:cs="Arial"/>
        </w:rPr>
        <w:t xml:space="preserve">tandards also provide administrators and district decision-makers with critical information for </w:t>
      </w:r>
      <w:r w:rsidR="00575E0A" w:rsidRPr="00A02078">
        <w:rPr>
          <w:rFonts w:cs="Arial"/>
        </w:rPr>
        <w:t xml:space="preserve">developing and expanding </w:t>
      </w:r>
      <w:r w:rsidR="00F47E1A" w:rsidRPr="00A02078">
        <w:rPr>
          <w:rFonts w:cs="Arial"/>
        </w:rPr>
        <w:t xml:space="preserve">standards-based arts programs. </w:t>
      </w:r>
      <w:r w:rsidR="00FB7B53" w:rsidRPr="00A02078">
        <w:rPr>
          <w:rFonts w:cs="Arial"/>
        </w:rPr>
        <w:t>A</w:t>
      </w:r>
      <w:r w:rsidR="00F47E1A" w:rsidRPr="00A02078">
        <w:rPr>
          <w:rFonts w:cs="Arial"/>
        </w:rPr>
        <w:t xml:space="preserve"> commitment to </w:t>
      </w:r>
      <w:r w:rsidR="00FB7B53" w:rsidRPr="00A02078">
        <w:rPr>
          <w:rFonts w:cs="Arial"/>
        </w:rPr>
        <w:t>a comprehensive</w:t>
      </w:r>
      <w:r w:rsidR="00F47E1A" w:rsidRPr="00A02078">
        <w:rPr>
          <w:rFonts w:cs="Arial"/>
        </w:rPr>
        <w:t xml:space="preserve"> education, equitable opportunities, and high expectations </w:t>
      </w:r>
      <w:r w:rsidR="00FB7B53" w:rsidRPr="00A02078">
        <w:rPr>
          <w:rFonts w:cs="Arial"/>
        </w:rPr>
        <w:t>are</w:t>
      </w:r>
      <w:r w:rsidR="00F47E1A" w:rsidRPr="00A02078">
        <w:rPr>
          <w:rFonts w:cs="Arial"/>
        </w:rPr>
        <w:t xml:space="preserve"> embedded within</w:t>
      </w:r>
      <w:r w:rsidR="00FB7B53" w:rsidRPr="00A02078">
        <w:rPr>
          <w:rFonts w:cs="Arial"/>
        </w:rPr>
        <w:t xml:space="preserve"> the </w:t>
      </w:r>
      <w:r w:rsidR="00F47E1A" w:rsidRPr="00A02078">
        <w:rPr>
          <w:rFonts w:cs="Arial"/>
        </w:rPr>
        <w:t>standards.</w:t>
      </w:r>
    </w:p>
    <w:p w14:paraId="64B88DFD" w14:textId="7A6C87CD" w:rsidR="007E377F" w:rsidRPr="00A02078" w:rsidRDefault="00B33CBE" w:rsidP="00772F42">
      <w:pPr>
        <w:pStyle w:val="Heading3"/>
        <w:rPr>
          <w:i/>
        </w:rPr>
      </w:pPr>
      <w:bookmarkStart w:id="8" w:name="_Philosophical_Foundations_and"/>
      <w:bookmarkEnd w:id="8"/>
      <w:r w:rsidRPr="00A02078">
        <w:t xml:space="preserve">Philosophical Foundations </w:t>
      </w:r>
      <w:r w:rsidR="0056749A">
        <w:t>and Lifelong Goals</w:t>
      </w:r>
      <w:r w:rsidR="00486837">
        <w:t xml:space="preserve"> of the Standards</w:t>
      </w:r>
    </w:p>
    <w:p w14:paraId="7880D4D6" w14:textId="6C54EA24" w:rsidR="00BE6E69" w:rsidRDefault="00C90CB3" w:rsidP="00E102EC">
      <w:pPr>
        <w:spacing w:after="240" w:line="360" w:lineRule="auto"/>
        <w:rPr>
          <w:rFonts w:cs="Arial"/>
        </w:rPr>
      </w:pPr>
      <w:r w:rsidRPr="00A02078">
        <w:rPr>
          <w:rFonts w:cs="Arial"/>
        </w:rPr>
        <w:t xml:space="preserve">The </w:t>
      </w:r>
      <w:r w:rsidR="00AA6D32">
        <w:rPr>
          <w:rFonts w:cs="Arial"/>
        </w:rPr>
        <w:t>s</w:t>
      </w:r>
      <w:r w:rsidRPr="00A02078">
        <w:rPr>
          <w:rFonts w:cs="Arial"/>
        </w:rPr>
        <w:t>tandards are grounded in</w:t>
      </w:r>
      <w:r w:rsidR="000B7588" w:rsidRPr="00A02078">
        <w:rPr>
          <w:rFonts w:cs="Arial"/>
        </w:rPr>
        <w:t xml:space="preserve"> the NCAS</w:t>
      </w:r>
      <w:r w:rsidRPr="00A02078">
        <w:rPr>
          <w:rFonts w:cs="Arial"/>
        </w:rPr>
        <w:t xml:space="preserve"> vision of artistic literacy</w:t>
      </w:r>
      <w:r w:rsidR="000B7588" w:rsidRPr="00A02078">
        <w:rPr>
          <w:rFonts w:cs="Arial"/>
        </w:rPr>
        <w:t>—the knowledge and understanding required to participate authentically in the arts—</w:t>
      </w:r>
      <w:r w:rsidR="00AD54E0">
        <w:rPr>
          <w:rFonts w:cs="Arial"/>
        </w:rPr>
        <w:t>which</w:t>
      </w:r>
      <w:r w:rsidR="00AD54E0" w:rsidRPr="00A02078">
        <w:rPr>
          <w:rFonts w:cs="Arial"/>
        </w:rPr>
        <w:t xml:space="preserve"> </w:t>
      </w:r>
      <w:r w:rsidRPr="00A02078">
        <w:rPr>
          <w:rFonts w:cs="Arial"/>
        </w:rPr>
        <w:t xml:space="preserve">is </w:t>
      </w:r>
      <w:r w:rsidR="0039686F">
        <w:rPr>
          <w:rFonts w:cs="Arial"/>
        </w:rPr>
        <w:t xml:space="preserve">further </w:t>
      </w:r>
      <w:r w:rsidR="000B7588" w:rsidRPr="00A02078">
        <w:rPr>
          <w:rFonts w:cs="Arial"/>
        </w:rPr>
        <w:t>articulated</w:t>
      </w:r>
      <w:r w:rsidRPr="00A02078">
        <w:rPr>
          <w:rFonts w:cs="Arial"/>
        </w:rPr>
        <w:t xml:space="preserve"> </w:t>
      </w:r>
      <w:r w:rsidR="000B7588" w:rsidRPr="00A02078">
        <w:rPr>
          <w:rFonts w:cs="Arial"/>
        </w:rPr>
        <w:t>in the</w:t>
      </w:r>
      <w:r w:rsidRPr="00A02078">
        <w:rPr>
          <w:rFonts w:cs="Arial"/>
        </w:rPr>
        <w:t xml:space="preserve"> philosophical foundations </w:t>
      </w:r>
      <w:r w:rsidR="000B7588" w:rsidRPr="00A02078">
        <w:rPr>
          <w:rFonts w:cs="Arial"/>
        </w:rPr>
        <w:t xml:space="preserve">and lifelong goals </w:t>
      </w:r>
      <w:r w:rsidR="00795020">
        <w:rPr>
          <w:rFonts w:cs="Arial"/>
        </w:rPr>
        <w:t>in</w:t>
      </w:r>
      <w:r w:rsidR="000B7588" w:rsidRPr="00A02078">
        <w:rPr>
          <w:rFonts w:cs="Arial"/>
        </w:rPr>
        <w:t xml:space="preserve"> </w:t>
      </w:r>
      <w:r w:rsidR="00F0162D">
        <w:rPr>
          <w:rFonts w:cs="Arial"/>
        </w:rPr>
        <w:t>T</w:t>
      </w:r>
      <w:r w:rsidR="006E315B">
        <w:rPr>
          <w:rFonts w:cs="Arial"/>
        </w:rPr>
        <w:t>able</w:t>
      </w:r>
      <w:r w:rsidR="00F0162D">
        <w:rPr>
          <w:rFonts w:cs="Arial"/>
        </w:rPr>
        <w:t xml:space="preserve"> 1</w:t>
      </w:r>
      <w:r w:rsidRPr="00A02078">
        <w:rPr>
          <w:rFonts w:cs="Arial"/>
        </w:rPr>
        <w:t xml:space="preserve">. </w:t>
      </w:r>
      <w:r w:rsidR="000B7588" w:rsidRPr="00A02078">
        <w:rPr>
          <w:rFonts w:cs="Arial"/>
        </w:rPr>
        <w:t>Fluency in the language(s) of the arts is the ability to create, perform/produce/present, respond, and connect through symbolic and metaphoric forms that are unique to the arts. An artistically literate person is able to transfer arts knowledge, skills, and capacities to other subjects, settin</w:t>
      </w:r>
      <w:r w:rsidR="00794DD3">
        <w:rPr>
          <w:rFonts w:cs="Arial"/>
        </w:rPr>
        <w:t>gs, and contexts (NC</w:t>
      </w:r>
      <w:r w:rsidR="00716F1A">
        <w:rPr>
          <w:rFonts w:cs="Arial"/>
        </w:rPr>
        <w:t>C</w:t>
      </w:r>
      <w:r w:rsidR="00794DD3">
        <w:rPr>
          <w:rFonts w:cs="Arial"/>
        </w:rPr>
        <w:t>AS</w:t>
      </w:r>
      <w:r w:rsidR="00716F1A">
        <w:rPr>
          <w:rFonts w:cs="Arial"/>
        </w:rPr>
        <w:t xml:space="preserve"> 2014</w:t>
      </w:r>
      <w:r w:rsidR="00794DD3">
        <w:rPr>
          <w:rFonts w:cs="Arial"/>
        </w:rPr>
        <w:t>, 17).</w:t>
      </w:r>
    </w:p>
    <w:p w14:paraId="0C47873E" w14:textId="5761E70A" w:rsidR="00F0162D" w:rsidRPr="00A02078" w:rsidRDefault="00F0162D" w:rsidP="00F52530">
      <w:r>
        <w:t xml:space="preserve">Table 1: </w:t>
      </w:r>
      <w:r w:rsidRPr="00A02078">
        <w:t>Philosophical Foundations and Lifelong Goals</w:t>
      </w:r>
      <w:r>
        <w:t xml:space="preserve"> (NCCAS 2014, 10)</w:t>
      </w:r>
    </w:p>
    <w:tbl>
      <w:tblPr>
        <w:tblStyle w:val="TableGrid"/>
        <w:tblW w:w="0" w:type="auto"/>
        <w:tblLook w:val="04A0" w:firstRow="1" w:lastRow="0" w:firstColumn="1" w:lastColumn="0" w:noHBand="0" w:noVBand="1"/>
        <w:tblDescription w:val="Philosophical Foundations and Lifelong Goals of the Standards"/>
      </w:tblPr>
      <w:tblGrid>
        <w:gridCol w:w="2245"/>
        <w:gridCol w:w="3552"/>
        <w:gridCol w:w="3553"/>
      </w:tblGrid>
      <w:tr w:rsidR="00437790" w:rsidRPr="006E315B" w14:paraId="0194A570" w14:textId="77777777" w:rsidTr="006E315B">
        <w:trPr>
          <w:cantSplit/>
          <w:tblHeader/>
        </w:trPr>
        <w:tc>
          <w:tcPr>
            <w:tcW w:w="2245" w:type="dxa"/>
            <w:shd w:val="clear" w:color="auto" w:fill="000000" w:themeFill="text1"/>
          </w:tcPr>
          <w:p w14:paraId="2EC88F4F" w14:textId="4565359A" w:rsidR="00437790" w:rsidRPr="006E315B" w:rsidRDefault="00437790" w:rsidP="006E315B">
            <w:pPr>
              <w:spacing w:after="120" w:line="264" w:lineRule="auto"/>
              <w:jc w:val="center"/>
              <w:rPr>
                <w:rFonts w:cs="Arial"/>
                <w:b/>
              </w:rPr>
            </w:pPr>
            <w:r w:rsidRPr="006E315B">
              <w:rPr>
                <w:rFonts w:cs="Arial"/>
                <w:b/>
              </w:rPr>
              <w:t>Components of Artistic Literacy</w:t>
            </w:r>
          </w:p>
        </w:tc>
        <w:tc>
          <w:tcPr>
            <w:tcW w:w="3552" w:type="dxa"/>
            <w:shd w:val="clear" w:color="auto" w:fill="000000" w:themeFill="text1"/>
          </w:tcPr>
          <w:p w14:paraId="5F2E8B69" w14:textId="0AA61B95" w:rsidR="00437790" w:rsidRPr="006E315B" w:rsidRDefault="00437790" w:rsidP="006E315B">
            <w:pPr>
              <w:spacing w:after="120" w:line="264" w:lineRule="auto"/>
              <w:jc w:val="center"/>
              <w:rPr>
                <w:rFonts w:cs="Arial"/>
                <w:b/>
              </w:rPr>
            </w:pPr>
            <w:r w:rsidRPr="006E315B">
              <w:rPr>
                <w:rFonts w:cs="Arial"/>
                <w:b/>
              </w:rPr>
              <w:t>Philosophical Foundations</w:t>
            </w:r>
          </w:p>
        </w:tc>
        <w:tc>
          <w:tcPr>
            <w:tcW w:w="3553" w:type="dxa"/>
            <w:shd w:val="clear" w:color="auto" w:fill="000000" w:themeFill="text1"/>
          </w:tcPr>
          <w:p w14:paraId="17A72073" w14:textId="12490CC9" w:rsidR="00437790" w:rsidRPr="006E315B" w:rsidRDefault="00437790" w:rsidP="006E315B">
            <w:pPr>
              <w:spacing w:after="120" w:line="264" w:lineRule="auto"/>
              <w:jc w:val="center"/>
              <w:rPr>
                <w:rFonts w:cs="Arial"/>
                <w:b/>
              </w:rPr>
            </w:pPr>
            <w:r w:rsidRPr="006E315B">
              <w:rPr>
                <w:rFonts w:cs="Arial"/>
                <w:b/>
              </w:rPr>
              <w:t>Lifelong Goals</w:t>
            </w:r>
          </w:p>
        </w:tc>
      </w:tr>
      <w:tr w:rsidR="00437790" w14:paraId="1814B355" w14:textId="77777777" w:rsidTr="006E315B">
        <w:trPr>
          <w:cantSplit/>
        </w:trPr>
        <w:tc>
          <w:tcPr>
            <w:tcW w:w="2245" w:type="dxa"/>
          </w:tcPr>
          <w:p w14:paraId="68CC58FB" w14:textId="649A3C27" w:rsidR="00437790" w:rsidRPr="006E315B" w:rsidRDefault="00437790" w:rsidP="006E315B">
            <w:pPr>
              <w:spacing w:after="120" w:line="264" w:lineRule="auto"/>
              <w:rPr>
                <w:rFonts w:cs="Arial"/>
                <w:b/>
              </w:rPr>
            </w:pPr>
            <w:r w:rsidRPr="006E315B">
              <w:rPr>
                <w:rFonts w:cs="Arial"/>
                <w:b/>
              </w:rPr>
              <w:t>The Arts as Communication</w:t>
            </w:r>
          </w:p>
        </w:tc>
        <w:tc>
          <w:tcPr>
            <w:tcW w:w="3552" w:type="dxa"/>
          </w:tcPr>
          <w:p w14:paraId="027E8056" w14:textId="361DDC61" w:rsidR="00437790" w:rsidRPr="00437790" w:rsidRDefault="00437790" w:rsidP="006E315B">
            <w:pPr>
              <w:spacing w:after="120" w:line="264" w:lineRule="auto"/>
              <w:rPr>
                <w:rFonts w:cs="Arial"/>
              </w:rPr>
            </w:pPr>
            <w:r w:rsidRPr="00437790">
              <w:rPr>
                <w:rFonts w:cs="Arial"/>
              </w:rPr>
              <w:t>In today’s multimedia society, the arts are the media, and therefore provide powerful and essential means of communication. The arts provide unique symbol systems and metaphors that convey and inform life experience (i.e., the arts are ways of knowing).</w:t>
            </w:r>
          </w:p>
        </w:tc>
        <w:tc>
          <w:tcPr>
            <w:tcW w:w="3553" w:type="dxa"/>
          </w:tcPr>
          <w:p w14:paraId="4A0E0CFA" w14:textId="4FDD73C8" w:rsidR="00437790" w:rsidRPr="00437790" w:rsidRDefault="00437790" w:rsidP="006E315B">
            <w:pPr>
              <w:spacing w:after="120" w:line="264" w:lineRule="auto"/>
              <w:rPr>
                <w:rFonts w:cs="Arial"/>
              </w:rPr>
            </w:pPr>
            <w:r w:rsidRPr="00437790">
              <w:rPr>
                <w:rFonts w:cs="Arial"/>
              </w:rPr>
              <w:t>Artistically literate citizens use a variety of artistic media, symbols, and metaphors to independently create and perform work that expresses and communicates their own ideas and are able to respond by analyzing and interpreting the artistic communications of others.</w:t>
            </w:r>
          </w:p>
        </w:tc>
      </w:tr>
      <w:tr w:rsidR="00437790" w14:paraId="68B90BE6" w14:textId="77777777" w:rsidTr="006E315B">
        <w:trPr>
          <w:cantSplit/>
        </w:trPr>
        <w:tc>
          <w:tcPr>
            <w:tcW w:w="2245" w:type="dxa"/>
          </w:tcPr>
          <w:p w14:paraId="5ABD7F7E" w14:textId="46FBA7F8" w:rsidR="00437790" w:rsidRPr="006E315B" w:rsidRDefault="00437790" w:rsidP="006E315B">
            <w:pPr>
              <w:spacing w:after="120" w:line="264" w:lineRule="auto"/>
              <w:rPr>
                <w:rFonts w:cs="Arial"/>
                <w:b/>
              </w:rPr>
            </w:pPr>
            <w:r w:rsidRPr="006E315B">
              <w:rPr>
                <w:rFonts w:cs="Arial"/>
                <w:b/>
              </w:rPr>
              <w:lastRenderedPageBreak/>
              <w:t>The Arts as Creative Personal Realization</w:t>
            </w:r>
          </w:p>
        </w:tc>
        <w:tc>
          <w:tcPr>
            <w:tcW w:w="3552" w:type="dxa"/>
          </w:tcPr>
          <w:p w14:paraId="32D0EBCD" w14:textId="667D23CB" w:rsidR="00437790" w:rsidRPr="00437790" w:rsidRDefault="00437790" w:rsidP="006E315B">
            <w:pPr>
              <w:spacing w:after="120" w:line="264" w:lineRule="auto"/>
              <w:rPr>
                <w:rFonts w:cs="Arial"/>
              </w:rPr>
            </w:pPr>
            <w:r w:rsidRPr="00437790">
              <w:rPr>
                <w:rFonts w:cs="Arial"/>
              </w:rPr>
              <w:t>Participation in each of the arts as creators, performers, and audience members (responders) enables individuals to discover and develop their own creative capacity, thereby providing a source of lifelong satisfaction.</w:t>
            </w:r>
          </w:p>
        </w:tc>
        <w:tc>
          <w:tcPr>
            <w:tcW w:w="3553" w:type="dxa"/>
          </w:tcPr>
          <w:p w14:paraId="13F2E7F3" w14:textId="72DD5D7D" w:rsidR="00437790" w:rsidRPr="00437790" w:rsidRDefault="00437790" w:rsidP="006E315B">
            <w:pPr>
              <w:spacing w:after="120" w:line="264" w:lineRule="auto"/>
              <w:rPr>
                <w:rFonts w:cs="Arial"/>
              </w:rPr>
            </w:pPr>
            <w:r w:rsidRPr="00437790">
              <w:rPr>
                <w:rFonts w:cs="Arial"/>
              </w:rPr>
              <w:t>Artistically literate citizens find at least one arts discipline in which they develop sufficient competence to continue active involvement in creating, performing, and responding to art as an adult.</w:t>
            </w:r>
          </w:p>
        </w:tc>
      </w:tr>
      <w:tr w:rsidR="00437790" w14:paraId="3461E9DB" w14:textId="77777777" w:rsidTr="006E315B">
        <w:trPr>
          <w:cantSplit/>
        </w:trPr>
        <w:tc>
          <w:tcPr>
            <w:tcW w:w="2245" w:type="dxa"/>
          </w:tcPr>
          <w:p w14:paraId="3B2CA723" w14:textId="2D2D7DC8" w:rsidR="00437790" w:rsidRPr="006E315B" w:rsidRDefault="00437790" w:rsidP="006E315B">
            <w:pPr>
              <w:spacing w:after="120" w:line="264" w:lineRule="auto"/>
              <w:rPr>
                <w:rFonts w:cs="Arial"/>
                <w:b/>
              </w:rPr>
            </w:pPr>
            <w:r w:rsidRPr="006E315B">
              <w:rPr>
                <w:rFonts w:cs="Arial"/>
                <w:b/>
              </w:rPr>
              <w:t>The Arts as Culture, History, and Connectors</w:t>
            </w:r>
          </w:p>
        </w:tc>
        <w:tc>
          <w:tcPr>
            <w:tcW w:w="3552" w:type="dxa"/>
          </w:tcPr>
          <w:p w14:paraId="3B14CA13" w14:textId="495ED1A3" w:rsidR="00437790" w:rsidRPr="00437790" w:rsidRDefault="00437790" w:rsidP="006E315B">
            <w:pPr>
              <w:spacing w:after="120" w:line="264" w:lineRule="auto"/>
              <w:rPr>
                <w:rFonts w:cs="Arial"/>
              </w:rPr>
            </w:pPr>
            <w:r w:rsidRPr="00437790">
              <w:rPr>
                <w:rFonts w:cs="Arial"/>
              </w:rPr>
              <w:t>Throughout history the arts have provided essential means for individuals and communities to express their ideas, experiences, feelings, and deepest beliefs. Each discipline shares common goals but approaches them through distinct media and techniques. Understanding artwork provides insights into individuals’ own and others’ cultures and societies, while also providing opportunities to access, express, and integrate meaning across a variety of content areas.</w:t>
            </w:r>
          </w:p>
        </w:tc>
        <w:tc>
          <w:tcPr>
            <w:tcW w:w="3553" w:type="dxa"/>
          </w:tcPr>
          <w:p w14:paraId="27990502" w14:textId="0A3CAEBE" w:rsidR="00437790" w:rsidRPr="00437790" w:rsidRDefault="00437790" w:rsidP="006E315B">
            <w:pPr>
              <w:spacing w:after="120" w:line="264" w:lineRule="auto"/>
              <w:rPr>
                <w:rFonts w:cs="Arial"/>
              </w:rPr>
            </w:pPr>
            <w:r w:rsidRPr="00437790">
              <w:rPr>
                <w:rFonts w:cs="Arial"/>
              </w:rPr>
              <w:t>Artistically literate citizens know and understand artwork from varied historical periods and cultures, and actively seek and appreciate diverse forms and genres of artwork of enduring quality/significance. They also seek to understand relationships among the arts, and cultivate habits of searching for and identifying patterns, relationships between the arts and other knowledge.</w:t>
            </w:r>
          </w:p>
        </w:tc>
      </w:tr>
      <w:tr w:rsidR="00437790" w14:paraId="709F2E6B" w14:textId="77777777" w:rsidTr="006E315B">
        <w:trPr>
          <w:cantSplit/>
        </w:trPr>
        <w:tc>
          <w:tcPr>
            <w:tcW w:w="2245" w:type="dxa"/>
          </w:tcPr>
          <w:p w14:paraId="55F9B5D5" w14:textId="31235083" w:rsidR="00437790" w:rsidRPr="006E315B" w:rsidRDefault="00437790" w:rsidP="006E315B">
            <w:pPr>
              <w:spacing w:after="120" w:line="264" w:lineRule="auto"/>
              <w:rPr>
                <w:rFonts w:cs="Arial"/>
                <w:b/>
              </w:rPr>
            </w:pPr>
            <w:r w:rsidRPr="006E315B">
              <w:rPr>
                <w:rFonts w:cs="Arial"/>
                <w:b/>
              </w:rPr>
              <w:t>The Arts as Means to Well-Being</w:t>
            </w:r>
          </w:p>
        </w:tc>
        <w:tc>
          <w:tcPr>
            <w:tcW w:w="3552" w:type="dxa"/>
          </w:tcPr>
          <w:p w14:paraId="67C18265" w14:textId="1CA9FEC4" w:rsidR="00437790" w:rsidRPr="00437790" w:rsidRDefault="00437790" w:rsidP="006E315B">
            <w:pPr>
              <w:spacing w:after="120" w:line="264" w:lineRule="auto"/>
              <w:rPr>
                <w:rFonts w:cs="Arial"/>
              </w:rPr>
            </w:pPr>
            <w:r w:rsidRPr="00437790">
              <w:rPr>
                <w:rFonts w:cs="Arial"/>
              </w:rPr>
              <w:t>Participation in the arts as creators, performers, and audience members (responders) enhances mental, physical, and emotional well-being.</w:t>
            </w:r>
          </w:p>
        </w:tc>
        <w:tc>
          <w:tcPr>
            <w:tcW w:w="3553" w:type="dxa"/>
          </w:tcPr>
          <w:p w14:paraId="05B44A9D" w14:textId="758AD16A" w:rsidR="00437790" w:rsidRPr="00437790" w:rsidRDefault="00437790" w:rsidP="006E315B">
            <w:pPr>
              <w:spacing w:after="120" w:line="264" w:lineRule="auto"/>
              <w:rPr>
                <w:rFonts w:cs="Arial"/>
              </w:rPr>
            </w:pPr>
            <w:r w:rsidRPr="00437790">
              <w:rPr>
                <w:rFonts w:cs="Arial"/>
              </w:rPr>
              <w:t>Artistically literate citizens find joy, inspiration, peace, intellectual stimulation, meaning, and other life-enhancing qualities through participation in all of the arts.</w:t>
            </w:r>
          </w:p>
        </w:tc>
      </w:tr>
      <w:tr w:rsidR="00437790" w14:paraId="60DE7A09" w14:textId="77777777" w:rsidTr="006E315B">
        <w:trPr>
          <w:cantSplit/>
        </w:trPr>
        <w:tc>
          <w:tcPr>
            <w:tcW w:w="2245" w:type="dxa"/>
          </w:tcPr>
          <w:p w14:paraId="696BEB1D" w14:textId="35EA4A99" w:rsidR="00437790" w:rsidRPr="006E315B" w:rsidRDefault="00437790" w:rsidP="006E315B">
            <w:pPr>
              <w:spacing w:after="120" w:line="264" w:lineRule="auto"/>
              <w:rPr>
                <w:rFonts w:cs="Arial"/>
                <w:b/>
              </w:rPr>
            </w:pPr>
            <w:r w:rsidRPr="006E315B">
              <w:rPr>
                <w:rFonts w:cs="Arial"/>
                <w:b/>
              </w:rPr>
              <w:t>The Arts as Community Engagement</w:t>
            </w:r>
          </w:p>
        </w:tc>
        <w:tc>
          <w:tcPr>
            <w:tcW w:w="3552" w:type="dxa"/>
          </w:tcPr>
          <w:p w14:paraId="6C27AC59" w14:textId="42175398" w:rsidR="00437790" w:rsidRPr="00437790" w:rsidRDefault="00437790" w:rsidP="006E315B">
            <w:pPr>
              <w:spacing w:after="120" w:line="264" w:lineRule="auto"/>
              <w:rPr>
                <w:rFonts w:cs="Arial"/>
              </w:rPr>
            </w:pPr>
            <w:r w:rsidRPr="00437790">
              <w:rPr>
                <w:rFonts w:cs="Arial"/>
              </w:rPr>
              <w:t>The arts provide means for individuals to collaborate and connect with others in an enjoyable inclusive environment as they create, prepare, and share artwork that bring communities together.</w:t>
            </w:r>
          </w:p>
        </w:tc>
        <w:tc>
          <w:tcPr>
            <w:tcW w:w="3553" w:type="dxa"/>
          </w:tcPr>
          <w:p w14:paraId="490BB2FD" w14:textId="5BBBEDA9" w:rsidR="00437790" w:rsidRPr="00437790" w:rsidRDefault="00437790" w:rsidP="006E315B">
            <w:pPr>
              <w:spacing w:after="120" w:line="264" w:lineRule="auto"/>
              <w:rPr>
                <w:rFonts w:cs="Arial"/>
              </w:rPr>
            </w:pPr>
            <w:r w:rsidRPr="00437790">
              <w:rPr>
                <w:rFonts w:cs="Arial"/>
              </w:rPr>
              <w:t>Artistically literate citizens seek artistic experiences and support the arts in their local, state, national, and global communities.</w:t>
            </w:r>
          </w:p>
        </w:tc>
      </w:tr>
      <w:tr w:rsidR="00437790" w14:paraId="098D9717" w14:textId="77777777" w:rsidTr="006E315B">
        <w:trPr>
          <w:cantSplit/>
        </w:trPr>
        <w:tc>
          <w:tcPr>
            <w:tcW w:w="2245" w:type="dxa"/>
          </w:tcPr>
          <w:p w14:paraId="1665DA01" w14:textId="414DC5FB" w:rsidR="00437790" w:rsidRPr="006E315B" w:rsidRDefault="00437790" w:rsidP="006E315B">
            <w:pPr>
              <w:spacing w:after="120" w:line="264" w:lineRule="auto"/>
              <w:rPr>
                <w:rFonts w:cs="Arial"/>
                <w:b/>
              </w:rPr>
            </w:pPr>
            <w:r w:rsidRPr="006E315B">
              <w:rPr>
                <w:rFonts w:cs="Arial"/>
                <w:b/>
              </w:rPr>
              <w:lastRenderedPageBreak/>
              <w:t>The Arts as Profession</w:t>
            </w:r>
          </w:p>
        </w:tc>
        <w:tc>
          <w:tcPr>
            <w:tcW w:w="3552" w:type="dxa"/>
          </w:tcPr>
          <w:p w14:paraId="5C69264A" w14:textId="50FE6B61" w:rsidR="00437790" w:rsidRPr="00437790" w:rsidRDefault="00437790" w:rsidP="006E315B">
            <w:pPr>
              <w:spacing w:after="120" w:line="264" w:lineRule="auto"/>
              <w:rPr>
                <w:rFonts w:cs="Arial"/>
              </w:rPr>
            </w:pPr>
            <w:r w:rsidRPr="00437790">
              <w:rPr>
                <w:rFonts w:cs="Arial"/>
              </w:rPr>
              <w:t>Professional artists weave the cultural and aesthetic fabric of communities and cultivate beauty, enjoyment, curiosity, awareness, activism, and personal, social, and cultural connection and reflection. This fabric strengthens communities as a whole, enhances the lives of individuals, and inspires the global community.</w:t>
            </w:r>
          </w:p>
        </w:tc>
        <w:tc>
          <w:tcPr>
            <w:tcW w:w="3553" w:type="dxa"/>
          </w:tcPr>
          <w:p w14:paraId="48EEBB20" w14:textId="291E29FE" w:rsidR="00437790" w:rsidRPr="00437790" w:rsidRDefault="00437790" w:rsidP="006E315B">
            <w:pPr>
              <w:spacing w:after="120" w:line="264" w:lineRule="auto"/>
              <w:rPr>
                <w:rFonts w:cs="Arial"/>
              </w:rPr>
            </w:pPr>
            <w:r w:rsidRPr="00437790">
              <w:rPr>
                <w:rFonts w:cs="Arial"/>
              </w:rPr>
              <w:t>Artistically literate citizens appreciate the value of supporting the arts as a profession by engaging with the arts and by supporting the funding of the arts. Some artistically literate individuals will pursue a career in the arts, thereby enriching local, state, national, and global communities and economies.</w:t>
            </w:r>
          </w:p>
        </w:tc>
      </w:tr>
    </w:tbl>
    <w:p w14:paraId="02850790" w14:textId="77777777" w:rsidR="003337A9" w:rsidRPr="00A02078" w:rsidRDefault="003337A9" w:rsidP="00772F42">
      <w:pPr>
        <w:pStyle w:val="Heading3"/>
      </w:pPr>
      <w:r w:rsidRPr="00A02078">
        <w:t>Organization of the Standards</w:t>
      </w:r>
    </w:p>
    <w:p w14:paraId="7702BE57" w14:textId="280EE3E1" w:rsidR="003337A9" w:rsidRPr="00A02078" w:rsidRDefault="003337A9" w:rsidP="00E102EC">
      <w:pPr>
        <w:spacing w:after="240" w:line="360" w:lineRule="auto"/>
        <w:rPr>
          <w:rFonts w:cs="Arial"/>
        </w:rPr>
      </w:pPr>
      <w:r w:rsidRPr="00A02078">
        <w:rPr>
          <w:rFonts w:cs="Arial"/>
        </w:rPr>
        <w:t xml:space="preserve">The </w:t>
      </w:r>
      <w:r w:rsidR="006E70AC" w:rsidRPr="00A02078">
        <w:rPr>
          <w:rFonts w:cs="Arial"/>
        </w:rPr>
        <w:t>California Arts</w:t>
      </w:r>
      <w:r w:rsidRPr="00A02078">
        <w:rPr>
          <w:rFonts w:cs="Arial"/>
        </w:rPr>
        <w:t xml:space="preserve"> </w:t>
      </w:r>
      <w:r w:rsidR="006E70AC" w:rsidRPr="00A02078">
        <w:rPr>
          <w:rFonts w:cs="Arial"/>
        </w:rPr>
        <w:t>S</w:t>
      </w:r>
      <w:r w:rsidRPr="00A02078">
        <w:rPr>
          <w:rFonts w:cs="Arial"/>
        </w:rPr>
        <w:t xml:space="preserve">tandards are organized </w:t>
      </w:r>
      <w:r w:rsidR="003431C5">
        <w:rPr>
          <w:rFonts w:cs="Arial"/>
        </w:rPr>
        <w:t>by</w:t>
      </w:r>
      <w:r w:rsidR="003431C5" w:rsidRPr="00A02078">
        <w:rPr>
          <w:rFonts w:cs="Arial"/>
        </w:rPr>
        <w:t xml:space="preserve"> </w:t>
      </w:r>
      <w:r w:rsidRPr="00A02078">
        <w:rPr>
          <w:rFonts w:cs="Arial"/>
        </w:rPr>
        <w:t xml:space="preserve">the </w:t>
      </w:r>
      <w:r w:rsidRPr="00A02078">
        <w:rPr>
          <w:rFonts w:cs="Arial"/>
          <w:b/>
        </w:rPr>
        <w:t xml:space="preserve">five artistic disciplines of dance, media arts, music, theatre, </w:t>
      </w:r>
      <w:r w:rsidRPr="00A02078">
        <w:rPr>
          <w:rFonts w:cs="Arial"/>
        </w:rPr>
        <w:t>and</w:t>
      </w:r>
      <w:r w:rsidRPr="00A02078">
        <w:rPr>
          <w:rFonts w:cs="Arial"/>
          <w:b/>
        </w:rPr>
        <w:t xml:space="preserve"> visual arts. </w:t>
      </w:r>
      <w:r w:rsidRPr="00A02078">
        <w:rPr>
          <w:rFonts w:cs="Arial"/>
        </w:rPr>
        <w:t xml:space="preserve">For each of the five disciplines, there are four artistic processes, eleven anchor standards with aligned enduring understandings and essential questions, and individual PK–12 </w:t>
      </w:r>
      <w:r w:rsidR="00BC45FE">
        <w:rPr>
          <w:rFonts w:cs="Arial"/>
        </w:rPr>
        <w:t xml:space="preserve">student </w:t>
      </w:r>
      <w:r w:rsidRPr="00A02078">
        <w:rPr>
          <w:rFonts w:cs="Arial"/>
        </w:rPr>
        <w:t>performance standards that are articulated as measurable and attainable learning targets.</w:t>
      </w:r>
    </w:p>
    <w:p w14:paraId="533FDB10" w14:textId="765978D1" w:rsidR="000B5EF4" w:rsidRPr="00A26484" w:rsidRDefault="003E41F3" w:rsidP="00772F42">
      <w:pPr>
        <w:pStyle w:val="Heading4"/>
      </w:pPr>
      <w:r w:rsidRPr="00A26484">
        <w:t xml:space="preserve">Elements of the </w:t>
      </w:r>
      <w:r w:rsidR="006E70AC" w:rsidRPr="00A26484">
        <w:t xml:space="preserve">California Arts </w:t>
      </w:r>
      <w:r w:rsidR="00794DD3" w:rsidRPr="00A26484">
        <w:t>Standards</w:t>
      </w:r>
    </w:p>
    <w:p w14:paraId="2900C992" w14:textId="60BE3B35" w:rsidR="003E41F3" w:rsidRDefault="006E315B" w:rsidP="006E315B">
      <w:pPr>
        <w:spacing w:after="240" w:line="360" w:lineRule="auto"/>
        <w:rPr>
          <w:rFonts w:cs="Arial"/>
        </w:rPr>
      </w:pPr>
      <w:r>
        <w:rPr>
          <w:rFonts w:cs="Arial"/>
        </w:rPr>
        <w:t>Table</w:t>
      </w:r>
      <w:r w:rsidR="000B5EF4" w:rsidRPr="00A02078">
        <w:rPr>
          <w:rFonts w:cs="Arial"/>
        </w:rPr>
        <w:t xml:space="preserve"> </w:t>
      </w:r>
      <w:r w:rsidR="00F52530">
        <w:rPr>
          <w:rFonts w:cs="Arial"/>
        </w:rPr>
        <w:t xml:space="preserve">2 </w:t>
      </w:r>
      <w:r w:rsidR="003337A9" w:rsidRPr="00A02078">
        <w:rPr>
          <w:rFonts w:cs="Arial"/>
        </w:rPr>
        <w:t xml:space="preserve">provides a unified view of the California </w:t>
      </w:r>
      <w:r w:rsidR="006E70AC" w:rsidRPr="00A02078">
        <w:rPr>
          <w:rFonts w:cs="Arial"/>
        </w:rPr>
        <w:t>Arts S</w:t>
      </w:r>
      <w:r w:rsidR="003337A9" w:rsidRPr="00A02078">
        <w:rPr>
          <w:rFonts w:cs="Arial"/>
        </w:rPr>
        <w:t>tandards for the five art</w:t>
      </w:r>
      <w:r w:rsidR="00553925">
        <w:rPr>
          <w:rFonts w:cs="Arial"/>
        </w:rPr>
        <w:t>istic</w:t>
      </w:r>
      <w:r w:rsidR="003337A9" w:rsidRPr="00A02078">
        <w:rPr>
          <w:rFonts w:cs="Arial"/>
        </w:rPr>
        <w:t xml:space="preserve"> disciplines. </w:t>
      </w:r>
      <w:r>
        <w:rPr>
          <w:rFonts w:cs="Arial"/>
        </w:rPr>
        <w:t>It</w:t>
      </w:r>
      <w:r w:rsidR="003E41F3" w:rsidRPr="00A02078">
        <w:rPr>
          <w:rFonts w:cs="Arial"/>
        </w:rPr>
        <w:t xml:space="preserve"> </w:t>
      </w:r>
      <w:r w:rsidR="003337A9" w:rsidRPr="00A02078">
        <w:rPr>
          <w:rFonts w:cs="Arial"/>
        </w:rPr>
        <w:t xml:space="preserve">shows the relationship among the elements of the </w:t>
      </w:r>
      <w:r w:rsidR="00AA6D32">
        <w:rPr>
          <w:rFonts w:cs="Arial"/>
        </w:rPr>
        <w:t>s</w:t>
      </w:r>
      <w:r w:rsidR="00D03FFF" w:rsidRPr="00A02078">
        <w:rPr>
          <w:rFonts w:cs="Arial"/>
        </w:rPr>
        <w:t>tandards</w:t>
      </w:r>
      <w:r w:rsidR="003337A9" w:rsidRPr="00A02078">
        <w:rPr>
          <w:rFonts w:cs="Arial"/>
        </w:rPr>
        <w:t>. These elements, considered together, will assist local education agencies and individual schools in writing</w:t>
      </w:r>
      <w:r w:rsidR="00652D74">
        <w:rPr>
          <w:rFonts w:cs="Arial"/>
        </w:rPr>
        <w:t>,</w:t>
      </w:r>
      <w:r w:rsidR="003337A9" w:rsidRPr="00A02078">
        <w:rPr>
          <w:rFonts w:cs="Arial"/>
        </w:rPr>
        <w:t xml:space="preserve"> adapting</w:t>
      </w:r>
      <w:r w:rsidR="00652D74">
        <w:rPr>
          <w:rFonts w:cs="Arial"/>
        </w:rPr>
        <w:t>, or adopting</w:t>
      </w:r>
      <w:r w:rsidR="003337A9" w:rsidRPr="00A02078">
        <w:rPr>
          <w:rFonts w:cs="Arial"/>
        </w:rPr>
        <w:t xml:space="preserve"> curriculum and in addressing comprehensiv</w:t>
      </w:r>
      <w:r w:rsidR="00794DD3">
        <w:rPr>
          <w:rFonts w:cs="Arial"/>
        </w:rPr>
        <w:t>e assessment in arts education.</w:t>
      </w:r>
    </w:p>
    <w:p w14:paraId="649044B8" w14:textId="6D89996B" w:rsidR="00F52530" w:rsidRPr="00A02078" w:rsidRDefault="00F52530" w:rsidP="006E315B">
      <w:pPr>
        <w:spacing w:after="240" w:line="360" w:lineRule="auto"/>
        <w:rPr>
          <w:rFonts w:cs="Arial"/>
        </w:rPr>
      </w:pPr>
      <w:r>
        <w:rPr>
          <w:rFonts w:cs="Arial"/>
        </w:rPr>
        <w:t xml:space="preserve">Table 2: Elements of the California </w:t>
      </w:r>
      <w:r w:rsidRPr="00A02078">
        <w:rPr>
          <w:rFonts w:cs="Arial"/>
        </w:rPr>
        <w:t>Arts Standards</w:t>
      </w:r>
      <w:r>
        <w:rPr>
          <w:rFonts w:cs="Arial"/>
        </w:rPr>
        <w:t xml:space="preserve"> (NCASS 2014, 9)</w:t>
      </w:r>
    </w:p>
    <w:tbl>
      <w:tblPr>
        <w:tblStyle w:val="TableGrid6"/>
        <w:tblW w:w="0" w:type="auto"/>
        <w:tblLook w:val="04A0" w:firstRow="1" w:lastRow="0" w:firstColumn="1" w:lastColumn="0" w:noHBand="0" w:noVBand="1"/>
        <w:tblDescription w:val="Elements of the California Arts Standards"/>
      </w:tblPr>
      <w:tblGrid>
        <w:gridCol w:w="2128"/>
        <w:gridCol w:w="2351"/>
        <w:gridCol w:w="2308"/>
        <w:gridCol w:w="2563"/>
      </w:tblGrid>
      <w:tr w:rsidR="0087773C" w:rsidRPr="00A02078" w14:paraId="6A6D734B" w14:textId="77777777" w:rsidTr="000678F1">
        <w:trPr>
          <w:cantSplit/>
          <w:tblHeader/>
        </w:trPr>
        <w:tc>
          <w:tcPr>
            <w:tcW w:w="2485" w:type="dxa"/>
            <w:shd w:val="clear" w:color="auto" w:fill="000000" w:themeFill="text1"/>
          </w:tcPr>
          <w:p w14:paraId="7B3AC6F2" w14:textId="6885C049" w:rsidR="0087773C" w:rsidRPr="00A02078" w:rsidRDefault="0087773C" w:rsidP="00371934">
            <w:pPr>
              <w:jc w:val="center"/>
              <w:rPr>
                <w:rFonts w:eastAsia="Times New Roman" w:cs="Arial"/>
                <w:b/>
                <w:color w:val="FFFFFF" w:themeColor="background1"/>
                <w:szCs w:val="24"/>
              </w:rPr>
            </w:pPr>
            <w:r w:rsidRPr="00A02078">
              <w:rPr>
                <w:rFonts w:eastAsia="Times New Roman" w:cs="Arial"/>
                <w:b/>
                <w:color w:val="FFFFFF" w:themeColor="background1"/>
                <w:szCs w:val="24"/>
              </w:rPr>
              <w:lastRenderedPageBreak/>
              <w:t xml:space="preserve">Four Artistic </w:t>
            </w:r>
            <w:r w:rsidRPr="00A02078">
              <w:rPr>
                <w:rFonts w:eastAsia="Times New Roman" w:cs="Arial"/>
                <w:b/>
                <w:color w:val="FFFFFF" w:themeColor="background1"/>
                <w:szCs w:val="24"/>
              </w:rPr>
              <w:br/>
              <w:t>Processes</w:t>
            </w:r>
          </w:p>
        </w:tc>
        <w:tc>
          <w:tcPr>
            <w:tcW w:w="2705" w:type="dxa"/>
            <w:shd w:val="clear" w:color="auto" w:fill="000000" w:themeFill="text1"/>
          </w:tcPr>
          <w:p w14:paraId="18EF2D53" w14:textId="6D868F7D" w:rsidR="0087773C" w:rsidRPr="00A02078" w:rsidRDefault="0087773C" w:rsidP="00371934">
            <w:pPr>
              <w:jc w:val="center"/>
              <w:rPr>
                <w:rFonts w:eastAsia="Times New Roman" w:cs="Arial"/>
                <w:b/>
                <w:color w:val="FFFFFF" w:themeColor="background1"/>
                <w:szCs w:val="24"/>
              </w:rPr>
            </w:pPr>
            <w:r w:rsidRPr="00A02078">
              <w:rPr>
                <w:rFonts w:eastAsia="Times New Roman" w:cs="Arial"/>
                <w:b/>
                <w:color w:val="FFFFFF" w:themeColor="background1"/>
                <w:szCs w:val="24"/>
              </w:rPr>
              <w:t>Eleven Anchor Standards</w:t>
            </w:r>
          </w:p>
        </w:tc>
        <w:tc>
          <w:tcPr>
            <w:tcW w:w="1397" w:type="dxa"/>
            <w:shd w:val="clear" w:color="auto" w:fill="000000" w:themeFill="text1"/>
          </w:tcPr>
          <w:p w14:paraId="2DFC8684" w14:textId="7DCE87C8" w:rsidR="0087773C" w:rsidRPr="00A02078" w:rsidRDefault="0087773C" w:rsidP="00EC60BF">
            <w:pPr>
              <w:jc w:val="center"/>
              <w:rPr>
                <w:rFonts w:eastAsia="Times New Roman" w:cs="Arial"/>
                <w:b/>
                <w:color w:val="FFFFFF" w:themeColor="background1"/>
                <w:szCs w:val="24"/>
              </w:rPr>
            </w:pPr>
            <w:r>
              <w:rPr>
                <w:rFonts w:eastAsia="Times New Roman" w:cs="Arial"/>
                <w:b/>
                <w:color w:val="FFFFFF" w:themeColor="background1"/>
                <w:szCs w:val="24"/>
              </w:rPr>
              <w:t>Enduring Understandings</w:t>
            </w:r>
            <w:r w:rsidR="00EC60BF">
              <w:rPr>
                <w:rFonts w:eastAsia="Times New Roman" w:cs="Arial"/>
                <w:b/>
                <w:color w:val="FFFFFF" w:themeColor="background1"/>
                <w:szCs w:val="24"/>
              </w:rPr>
              <w:t xml:space="preserve"> </w:t>
            </w:r>
            <w:r>
              <w:rPr>
                <w:rFonts w:eastAsia="Times New Roman" w:cs="Arial"/>
                <w:b/>
                <w:color w:val="FFFFFF" w:themeColor="background1"/>
                <w:szCs w:val="24"/>
              </w:rPr>
              <w:t>and Process Components</w:t>
            </w:r>
          </w:p>
        </w:tc>
        <w:tc>
          <w:tcPr>
            <w:tcW w:w="2763" w:type="dxa"/>
            <w:shd w:val="clear" w:color="auto" w:fill="000000" w:themeFill="text1"/>
          </w:tcPr>
          <w:p w14:paraId="2AAA82EC" w14:textId="761C1272" w:rsidR="0087773C" w:rsidRPr="00A02078" w:rsidRDefault="0087773C" w:rsidP="00371934">
            <w:pPr>
              <w:jc w:val="center"/>
              <w:rPr>
                <w:rFonts w:eastAsia="Times New Roman" w:cs="Arial"/>
                <w:b/>
                <w:color w:val="FFFFFF" w:themeColor="background1"/>
                <w:szCs w:val="24"/>
              </w:rPr>
            </w:pPr>
            <w:r w:rsidRPr="00A02078">
              <w:rPr>
                <w:rFonts w:eastAsia="Times New Roman" w:cs="Arial"/>
                <w:b/>
                <w:color w:val="FFFFFF" w:themeColor="background1"/>
                <w:szCs w:val="24"/>
              </w:rPr>
              <w:t>Discipline-Specific Performance Standards</w:t>
            </w:r>
          </w:p>
        </w:tc>
      </w:tr>
      <w:tr w:rsidR="0087773C" w:rsidRPr="00A02078" w14:paraId="53DC5DC0" w14:textId="77777777" w:rsidTr="000678F1">
        <w:trPr>
          <w:cantSplit/>
        </w:trPr>
        <w:tc>
          <w:tcPr>
            <w:tcW w:w="2485" w:type="dxa"/>
          </w:tcPr>
          <w:p w14:paraId="57C4B671" w14:textId="77777777" w:rsidR="0087773C" w:rsidRPr="00A02078" w:rsidRDefault="0087773C" w:rsidP="004B1B9F">
            <w:pPr>
              <w:pStyle w:val="ListParagraph"/>
              <w:numPr>
                <w:ilvl w:val="0"/>
                <w:numId w:val="11"/>
              </w:numPr>
              <w:spacing w:line="254" w:lineRule="auto"/>
              <w:rPr>
                <w:rFonts w:ascii="Arial" w:eastAsia="Times New Roman" w:hAnsi="Arial" w:cs="Arial"/>
              </w:rPr>
            </w:pPr>
            <w:r w:rsidRPr="00A02078">
              <w:rPr>
                <w:rFonts w:ascii="Arial" w:eastAsia="Times New Roman" w:hAnsi="Arial" w:cs="Arial"/>
              </w:rPr>
              <w:t>Creating</w:t>
            </w:r>
          </w:p>
          <w:p w14:paraId="3097E312" w14:textId="40FE95D0" w:rsidR="0087773C" w:rsidRPr="00A02078" w:rsidRDefault="0087773C" w:rsidP="004B1B9F">
            <w:pPr>
              <w:pStyle w:val="ListParagraph"/>
              <w:numPr>
                <w:ilvl w:val="0"/>
                <w:numId w:val="11"/>
              </w:numPr>
              <w:spacing w:line="254" w:lineRule="auto"/>
              <w:rPr>
                <w:rFonts w:ascii="Arial" w:eastAsia="Times New Roman" w:hAnsi="Arial" w:cs="Arial"/>
              </w:rPr>
            </w:pPr>
            <w:r w:rsidRPr="00A02078">
              <w:rPr>
                <w:rFonts w:ascii="Arial" w:eastAsia="Times New Roman" w:hAnsi="Arial" w:cs="Arial"/>
              </w:rPr>
              <w:t>Performing</w:t>
            </w:r>
            <w:r>
              <w:rPr>
                <w:rFonts w:ascii="Arial" w:eastAsia="Times New Roman" w:hAnsi="Arial" w:cs="Arial"/>
              </w:rPr>
              <w:t xml:space="preserve"> (for Dance, Music, and Theatre)</w:t>
            </w:r>
            <w:r w:rsidRPr="00A02078">
              <w:rPr>
                <w:rFonts w:ascii="Arial" w:eastAsia="Times New Roman" w:hAnsi="Arial" w:cs="Arial"/>
              </w:rPr>
              <w:t>, Presenting</w:t>
            </w:r>
            <w:r>
              <w:rPr>
                <w:rFonts w:ascii="Arial" w:eastAsia="Times New Roman" w:hAnsi="Arial" w:cs="Arial"/>
              </w:rPr>
              <w:t xml:space="preserve"> (for Visual Arts)</w:t>
            </w:r>
            <w:r w:rsidRPr="00A02078">
              <w:rPr>
                <w:rFonts w:ascii="Arial" w:eastAsia="Times New Roman" w:hAnsi="Arial" w:cs="Arial"/>
              </w:rPr>
              <w:t>, or Producing</w:t>
            </w:r>
            <w:r>
              <w:rPr>
                <w:rFonts w:ascii="Arial" w:eastAsia="Times New Roman" w:hAnsi="Arial" w:cs="Arial"/>
              </w:rPr>
              <w:t xml:space="preserve"> (for Media Arts)</w:t>
            </w:r>
          </w:p>
          <w:p w14:paraId="4DEEF118" w14:textId="77777777" w:rsidR="0087773C" w:rsidRPr="00A02078" w:rsidRDefault="0087773C" w:rsidP="004B1B9F">
            <w:pPr>
              <w:pStyle w:val="ListParagraph"/>
              <w:numPr>
                <w:ilvl w:val="0"/>
                <w:numId w:val="11"/>
              </w:numPr>
              <w:spacing w:line="254" w:lineRule="auto"/>
              <w:rPr>
                <w:rFonts w:ascii="Arial" w:eastAsia="Times New Roman" w:hAnsi="Arial" w:cs="Arial"/>
              </w:rPr>
            </w:pPr>
            <w:r w:rsidRPr="00A02078">
              <w:rPr>
                <w:rFonts w:ascii="Arial" w:eastAsia="Times New Roman" w:hAnsi="Arial" w:cs="Arial"/>
              </w:rPr>
              <w:t>Responding</w:t>
            </w:r>
          </w:p>
          <w:p w14:paraId="62A41177" w14:textId="77777777" w:rsidR="0087773C" w:rsidRPr="00A02078" w:rsidRDefault="0087773C" w:rsidP="004B1B9F">
            <w:pPr>
              <w:pStyle w:val="ListParagraph"/>
              <w:numPr>
                <w:ilvl w:val="0"/>
                <w:numId w:val="11"/>
              </w:numPr>
              <w:spacing w:line="254" w:lineRule="auto"/>
              <w:ind w:right="263"/>
              <w:rPr>
                <w:rFonts w:ascii="Arial" w:eastAsia="Times New Roman" w:hAnsi="Arial" w:cs="Arial"/>
                <w:b/>
                <w:szCs w:val="18"/>
              </w:rPr>
            </w:pPr>
            <w:r w:rsidRPr="00A02078">
              <w:rPr>
                <w:rFonts w:ascii="Arial" w:eastAsia="Times New Roman" w:hAnsi="Arial" w:cs="Arial"/>
              </w:rPr>
              <w:t>Connecting</w:t>
            </w:r>
          </w:p>
        </w:tc>
        <w:tc>
          <w:tcPr>
            <w:tcW w:w="2705" w:type="dxa"/>
          </w:tcPr>
          <w:p w14:paraId="4BB364B1" w14:textId="4E34B0E0" w:rsidR="000D1724" w:rsidRPr="000678F1" w:rsidRDefault="00F83CC3" w:rsidP="000678F1">
            <w:pPr>
              <w:ind w:right="263"/>
              <w:rPr>
                <w:rFonts w:cs="Arial"/>
              </w:rPr>
            </w:pPr>
            <w:r>
              <w:rPr>
                <w:rFonts w:eastAsia="Times New Roman" w:cs="Arial"/>
              </w:rPr>
              <w:t xml:space="preserve">The </w:t>
            </w:r>
            <w:r w:rsidR="000D1724" w:rsidRPr="00CE12A2">
              <w:rPr>
                <w:rFonts w:eastAsia="Times New Roman" w:cs="Arial"/>
              </w:rPr>
              <w:t>anchor standards</w:t>
            </w:r>
            <w:r w:rsidR="00CE12A2">
              <w:rPr>
                <w:rFonts w:eastAsia="Times New Roman" w:cs="Arial"/>
              </w:rPr>
              <w:t>:</w:t>
            </w:r>
          </w:p>
          <w:p w14:paraId="03663687" w14:textId="3738690D" w:rsidR="000D1724" w:rsidRPr="00EE1625" w:rsidRDefault="007F2B8E" w:rsidP="005D6494">
            <w:pPr>
              <w:pStyle w:val="ListParagraph"/>
              <w:numPr>
                <w:ilvl w:val="0"/>
                <w:numId w:val="10"/>
              </w:numPr>
              <w:spacing w:line="254" w:lineRule="auto"/>
              <w:ind w:right="263"/>
              <w:rPr>
                <w:rFonts w:ascii="Arial" w:hAnsi="Arial" w:cs="Arial"/>
              </w:rPr>
            </w:pPr>
            <w:r w:rsidRPr="00EE1625">
              <w:rPr>
                <w:rFonts w:ascii="Arial" w:eastAsia="Times New Roman" w:hAnsi="Arial" w:cs="Arial"/>
              </w:rPr>
              <w:t>D</w:t>
            </w:r>
            <w:r w:rsidR="000D1724" w:rsidRPr="00EE1625">
              <w:rPr>
                <w:rFonts w:ascii="Arial" w:eastAsia="Times New Roman" w:hAnsi="Arial" w:cs="Arial"/>
              </w:rPr>
              <w:t xml:space="preserve">escribe expectations for </w:t>
            </w:r>
            <w:r w:rsidR="000D1724" w:rsidRPr="00EE1625">
              <w:rPr>
                <w:rFonts w:ascii="Arial" w:hAnsi="Arial" w:cs="Arial"/>
              </w:rPr>
              <w:t>general behaviors, artistic skills</w:t>
            </w:r>
            <w:r w:rsidR="00C952B1" w:rsidRPr="00EE1625">
              <w:rPr>
                <w:rFonts w:ascii="Arial" w:hAnsi="Arial" w:cs="Arial"/>
              </w:rPr>
              <w:t>,</w:t>
            </w:r>
            <w:r w:rsidR="000D1724" w:rsidRPr="00EE1625">
              <w:rPr>
                <w:rFonts w:ascii="Arial" w:hAnsi="Arial" w:cs="Arial"/>
              </w:rPr>
              <w:t xml:space="preserve"> and habits of mind</w:t>
            </w:r>
          </w:p>
          <w:p w14:paraId="4E24D1DB" w14:textId="6FAE971E" w:rsidR="0087773C" w:rsidRPr="00A02078" w:rsidRDefault="007F2B8E" w:rsidP="005D6494">
            <w:pPr>
              <w:pStyle w:val="ListParagraph"/>
              <w:numPr>
                <w:ilvl w:val="0"/>
                <w:numId w:val="10"/>
              </w:numPr>
              <w:spacing w:line="254" w:lineRule="auto"/>
              <w:ind w:right="263"/>
              <w:rPr>
                <w:rFonts w:ascii="Arial" w:eastAsia="Times New Roman" w:hAnsi="Arial" w:cs="Arial"/>
                <w:b/>
                <w:szCs w:val="18"/>
              </w:rPr>
            </w:pPr>
            <w:r w:rsidRPr="00EE1625">
              <w:rPr>
                <w:rFonts w:ascii="Arial" w:eastAsia="Times New Roman" w:hAnsi="Arial" w:cs="Arial"/>
              </w:rPr>
              <w:t>P</w:t>
            </w:r>
            <w:r w:rsidR="000D1724" w:rsidRPr="00EE1625">
              <w:rPr>
                <w:rFonts w:ascii="Arial" w:eastAsia="Times New Roman" w:hAnsi="Arial" w:cs="Arial"/>
              </w:rPr>
              <w:t>arallel across the artistic disciplines</w:t>
            </w:r>
          </w:p>
        </w:tc>
        <w:tc>
          <w:tcPr>
            <w:tcW w:w="1397" w:type="dxa"/>
          </w:tcPr>
          <w:p w14:paraId="5B8185D1" w14:textId="139E107C" w:rsidR="000D1724" w:rsidRPr="00A02078" w:rsidRDefault="00A61E3D" w:rsidP="000D1724">
            <w:pPr>
              <w:pStyle w:val="ListParagraph"/>
              <w:numPr>
                <w:ilvl w:val="0"/>
                <w:numId w:val="10"/>
              </w:numPr>
              <w:spacing w:line="254" w:lineRule="auto"/>
              <w:rPr>
                <w:rFonts w:ascii="Arial" w:hAnsi="Arial" w:cs="Arial"/>
              </w:rPr>
            </w:pPr>
            <w:r>
              <w:rPr>
                <w:rFonts w:ascii="Arial" w:hAnsi="Arial" w:cs="Arial"/>
              </w:rPr>
              <w:t>Enduring understandings with</w:t>
            </w:r>
            <w:r w:rsidR="00C37F5B">
              <w:rPr>
                <w:rFonts w:ascii="Arial" w:hAnsi="Arial" w:cs="Arial"/>
              </w:rPr>
              <w:t xml:space="preserve"> related</w:t>
            </w:r>
            <w:r w:rsidR="000D1724" w:rsidRPr="00A02078">
              <w:rPr>
                <w:rFonts w:ascii="Arial" w:hAnsi="Arial" w:cs="Arial"/>
              </w:rPr>
              <w:t xml:space="preserve"> essential que</w:t>
            </w:r>
            <w:r w:rsidR="00FD3BD6">
              <w:rPr>
                <w:rFonts w:ascii="Arial" w:hAnsi="Arial" w:cs="Arial"/>
              </w:rPr>
              <w:t>stions to guide student inquiry</w:t>
            </w:r>
          </w:p>
          <w:p w14:paraId="51C2F48E" w14:textId="1E2FCE7E" w:rsidR="0087773C" w:rsidRPr="00A02078" w:rsidRDefault="000D1724" w:rsidP="000D1724">
            <w:pPr>
              <w:pStyle w:val="ListParagraph"/>
              <w:numPr>
                <w:ilvl w:val="0"/>
                <w:numId w:val="9"/>
              </w:numPr>
              <w:spacing w:line="254" w:lineRule="auto"/>
              <w:rPr>
                <w:rFonts w:ascii="Arial" w:eastAsia="Times New Roman" w:hAnsi="Arial" w:cs="Arial"/>
              </w:rPr>
            </w:pPr>
            <w:r w:rsidRPr="00A02078">
              <w:rPr>
                <w:rFonts w:ascii="Arial" w:hAnsi="Arial" w:cs="Arial"/>
              </w:rPr>
              <w:t>Process components</w:t>
            </w:r>
            <w:r w:rsidR="00FD3BD6">
              <w:rPr>
                <w:rFonts w:ascii="Arial" w:hAnsi="Arial" w:cs="Arial"/>
              </w:rPr>
              <w:t xml:space="preserve"> that</w:t>
            </w:r>
            <w:r w:rsidR="007F2B8E">
              <w:rPr>
                <w:rFonts w:ascii="Arial" w:hAnsi="Arial" w:cs="Arial"/>
              </w:rPr>
              <w:t xml:space="preserve"> </w:t>
            </w:r>
            <w:r w:rsidRPr="00A02078">
              <w:rPr>
                <w:rFonts w:ascii="Arial" w:hAnsi="Arial" w:cs="Arial"/>
              </w:rPr>
              <w:t>operationalize the standards</w:t>
            </w:r>
          </w:p>
        </w:tc>
        <w:tc>
          <w:tcPr>
            <w:tcW w:w="2763" w:type="dxa"/>
          </w:tcPr>
          <w:p w14:paraId="38870708" w14:textId="4BC14D65" w:rsidR="0087773C" w:rsidRPr="00A02078" w:rsidRDefault="0087773C" w:rsidP="004B1B9F">
            <w:pPr>
              <w:pStyle w:val="ListParagraph"/>
              <w:numPr>
                <w:ilvl w:val="0"/>
                <w:numId w:val="9"/>
              </w:numPr>
              <w:spacing w:line="254" w:lineRule="auto"/>
              <w:rPr>
                <w:rFonts w:ascii="Arial" w:eastAsia="Times New Roman" w:hAnsi="Arial" w:cs="Arial"/>
              </w:rPr>
            </w:pPr>
            <w:r w:rsidRPr="00A02078">
              <w:rPr>
                <w:rFonts w:ascii="Arial" w:eastAsia="Times New Roman" w:hAnsi="Arial" w:cs="Arial"/>
              </w:rPr>
              <w:t>PK–Grade 8</w:t>
            </w:r>
          </w:p>
          <w:p w14:paraId="2F259234" w14:textId="3F839D5A" w:rsidR="0087773C" w:rsidRPr="00A02078" w:rsidRDefault="00A9380A" w:rsidP="004B1B9F">
            <w:pPr>
              <w:pStyle w:val="ListParagraph"/>
              <w:numPr>
                <w:ilvl w:val="0"/>
                <w:numId w:val="9"/>
              </w:numPr>
              <w:spacing w:line="254" w:lineRule="auto"/>
              <w:rPr>
                <w:rFonts w:ascii="Arial" w:eastAsia="Times New Roman" w:hAnsi="Arial" w:cs="Arial"/>
              </w:rPr>
            </w:pPr>
            <w:r>
              <w:rPr>
                <w:rFonts w:ascii="Arial" w:eastAsia="Times New Roman" w:hAnsi="Arial" w:cs="Arial"/>
              </w:rPr>
              <w:t>High School</w:t>
            </w:r>
          </w:p>
          <w:p w14:paraId="4F6695A1" w14:textId="36FD15E9" w:rsidR="0087773C" w:rsidRPr="00A02078" w:rsidRDefault="00A9380A" w:rsidP="004B1B9F">
            <w:pPr>
              <w:pStyle w:val="ListParagraph"/>
              <w:numPr>
                <w:ilvl w:val="1"/>
                <w:numId w:val="9"/>
              </w:numPr>
              <w:spacing w:line="254" w:lineRule="auto"/>
              <w:rPr>
                <w:rFonts w:ascii="Arial" w:eastAsia="Times New Roman" w:hAnsi="Arial" w:cs="Arial"/>
              </w:rPr>
            </w:pPr>
            <w:r>
              <w:rPr>
                <w:rFonts w:ascii="Arial" w:eastAsia="Times New Roman" w:hAnsi="Arial" w:cs="Arial"/>
              </w:rPr>
              <w:t>Proficient</w:t>
            </w:r>
          </w:p>
          <w:p w14:paraId="2D8718EE" w14:textId="77777777" w:rsidR="0087773C" w:rsidRPr="00A02078" w:rsidRDefault="0087773C" w:rsidP="004B1B9F">
            <w:pPr>
              <w:pStyle w:val="ListParagraph"/>
              <w:numPr>
                <w:ilvl w:val="1"/>
                <w:numId w:val="9"/>
              </w:numPr>
              <w:spacing w:line="254" w:lineRule="auto"/>
              <w:rPr>
                <w:rFonts w:ascii="Arial" w:eastAsia="Times New Roman" w:hAnsi="Arial" w:cs="Arial"/>
              </w:rPr>
            </w:pPr>
            <w:r w:rsidRPr="00A02078">
              <w:rPr>
                <w:rFonts w:ascii="Arial" w:eastAsia="Times New Roman" w:hAnsi="Arial" w:cs="Arial"/>
              </w:rPr>
              <w:t>Accomplished</w:t>
            </w:r>
          </w:p>
          <w:p w14:paraId="12F4C954" w14:textId="4E95FE48" w:rsidR="0087773C" w:rsidRPr="00A02078" w:rsidRDefault="0087773C" w:rsidP="00794DD3">
            <w:pPr>
              <w:pStyle w:val="ListParagraph"/>
              <w:numPr>
                <w:ilvl w:val="1"/>
                <w:numId w:val="9"/>
              </w:numPr>
              <w:spacing w:after="160" w:line="254" w:lineRule="auto"/>
              <w:rPr>
                <w:rFonts w:eastAsia="Times New Roman" w:cs="Arial"/>
                <w:b/>
                <w:szCs w:val="18"/>
              </w:rPr>
            </w:pPr>
            <w:r w:rsidRPr="00A02078">
              <w:rPr>
                <w:rFonts w:ascii="Arial" w:eastAsia="Times New Roman" w:hAnsi="Arial" w:cs="Arial"/>
              </w:rPr>
              <w:t>Advanced</w:t>
            </w:r>
          </w:p>
        </w:tc>
      </w:tr>
    </w:tbl>
    <w:p w14:paraId="27A080EA" w14:textId="36CB2E3B" w:rsidR="003337A9" w:rsidRPr="00A02078" w:rsidRDefault="005970B1" w:rsidP="006E315B">
      <w:pPr>
        <w:spacing w:before="240" w:after="120" w:line="360" w:lineRule="auto"/>
        <w:rPr>
          <w:rFonts w:cs="Arial"/>
        </w:rPr>
      </w:pPr>
      <w:r w:rsidRPr="00A02078">
        <w:rPr>
          <w:rFonts w:cs="Arial"/>
        </w:rPr>
        <w:t>Implementation of the standards is driven by t</w:t>
      </w:r>
      <w:r w:rsidR="003337A9" w:rsidRPr="00A02078">
        <w:rPr>
          <w:rFonts w:cs="Arial"/>
        </w:rPr>
        <w:t>he philosophical foundations and lifelong goals that together demonstrate artistic literacy</w:t>
      </w:r>
      <w:r w:rsidR="00F83CC3">
        <w:rPr>
          <w:rFonts w:cs="Arial"/>
        </w:rPr>
        <w:t>.</w:t>
      </w:r>
      <w:r w:rsidR="003337A9" w:rsidRPr="00A02078">
        <w:rPr>
          <w:rFonts w:cs="Arial"/>
        </w:rPr>
        <w:t xml:space="preserve"> </w:t>
      </w:r>
      <w:r w:rsidRPr="00A02078">
        <w:rPr>
          <w:rFonts w:cs="Arial"/>
        </w:rPr>
        <w:t xml:space="preserve">They </w:t>
      </w:r>
      <w:r w:rsidR="003337A9" w:rsidRPr="00A02078">
        <w:rPr>
          <w:rFonts w:cs="Arial"/>
        </w:rPr>
        <w:t xml:space="preserve">are made actionable </w:t>
      </w:r>
      <w:r w:rsidRPr="00A02078">
        <w:rPr>
          <w:rFonts w:cs="Arial"/>
        </w:rPr>
        <w:t xml:space="preserve">through </w:t>
      </w:r>
      <w:r w:rsidR="003337A9" w:rsidRPr="00A02078">
        <w:rPr>
          <w:rFonts w:cs="Arial"/>
        </w:rPr>
        <w:t xml:space="preserve">the artistic processes </w:t>
      </w:r>
      <w:r w:rsidRPr="00A02078">
        <w:rPr>
          <w:rFonts w:cs="Arial"/>
        </w:rPr>
        <w:t xml:space="preserve">that are common </w:t>
      </w:r>
      <w:r w:rsidR="003337A9" w:rsidRPr="00A02078">
        <w:rPr>
          <w:rFonts w:cs="Arial"/>
        </w:rPr>
        <w:t>across disciplines</w:t>
      </w:r>
      <w:r w:rsidRPr="00A02078">
        <w:rPr>
          <w:rFonts w:cs="Arial"/>
        </w:rPr>
        <w:t>.</w:t>
      </w:r>
      <w:r w:rsidR="003337A9" w:rsidRPr="00A02078">
        <w:rPr>
          <w:rFonts w:cs="Arial"/>
        </w:rPr>
        <w:t xml:space="preserve"> </w:t>
      </w:r>
      <w:r w:rsidRPr="00A02078">
        <w:rPr>
          <w:rFonts w:cs="Arial"/>
        </w:rPr>
        <w:t>A</w:t>
      </w:r>
      <w:r w:rsidR="003337A9" w:rsidRPr="00A02078">
        <w:rPr>
          <w:rFonts w:cs="Arial"/>
        </w:rPr>
        <w:t>nchor and performance standards in each artistic discipline</w:t>
      </w:r>
      <w:r w:rsidRPr="00A02078">
        <w:rPr>
          <w:rFonts w:cs="Arial"/>
        </w:rPr>
        <w:t xml:space="preserve"> are driven by</w:t>
      </w:r>
      <w:r w:rsidR="003337A9" w:rsidRPr="00A02078">
        <w:rPr>
          <w:rFonts w:cs="Arial"/>
        </w:rPr>
        <w:t xml:space="preserve"> enduring understandings and essential questions</w:t>
      </w:r>
      <w:r w:rsidRPr="00A02078">
        <w:rPr>
          <w:rFonts w:cs="Arial"/>
        </w:rPr>
        <w:t>.</w:t>
      </w:r>
      <w:r w:rsidR="002E541A" w:rsidRPr="00A02078">
        <w:rPr>
          <w:rFonts w:cs="Arial"/>
        </w:rPr>
        <w:t xml:space="preserve"> A description of each of these elements</w:t>
      </w:r>
      <w:r w:rsidR="000A23DE" w:rsidRPr="00A02078">
        <w:rPr>
          <w:rFonts w:cs="Arial"/>
        </w:rPr>
        <w:t xml:space="preserve"> and how they connect to one another</w:t>
      </w:r>
      <w:r w:rsidR="002E541A" w:rsidRPr="00A02078">
        <w:rPr>
          <w:rFonts w:cs="Arial"/>
        </w:rPr>
        <w:t xml:space="preserve"> </w:t>
      </w:r>
      <w:r w:rsidR="00A570B3">
        <w:rPr>
          <w:rFonts w:cs="Arial"/>
        </w:rPr>
        <w:t>is detailed in the following section</w:t>
      </w:r>
      <w:r w:rsidR="002E541A" w:rsidRPr="00A02078">
        <w:rPr>
          <w:rFonts w:cs="Arial"/>
        </w:rPr>
        <w:t>.</w:t>
      </w:r>
    </w:p>
    <w:p w14:paraId="0402A015" w14:textId="3117A5DF" w:rsidR="007F592C" w:rsidRPr="00A02078" w:rsidRDefault="003337A9" w:rsidP="00772F42">
      <w:pPr>
        <w:pStyle w:val="Heading4"/>
      </w:pPr>
      <w:r w:rsidRPr="00A02078">
        <w:t>Artistic Processes and Anchor Standards</w:t>
      </w:r>
    </w:p>
    <w:p w14:paraId="70EC3A30" w14:textId="4198B98F" w:rsidR="003337A9" w:rsidRPr="00AA69A1" w:rsidRDefault="003337A9" w:rsidP="00E102EC">
      <w:pPr>
        <w:spacing w:after="240" w:line="360" w:lineRule="auto"/>
        <w:rPr>
          <w:rFonts w:cs="Arial"/>
          <w:strike/>
        </w:rPr>
      </w:pPr>
      <w:r w:rsidRPr="00A02078">
        <w:rPr>
          <w:rFonts w:cs="Arial"/>
        </w:rPr>
        <w:t xml:space="preserve">The standards are based on the </w:t>
      </w:r>
      <w:r w:rsidRPr="00A02078">
        <w:rPr>
          <w:rFonts w:cs="Arial"/>
          <w:b/>
        </w:rPr>
        <w:t>artistic processes</w:t>
      </w:r>
      <w:r w:rsidRPr="00A02078">
        <w:rPr>
          <w:rFonts w:cs="Arial"/>
        </w:rPr>
        <w:t xml:space="preserve"> of </w:t>
      </w:r>
      <w:r w:rsidRPr="00A02078">
        <w:rPr>
          <w:rFonts w:cs="Arial"/>
          <w:b/>
        </w:rPr>
        <w:t>creating</w:t>
      </w:r>
      <w:r w:rsidR="00867579" w:rsidRPr="006E315B">
        <w:rPr>
          <w:rFonts w:cs="Arial"/>
        </w:rPr>
        <w:t>,</w:t>
      </w:r>
      <w:r w:rsidRPr="006E315B">
        <w:rPr>
          <w:rFonts w:cs="Arial"/>
        </w:rPr>
        <w:t xml:space="preserve"> </w:t>
      </w:r>
      <w:r w:rsidRPr="00A02078">
        <w:rPr>
          <w:rFonts w:cs="Arial"/>
          <w:b/>
        </w:rPr>
        <w:t>performing/ producing/presenting</w:t>
      </w:r>
      <w:r w:rsidR="00867579" w:rsidRPr="006E315B">
        <w:rPr>
          <w:rFonts w:cs="Arial"/>
        </w:rPr>
        <w:t>,</w:t>
      </w:r>
      <w:r w:rsidRPr="006E315B">
        <w:rPr>
          <w:rFonts w:cs="Arial"/>
        </w:rPr>
        <w:t xml:space="preserve"> </w:t>
      </w:r>
      <w:r w:rsidRPr="00A02078">
        <w:rPr>
          <w:rFonts w:cs="Arial"/>
          <w:b/>
        </w:rPr>
        <w:t>responding</w:t>
      </w:r>
      <w:r w:rsidR="00867579" w:rsidRPr="006E315B">
        <w:rPr>
          <w:rFonts w:cs="Arial"/>
        </w:rPr>
        <w:t>,</w:t>
      </w:r>
      <w:r w:rsidRPr="006E315B">
        <w:rPr>
          <w:rFonts w:cs="Arial"/>
        </w:rPr>
        <w:t xml:space="preserve"> </w:t>
      </w:r>
      <w:r w:rsidRPr="00A02078">
        <w:rPr>
          <w:rFonts w:cs="Arial"/>
        </w:rPr>
        <w:t xml:space="preserve">and </w:t>
      </w:r>
      <w:r w:rsidRPr="00A02078">
        <w:rPr>
          <w:rFonts w:cs="Arial"/>
          <w:b/>
        </w:rPr>
        <w:t>connecting</w:t>
      </w:r>
      <w:r w:rsidR="00CA559C" w:rsidRPr="00CA559C">
        <w:rPr>
          <w:rFonts w:cs="Arial"/>
        </w:rPr>
        <w:t xml:space="preserve"> (NCCAS 2014</w:t>
      </w:r>
      <w:r w:rsidR="00CA559C">
        <w:rPr>
          <w:rFonts w:cs="Arial"/>
        </w:rPr>
        <w:t>, 11–12</w:t>
      </w:r>
      <w:r w:rsidR="00CA559C" w:rsidRPr="00CA559C">
        <w:rPr>
          <w:rFonts w:cs="Arial"/>
        </w:rPr>
        <w:t>)</w:t>
      </w:r>
      <w:r w:rsidRPr="00A02078">
        <w:rPr>
          <w:rFonts w:cs="Arial"/>
        </w:rPr>
        <w:t xml:space="preserve">. These artistic processes are the cognitive and physical actions by which arts learning and </w:t>
      </w:r>
      <w:r w:rsidR="008010D9">
        <w:rPr>
          <w:rFonts w:cs="Arial"/>
        </w:rPr>
        <w:t xml:space="preserve">arts </w:t>
      </w:r>
      <w:r w:rsidRPr="00A02078">
        <w:rPr>
          <w:rFonts w:cs="Arial"/>
        </w:rPr>
        <w:t>making are realized. Each of the art</w:t>
      </w:r>
      <w:r w:rsidR="00EE1942" w:rsidRPr="00A02078">
        <w:rPr>
          <w:rFonts w:cs="Arial"/>
        </w:rPr>
        <w:t>s disciplines incorporates the artistic</w:t>
      </w:r>
      <w:r w:rsidRPr="00A02078">
        <w:rPr>
          <w:rFonts w:cs="Arial"/>
        </w:rPr>
        <w:t xml:space="preserve"> processes </w:t>
      </w:r>
      <w:r w:rsidR="00CF5CE4">
        <w:rPr>
          <w:rFonts w:cs="Arial"/>
        </w:rPr>
        <w:t>that</w:t>
      </w:r>
      <w:r w:rsidRPr="00A02078">
        <w:rPr>
          <w:rFonts w:cs="Arial"/>
        </w:rPr>
        <w:t xml:space="preserve"> define and organize the link b</w:t>
      </w:r>
      <w:r w:rsidR="00A9380A">
        <w:rPr>
          <w:rFonts w:cs="Arial"/>
        </w:rPr>
        <w:t>etween the art and the learner.</w:t>
      </w:r>
    </w:p>
    <w:p w14:paraId="127C18BE" w14:textId="49C696BA" w:rsidR="00550E54" w:rsidRDefault="003337A9" w:rsidP="0037690C">
      <w:pPr>
        <w:spacing w:after="240" w:line="360" w:lineRule="auto"/>
        <w:rPr>
          <w:rFonts w:cs="Arial"/>
          <w:szCs w:val="24"/>
        </w:rPr>
      </w:pPr>
      <w:r w:rsidRPr="00A02078">
        <w:rPr>
          <w:rFonts w:cs="Arial"/>
        </w:rPr>
        <w:t xml:space="preserve">Each artistic process branches into </w:t>
      </w:r>
      <w:r w:rsidR="00EE1942" w:rsidRPr="00A02078">
        <w:rPr>
          <w:rFonts w:cs="Arial"/>
        </w:rPr>
        <w:t xml:space="preserve">either </w:t>
      </w:r>
      <w:r w:rsidRPr="00A02078">
        <w:rPr>
          <w:rFonts w:cs="Arial"/>
        </w:rPr>
        <w:t xml:space="preserve">two or three </w:t>
      </w:r>
      <w:r w:rsidRPr="00A02078">
        <w:rPr>
          <w:rFonts w:cs="Arial"/>
          <w:b/>
        </w:rPr>
        <w:t>anchor standards</w:t>
      </w:r>
      <w:r w:rsidRPr="00A02078">
        <w:rPr>
          <w:rFonts w:cs="Arial"/>
        </w:rPr>
        <w:t>.</w:t>
      </w:r>
      <w:r w:rsidR="0022099C" w:rsidRPr="00A02078">
        <w:rPr>
          <w:rFonts w:cs="Arial"/>
        </w:rPr>
        <w:t xml:space="preserve"> Anchor standards describe </w:t>
      </w:r>
      <w:r w:rsidR="005D6494">
        <w:t>the general behaviors, artistic skills</w:t>
      </w:r>
      <w:r w:rsidR="008010D9">
        <w:t>,</w:t>
      </w:r>
      <w:r w:rsidR="005D6494">
        <w:t xml:space="preserve"> and habits of mind</w:t>
      </w:r>
      <w:r w:rsidR="005D6494" w:rsidRPr="00A02078" w:rsidDel="005D6494">
        <w:rPr>
          <w:rFonts w:cs="Arial"/>
        </w:rPr>
        <w:t xml:space="preserve"> </w:t>
      </w:r>
      <w:r w:rsidR="0022099C" w:rsidRPr="00A02078">
        <w:rPr>
          <w:rFonts w:cs="Arial"/>
        </w:rPr>
        <w:t xml:space="preserve">that teachers expect students to demonstrate throughout their </w:t>
      </w:r>
      <w:r w:rsidR="008010D9">
        <w:rPr>
          <w:rFonts w:cs="Arial"/>
        </w:rPr>
        <w:t xml:space="preserve">arts </w:t>
      </w:r>
      <w:r w:rsidR="0022099C" w:rsidRPr="00A02078">
        <w:rPr>
          <w:rFonts w:cs="Arial"/>
        </w:rPr>
        <w:t>education. These anchor standards are parallel across arts disciplines and grade levels and serve as the tangible educational expression of artistic literacy.</w:t>
      </w:r>
      <w:r w:rsidR="00550E54">
        <w:rPr>
          <w:rFonts w:cs="Arial"/>
        </w:rPr>
        <w:t xml:space="preserve"> </w:t>
      </w:r>
      <w:r w:rsidRPr="00A02078">
        <w:rPr>
          <w:rFonts w:cs="Arial"/>
          <w:szCs w:val="24"/>
        </w:rPr>
        <w:t xml:space="preserve">The </w:t>
      </w:r>
      <w:r w:rsidRPr="000678F1">
        <w:rPr>
          <w:rFonts w:cs="Arial"/>
          <w:szCs w:val="24"/>
        </w:rPr>
        <w:t>performance standards</w:t>
      </w:r>
      <w:r w:rsidRPr="00F316CB">
        <w:rPr>
          <w:rFonts w:cs="Arial"/>
          <w:szCs w:val="24"/>
        </w:rPr>
        <w:t>,</w:t>
      </w:r>
      <w:r w:rsidRPr="00A02078">
        <w:rPr>
          <w:rFonts w:cs="Arial"/>
          <w:szCs w:val="24"/>
        </w:rPr>
        <w:t xml:space="preserve"> which describe </w:t>
      </w:r>
      <w:r w:rsidRPr="00A02078">
        <w:rPr>
          <w:rFonts w:cs="Arial"/>
          <w:szCs w:val="24"/>
        </w:rPr>
        <w:lastRenderedPageBreak/>
        <w:t>student learning outcomes in each of the specific arts discipline</w:t>
      </w:r>
      <w:r w:rsidR="00A9380A">
        <w:rPr>
          <w:rFonts w:cs="Arial"/>
          <w:szCs w:val="24"/>
        </w:rPr>
        <w:t>s, align with anchor standards.</w:t>
      </w:r>
    </w:p>
    <w:p w14:paraId="1F61144E" w14:textId="77777777" w:rsidR="00F52530" w:rsidRDefault="003337A9" w:rsidP="0041772B">
      <w:pPr>
        <w:spacing w:after="240" w:line="360" w:lineRule="auto"/>
        <w:rPr>
          <w:rFonts w:cs="Arial"/>
        </w:rPr>
      </w:pPr>
      <w:r w:rsidRPr="00A02078">
        <w:rPr>
          <w:rFonts w:cs="Arial"/>
          <w:szCs w:val="24"/>
        </w:rPr>
        <w:t>Collectively, the design reflects a cohesive system that allows for commonality across the disciplines</w:t>
      </w:r>
      <w:r w:rsidR="002E541A" w:rsidRPr="00A02078">
        <w:rPr>
          <w:rFonts w:cs="Arial"/>
          <w:szCs w:val="24"/>
        </w:rPr>
        <w:t xml:space="preserve"> and</w:t>
      </w:r>
      <w:r w:rsidRPr="00A02078">
        <w:rPr>
          <w:rFonts w:cs="Arial"/>
          <w:szCs w:val="24"/>
        </w:rPr>
        <w:t xml:space="preserve"> specificity within each discipline, </w:t>
      </w:r>
      <w:r w:rsidR="005856FC" w:rsidRPr="00A02078">
        <w:rPr>
          <w:rFonts w:cs="Arial"/>
          <w:szCs w:val="24"/>
        </w:rPr>
        <w:t>therefore establishing the appropriate level of breadth and depth required for state standards</w:t>
      </w:r>
      <w:r w:rsidR="00CF5CE4">
        <w:rPr>
          <w:rFonts w:cs="Arial"/>
          <w:szCs w:val="24"/>
        </w:rPr>
        <w:t>.</w:t>
      </w:r>
      <w:r w:rsidR="006F3A33">
        <w:rPr>
          <w:rStyle w:val="EndnoteReference"/>
          <w:rFonts w:cs="Arial"/>
          <w:szCs w:val="24"/>
        </w:rPr>
        <w:endnoteReference w:id="3"/>
      </w:r>
      <w:r w:rsidR="00550E54">
        <w:rPr>
          <w:rFonts w:cs="Arial"/>
          <w:szCs w:val="24"/>
        </w:rPr>
        <w:t xml:space="preserve"> </w:t>
      </w:r>
      <w:r w:rsidR="00550E54">
        <w:rPr>
          <w:rFonts w:cs="Arial"/>
        </w:rPr>
        <w:t xml:space="preserve">The relationship between the artistic processes and anchor standards is shown in </w:t>
      </w:r>
      <w:r w:rsidR="00F87C59">
        <w:rPr>
          <w:rFonts w:cs="Arial"/>
        </w:rPr>
        <w:t>the following table</w:t>
      </w:r>
      <w:r w:rsidR="00550E54">
        <w:rPr>
          <w:rFonts w:cs="Arial"/>
        </w:rPr>
        <w:t>.</w:t>
      </w:r>
    </w:p>
    <w:p w14:paraId="6DF6E55E" w14:textId="340057B7" w:rsidR="003337A9" w:rsidRPr="00A02078" w:rsidRDefault="00F52530" w:rsidP="0041772B">
      <w:pPr>
        <w:spacing w:after="240" w:line="360" w:lineRule="auto"/>
        <w:rPr>
          <w:rFonts w:cs="Arial"/>
        </w:rPr>
      </w:pPr>
      <w:r>
        <w:rPr>
          <w:rFonts w:cs="Arial"/>
        </w:rPr>
        <w:t>Table 3</w:t>
      </w:r>
      <w:r w:rsidRPr="00A02078">
        <w:rPr>
          <w:rFonts w:cs="Arial"/>
        </w:rPr>
        <w:t>: California Arts Standards Artistic Processes and Anchor Standards</w:t>
      </w:r>
      <w:r>
        <w:rPr>
          <w:rFonts w:cs="Arial"/>
        </w:rPr>
        <w:t xml:space="preserve"> (NCCAS 2014, 13)</w:t>
      </w:r>
    </w:p>
    <w:tbl>
      <w:tblPr>
        <w:tblStyle w:val="TableGrid7"/>
        <w:tblW w:w="10710" w:type="dxa"/>
        <w:tblInd w:w="-545" w:type="dxa"/>
        <w:tblLayout w:type="fixed"/>
        <w:tblLook w:val="04A0" w:firstRow="1" w:lastRow="0" w:firstColumn="1" w:lastColumn="0" w:noHBand="0" w:noVBand="1"/>
        <w:tblDescription w:val="Atistic processes and anchor standards."/>
      </w:tblPr>
      <w:tblGrid>
        <w:gridCol w:w="4500"/>
        <w:gridCol w:w="6210"/>
      </w:tblGrid>
      <w:tr w:rsidR="002A2998" w:rsidRPr="00A02078" w14:paraId="405A7F5C" w14:textId="77777777" w:rsidTr="0037690C">
        <w:trPr>
          <w:cantSplit/>
          <w:trHeight w:val="440"/>
          <w:tblHeader/>
        </w:trPr>
        <w:tc>
          <w:tcPr>
            <w:tcW w:w="4500" w:type="dxa"/>
            <w:tcBorders>
              <w:bottom w:val="single" w:sz="4" w:space="0" w:color="auto"/>
            </w:tcBorders>
            <w:shd w:val="clear" w:color="auto" w:fill="000000" w:themeFill="text1"/>
          </w:tcPr>
          <w:p w14:paraId="76564B94" w14:textId="77777777" w:rsidR="002A2998" w:rsidRPr="00A02078" w:rsidRDefault="002A2998" w:rsidP="00415975">
            <w:pPr>
              <w:spacing w:after="120" w:line="240" w:lineRule="auto"/>
              <w:jc w:val="center"/>
              <w:rPr>
                <w:rFonts w:eastAsia="Calibri" w:cs="Arial"/>
                <w:b/>
                <w:color w:val="FFFFFF" w:themeColor="background1"/>
              </w:rPr>
            </w:pPr>
            <w:r w:rsidRPr="00A02078">
              <w:rPr>
                <w:rFonts w:eastAsia="Calibri" w:cs="Arial"/>
                <w:b/>
                <w:color w:val="FFFFFF" w:themeColor="background1"/>
              </w:rPr>
              <w:t>Artistic Processes</w:t>
            </w:r>
          </w:p>
        </w:tc>
        <w:tc>
          <w:tcPr>
            <w:tcW w:w="6210" w:type="dxa"/>
            <w:shd w:val="clear" w:color="auto" w:fill="000000" w:themeFill="text1"/>
          </w:tcPr>
          <w:p w14:paraId="679E561D" w14:textId="3F30B6A8" w:rsidR="002A2998" w:rsidRPr="00A02078" w:rsidRDefault="002A2998" w:rsidP="00415975">
            <w:pPr>
              <w:spacing w:after="120" w:line="240" w:lineRule="auto"/>
              <w:jc w:val="center"/>
              <w:rPr>
                <w:rFonts w:eastAsia="Calibri" w:cs="Arial"/>
                <w:b/>
                <w:color w:val="FFFFFF" w:themeColor="background1"/>
              </w:rPr>
            </w:pPr>
            <w:r w:rsidRPr="00A02078">
              <w:rPr>
                <w:rFonts w:eastAsia="Calibri" w:cs="Arial"/>
                <w:b/>
                <w:color w:val="FFFFFF" w:themeColor="background1"/>
              </w:rPr>
              <w:t>Anchor Standards: Students will</w:t>
            </w:r>
            <w:r w:rsidR="00F83CC3">
              <w:rPr>
                <w:rFonts w:eastAsia="Calibri" w:cs="Arial"/>
                <w:b/>
                <w:color w:val="FFFFFF" w:themeColor="background1"/>
              </w:rPr>
              <w:t xml:space="preserve"> </w:t>
            </w:r>
            <w:r w:rsidRPr="00A02078">
              <w:rPr>
                <w:rFonts w:eastAsia="Calibri" w:cs="Arial"/>
                <w:b/>
                <w:color w:val="FFFFFF" w:themeColor="background1"/>
              </w:rPr>
              <w:t>…</w:t>
            </w:r>
          </w:p>
        </w:tc>
      </w:tr>
      <w:tr w:rsidR="002A2998" w:rsidRPr="00A02078" w14:paraId="7F131CDF" w14:textId="77777777" w:rsidTr="0037690C">
        <w:trPr>
          <w:cantSplit/>
          <w:trHeight w:val="872"/>
        </w:trPr>
        <w:tc>
          <w:tcPr>
            <w:tcW w:w="4500" w:type="dxa"/>
            <w:tcBorders>
              <w:bottom w:val="single" w:sz="4" w:space="0" w:color="auto"/>
            </w:tcBorders>
            <w:shd w:val="clear" w:color="auto" w:fill="92CDDC"/>
          </w:tcPr>
          <w:p w14:paraId="5F241375" w14:textId="20410DE7" w:rsidR="0002227B" w:rsidRDefault="002A2998" w:rsidP="0037690C">
            <w:pPr>
              <w:spacing w:line="240" w:lineRule="auto"/>
              <w:rPr>
                <w:rFonts w:eastAsia="Calibri" w:cs="Arial"/>
              </w:rPr>
            </w:pPr>
            <w:r w:rsidRPr="00A02078">
              <w:rPr>
                <w:rFonts w:eastAsia="Calibri" w:cs="Arial"/>
                <w:b/>
              </w:rPr>
              <w:t>Creating</w:t>
            </w:r>
          </w:p>
          <w:p w14:paraId="00706263" w14:textId="45A4D249" w:rsidR="002A2998" w:rsidRPr="00A02078" w:rsidRDefault="002A2998" w:rsidP="0037690C">
            <w:pPr>
              <w:spacing w:line="240" w:lineRule="auto"/>
              <w:rPr>
                <w:rFonts w:eastAsia="Calibri" w:cs="Arial"/>
              </w:rPr>
            </w:pPr>
            <w:r w:rsidRPr="00A02078">
              <w:rPr>
                <w:rFonts w:eastAsia="Calibri" w:cs="Arial"/>
                <w:i/>
              </w:rPr>
              <w:t>Conceiving and developing new artistic ideas and work</w:t>
            </w:r>
            <w:r w:rsidRPr="00A02078">
              <w:rPr>
                <w:rFonts w:eastAsia="Calibri" w:cs="Arial"/>
              </w:rPr>
              <w:t>.</w:t>
            </w:r>
          </w:p>
        </w:tc>
        <w:tc>
          <w:tcPr>
            <w:tcW w:w="6210" w:type="dxa"/>
          </w:tcPr>
          <w:p w14:paraId="727B161A" w14:textId="340FDFB4" w:rsidR="002A2998" w:rsidRPr="00A02078" w:rsidRDefault="002A2998" w:rsidP="002A2998">
            <w:pPr>
              <w:spacing w:line="240" w:lineRule="auto"/>
              <w:rPr>
                <w:rFonts w:eastAsia="Calibri" w:cs="Arial"/>
              </w:rPr>
            </w:pPr>
            <w:r w:rsidRPr="00A02078">
              <w:rPr>
                <w:rFonts w:eastAsia="Calibri" w:cs="Arial"/>
              </w:rPr>
              <w:t>1. Generate and concept</w:t>
            </w:r>
            <w:r w:rsidR="00242155">
              <w:rPr>
                <w:rFonts w:eastAsia="Calibri" w:cs="Arial"/>
              </w:rPr>
              <w:t>ualize artistic ideas and work.</w:t>
            </w:r>
          </w:p>
          <w:p w14:paraId="770BCEBE" w14:textId="77777777" w:rsidR="002A2998" w:rsidRPr="00A02078" w:rsidRDefault="002A2998" w:rsidP="002A2998">
            <w:pPr>
              <w:spacing w:line="240" w:lineRule="auto"/>
              <w:rPr>
                <w:rFonts w:eastAsia="Calibri" w:cs="Arial"/>
              </w:rPr>
            </w:pPr>
            <w:r w:rsidRPr="00A02078">
              <w:rPr>
                <w:rFonts w:eastAsia="Calibri" w:cs="Arial"/>
              </w:rPr>
              <w:t>2. Organize and develop artistic ideas and work.</w:t>
            </w:r>
          </w:p>
          <w:p w14:paraId="1B07389A" w14:textId="77777777" w:rsidR="002A2998" w:rsidRPr="00A02078" w:rsidRDefault="002A2998" w:rsidP="002A2998">
            <w:pPr>
              <w:spacing w:line="240" w:lineRule="auto"/>
              <w:rPr>
                <w:rFonts w:eastAsia="Calibri" w:cs="Arial"/>
              </w:rPr>
            </w:pPr>
            <w:r w:rsidRPr="00A02078">
              <w:rPr>
                <w:rFonts w:eastAsia="Calibri" w:cs="Arial"/>
              </w:rPr>
              <w:t>3. Refine and complete artistic work.</w:t>
            </w:r>
          </w:p>
        </w:tc>
      </w:tr>
      <w:tr w:rsidR="002A2998" w:rsidRPr="00A02078" w14:paraId="499CDFED" w14:textId="77777777" w:rsidTr="0037690C">
        <w:trPr>
          <w:cantSplit/>
          <w:trHeight w:val="2510"/>
        </w:trPr>
        <w:tc>
          <w:tcPr>
            <w:tcW w:w="4500" w:type="dxa"/>
            <w:shd w:val="clear" w:color="auto" w:fill="B2A1C7"/>
          </w:tcPr>
          <w:p w14:paraId="1B47884E" w14:textId="1845D190" w:rsidR="002A2998" w:rsidRPr="00A02078" w:rsidRDefault="002A2998" w:rsidP="002A2998">
            <w:pPr>
              <w:spacing w:line="240" w:lineRule="auto"/>
              <w:rPr>
                <w:rFonts w:eastAsia="Calibri" w:cs="Arial"/>
              </w:rPr>
            </w:pPr>
            <w:r w:rsidRPr="00A02078">
              <w:rPr>
                <w:rFonts w:eastAsia="Calibri" w:cs="Arial"/>
                <w:b/>
              </w:rPr>
              <w:t>Performing</w:t>
            </w:r>
            <w:r w:rsidR="00EE1942" w:rsidRPr="00A02078">
              <w:rPr>
                <w:rFonts w:eastAsia="Calibri" w:cs="Arial"/>
                <w:b/>
              </w:rPr>
              <w:t xml:space="preserve"> </w:t>
            </w:r>
            <w:r w:rsidRPr="00A02078">
              <w:rPr>
                <w:rFonts w:eastAsia="Calibri" w:cs="Arial"/>
              </w:rPr>
              <w:t>(</w:t>
            </w:r>
            <w:r w:rsidRPr="00A02078">
              <w:rPr>
                <w:rFonts w:eastAsia="Calibri" w:cs="Arial"/>
                <w:i/>
              </w:rPr>
              <w:t>dance, music, theatre)</w:t>
            </w:r>
          </w:p>
          <w:p w14:paraId="6005BCC1" w14:textId="77777777" w:rsidR="00242155" w:rsidRDefault="002A2998" w:rsidP="00242155">
            <w:pPr>
              <w:spacing w:after="240" w:line="240" w:lineRule="auto"/>
              <w:rPr>
                <w:rFonts w:eastAsia="Calibri" w:cs="Arial"/>
                <w:i/>
              </w:rPr>
            </w:pPr>
            <w:r w:rsidRPr="00A02078">
              <w:rPr>
                <w:rFonts w:eastAsia="Calibri" w:cs="Arial"/>
                <w:i/>
              </w:rPr>
              <w:t>Realizing artistic ideas and work through interpretation and presentation.</w:t>
            </w:r>
          </w:p>
          <w:p w14:paraId="47FA91D1" w14:textId="77777777" w:rsidR="002A2998" w:rsidRPr="00A02078" w:rsidRDefault="002A2998" w:rsidP="002A2998">
            <w:pPr>
              <w:spacing w:line="240" w:lineRule="auto"/>
              <w:rPr>
                <w:rFonts w:eastAsia="Calibri" w:cs="Arial"/>
                <w:i/>
              </w:rPr>
            </w:pPr>
            <w:r w:rsidRPr="00A02078">
              <w:rPr>
                <w:rFonts w:eastAsia="Calibri" w:cs="Arial"/>
                <w:b/>
              </w:rPr>
              <w:t>Presenting</w:t>
            </w:r>
            <w:r w:rsidRPr="00A02078">
              <w:rPr>
                <w:rFonts w:eastAsia="Calibri" w:cs="Arial"/>
              </w:rPr>
              <w:t xml:space="preserve"> (</w:t>
            </w:r>
            <w:r w:rsidRPr="00A02078">
              <w:rPr>
                <w:rFonts w:eastAsia="Calibri" w:cs="Arial"/>
                <w:i/>
              </w:rPr>
              <w:t>visual arts)</w:t>
            </w:r>
          </w:p>
          <w:p w14:paraId="00172C04" w14:textId="77777777" w:rsidR="00242155" w:rsidRDefault="002A2998" w:rsidP="00242155">
            <w:pPr>
              <w:spacing w:after="240" w:line="240" w:lineRule="auto"/>
              <w:rPr>
                <w:rFonts w:eastAsia="Calibri" w:cs="Arial"/>
                <w:i/>
              </w:rPr>
            </w:pPr>
            <w:r w:rsidRPr="00A02078">
              <w:rPr>
                <w:rFonts w:eastAsia="Calibri" w:cs="Arial"/>
                <w:i/>
              </w:rPr>
              <w:t>Interpreting and sharing artistic work.</w:t>
            </w:r>
          </w:p>
          <w:p w14:paraId="36F6792C" w14:textId="77777777" w:rsidR="002A2998" w:rsidRPr="00A02078" w:rsidRDefault="002A2998" w:rsidP="002A2998">
            <w:pPr>
              <w:spacing w:line="240" w:lineRule="auto"/>
              <w:rPr>
                <w:rFonts w:eastAsia="Calibri" w:cs="Arial"/>
                <w:b/>
              </w:rPr>
            </w:pPr>
            <w:r w:rsidRPr="00A02078">
              <w:rPr>
                <w:rFonts w:eastAsia="Calibri" w:cs="Arial"/>
                <w:b/>
              </w:rPr>
              <w:t xml:space="preserve">Producing </w:t>
            </w:r>
            <w:r w:rsidRPr="00A02078">
              <w:rPr>
                <w:rFonts w:eastAsia="Calibri" w:cs="Arial"/>
                <w:i/>
              </w:rPr>
              <w:t>(media arts)</w:t>
            </w:r>
          </w:p>
          <w:p w14:paraId="2893548B" w14:textId="77777777" w:rsidR="002A2998" w:rsidRPr="00A02078" w:rsidRDefault="002A2998" w:rsidP="002A2998">
            <w:pPr>
              <w:spacing w:line="240" w:lineRule="auto"/>
              <w:rPr>
                <w:rFonts w:eastAsia="Calibri" w:cs="Arial"/>
                <w:i/>
              </w:rPr>
            </w:pPr>
            <w:r w:rsidRPr="00A02078">
              <w:rPr>
                <w:rFonts w:eastAsia="Calibri" w:cs="Arial"/>
                <w:i/>
              </w:rPr>
              <w:t>Realizing and presenting artistic ideas and work.</w:t>
            </w:r>
          </w:p>
        </w:tc>
        <w:tc>
          <w:tcPr>
            <w:tcW w:w="6210" w:type="dxa"/>
          </w:tcPr>
          <w:p w14:paraId="371F1DE1" w14:textId="77777777" w:rsidR="002A2998" w:rsidRPr="00A02078" w:rsidRDefault="002A2998" w:rsidP="002A2998">
            <w:pPr>
              <w:spacing w:line="240" w:lineRule="auto"/>
              <w:rPr>
                <w:rFonts w:eastAsia="Calibri" w:cs="Arial"/>
              </w:rPr>
            </w:pPr>
            <w:r w:rsidRPr="00A02078">
              <w:rPr>
                <w:rFonts w:eastAsia="Calibri" w:cs="Arial"/>
              </w:rPr>
              <w:t>4. Analyze, interpret, and select artistic work for presentation.</w:t>
            </w:r>
          </w:p>
          <w:p w14:paraId="3FCA2238" w14:textId="77777777" w:rsidR="002A2998" w:rsidRPr="00A02078" w:rsidRDefault="002A2998" w:rsidP="002A2998">
            <w:pPr>
              <w:spacing w:line="240" w:lineRule="auto"/>
              <w:rPr>
                <w:rFonts w:eastAsia="Calibri" w:cs="Arial"/>
              </w:rPr>
            </w:pPr>
            <w:r w:rsidRPr="00A02078">
              <w:rPr>
                <w:rFonts w:eastAsia="Calibri" w:cs="Arial"/>
              </w:rPr>
              <w:t>5. Develop and refine artistic work for presentation.</w:t>
            </w:r>
          </w:p>
          <w:p w14:paraId="488FA43F" w14:textId="77777777" w:rsidR="002A2998" w:rsidRPr="00A02078" w:rsidRDefault="002A2998" w:rsidP="002A2998">
            <w:pPr>
              <w:spacing w:line="240" w:lineRule="auto"/>
              <w:rPr>
                <w:rFonts w:eastAsia="Calibri" w:cs="Arial"/>
              </w:rPr>
            </w:pPr>
            <w:r w:rsidRPr="00A02078">
              <w:rPr>
                <w:rFonts w:eastAsia="Calibri" w:cs="Arial"/>
              </w:rPr>
              <w:t>6. Convey meaning through the presentation of artistic work.</w:t>
            </w:r>
          </w:p>
        </w:tc>
      </w:tr>
      <w:tr w:rsidR="002A2998" w:rsidRPr="00A02078" w14:paraId="2484A76F" w14:textId="77777777" w:rsidTr="0037690C">
        <w:trPr>
          <w:cantSplit/>
          <w:trHeight w:val="890"/>
        </w:trPr>
        <w:tc>
          <w:tcPr>
            <w:tcW w:w="4500" w:type="dxa"/>
            <w:tcBorders>
              <w:bottom w:val="single" w:sz="4" w:space="0" w:color="auto"/>
            </w:tcBorders>
            <w:shd w:val="clear" w:color="auto" w:fill="D99594"/>
          </w:tcPr>
          <w:p w14:paraId="2247552D" w14:textId="77777777" w:rsidR="002A2998" w:rsidRPr="00A02078" w:rsidRDefault="002A2998" w:rsidP="002A2998">
            <w:pPr>
              <w:spacing w:line="240" w:lineRule="auto"/>
              <w:rPr>
                <w:rFonts w:eastAsia="Calibri" w:cs="Arial"/>
                <w:b/>
              </w:rPr>
            </w:pPr>
            <w:r w:rsidRPr="00A02078">
              <w:rPr>
                <w:rFonts w:eastAsia="Calibri" w:cs="Arial"/>
                <w:b/>
              </w:rPr>
              <w:t>Responding</w:t>
            </w:r>
          </w:p>
          <w:p w14:paraId="5451E87A" w14:textId="6D9BF526" w:rsidR="002A2998" w:rsidRPr="00A02078" w:rsidRDefault="002A2998" w:rsidP="002A2998">
            <w:pPr>
              <w:spacing w:line="240" w:lineRule="auto"/>
              <w:rPr>
                <w:rFonts w:eastAsia="Calibri" w:cs="Arial"/>
              </w:rPr>
            </w:pPr>
            <w:r w:rsidRPr="00A02078">
              <w:rPr>
                <w:rFonts w:eastAsia="Calibri" w:cs="Arial"/>
                <w:i/>
              </w:rPr>
              <w:t>Understanding and evaluating how the arts convey meaning.</w:t>
            </w:r>
          </w:p>
        </w:tc>
        <w:tc>
          <w:tcPr>
            <w:tcW w:w="6210" w:type="dxa"/>
          </w:tcPr>
          <w:p w14:paraId="65507074" w14:textId="77777777" w:rsidR="002A2998" w:rsidRPr="00A02078" w:rsidRDefault="002A2998" w:rsidP="002A2998">
            <w:pPr>
              <w:spacing w:line="240" w:lineRule="auto"/>
              <w:rPr>
                <w:rFonts w:eastAsia="Calibri" w:cs="Arial"/>
              </w:rPr>
            </w:pPr>
            <w:r w:rsidRPr="00A02078">
              <w:rPr>
                <w:rFonts w:eastAsia="Calibri" w:cs="Arial"/>
              </w:rPr>
              <w:t>7. Perceive and analyze artistic work.</w:t>
            </w:r>
          </w:p>
          <w:p w14:paraId="59F6EDB4" w14:textId="77777777" w:rsidR="002A2998" w:rsidRPr="00A02078" w:rsidRDefault="002A2998" w:rsidP="002A2998">
            <w:pPr>
              <w:spacing w:line="240" w:lineRule="auto"/>
              <w:rPr>
                <w:rFonts w:eastAsia="Calibri" w:cs="Arial"/>
              </w:rPr>
            </w:pPr>
            <w:r w:rsidRPr="00A02078">
              <w:rPr>
                <w:rFonts w:eastAsia="Calibri" w:cs="Arial"/>
              </w:rPr>
              <w:t>8. Interpret intent and meaning in artistic work.</w:t>
            </w:r>
          </w:p>
          <w:p w14:paraId="7109EAE1" w14:textId="77777777" w:rsidR="002A2998" w:rsidRPr="00A02078" w:rsidRDefault="002A2998" w:rsidP="002A2998">
            <w:pPr>
              <w:spacing w:line="240" w:lineRule="auto"/>
              <w:rPr>
                <w:rFonts w:eastAsia="Calibri" w:cs="Arial"/>
              </w:rPr>
            </w:pPr>
            <w:r w:rsidRPr="00A02078">
              <w:rPr>
                <w:rFonts w:eastAsia="Calibri" w:cs="Arial"/>
              </w:rPr>
              <w:t>9. Apply criteria to evaluate artistic work.</w:t>
            </w:r>
          </w:p>
        </w:tc>
      </w:tr>
      <w:tr w:rsidR="002A2998" w:rsidRPr="00A02078" w14:paraId="7394F52B" w14:textId="77777777" w:rsidTr="0037690C">
        <w:trPr>
          <w:cantSplit/>
        </w:trPr>
        <w:tc>
          <w:tcPr>
            <w:tcW w:w="4500" w:type="dxa"/>
            <w:shd w:val="clear" w:color="auto" w:fill="FABF8F"/>
          </w:tcPr>
          <w:p w14:paraId="1018242B" w14:textId="77777777" w:rsidR="002A2998" w:rsidRPr="00A02078" w:rsidRDefault="002A2998" w:rsidP="002A2998">
            <w:pPr>
              <w:spacing w:line="240" w:lineRule="auto"/>
              <w:rPr>
                <w:rFonts w:eastAsia="Calibri" w:cs="Arial"/>
                <w:b/>
              </w:rPr>
            </w:pPr>
            <w:r w:rsidRPr="00A02078">
              <w:rPr>
                <w:rFonts w:eastAsia="Calibri" w:cs="Arial"/>
                <w:b/>
              </w:rPr>
              <w:t>Connecting</w:t>
            </w:r>
          </w:p>
          <w:p w14:paraId="40F0474F" w14:textId="674CFCEA" w:rsidR="002A2998" w:rsidRPr="00A02078" w:rsidRDefault="002A2998" w:rsidP="00A9380A">
            <w:pPr>
              <w:spacing w:line="240" w:lineRule="auto"/>
              <w:rPr>
                <w:rFonts w:eastAsia="Calibri" w:cs="Arial"/>
              </w:rPr>
            </w:pPr>
            <w:r w:rsidRPr="00A02078">
              <w:rPr>
                <w:rFonts w:eastAsia="Calibri" w:cs="Arial"/>
                <w:i/>
              </w:rPr>
              <w:t>Relating artistic ideas and work</w:t>
            </w:r>
            <w:r w:rsidR="00242155">
              <w:rPr>
                <w:rFonts w:eastAsia="Calibri" w:cs="Arial"/>
                <w:i/>
              </w:rPr>
              <w:t xml:space="preserve"> </w:t>
            </w:r>
            <w:r w:rsidRPr="00A02078">
              <w:rPr>
                <w:rFonts w:eastAsia="Calibri" w:cs="Arial"/>
                <w:i/>
              </w:rPr>
              <w:t>with personal meaning and external context.</w:t>
            </w:r>
          </w:p>
        </w:tc>
        <w:tc>
          <w:tcPr>
            <w:tcW w:w="6210" w:type="dxa"/>
          </w:tcPr>
          <w:p w14:paraId="5CEC873A" w14:textId="77777777" w:rsidR="002A2998" w:rsidRPr="00A02078" w:rsidRDefault="002A2998" w:rsidP="002A2998">
            <w:pPr>
              <w:spacing w:line="240" w:lineRule="auto"/>
              <w:rPr>
                <w:rFonts w:eastAsia="Calibri" w:cs="Arial"/>
              </w:rPr>
            </w:pPr>
            <w:r w:rsidRPr="00A02078">
              <w:rPr>
                <w:rFonts w:eastAsia="Calibri" w:cs="Arial"/>
              </w:rPr>
              <w:t>10. Synthesize and relate knowledge and personal experiences to make art.</w:t>
            </w:r>
          </w:p>
          <w:p w14:paraId="790C9AA0" w14:textId="6D4CF316" w:rsidR="002A2998" w:rsidRPr="00A02078" w:rsidRDefault="002A2998" w:rsidP="00755A11">
            <w:pPr>
              <w:spacing w:after="60" w:line="240" w:lineRule="auto"/>
              <w:rPr>
                <w:rFonts w:eastAsia="Calibri" w:cs="Arial"/>
              </w:rPr>
            </w:pPr>
            <w:r w:rsidRPr="00A02078">
              <w:rPr>
                <w:rFonts w:eastAsia="Calibri" w:cs="Arial"/>
              </w:rPr>
              <w:t>11. Relate artistic ideas and works with societal, cultural</w:t>
            </w:r>
            <w:r w:rsidR="0002227B">
              <w:rPr>
                <w:rFonts w:eastAsia="Calibri" w:cs="Arial"/>
              </w:rPr>
              <w:t>,</w:t>
            </w:r>
            <w:r w:rsidRPr="00A02078">
              <w:rPr>
                <w:rFonts w:eastAsia="Calibri" w:cs="Arial"/>
              </w:rPr>
              <w:t xml:space="preserve"> and historical c</w:t>
            </w:r>
            <w:r w:rsidR="00A9380A">
              <w:rPr>
                <w:rFonts w:eastAsia="Calibri" w:cs="Arial"/>
              </w:rPr>
              <w:t>ontext to deepen understanding.</w:t>
            </w:r>
          </w:p>
        </w:tc>
      </w:tr>
    </w:tbl>
    <w:p w14:paraId="4592C9A6" w14:textId="2BB8B9F5" w:rsidR="007F592C" w:rsidRPr="00A02078" w:rsidRDefault="0041772B" w:rsidP="00772F42">
      <w:pPr>
        <w:pStyle w:val="Heading4"/>
      </w:pPr>
      <w:r>
        <w:t>Process Components,</w:t>
      </w:r>
      <w:r w:rsidRPr="00A02078">
        <w:t xml:space="preserve"> </w:t>
      </w:r>
      <w:r w:rsidR="003337A9" w:rsidRPr="00A02078">
        <w:t>Enduring Understandings</w:t>
      </w:r>
      <w:r w:rsidR="003F6186">
        <w:t>,</w:t>
      </w:r>
      <w:r w:rsidR="003337A9" w:rsidRPr="00A02078">
        <w:t xml:space="preserve"> </w:t>
      </w:r>
      <w:r>
        <w:t xml:space="preserve">and </w:t>
      </w:r>
      <w:r w:rsidR="003337A9" w:rsidRPr="00A02078">
        <w:t>Essential Questions</w:t>
      </w:r>
      <w:r w:rsidR="003F6186">
        <w:t xml:space="preserve"> </w:t>
      </w:r>
    </w:p>
    <w:p w14:paraId="0D5B5679" w14:textId="77777777" w:rsidR="0041772B" w:rsidRDefault="0041772B" w:rsidP="0041772B">
      <w:pPr>
        <w:spacing w:after="240" w:line="360" w:lineRule="auto"/>
        <w:rPr>
          <w:rFonts w:cs="Arial"/>
        </w:rPr>
      </w:pPr>
      <w:r w:rsidRPr="00A02078">
        <w:rPr>
          <w:rFonts w:cs="Arial"/>
          <w:b/>
        </w:rPr>
        <w:t>Process components</w:t>
      </w:r>
      <w:r w:rsidRPr="00A02078">
        <w:rPr>
          <w:rFonts w:cs="Arial"/>
        </w:rPr>
        <w:t xml:space="preserve"> are the actions (expressed through verbs such as imagine, plan and make, evaluate, refine, present) that artists carry out as they complete each artistic process. These process components accompany clusters of performance standards. Students’ ability to carry out these actions empowers them to </w:t>
      </w:r>
      <w:r>
        <w:rPr>
          <w:rFonts w:cs="Arial"/>
        </w:rPr>
        <w:t>engage in</w:t>
      </w:r>
      <w:r w:rsidRPr="00A02078">
        <w:rPr>
          <w:rFonts w:cs="Arial"/>
        </w:rPr>
        <w:t xml:space="preserve"> the artistic process independently</w:t>
      </w:r>
      <w:r>
        <w:rPr>
          <w:rFonts w:cs="Arial"/>
        </w:rPr>
        <w:t xml:space="preserve"> (NCCAS 2014, 16).</w:t>
      </w:r>
    </w:p>
    <w:p w14:paraId="75FDB137" w14:textId="15880284" w:rsidR="00D056A0" w:rsidRDefault="003337A9" w:rsidP="0037690C">
      <w:pPr>
        <w:spacing w:after="240" w:line="360" w:lineRule="auto"/>
        <w:rPr>
          <w:rFonts w:cs="Arial"/>
        </w:rPr>
      </w:pPr>
      <w:r w:rsidRPr="00A02078">
        <w:rPr>
          <w:rFonts w:cs="Arial"/>
        </w:rPr>
        <w:lastRenderedPageBreak/>
        <w:t>Enduring understandings and essential questions focus on the big ideas and important understandings in arts education (Wiggins and McTighe 2005)</w:t>
      </w:r>
      <w:r w:rsidR="00CB1496">
        <w:rPr>
          <w:rFonts w:cs="Arial"/>
        </w:rPr>
        <w:t>.</w:t>
      </w:r>
      <w:r w:rsidR="00AE2374" w:rsidRPr="00A02078">
        <w:rPr>
          <w:rFonts w:cs="Arial"/>
        </w:rPr>
        <w:t xml:space="preserve"> Essential questions and enduring understandings work together to support an inquiry-based approach to arts education</w:t>
      </w:r>
      <w:r w:rsidR="00533980" w:rsidRPr="00A02078">
        <w:rPr>
          <w:rFonts w:cs="Arial"/>
        </w:rPr>
        <w:t xml:space="preserve">, an approach emphasized in </w:t>
      </w:r>
      <w:r w:rsidR="00F1025A" w:rsidRPr="00A02078">
        <w:rPr>
          <w:rFonts w:cs="Arial"/>
        </w:rPr>
        <w:t>college</w:t>
      </w:r>
      <w:r w:rsidR="00980D5A">
        <w:rPr>
          <w:rFonts w:cs="Arial"/>
        </w:rPr>
        <w:t>-</w:t>
      </w:r>
      <w:r w:rsidR="00F1025A" w:rsidRPr="00A02078">
        <w:rPr>
          <w:rFonts w:cs="Arial"/>
        </w:rPr>
        <w:t xml:space="preserve"> and career</w:t>
      </w:r>
      <w:r w:rsidR="00980D5A">
        <w:rPr>
          <w:rFonts w:cs="Arial"/>
        </w:rPr>
        <w:t>-</w:t>
      </w:r>
      <w:r w:rsidR="00F1025A" w:rsidRPr="00A02078">
        <w:rPr>
          <w:rFonts w:cs="Arial"/>
        </w:rPr>
        <w:t xml:space="preserve">ready standards across </w:t>
      </w:r>
      <w:r w:rsidR="00533980" w:rsidRPr="00A02078">
        <w:rPr>
          <w:rFonts w:cs="Arial"/>
        </w:rPr>
        <w:t xml:space="preserve">all </w:t>
      </w:r>
      <w:r w:rsidR="00F1025A" w:rsidRPr="00A02078">
        <w:rPr>
          <w:rFonts w:cs="Arial"/>
        </w:rPr>
        <w:t>the content areas</w:t>
      </w:r>
      <w:r w:rsidR="00AE2374" w:rsidRPr="00A02078">
        <w:rPr>
          <w:rFonts w:cs="Arial"/>
        </w:rPr>
        <w:t>.</w:t>
      </w:r>
    </w:p>
    <w:p w14:paraId="470240E8" w14:textId="3EE0154E" w:rsidR="00980D5A" w:rsidRDefault="003337A9" w:rsidP="0037690C">
      <w:pPr>
        <w:spacing w:after="240" w:line="360" w:lineRule="auto"/>
        <w:rPr>
          <w:rFonts w:cs="Arial"/>
        </w:rPr>
      </w:pPr>
      <w:r w:rsidRPr="00A02078">
        <w:rPr>
          <w:rFonts w:cs="Arial"/>
          <w:b/>
        </w:rPr>
        <w:t>Enduring understandings</w:t>
      </w:r>
      <w:r w:rsidRPr="00A02078">
        <w:rPr>
          <w:rFonts w:cs="Arial"/>
        </w:rPr>
        <w:t xml:space="preserve"> are statements</w:t>
      </w:r>
      <w:r w:rsidR="00FC35A9">
        <w:rPr>
          <w:rFonts w:cs="Arial"/>
        </w:rPr>
        <w:t xml:space="preserve"> </w:t>
      </w:r>
      <w:r w:rsidRPr="00A02078">
        <w:rPr>
          <w:rFonts w:cs="Arial"/>
        </w:rPr>
        <w:t>summarizing important ideas and core processes that are central to a discipline and have lasting value beyond the classroom. They synthesize what students should come to understand as a result of studying a particular content area. Moreover, they articulate what students should value about the content area over the course of their lifetimes. Enduring understandings also enable students to make connections to other disciplines beyond the arts. A true grasp of an enduring understanding is demonstrated by the student’s ability to explain, interpret, analyze, apply</w:t>
      </w:r>
      <w:r w:rsidR="00B23261" w:rsidRPr="00A02078">
        <w:rPr>
          <w:rFonts w:cs="Arial"/>
        </w:rPr>
        <w:t>,</w:t>
      </w:r>
      <w:r w:rsidRPr="00A02078">
        <w:rPr>
          <w:rFonts w:cs="Arial"/>
        </w:rPr>
        <w:t xml:space="preserve"> and evaluate its core elements.</w:t>
      </w:r>
      <w:r w:rsidR="00262706" w:rsidRPr="00A02078">
        <w:rPr>
          <w:rFonts w:cs="Arial"/>
        </w:rPr>
        <w:t xml:space="preserve"> </w:t>
      </w:r>
      <w:r w:rsidR="00D675A8" w:rsidRPr="00A02078">
        <w:rPr>
          <w:rFonts w:cs="Arial"/>
        </w:rPr>
        <w:t>E</w:t>
      </w:r>
      <w:r w:rsidRPr="00A02078">
        <w:rPr>
          <w:rFonts w:cs="Arial"/>
        </w:rPr>
        <w:t xml:space="preserve">xamples of enduring understandings across </w:t>
      </w:r>
      <w:r w:rsidR="00D675A8" w:rsidRPr="00A02078">
        <w:rPr>
          <w:rFonts w:cs="Arial"/>
        </w:rPr>
        <w:t xml:space="preserve">the arts </w:t>
      </w:r>
      <w:r w:rsidRPr="00A02078">
        <w:rPr>
          <w:rFonts w:cs="Arial"/>
        </w:rPr>
        <w:t xml:space="preserve">disciplines for one artistic process and one anchor standard are shown in </w:t>
      </w:r>
      <w:r w:rsidR="0002227B">
        <w:rPr>
          <w:rFonts w:cs="Arial"/>
        </w:rPr>
        <w:t>Table 4</w:t>
      </w:r>
      <w:r w:rsidRPr="00A02078">
        <w:rPr>
          <w:rFonts w:cs="Arial"/>
        </w:rPr>
        <w:t>.</w:t>
      </w:r>
    </w:p>
    <w:p w14:paraId="123491E2" w14:textId="6F2AB2DB" w:rsidR="0037690C" w:rsidRPr="00A02078" w:rsidRDefault="0037690C" w:rsidP="0037690C">
      <w:pPr>
        <w:spacing w:after="240" w:line="360" w:lineRule="auto"/>
        <w:rPr>
          <w:rFonts w:cs="Arial"/>
        </w:rPr>
      </w:pPr>
      <w:r w:rsidRPr="00A02078">
        <w:rPr>
          <w:rFonts w:cs="Arial"/>
          <w:b/>
        </w:rPr>
        <w:t>Essential questions</w:t>
      </w:r>
      <w:r w:rsidRPr="00A02078">
        <w:rPr>
          <w:rFonts w:cs="Arial"/>
        </w:rPr>
        <w:t xml:space="preserve"> guide students’ inquiry into these enduring understandings. Reflecting differences in traditions and instructional practices </w:t>
      </w:r>
      <w:r w:rsidR="00F4506A">
        <w:rPr>
          <w:rFonts w:cs="Arial"/>
        </w:rPr>
        <w:t>between</w:t>
      </w:r>
      <w:r w:rsidR="00F4506A" w:rsidRPr="00A02078">
        <w:rPr>
          <w:rFonts w:cs="Arial"/>
        </w:rPr>
        <w:t xml:space="preserve"> </w:t>
      </w:r>
      <w:r w:rsidRPr="00A02078">
        <w:rPr>
          <w:rFonts w:cs="Arial"/>
        </w:rPr>
        <w:t>the arts, the specific enduring understandings</w:t>
      </w:r>
      <w:r w:rsidR="00A03FE4">
        <w:rPr>
          <w:rFonts w:cs="Arial"/>
        </w:rPr>
        <w:t xml:space="preserve"> </w:t>
      </w:r>
      <w:r w:rsidRPr="00A02078">
        <w:rPr>
          <w:rFonts w:cs="Arial"/>
        </w:rPr>
        <w:t>and essential questions addressed by thei</w:t>
      </w:r>
      <w:r w:rsidR="00794DD3">
        <w:rPr>
          <w:rFonts w:cs="Arial"/>
        </w:rPr>
        <w:t>r standards also vary somewhat</w:t>
      </w:r>
      <w:r w:rsidR="0002227B">
        <w:rPr>
          <w:rFonts w:cs="Arial"/>
        </w:rPr>
        <w:t>.</w:t>
      </w:r>
      <w:r w:rsidR="00A920A8">
        <w:rPr>
          <w:rStyle w:val="EndnoteReference"/>
          <w:rFonts w:cs="Arial"/>
        </w:rPr>
        <w:endnoteReference w:id="4"/>
      </w:r>
    </w:p>
    <w:p w14:paraId="37659B9C" w14:textId="3824475B" w:rsidR="003337A9" w:rsidRPr="00A02078" w:rsidRDefault="0002227B" w:rsidP="0037690C">
      <w:pPr>
        <w:spacing w:after="240"/>
        <w:rPr>
          <w:rFonts w:cs="Arial"/>
        </w:rPr>
      </w:pPr>
      <w:r>
        <w:rPr>
          <w:rFonts w:cs="Arial"/>
        </w:rPr>
        <w:t>Table 4</w:t>
      </w:r>
      <w:r w:rsidR="003337A9" w:rsidRPr="00A02078">
        <w:rPr>
          <w:rFonts w:cs="Arial"/>
        </w:rPr>
        <w:t>: Enduring Understanding Across One Artistic Process and Anchor Standard</w:t>
      </w:r>
    </w:p>
    <w:p w14:paraId="6C4F305F" w14:textId="65121C01" w:rsidR="0037690C" w:rsidRPr="00A02078" w:rsidRDefault="0037690C" w:rsidP="00795CCC">
      <w:pPr>
        <w:spacing w:after="0"/>
        <w:jc w:val="center"/>
        <w:rPr>
          <w:rFonts w:cs="Arial"/>
          <w:b/>
          <w:szCs w:val="24"/>
        </w:rPr>
      </w:pPr>
      <w:r w:rsidRPr="00795CCC">
        <w:rPr>
          <w:rFonts w:cs="Arial"/>
          <w:b/>
          <w:szCs w:val="24"/>
        </w:rPr>
        <w:t>Creating</w:t>
      </w:r>
      <w:r w:rsidR="00795CCC">
        <w:rPr>
          <w:rFonts w:eastAsia="Times New Roman" w:cs="Arial"/>
          <w:b/>
          <w:szCs w:val="24"/>
        </w:rPr>
        <w:t>—</w:t>
      </w:r>
      <w:r w:rsidRPr="00A02078">
        <w:rPr>
          <w:rFonts w:cs="Arial"/>
          <w:b/>
          <w:szCs w:val="24"/>
        </w:rPr>
        <w:t>Anchor Standard</w:t>
      </w:r>
      <w:r w:rsidR="004E324E">
        <w:rPr>
          <w:rFonts w:cs="Arial"/>
          <w:b/>
          <w:szCs w:val="24"/>
        </w:rPr>
        <w:t xml:space="preserve"> 1</w:t>
      </w:r>
      <w:r w:rsidRPr="00A02078">
        <w:rPr>
          <w:rFonts w:cs="Arial"/>
          <w:b/>
          <w:szCs w:val="24"/>
        </w:rPr>
        <w:t xml:space="preserve">: </w:t>
      </w:r>
      <w:r w:rsidRPr="00A02078">
        <w:rPr>
          <w:rFonts w:cs="Arial"/>
          <w:szCs w:val="24"/>
        </w:rPr>
        <w:t>Generate and conceptualize artistic ideas and work.</w:t>
      </w:r>
    </w:p>
    <w:tbl>
      <w:tblPr>
        <w:tblStyle w:val="TableGrid6"/>
        <w:tblW w:w="0" w:type="auto"/>
        <w:tblLook w:val="04A0" w:firstRow="1" w:lastRow="0" w:firstColumn="1" w:lastColumn="0" w:noHBand="0" w:noVBand="1"/>
        <w:tblDescription w:val="Enduring Understanding Across One Artistic Process and Anchor Standard"/>
      </w:tblPr>
      <w:tblGrid>
        <w:gridCol w:w="1951"/>
        <w:gridCol w:w="2364"/>
        <w:gridCol w:w="1800"/>
        <w:gridCol w:w="1620"/>
        <w:gridCol w:w="1615"/>
      </w:tblGrid>
      <w:tr w:rsidR="0037690C" w:rsidRPr="00A02078" w14:paraId="3B492542" w14:textId="77777777" w:rsidTr="00420C37">
        <w:trPr>
          <w:cantSplit/>
          <w:tblHeader/>
        </w:trPr>
        <w:tc>
          <w:tcPr>
            <w:tcW w:w="1951" w:type="dxa"/>
            <w:shd w:val="clear" w:color="auto" w:fill="000000" w:themeFill="text1"/>
          </w:tcPr>
          <w:p w14:paraId="34FF9004" w14:textId="77777777" w:rsidR="0037690C" w:rsidRPr="00A02078" w:rsidRDefault="0037690C" w:rsidP="009B32A1">
            <w:pPr>
              <w:rPr>
                <w:rFonts w:eastAsia="Times New Roman" w:cs="Arial"/>
                <w:b/>
                <w:szCs w:val="24"/>
              </w:rPr>
            </w:pPr>
            <w:r w:rsidRPr="00A02078">
              <w:rPr>
                <w:rFonts w:eastAsia="Times New Roman" w:cs="Arial"/>
                <w:b/>
                <w:szCs w:val="24"/>
              </w:rPr>
              <w:t>Dance</w:t>
            </w:r>
          </w:p>
        </w:tc>
        <w:tc>
          <w:tcPr>
            <w:tcW w:w="2364" w:type="dxa"/>
            <w:shd w:val="clear" w:color="auto" w:fill="000000" w:themeFill="text1"/>
          </w:tcPr>
          <w:p w14:paraId="4B44CBAF" w14:textId="77777777" w:rsidR="0037690C" w:rsidRPr="00A02078" w:rsidRDefault="0037690C" w:rsidP="009B32A1">
            <w:pPr>
              <w:rPr>
                <w:rFonts w:eastAsia="Times New Roman" w:cs="Arial"/>
                <w:b/>
                <w:szCs w:val="24"/>
              </w:rPr>
            </w:pPr>
            <w:r w:rsidRPr="00A02078">
              <w:rPr>
                <w:rFonts w:eastAsia="Times New Roman" w:cs="Arial"/>
                <w:b/>
                <w:szCs w:val="24"/>
              </w:rPr>
              <w:t>Media Arts</w:t>
            </w:r>
          </w:p>
        </w:tc>
        <w:tc>
          <w:tcPr>
            <w:tcW w:w="1800" w:type="dxa"/>
            <w:shd w:val="clear" w:color="auto" w:fill="000000" w:themeFill="text1"/>
          </w:tcPr>
          <w:p w14:paraId="2946D76F" w14:textId="77777777" w:rsidR="0037690C" w:rsidRPr="00A02078" w:rsidRDefault="0037690C" w:rsidP="009B32A1">
            <w:pPr>
              <w:rPr>
                <w:rFonts w:eastAsia="Times New Roman" w:cs="Arial"/>
                <w:b/>
                <w:szCs w:val="24"/>
              </w:rPr>
            </w:pPr>
            <w:r w:rsidRPr="00A02078">
              <w:rPr>
                <w:rFonts w:eastAsia="Times New Roman" w:cs="Arial"/>
                <w:b/>
                <w:szCs w:val="24"/>
              </w:rPr>
              <w:t>Music</w:t>
            </w:r>
          </w:p>
        </w:tc>
        <w:tc>
          <w:tcPr>
            <w:tcW w:w="1620" w:type="dxa"/>
            <w:shd w:val="clear" w:color="auto" w:fill="000000" w:themeFill="text1"/>
          </w:tcPr>
          <w:p w14:paraId="1DC39584" w14:textId="77777777" w:rsidR="0037690C" w:rsidRPr="00A02078" w:rsidRDefault="0037690C" w:rsidP="009B32A1">
            <w:pPr>
              <w:rPr>
                <w:rFonts w:eastAsia="Times New Roman" w:cs="Arial"/>
                <w:b/>
                <w:szCs w:val="24"/>
              </w:rPr>
            </w:pPr>
            <w:r w:rsidRPr="00A02078">
              <w:rPr>
                <w:rFonts w:eastAsia="Times New Roman" w:cs="Arial"/>
                <w:b/>
                <w:szCs w:val="24"/>
              </w:rPr>
              <w:t>Theatre</w:t>
            </w:r>
          </w:p>
        </w:tc>
        <w:tc>
          <w:tcPr>
            <w:tcW w:w="1615" w:type="dxa"/>
            <w:shd w:val="clear" w:color="auto" w:fill="000000" w:themeFill="text1"/>
          </w:tcPr>
          <w:p w14:paraId="734BBAC6" w14:textId="77777777" w:rsidR="0037690C" w:rsidRPr="00A02078" w:rsidRDefault="0037690C" w:rsidP="009B32A1">
            <w:pPr>
              <w:rPr>
                <w:rFonts w:eastAsia="Times New Roman" w:cs="Arial"/>
                <w:b/>
                <w:szCs w:val="24"/>
              </w:rPr>
            </w:pPr>
            <w:r w:rsidRPr="00A02078">
              <w:rPr>
                <w:rFonts w:eastAsia="Times New Roman" w:cs="Arial"/>
                <w:b/>
                <w:szCs w:val="24"/>
              </w:rPr>
              <w:t>Visual Arts</w:t>
            </w:r>
          </w:p>
        </w:tc>
      </w:tr>
      <w:tr w:rsidR="0037690C" w:rsidRPr="00A02078" w14:paraId="24B29E18" w14:textId="77777777" w:rsidTr="00420C37">
        <w:trPr>
          <w:cantSplit/>
        </w:trPr>
        <w:tc>
          <w:tcPr>
            <w:tcW w:w="1951" w:type="dxa"/>
          </w:tcPr>
          <w:p w14:paraId="00271B0A" w14:textId="77777777" w:rsidR="0037690C" w:rsidRPr="00A02078" w:rsidRDefault="0037690C" w:rsidP="009B32A1">
            <w:pPr>
              <w:rPr>
                <w:rFonts w:eastAsia="Times New Roman" w:cs="Arial"/>
                <w:szCs w:val="24"/>
              </w:rPr>
            </w:pPr>
            <w:r w:rsidRPr="00A02078">
              <w:rPr>
                <w:rFonts w:cs="Arial"/>
                <w:szCs w:val="24"/>
              </w:rPr>
              <w:t>Choreographers use a variety of sources as inspiration and transform concepts and ideas into movement for artistic expression.</w:t>
            </w:r>
          </w:p>
        </w:tc>
        <w:tc>
          <w:tcPr>
            <w:tcW w:w="2364" w:type="dxa"/>
          </w:tcPr>
          <w:p w14:paraId="7744FBBD" w14:textId="77777777" w:rsidR="0037690C" w:rsidRPr="00A02078" w:rsidRDefault="0037690C" w:rsidP="009B32A1">
            <w:pPr>
              <w:rPr>
                <w:rFonts w:eastAsia="Times New Roman" w:cs="Arial"/>
                <w:szCs w:val="24"/>
              </w:rPr>
            </w:pPr>
            <w:r w:rsidRPr="00A02078">
              <w:rPr>
                <w:rFonts w:cs="Arial"/>
                <w:szCs w:val="24"/>
              </w:rPr>
              <w:t>Media arts ideas, works, and processes are shaped by the imagination, creative processes, and by experiences, both within and outside of the arts.</w:t>
            </w:r>
          </w:p>
        </w:tc>
        <w:tc>
          <w:tcPr>
            <w:tcW w:w="1800" w:type="dxa"/>
          </w:tcPr>
          <w:p w14:paraId="2C7A68D7" w14:textId="77777777" w:rsidR="0037690C" w:rsidRPr="00A02078" w:rsidRDefault="0037690C" w:rsidP="009B32A1">
            <w:pPr>
              <w:rPr>
                <w:rFonts w:eastAsia="Times New Roman" w:cs="Arial"/>
                <w:szCs w:val="24"/>
              </w:rPr>
            </w:pPr>
            <w:r w:rsidRPr="00A02078">
              <w:rPr>
                <w:rFonts w:cs="Arial"/>
                <w:szCs w:val="24"/>
              </w:rPr>
              <w:t>The creative ideas, concepts, and feelings that influence musicians’ work emerge from a variety of sources.</w:t>
            </w:r>
          </w:p>
        </w:tc>
        <w:tc>
          <w:tcPr>
            <w:tcW w:w="1620" w:type="dxa"/>
          </w:tcPr>
          <w:p w14:paraId="6F14C69C" w14:textId="77777777" w:rsidR="0037690C" w:rsidRPr="00A02078" w:rsidRDefault="0037690C" w:rsidP="009B32A1">
            <w:pPr>
              <w:rPr>
                <w:rFonts w:eastAsia="Times New Roman" w:cs="Arial"/>
                <w:szCs w:val="24"/>
              </w:rPr>
            </w:pPr>
            <w:r w:rsidRPr="00A02078">
              <w:rPr>
                <w:rFonts w:cs="Arial"/>
                <w:szCs w:val="24"/>
              </w:rPr>
              <w:t>Theatre artists rely on intuition, curiosity, and critical inquiry.</w:t>
            </w:r>
          </w:p>
        </w:tc>
        <w:tc>
          <w:tcPr>
            <w:tcW w:w="1615" w:type="dxa"/>
          </w:tcPr>
          <w:p w14:paraId="0B144BF5" w14:textId="77777777" w:rsidR="0037690C" w:rsidRPr="00A02078" w:rsidRDefault="0037690C" w:rsidP="009B32A1">
            <w:pPr>
              <w:rPr>
                <w:rFonts w:eastAsia="Times New Roman" w:cs="Arial"/>
                <w:szCs w:val="24"/>
              </w:rPr>
            </w:pPr>
            <w:r w:rsidRPr="00A02078">
              <w:rPr>
                <w:rFonts w:cs="Arial"/>
                <w:szCs w:val="24"/>
              </w:rPr>
              <w:t>Creativity and innovative thinking are essential life skills that can be developed.</w:t>
            </w:r>
          </w:p>
        </w:tc>
      </w:tr>
    </w:tbl>
    <w:p w14:paraId="32AC500D" w14:textId="1595EF05" w:rsidR="003F6186" w:rsidRDefault="0037690C" w:rsidP="00A9380A">
      <w:pPr>
        <w:spacing w:before="240" w:after="240" w:line="360" w:lineRule="auto"/>
        <w:rPr>
          <w:rFonts w:cs="Arial"/>
        </w:rPr>
      </w:pPr>
      <w:r w:rsidRPr="00A02078">
        <w:rPr>
          <w:rFonts w:cs="Arial"/>
        </w:rPr>
        <w:lastRenderedPageBreak/>
        <w:t>E</w:t>
      </w:r>
      <w:r w:rsidR="003337A9" w:rsidRPr="00A02078">
        <w:rPr>
          <w:rFonts w:cs="Arial"/>
        </w:rPr>
        <w:t>nduring understandings and essential questions work together to communicate a fundamental understanding and path of inquiry of an anchor standard</w:t>
      </w:r>
      <w:r w:rsidR="000C16AB">
        <w:rPr>
          <w:rFonts w:cs="Arial"/>
        </w:rPr>
        <w:t>. S</w:t>
      </w:r>
      <w:r w:rsidR="003337A9" w:rsidRPr="00A02078">
        <w:rPr>
          <w:rFonts w:cs="Arial"/>
        </w:rPr>
        <w:t xml:space="preserve">tudents’ </w:t>
      </w:r>
      <w:r w:rsidR="00C27FF4" w:rsidRPr="00A02078">
        <w:rPr>
          <w:rFonts w:cs="Arial"/>
        </w:rPr>
        <w:t>inquiry into grade</w:t>
      </w:r>
      <w:r w:rsidR="00980D5A">
        <w:rPr>
          <w:rFonts w:cs="Arial"/>
        </w:rPr>
        <w:t>-</w:t>
      </w:r>
      <w:r w:rsidR="00C27FF4" w:rsidRPr="00A02078">
        <w:rPr>
          <w:rFonts w:cs="Arial"/>
        </w:rPr>
        <w:t>appropriate</w:t>
      </w:r>
      <w:r w:rsidR="003337A9" w:rsidRPr="00A02078">
        <w:rPr>
          <w:rFonts w:cs="Arial"/>
        </w:rPr>
        <w:t xml:space="preserve"> essential questions and grasp of enduring understandings will, however, necessarily deepen and broaden over the </w:t>
      </w:r>
      <w:r w:rsidR="00794DD3">
        <w:rPr>
          <w:rFonts w:cs="Arial"/>
        </w:rPr>
        <w:t>course of their arts education.</w:t>
      </w:r>
    </w:p>
    <w:p w14:paraId="34189A05" w14:textId="65CA0E4B" w:rsidR="003F6186" w:rsidRPr="00A02078" w:rsidRDefault="003F6186" w:rsidP="00772F42">
      <w:pPr>
        <w:pStyle w:val="Heading4"/>
      </w:pPr>
      <w:r w:rsidRPr="00A02078">
        <w:t>Performance Standards</w:t>
      </w:r>
    </w:p>
    <w:p w14:paraId="48385BBB" w14:textId="73D0ADDC" w:rsidR="00CB2990" w:rsidRDefault="003337A9" w:rsidP="000678F1">
      <w:pPr>
        <w:spacing w:after="240" w:line="360" w:lineRule="auto"/>
        <w:rPr>
          <w:rFonts w:cs="Arial"/>
        </w:rPr>
      </w:pPr>
      <w:r w:rsidRPr="00A02078">
        <w:rPr>
          <w:rFonts w:cs="Arial"/>
          <w:b/>
        </w:rPr>
        <w:t>Performance standards</w:t>
      </w:r>
      <w:r w:rsidRPr="00A02078">
        <w:rPr>
          <w:rFonts w:cs="Arial"/>
        </w:rPr>
        <w:t xml:space="preserve"> </w:t>
      </w:r>
      <w:r w:rsidR="003679B9" w:rsidRPr="00A02078">
        <w:rPr>
          <w:rFonts w:cs="Arial"/>
        </w:rPr>
        <w:t xml:space="preserve">are the substantive portion of the California Arts Standards. They </w:t>
      </w:r>
      <w:r w:rsidRPr="00A02078">
        <w:rPr>
          <w:rFonts w:cs="Arial"/>
        </w:rPr>
        <w:t xml:space="preserve">are discipline-specific (dance, media arts, music, </w:t>
      </w:r>
      <w:r w:rsidR="00B25864" w:rsidRPr="00A02078">
        <w:rPr>
          <w:rFonts w:cs="Arial"/>
        </w:rPr>
        <w:t>theatre, visual arts</w:t>
      </w:r>
      <w:r w:rsidRPr="00A02078">
        <w:rPr>
          <w:rFonts w:cs="Arial"/>
        </w:rPr>
        <w:t>), grade-by-grade articulations of stu</w:t>
      </w:r>
      <w:r w:rsidR="0037690C" w:rsidRPr="00A02078">
        <w:rPr>
          <w:rFonts w:cs="Arial"/>
        </w:rPr>
        <w:t>dent achievement in the arts PK–</w:t>
      </w:r>
      <w:r w:rsidRPr="00A02078">
        <w:rPr>
          <w:rFonts w:cs="Arial"/>
        </w:rPr>
        <w:t>8 and at three proficiency levels in high school (Proficient, Accomplished, and Advanced</w:t>
      </w:r>
      <w:r w:rsidR="007B7DC1" w:rsidRPr="00A02078">
        <w:rPr>
          <w:rFonts w:cs="Arial"/>
        </w:rPr>
        <w:t xml:space="preserve">, as described in </w:t>
      </w:r>
      <w:r w:rsidR="00F442FA">
        <w:rPr>
          <w:rFonts w:cs="Arial"/>
        </w:rPr>
        <w:t>Table 5</w:t>
      </w:r>
      <w:r w:rsidRPr="00A02078">
        <w:rPr>
          <w:rFonts w:cs="Arial"/>
        </w:rPr>
        <w:t xml:space="preserve">). The performance standards translate the anchor standards, enduring understandings, and essential questions into measurable learning goals by describing more specifically what students should know and be able to do in each arts discipline by the </w:t>
      </w:r>
      <w:r w:rsidR="00A9380A">
        <w:rPr>
          <w:rFonts w:cs="Arial"/>
        </w:rPr>
        <w:t>end of a school year or course.</w:t>
      </w:r>
    </w:p>
    <w:p w14:paraId="311CB6A6" w14:textId="47D7EF9B" w:rsidR="004B1B9F" w:rsidRPr="00A02078" w:rsidRDefault="003337A9" w:rsidP="000678F1">
      <w:pPr>
        <w:spacing w:after="240" w:line="360" w:lineRule="auto"/>
        <w:rPr>
          <w:rFonts w:cs="Arial"/>
          <w:szCs w:val="24"/>
        </w:rPr>
      </w:pPr>
      <w:r w:rsidRPr="00A02078">
        <w:rPr>
          <w:rFonts w:cs="Arial"/>
        </w:rPr>
        <w:t>The three high school proficiency levels</w:t>
      </w:r>
      <w:r w:rsidR="00EE1942" w:rsidRPr="00A02078">
        <w:rPr>
          <w:rFonts w:cs="Arial"/>
        </w:rPr>
        <w:t xml:space="preserve"> </w:t>
      </w:r>
      <w:r w:rsidRPr="00A02078">
        <w:rPr>
          <w:rFonts w:cs="Arial"/>
        </w:rPr>
        <w:t xml:space="preserve">are flexible enough to accommodate varying degrees of achievement by students during high school, including </w:t>
      </w:r>
      <w:r w:rsidR="003679B9" w:rsidRPr="00A02078">
        <w:rPr>
          <w:rFonts w:cs="Arial"/>
        </w:rPr>
        <w:t>those who explore a wide range of artistic pursuits and experiences</w:t>
      </w:r>
      <w:r w:rsidR="00276BD3" w:rsidRPr="00A02078">
        <w:rPr>
          <w:rFonts w:cs="Arial"/>
        </w:rPr>
        <w:t>,</w:t>
      </w:r>
      <w:r w:rsidR="003679B9" w:rsidRPr="00A02078">
        <w:rPr>
          <w:rFonts w:cs="Arial"/>
        </w:rPr>
        <w:t xml:space="preserve"> as well as </w:t>
      </w:r>
      <w:r w:rsidRPr="00A02078">
        <w:rPr>
          <w:rFonts w:cs="Arial"/>
        </w:rPr>
        <w:t>those who build on their PK–8 foundation by pursuing deeper engagement in one arts discipline</w:t>
      </w:r>
      <w:r w:rsidR="00CA559C">
        <w:rPr>
          <w:rFonts w:cs="Arial"/>
        </w:rPr>
        <w:t xml:space="preserve"> (NCCAS 2014, 13)</w:t>
      </w:r>
      <w:r w:rsidR="003679B9" w:rsidRPr="00A02078">
        <w:rPr>
          <w:rFonts w:cs="Arial"/>
        </w:rPr>
        <w:t>.</w:t>
      </w:r>
      <w:r w:rsidR="00B6218C">
        <w:rPr>
          <w:rFonts w:cs="Arial"/>
        </w:rPr>
        <w:t xml:space="preserve"> </w:t>
      </w:r>
      <w:r w:rsidR="00CB2990">
        <w:rPr>
          <w:rFonts w:cs="Arial"/>
        </w:rPr>
        <w:t xml:space="preserve">Descriptions of the three high school proficiency levels and what students who achieve those levels are able to do </w:t>
      </w:r>
      <w:r w:rsidR="00F442FA">
        <w:rPr>
          <w:rFonts w:cs="Arial"/>
        </w:rPr>
        <w:t>are</w:t>
      </w:r>
      <w:r w:rsidR="00CB2990">
        <w:rPr>
          <w:rFonts w:cs="Arial"/>
        </w:rPr>
        <w:t xml:space="preserve"> shown in </w:t>
      </w:r>
      <w:r w:rsidR="00F442FA">
        <w:rPr>
          <w:rFonts w:cs="Arial"/>
        </w:rPr>
        <w:t>Table 5</w:t>
      </w:r>
      <w:r w:rsidR="00CB2990">
        <w:rPr>
          <w:rFonts w:cs="Arial"/>
        </w:rPr>
        <w:t>.</w:t>
      </w:r>
    </w:p>
    <w:p w14:paraId="0B216FA2" w14:textId="1B3B6079" w:rsidR="003337A9" w:rsidRPr="00A02078" w:rsidRDefault="00F442FA" w:rsidP="004F4A57">
      <w:pPr>
        <w:spacing w:after="240"/>
        <w:rPr>
          <w:rFonts w:cs="Arial"/>
          <w:szCs w:val="24"/>
        </w:rPr>
      </w:pPr>
      <w:r>
        <w:rPr>
          <w:rFonts w:cs="Arial"/>
          <w:szCs w:val="24"/>
        </w:rPr>
        <w:t>Table 5</w:t>
      </w:r>
      <w:r w:rsidR="003337A9" w:rsidRPr="00A02078">
        <w:rPr>
          <w:rFonts w:cs="Arial"/>
          <w:szCs w:val="24"/>
        </w:rPr>
        <w:t xml:space="preserve">: High School Performance Standards </w:t>
      </w:r>
      <w:r w:rsidR="003679B9" w:rsidRPr="00A02078">
        <w:rPr>
          <w:rFonts w:cs="Arial"/>
          <w:szCs w:val="24"/>
        </w:rPr>
        <w:t xml:space="preserve">Proficiency </w:t>
      </w:r>
      <w:r w:rsidR="003337A9" w:rsidRPr="00A02078">
        <w:rPr>
          <w:rFonts w:cs="Arial"/>
          <w:szCs w:val="24"/>
        </w:rPr>
        <w:t>Levels</w:t>
      </w:r>
      <w:r w:rsidR="00CA559C">
        <w:rPr>
          <w:rFonts w:cs="Arial"/>
          <w:szCs w:val="24"/>
        </w:rPr>
        <w:t xml:space="preserve"> (NCCAS 2014, 26)</w:t>
      </w:r>
    </w:p>
    <w:tbl>
      <w:tblPr>
        <w:tblStyle w:val="TableGrid"/>
        <w:tblW w:w="10530" w:type="dxa"/>
        <w:tblInd w:w="-545" w:type="dxa"/>
        <w:tblLook w:val="04A0" w:firstRow="1" w:lastRow="0" w:firstColumn="1" w:lastColumn="0" w:noHBand="0" w:noVBand="1"/>
        <w:tblDescription w:val="Descriptors for High School Performance Standards Proficiency Levels"/>
      </w:tblPr>
      <w:tblGrid>
        <w:gridCol w:w="3330"/>
        <w:gridCol w:w="3448"/>
        <w:gridCol w:w="3752"/>
      </w:tblGrid>
      <w:tr w:rsidR="003337A9" w:rsidRPr="00794DD3" w14:paraId="39B82255" w14:textId="77777777" w:rsidTr="00420C37">
        <w:trPr>
          <w:cantSplit/>
          <w:tblHeader/>
        </w:trPr>
        <w:tc>
          <w:tcPr>
            <w:tcW w:w="3330" w:type="dxa"/>
            <w:shd w:val="clear" w:color="auto" w:fill="000000" w:themeFill="text1"/>
          </w:tcPr>
          <w:p w14:paraId="1CC45AAB" w14:textId="77777777" w:rsidR="003337A9" w:rsidRPr="00794DD3" w:rsidRDefault="004335A9" w:rsidP="004335A9">
            <w:pPr>
              <w:jc w:val="center"/>
              <w:rPr>
                <w:rFonts w:cs="Arial"/>
                <w:color w:val="FFFFFF" w:themeColor="background1"/>
                <w:szCs w:val="24"/>
              </w:rPr>
            </w:pPr>
            <w:r w:rsidRPr="00794DD3">
              <w:rPr>
                <w:rFonts w:cs="Arial"/>
                <w:b/>
                <w:color w:val="FFFFFF" w:themeColor="background1"/>
                <w:szCs w:val="24"/>
              </w:rPr>
              <w:t xml:space="preserve">High School </w:t>
            </w:r>
            <w:r w:rsidRPr="00794DD3">
              <w:rPr>
                <w:rFonts w:cs="Arial"/>
                <w:b/>
                <w:color w:val="FFFFFF" w:themeColor="background1"/>
                <w:szCs w:val="24"/>
              </w:rPr>
              <w:br/>
            </w:r>
            <w:r w:rsidR="003337A9" w:rsidRPr="00794DD3">
              <w:rPr>
                <w:rFonts w:cs="Arial"/>
                <w:b/>
                <w:color w:val="FFFFFF" w:themeColor="background1"/>
                <w:szCs w:val="24"/>
              </w:rPr>
              <w:t>Proficient</w:t>
            </w:r>
          </w:p>
        </w:tc>
        <w:tc>
          <w:tcPr>
            <w:tcW w:w="3448" w:type="dxa"/>
            <w:shd w:val="clear" w:color="auto" w:fill="000000" w:themeFill="text1"/>
          </w:tcPr>
          <w:p w14:paraId="33D70A2B" w14:textId="377C1C1E" w:rsidR="003337A9" w:rsidRPr="00794DD3" w:rsidRDefault="00A9380A" w:rsidP="00A9380A">
            <w:pPr>
              <w:jc w:val="center"/>
              <w:rPr>
                <w:rFonts w:cs="Arial"/>
                <w:color w:val="FFFFFF" w:themeColor="background1"/>
                <w:szCs w:val="24"/>
              </w:rPr>
            </w:pPr>
            <w:r>
              <w:rPr>
                <w:rFonts w:cs="Arial"/>
                <w:b/>
                <w:color w:val="FFFFFF" w:themeColor="background1"/>
                <w:szCs w:val="24"/>
              </w:rPr>
              <w:t>High School</w:t>
            </w:r>
            <w:r>
              <w:rPr>
                <w:rFonts w:cs="Arial"/>
                <w:b/>
                <w:color w:val="FFFFFF" w:themeColor="background1"/>
                <w:szCs w:val="24"/>
              </w:rPr>
              <w:br/>
            </w:r>
            <w:r w:rsidR="003337A9" w:rsidRPr="00794DD3">
              <w:rPr>
                <w:rFonts w:cs="Arial"/>
                <w:b/>
                <w:color w:val="FFFFFF" w:themeColor="background1"/>
                <w:szCs w:val="24"/>
              </w:rPr>
              <w:t>Accomplished</w:t>
            </w:r>
          </w:p>
        </w:tc>
        <w:tc>
          <w:tcPr>
            <w:tcW w:w="3752" w:type="dxa"/>
            <w:shd w:val="clear" w:color="auto" w:fill="000000" w:themeFill="text1"/>
          </w:tcPr>
          <w:p w14:paraId="5BADE85D" w14:textId="41AF5985" w:rsidR="003337A9" w:rsidRPr="00794DD3" w:rsidRDefault="004335A9" w:rsidP="004335A9">
            <w:pPr>
              <w:jc w:val="center"/>
              <w:rPr>
                <w:rFonts w:cs="Arial"/>
                <w:color w:val="FFFFFF" w:themeColor="background1"/>
                <w:szCs w:val="24"/>
              </w:rPr>
            </w:pPr>
            <w:r w:rsidRPr="00794DD3">
              <w:rPr>
                <w:rFonts w:cs="Arial"/>
                <w:b/>
                <w:color w:val="FFFFFF" w:themeColor="background1"/>
                <w:szCs w:val="24"/>
              </w:rPr>
              <w:t xml:space="preserve">High School </w:t>
            </w:r>
            <w:r w:rsidRPr="00794DD3">
              <w:rPr>
                <w:rFonts w:cs="Arial"/>
                <w:b/>
                <w:color w:val="FFFFFF" w:themeColor="background1"/>
                <w:szCs w:val="24"/>
              </w:rPr>
              <w:br/>
            </w:r>
            <w:r w:rsidR="003337A9" w:rsidRPr="00794DD3">
              <w:rPr>
                <w:rFonts w:cs="Arial"/>
                <w:b/>
                <w:color w:val="FFFFFF" w:themeColor="background1"/>
                <w:szCs w:val="24"/>
              </w:rPr>
              <w:t>Advanced</w:t>
            </w:r>
          </w:p>
        </w:tc>
      </w:tr>
      <w:tr w:rsidR="00276BD3" w:rsidRPr="00794DD3" w14:paraId="399628CE" w14:textId="77777777" w:rsidTr="00420C37">
        <w:trPr>
          <w:cantSplit/>
        </w:trPr>
        <w:tc>
          <w:tcPr>
            <w:tcW w:w="3330" w:type="dxa"/>
          </w:tcPr>
          <w:p w14:paraId="1E2769F4" w14:textId="5AF7306B" w:rsidR="00276BD3" w:rsidRPr="00794DD3" w:rsidRDefault="00276BD3" w:rsidP="00237A68">
            <w:pPr>
              <w:rPr>
                <w:rFonts w:cs="Arial"/>
                <w:szCs w:val="24"/>
              </w:rPr>
            </w:pPr>
            <w:r w:rsidRPr="00794DD3">
              <w:rPr>
                <w:rFonts w:cs="Arial"/>
                <w:szCs w:val="24"/>
              </w:rPr>
              <w:t>A level of achievement attainable by most students who complete a high-school level course in the arts (or equivalent) beyond the foundation of quality PK–8 instruction.</w:t>
            </w:r>
          </w:p>
        </w:tc>
        <w:tc>
          <w:tcPr>
            <w:tcW w:w="3448" w:type="dxa"/>
          </w:tcPr>
          <w:p w14:paraId="69186AEA" w14:textId="5DFA867C" w:rsidR="00276BD3" w:rsidRPr="00794DD3" w:rsidRDefault="00276BD3" w:rsidP="00237A68">
            <w:pPr>
              <w:rPr>
                <w:rFonts w:cs="Arial"/>
                <w:szCs w:val="24"/>
              </w:rPr>
            </w:pPr>
            <w:r w:rsidRPr="00794DD3">
              <w:rPr>
                <w:rFonts w:cs="Arial"/>
                <w:szCs w:val="24"/>
              </w:rPr>
              <w:t>A level of achievement attainable by most students who complete a rigorous sequence of high-school level courses (or equivalent) beyond the Proficient level.</w:t>
            </w:r>
          </w:p>
        </w:tc>
        <w:tc>
          <w:tcPr>
            <w:tcW w:w="3752" w:type="dxa"/>
          </w:tcPr>
          <w:p w14:paraId="68CA7277" w14:textId="02F1B36F" w:rsidR="00555358" w:rsidRPr="00794DD3" w:rsidRDefault="00276BD3" w:rsidP="00A9380A">
            <w:pPr>
              <w:rPr>
                <w:rFonts w:cs="Arial"/>
                <w:szCs w:val="24"/>
              </w:rPr>
            </w:pPr>
            <w:r w:rsidRPr="00794DD3">
              <w:rPr>
                <w:rFonts w:cs="Arial"/>
                <w:szCs w:val="24"/>
              </w:rPr>
              <w:t>A level and scope of achievement that signific</w:t>
            </w:r>
            <w:r w:rsidR="00EE1942" w:rsidRPr="00794DD3">
              <w:rPr>
                <w:rFonts w:cs="Arial"/>
                <w:szCs w:val="24"/>
              </w:rPr>
              <w:t>antly exceeds the Accomplished l</w:t>
            </w:r>
            <w:r w:rsidRPr="00794DD3">
              <w:rPr>
                <w:rFonts w:cs="Arial"/>
                <w:szCs w:val="24"/>
              </w:rPr>
              <w:t>evel. Achievement at this level is indisputably rigorous and substantially expands students’ knowledge, skills, and understandings beyond the expectations articulated for Accomplished achievement.</w:t>
            </w:r>
          </w:p>
        </w:tc>
      </w:tr>
      <w:tr w:rsidR="003337A9" w:rsidRPr="00794DD3" w14:paraId="258A0E45" w14:textId="77777777" w:rsidTr="00420C37">
        <w:trPr>
          <w:cantSplit/>
        </w:trPr>
        <w:tc>
          <w:tcPr>
            <w:tcW w:w="3330" w:type="dxa"/>
          </w:tcPr>
          <w:p w14:paraId="1D9DBB3F" w14:textId="5D80F8C1" w:rsidR="0058448C" w:rsidRPr="00C37871" w:rsidRDefault="003337A9" w:rsidP="0096268C">
            <w:pPr>
              <w:spacing w:after="120"/>
              <w:rPr>
                <w:rFonts w:cs="Arial"/>
                <w:szCs w:val="24"/>
              </w:rPr>
            </w:pPr>
            <w:r w:rsidRPr="00B93066">
              <w:rPr>
                <w:rFonts w:cs="Arial"/>
                <w:szCs w:val="24"/>
              </w:rPr>
              <w:lastRenderedPageBreak/>
              <w:t>Students at the Proficient level</w:t>
            </w:r>
            <w:r w:rsidR="00FA2D71">
              <w:rPr>
                <w:rFonts w:cs="Arial"/>
                <w:szCs w:val="24"/>
              </w:rPr>
              <w:t xml:space="preserve"> are able to</w:t>
            </w:r>
            <w:r w:rsidR="0058448C" w:rsidRPr="005767CA">
              <w:rPr>
                <w:rFonts w:cs="Arial"/>
                <w:szCs w:val="24"/>
              </w:rPr>
              <w:t>:</w:t>
            </w:r>
          </w:p>
          <w:p w14:paraId="678C3F59" w14:textId="411C69B8" w:rsidR="0058448C" w:rsidRPr="00CD2E36" w:rsidRDefault="00FA2D71" w:rsidP="000678F1">
            <w:pPr>
              <w:pStyle w:val="ListParagraph"/>
              <w:numPr>
                <w:ilvl w:val="0"/>
                <w:numId w:val="15"/>
              </w:numPr>
              <w:rPr>
                <w:rFonts w:cs="Arial"/>
              </w:rPr>
            </w:pPr>
            <w:r>
              <w:rPr>
                <w:rFonts w:ascii="Arial" w:hAnsi="Arial" w:cs="Arial"/>
              </w:rPr>
              <w:t>use</w:t>
            </w:r>
            <w:r w:rsidR="003337A9" w:rsidRPr="00B93066">
              <w:rPr>
                <w:rFonts w:ascii="Arial" w:hAnsi="Arial" w:cs="Arial"/>
              </w:rPr>
              <w:t xml:space="preserve"> foundational technical and expressive skills and understandings in an art form necessary to solve assigned problems or prepare assign</w:t>
            </w:r>
            <w:r w:rsidR="00A9380A">
              <w:rPr>
                <w:rFonts w:ascii="Arial" w:hAnsi="Arial" w:cs="Arial"/>
              </w:rPr>
              <w:t>ed repertoire for presentation;</w:t>
            </w:r>
          </w:p>
          <w:p w14:paraId="3E4637E0" w14:textId="540D12BA" w:rsidR="007A27EB" w:rsidRPr="007A27EB" w:rsidRDefault="003337A9" w:rsidP="000678F1">
            <w:pPr>
              <w:pStyle w:val="ListParagraph"/>
              <w:numPr>
                <w:ilvl w:val="0"/>
                <w:numId w:val="15"/>
              </w:numPr>
              <w:rPr>
                <w:rFonts w:cs="Arial"/>
              </w:rPr>
            </w:pPr>
            <w:r w:rsidRPr="00B93066">
              <w:rPr>
                <w:rFonts w:ascii="Arial" w:hAnsi="Arial" w:cs="Arial"/>
              </w:rPr>
              <w:t>make appropr</w:t>
            </w:r>
            <w:r w:rsidR="00A9380A">
              <w:rPr>
                <w:rFonts w:ascii="Arial" w:hAnsi="Arial" w:cs="Arial"/>
              </w:rPr>
              <w:t>iate choices with some support;</w:t>
            </w:r>
          </w:p>
          <w:p w14:paraId="587E0257" w14:textId="666A327F" w:rsidR="0058448C" w:rsidRPr="00CD2E36" w:rsidRDefault="003337A9" w:rsidP="000678F1">
            <w:pPr>
              <w:pStyle w:val="ListParagraph"/>
              <w:numPr>
                <w:ilvl w:val="0"/>
                <w:numId w:val="15"/>
              </w:numPr>
              <w:rPr>
                <w:rFonts w:cs="Arial"/>
              </w:rPr>
            </w:pPr>
            <w:r w:rsidRPr="00B93066">
              <w:rPr>
                <w:rFonts w:ascii="Arial" w:hAnsi="Arial" w:cs="Arial"/>
              </w:rPr>
              <w:t>be prepared for active engagement in their community</w:t>
            </w:r>
            <w:r w:rsidR="0058448C" w:rsidRPr="000678F1">
              <w:rPr>
                <w:rFonts w:ascii="Arial" w:hAnsi="Arial" w:cs="Arial"/>
              </w:rPr>
              <w:t>;</w:t>
            </w:r>
          </w:p>
          <w:p w14:paraId="3B8D5F9C" w14:textId="68587A50" w:rsidR="00C9214D" w:rsidRPr="00C9214D" w:rsidRDefault="003337A9" w:rsidP="000678F1">
            <w:pPr>
              <w:pStyle w:val="ListParagraph"/>
              <w:numPr>
                <w:ilvl w:val="0"/>
                <w:numId w:val="15"/>
              </w:numPr>
              <w:rPr>
                <w:rFonts w:cs="Arial"/>
              </w:rPr>
            </w:pPr>
            <w:r w:rsidRPr="00B93066">
              <w:rPr>
                <w:rFonts w:ascii="Arial" w:hAnsi="Arial" w:cs="Arial"/>
              </w:rPr>
              <w:t>understand the art form to be an important form of personal realization and well</w:t>
            </w:r>
            <w:r w:rsidR="00B6218C">
              <w:rPr>
                <w:rFonts w:ascii="Arial" w:hAnsi="Arial" w:cs="Arial"/>
              </w:rPr>
              <w:t>-</w:t>
            </w:r>
            <w:r w:rsidRPr="00B93066">
              <w:rPr>
                <w:rFonts w:ascii="Arial" w:hAnsi="Arial" w:cs="Arial"/>
              </w:rPr>
              <w:t>being</w:t>
            </w:r>
            <w:r w:rsidR="00C9214D">
              <w:rPr>
                <w:rFonts w:ascii="Arial" w:hAnsi="Arial" w:cs="Arial"/>
              </w:rPr>
              <w:t xml:space="preserve">; </w:t>
            </w:r>
            <w:r w:rsidR="00A9380A">
              <w:rPr>
                <w:rFonts w:ascii="Arial" w:hAnsi="Arial" w:cs="Arial"/>
              </w:rPr>
              <w:t>and</w:t>
            </w:r>
          </w:p>
          <w:p w14:paraId="6809FBF4" w14:textId="1FC7824E" w:rsidR="003337A9" w:rsidRPr="00B93066" w:rsidRDefault="003337A9" w:rsidP="000678F1">
            <w:pPr>
              <w:pStyle w:val="ListParagraph"/>
              <w:numPr>
                <w:ilvl w:val="0"/>
                <w:numId w:val="15"/>
              </w:numPr>
              <w:rPr>
                <w:rFonts w:cs="Arial"/>
              </w:rPr>
            </w:pPr>
            <w:r w:rsidRPr="00B93066">
              <w:rPr>
                <w:rFonts w:ascii="Arial" w:hAnsi="Arial" w:cs="Arial"/>
              </w:rPr>
              <w:t>make connections between the art form, history, culture</w:t>
            </w:r>
            <w:r w:rsidR="00926C75">
              <w:rPr>
                <w:rFonts w:ascii="Arial" w:hAnsi="Arial" w:cs="Arial"/>
              </w:rPr>
              <w:t>,</w:t>
            </w:r>
            <w:r w:rsidRPr="00B93066">
              <w:rPr>
                <w:rFonts w:ascii="Arial" w:hAnsi="Arial" w:cs="Arial"/>
              </w:rPr>
              <w:t xml:space="preserve"> and other learning.</w:t>
            </w:r>
          </w:p>
        </w:tc>
        <w:tc>
          <w:tcPr>
            <w:tcW w:w="3448" w:type="dxa"/>
          </w:tcPr>
          <w:p w14:paraId="68256BCD" w14:textId="5B090435" w:rsidR="0058448C" w:rsidRPr="00C37871" w:rsidRDefault="003337A9" w:rsidP="0096268C">
            <w:pPr>
              <w:spacing w:after="120"/>
              <w:rPr>
                <w:rFonts w:cs="Arial"/>
                <w:szCs w:val="24"/>
              </w:rPr>
            </w:pPr>
            <w:r w:rsidRPr="00B93066">
              <w:rPr>
                <w:rFonts w:cs="Arial"/>
                <w:szCs w:val="24"/>
              </w:rPr>
              <w:t>S</w:t>
            </w:r>
            <w:r w:rsidRPr="00370B5C">
              <w:rPr>
                <w:rFonts w:cs="Arial"/>
                <w:szCs w:val="24"/>
              </w:rPr>
              <w:t>tudents a</w:t>
            </w:r>
            <w:r w:rsidR="004B1B9F" w:rsidRPr="00370B5C">
              <w:rPr>
                <w:rFonts w:cs="Arial"/>
                <w:szCs w:val="24"/>
              </w:rPr>
              <w:t>t the Accomplished level are</w:t>
            </w:r>
            <w:r w:rsidR="00FF5427">
              <w:rPr>
                <w:rFonts w:cs="Arial"/>
                <w:szCs w:val="24"/>
              </w:rPr>
              <w:t xml:space="preserve">, </w:t>
            </w:r>
            <w:r w:rsidR="004B1B9F" w:rsidRPr="00370B5C">
              <w:rPr>
                <w:rFonts w:cs="Arial"/>
                <w:szCs w:val="24"/>
              </w:rPr>
              <w:t>with minimal assistance</w:t>
            </w:r>
            <w:r w:rsidR="00FF5427">
              <w:rPr>
                <w:rFonts w:cs="Arial"/>
                <w:szCs w:val="24"/>
              </w:rPr>
              <w:t xml:space="preserve">, </w:t>
            </w:r>
            <w:r w:rsidRPr="005767CA">
              <w:rPr>
                <w:rFonts w:cs="Arial"/>
                <w:szCs w:val="24"/>
              </w:rPr>
              <w:t>able to</w:t>
            </w:r>
            <w:r w:rsidR="0058448C" w:rsidRPr="00C37871">
              <w:rPr>
                <w:rFonts w:cs="Arial"/>
                <w:szCs w:val="24"/>
              </w:rPr>
              <w:t>:</w:t>
            </w:r>
          </w:p>
          <w:p w14:paraId="20966528" w14:textId="30D76531" w:rsidR="0058448C" w:rsidRPr="00CD2E36" w:rsidRDefault="003337A9" w:rsidP="000678F1">
            <w:pPr>
              <w:pStyle w:val="ListParagraph"/>
              <w:numPr>
                <w:ilvl w:val="0"/>
                <w:numId w:val="16"/>
              </w:numPr>
              <w:rPr>
                <w:rFonts w:cs="Arial"/>
              </w:rPr>
            </w:pPr>
            <w:r w:rsidRPr="00B93066">
              <w:rPr>
                <w:rFonts w:ascii="Arial" w:hAnsi="Arial" w:cs="Arial"/>
              </w:rPr>
              <w:t>identify or solve arts problems based on their interes</w:t>
            </w:r>
            <w:r w:rsidR="00A9380A">
              <w:rPr>
                <w:rFonts w:ascii="Arial" w:hAnsi="Arial" w:cs="Arial"/>
              </w:rPr>
              <w:t>ts or for a particular purpose;</w:t>
            </w:r>
          </w:p>
          <w:p w14:paraId="7B51BDA3" w14:textId="30866EAF" w:rsidR="00B05102" w:rsidRPr="00B05102" w:rsidRDefault="003337A9" w:rsidP="000678F1">
            <w:pPr>
              <w:pStyle w:val="ListParagraph"/>
              <w:numPr>
                <w:ilvl w:val="0"/>
                <w:numId w:val="16"/>
              </w:numPr>
              <w:rPr>
                <w:rFonts w:cs="Arial"/>
              </w:rPr>
            </w:pPr>
            <w:r w:rsidRPr="00B93066">
              <w:rPr>
                <w:rFonts w:ascii="Arial" w:hAnsi="Arial" w:cs="Arial"/>
              </w:rPr>
              <w:t>conduct research</w:t>
            </w:r>
            <w:r w:rsidR="00A9380A">
              <w:rPr>
                <w:rFonts w:ascii="Arial" w:hAnsi="Arial" w:cs="Arial"/>
              </w:rPr>
              <w:t xml:space="preserve"> to inform artistic decisions;</w:t>
            </w:r>
          </w:p>
          <w:p w14:paraId="29DB6DA1" w14:textId="43DEA9CD" w:rsidR="0058448C" w:rsidRPr="00CD2E36" w:rsidRDefault="003337A9" w:rsidP="000678F1">
            <w:pPr>
              <w:pStyle w:val="ListParagraph"/>
              <w:numPr>
                <w:ilvl w:val="0"/>
                <w:numId w:val="16"/>
              </w:numPr>
              <w:rPr>
                <w:rFonts w:cs="Arial"/>
              </w:rPr>
            </w:pPr>
            <w:r w:rsidRPr="00B93066">
              <w:rPr>
                <w:rFonts w:ascii="Arial" w:hAnsi="Arial" w:cs="Arial"/>
              </w:rPr>
              <w:t>create and refine arts products, performances, or presentations that demonstrate technical proficiency, personal communication</w:t>
            </w:r>
            <w:r w:rsidR="00926C75">
              <w:rPr>
                <w:rFonts w:ascii="Arial" w:hAnsi="Arial" w:cs="Arial"/>
              </w:rPr>
              <w:t>,</w:t>
            </w:r>
            <w:r w:rsidRPr="00B93066">
              <w:rPr>
                <w:rFonts w:ascii="Arial" w:hAnsi="Arial" w:cs="Arial"/>
              </w:rPr>
              <w:t xml:space="preserve"> and expression</w:t>
            </w:r>
            <w:r w:rsidR="00A9380A">
              <w:rPr>
                <w:rFonts w:ascii="Arial" w:hAnsi="Arial" w:cs="Arial"/>
              </w:rPr>
              <w:t>;</w:t>
            </w:r>
          </w:p>
          <w:p w14:paraId="46784CEE" w14:textId="252DE087" w:rsidR="009A4B15" w:rsidRPr="009A4B15" w:rsidRDefault="003337A9" w:rsidP="000678F1">
            <w:pPr>
              <w:pStyle w:val="ListParagraph"/>
              <w:numPr>
                <w:ilvl w:val="0"/>
                <w:numId w:val="16"/>
              </w:numPr>
              <w:rPr>
                <w:rFonts w:cs="Arial"/>
              </w:rPr>
            </w:pPr>
            <w:r w:rsidRPr="00B93066">
              <w:rPr>
                <w:rFonts w:ascii="Arial" w:hAnsi="Arial" w:cs="Arial"/>
              </w:rPr>
              <w:t>use the art form for personal realization and well</w:t>
            </w:r>
            <w:r w:rsidR="00B6218C">
              <w:rPr>
                <w:rFonts w:ascii="Arial" w:hAnsi="Arial" w:cs="Arial"/>
              </w:rPr>
              <w:t>-</w:t>
            </w:r>
            <w:r w:rsidRPr="00B93066">
              <w:rPr>
                <w:rFonts w:ascii="Arial" w:hAnsi="Arial" w:cs="Arial"/>
              </w:rPr>
              <w:t>being</w:t>
            </w:r>
            <w:r w:rsidR="009A4B15">
              <w:rPr>
                <w:rFonts w:ascii="Arial" w:hAnsi="Arial" w:cs="Arial"/>
              </w:rPr>
              <w:t>;</w:t>
            </w:r>
            <w:r w:rsidRPr="00B93066">
              <w:rPr>
                <w:rFonts w:ascii="Arial" w:hAnsi="Arial" w:cs="Arial"/>
              </w:rPr>
              <w:t xml:space="preserve"> and </w:t>
            </w:r>
          </w:p>
          <w:p w14:paraId="6213C11D" w14:textId="3621E1DA" w:rsidR="003337A9" w:rsidRPr="00B93066" w:rsidRDefault="009A4B15" w:rsidP="000678F1">
            <w:pPr>
              <w:pStyle w:val="ListParagraph"/>
              <w:numPr>
                <w:ilvl w:val="0"/>
                <w:numId w:val="16"/>
              </w:numPr>
              <w:rPr>
                <w:rFonts w:cs="Arial"/>
              </w:rPr>
            </w:pPr>
            <w:r>
              <w:rPr>
                <w:rFonts w:ascii="Arial" w:hAnsi="Arial" w:cs="Arial"/>
              </w:rPr>
              <w:t xml:space="preserve">participate </w:t>
            </w:r>
            <w:r w:rsidR="003337A9" w:rsidRPr="00B93066">
              <w:rPr>
                <w:rFonts w:ascii="Arial" w:hAnsi="Arial" w:cs="Arial"/>
              </w:rPr>
              <w:t>in arts activit</w:t>
            </w:r>
            <w:r w:rsidR="00FF5427">
              <w:rPr>
                <w:rFonts w:ascii="Arial" w:hAnsi="Arial" w:cs="Arial"/>
              </w:rPr>
              <w:t>ies</w:t>
            </w:r>
            <w:r w:rsidR="003337A9" w:rsidRPr="00B93066">
              <w:rPr>
                <w:rFonts w:ascii="Arial" w:hAnsi="Arial" w:cs="Arial"/>
              </w:rPr>
              <w:t xml:space="preserve"> beyond the school environment.</w:t>
            </w:r>
          </w:p>
        </w:tc>
        <w:tc>
          <w:tcPr>
            <w:tcW w:w="3752" w:type="dxa"/>
          </w:tcPr>
          <w:p w14:paraId="102BC26C" w14:textId="552D44F2" w:rsidR="0058448C" w:rsidRPr="00C37871" w:rsidRDefault="003337A9" w:rsidP="0096268C">
            <w:pPr>
              <w:spacing w:after="120"/>
              <w:rPr>
                <w:rFonts w:cs="Arial"/>
                <w:szCs w:val="24"/>
              </w:rPr>
            </w:pPr>
            <w:r w:rsidRPr="00B93066">
              <w:rPr>
                <w:rFonts w:cs="Arial"/>
                <w:szCs w:val="24"/>
              </w:rPr>
              <w:t>S</w:t>
            </w:r>
            <w:r w:rsidRPr="00370B5C">
              <w:rPr>
                <w:rFonts w:cs="Arial"/>
                <w:szCs w:val="24"/>
              </w:rPr>
              <w:t>tudents at the Advanced level</w:t>
            </w:r>
            <w:r w:rsidR="00B36633">
              <w:rPr>
                <w:rFonts w:cs="Arial"/>
                <w:szCs w:val="24"/>
              </w:rPr>
              <w:t xml:space="preserve"> are able to</w:t>
            </w:r>
            <w:r w:rsidR="0058448C" w:rsidRPr="00370B5C">
              <w:rPr>
                <w:rFonts w:cs="Arial"/>
                <w:szCs w:val="24"/>
              </w:rPr>
              <w:t>:</w:t>
            </w:r>
          </w:p>
          <w:p w14:paraId="193A7239" w14:textId="48251FAB" w:rsidR="0058448C" w:rsidRPr="00CD2E36" w:rsidRDefault="003337A9" w:rsidP="000678F1">
            <w:pPr>
              <w:pStyle w:val="ListParagraph"/>
              <w:numPr>
                <w:ilvl w:val="0"/>
                <w:numId w:val="17"/>
              </w:numPr>
              <w:rPr>
                <w:rFonts w:cs="Arial"/>
              </w:rPr>
            </w:pPr>
            <w:r w:rsidRPr="00B93066">
              <w:rPr>
                <w:rFonts w:ascii="Arial" w:hAnsi="Arial" w:cs="Arial"/>
              </w:rPr>
              <w:t>identify challenging arts problems</w:t>
            </w:r>
            <w:r w:rsidR="00FF5427">
              <w:rPr>
                <w:rFonts w:ascii="Arial" w:hAnsi="Arial" w:cs="Arial"/>
              </w:rPr>
              <w:t xml:space="preserve"> independently</w:t>
            </w:r>
            <w:r w:rsidRPr="00B93066">
              <w:rPr>
                <w:rFonts w:ascii="Arial" w:hAnsi="Arial" w:cs="Arial"/>
              </w:rPr>
              <w:t xml:space="preserve"> based on their interests or for specific purposes and bring creativity and insight to finding artistic solutions</w:t>
            </w:r>
            <w:r w:rsidR="0058448C" w:rsidRPr="000678F1">
              <w:rPr>
                <w:rFonts w:ascii="Arial" w:hAnsi="Arial" w:cs="Arial"/>
              </w:rPr>
              <w:t>;</w:t>
            </w:r>
          </w:p>
          <w:p w14:paraId="18435BBC" w14:textId="78C5AD5D" w:rsidR="0058448C" w:rsidRPr="00CD2E36" w:rsidRDefault="00B36633" w:rsidP="000678F1">
            <w:pPr>
              <w:pStyle w:val="ListParagraph"/>
              <w:numPr>
                <w:ilvl w:val="0"/>
                <w:numId w:val="17"/>
              </w:numPr>
              <w:rPr>
                <w:rFonts w:cs="Arial"/>
              </w:rPr>
            </w:pPr>
            <w:r>
              <w:rPr>
                <w:rFonts w:ascii="Arial" w:hAnsi="Arial" w:cs="Arial"/>
              </w:rPr>
              <w:t>use</w:t>
            </w:r>
            <w:r w:rsidR="003337A9" w:rsidRPr="00B93066">
              <w:rPr>
                <w:rFonts w:ascii="Arial" w:hAnsi="Arial" w:cs="Arial"/>
              </w:rPr>
              <w:t xml:space="preserve"> at least one art form as an effective avenue for personal communication, demonstrating a higher level of technical and expressive proficiency characteristic of honors or college</w:t>
            </w:r>
            <w:r w:rsidR="00FF5427">
              <w:rPr>
                <w:rFonts w:ascii="Arial" w:hAnsi="Arial" w:cs="Arial"/>
              </w:rPr>
              <w:t>-</w:t>
            </w:r>
            <w:r w:rsidR="003337A9" w:rsidRPr="00B93066">
              <w:rPr>
                <w:rFonts w:ascii="Arial" w:hAnsi="Arial" w:cs="Arial"/>
              </w:rPr>
              <w:t>level work</w:t>
            </w:r>
            <w:r w:rsidR="00A9380A">
              <w:rPr>
                <w:rFonts w:ascii="Arial" w:hAnsi="Arial" w:cs="Arial"/>
              </w:rPr>
              <w:t>;</w:t>
            </w:r>
          </w:p>
          <w:p w14:paraId="50DEE1E9" w14:textId="079482FD" w:rsidR="0058448C" w:rsidRPr="00CD2E36" w:rsidRDefault="003337A9" w:rsidP="000678F1">
            <w:pPr>
              <w:pStyle w:val="ListParagraph"/>
              <w:numPr>
                <w:ilvl w:val="0"/>
                <w:numId w:val="17"/>
              </w:numPr>
              <w:rPr>
                <w:rFonts w:cs="Arial"/>
              </w:rPr>
            </w:pPr>
            <w:r w:rsidRPr="00B93066">
              <w:rPr>
                <w:rFonts w:ascii="Arial" w:hAnsi="Arial" w:cs="Arial"/>
              </w:rPr>
              <w:t>exploit their personal strengths and apply strategies to overcome personal challenges as arts learners</w:t>
            </w:r>
            <w:r w:rsidR="00A9380A">
              <w:rPr>
                <w:rFonts w:ascii="Arial" w:hAnsi="Arial" w:cs="Arial"/>
              </w:rPr>
              <w:t>; and</w:t>
            </w:r>
          </w:p>
          <w:p w14:paraId="18CDAD9D" w14:textId="46C8EFED" w:rsidR="003337A9" w:rsidRPr="00B93066" w:rsidRDefault="00B36633" w:rsidP="000678F1">
            <w:pPr>
              <w:pStyle w:val="ListParagraph"/>
              <w:numPr>
                <w:ilvl w:val="0"/>
                <w:numId w:val="17"/>
              </w:numPr>
              <w:rPr>
                <w:rFonts w:cs="Arial"/>
              </w:rPr>
            </w:pPr>
            <w:r>
              <w:rPr>
                <w:rFonts w:ascii="Arial" w:hAnsi="Arial" w:cs="Arial"/>
              </w:rPr>
              <w:t>take</w:t>
            </w:r>
            <w:r w:rsidR="003337A9" w:rsidRPr="00B93066">
              <w:rPr>
                <w:rFonts w:ascii="Arial" w:hAnsi="Arial" w:cs="Arial"/>
              </w:rPr>
              <w:t xml:space="preserve"> a leadership role in arts activity within and beyond the school environment.</w:t>
            </w:r>
          </w:p>
        </w:tc>
      </w:tr>
    </w:tbl>
    <w:p w14:paraId="407FEB89" w14:textId="02D39967" w:rsidR="003337A9" w:rsidRPr="00A02078" w:rsidRDefault="003337A9" w:rsidP="00772F42">
      <w:pPr>
        <w:pStyle w:val="Heading4"/>
      </w:pPr>
      <w:r w:rsidRPr="00A02078">
        <w:t>Special Considerations for the Music Standards</w:t>
      </w:r>
    </w:p>
    <w:p w14:paraId="40976DDC" w14:textId="1D2AE731" w:rsidR="003D7CE7" w:rsidRDefault="00F52183" w:rsidP="0096268C">
      <w:pPr>
        <w:spacing w:after="240" w:line="360" w:lineRule="auto"/>
        <w:rPr>
          <w:rFonts w:cs="Arial"/>
        </w:rPr>
      </w:pPr>
      <w:r>
        <w:rPr>
          <w:rFonts w:cs="Arial"/>
        </w:rPr>
        <w:t>Unlike the other four artistic disciplines, which provide performance standards for grades PK</w:t>
      </w:r>
      <w:r w:rsidR="00926C75">
        <w:rPr>
          <w:rFonts w:cs="Arial"/>
        </w:rPr>
        <w:t>–</w:t>
      </w:r>
      <w:r>
        <w:rPr>
          <w:rFonts w:cs="Arial"/>
        </w:rPr>
        <w:t>12, m</w:t>
      </w:r>
      <w:r w:rsidR="006036A4" w:rsidRPr="00A02078">
        <w:rPr>
          <w:rFonts w:cs="Arial"/>
        </w:rPr>
        <w:t>usic provides standards for grades PK–</w:t>
      </w:r>
      <w:r w:rsidR="00BC3A47">
        <w:rPr>
          <w:rFonts w:cs="Arial"/>
        </w:rPr>
        <w:t>8 plus</w:t>
      </w:r>
      <w:r w:rsidR="006036A4" w:rsidRPr="00A02078">
        <w:rPr>
          <w:rFonts w:cs="Arial"/>
        </w:rPr>
        <w:t xml:space="preserve"> four distinct “strands” of standards, reflecting the increasing variety of mu</w:t>
      </w:r>
      <w:r w:rsidR="00A9380A">
        <w:rPr>
          <w:rFonts w:cs="Arial"/>
        </w:rPr>
        <w:t>sic courses offered in schools:</w:t>
      </w:r>
    </w:p>
    <w:p w14:paraId="4923E374" w14:textId="00E089AA" w:rsidR="003D7CE7" w:rsidRPr="003F5252" w:rsidRDefault="003D7CE7" w:rsidP="000678F1">
      <w:pPr>
        <w:pStyle w:val="ListParagraph"/>
        <w:numPr>
          <w:ilvl w:val="0"/>
          <w:numId w:val="23"/>
        </w:numPr>
        <w:spacing w:line="360" w:lineRule="auto"/>
        <w:rPr>
          <w:rFonts w:cs="Arial"/>
        </w:rPr>
      </w:pPr>
      <w:r w:rsidRPr="000678F1">
        <w:rPr>
          <w:rFonts w:ascii="Arial" w:hAnsi="Arial" w:cs="Arial"/>
        </w:rPr>
        <w:t>Ensembles</w:t>
      </w:r>
    </w:p>
    <w:p w14:paraId="42D3B3BB" w14:textId="77777777" w:rsidR="003D7CE7" w:rsidRPr="003F5252" w:rsidRDefault="003D7CE7" w:rsidP="000678F1">
      <w:pPr>
        <w:pStyle w:val="ListParagraph"/>
        <w:numPr>
          <w:ilvl w:val="0"/>
          <w:numId w:val="23"/>
        </w:numPr>
        <w:spacing w:line="360" w:lineRule="auto"/>
        <w:rPr>
          <w:rFonts w:cs="Arial"/>
        </w:rPr>
      </w:pPr>
      <w:r w:rsidRPr="000678F1">
        <w:rPr>
          <w:rFonts w:ascii="Arial" w:hAnsi="Arial" w:cs="Arial"/>
        </w:rPr>
        <w:t>Harmonizing Instruments</w:t>
      </w:r>
    </w:p>
    <w:p w14:paraId="1FF95256" w14:textId="77777777" w:rsidR="003D7CE7" w:rsidRPr="003F5252" w:rsidRDefault="006036A4" w:rsidP="000678F1">
      <w:pPr>
        <w:pStyle w:val="ListParagraph"/>
        <w:numPr>
          <w:ilvl w:val="0"/>
          <w:numId w:val="23"/>
        </w:numPr>
        <w:spacing w:line="360" w:lineRule="auto"/>
        <w:rPr>
          <w:rFonts w:cs="Arial"/>
        </w:rPr>
      </w:pPr>
      <w:r w:rsidRPr="000678F1">
        <w:rPr>
          <w:rFonts w:ascii="Arial" w:hAnsi="Arial" w:cs="Arial"/>
        </w:rPr>
        <w:t>Compo</w:t>
      </w:r>
      <w:r w:rsidR="003D7CE7" w:rsidRPr="000678F1">
        <w:rPr>
          <w:rFonts w:ascii="Arial" w:hAnsi="Arial" w:cs="Arial"/>
        </w:rPr>
        <w:t>sition and Theory</w:t>
      </w:r>
    </w:p>
    <w:p w14:paraId="5A2E2874" w14:textId="5DC80E85" w:rsidR="003D7CE7" w:rsidRPr="003F5252" w:rsidRDefault="003D7CE7" w:rsidP="000678F1">
      <w:pPr>
        <w:pStyle w:val="ListParagraph"/>
        <w:numPr>
          <w:ilvl w:val="0"/>
          <w:numId w:val="23"/>
        </w:numPr>
        <w:spacing w:line="360" w:lineRule="auto"/>
        <w:rPr>
          <w:rFonts w:cs="Arial"/>
        </w:rPr>
      </w:pPr>
      <w:r w:rsidRPr="000678F1">
        <w:rPr>
          <w:rFonts w:ascii="Arial" w:hAnsi="Arial" w:cs="Arial"/>
        </w:rPr>
        <w:t>Technology</w:t>
      </w:r>
    </w:p>
    <w:p w14:paraId="5B703DF9" w14:textId="58F526D9" w:rsidR="00E95235" w:rsidRDefault="006036A4" w:rsidP="0096268C">
      <w:pPr>
        <w:spacing w:before="240" w:line="360" w:lineRule="auto"/>
        <w:rPr>
          <w:rFonts w:cs="Arial"/>
        </w:rPr>
      </w:pPr>
      <w:r w:rsidRPr="003D7CE7">
        <w:rPr>
          <w:rFonts w:cs="Arial"/>
        </w:rPr>
        <w:t xml:space="preserve">Two of these strands, </w:t>
      </w:r>
      <w:r w:rsidR="00960ADF">
        <w:rPr>
          <w:rFonts w:cs="Arial"/>
        </w:rPr>
        <w:t>Composition and Theory</w:t>
      </w:r>
      <w:r w:rsidR="00E95235" w:rsidRPr="003D7CE7">
        <w:rPr>
          <w:rFonts w:cs="Arial"/>
        </w:rPr>
        <w:t xml:space="preserve"> and Technology, have three proficiency levels </w:t>
      </w:r>
      <w:r w:rsidR="00E95235">
        <w:rPr>
          <w:rFonts w:cs="Arial"/>
        </w:rPr>
        <w:t xml:space="preserve">(Proficient, Accomplished, Advanced) </w:t>
      </w:r>
      <w:r w:rsidR="00E95235" w:rsidRPr="003D7CE7">
        <w:rPr>
          <w:rFonts w:cs="Arial"/>
        </w:rPr>
        <w:t>and are designed for use in high schools.</w:t>
      </w:r>
    </w:p>
    <w:p w14:paraId="067BBBF8" w14:textId="752CB107" w:rsidR="003337A9" w:rsidRPr="00A02078" w:rsidRDefault="00ED3E80" w:rsidP="000678F1">
      <w:pPr>
        <w:spacing w:line="360" w:lineRule="auto"/>
        <w:rPr>
          <w:rFonts w:cs="Arial"/>
        </w:rPr>
      </w:pPr>
      <w:r>
        <w:rPr>
          <w:rFonts w:cs="Arial"/>
        </w:rPr>
        <w:t xml:space="preserve">The other two strands, </w:t>
      </w:r>
      <w:r w:rsidR="006036A4" w:rsidRPr="003D7CE7">
        <w:rPr>
          <w:rFonts w:cs="Arial"/>
        </w:rPr>
        <w:t xml:space="preserve">Ensembles and Harmonizing </w:t>
      </w:r>
      <w:r w:rsidR="00C402F6">
        <w:rPr>
          <w:rFonts w:cs="Arial"/>
        </w:rPr>
        <w:t xml:space="preserve">Instruments, </w:t>
      </w:r>
      <w:r w:rsidR="006036A4" w:rsidRPr="003D7CE7">
        <w:rPr>
          <w:rFonts w:cs="Arial"/>
        </w:rPr>
        <w:t xml:space="preserve">encompass five proficiency levels and are used by elementary, middle, and high schools. </w:t>
      </w:r>
      <w:r w:rsidR="003337A9" w:rsidRPr="00A02078">
        <w:rPr>
          <w:rFonts w:cs="Arial"/>
        </w:rPr>
        <w:t xml:space="preserve">In </w:t>
      </w:r>
      <w:r w:rsidR="003337A9" w:rsidRPr="00A02078">
        <w:rPr>
          <w:rFonts w:cs="Arial"/>
        </w:rPr>
        <w:lastRenderedPageBreak/>
        <w:t>acknowledgment of the practical reality of music students’ involvement in Ensemble and Harmonizing Instrument classes before they enter high school, performance standards are provided for two preparatory levels in these strands</w:t>
      </w:r>
      <w:r w:rsidR="00BC1646">
        <w:rPr>
          <w:rFonts w:cs="Arial"/>
        </w:rPr>
        <w:t xml:space="preserve">, </w:t>
      </w:r>
      <w:r w:rsidR="00BC1646" w:rsidRPr="00867579">
        <w:rPr>
          <w:rFonts w:cs="Arial"/>
          <w:b/>
        </w:rPr>
        <w:t>Novice</w:t>
      </w:r>
      <w:r w:rsidR="00BC1646">
        <w:rPr>
          <w:rFonts w:cs="Arial"/>
        </w:rPr>
        <w:t xml:space="preserve"> and </w:t>
      </w:r>
      <w:r w:rsidR="00BC1646" w:rsidRPr="00867579">
        <w:rPr>
          <w:rFonts w:cs="Arial"/>
          <w:b/>
        </w:rPr>
        <w:t>Intermediate</w:t>
      </w:r>
      <w:r w:rsidR="003337A9" w:rsidRPr="00A02078">
        <w:rPr>
          <w:rFonts w:cs="Arial"/>
        </w:rPr>
        <w:t>. These are attached for convenience to grade levels, but are potentially useful for earlier</w:t>
      </w:r>
      <w:r w:rsidR="00926C75">
        <w:rPr>
          <w:rFonts w:cs="Arial"/>
        </w:rPr>
        <w:t xml:space="preserve"> grade-</w:t>
      </w:r>
      <w:r w:rsidR="003337A9" w:rsidRPr="00A02078">
        <w:rPr>
          <w:rFonts w:cs="Arial"/>
        </w:rPr>
        <w:t>level experiences:</w:t>
      </w:r>
    </w:p>
    <w:p w14:paraId="55884E23" w14:textId="406692A7" w:rsidR="003337A9" w:rsidRPr="00A02078" w:rsidRDefault="003337A9" w:rsidP="004B1B9F">
      <w:pPr>
        <w:pStyle w:val="ListParagraph"/>
        <w:numPr>
          <w:ilvl w:val="0"/>
          <w:numId w:val="2"/>
        </w:numPr>
        <w:spacing w:line="360" w:lineRule="auto"/>
        <w:rPr>
          <w:rFonts w:ascii="Arial" w:hAnsi="Arial" w:cs="Arial"/>
        </w:rPr>
      </w:pPr>
      <w:r w:rsidRPr="00A02078">
        <w:rPr>
          <w:rFonts w:ascii="Arial" w:hAnsi="Arial" w:cs="Arial"/>
          <w:b/>
        </w:rPr>
        <w:t>Novice</w:t>
      </w:r>
      <w:r w:rsidRPr="00A02078">
        <w:rPr>
          <w:rFonts w:ascii="Arial" w:hAnsi="Arial" w:cs="Arial"/>
        </w:rPr>
        <w:t xml:space="preserve">: </w:t>
      </w:r>
      <w:r w:rsidR="00842512">
        <w:rPr>
          <w:rFonts w:ascii="Arial" w:hAnsi="Arial" w:cs="Arial"/>
        </w:rPr>
        <w:t xml:space="preserve">This proficiency level is </w:t>
      </w:r>
      <w:r w:rsidRPr="00A02078">
        <w:rPr>
          <w:rFonts w:ascii="Arial" w:hAnsi="Arial" w:cs="Arial"/>
        </w:rPr>
        <w:t>nominally assigned to the fifth</w:t>
      </w:r>
      <w:r w:rsidR="00C769C8" w:rsidRPr="00A02078">
        <w:rPr>
          <w:rFonts w:ascii="Arial" w:hAnsi="Arial" w:cs="Arial"/>
        </w:rPr>
        <w:t>-</w:t>
      </w:r>
      <w:r w:rsidRPr="00A02078">
        <w:rPr>
          <w:rFonts w:ascii="Arial" w:hAnsi="Arial" w:cs="Arial"/>
        </w:rPr>
        <w:t>grade level. Students at the Novice level have started specialization in an art form of their choice. They are beginning to develop the basic artistic understanding and technique necessary to advance their skill level. Their expressive skills may be identified and exploratory work begins. They may participate in presentation and performance opportunities as they are able. Their curiosity in the art form begins their journey toward personal realization and well</w:t>
      </w:r>
      <w:r w:rsidR="00FF3048">
        <w:rPr>
          <w:rFonts w:ascii="Arial" w:hAnsi="Arial" w:cs="Arial"/>
        </w:rPr>
        <w:t>-</w:t>
      </w:r>
      <w:r w:rsidRPr="00A02078">
        <w:rPr>
          <w:rFonts w:ascii="Arial" w:hAnsi="Arial" w:cs="Arial"/>
        </w:rPr>
        <w:t>being.</w:t>
      </w:r>
    </w:p>
    <w:p w14:paraId="1C67292F" w14:textId="13B1BFF7" w:rsidR="003337A9" w:rsidRPr="00A02078" w:rsidRDefault="003337A9" w:rsidP="004B1B9F">
      <w:pPr>
        <w:pStyle w:val="ListParagraph"/>
        <w:numPr>
          <w:ilvl w:val="0"/>
          <w:numId w:val="2"/>
        </w:numPr>
        <w:spacing w:after="240" w:line="360" w:lineRule="auto"/>
        <w:rPr>
          <w:rFonts w:ascii="Arial" w:hAnsi="Arial" w:cs="Arial"/>
        </w:rPr>
      </w:pPr>
      <w:r w:rsidRPr="00A02078">
        <w:rPr>
          <w:rFonts w:ascii="Arial" w:hAnsi="Arial" w:cs="Arial"/>
          <w:b/>
        </w:rPr>
        <w:t>Intermediate</w:t>
      </w:r>
      <w:r w:rsidRPr="00A02078">
        <w:rPr>
          <w:rFonts w:ascii="Arial" w:hAnsi="Arial" w:cs="Arial"/>
        </w:rPr>
        <w:t xml:space="preserve">: </w:t>
      </w:r>
      <w:r w:rsidR="00D57CB4">
        <w:rPr>
          <w:rFonts w:ascii="Arial" w:hAnsi="Arial" w:cs="Arial"/>
        </w:rPr>
        <w:t xml:space="preserve">This proficiency level is </w:t>
      </w:r>
      <w:r w:rsidRPr="00A02078">
        <w:rPr>
          <w:rFonts w:ascii="Arial" w:hAnsi="Arial" w:cs="Arial"/>
        </w:rPr>
        <w:t xml:space="preserve">nominally </w:t>
      </w:r>
      <w:r w:rsidR="006A3D85" w:rsidRPr="00A02078">
        <w:rPr>
          <w:rFonts w:ascii="Arial" w:hAnsi="Arial" w:cs="Arial"/>
        </w:rPr>
        <w:t xml:space="preserve">assigned </w:t>
      </w:r>
      <w:r w:rsidRPr="00A02078">
        <w:rPr>
          <w:rFonts w:ascii="Arial" w:hAnsi="Arial" w:cs="Arial"/>
        </w:rPr>
        <w:t>to the eighth</w:t>
      </w:r>
      <w:r w:rsidR="00C769C8" w:rsidRPr="00A02078">
        <w:rPr>
          <w:rFonts w:ascii="Arial" w:hAnsi="Arial" w:cs="Arial"/>
        </w:rPr>
        <w:t>-</w:t>
      </w:r>
      <w:r w:rsidRPr="00A02078">
        <w:rPr>
          <w:rFonts w:ascii="Arial" w:hAnsi="Arial" w:cs="Arial"/>
        </w:rPr>
        <w:t>grade level. Students at the Intermediate level are continuing study in a chosen specialized art form. Their development continues in artistic understanding and technical and expressive skills enabling the student to begin to independently and collaboratively create, perform, and respond at their given skill level. Their presentation and performance opportunities in ensembles at school and in the community increase and students actively participate in rehearsals. Through continued study of their art form they continue their journey toward personal realization and well</w:t>
      </w:r>
      <w:r w:rsidR="00BC1646">
        <w:rPr>
          <w:rFonts w:ascii="Arial" w:hAnsi="Arial" w:cs="Arial"/>
        </w:rPr>
        <w:t>-</w:t>
      </w:r>
      <w:r w:rsidRPr="00A02078">
        <w:rPr>
          <w:rFonts w:ascii="Arial" w:hAnsi="Arial" w:cs="Arial"/>
        </w:rPr>
        <w:t>being.</w:t>
      </w:r>
    </w:p>
    <w:p w14:paraId="4325B691" w14:textId="4683528B" w:rsidR="00CE591A" w:rsidRPr="00A26484" w:rsidRDefault="00CE591A" w:rsidP="00772F42">
      <w:pPr>
        <w:pStyle w:val="Heading3"/>
      </w:pPr>
      <w:r w:rsidRPr="00A26484">
        <w:t>Five Artistic Disciplines</w:t>
      </w:r>
    </w:p>
    <w:p w14:paraId="18D9C181" w14:textId="7B79C257" w:rsidR="00CE591A" w:rsidRPr="00A02078" w:rsidRDefault="00CE591A" w:rsidP="00CE591A">
      <w:pPr>
        <w:spacing w:after="240" w:line="360" w:lineRule="auto"/>
        <w:rPr>
          <w:rFonts w:eastAsia="Times New Roman" w:cs="Arial"/>
        </w:rPr>
      </w:pPr>
      <w:r w:rsidRPr="00A02078">
        <w:rPr>
          <w:rFonts w:cs="Arial"/>
        </w:rPr>
        <w:t>Each of the artistic disciplines—dance, media arts</w:t>
      </w:r>
      <w:r w:rsidR="008E6DAD" w:rsidRPr="00A02078">
        <w:rPr>
          <w:rFonts w:cs="Arial"/>
        </w:rPr>
        <w:t>,</w:t>
      </w:r>
      <w:r w:rsidRPr="00A02078">
        <w:rPr>
          <w:rFonts w:cs="Arial"/>
        </w:rPr>
        <w:t xml:space="preserve"> music, theatre, and visual arts—is a core subject in its own right. </w:t>
      </w:r>
      <w:r w:rsidRPr="00A02078">
        <w:rPr>
          <w:rFonts w:cs="Arial"/>
          <w:szCs w:val="24"/>
        </w:rPr>
        <w:t>Subject-centered arts ins</w:t>
      </w:r>
      <w:r w:rsidRPr="00A02078">
        <w:rPr>
          <w:rFonts w:cs="Arial"/>
        </w:rPr>
        <w:t xml:space="preserve">truction focuses on developing discipline-specific </w:t>
      </w:r>
      <w:r w:rsidRPr="00A02078">
        <w:rPr>
          <w:rFonts w:cs="Arial"/>
          <w:szCs w:val="24"/>
        </w:rPr>
        <w:t>skills in each arts discipline.</w:t>
      </w:r>
      <w:r w:rsidRPr="00A02078">
        <w:rPr>
          <w:rFonts w:cs="Arial"/>
        </w:rPr>
        <w:t xml:space="preserve"> In addition, </w:t>
      </w:r>
      <w:r w:rsidRPr="00A02078">
        <w:rPr>
          <w:rFonts w:eastAsia="Times New Roman" w:cs="Arial"/>
          <w:szCs w:val="24"/>
        </w:rPr>
        <w:t>i</w:t>
      </w:r>
      <w:r w:rsidRPr="00A02078">
        <w:rPr>
          <w:rFonts w:eastAsia="Times New Roman" w:cs="Arial"/>
        </w:rPr>
        <w:t xml:space="preserve">nterdisciplinary approaches </w:t>
      </w:r>
      <w:r w:rsidRPr="00A02078">
        <w:rPr>
          <w:rFonts w:eastAsia="Times New Roman" w:cs="Arial"/>
          <w:szCs w:val="24"/>
        </w:rPr>
        <w:t>connecting the arts disciplines</w:t>
      </w:r>
      <w:r w:rsidR="00FF3048">
        <w:rPr>
          <w:rFonts w:eastAsia="Times New Roman" w:cs="Arial"/>
          <w:szCs w:val="24"/>
        </w:rPr>
        <w:t xml:space="preserve"> </w:t>
      </w:r>
      <w:r w:rsidRPr="00A02078">
        <w:rPr>
          <w:rFonts w:cs="Arial"/>
        </w:rPr>
        <w:t>are facilitated by the way these connections are already built into the standards for the five artistic disciplines. Study and practice in</w:t>
      </w:r>
      <w:r w:rsidRPr="00A02078">
        <w:rPr>
          <w:rFonts w:cs="Arial"/>
          <w:szCs w:val="24"/>
        </w:rPr>
        <w:t xml:space="preserve"> two or more </w:t>
      </w:r>
      <w:r w:rsidRPr="00A02078">
        <w:rPr>
          <w:rFonts w:cs="Arial"/>
        </w:rPr>
        <w:t>of the artistic</w:t>
      </w:r>
      <w:r w:rsidRPr="00A02078">
        <w:rPr>
          <w:rFonts w:cs="Arial"/>
          <w:szCs w:val="24"/>
        </w:rPr>
        <w:t xml:space="preserve"> disciplines </w:t>
      </w:r>
      <w:r w:rsidRPr="00A02078">
        <w:rPr>
          <w:rFonts w:cs="Arial"/>
        </w:rPr>
        <w:t>is</w:t>
      </w:r>
      <w:r w:rsidRPr="00A02078">
        <w:rPr>
          <w:rFonts w:cs="Arial"/>
          <w:szCs w:val="24"/>
        </w:rPr>
        <w:t xml:space="preserve"> mutually reinforcing and demonstrate</w:t>
      </w:r>
      <w:r w:rsidRPr="00A02078">
        <w:rPr>
          <w:rFonts w:cs="Arial"/>
        </w:rPr>
        <w:t>s</w:t>
      </w:r>
      <w:r w:rsidRPr="00A02078">
        <w:rPr>
          <w:rFonts w:cs="Arial"/>
          <w:szCs w:val="24"/>
        </w:rPr>
        <w:t xml:space="preserve"> the underlying unity of the arts. </w:t>
      </w:r>
      <w:r w:rsidRPr="00A02078">
        <w:rPr>
          <w:rFonts w:eastAsia="Times New Roman" w:cs="Arial"/>
          <w:szCs w:val="24"/>
        </w:rPr>
        <w:t>I</w:t>
      </w:r>
      <w:r w:rsidRPr="00A02078">
        <w:rPr>
          <w:rFonts w:eastAsia="Times New Roman" w:cs="Arial"/>
        </w:rPr>
        <w:t>nterdisciplinary approaches</w:t>
      </w:r>
      <w:r w:rsidRPr="00A02078">
        <w:rPr>
          <w:rFonts w:eastAsia="Times New Roman" w:cs="Arial"/>
          <w:szCs w:val="24"/>
        </w:rPr>
        <w:t xml:space="preserve"> connecting the arts and other content areas</w:t>
      </w:r>
      <w:r w:rsidRPr="00A02078">
        <w:rPr>
          <w:rFonts w:eastAsia="Times New Roman" w:cs="Arial"/>
        </w:rPr>
        <w:t xml:space="preserve"> </w:t>
      </w:r>
      <w:r w:rsidRPr="00A02078">
        <w:rPr>
          <w:rFonts w:eastAsia="Times New Roman" w:cs="Arial"/>
        </w:rPr>
        <w:lastRenderedPageBreak/>
        <w:t xml:space="preserve">enhance learning for students and support integrated and deeper learning. </w:t>
      </w:r>
      <w:r w:rsidRPr="00A02078">
        <w:rPr>
          <w:rFonts w:cs="Arial"/>
          <w:szCs w:val="24"/>
        </w:rPr>
        <w:t xml:space="preserve">A comprehensive arts education program </w:t>
      </w:r>
      <w:r w:rsidR="00794DD3">
        <w:rPr>
          <w:rFonts w:cs="Arial"/>
        </w:rPr>
        <w:t>has three components:</w:t>
      </w:r>
    </w:p>
    <w:p w14:paraId="74E129C2" w14:textId="64AC970A" w:rsidR="00CE591A" w:rsidRPr="00A02078" w:rsidRDefault="00CE591A" w:rsidP="00CE591A">
      <w:pPr>
        <w:numPr>
          <w:ilvl w:val="0"/>
          <w:numId w:val="14"/>
        </w:numPr>
        <w:spacing w:after="0" w:line="360" w:lineRule="auto"/>
        <w:rPr>
          <w:rFonts w:eastAsia="Times New Roman" w:cs="Arial"/>
          <w:szCs w:val="24"/>
        </w:rPr>
      </w:pPr>
      <w:r w:rsidRPr="00A02078">
        <w:rPr>
          <w:rFonts w:eastAsia="Times New Roman" w:cs="Arial"/>
          <w:szCs w:val="24"/>
        </w:rPr>
        <w:t xml:space="preserve">Subject-centered arts instruction in dance, </w:t>
      </w:r>
      <w:r w:rsidRPr="00A02078">
        <w:rPr>
          <w:rFonts w:eastAsia="Times New Roman" w:cs="Arial"/>
        </w:rPr>
        <w:t xml:space="preserve">media arts, </w:t>
      </w:r>
      <w:r w:rsidR="00794DD3">
        <w:rPr>
          <w:rFonts w:eastAsia="Times New Roman" w:cs="Arial"/>
          <w:szCs w:val="24"/>
        </w:rPr>
        <w:t>music, theatre, and visual arts</w:t>
      </w:r>
    </w:p>
    <w:p w14:paraId="7D0BE4A5" w14:textId="30A75815" w:rsidR="00CE591A" w:rsidRPr="00A02078" w:rsidRDefault="00CE591A" w:rsidP="00CE591A">
      <w:pPr>
        <w:numPr>
          <w:ilvl w:val="0"/>
          <w:numId w:val="14"/>
        </w:numPr>
        <w:spacing w:after="0" w:line="360" w:lineRule="auto"/>
        <w:rPr>
          <w:rFonts w:eastAsia="Times New Roman" w:cs="Arial"/>
          <w:szCs w:val="24"/>
        </w:rPr>
      </w:pPr>
      <w:r w:rsidRPr="00A02078">
        <w:rPr>
          <w:rFonts w:eastAsia="Times New Roman" w:cs="Arial"/>
          <w:szCs w:val="24"/>
        </w:rPr>
        <w:t>I</w:t>
      </w:r>
      <w:r w:rsidRPr="00A02078">
        <w:rPr>
          <w:rFonts w:eastAsia="Times New Roman" w:cs="Arial"/>
        </w:rPr>
        <w:t xml:space="preserve">nterdisciplinary approaches </w:t>
      </w:r>
      <w:r w:rsidR="00794DD3">
        <w:rPr>
          <w:rFonts w:eastAsia="Times New Roman" w:cs="Arial"/>
          <w:szCs w:val="24"/>
        </w:rPr>
        <w:t>connecting the arts disciplines</w:t>
      </w:r>
    </w:p>
    <w:p w14:paraId="4C4F80CE" w14:textId="225FD7E6" w:rsidR="00CE591A" w:rsidRPr="00A02078" w:rsidRDefault="00CE591A" w:rsidP="00794DD3">
      <w:pPr>
        <w:numPr>
          <w:ilvl w:val="0"/>
          <w:numId w:val="14"/>
        </w:numPr>
        <w:spacing w:after="240" w:line="360" w:lineRule="auto"/>
        <w:rPr>
          <w:rFonts w:eastAsia="Times New Roman" w:cs="Arial"/>
          <w:szCs w:val="24"/>
        </w:rPr>
      </w:pPr>
      <w:r w:rsidRPr="00A02078">
        <w:rPr>
          <w:rFonts w:eastAsia="Times New Roman" w:cs="Arial"/>
          <w:szCs w:val="24"/>
        </w:rPr>
        <w:t>I</w:t>
      </w:r>
      <w:r w:rsidRPr="00A02078">
        <w:rPr>
          <w:rFonts w:eastAsia="Times New Roman" w:cs="Arial"/>
        </w:rPr>
        <w:t>nterdisciplinary approaches</w:t>
      </w:r>
      <w:r w:rsidRPr="00A02078">
        <w:rPr>
          <w:rFonts w:eastAsia="Times New Roman" w:cs="Arial"/>
          <w:szCs w:val="24"/>
        </w:rPr>
        <w:t xml:space="preserve"> connecting the arts and other </w:t>
      </w:r>
      <w:r w:rsidR="001E2EC2" w:rsidRPr="00094EAD">
        <w:rPr>
          <w:rFonts w:eastAsia="Times New Roman" w:cs="Arial"/>
          <w:szCs w:val="24"/>
        </w:rPr>
        <w:t>content areas</w:t>
      </w:r>
    </w:p>
    <w:p w14:paraId="374D56B8" w14:textId="4D339338" w:rsidR="00CE591A" w:rsidRPr="00A02078" w:rsidRDefault="00593F77" w:rsidP="00CE591A">
      <w:pPr>
        <w:spacing w:after="240" w:line="360" w:lineRule="auto"/>
        <w:rPr>
          <w:rStyle w:val="CommentReference"/>
          <w:rFonts w:cs="Arial"/>
          <w:sz w:val="24"/>
          <w:szCs w:val="22"/>
        </w:rPr>
      </w:pPr>
      <w:r>
        <w:rPr>
          <w:rFonts w:cs="Arial"/>
        </w:rPr>
        <w:t>T</w:t>
      </w:r>
      <w:r w:rsidR="00CE591A" w:rsidRPr="00A02078">
        <w:rPr>
          <w:rFonts w:cs="Arial"/>
        </w:rPr>
        <w:t>o enact a robust and comprehensive approach to arts education, an understanding of each artistic discipline is essential. Brief introductions preceding each set of standards provide an overview that grounds the reading of the standards for each artistic discipline.</w:t>
      </w:r>
    </w:p>
    <w:p w14:paraId="0FFFDE54" w14:textId="3D5DB808" w:rsidR="009F6683" w:rsidRPr="00A02078" w:rsidRDefault="003337A9" w:rsidP="00772F42">
      <w:pPr>
        <w:pStyle w:val="Heading3"/>
      </w:pPr>
      <w:r w:rsidRPr="00A02078">
        <w:t>Coding of the Standards</w:t>
      </w:r>
    </w:p>
    <w:p w14:paraId="6AA31FBD" w14:textId="0EBDA3C6" w:rsidR="004B1B9F" w:rsidRPr="002C4C4A" w:rsidRDefault="003337A9" w:rsidP="002C4C4A">
      <w:pPr>
        <w:spacing w:after="240" w:line="360" w:lineRule="auto"/>
        <w:rPr>
          <w:rFonts w:cs="Arial"/>
          <w:szCs w:val="24"/>
        </w:rPr>
      </w:pPr>
      <w:r w:rsidRPr="002C4C4A">
        <w:rPr>
          <w:rFonts w:cs="Arial"/>
        </w:rPr>
        <w:t xml:space="preserve">An agreed-upon system for coding allows educators to reference the </w:t>
      </w:r>
      <w:r w:rsidR="005D419F">
        <w:rPr>
          <w:rFonts w:cs="Arial"/>
        </w:rPr>
        <w:t xml:space="preserve">performance </w:t>
      </w:r>
      <w:r w:rsidRPr="002C4C4A">
        <w:rPr>
          <w:rFonts w:cs="Arial"/>
        </w:rPr>
        <w:t>standards more efficient</w:t>
      </w:r>
      <w:r w:rsidR="00111805">
        <w:rPr>
          <w:rFonts w:cs="Arial"/>
        </w:rPr>
        <w:t xml:space="preserve">ly </w:t>
      </w:r>
      <w:r w:rsidR="00EE1625">
        <w:rPr>
          <w:rFonts w:cs="Arial"/>
        </w:rPr>
        <w:t xml:space="preserve">when </w:t>
      </w:r>
      <w:r w:rsidR="003F5252">
        <w:rPr>
          <w:rFonts w:cs="Arial"/>
        </w:rPr>
        <w:t>planning</w:t>
      </w:r>
      <w:r w:rsidR="00111805">
        <w:rPr>
          <w:rFonts w:cs="Arial"/>
        </w:rPr>
        <w:t xml:space="preserve"> lesson</w:t>
      </w:r>
      <w:r w:rsidR="003F5252">
        <w:rPr>
          <w:rFonts w:cs="Arial"/>
        </w:rPr>
        <w:t>s</w:t>
      </w:r>
      <w:r w:rsidR="00111805">
        <w:rPr>
          <w:rFonts w:cs="Arial"/>
        </w:rPr>
        <w:t xml:space="preserve"> and unit</w:t>
      </w:r>
      <w:r w:rsidR="00EE1625">
        <w:rPr>
          <w:rFonts w:cs="Arial"/>
        </w:rPr>
        <w:t xml:space="preserve">s of study. </w:t>
      </w:r>
      <w:r w:rsidRPr="002C4C4A">
        <w:rPr>
          <w:rFonts w:cs="Arial"/>
        </w:rPr>
        <w:t>The coding system</w:t>
      </w:r>
      <w:r w:rsidR="002C4C4A">
        <w:rPr>
          <w:rFonts w:cs="Arial"/>
        </w:rPr>
        <w:t xml:space="preserve"> of the performance standards is</w:t>
      </w:r>
      <w:r w:rsidRPr="002C4C4A">
        <w:rPr>
          <w:rFonts w:cs="Arial"/>
        </w:rPr>
        <w:t xml:space="preserve"> illustrated in Figure </w:t>
      </w:r>
      <w:r w:rsidR="00491C12">
        <w:rPr>
          <w:rFonts w:cs="Arial"/>
        </w:rPr>
        <w:t>1</w:t>
      </w:r>
      <w:r w:rsidR="002C4C4A">
        <w:rPr>
          <w:rFonts w:cs="Arial"/>
        </w:rPr>
        <w:t xml:space="preserve"> and described</w:t>
      </w:r>
      <w:r w:rsidR="002C4C4A" w:rsidRPr="002C4C4A">
        <w:rPr>
          <w:rFonts w:cs="Arial"/>
        </w:rPr>
        <w:t xml:space="preserve"> below. </w:t>
      </w:r>
      <w:r w:rsidR="00AB649B">
        <w:rPr>
          <w:rFonts w:cs="Arial"/>
          <w:szCs w:val="24"/>
        </w:rPr>
        <w:t>The</w:t>
      </w:r>
      <w:r w:rsidR="002C4C4A" w:rsidRPr="002C4C4A">
        <w:rPr>
          <w:rFonts w:cs="Arial"/>
          <w:szCs w:val="24"/>
        </w:rPr>
        <w:t xml:space="preserve"> full code</w:t>
      </w:r>
      <w:r w:rsidR="00AB649B">
        <w:rPr>
          <w:rFonts w:cs="Arial"/>
          <w:szCs w:val="24"/>
        </w:rPr>
        <w:t xml:space="preserve"> is located</w:t>
      </w:r>
      <w:r w:rsidR="002C4C4A" w:rsidRPr="002C4C4A">
        <w:rPr>
          <w:rFonts w:cs="Arial"/>
          <w:szCs w:val="24"/>
        </w:rPr>
        <w:t xml:space="preserve"> at the top of each colu</w:t>
      </w:r>
      <w:r w:rsidR="0072661D">
        <w:rPr>
          <w:rFonts w:cs="Arial"/>
          <w:szCs w:val="24"/>
        </w:rPr>
        <w:t>mn of the performance standards</w:t>
      </w:r>
      <w:r w:rsidR="00BF76DE">
        <w:rPr>
          <w:rFonts w:cs="Arial"/>
        </w:rPr>
        <w:t>.</w:t>
      </w:r>
      <w:r w:rsidR="006C237F">
        <w:rPr>
          <w:rFonts w:cs="Arial"/>
        </w:rPr>
        <w:t xml:space="preserve"> </w:t>
      </w:r>
      <w:r w:rsidR="006C237F">
        <w:rPr>
          <w:rFonts w:cs="Arial"/>
        </w:rPr>
        <w:br w:type="page"/>
      </w:r>
    </w:p>
    <w:p w14:paraId="601EDF37" w14:textId="68C27250" w:rsidR="003337A9" w:rsidRDefault="003337A9" w:rsidP="004F4A57">
      <w:pPr>
        <w:spacing w:after="240"/>
        <w:rPr>
          <w:rFonts w:cs="Arial"/>
        </w:rPr>
      </w:pPr>
      <w:r w:rsidRPr="002D2786">
        <w:rPr>
          <w:rFonts w:cs="Arial"/>
          <w:bCs/>
        </w:rPr>
        <w:lastRenderedPageBreak/>
        <w:t>Figure</w:t>
      </w:r>
      <w:r w:rsidRPr="002D2786">
        <w:rPr>
          <w:rFonts w:cs="Arial"/>
        </w:rPr>
        <w:t xml:space="preserve"> </w:t>
      </w:r>
      <w:r w:rsidR="00491C12">
        <w:rPr>
          <w:rFonts w:cs="Arial"/>
        </w:rPr>
        <w:t>1</w:t>
      </w:r>
      <w:r w:rsidRPr="002D2786">
        <w:rPr>
          <w:rFonts w:cs="Arial"/>
        </w:rPr>
        <w:t xml:space="preserve">: Coding of the California </w:t>
      </w:r>
      <w:r w:rsidR="006E70AC" w:rsidRPr="002D2786">
        <w:rPr>
          <w:rFonts w:cs="Arial"/>
        </w:rPr>
        <w:t xml:space="preserve">Arts </w:t>
      </w:r>
      <w:r w:rsidRPr="002D2786">
        <w:rPr>
          <w:rFonts w:cs="Arial"/>
        </w:rPr>
        <w:t>Standards</w:t>
      </w:r>
    </w:p>
    <w:p w14:paraId="2B1E2015" w14:textId="01942EB2" w:rsidR="008C1B92" w:rsidRPr="00A02078" w:rsidRDefault="00C30DA1" w:rsidP="00415975">
      <w:pPr>
        <w:spacing w:after="120" w:line="360" w:lineRule="auto"/>
        <w:rPr>
          <w:rFonts w:cs="Arial"/>
        </w:rPr>
        <w:sectPr w:rsidR="008C1B92" w:rsidRPr="00A02078" w:rsidSect="008E2DBA">
          <w:footerReference w:type="first" r:id="rId11"/>
          <w:footnotePr>
            <w:pos w:val="beneathText"/>
          </w:footnotePr>
          <w:endnotePr>
            <w:numFmt w:val="decimal"/>
          </w:endnotePr>
          <w:pgSz w:w="12240" w:h="15840"/>
          <w:pgMar w:top="1440" w:right="1440" w:bottom="1181" w:left="1440" w:header="749" w:footer="0" w:gutter="0"/>
          <w:pgNumType w:start="1"/>
          <w:cols w:space="720"/>
          <w:titlePg/>
          <w:docGrid w:linePitch="326"/>
        </w:sectPr>
      </w:pPr>
      <w:r w:rsidRPr="00C30DA1">
        <w:rPr>
          <w:rFonts w:cs="Arial"/>
          <w:noProof/>
        </w:rPr>
        <w:drawing>
          <wp:inline distT="0" distB="0" distL="0" distR="0" wp14:anchorId="291A08DC" wp14:editId="7E54D750">
            <wp:extent cx="5943600" cy="3371850"/>
            <wp:effectExtent l="19050" t="19050" r="19050" b="19050"/>
            <wp:docPr id="2" name="Picture 2" descr="A sample of the coding used in the standards. The coding and relationships are described in detail immediately below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256" b="14103"/>
                    <a:stretch/>
                  </pic:blipFill>
                  <pic:spPr bwMode="auto">
                    <a:xfrm>
                      <a:off x="0" y="0"/>
                      <a:ext cx="5943600" cy="33718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3A66B0F" w14:textId="4098E5AF" w:rsidR="00907B65" w:rsidRPr="00D50851" w:rsidRDefault="00D50851" w:rsidP="00907B65">
      <w:pPr>
        <w:spacing w:after="120" w:line="360" w:lineRule="auto"/>
        <w:rPr>
          <w:rFonts w:cs="Arial"/>
        </w:rPr>
      </w:pPr>
      <w:r w:rsidRPr="00D50851">
        <w:rPr>
          <w:rFonts w:cs="Arial"/>
        </w:rPr>
        <w:t>The o</w:t>
      </w:r>
      <w:r w:rsidR="00907B65" w:rsidRPr="00D50851">
        <w:rPr>
          <w:rFonts w:cs="Arial"/>
        </w:rPr>
        <w:t xml:space="preserve">rder of </w:t>
      </w:r>
      <w:r w:rsidR="00C07F24">
        <w:rPr>
          <w:rFonts w:cs="Arial"/>
        </w:rPr>
        <w:t>coding for the</w:t>
      </w:r>
      <w:r w:rsidR="00907B65" w:rsidRPr="00D50851">
        <w:rPr>
          <w:rFonts w:cs="Arial"/>
        </w:rPr>
        <w:t xml:space="preserve"> </w:t>
      </w:r>
      <w:r w:rsidR="00907B65" w:rsidRPr="00C07F24">
        <w:rPr>
          <w:rFonts w:cs="Arial"/>
        </w:rPr>
        <w:t xml:space="preserve">standards </w:t>
      </w:r>
      <w:r w:rsidR="00C07F24" w:rsidRPr="00C07F24">
        <w:rPr>
          <w:rFonts w:cs="Arial"/>
        </w:rPr>
        <w:t>is provided below</w:t>
      </w:r>
      <w:r w:rsidR="00D965BA">
        <w:rPr>
          <w:rFonts w:cs="Arial"/>
        </w:rPr>
        <w:t xml:space="preserve"> with the code</w:t>
      </w:r>
      <w:r w:rsidR="007C4CA7">
        <w:rPr>
          <w:rFonts w:cs="Arial"/>
        </w:rPr>
        <w:t>s</w:t>
      </w:r>
      <w:r w:rsidR="00D965BA">
        <w:rPr>
          <w:rFonts w:cs="Arial"/>
        </w:rPr>
        <w:t xml:space="preserve"> in</w:t>
      </w:r>
      <w:r w:rsidR="007C4CA7">
        <w:rPr>
          <w:rFonts w:cs="Arial"/>
        </w:rPr>
        <w:t>dicated in</w:t>
      </w:r>
      <w:r w:rsidR="00D965BA">
        <w:rPr>
          <w:rFonts w:cs="Arial"/>
        </w:rPr>
        <w:t xml:space="preserve"> parentheses</w:t>
      </w:r>
      <w:r w:rsidR="00C07F24" w:rsidRPr="00C07F24">
        <w:rPr>
          <w:rFonts w:cs="Arial"/>
        </w:rPr>
        <w:t>:</w:t>
      </w:r>
    </w:p>
    <w:p w14:paraId="31B3EB6A" w14:textId="7137CE9C" w:rsidR="00FC6145" w:rsidRPr="00FC6145" w:rsidRDefault="001C2FC9" w:rsidP="00FC6145">
      <w:pPr>
        <w:pStyle w:val="ListParagraph"/>
        <w:numPr>
          <w:ilvl w:val="0"/>
          <w:numId w:val="18"/>
        </w:numPr>
        <w:spacing w:after="120" w:line="360" w:lineRule="auto"/>
        <w:rPr>
          <w:rFonts w:ascii="Arial" w:hAnsi="Arial" w:cs="Arial"/>
        </w:rPr>
      </w:pPr>
      <w:r w:rsidRPr="001C2FC9">
        <w:rPr>
          <w:rFonts w:ascii="Arial" w:hAnsi="Arial" w:cs="Arial"/>
        </w:rPr>
        <w:t xml:space="preserve">The </w:t>
      </w:r>
      <w:r>
        <w:rPr>
          <w:rFonts w:ascii="Arial" w:hAnsi="Arial" w:cs="Arial"/>
          <w:b/>
        </w:rPr>
        <w:t>g</w:t>
      </w:r>
      <w:r w:rsidR="00C07F24">
        <w:rPr>
          <w:rFonts w:ascii="Arial" w:hAnsi="Arial" w:cs="Arial"/>
          <w:b/>
        </w:rPr>
        <w:t xml:space="preserve">rade level </w:t>
      </w:r>
      <w:r w:rsidR="00C07F24">
        <w:rPr>
          <w:rFonts w:ascii="Arial" w:hAnsi="Arial" w:cs="Arial"/>
        </w:rPr>
        <w:t>appears first</w:t>
      </w:r>
      <w:r w:rsidR="00FC6145">
        <w:rPr>
          <w:rFonts w:ascii="Arial" w:hAnsi="Arial" w:cs="Arial"/>
        </w:rPr>
        <w:t xml:space="preserve"> </w:t>
      </w:r>
      <w:r w:rsidR="00C07F24">
        <w:rPr>
          <w:rFonts w:ascii="Arial" w:hAnsi="Arial" w:cs="Arial"/>
        </w:rPr>
        <w:t>and is</w:t>
      </w:r>
      <w:r w:rsidR="00FC6145" w:rsidRPr="00FC6145">
        <w:rPr>
          <w:rFonts w:ascii="Arial" w:hAnsi="Arial" w:cs="Arial"/>
        </w:rPr>
        <w:t xml:space="preserve"> </w:t>
      </w:r>
      <w:r w:rsidR="00FC6145">
        <w:rPr>
          <w:rFonts w:ascii="Arial" w:hAnsi="Arial" w:cs="Arial"/>
        </w:rPr>
        <w:t xml:space="preserve">divided into these categories: </w:t>
      </w:r>
      <w:r w:rsidR="00FC6145" w:rsidRPr="00FC6145">
        <w:rPr>
          <w:rFonts w:ascii="Arial" w:hAnsi="Arial" w:cs="Arial"/>
        </w:rPr>
        <w:t>Pre–</w:t>
      </w:r>
      <w:r w:rsidR="00A83AC4">
        <w:rPr>
          <w:rFonts w:ascii="Arial" w:hAnsi="Arial" w:cs="Arial"/>
        </w:rPr>
        <w:t>K (PK); Kindergarten (K);</w:t>
      </w:r>
      <w:r w:rsidR="00FC6145" w:rsidRPr="00FC6145">
        <w:rPr>
          <w:rFonts w:ascii="Arial" w:hAnsi="Arial" w:cs="Arial"/>
        </w:rPr>
        <w:t xml:space="preserve"> </w:t>
      </w:r>
      <w:r w:rsidR="00A83AC4">
        <w:rPr>
          <w:rFonts w:ascii="Arial" w:hAnsi="Arial" w:cs="Arial"/>
        </w:rPr>
        <w:t>grade</w:t>
      </w:r>
      <w:r w:rsidR="00263C6A">
        <w:rPr>
          <w:rFonts w:ascii="Arial" w:hAnsi="Arial" w:cs="Arial"/>
        </w:rPr>
        <w:t xml:space="preserve"> level</w:t>
      </w:r>
      <w:r w:rsidR="00A83AC4">
        <w:rPr>
          <w:rFonts w:ascii="Arial" w:hAnsi="Arial" w:cs="Arial"/>
        </w:rPr>
        <w:t>s 1</w:t>
      </w:r>
      <w:r w:rsidR="000B5633">
        <w:rPr>
          <w:rFonts w:ascii="Arial" w:hAnsi="Arial" w:cs="Arial"/>
        </w:rPr>
        <w:t>–</w:t>
      </w:r>
      <w:r w:rsidR="00A83AC4">
        <w:rPr>
          <w:rFonts w:ascii="Arial" w:hAnsi="Arial" w:cs="Arial"/>
        </w:rPr>
        <w:t>8 (1, 2, 3, 4, 5, 6, 7, 8); and the three</w:t>
      </w:r>
      <w:r w:rsidR="00FC6145" w:rsidRPr="00FC6145">
        <w:rPr>
          <w:rFonts w:ascii="Arial" w:hAnsi="Arial" w:cs="Arial"/>
        </w:rPr>
        <w:t xml:space="preserve"> </w:t>
      </w:r>
      <w:r w:rsidR="00A83AC4">
        <w:rPr>
          <w:rFonts w:ascii="Arial" w:hAnsi="Arial" w:cs="Arial"/>
        </w:rPr>
        <w:t xml:space="preserve">proficiency levels for </w:t>
      </w:r>
      <w:r w:rsidR="00FC6145" w:rsidRPr="00FC6145">
        <w:rPr>
          <w:rFonts w:ascii="Arial" w:hAnsi="Arial" w:cs="Arial"/>
        </w:rPr>
        <w:t>high school</w:t>
      </w:r>
      <w:r w:rsidR="00A83AC4">
        <w:rPr>
          <w:rFonts w:ascii="Arial" w:hAnsi="Arial" w:cs="Arial"/>
        </w:rPr>
        <w:t>, which are</w:t>
      </w:r>
      <w:r w:rsidR="00F312FD">
        <w:rPr>
          <w:rFonts w:ascii="Arial" w:hAnsi="Arial" w:cs="Arial"/>
        </w:rPr>
        <w:t xml:space="preserve"> Proficient (Prof), Accomplished (Acc)</w:t>
      </w:r>
      <w:r w:rsidR="000B5633">
        <w:rPr>
          <w:rFonts w:ascii="Arial" w:hAnsi="Arial" w:cs="Arial"/>
        </w:rPr>
        <w:t>,</w:t>
      </w:r>
      <w:r w:rsidR="00F312FD">
        <w:rPr>
          <w:rFonts w:ascii="Arial" w:hAnsi="Arial" w:cs="Arial"/>
        </w:rPr>
        <w:t xml:space="preserve"> and Advanced (Adv</w:t>
      </w:r>
      <w:r w:rsidR="00FC6145" w:rsidRPr="00FC6145">
        <w:rPr>
          <w:rFonts w:ascii="Arial" w:hAnsi="Arial" w:cs="Arial"/>
        </w:rPr>
        <w:t>).</w:t>
      </w:r>
    </w:p>
    <w:p w14:paraId="1BA7AD47" w14:textId="2ED8DD52" w:rsidR="006265A1" w:rsidRDefault="001C2FC9" w:rsidP="00071DCE">
      <w:pPr>
        <w:pStyle w:val="ListParagraph"/>
        <w:numPr>
          <w:ilvl w:val="0"/>
          <w:numId w:val="18"/>
        </w:numPr>
        <w:spacing w:after="120" w:line="360" w:lineRule="auto"/>
        <w:rPr>
          <w:rFonts w:ascii="Arial" w:hAnsi="Arial" w:cs="Arial"/>
        </w:rPr>
      </w:pPr>
      <w:r w:rsidRPr="001C2FC9">
        <w:rPr>
          <w:rFonts w:ascii="Arial" w:hAnsi="Arial" w:cs="Arial"/>
        </w:rPr>
        <w:t>The</w:t>
      </w:r>
      <w:r>
        <w:rPr>
          <w:rFonts w:ascii="Arial" w:hAnsi="Arial" w:cs="Arial"/>
          <w:b/>
        </w:rPr>
        <w:t xml:space="preserve"> a</w:t>
      </w:r>
      <w:r w:rsidR="006265A1">
        <w:rPr>
          <w:rFonts w:ascii="Arial" w:hAnsi="Arial" w:cs="Arial"/>
          <w:b/>
        </w:rPr>
        <w:t>rtistic d</w:t>
      </w:r>
      <w:r w:rsidR="009C1A29" w:rsidRPr="006265A1">
        <w:rPr>
          <w:rFonts w:ascii="Arial" w:hAnsi="Arial" w:cs="Arial"/>
          <w:b/>
        </w:rPr>
        <w:t>isciplines</w:t>
      </w:r>
      <w:r w:rsidR="00D965BA">
        <w:rPr>
          <w:rFonts w:ascii="Arial" w:hAnsi="Arial" w:cs="Arial"/>
          <w:b/>
        </w:rPr>
        <w:t xml:space="preserve"> </w:t>
      </w:r>
      <w:r>
        <w:rPr>
          <w:rFonts w:ascii="Arial" w:hAnsi="Arial" w:cs="Arial"/>
        </w:rPr>
        <w:t>appear</w:t>
      </w:r>
      <w:r w:rsidR="00D965BA">
        <w:rPr>
          <w:rFonts w:ascii="Arial" w:hAnsi="Arial" w:cs="Arial"/>
        </w:rPr>
        <w:t xml:space="preserve"> second:</w:t>
      </w:r>
      <w:r w:rsidR="009C1A29" w:rsidRPr="00FC6145">
        <w:rPr>
          <w:rFonts w:ascii="Arial" w:hAnsi="Arial" w:cs="Arial"/>
        </w:rPr>
        <w:t xml:space="preserve"> Dance</w:t>
      </w:r>
      <w:r w:rsidR="00254914" w:rsidRPr="00FC6145">
        <w:rPr>
          <w:rFonts w:ascii="Arial" w:hAnsi="Arial" w:cs="Arial"/>
        </w:rPr>
        <w:t xml:space="preserve"> (D</w:t>
      </w:r>
      <w:r w:rsidR="00EE1625">
        <w:rPr>
          <w:rFonts w:ascii="Arial" w:hAnsi="Arial" w:cs="Arial"/>
        </w:rPr>
        <w:t>A</w:t>
      </w:r>
      <w:r w:rsidR="00254914" w:rsidRPr="00FC6145">
        <w:rPr>
          <w:rFonts w:ascii="Arial" w:hAnsi="Arial" w:cs="Arial"/>
        </w:rPr>
        <w:t>)</w:t>
      </w:r>
      <w:r w:rsidR="009C1A29" w:rsidRPr="00FC6145">
        <w:rPr>
          <w:rFonts w:ascii="Arial" w:hAnsi="Arial" w:cs="Arial"/>
        </w:rPr>
        <w:t>, Media Arts</w:t>
      </w:r>
      <w:r w:rsidR="00254914" w:rsidRPr="00FC6145">
        <w:rPr>
          <w:rFonts w:ascii="Arial" w:hAnsi="Arial" w:cs="Arial"/>
        </w:rPr>
        <w:t xml:space="preserve"> (MA)</w:t>
      </w:r>
      <w:r w:rsidR="009C1A29" w:rsidRPr="00FC6145">
        <w:rPr>
          <w:rFonts w:ascii="Arial" w:hAnsi="Arial" w:cs="Arial"/>
        </w:rPr>
        <w:t>, Music</w:t>
      </w:r>
      <w:r w:rsidR="00254914" w:rsidRPr="00FC6145">
        <w:rPr>
          <w:rFonts w:ascii="Arial" w:hAnsi="Arial" w:cs="Arial"/>
        </w:rPr>
        <w:t xml:space="preserve"> (MU)</w:t>
      </w:r>
      <w:r w:rsidR="009C1A29" w:rsidRPr="00FC6145">
        <w:rPr>
          <w:rFonts w:ascii="Arial" w:hAnsi="Arial" w:cs="Arial"/>
        </w:rPr>
        <w:t>, Theatre</w:t>
      </w:r>
      <w:r w:rsidR="00254914" w:rsidRPr="00FC6145">
        <w:rPr>
          <w:rFonts w:ascii="Arial" w:hAnsi="Arial" w:cs="Arial"/>
        </w:rPr>
        <w:t xml:space="preserve"> (TH)</w:t>
      </w:r>
      <w:r w:rsidR="009C1A29" w:rsidRPr="00FC6145">
        <w:rPr>
          <w:rFonts w:ascii="Arial" w:hAnsi="Arial" w:cs="Arial"/>
        </w:rPr>
        <w:t xml:space="preserve"> and Visual Arts</w:t>
      </w:r>
      <w:r w:rsidR="00254914" w:rsidRPr="00FC6145">
        <w:rPr>
          <w:rFonts w:ascii="Arial" w:hAnsi="Arial" w:cs="Arial"/>
        </w:rPr>
        <w:t xml:space="preserve"> (VA)</w:t>
      </w:r>
    </w:p>
    <w:p w14:paraId="7F90A3C4" w14:textId="03AC3271" w:rsidR="00C07F24" w:rsidRDefault="001C2FC9" w:rsidP="00C07F24">
      <w:pPr>
        <w:pStyle w:val="ListParagraph"/>
        <w:numPr>
          <w:ilvl w:val="0"/>
          <w:numId w:val="18"/>
        </w:numPr>
        <w:spacing w:after="120" w:line="360" w:lineRule="auto"/>
        <w:rPr>
          <w:rFonts w:ascii="Arial" w:hAnsi="Arial" w:cs="Arial"/>
        </w:rPr>
      </w:pPr>
      <w:r w:rsidRPr="001C2FC9">
        <w:rPr>
          <w:rFonts w:ascii="Arial" w:hAnsi="Arial" w:cs="Arial"/>
        </w:rPr>
        <w:t xml:space="preserve">The </w:t>
      </w:r>
      <w:r>
        <w:rPr>
          <w:rFonts w:ascii="Arial" w:hAnsi="Arial" w:cs="Arial"/>
          <w:b/>
        </w:rPr>
        <w:t>a</w:t>
      </w:r>
      <w:r w:rsidR="006265A1" w:rsidRPr="00907B65">
        <w:rPr>
          <w:rFonts w:ascii="Arial" w:hAnsi="Arial" w:cs="Arial"/>
          <w:b/>
        </w:rPr>
        <w:t>rtistic p</w:t>
      </w:r>
      <w:r w:rsidR="009C1A29" w:rsidRPr="00907B65">
        <w:rPr>
          <w:rFonts w:ascii="Arial" w:hAnsi="Arial" w:cs="Arial"/>
          <w:b/>
        </w:rPr>
        <w:t>rocesses</w:t>
      </w:r>
      <w:r w:rsidR="00E91355">
        <w:rPr>
          <w:rFonts w:ascii="Arial" w:hAnsi="Arial" w:cs="Arial"/>
          <w:b/>
        </w:rPr>
        <w:t xml:space="preserve"> </w:t>
      </w:r>
      <w:r>
        <w:rPr>
          <w:rFonts w:ascii="Arial" w:hAnsi="Arial" w:cs="Arial"/>
        </w:rPr>
        <w:t>appear</w:t>
      </w:r>
      <w:r w:rsidR="00E91355">
        <w:rPr>
          <w:rFonts w:ascii="Arial" w:hAnsi="Arial" w:cs="Arial"/>
        </w:rPr>
        <w:t xml:space="preserve"> third</w:t>
      </w:r>
      <w:r w:rsidR="006265A1" w:rsidRPr="00907B65">
        <w:rPr>
          <w:rFonts w:ascii="Arial" w:hAnsi="Arial" w:cs="Arial"/>
        </w:rPr>
        <w:t xml:space="preserve">: </w:t>
      </w:r>
      <w:r w:rsidR="009C1A29" w:rsidRPr="00907B65">
        <w:rPr>
          <w:rFonts w:ascii="Arial" w:hAnsi="Arial" w:cs="Arial"/>
        </w:rPr>
        <w:t>Creating</w:t>
      </w:r>
      <w:r w:rsidR="00084157" w:rsidRPr="00907B65">
        <w:rPr>
          <w:rFonts w:ascii="Arial" w:hAnsi="Arial" w:cs="Arial"/>
        </w:rPr>
        <w:t xml:space="preserve"> (Cr)</w:t>
      </w:r>
      <w:r w:rsidR="009C1A29" w:rsidRPr="00907B65">
        <w:rPr>
          <w:rFonts w:ascii="Arial" w:hAnsi="Arial" w:cs="Arial"/>
        </w:rPr>
        <w:t>; Performing/ Producing/Presenting</w:t>
      </w:r>
      <w:r w:rsidR="00084157" w:rsidRPr="00907B65">
        <w:rPr>
          <w:rFonts w:ascii="Arial" w:hAnsi="Arial" w:cs="Arial"/>
        </w:rPr>
        <w:t xml:space="preserve"> (</w:t>
      </w:r>
      <w:proofErr w:type="spellStart"/>
      <w:r w:rsidR="00084157" w:rsidRPr="00907B65">
        <w:rPr>
          <w:rFonts w:ascii="Arial" w:hAnsi="Arial" w:cs="Arial"/>
        </w:rPr>
        <w:t>Pr</w:t>
      </w:r>
      <w:proofErr w:type="spellEnd"/>
      <w:r w:rsidR="00084157" w:rsidRPr="00907B65">
        <w:rPr>
          <w:rFonts w:ascii="Arial" w:hAnsi="Arial" w:cs="Arial"/>
        </w:rPr>
        <w:t>)</w:t>
      </w:r>
      <w:r w:rsidR="009C1A29" w:rsidRPr="00907B65">
        <w:rPr>
          <w:rFonts w:ascii="Arial" w:hAnsi="Arial" w:cs="Arial"/>
        </w:rPr>
        <w:t>; Responding</w:t>
      </w:r>
      <w:r w:rsidR="00084157" w:rsidRPr="00907B65">
        <w:rPr>
          <w:rFonts w:ascii="Arial" w:hAnsi="Arial" w:cs="Arial"/>
        </w:rPr>
        <w:t xml:space="preserve"> (Re)</w:t>
      </w:r>
      <w:r w:rsidR="009C1A29" w:rsidRPr="00907B65">
        <w:rPr>
          <w:rFonts w:ascii="Arial" w:hAnsi="Arial" w:cs="Arial"/>
        </w:rPr>
        <w:t>; and Connecting</w:t>
      </w:r>
      <w:r w:rsidR="00084157" w:rsidRPr="00907B65">
        <w:rPr>
          <w:rFonts w:ascii="Arial" w:hAnsi="Arial" w:cs="Arial"/>
        </w:rPr>
        <w:t xml:space="preserve"> </w:t>
      </w:r>
      <w:r w:rsidR="000B5633">
        <w:rPr>
          <w:rFonts w:ascii="Arial" w:hAnsi="Arial" w:cs="Arial"/>
        </w:rPr>
        <w:t>(</w:t>
      </w:r>
      <w:r w:rsidR="00084157" w:rsidRPr="00907B65">
        <w:rPr>
          <w:rFonts w:ascii="Arial" w:hAnsi="Arial" w:cs="Arial"/>
        </w:rPr>
        <w:t>Cn)</w:t>
      </w:r>
      <w:r w:rsidR="009C1A29" w:rsidRPr="00907B65">
        <w:rPr>
          <w:rFonts w:ascii="Arial" w:hAnsi="Arial" w:cs="Arial"/>
        </w:rPr>
        <w:t>. Each of the arts disciplines incorporates these processes</w:t>
      </w:r>
      <w:r w:rsidR="00DA6280">
        <w:rPr>
          <w:rFonts w:ascii="Arial" w:hAnsi="Arial" w:cs="Arial"/>
        </w:rPr>
        <w:t xml:space="preserve"> </w:t>
      </w:r>
      <w:r w:rsidR="009C1A29" w:rsidRPr="00907B65">
        <w:rPr>
          <w:rFonts w:ascii="Arial" w:hAnsi="Arial" w:cs="Arial"/>
        </w:rPr>
        <w:t>in some manner. These processes</w:t>
      </w:r>
      <w:r w:rsidR="00DA6280">
        <w:rPr>
          <w:rFonts w:ascii="Arial" w:hAnsi="Arial" w:cs="Arial"/>
        </w:rPr>
        <w:t xml:space="preserve">, </w:t>
      </w:r>
      <w:r w:rsidR="00DA6280" w:rsidRPr="00907B65">
        <w:rPr>
          <w:rFonts w:ascii="Arial" w:hAnsi="Arial" w:cs="Arial"/>
        </w:rPr>
        <w:t xml:space="preserve">the cognitive and physical actions by which arts </w:t>
      </w:r>
      <w:r w:rsidR="00DA6280">
        <w:rPr>
          <w:rFonts w:ascii="Arial" w:hAnsi="Arial" w:cs="Arial"/>
        </w:rPr>
        <w:t>learning and making are realized,</w:t>
      </w:r>
      <w:r w:rsidR="009C1A29" w:rsidRPr="00907B65">
        <w:rPr>
          <w:rFonts w:ascii="Arial" w:hAnsi="Arial" w:cs="Arial"/>
        </w:rPr>
        <w:t xml:space="preserve"> define and organize the link between the art and the learner</w:t>
      </w:r>
      <w:r w:rsidR="009348CA" w:rsidRPr="00907B65">
        <w:rPr>
          <w:rFonts w:ascii="Arial" w:hAnsi="Arial" w:cs="Arial"/>
        </w:rPr>
        <w:t>.</w:t>
      </w:r>
    </w:p>
    <w:p w14:paraId="740959F3" w14:textId="39D5AFC8" w:rsidR="00501076" w:rsidRPr="002C4C4A" w:rsidRDefault="002A4938" w:rsidP="00960ADF">
      <w:pPr>
        <w:pStyle w:val="ListParagraph"/>
        <w:numPr>
          <w:ilvl w:val="0"/>
          <w:numId w:val="18"/>
        </w:numPr>
        <w:spacing w:after="120" w:line="360" w:lineRule="auto"/>
        <w:rPr>
          <w:rFonts w:ascii="Arial" w:hAnsi="Arial" w:cs="Arial"/>
        </w:rPr>
      </w:pPr>
      <w:r w:rsidRPr="002A4938">
        <w:rPr>
          <w:rFonts w:ascii="Arial" w:hAnsi="Arial" w:cs="Arial"/>
        </w:rPr>
        <w:t>The</w:t>
      </w:r>
      <w:r>
        <w:rPr>
          <w:rFonts w:ascii="Arial" w:hAnsi="Arial" w:cs="Arial"/>
          <w:b/>
        </w:rPr>
        <w:t xml:space="preserve"> a</w:t>
      </w:r>
      <w:r w:rsidR="006265A1" w:rsidRPr="002C4C4A">
        <w:rPr>
          <w:rFonts w:ascii="Arial" w:hAnsi="Arial" w:cs="Arial"/>
          <w:b/>
        </w:rPr>
        <w:t>nchor s</w:t>
      </w:r>
      <w:r w:rsidR="009C1A29" w:rsidRPr="002C4C4A">
        <w:rPr>
          <w:rFonts w:ascii="Arial" w:hAnsi="Arial" w:cs="Arial"/>
          <w:b/>
        </w:rPr>
        <w:t>tandards</w:t>
      </w:r>
      <w:r>
        <w:rPr>
          <w:rFonts w:ascii="Arial" w:hAnsi="Arial" w:cs="Arial"/>
          <w:b/>
        </w:rPr>
        <w:t xml:space="preserve"> </w:t>
      </w:r>
      <w:r>
        <w:rPr>
          <w:rFonts w:ascii="Arial" w:hAnsi="Arial" w:cs="Arial"/>
        </w:rPr>
        <w:t xml:space="preserve">appear fourth. </w:t>
      </w:r>
      <w:r w:rsidR="006265A1" w:rsidRPr="002C4C4A">
        <w:rPr>
          <w:rFonts w:ascii="Arial" w:hAnsi="Arial" w:cs="Arial"/>
        </w:rPr>
        <w:t xml:space="preserve">The </w:t>
      </w:r>
      <w:r w:rsidR="00263C6A">
        <w:rPr>
          <w:rFonts w:ascii="Arial" w:hAnsi="Arial" w:cs="Arial"/>
        </w:rPr>
        <w:t>11</w:t>
      </w:r>
      <w:r w:rsidR="00263C6A" w:rsidRPr="002C4C4A">
        <w:rPr>
          <w:rFonts w:ascii="Arial" w:hAnsi="Arial" w:cs="Arial"/>
        </w:rPr>
        <w:t xml:space="preserve"> </w:t>
      </w:r>
      <w:r w:rsidR="009C1A29" w:rsidRPr="002C4C4A">
        <w:rPr>
          <w:rFonts w:ascii="Arial" w:hAnsi="Arial" w:cs="Arial"/>
        </w:rPr>
        <w:t>anchor standards</w:t>
      </w:r>
      <w:r w:rsidRPr="002C4C4A">
        <w:rPr>
          <w:rFonts w:ascii="Arial" w:hAnsi="Arial" w:cs="Arial"/>
        </w:rPr>
        <w:t>, which describe the general knowledge and skill</w:t>
      </w:r>
      <w:r>
        <w:rPr>
          <w:rFonts w:ascii="Arial" w:hAnsi="Arial" w:cs="Arial"/>
        </w:rPr>
        <w:t>s</w:t>
      </w:r>
      <w:r w:rsidRPr="002C4C4A">
        <w:rPr>
          <w:rFonts w:ascii="Arial" w:hAnsi="Arial" w:cs="Arial"/>
        </w:rPr>
        <w:t xml:space="preserve"> that teachers expect students to demonstrate throughout their </w:t>
      </w:r>
      <w:r w:rsidR="00E71385">
        <w:rPr>
          <w:rFonts w:ascii="Arial" w:hAnsi="Arial" w:cs="Arial"/>
        </w:rPr>
        <w:t xml:space="preserve">arts </w:t>
      </w:r>
      <w:r w:rsidRPr="002C4C4A">
        <w:rPr>
          <w:rFonts w:ascii="Arial" w:hAnsi="Arial" w:cs="Arial"/>
        </w:rPr>
        <w:t>education</w:t>
      </w:r>
      <w:r>
        <w:rPr>
          <w:rFonts w:ascii="Arial" w:hAnsi="Arial" w:cs="Arial"/>
        </w:rPr>
        <w:t>,</w:t>
      </w:r>
      <w:r w:rsidR="009C1A29" w:rsidRPr="002C4C4A">
        <w:rPr>
          <w:rFonts w:ascii="Arial" w:hAnsi="Arial" w:cs="Arial"/>
        </w:rPr>
        <w:t xml:space="preserve"> are parallel across arts </w:t>
      </w:r>
      <w:r>
        <w:rPr>
          <w:rFonts w:ascii="Arial" w:hAnsi="Arial" w:cs="Arial"/>
        </w:rPr>
        <w:t>disciplines and grade levels. They</w:t>
      </w:r>
      <w:r w:rsidR="009C1A29" w:rsidRPr="002C4C4A">
        <w:rPr>
          <w:rFonts w:ascii="Arial" w:hAnsi="Arial" w:cs="Arial"/>
        </w:rPr>
        <w:t xml:space="preserve"> serve as the tangible educational expression of artistic literacy.</w:t>
      </w:r>
      <w:r w:rsidR="00501076" w:rsidRPr="002C4C4A">
        <w:rPr>
          <w:rFonts w:ascii="Arial" w:hAnsi="Arial" w:cs="Arial"/>
        </w:rPr>
        <w:t xml:space="preserve"> </w:t>
      </w:r>
      <w:r w:rsidR="00960ADF" w:rsidRPr="00960ADF">
        <w:rPr>
          <w:rFonts w:ascii="Arial" w:hAnsi="Arial" w:cs="Arial"/>
        </w:rPr>
        <w:t xml:space="preserve">When an </w:t>
      </w:r>
      <w:r w:rsidR="00960ADF" w:rsidRPr="00960ADF">
        <w:rPr>
          <w:rFonts w:ascii="Arial" w:hAnsi="Arial" w:cs="Arial"/>
        </w:rPr>
        <w:lastRenderedPageBreak/>
        <w:t>anchor standard has more than one set of enduring understandings, essential questions, and process components, numbers directly after the anchor standard indicate which s</w:t>
      </w:r>
      <w:r w:rsidR="00CF3E60">
        <w:rPr>
          <w:rFonts w:ascii="Arial" w:hAnsi="Arial" w:cs="Arial"/>
        </w:rPr>
        <w:t>et is provided (e.g., 1, 2, 3)</w:t>
      </w:r>
      <w:r w:rsidR="00294CB4" w:rsidRPr="002C4C4A">
        <w:rPr>
          <w:rFonts w:ascii="Arial" w:hAnsi="Arial" w:cs="Arial"/>
        </w:rPr>
        <w:t>.</w:t>
      </w:r>
    </w:p>
    <w:p w14:paraId="3574224D" w14:textId="5F3787E8" w:rsidR="009C1A29" w:rsidRPr="00907B65" w:rsidRDefault="006C5046" w:rsidP="00071DCE">
      <w:pPr>
        <w:pStyle w:val="ListParagraph"/>
        <w:numPr>
          <w:ilvl w:val="0"/>
          <w:numId w:val="18"/>
        </w:numPr>
        <w:spacing w:after="120" w:line="360" w:lineRule="auto"/>
        <w:rPr>
          <w:rFonts w:ascii="Arial" w:hAnsi="Arial" w:cs="Arial"/>
        </w:rPr>
      </w:pPr>
      <w:r>
        <w:rPr>
          <w:rFonts w:ascii="Arial" w:hAnsi="Arial" w:cs="Arial"/>
        </w:rPr>
        <w:t xml:space="preserve">The </w:t>
      </w:r>
      <w:r w:rsidRPr="006C5046">
        <w:rPr>
          <w:rFonts w:ascii="Arial" w:hAnsi="Arial" w:cs="Arial"/>
          <w:b/>
        </w:rPr>
        <w:t>sub-part</w:t>
      </w:r>
      <w:r>
        <w:rPr>
          <w:rFonts w:ascii="Arial" w:hAnsi="Arial" w:cs="Arial"/>
        </w:rPr>
        <w:t xml:space="preserve"> </w:t>
      </w:r>
      <w:r w:rsidRPr="004F06B1">
        <w:rPr>
          <w:rFonts w:ascii="Arial" w:hAnsi="Arial" w:cs="Arial"/>
          <w:b/>
        </w:rPr>
        <w:t>of the performance standard</w:t>
      </w:r>
      <w:r>
        <w:rPr>
          <w:rFonts w:ascii="Arial" w:hAnsi="Arial" w:cs="Arial"/>
        </w:rPr>
        <w:t xml:space="preserve"> appears last. These sub-parts describe different aspects of the same standard. </w:t>
      </w:r>
    </w:p>
    <w:p w14:paraId="20CF3DA7" w14:textId="582268B7" w:rsidR="00C202E6" w:rsidRPr="000678F1" w:rsidRDefault="00C202E6" w:rsidP="00901B4A">
      <w:pPr>
        <w:spacing w:after="120" w:line="360" w:lineRule="auto"/>
        <w:rPr>
          <w:rFonts w:cs="Arial"/>
          <w:b/>
        </w:rPr>
      </w:pPr>
      <w:r w:rsidRPr="000678F1">
        <w:rPr>
          <w:rFonts w:cs="Arial"/>
          <w:b/>
        </w:rPr>
        <w:t>Additional Codes for Music</w:t>
      </w:r>
      <w:r w:rsidR="00F53F7F" w:rsidRPr="000678F1">
        <w:rPr>
          <w:rFonts w:cs="Arial"/>
          <w:b/>
        </w:rPr>
        <w:t xml:space="preserve"> Standards</w:t>
      </w:r>
    </w:p>
    <w:p w14:paraId="35468954" w14:textId="1D9D2C81" w:rsidR="00996506" w:rsidRDefault="004C1C7F" w:rsidP="00B33A61">
      <w:pPr>
        <w:spacing w:line="360" w:lineRule="auto"/>
        <w:rPr>
          <w:rFonts w:cs="Arial"/>
          <w:szCs w:val="24"/>
        </w:rPr>
      </w:pPr>
      <w:r>
        <w:rPr>
          <w:rFonts w:cs="Arial"/>
          <w:szCs w:val="24"/>
        </w:rPr>
        <w:t>An</w:t>
      </w:r>
      <w:r w:rsidR="00B33A61" w:rsidRPr="00B33A61">
        <w:rPr>
          <w:rFonts w:cs="Arial"/>
          <w:szCs w:val="24"/>
        </w:rPr>
        <w:t xml:space="preserve"> example of the coding system for </w:t>
      </w:r>
      <w:r w:rsidR="00984767">
        <w:rPr>
          <w:rFonts w:cs="Arial"/>
          <w:szCs w:val="24"/>
        </w:rPr>
        <w:t xml:space="preserve">Music—Harmonizing Instruments </w:t>
      </w:r>
      <w:r>
        <w:rPr>
          <w:rFonts w:cs="Arial"/>
          <w:szCs w:val="24"/>
        </w:rPr>
        <w:t>is</w:t>
      </w:r>
      <w:r w:rsidR="00795CCC">
        <w:rPr>
          <w:rFonts w:cs="Arial"/>
          <w:szCs w:val="24"/>
        </w:rPr>
        <w:t xml:space="preserve"> provided below</w:t>
      </w:r>
      <w:r w:rsidR="00996506">
        <w:rPr>
          <w:rFonts w:cs="Arial"/>
          <w:szCs w:val="24"/>
        </w:rPr>
        <w:t>.</w:t>
      </w:r>
    </w:p>
    <w:p w14:paraId="1FB0B212" w14:textId="7EC39879" w:rsidR="00996506" w:rsidRDefault="00996506" w:rsidP="00B33A61">
      <w:pPr>
        <w:spacing w:line="360" w:lineRule="auto"/>
        <w:rPr>
          <w:rFonts w:cs="Arial"/>
          <w:szCs w:val="24"/>
        </w:rPr>
      </w:pPr>
      <w:r>
        <w:rPr>
          <w:rFonts w:cs="Arial"/>
          <w:szCs w:val="24"/>
        </w:rPr>
        <w:t xml:space="preserve">Figure </w:t>
      </w:r>
      <w:r w:rsidR="00E71385">
        <w:rPr>
          <w:rFonts w:cs="Arial"/>
          <w:szCs w:val="24"/>
        </w:rPr>
        <w:t>2</w:t>
      </w:r>
      <w:r>
        <w:rPr>
          <w:rFonts w:cs="Arial"/>
          <w:szCs w:val="24"/>
        </w:rPr>
        <w:t>. Music Stan</w:t>
      </w:r>
      <w:r w:rsidR="00ED2CCC">
        <w:rPr>
          <w:rFonts w:cs="Arial"/>
          <w:szCs w:val="24"/>
        </w:rPr>
        <w:t>d</w:t>
      </w:r>
      <w:r>
        <w:rPr>
          <w:rFonts w:cs="Arial"/>
          <w:szCs w:val="24"/>
        </w:rPr>
        <w:t>ards</w:t>
      </w:r>
      <w:r w:rsidR="00ED2CCC">
        <w:rPr>
          <w:rFonts w:cs="Arial"/>
          <w:szCs w:val="24"/>
        </w:rPr>
        <w:t xml:space="preserve"> Coding Example</w:t>
      </w:r>
    </w:p>
    <w:p w14:paraId="46B88AFC" w14:textId="44A2DE12" w:rsidR="00B33A61" w:rsidRPr="00B33A61" w:rsidRDefault="00333B5C" w:rsidP="00B33A61">
      <w:pPr>
        <w:spacing w:line="360" w:lineRule="auto"/>
        <w:rPr>
          <w:rFonts w:cs="Arial"/>
          <w:szCs w:val="24"/>
        </w:rPr>
      </w:pPr>
      <w:r w:rsidRPr="00333B5C">
        <w:rPr>
          <w:rFonts w:cs="Arial"/>
          <w:noProof/>
          <w:szCs w:val="24"/>
        </w:rPr>
        <w:drawing>
          <wp:inline distT="0" distB="0" distL="0" distR="0" wp14:anchorId="372E36F3" wp14:editId="502C3FAB">
            <wp:extent cx="5943600" cy="4429760"/>
            <wp:effectExtent l="19050" t="19050" r="19050" b="27940"/>
            <wp:docPr id="1" name="Picture 1" descr="A sample of the coding used in the music standards. The coding and relationships are described in detail immediately below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429760"/>
                    </a:xfrm>
                    <a:prstGeom prst="rect">
                      <a:avLst/>
                    </a:prstGeom>
                    <a:ln>
                      <a:solidFill>
                        <a:schemeClr val="tx1"/>
                      </a:solidFill>
                    </a:ln>
                  </pic:spPr>
                </pic:pic>
              </a:graphicData>
            </a:graphic>
          </wp:inline>
        </w:drawing>
      </w:r>
    </w:p>
    <w:p w14:paraId="7116EA76" w14:textId="66BD6020" w:rsidR="00795CCC" w:rsidRDefault="00795CCC" w:rsidP="00795CCC">
      <w:pPr>
        <w:spacing w:line="360" w:lineRule="auto"/>
        <w:rPr>
          <w:rFonts w:cs="Arial"/>
        </w:rPr>
      </w:pPr>
      <w:r w:rsidRPr="00D00244">
        <w:rPr>
          <w:rFonts w:cs="Arial"/>
        </w:rPr>
        <w:t xml:space="preserve">Unlike the other </w:t>
      </w:r>
      <w:r>
        <w:rPr>
          <w:rFonts w:cs="Arial"/>
        </w:rPr>
        <w:t xml:space="preserve">arts </w:t>
      </w:r>
      <w:r w:rsidRPr="00D00244">
        <w:rPr>
          <w:rFonts w:cs="Arial"/>
        </w:rPr>
        <w:t xml:space="preserve">disciplines, there are five sets of performance standards for </w:t>
      </w:r>
      <w:r>
        <w:rPr>
          <w:rFonts w:cs="Arial"/>
        </w:rPr>
        <w:t>music. A</w:t>
      </w:r>
      <w:r w:rsidRPr="00B33A61">
        <w:rPr>
          <w:rFonts w:cs="Arial"/>
        </w:rPr>
        <w:t xml:space="preserve"> one-letter code is added </w:t>
      </w:r>
      <w:r>
        <w:rPr>
          <w:rFonts w:cs="Arial"/>
        </w:rPr>
        <w:t>after the artistic discipline code for all but one set of the performance standards (PK</w:t>
      </w:r>
      <w:r w:rsidR="006124EC">
        <w:rPr>
          <w:rFonts w:cs="Arial"/>
        </w:rPr>
        <w:t>–</w:t>
      </w:r>
      <w:r>
        <w:rPr>
          <w:rFonts w:cs="Arial"/>
        </w:rPr>
        <w:t xml:space="preserve">8) </w:t>
      </w:r>
      <w:r w:rsidRPr="00B33A61">
        <w:rPr>
          <w:rFonts w:cs="Arial"/>
        </w:rPr>
        <w:t>as follows: Harmonizing Instruments (H), Ensembles (E); Composition and Theory (C), Technology (T)</w:t>
      </w:r>
      <w:r>
        <w:rPr>
          <w:rFonts w:cs="Arial"/>
        </w:rPr>
        <w:t>.</w:t>
      </w:r>
    </w:p>
    <w:p w14:paraId="172DB7F7" w14:textId="456BF113" w:rsidR="00795CCC" w:rsidRPr="00901B4A" w:rsidRDefault="00263C6A" w:rsidP="00795CCC">
      <w:pPr>
        <w:spacing w:line="360" w:lineRule="auto"/>
        <w:rPr>
          <w:rFonts w:cs="Arial"/>
          <w:szCs w:val="24"/>
        </w:rPr>
      </w:pPr>
      <w:r>
        <w:rPr>
          <w:rFonts w:cs="Arial"/>
        </w:rPr>
        <w:lastRenderedPageBreak/>
        <w:t>T</w:t>
      </w:r>
      <w:r w:rsidR="00795CCC">
        <w:rPr>
          <w:rFonts w:cs="Arial"/>
        </w:rPr>
        <w:t>here</w:t>
      </w:r>
      <w:r w:rsidR="00795CCC" w:rsidRPr="00901B4A">
        <w:rPr>
          <w:rFonts w:cs="Arial"/>
          <w:szCs w:val="24"/>
        </w:rPr>
        <w:t xml:space="preserve"> are </w:t>
      </w:r>
      <w:r>
        <w:rPr>
          <w:rFonts w:cs="Arial"/>
          <w:szCs w:val="24"/>
        </w:rPr>
        <w:t xml:space="preserve">also </w:t>
      </w:r>
      <w:r w:rsidR="00795CCC" w:rsidRPr="00901B4A">
        <w:rPr>
          <w:rFonts w:cs="Arial"/>
          <w:szCs w:val="24"/>
        </w:rPr>
        <w:t>two additional levels for the Harmonizing</w:t>
      </w:r>
      <w:r w:rsidR="00E71385">
        <w:rPr>
          <w:rFonts w:cs="Arial"/>
          <w:szCs w:val="24"/>
        </w:rPr>
        <w:t xml:space="preserve"> Instruments</w:t>
      </w:r>
      <w:r w:rsidR="00795CCC" w:rsidRPr="00901B4A">
        <w:rPr>
          <w:rFonts w:cs="Arial"/>
          <w:szCs w:val="24"/>
        </w:rPr>
        <w:t xml:space="preserve"> performance standards</w:t>
      </w:r>
      <w:r w:rsidR="00795CCC">
        <w:rPr>
          <w:rFonts w:cs="Arial"/>
          <w:szCs w:val="24"/>
        </w:rPr>
        <w:t>, with the codes indicated in the parentheses</w:t>
      </w:r>
      <w:r w:rsidR="00795CCC" w:rsidRPr="00901B4A">
        <w:rPr>
          <w:rFonts w:cs="Arial"/>
          <w:szCs w:val="24"/>
        </w:rPr>
        <w:t>:</w:t>
      </w:r>
    </w:p>
    <w:p w14:paraId="4FF74563" w14:textId="0939C244" w:rsidR="00795CCC" w:rsidRPr="00901B4A" w:rsidRDefault="00795CCC" w:rsidP="00795CCC">
      <w:pPr>
        <w:pStyle w:val="ListParagraph"/>
        <w:numPr>
          <w:ilvl w:val="0"/>
          <w:numId w:val="20"/>
        </w:numPr>
        <w:spacing w:after="240" w:line="360" w:lineRule="auto"/>
        <w:rPr>
          <w:rFonts w:ascii="Arial" w:hAnsi="Arial" w:cs="Arial"/>
        </w:rPr>
      </w:pPr>
      <w:r w:rsidRPr="00901B4A">
        <w:rPr>
          <w:rFonts w:ascii="Arial" w:hAnsi="Arial" w:cs="Arial"/>
        </w:rPr>
        <w:t>Novice (N</w:t>
      </w:r>
      <w:r w:rsidR="007C52CB">
        <w:rPr>
          <w:rFonts w:ascii="Arial" w:hAnsi="Arial" w:cs="Arial"/>
        </w:rPr>
        <w:t>ov), nominally assigned to the fifth</w:t>
      </w:r>
      <w:r w:rsidR="00E71385">
        <w:rPr>
          <w:rFonts w:ascii="Arial" w:hAnsi="Arial" w:cs="Arial"/>
        </w:rPr>
        <w:t>-</w:t>
      </w:r>
      <w:r w:rsidRPr="00901B4A">
        <w:rPr>
          <w:rFonts w:ascii="Arial" w:hAnsi="Arial" w:cs="Arial"/>
        </w:rPr>
        <w:t>grade level</w:t>
      </w:r>
    </w:p>
    <w:p w14:paraId="72EC86F8" w14:textId="09A39BE3" w:rsidR="00795CCC" w:rsidRPr="00795CCC" w:rsidRDefault="00795CCC" w:rsidP="000B5EF4">
      <w:pPr>
        <w:pStyle w:val="ListParagraph"/>
        <w:numPr>
          <w:ilvl w:val="0"/>
          <w:numId w:val="20"/>
        </w:numPr>
        <w:spacing w:after="240" w:line="360" w:lineRule="auto"/>
        <w:rPr>
          <w:rFonts w:ascii="Arial" w:hAnsi="Arial" w:cs="Arial"/>
        </w:rPr>
      </w:pPr>
      <w:r w:rsidRPr="00901B4A">
        <w:rPr>
          <w:rFonts w:ascii="Arial" w:hAnsi="Arial" w:cs="Arial"/>
        </w:rPr>
        <w:t>Intermediate (I</w:t>
      </w:r>
      <w:r w:rsidR="007C52CB">
        <w:rPr>
          <w:rFonts w:ascii="Arial" w:hAnsi="Arial" w:cs="Arial"/>
        </w:rPr>
        <w:t>nt), nominally assigned to the eighth</w:t>
      </w:r>
      <w:r w:rsidR="00E71385">
        <w:rPr>
          <w:rFonts w:ascii="Arial" w:hAnsi="Arial" w:cs="Arial"/>
        </w:rPr>
        <w:t>-</w:t>
      </w:r>
      <w:r w:rsidRPr="00901B4A">
        <w:rPr>
          <w:rFonts w:ascii="Arial" w:hAnsi="Arial" w:cs="Arial"/>
        </w:rPr>
        <w:t>grade level</w:t>
      </w:r>
    </w:p>
    <w:p w14:paraId="195C9DC0" w14:textId="58550D84" w:rsidR="009F6683" w:rsidRPr="00A02078" w:rsidRDefault="003337A9" w:rsidP="00772F42">
      <w:pPr>
        <w:pStyle w:val="Heading3"/>
      </w:pPr>
      <w:r w:rsidRPr="00A02078">
        <w:t>How to Read the Standards</w:t>
      </w:r>
    </w:p>
    <w:p w14:paraId="09661062" w14:textId="1D3E6BAF" w:rsidR="00D752E7" w:rsidRPr="00A02078" w:rsidRDefault="003337A9" w:rsidP="0096268C">
      <w:pPr>
        <w:spacing w:after="240" w:line="360" w:lineRule="auto"/>
        <w:rPr>
          <w:rFonts w:cs="Arial"/>
        </w:rPr>
      </w:pPr>
      <w:r w:rsidRPr="00A02078">
        <w:rPr>
          <w:rFonts w:cs="Arial"/>
        </w:rPr>
        <w:t xml:space="preserve">The performance standards are designed to be approached in holistic ways to design robust lessons </w:t>
      </w:r>
      <w:r w:rsidR="00D254C7" w:rsidRPr="00211A8E">
        <w:rPr>
          <w:rFonts w:cs="Arial"/>
        </w:rPr>
        <w:t>within</w:t>
      </w:r>
      <w:r w:rsidRPr="00A02078">
        <w:rPr>
          <w:rFonts w:cs="Arial"/>
        </w:rPr>
        <w:t xml:space="preserve"> units of study. They are presented as grade</w:t>
      </w:r>
      <w:r w:rsidR="004E1F9E">
        <w:rPr>
          <w:rFonts w:cs="Arial"/>
        </w:rPr>
        <w:t>-</w:t>
      </w:r>
      <w:r w:rsidRPr="00A02078">
        <w:rPr>
          <w:rFonts w:cs="Arial"/>
        </w:rPr>
        <w:t>level progre</w:t>
      </w:r>
      <w:r w:rsidR="009348CA" w:rsidRPr="00A02078">
        <w:rPr>
          <w:rFonts w:cs="Arial"/>
        </w:rPr>
        <w:t xml:space="preserve">ssions by individual standard </w:t>
      </w:r>
      <w:r w:rsidRPr="00A02078">
        <w:rPr>
          <w:rFonts w:cs="Arial"/>
        </w:rPr>
        <w:t xml:space="preserve">so that teachers can see not only their own grade level, but also the standards for previous </w:t>
      </w:r>
      <w:r w:rsidR="004E1F9E">
        <w:rPr>
          <w:rFonts w:cs="Arial"/>
        </w:rPr>
        <w:t xml:space="preserve">and </w:t>
      </w:r>
      <w:r w:rsidR="00AA5214">
        <w:rPr>
          <w:rFonts w:cs="Arial"/>
        </w:rPr>
        <w:t>upcoming</w:t>
      </w:r>
      <w:r w:rsidR="004E1F9E">
        <w:rPr>
          <w:rFonts w:cs="Arial"/>
        </w:rPr>
        <w:t xml:space="preserve"> </w:t>
      </w:r>
      <w:r w:rsidRPr="00A02078">
        <w:rPr>
          <w:rFonts w:cs="Arial"/>
        </w:rPr>
        <w:t xml:space="preserve">grade levels. </w:t>
      </w:r>
      <w:r w:rsidR="00D752E7" w:rsidRPr="00A02078">
        <w:rPr>
          <w:rFonts w:cs="Arial"/>
        </w:rPr>
        <w:t xml:space="preserve">They can be read in </w:t>
      </w:r>
      <w:r w:rsidR="005C5070" w:rsidRPr="00A02078">
        <w:rPr>
          <w:rFonts w:cs="Arial"/>
        </w:rPr>
        <w:t xml:space="preserve">a variety of ways, </w:t>
      </w:r>
      <w:r w:rsidR="00D752E7" w:rsidRPr="00A02078">
        <w:rPr>
          <w:rFonts w:cs="Arial"/>
        </w:rPr>
        <w:t xml:space="preserve">two </w:t>
      </w:r>
      <w:r w:rsidR="005C5070" w:rsidRPr="00A02078">
        <w:rPr>
          <w:rFonts w:cs="Arial"/>
        </w:rPr>
        <w:t>of which are suggested here</w:t>
      </w:r>
      <w:r w:rsidR="00D752E7" w:rsidRPr="00A02078">
        <w:rPr>
          <w:rFonts w:cs="Arial"/>
        </w:rPr>
        <w:t xml:space="preserve">: </w:t>
      </w:r>
      <w:r w:rsidR="004B1B9F" w:rsidRPr="00A02078">
        <w:rPr>
          <w:rFonts w:cs="Arial"/>
        </w:rPr>
        <w:t>grade-to-grade and within-</w:t>
      </w:r>
      <w:r w:rsidR="003F7438" w:rsidRPr="00A02078">
        <w:rPr>
          <w:rFonts w:cs="Arial"/>
        </w:rPr>
        <w:t>grade.</w:t>
      </w:r>
    </w:p>
    <w:p w14:paraId="5D0F3C11" w14:textId="3189484B" w:rsidR="000C3BB2" w:rsidRDefault="009C1A29" w:rsidP="000C3BB2">
      <w:pPr>
        <w:pStyle w:val="ListParagraph"/>
        <w:numPr>
          <w:ilvl w:val="0"/>
          <w:numId w:val="7"/>
        </w:numPr>
        <w:spacing w:line="360" w:lineRule="auto"/>
        <w:rPr>
          <w:rFonts w:ascii="Arial" w:hAnsi="Arial" w:cs="Arial"/>
        </w:rPr>
      </w:pPr>
      <w:r w:rsidRPr="00A02078">
        <w:rPr>
          <w:rFonts w:ascii="Arial" w:hAnsi="Arial" w:cs="Arial"/>
          <w:b/>
        </w:rPr>
        <w:t xml:space="preserve">Grade-to-grade </w:t>
      </w:r>
      <w:r w:rsidR="004E1F9E">
        <w:rPr>
          <w:rFonts w:ascii="Arial" w:hAnsi="Arial" w:cs="Arial"/>
          <w:b/>
        </w:rPr>
        <w:t>r</w:t>
      </w:r>
      <w:r w:rsidR="00D752E7" w:rsidRPr="00CE3D95">
        <w:rPr>
          <w:rFonts w:ascii="Arial" w:hAnsi="Arial" w:cs="Arial"/>
          <w:b/>
        </w:rPr>
        <w:t>eading.</w:t>
      </w:r>
      <w:r w:rsidR="00D752E7" w:rsidRPr="00CE3D95">
        <w:rPr>
          <w:rFonts w:ascii="Arial" w:hAnsi="Arial" w:cs="Arial"/>
        </w:rPr>
        <w:t xml:space="preserve"> </w:t>
      </w:r>
      <w:r w:rsidR="00EA2588">
        <w:rPr>
          <w:rFonts w:ascii="Arial" w:hAnsi="Arial" w:cs="Arial"/>
        </w:rPr>
        <w:t xml:space="preserve">The standards can be read across grade levels as a progression. </w:t>
      </w:r>
      <w:r w:rsidR="00CE3D95" w:rsidRPr="000678F1">
        <w:rPr>
          <w:rFonts w:ascii="Arial" w:hAnsi="Arial" w:cs="Arial"/>
        </w:rPr>
        <w:t>Since students have different levels of experience with a given discipline, the standards are organized across grade levels so that teachers can</w:t>
      </w:r>
      <w:r w:rsidR="00C63F85">
        <w:rPr>
          <w:rFonts w:ascii="Arial" w:hAnsi="Arial" w:cs="Arial"/>
        </w:rPr>
        <w:t xml:space="preserve"> both attend to grade-level standards and also</w:t>
      </w:r>
      <w:r w:rsidR="00CE3D95" w:rsidRPr="000678F1">
        <w:rPr>
          <w:rFonts w:ascii="Arial" w:hAnsi="Arial" w:cs="Arial"/>
        </w:rPr>
        <w:t xml:space="preserve"> meet the individual needs of students who may be performing at levels above</w:t>
      </w:r>
      <w:r w:rsidR="00A121CC">
        <w:rPr>
          <w:rFonts w:ascii="Arial" w:hAnsi="Arial" w:cs="Arial"/>
        </w:rPr>
        <w:t xml:space="preserve"> or below grade</w:t>
      </w:r>
      <w:r w:rsidR="007C52CB">
        <w:rPr>
          <w:rFonts w:ascii="Arial" w:hAnsi="Arial" w:cs="Arial"/>
        </w:rPr>
        <w:t xml:space="preserve"> level.</w:t>
      </w:r>
    </w:p>
    <w:p w14:paraId="2E234966" w14:textId="06B13559" w:rsidR="00D752E7" w:rsidRPr="000C3BB2" w:rsidRDefault="009C1A29" w:rsidP="000C3BB2">
      <w:pPr>
        <w:pStyle w:val="ListParagraph"/>
        <w:numPr>
          <w:ilvl w:val="0"/>
          <w:numId w:val="7"/>
        </w:numPr>
        <w:spacing w:line="360" w:lineRule="auto"/>
        <w:rPr>
          <w:rFonts w:ascii="Arial" w:hAnsi="Arial" w:cs="Arial"/>
        </w:rPr>
      </w:pPr>
      <w:r w:rsidRPr="000C3BB2">
        <w:rPr>
          <w:rFonts w:ascii="Arial" w:hAnsi="Arial" w:cs="Arial"/>
          <w:b/>
        </w:rPr>
        <w:t xml:space="preserve">Within-grade </w:t>
      </w:r>
      <w:r w:rsidR="004E1F9E">
        <w:rPr>
          <w:rFonts w:ascii="Arial" w:hAnsi="Arial" w:cs="Arial"/>
          <w:b/>
        </w:rPr>
        <w:t>r</w:t>
      </w:r>
      <w:r w:rsidR="00D752E7" w:rsidRPr="000C3BB2">
        <w:rPr>
          <w:rFonts w:ascii="Arial" w:hAnsi="Arial" w:cs="Arial"/>
          <w:b/>
        </w:rPr>
        <w:t>eading.</w:t>
      </w:r>
      <w:r w:rsidR="00D752E7" w:rsidRPr="000C3BB2">
        <w:rPr>
          <w:rFonts w:ascii="Arial" w:hAnsi="Arial" w:cs="Arial"/>
        </w:rPr>
        <w:t xml:space="preserve"> The standards may also be read to understand the learning outcomes for a </w:t>
      </w:r>
      <w:r w:rsidRPr="000C3BB2">
        <w:rPr>
          <w:rFonts w:ascii="Arial" w:hAnsi="Arial" w:cs="Arial"/>
        </w:rPr>
        <w:t xml:space="preserve">subset </w:t>
      </w:r>
      <w:r w:rsidR="00D752E7" w:rsidRPr="000C3BB2">
        <w:rPr>
          <w:rFonts w:ascii="Arial" w:hAnsi="Arial" w:cs="Arial"/>
        </w:rPr>
        <w:t xml:space="preserve">of standards in a specific grade level </w:t>
      </w:r>
      <w:r w:rsidRPr="000C3BB2">
        <w:rPr>
          <w:rFonts w:ascii="Arial" w:hAnsi="Arial" w:cs="Arial"/>
        </w:rPr>
        <w:t>or</w:t>
      </w:r>
      <w:r w:rsidR="00D752E7" w:rsidRPr="000C3BB2">
        <w:rPr>
          <w:rFonts w:ascii="Arial" w:hAnsi="Arial" w:cs="Arial"/>
        </w:rPr>
        <w:t xml:space="preserve"> all of the standards for a particular grade level. This reading allows teachers to see what all of the outcomes for their grade level are so they can integrate standards as appropriate for </w:t>
      </w:r>
      <w:r w:rsidR="007C52CB">
        <w:rPr>
          <w:rFonts w:ascii="Arial" w:hAnsi="Arial" w:cs="Arial"/>
        </w:rPr>
        <w:t>lesson and unit learning goals.</w:t>
      </w:r>
    </w:p>
    <w:p w14:paraId="3E39B865" w14:textId="76C40200" w:rsidR="003F4748" w:rsidRPr="00A02078" w:rsidRDefault="00ED77F1" w:rsidP="00772F42">
      <w:pPr>
        <w:pStyle w:val="Heading3"/>
      </w:pPr>
      <w:r w:rsidRPr="00A02078">
        <w:t>Standards-</w:t>
      </w:r>
      <w:r w:rsidR="003F4748" w:rsidRPr="00A02078">
        <w:t>Based</w:t>
      </w:r>
      <w:r w:rsidRPr="00A02078">
        <w:t>, Accessible, and Equitable</w:t>
      </w:r>
      <w:r w:rsidR="003F4748" w:rsidRPr="00A02078">
        <w:t xml:space="preserve"> Arts Education</w:t>
      </w:r>
    </w:p>
    <w:p w14:paraId="293AE394" w14:textId="77777777" w:rsidR="004335A9" w:rsidRPr="00A02078" w:rsidRDefault="003F4748" w:rsidP="004335A9">
      <w:pPr>
        <w:spacing w:line="360" w:lineRule="auto"/>
        <w:rPr>
          <w:rFonts w:cs="Arial"/>
        </w:rPr>
      </w:pPr>
      <w:r w:rsidRPr="00A02078">
        <w:rPr>
          <w:rFonts w:cs="Arial"/>
        </w:rPr>
        <w:t>The California Arts Standards are designed to support all California students to develop and achieve the lifelong goals of artistic literacy</w:t>
      </w:r>
      <w:r w:rsidR="002D2C1E" w:rsidRPr="00A02078">
        <w:rPr>
          <w:rFonts w:cs="Arial"/>
        </w:rPr>
        <w:t xml:space="preserve"> and to promote access and equity in the arts</w:t>
      </w:r>
      <w:r w:rsidRPr="00A02078">
        <w:rPr>
          <w:rFonts w:cs="Arial"/>
        </w:rPr>
        <w:t xml:space="preserve">. However, this can only happen in a context in which arts education is prioritized and standards-based </w:t>
      </w:r>
      <w:r w:rsidR="002D2C1E" w:rsidRPr="00A02078">
        <w:rPr>
          <w:rFonts w:cs="Arial"/>
        </w:rPr>
        <w:t xml:space="preserve">and equitable </w:t>
      </w:r>
      <w:r w:rsidRPr="00A02078">
        <w:rPr>
          <w:rFonts w:cs="Arial"/>
        </w:rPr>
        <w:t>practices are the norm. Individual schools and districts will need to strategically implement the standards within current allocations of time and resources even as they strive toward a fully inclusive and equitable arts education for all students.</w:t>
      </w:r>
    </w:p>
    <w:p w14:paraId="25EC9FE7" w14:textId="30BCFDB5" w:rsidR="00533810" w:rsidRPr="00A02078" w:rsidRDefault="003F4748" w:rsidP="00772F42">
      <w:pPr>
        <w:pStyle w:val="Heading4"/>
      </w:pPr>
      <w:r w:rsidRPr="00A02078">
        <w:lastRenderedPageBreak/>
        <w:t>Prioritizing a Standards-Based Arts Education</w:t>
      </w:r>
    </w:p>
    <w:p w14:paraId="4292759D" w14:textId="04E9298B" w:rsidR="006959A0" w:rsidRPr="0096268C" w:rsidRDefault="006959A0" w:rsidP="00075468">
      <w:pPr>
        <w:pBdr>
          <w:top w:val="single" w:sz="4" w:space="1" w:color="auto"/>
          <w:left w:val="single" w:sz="4" w:space="4" w:color="auto"/>
          <w:bottom w:val="single" w:sz="4" w:space="1" w:color="auto"/>
          <w:right w:val="single" w:sz="4" w:space="4" w:color="auto"/>
        </w:pBdr>
        <w:rPr>
          <w:rFonts w:cs="Arial"/>
          <w:b/>
          <w:i/>
        </w:rPr>
      </w:pPr>
      <w:r w:rsidRPr="0096268C">
        <w:rPr>
          <w:rFonts w:cs="Arial"/>
          <w:i/>
        </w:rPr>
        <w:t>“I raise up my voice—not so I can shout but so that those without a voice can be heard</w:t>
      </w:r>
      <w:r w:rsidR="007C4435" w:rsidRPr="0096268C">
        <w:rPr>
          <w:rFonts w:cs="Arial"/>
          <w:i/>
        </w:rPr>
        <w:t xml:space="preserve"> </w:t>
      </w:r>
      <w:r w:rsidRPr="0096268C">
        <w:rPr>
          <w:rFonts w:cs="Arial"/>
          <w:i/>
        </w:rPr>
        <w:t>...</w:t>
      </w:r>
      <w:r w:rsidR="007C4435" w:rsidRPr="0096268C">
        <w:rPr>
          <w:rFonts w:cs="Arial"/>
          <w:i/>
        </w:rPr>
        <w:t xml:space="preserve"> </w:t>
      </w:r>
      <w:r w:rsidRPr="0096268C">
        <w:rPr>
          <w:rFonts w:cs="Arial"/>
          <w:i/>
        </w:rPr>
        <w:t>we cannot succeed when half of us are held back.”</w:t>
      </w:r>
    </w:p>
    <w:p w14:paraId="1E24EC42" w14:textId="65EF5713" w:rsidR="006959A0" w:rsidRPr="0096268C" w:rsidRDefault="007C4435" w:rsidP="0096268C">
      <w:pPr>
        <w:pBdr>
          <w:top w:val="single" w:sz="4" w:space="1" w:color="auto"/>
          <w:left w:val="single" w:sz="4" w:space="4" w:color="auto"/>
          <w:bottom w:val="single" w:sz="4" w:space="1" w:color="auto"/>
          <w:right w:val="single" w:sz="4" w:space="4" w:color="auto"/>
        </w:pBdr>
        <w:jc w:val="right"/>
        <w:rPr>
          <w:rFonts w:cs="Arial"/>
        </w:rPr>
      </w:pPr>
      <w:r w:rsidRPr="0096268C">
        <w:rPr>
          <w:rFonts w:cs="Arial"/>
        </w:rPr>
        <w:t>—</w:t>
      </w:r>
      <w:r w:rsidR="006959A0" w:rsidRPr="0096268C">
        <w:rPr>
          <w:rFonts w:cs="Arial"/>
        </w:rPr>
        <w:t xml:space="preserve">Malala Yousafzai (b. 1997), Pakistani activist for girls’ education and Nobel </w:t>
      </w:r>
      <w:r w:rsidR="006555E0" w:rsidRPr="0096268C">
        <w:rPr>
          <w:rFonts w:cs="Arial"/>
        </w:rPr>
        <w:t>Prize L</w:t>
      </w:r>
      <w:r w:rsidR="00BF76DE" w:rsidRPr="0096268C">
        <w:rPr>
          <w:rFonts w:cs="Arial"/>
        </w:rPr>
        <w:t>aureate</w:t>
      </w:r>
    </w:p>
    <w:p w14:paraId="56911177" w14:textId="1F43AA0B" w:rsidR="003F4748" w:rsidRPr="00A02078" w:rsidRDefault="006555E0" w:rsidP="004335A9">
      <w:pPr>
        <w:spacing w:after="240" w:line="360" w:lineRule="auto"/>
        <w:rPr>
          <w:rFonts w:cs="Arial"/>
        </w:rPr>
      </w:pPr>
      <w:r w:rsidRPr="00A02078">
        <w:rPr>
          <w:rFonts w:cs="Arial"/>
        </w:rPr>
        <w:t xml:space="preserve">The arts are structural building blocks that support, inspire, and empower students to grow continuously. Focusing on the systems that ensure all students </w:t>
      </w:r>
      <w:r w:rsidR="00253BD1" w:rsidRPr="00047237">
        <w:rPr>
          <w:rFonts w:cs="Arial"/>
        </w:rPr>
        <w:t>have opportunities to learn</w:t>
      </w:r>
      <w:r w:rsidRPr="00A02078">
        <w:rPr>
          <w:rFonts w:cs="Arial"/>
        </w:rPr>
        <w:t xml:space="preserve"> in the arts is essential for ensuring equal access to the arts. </w:t>
      </w:r>
      <w:r w:rsidR="00A55F11">
        <w:rPr>
          <w:rFonts w:cs="Arial"/>
        </w:rPr>
        <w:t>F</w:t>
      </w:r>
      <w:r w:rsidR="003F4748" w:rsidRPr="00A02078">
        <w:rPr>
          <w:rFonts w:cs="Arial"/>
        </w:rPr>
        <w:t>or students to experience the potential benefits of standards-based quality arts learning, opportunity-to-learn conditions that create a rigorous and supportive learning environment must be established. These opportunities include systemic and structural resources, such as access to certified arts educators, expanded course offerings in the five arts disciplines, and adequate time, spaces, a</w:t>
      </w:r>
      <w:r w:rsidR="003E503B">
        <w:rPr>
          <w:rFonts w:cs="Arial"/>
        </w:rPr>
        <w:t>nd materials for arts learning.</w:t>
      </w:r>
    </w:p>
    <w:p w14:paraId="6140B048" w14:textId="3706016B" w:rsidR="004335A9" w:rsidRPr="00A02078" w:rsidRDefault="0096268C" w:rsidP="004335A9">
      <w:pPr>
        <w:spacing w:after="240" w:line="360" w:lineRule="auto"/>
        <w:rPr>
          <w:rFonts w:cs="Arial"/>
        </w:rPr>
      </w:pPr>
      <w:bookmarkStart w:id="9" w:name="_Hlk13725723"/>
      <w:r w:rsidRPr="00A02078">
        <w:rPr>
          <w:rFonts w:cs="Arial"/>
        </w:rPr>
        <w:t>Opportunities</w:t>
      </w:r>
      <w:r>
        <w:rPr>
          <w:rFonts w:cs="Arial"/>
        </w:rPr>
        <w:t xml:space="preserve"> also</w:t>
      </w:r>
      <w:r w:rsidRPr="00A02078">
        <w:rPr>
          <w:rFonts w:cs="Arial"/>
        </w:rPr>
        <w:t xml:space="preserve"> </w:t>
      </w:r>
      <w:r>
        <w:rPr>
          <w:rFonts w:cs="Arial"/>
        </w:rPr>
        <w:t>include</w:t>
      </w:r>
      <w:r w:rsidRPr="00A02078">
        <w:rPr>
          <w:rFonts w:cs="Arial"/>
        </w:rPr>
        <w:t xml:space="preserve"> the daily encounters students have in school, when teachers approach the arts standards in a holistic way</w:t>
      </w:r>
      <w:r>
        <w:rPr>
          <w:rFonts w:cs="Arial"/>
        </w:rPr>
        <w:t>,</w:t>
      </w:r>
      <w:r w:rsidRPr="00A02078">
        <w:rPr>
          <w:rFonts w:cs="Arial"/>
        </w:rPr>
        <w:t xml:space="preserve"> </w:t>
      </w:r>
      <w:r>
        <w:rPr>
          <w:rFonts w:cs="Arial"/>
        </w:rPr>
        <w:t>in consideration of</w:t>
      </w:r>
      <w:r w:rsidRPr="00AB6AC1">
        <w:rPr>
          <w:rFonts w:cs="Arial"/>
        </w:rPr>
        <w:t xml:space="preserve"> their students </w:t>
      </w:r>
      <w:r>
        <w:rPr>
          <w:rFonts w:cs="Arial"/>
        </w:rPr>
        <w:t>as</w:t>
      </w:r>
      <w:r w:rsidRPr="00A02078">
        <w:rPr>
          <w:rFonts w:cs="Arial"/>
        </w:rPr>
        <w:t xml:space="preserve"> whole artists</w:t>
      </w:r>
      <w:r>
        <w:rPr>
          <w:rFonts w:cs="Arial"/>
        </w:rPr>
        <w:t xml:space="preserve">, </w:t>
      </w:r>
      <w:r w:rsidRPr="00A02078">
        <w:rPr>
          <w:rFonts w:cs="Arial"/>
        </w:rPr>
        <w:t xml:space="preserve">capable of achieving high </w:t>
      </w:r>
      <w:r>
        <w:rPr>
          <w:rFonts w:cs="Arial"/>
        </w:rPr>
        <w:t>expectations, and deserving of</w:t>
      </w:r>
      <w:r w:rsidRPr="00A02078">
        <w:rPr>
          <w:rFonts w:cs="Arial"/>
        </w:rPr>
        <w:t xml:space="preserve"> everything a quality arts education has to offer</w:t>
      </w:r>
      <w:r w:rsidR="003F4748" w:rsidRPr="00A02078">
        <w:rPr>
          <w:rFonts w:cs="Arial"/>
        </w:rPr>
        <w:t>.</w:t>
      </w:r>
      <w:bookmarkEnd w:id="9"/>
      <w:r w:rsidR="003F4748" w:rsidRPr="00A02078">
        <w:rPr>
          <w:rFonts w:cs="Arial"/>
        </w:rPr>
        <w:t xml:space="preserve"> Teachers and students must participate fully and jointly in activities </w:t>
      </w:r>
      <w:r w:rsidR="00214549">
        <w:rPr>
          <w:rFonts w:cs="Arial"/>
        </w:rPr>
        <w:t>in which</w:t>
      </w:r>
      <w:r w:rsidR="00214549" w:rsidRPr="00A02078">
        <w:rPr>
          <w:rFonts w:cs="Arial"/>
        </w:rPr>
        <w:t xml:space="preserve"> </w:t>
      </w:r>
      <w:r w:rsidR="003F4748" w:rsidRPr="00A02078">
        <w:rPr>
          <w:rFonts w:cs="Arial"/>
        </w:rPr>
        <w:t>they can exercise the creative practices of imagining, investigating, constructing, and reflecting as unique beings committed to giving meaning to their experiences. The California Arts Standards offer multiple entry points for these types of learning experiences, and additional guidance can be found in the NCAS “Opportunity</w:t>
      </w:r>
      <w:r w:rsidR="00314E2C">
        <w:rPr>
          <w:rFonts w:cs="Arial"/>
        </w:rPr>
        <w:t>-</w:t>
      </w:r>
      <w:r w:rsidR="003F4748" w:rsidRPr="00A02078">
        <w:rPr>
          <w:rFonts w:cs="Arial"/>
        </w:rPr>
        <w:t>to</w:t>
      </w:r>
      <w:r w:rsidR="00314E2C">
        <w:rPr>
          <w:rFonts w:cs="Arial"/>
        </w:rPr>
        <w:t>-</w:t>
      </w:r>
      <w:r w:rsidR="003F4748" w:rsidRPr="00A02078">
        <w:rPr>
          <w:rFonts w:cs="Arial"/>
        </w:rPr>
        <w:t>Learn</w:t>
      </w:r>
      <w:r w:rsidR="00A55F11">
        <w:rPr>
          <w:rFonts w:cs="Arial"/>
        </w:rPr>
        <w:t xml:space="preserve"> Standards</w:t>
      </w:r>
      <w:r w:rsidR="003F4748" w:rsidRPr="00A02078">
        <w:rPr>
          <w:rFonts w:cs="Arial"/>
        </w:rPr>
        <w:t xml:space="preserve">” documents (available at </w:t>
      </w:r>
      <w:hyperlink r:id="rId14" w:tooltip="National Core Arts Standards Resources" w:history="1">
        <w:r w:rsidR="003F4748" w:rsidRPr="00826406">
          <w:rPr>
            <w:rStyle w:val="Hyperlink"/>
            <w:rFonts w:cs="Arial"/>
          </w:rPr>
          <w:t>http://www.nationalartsstandards.org/content/resources</w:t>
        </w:r>
      </w:hyperlink>
      <w:r w:rsidR="003F4748" w:rsidRPr="00A02078">
        <w:rPr>
          <w:rFonts w:cs="Arial"/>
        </w:rPr>
        <w:t>), as well as the California Arts Education Framework.</w:t>
      </w:r>
    </w:p>
    <w:p w14:paraId="0C4761C1" w14:textId="613447B3" w:rsidR="006959A0" w:rsidRPr="00A02078" w:rsidRDefault="00EA0D5D" w:rsidP="00772F42">
      <w:pPr>
        <w:pStyle w:val="Heading4"/>
      </w:pPr>
      <w:r w:rsidRPr="00A02078">
        <w:t>Inclusive and Equitable Arts E</w:t>
      </w:r>
      <w:r w:rsidR="00EB07CB" w:rsidRPr="00A02078">
        <w:t>ducation</w:t>
      </w:r>
    </w:p>
    <w:p w14:paraId="632EC891" w14:textId="7E2F3116" w:rsidR="00830094" w:rsidRPr="00A02078" w:rsidRDefault="006555E0" w:rsidP="00CE591A">
      <w:pPr>
        <w:spacing w:after="0" w:line="360" w:lineRule="auto"/>
        <w:contextualSpacing/>
        <w:rPr>
          <w:rFonts w:cs="Arial"/>
        </w:rPr>
      </w:pPr>
      <w:bookmarkStart w:id="10" w:name="_Hlk13662197"/>
      <w:r w:rsidRPr="00A02078">
        <w:rPr>
          <w:rFonts w:cs="Arial"/>
        </w:rPr>
        <w:t xml:space="preserve">California maintains a strong commitment to ensuring safe, welcoming, enriching, intellectually stimulating, and asset-oriented educational experiences </w:t>
      </w:r>
      <w:r w:rsidR="002F38DB">
        <w:rPr>
          <w:rFonts w:cs="Arial"/>
        </w:rPr>
        <w:t xml:space="preserve">for each student </w:t>
      </w:r>
      <w:r w:rsidRPr="00A02078">
        <w:rPr>
          <w:rFonts w:cs="Arial"/>
        </w:rPr>
        <w:t xml:space="preserve">in all disciplines, including the arts. </w:t>
      </w:r>
      <w:bookmarkEnd w:id="10"/>
      <w:r w:rsidR="00EB07CB" w:rsidRPr="00A02078">
        <w:rPr>
          <w:rFonts w:cs="Arial"/>
        </w:rPr>
        <w:t xml:space="preserve">The California Arts Standards reflect the diversity of California’s children and youth, including students who are culturally, ethnically, and linguistically diverse; identify as LGBTQ+; have different talents, skills, and interests; </w:t>
      </w:r>
      <w:r w:rsidR="00EB07CB" w:rsidRPr="00A02078">
        <w:rPr>
          <w:rFonts w:cs="Arial"/>
        </w:rPr>
        <w:lastRenderedPageBreak/>
        <w:t>have a variety of abilities</w:t>
      </w:r>
      <w:r w:rsidR="00912854">
        <w:rPr>
          <w:rFonts w:cs="Arial"/>
        </w:rPr>
        <w:t xml:space="preserve"> and disabilities</w:t>
      </w:r>
      <w:r w:rsidR="00EB07CB" w:rsidRPr="00A02078">
        <w:rPr>
          <w:rFonts w:cs="Arial"/>
        </w:rPr>
        <w:t>; and come from a range of personal backgrounds</w:t>
      </w:r>
      <w:r w:rsidR="00BD6B74">
        <w:rPr>
          <w:rFonts w:cs="Arial"/>
        </w:rPr>
        <w:t>, socio-economic circumstances,</w:t>
      </w:r>
      <w:r w:rsidR="00EB07CB" w:rsidRPr="00A02078">
        <w:rPr>
          <w:rFonts w:cs="Arial"/>
        </w:rPr>
        <w:t xml:space="preserve"> and types of homes and communities.</w:t>
      </w:r>
      <w:r w:rsidR="002F38DB" w:rsidRPr="00A02078">
        <w:rPr>
          <w:rStyle w:val="EndnoteReference"/>
          <w:rFonts w:cs="Arial"/>
        </w:rPr>
        <w:endnoteReference w:id="5"/>
      </w:r>
      <w:r w:rsidR="00EB07CB" w:rsidRPr="00A02078">
        <w:rPr>
          <w:rFonts w:cs="Arial"/>
        </w:rPr>
        <w:t xml:space="preserve"> This diversity provides opportunities for teachers to enrich the arts education experience for all students. Students’ ethnic, cultural, linguistic, and other assets are to be acknowledged, validated, and valued in the arts classroom as rich foundations for arts learning. </w:t>
      </w:r>
      <w:r w:rsidRPr="00A02078">
        <w:rPr>
          <w:rFonts w:cs="Arial"/>
        </w:rPr>
        <w:t>S</w:t>
      </w:r>
      <w:r w:rsidR="00EB07CB" w:rsidRPr="00A02078">
        <w:rPr>
          <w:rFonts w:cs="Arial"/>
        </w:rPr>
        <w:t xml:space="preserve">tudents in California schools should encounter, discuss, and create art representing a vast array of cultures, languages, and identities as a means to better understand a wide range of experiences and perspectives and to develop global competence. </w:t>
      </w:r>
      <w:r w:rsidR="00BB63A2">
        <w:rPr>
          <w:rFonts w:cs="Arial"/>
        </w:rPr>
        <w:t>The next section</w:t>
      </w:r>
      <w:r w:rsidR="00EB07CB" w:rsidRPr="00A02078">
        <w:rPr>
          <w:rFonts w:cs="Arial"/>
        </w:rPr>
        <w:t xml:space="preserve"> offers a vision of culturally and linguistically sustaining arts education</w:t>
      </w:r>
      <w:r w:rsidR="002F38DB">
        <w:rPr>
          <w:rFonts w:cs="Arial"/>
        </w:rPr>
        <w:t>—</w:t>
      </w:r>
      <w:r w:rsidR="00EB07CB" w:rsidRPr="00A02078">
        <w:rPr>
          <w:rFonts w:cs="Arial"/>
        </w:rPr>
        <w:t>one that aims to see all California students thrive in their artistic education</w:t>
      </w:r>
      <w:r w:rsidR="00CE591A" w:rsidRPr="00A02078">
        <w:rPr>
          <w:rFonts w:cs="Arial"/>
        </w:rPr>
        <w:t>.</w:t>
      </w:r>
    </w:p>
    <w:p w14:paraId="1ACF2B28" w14:textId="77777777" w:rsidR="003E503B" w:rsidRDefault="003E503B" w:rsidP="00A02078">
      <w:pPr>
        <w:spacing w:after="0" w:line="360" w:lineRule="auto"/>
        <w:contextualSpacing/>
        <w:rPr>
          <w:rFonts w:cs="Arial"/>
        </w:rPr>
        <w:sectPr w:rsidR="003E503B" w:rsidSect="00826406">
          <w:footnotePr>
            <w:pos w:val="beneathText"/>
          </w:footnotePr>
          <w:endnotePr>
            <w:numFmt w:val="decimal"/>
          </w:endnotePr>
          <w:type w:val="continuous"/>
          <w:pgSz w:w="12240" w:h="15840"/>
          <w:pgMar w:top="1440" w:right="1440" w:bottom="1181" w:left="1440" w:header="720" w:footer="0" w:gutter="0"/>
          <w:cols w:space="720"/>
          <w:docGrid w:linePitch="326"/>
        </w:sectPr>
      </w:pPr>
    </w:p>
    <w:p w14:paraId="14D14DD4" w14:textId="60A1E7C5" w:rsidR="00EB07CB" w:rsidRDefault="00EB07CB" w:rsidP="00772F42">
      <w:pPr>
        <w:pStyle w:val="Heading4"/>
      </w:pPr>
      <w:r w:rsidRPr="00A02078">
        <w:lastRenderedPageBreak/>
        <w:t>Inclusive, Affirming, and Culturally Sustaining Arts Education</w:t>
      </w:r>
    </w:p>
    <w:p w14:paraId="4CED30FB" w14:textId="445E130F" w:rsidR="00A35F11" w:rsidRPr="00A35F11" w:rsidRDefault="00A35F11" w:rsidP="00DF70D4">
      <w:pPr>
        <w:pStyle w:val="p2"/>
        <w:pBdr>
          <w:top w:val="single" w:sz="4" w:space="1" w:color="auto"/>
          <w:left w:val="single" w:sz="4" w:space="4" w:color="auto"/>
          <w:bottom w:val="single" w:sz="4" w:space="1" w:color="auto"/>
          <w:right w:val="single" w:sz="4" w:space="4" w:color="auto"/>
        </w:pBdr>
        <w:spacing w:after="240" w:line="360" w:lineRule="auto"/>
        <w:ind w:left="360" w:firstLine="0"/>
        <w:rPr>
          <w:rFonts w:ascii="Arial" w:hAnsi="Arial" w:cs="Arial"/>
          <w:sz w:val="24"/>
          <w:szCs w:val="24"/>
        </w:rPr>
      </w:pPr>
      <w:r w:rsidRPr="000678F1">
        <w:rPr>
          <w:rFonts w:ascii="Arial" w:hAnsi="Arial" w:cs="Arial"/>
          <w:sz w:val="24"/>
          <w:szCs w:val="24"/>
        </w:rPr>
        <w:t>An inclusive, affirming, and culturally sustaining arts education is based on a group’s assets</w:t>
      </w:r>
      <w:r w:rsidR="00CC3FE3">
        <w:rPr>
          <w:rFonts w:ascii="Arial" w:hAnsi="Arial" w:cs="Arial"/>
          <w:sz w:val="24"/>
          <w:szCs w:val="24"/>
        </w:rPr>
        <w:t>,</w:t>
      </w:r>
      <w:r w:rsidRPr="000678F1">
        <w:rPr>
          <w:rFonts w:ascii="Arial" w:hAnsi="Arial" w:cs="Arial"/>
          <w:sz w:val="24"/>
          <w:szCs w:val="24"/>
        </w:rPr>
        <w:t xml:space="preserve"> rather than on perceptions of deficiencies</w:t>
      </w:r>
      <w:r w:rsidR="00CC3FE3">
        <w:rPr>
          <w:rFonts w:ascii="Arial" w:hAnsi="Arial" w:cs="Arial"/>
          <w:sz w:val="24"/>
          <w:szCs w:val="24"/>
        </w:rPr>
        <w:t>, prioritizing</w:t>
      </w:r>
      <w:r w:rsidR="007E61A8">
        <w:rPr>
          <w:rFonts w:ascii="Arial" w:hAnsi="Arial" w:cs="Arial"/>
          <w:sz w:val="24"/>
          <w:szCs w:val="24"/>
        </w:rPr>
        <w:t xml:space="preserve"> the following tangible actions:</w:t>
      </w:r>
    </w:p>
    <w:p w14:paraId="57951C1A" w14:textId="168B6AC4" w:rsidR="00B22F3C" w:rsidRPr="00A02078" w:rsidRDefault="00B22F3C" w:rsidP="00DF70D4">
      <w:pPr>
        <w:pStyle w:val="p2"/>
        <w:numPr>
          <w:ilvl w:val="0"/>
          <w:numId w:val="12"/>
        </w:numPr>
        <w:pBdr>
          <w:top w:val="single" w:sz="4" w:space="1" w:color="auto"/>
          <w:left w:val="single" w:sz="4" w:space="4" w:color="auto"/>
          <w:bottom w:val="single" w:sz="4" w:space="1" w:color="auto"/>
          <w:right w:val="single" w:sz="4" w:space="4" w:color="auto"/>
        </w:pBdr>
        <w:spacing w:before="120" w:after="120"/>
        <w:rPr>
          <w:rStyle w:val="apple-converted-space"/>
          <w:rFonts w:ascii="Arial" w:hAnsi="Arial" w:cs="Arial"/>
          <w:b/>
          <w:sz w:val="24"/>
          <w:szCs w:val="24"/>
        </w:rPr>
      </w:pPr>
      <w:r w:rsidRPr="00A02078">
        <w:rPr>
          <w:rFonts w:ascii="Arial" w:hAnsi="Arial" w:cs="Arial"/>
          <w:sz w:val="24"/>
          <w:szCs w:val="24"/>
        </w:rPr>
        <w:t>Promote the arts to teach and learn about self-knowledge, respect, self-respect, and empathy, as well as multicultural ways of knowing.</w:t>
      </w:r>
    </w:p>
    <w:p w14:paraId="0E63FD0C" w14:textId="77777777" w:rsidR="00B22F3C" w:rsidRPr="00A02078" w:rsidRDefault="00B22F3C" w:rsidP="00DF70D4">
      <w:pPr>
        <w:pStyle w:val="p2"/>
        <w:numPr>
          <w:ilvl w:val="0"/>
          <w:numId w:val="6"/>
        </w:numPr>
        <w:pBdr>
          <w:top w:val="single" w:sz="4" w:space="1" w:color="auto"/>
          <w:left w:val="single" w:sz="4" w:space="4" w:color="auto"/>
          <w:bottom w:val="single" w:sz="4" w:space="1" w:color="auto"/>
          <w:right w:val="single" w:sz="4" w:space="4" w:color="auto"/>
        </w:pBdr>
        <w:spacing w:before="120" w:after="120"/>
        <w:rPr>
          <w:rFonts w:ascii="Arial" w:hAnsi="Arial" w:cs="Arial"/>
          <w:b/>
          <w:sz w:val="24"/>
          <w:szCs w:val="24"/>
        </w:rPr>
      </w:pPr>
      <w:r w:rsidRPr="00A02078">
        <w:rPr>
          <w:rFonts w:ascii="Arial" w:hAnsi="Arial" w:cs="Arial"/>
          <w:sz w:val="24"/>
          <w:szCs w:val="24"/>
        </w:rPr>
        <w:t>Include instruction on diversity grounded in the arts and use cultural knowledge to support young people’s critical thinking and creative innovation, particularly those students who do no</w:t>
      </w:r>
      <w:r>
        <w:rPr>
          <w:rFonts w:ascii="Arial" w:hAnsi="Arial" w:cs="Arial"/>
          <w:sz w:val="24"/>
          <w:szCs w:val="24"/>
        </w:rPr>
        <w:t>t find the curriculum engaging.</w:t>
      </w:r>
    </w:p>
    <w:p w14:paraId="2CEF628B" w14:textId="2E3C767F" w:rsidR="00B22F3C" w:rsidRPr="00A02078" w:rsidRDefault="00B22F3C" w:rsidP="00DF70D4">
      <w:pPr>
        <w:pStyle w:val="p2"/>
        <w:numPr>
          <w:ilvl w:val="0"/>
          <w:numId w:val="6"/>
        </w:numPr>
        <w:pBdr>
          <w:top w:val="single" w:sz="4" w:space="1" w:color="auto"/>
          <w:left w:val="single" w:sz="4" w:space="4" w:color="auto"/>
          <w:bottom w:val="single" w:sz="4" w:space="1" w:color="auto"/>
          <w:right w:val="single" w:sz="4" w:space="4" w:color="auto"/>
        </w:pBdr>
        <w:spacing w:before="120" w:after="120"/>
        <w:rPr>
          <w:rFonts w:ascii="Arial" w:hAnsi="Arial" w:cs="Arial"/>
          <w:b/>
          <w:sz w:val="24"/>
          <w:szCs w:val="24"/>
        </w:rPr>
      </w:pPr>
      <w:r w:rsidRPr="00A02078">
        <w:rPr>
          <w:rFonts w:ascii="Arial" w:hAnsi="Arial" w:cs="Arial"/>
          <w:sz w:val="24"/>
          <w:szCs w:val="24"/>
        </w:rPr>
        <w:t>Promote student voice as a primary focus of quality arts education. Adopt culturally and linguistically responsive arts education and arts</w:t>
      </w:r>
      <w:r w:rsidR="00A55F11">
        <w:rPr>
          <w:rFonts w:ascii="Arial" w:hAnsi="Arial" w:cs="Arial"/>
          <w:sz w:val="24"/>
          <w:szCs w:val="24"/>
        </w:rPr>
        <w:t>-</w:t>
      </w:r>
      <w:r w:rsidRPr="00A02078">
        <w:rPr>
          <w:rFonts w:ascii="Arial" w:hAnsi="Arial" w:cs="Arial"/>
          <w:sz w:val="24"/>
          <w:szCs w:val="24"/>
        </w:rPr>
        <w:t>integrated curricula that focus on positive identity development and ownership of learning as instructional goals. Support the cultural assets s</w:t>
      </w:r>
      <w:r>
        <w:rPr>
          <w:rFonts w:ascii="Arial" w:hAnsi="Arial" w:cs="Arial"/>
          <w:sz w:val="24"/>
          <w:szCs w:val="24"/>
        </w:rPr>
        <w:t>tudents bring to the classroom.</w:t>
      </w:r>
    </w:p>
    <w:p w14:paraId="76A43646" w14:textId="77777777" w:rsidR="00B22F3C" w:rsidRPr="00C339B9" w:rsidRDefault="00B22F3C" w:rsidP="00DF70D4">
      <w:pPr>
        <w:pStyle w:val="p2"/>
        <w:numPr>
          <w:ilvl w:val="0"/>
          <w:numId w:val="6"/>
        </w:numPr>
        <w:pBdr>
          <w:top w:val="single" w:sz="4" w:space="1" w:color="auto"/>
          <w:left w:val="single" w:sz="4" w:space="4" w:color="auto"/>
          <w:bottom w:val="single" w:sz="4" w:space="1" w:color="auto"/>
          <w:right w:val="single" w:sz="4" w:space="4" w:color="auto"/>
        </w:pBdr>
        <w:spacing w:before="120" w:after="120"/>
        <w:rPr>
          <w:rFonts w:ascii="Arial" w:hAnsi="Arial" w:cs="Arial"/>
          <w:b/>
          <w:sz w:val="24"/>
          <w:szCs w:val="24"/>
        </w:rPr>
      </w:pPr>
      <w:r w:rsidRPr="00A02078">
        <w:rPr>
          <w:rFonts w:ascii="Arial" w:hAnsi="Arial" w:cs="Arial"/>
          <w:sz w:val="24"/>
          <w:szCs w:val="24"/>
        </w:rPr>
        <w:t>Build collaboration among classroom teachers, arts specialists, teaching artists (practicing professional artists with the complementary teaching skills), families, and community members. By incorporating local cultural expertise and leadership, the schools become an integral part of the community, which generates more resources for</w:t>
      </w:r>
      <w:r>
        <w:rPr>
          <w:rFonts w:ascii="Arial" w:hAnsi="Arial" w:cs="Arial"/>
          <w:sz w:val="24"/>
          <w:szCs w:val="24"/>
        </w:rPr>
        <w:t xml:space="preserve"> students in and out of school.</w:t>
      </w:r>
    </w:p>
    <w:p w14:paraId="14C31C16" w14:textId="4465BA07" w:rsidR="00B22F3C" w:rsidRPr="000678F1" w:rsidRDefault="00B22F3C" w:rsidP="00DF70D4">
      <w:pPr>
        <w:pStyle w:val="p2"/>
        <w:numPr>
          <w:ilvl w:val="0"/>
          <w:numId w:val="6"/>
        </w:numPr>
        <w:pBdr>
          <w:top w:val="single" w:sz="4" w:space="1" w:color="auto"/>
          <w:left w:val="single" w:sz="4" w:space="4" w:color="auto"/>
          <w:bottom w:val="single" w:sz="4" w:space="1" w:color="auto"/>
          <w:right w:val="single" w:sz="4" w:space="4" w:color="auto"/>
        </w:pBdr>
        <w:spacing w:before="120" w:after="240"/>
        <w:rPr>
          <w:rFonts w:ascii="Arial" w:hAnsi="Arial" w:cs="Arial"/>
          <w:b/>
          <w:sz w:val="24"/>
          <w:szCs w:val="24"/>
        </w:rPr>
      </w:pPr>
      <w:r w:rsidRPr="00C339B9">
        <w:rPr>
          <w:rFonts w:ascii="Arial" w:hAnsi="Arial" w:cs="Arial"/>
          <w:sz w:val="24"/>
          <w:szCs w:val="24"/>
        </w:rPr>
        <w:t>Strengthen communication between home and school cultures and increase family involvement by creating a welcoming school environment. Empower families, regardless of primary language, socioeconomic status, race, ethnicity, or educational background.</w:t>
      </w:r>
    </w:p>
    <w:p w14:paraId="79567B29" w14:textId="689BC7DD" w:rsidR="008178AA" w:rsidRPr="000678F1" w:rsidRDefault="008178AA" w:rsidP="00DF70D4">
      <w:pPr>
        <w:pStyle w:val="p2"/>
        <w:pBdr>
          <w:top w:val="single" w:sz="4" w:space="1" w:color="auto"/>
          <w:left w:val="single" w:sz="4" w:space="4" w:color="auto"/>
          <w:bottom w:val="single" w:sz="4" w:space="1" w:color="auto"/>
          <w:right w:val="single" w:sz="4" w:space="4" w:color="auto"/>
        </w:pBdr>
        <w:spacing w:before="240" w:line="360" w:lineRule="auto"/>
        <w:ind w:left="360" w:firstLine="0"/>
        <w:rPr>
          <w:rFonts w:ascii="Arial" w:hAnsi="Arial" w:cs="Arial"/>
          <w:sz w:val="24"/>
          <w:szCs w:val="24"/>
        </w:rPr>
      </w:pPr>
      <w:r w:rsidRPr="000678F1">
        <w:rPr>
          <w:rFonts w:ascii="Arial" w:hAnsi="Arial" w:cs="Arial"/>
          <w:sz w:val="24"/>
          <w:szCs w:val="24"/>
        </w:rPr>
        <w:t>Source: A Blueprint for Creative Schools (</w:t>
      </w:r>
      <w:r w:rsidR="00CA559C">
        <w:rPr>
          <w:rFonts w:ascii="Arial" w:hAnsi="Arial" w:cs="Arial"/>
          <w:sz w:val="24"/>
          <w:szCs w:val="24"/>
        </w:rPr>
        <w:t xml:space="preserve">CREATE CA </w:t>
      </w:r>
      <w:r w:rsidRPr="000678F1">
        <w:rPr>
          <w:rFonts w:ascii="Arial" w:hAnsi="Arial" w:cs="Arial"/>
          <w:sz w:val="24"/>
          <w:szCs w:val="24"/>
        </w:rPr>
        <w:t>2015</w:t>
      </w:r>
      <w:r w:rsidR="00CA559C">
        <w:rPr>
          <w:rFonts w:ascii="Arial" w:hAnsi="Arial" w:cs="Arial"/>
          <w:sz w:val="24"/>
          <w:szCs w:val="24"/>
        </w:rPr>
        <w:t>, 8–9</w:t>
      </w:r>
      <w:r w:rsidRPr="000678F1">
        <w:rPr>
          <w:rFonts w:ascii="Arial" w:hAnsi="Arial" w:cs="Arial"/>
          <w:sz w:val="24"/>
          <w:szCs w:val="24"/>
        </w:rPr>
        <w:t>)</w:t>
      </w:r>
      <w:r w:rsidR="004A6E87">
        <w:rPr>
          <w:rFonts w:ascii="Arial" w:hAnsi="Arial" w:cs="Arial"/>
          <w:sz w:val="24"/>
          <w:szCs w:val="24"/>
        </w:rPr>
        <w:t>.</w:t>
      </w:r>
    </w:p>
    <w:p w14:paraId="4A27D4B5" w14:textId="04175E6C" w:rsidR="00B33F17" w:rsidRDefault="00B33F17" w:rsidP="007C52CB">
      <w:pPr>
        <w:spacing w:before="240" w:after="240" w:line="360" w:lineRule="auto"/>
        <w:rPr>
          <w:rFonts w:cs="Arial"/>
        </w:rPr>
      </w:pPr>
      <w:r w:rsidRPr="00A02078">
        <w:rPr>
          <w:rFonts w:cs="Arial"/>
        </w:rPr>
        <w:t>D</w:t>
      </w:r>
      <w:r w:rsidR="00EB07CB" w:rsidRPr="00A02078">
        <w:rPr>
          <w:rFonts w:cs="Arial"/>
        </w:rPr>
        <w:t>iversity in the arts classroom is an asset</w:t>
      </w:r>
      <w:r w:rsidR="00B32120">
        <w:rPr>
          <w:rFonts w:cs="Arial"/>
        </w:rPr>
        <w:t>,</w:t>
      </w:r>
      <w:r w:rsidRPr="00A02078">
        <w:rPr>
          <w:rFonts w:cs="Arial"/>
        </w:rPr>
        <w:t xml:space="preserve"> and </w:t>
      </w:r>
      <w:r w:rsidR="00EB07CB" w:rsidRPr="00A02078">
        <w:rPr>
          <w:rFonts w:cs="Arial"/>
        </w:rPr>
        <w:t>the more diverse the classroom, the more complex the teacher’s role becomes in providing quality learning experiences that are sensitive to the needs of individual students, that leverage their particular strengths, and that ensure equitable opportunity to participate in a quality arts education. Many students experience particular challenges that can affect their arts education. Some students are living in poverty, experiencing homelessness, or chang</w:t>
      </w:r>
      <w:r w:rsidR="00D52745">
        <w:rPr>
          <w:rFonts w:cs="Arial"/>
        </w:rPr>
        <w:t>ing</w:t>
      </w:r>
      <w:r w:rsidR="00EB07CB" w:rsidRPr="00A02078">
        <w:rPr>
          <w:rFonts w:cs="Arial"/>
        </w:rPr>
        <w:t xml:space="preserve"> schools or miss</w:t>
      </w:r>
      <w:r w:rsidR="00D52745">
        <w:rPr>
          <w:rFonts w:cs="Arial"/>
        </w:rPr>
        <w:t>ing</w:t>
      </w:r>
      <w:r w:rsidR="00EB07CB" w:rsidRPr="00A02078">
        <w:rPr>
          <w:rFonts w:cs="Arial"/>
        </w:rPr>
        <w:t xml:space="preserve"> school often. Some students are learning English as an additional language while simultaneously learning rigorous academic content</w:t>
      </w:r>
      <w:r w:rsidR="00046F67">
        <w:rPr>
          <w:rFonts w:cs="Arial"/>
        </w:rPr>
        <w:t>.</w:t>
      </w:r>
      <w:r w:rsidR="00EB07CB" w:rsidRPr="00A02078">
        <w:rPr>
          <w:rStyle w:val="EndnoteReference"/>
          <w:rFonts w:cs="Arial"/>
        </w:rPr>
        <w:endnoteReference w:id="6"/>
      </w:r>
      <w:r w:rsidR="00EB07CB" w:rsidRPr="00A02078">
        <w:rPr>
          <w:rFonts w:cs="Arial"/>
        </w:rPr>
        <w:t xml:space="preserve"> Others face the mental and physical health trauma of racism, homophobia, or religious discrimination. Still others experience the daily challenges that come with mild, moderate, or severe disabilities or mental health issues. These populations are not </w:t>
      </w:r>
      <w:r w:rsidR="00EB07CB" w:rsidRPr="00A02078">
        <w:rPr>
          <w:rFonts w:cs="Arial"/>
        </w:rPr>
        <w:lastRenderedPageBreak/>
        <w:t xml:space="preserve">mutually exclusive; many students’ identities intersect with multiple </w:t>
      </w:r>
      <w:r w:rsidR="00D52745">
        <w:rPr>
          <w:rFonts w:cs="Arial"/>
        </w:rPr>
        <w:t xml:space="preserve">identity </w:t>
      </w:r>
      <w:r w:rsidR="00EB07CB" w:rsidRPr="00A02078">
        <w:rPr>
          <w:rFonts w:cs="Arial"/>
        </w:rPr>
        <w:t>groups. Therefore, it is important that arts education teachers inform themselves about aspects of their students’ backgrounds and keep in mind that their identities may overlap, intersect, and interact. In such multifaceted settings, the notion of shared responsibility is critical. Teachers, administrators, specialists, expanded learning leaders, parents, guardians, caretakers, families, and the broader community need the support of one another to best serve all students and ensure that no student is deprived of a quality arts education d</w:t>
      </w:r>
      <w:r w:rsidR="003E503B">
        <w:rPr>
          <w:rFonts w:cs="Arial"/>
        </w:rPr>
        <w:t>ue to individual circumstances.</w:t>
      </w:r>
    </w:p>
    <w:p w14:paraId="7C595DF3" w14:textId="547E3B3B" w:rsidR="001C50DE" w:rsidRPr="00A02078" w:rsidRDefault="001C50DE" w:rsidP="00772F42">
      <w:pPr>
        <w:pStyle w:val="Heading4"/>
      </w:pPr>
      <w:r w:rsidRPr="00A02078">
        <w:t>Universal Design for Learning</w:t>
      </w:r>
    </w:p>
    <w:p w14:paraId="3D0691D1" w14:textId="00674940" w:rsidR="00075468" w:rsidRPr="00A02078" w:rsidRDefault="00EB07CB" w:rsidP="00327C61">
      <w:pPr>
        <w:spacing w:after="240" w:line="360" w:lineRule="auto"/>
        <w:rPr>
          <w:rFonts w:cs="Arial"/>
        </w:rPr>
      </w:pPr>
      <w:r w:rsidRPr="00A02078">
        <w:rPr>
          <w:rFonts w:cs="Arial"/>
        </w:rPr>
        <w:t xml:space="preserve">To succeed at enacting an inclusive, affirming, and culturally sustaining arts program, educators must deliberately design accessible learning experiences. Universal Design for Learning (UDL) is a research-based framework for improving student learning experiences and outcomes through careful instructional planning focused on the varied needs of all students, including students with disabilities, advanced and gifted learners, and English learners. The principles of UDL emphasize providing multiple means of representation, action and expression, and engagement and options for various cognitive, communicative, physical, meta-cognitive, and other means of participating in learning and assessment tasks. Through the UDL framework, and “teaching to the edges” of the arts </w:t>
      </w:r>
      <w:r w:rsidR="00B33F17" w:rsidRPr="00A02078">
        <w:rPr>
          <w:rFonts w:cs="Arial"/>
        </w:rPr>
        <w:t xml:space="preserve">classroom’s student population, </w:t>
      </w:r>
      <w:r w:rsidRPr="00A02078">
        <w:rPr>
          <w:rFonts w:cs="Arial"/>
        </w:rPr>
        <w:t xml:space="preserve">the needs of all learners are identified and planned for at the point of first teaching. This evidence-based planning supports students’ full inclusion in arts learning, prevents the need for follow-up instruction, and reduces the need for alternative instruction. </w:t>
      </w:r>
      <w:r w:rsidR="00CA70B2">
        <w:rPr>
          <w:rFonts w:cs="Arial"/>
        </w:rPr>
        <w:t>Table 6</w:t>
      </w:r>
      <w:r w:rsidRPr="00A02078">
        <w:rPr>
          <w:rFonts w:cs="Arial"/>
        </w:rPr>
        <w:t xml:space="preserve"> provides an outline of UDL Principles and Guidelines that arts education teachers can use to inform their curriculum, instruction, and assessment planning</w:t>
      </w:r>
      <w:r w:rsidR="00D52745">
        <w:rPr>
          <w:rFonts w:cs="Arial"/>
        </w:rPr>
        <w:t>.</w:t>
      </w:r>
      <w:r w:rsidRPr="00A02078">
        <w:rPr>
          <w:rStyle w:val="EndnoteReference"/>
          <w:rFonts w:cs="Arial"/>
        </w:rPr>
        <w:endnoteReference w:id="7"/>
      </w:r>
      <w:r w:rsidR="00075468" w:rsidRPr="00A02078">
        <w:rPr>
          <w:rFonts w:cs="Arial"/>
        </w:rPr>
        <w:br w:type="page"/>
      </w:r>
    </w:p>
    <w:p w14:paraId="52E7B7AE" w14:textId="4C7412F0" w:rsidR="00EB07CB" w:rsidRPr="00A02078" w:rsidRDefault="00CA70B2" w:rsidP="004F4A57">
      <w:pPr>
        <w:spacing w:after="240"/>
        <w:rPr>
          <w:rFonts w:cs="Arial"/>
        </w:rPr>
      </w:pPr>
      <w:r>
        <w:rPr>
          <w:rFonts w:cs="Arial"/>
        </w:rPr>
        <w:lastRenderedPageBreak/>
        <w:t>Table 6</w:t>
      </w:r>
      <w:r w:rsidR="00EB07CB" w:rsidRPr="00A02078">
        <w:rPr>
          <w:rFonts w:cs="Arial"/>
        </w:rPr>
        <w:t>: Universal Design for Learning</w:t>
      </w:r>
      <w:r w:rsidR="00CA559C">
        <w:rPr>
          <w:rFonts w:cs="Arial"/>
        </w:rPr>
        <w:t xml:space="preserve"> (California Department of Education 2019)</w:t>
      </w:r>
      <w:r w:rsidR="00EB07CB" w:rsidRPr="00420C37">
        <w:rPr>
          <w:rStyle w:val="EndnoteReference"/>
        </w:rPr>
        <w:endnoteReference w:id="8"/>
      </w:r>
    </w:p>
    <w:tbl>
      <w:tblPr>
        <w:tblStyle w:val="TableGrid6"/>
        <w:tblW w:w="10350" w:type="dxa"/>
        <w:tblInd w:w="-365" w:type="dxa"/>
        <w:tblLayout w:type="fixed"/>
        <w:tblLook w:val="04A0" w:firstRow="1" w:lastRow="0" w:firstColumn="1" w:lastColumn="0" w:noHBand="0" w:noVBand="1"/>
        <w:tblDescription w:val="Universal Design for Learning"/>
      </w:tblPr>
      <w:tblGrid>
        <w:gridCol w:w="1980"/>
        <w:gridCol w:w="2430"/>
        <w:gridCol w:w="5940"/>
      </w:tblGrid>
      <w:tr w:rsidR="00B33F17" w:rsidRPr="00A02078" w14:paraId="6291F665" w14:textId="77777777" w:rsidTr="003E503B">
        <w:trPr>
          <w:cantSplit/>
          <w:tblHeader/>
        </w:trPr>
        <w:tc>
          <w:tcPr>
            <w:tcW w:w="1980" w:type="dxa"/>
            <w:shd w:val="clear" w:color="auto" w:fill="FAC090"/>
          </w:tcPr>
          <w:p w14:paraId="67B2E154" w14:textId="68952BAF" w:rsidR="00EB07CB" w:rsidRPr="00A02078" w:rsidRDefault="00EB07CB" w:rsidP="00415975">
            <w:pPr>
              <w:rPr>
                <w:rFonts w:eastAsia="Times New Roman" w:cs="Arial"/>
                <w:b/>
                <w:color w:val="000000" w:themeColor="text1"/>
                <w:szCs w:val="24"/>
              </w:rPr>
            </w:pPr>
            <w:r w:rsidRPr="00A02078">
              <w:rPr>
                <w:rFonts w:eastAsia="Times New Roman" w:cs="Arial"/>
                <w:b/>
                <w:color w:val="000000" w:themeColor="text1"/>
                <w:szCs w:val="24"/>
              </w:rPr>
              <w:t>UDL Principles</w:t>
            </w:r>
            <w:r w:rsidR="00B33F17" w:rsidRPr="00A02078">
              <w:rPr>
                <w:rFonts w:eastAsia="Times New Roman" w:cs="Arial"/>
                <w:b/>
                <w:color w:val="000000" w:themeColor="text1"/>
                <w:szCs w:val="24"/>
              </w:rPr>
              <w:t xml:space="preserve"> </w:t>
            </w:r>
            <w:r w:rsidRPr="00A02078">
              <w:rPr>
                <w:rFonts w:eastAsia="Times New Roman" w:cs="Arial"/>
                <w:b/>
                <w:i/>
                <w:color w:val="000000" w:themeColor="text1"/>
                <w:szCs w:val="24"/>
              </w:rPr>
              <w:t>Provide multiple means of...</w:t>
            </w:r>
          </w:p>
        </w:tc>
        <w:tc>
          <w:tcPr>
            <w:tcW w:w="2430" w:type="dxa"/>
            <w:shd w:val="clear" w:color="auto" w:fill="FAC090"/>
          </w:tcPr>
          <w:p w14:paraId="156AE384" w14:textId="7E545890" w:rsidR="00EB07CB" w:rsidRPr="00A02078" w:rsidRDefault="00EB07CB" w:rsidP="00415975">
            <w:pPr>
              <w:rPr>
                <w:rFonts w:cs="Arial"/>
                <w:b/>
                <w:color w:val="000000" w:themeColor="text1"/>
                <w:szCs w:val="24"/>
              </w:rPr>
            </w:pPr>
            <w:r w:rsidRPr="00A02078">
              <w:rPr>
                <w:rFonts w:cs="Arial"/>
                <w:b/>
                <w:color w:val="000000" w:themeColor="text1"/>
                <w:szCs w:val="24"/>
              </w:rPr>
              <w:t>UDL Guidelines</w:t>
            </w:r>
            <w:r w:rsidR="00B33F17" w:rsidRPr="00A02078">
              <w:rPr>
                <w:rFonts w:cs="Arial"/>
                <w:b/>
                <w:color w:val="000000" w:themeColor="text1"/>
                <w:szCs w:val="24"/>
              </w:rPr>
              <w:t xml:space="preserve"> </w:t>
            </w:r>
            <w:r w:rsidRPr="00A02078">
              <w:rPr>
                <w:rFonts w:cs="Arial"/>
                <w:b/>
                <w:i/>
                <w:color w:val="000000" w:themeColor="text1"/>
                <w:szCs w:val="24"/>
              </w:rPr>
              <w:t>Provide options for...</w:t>
            </w:r>
          </w:p>
        </w:tc>
        <w:tc>
          <w:tcPr>
            <w:tcW w:w="5940" w:type="dxa"/>
            <w:shd w:val="clear" w:color="auto" w:fill="FAC090"/>
          </w:tcPr>
          <w:p w14:paraId="40A705B0" w14:textId="77777777" w:rsidR="00EB07CB" w:rsidRPr="00A02078" w:rsidRDefault="00EB07CB" w:rsidP="00415975">
            <w:pPr>
              <w:rPr>
                <w:rFonts w:cs="Arial"/>
                <w:b/>
                <w:color w:val="000000" w:themeColor="text1"/>
                <w:szCs w:val="24"/>
              </w:rPr>
            </w:pPr>
            <w:r w:rsidRPr="00A02078">
              <w:rPr>
                <w:rFonts w:cs="Arial"/>
                <w:b/>
                <w:color w:val="000000" w:themeColor="text1"/>
                <w:szCs w:val="24"/>
              </w:rPr>
              <w:t>Instructional Examples</w:t>
            </w:r>
          </w:p>
        </w:tc>
      </w:tr>
      <w:tr w:rsidR="00B33F17" w:rsidRPr="00A02078" w14:paraId="1AB65C1C" w14:textId="77777777" w:rsidTr="003E503B">
        <w:trPr>
          <w:cantSplit/>
        </w:trPr>
        <w:tc>
          <w:tcPr>
            <w:tcW w:w="1980" w:type="dxa"/>
          </w:tcPr>
          <w:p w14:paraId="5A447F84" w14:textId="77777777" w:rsidR="003E503B" w:rsidRDefault="00EB07CB" w:rsidP="003E503B">
            <w:pPr>
              <w:spacing w:before="60" w:after="240" w:line="240" w:lineRule="auto"/>
              <w:rPr>
                <w:rFonts w:eastAsia="Times New Roman" w:cs="Arial"/>
                <w:b/>
                <w:szCs w:val="24"/>
              </w:rPr>
            </w:pPr>
            <w:r w:rsidRPr="00A02078">
              <w:rPr>
                <w:rFonts w:eastAsia="Times New Roman" w:cs="Arial"/>
                <w:b/>
                <w:szCs w:val="24"/>
              </w:rPr>
              <w:t>Representation</w:t>
            </w:r>
          </w:p>
          <w:p w14:paraId="4C14FCAF" w14:textId="4D5453CC" w:rsidR="00EB07CB" w:rsidRPr="00A02078" w:rsidRDefault="00EB07CB" w:rsidP="003E503B">
            <w:pPr>
              <w:spacing w:before="60" w:after="240" w:line="240" w:lineRule="auto"/>
              <w:rPr>
                <w:rFonts w:cs="Arial"/>
                <w:szCs w:val="24"/>
              </w:rPr>
            </w:pPr>
            <w:r w:rsidRPr="00A02078">
              <w:rPr>
                <w:rFonts w:cs="Arial"/>
                <w:szCs w:val="24"/>
              </w:rPr>
              <w:t>Represent information in multiple formats and media.</w:t>
            </w:r>
          </w:p>
        </w:tc>
        <w:tc>
          <w:tcPr>
            <w:tcW w:w="2430" w:type="dxa"/>
          </w:tcPr>
          <w:p w14:paraId="30E25C4D" w14:textId="14139A94" w:rsidR="00B33F17" w:rsidRPr="00A02078" w:rsidRDefault="00EB07CB" w:rsidP="003E503B">
            <w:pPr>
              <w:pStyle w:val="ListParagraph"/>
              <w:numPr>
                <w:ilvl w:val="0"/>
                <w:numId w:val="13"/>
              </w:numPr>
              <w:spacing w:before="60" w:after="240"/>
              <w:ind w:left="446"/>
              <w:contextualSpacing w:val="0"/>
              <w:rPr>
                <w:rFonts w:ascii="Arial" w:eastAsiaTheme="majorEastAsia" w:hAnsi="Arial" w:cs="Arial"/>
                <w:iCs/>
                <w:color w:val="000000" w:themeColor="text1"/>
              </w:rPr>
            </w:pPr>
            <w:r w:rsidRPr="00A02078">
              <w:rPr>
                <w:rFonts w:ascii="Arial" w:hAnsi="Arial" w:cs="Arial"/>
                <w:color w:val="000000" w:themeColor="text1"/>
              </w:rPr>
              <w:t>Perception</w:t>
            </w:r>
          </w:p>
          <w:p w14:paraId="39D3F1B8" w14:textId="77777777" w:rsidR="00B33F17" w:rsidRPr="00A02078" w:rsidRDefault="00EB07CB" w:rsidP="003E503B">
            <w:pPr>
              <w:pStyle w:val="ListParagraph"/>
              <w:numPr>
                <w:ilvl w:val="0"/>
                <w:numId w:val="13"/>
              </w:numPr>
              <w:spacing w:before="60" w:after="240"/>
              <w:ind w:left="446"/>
              <w:contextualSpacing w:val="0"/>
              <w:rPr>
                <w:rFonts w:ascii="Arial" w:eastAsiaTheme="majorEastAsia" w:hAnsi="Arial" w:cs="Arial"/>
                <w:iCs/>
                <w:color w:val="000000" w:themeColor="text1"/>
              </w:rPr>
            </w:pPr>
            <w:r w:rsidRPr="00A02078">
              <w:rPr>
                <w:rFonts w:ascii="Arial" w:hAnsi="Arial" w:cs="Arial"/>
                <w:color w:val="000000" w:themeColor="text1"/>
              </w:rPr>
              <w:t>Language, mathematical expressions, and symbols</w:t>
            </w:r>
          </w:p>
          <w:p w14:paraId="6B5E20CA" w14:textId="12ECE621" w:rsidR="00EB07CB" w:rsidRPr="00A02078" w:rsidRDefault="00EB07CB" w:rsidP="004B1B9F">
            <w:pPr>
              <w:pStyle w:val="ListParagraph"/>
              <w:numPr>
                <w:ilvl w:val="0"/>
                <w:numId w:val="13"/>
              </w:numPr>
              <w:spacing w:before="60" w:after="60"/>
              <w:rPr>
                <w:rFonts w:ascii="Arial" w:eastAsiaTheme="majorEastAsia" w:hAnsi="Arial" w:cs="Arial"/>
                <w:iCs/>
                <w:color w:val="000000" w:themeColor="text1"/>
              </w:rPr>
            </w:pPr>
            <w:r w:rsidRPr="00A02078">
              <w:rPr>
                <w:rFonts w:ascii="Arial" w:hAnsi="Arial" w:cs="Arial"/>
                <w:color w:val="000000" w:themeColor="text1"/>
              </w:rPr>
              <w:t>Comprehension</w:t>
            </w:r>
          </w:p>
        </w:tc>
        <w:tc>
          <w:tcPr>
            <w:tcW w:w="5940" w:type="dxa"/>
          </w:tcPr>
          <w:p w14:paraId="151CC91E" w14:textId="7F6FB2A5" w:rsidR="00EB07CB" w:rsidRPr="00A02078" w:rsidRDefault="00EB07CB" w:rsidP="004B1B9F">
            <w:pPr>
              <w:pStyle w:val="ListParagraph"/>
              <w:numPr>
                <w:ilvl w:val="0"/>
                <w:numId w:val="3"/>
              </w:numPr>
              <w:spacing w:before="60" w:after="60" w:line="276" w:lineRule="auto"/>
              <w:rPr>
                <w:rFonts w:ascii="Arial" w:eastAsia="Times New Roman" w:hAnsi="Arial" w:cs="Arial"/>
              </w:rPr>
            </w:pPr>
            <w:r w:rsidRPr="00A02078">
              <w:rPr>
                <w:rFonts w:ascii="Arial" w:eastAsia="Times New Roman" w:hAnsi="Arial" w:cs="Arial"/>
              </w:rPr>
              <w:t xml:space="preserve">Provide transcripts, written descriptions, or </w:t>
            </w:r>
            <w:r w:rsidR="006A0611">
              <w:rPr>
                <w:rFonts w:ascii="Arial" w:eastAsia="Times New Roman" w:hAnsi="Arial" w:cs="Arial"/>
              </w:rPr>
              <w:t>b</w:t>
            </w:r>
            <w:r w:rsidRPr="00A02078">
              <w:rPr>
                <w:rFonts w:ascii="Arial" w:eastAsia="Times New Roman" w:hAnsi="Arial" w:cs="Arial"/>
              </w:rPr>
              <w:t>raille texts, or use American Sign Language to describe artworks, productions, compositions, or song lyrics.</w:t>
            </w:r>
          </w:p>
          <w:p w14:paraId="0C5C2E63" w14:textId="784B4D5F" w:rsidR="00EB07CB" w:rsidRPr="00A02078" w:rsidRDefault="00EB07CB" w:rsidP="004B1B9F">
            <w:pPr>
              <w:pStyle w:val="ListParagraph"/>
              <w:numPr>
                <w:ilvl w:val="0"/>
                <w:numId w:val="3"/>
              </w:numPr>
              <w:spacing w:before="60" w:after="60" w:line="276" w:lineRule="auto"/>
              <w:rPr>
                <w:rFonts w:ascii="Arial" w:eastAsia="Times New Roman" w:hAnsi="Arial" w:cs="Arial"/>
              </w:rPr>
            </w:pPr>
            <w:r w:rsidRPr="00A02078">
              <w:rPr>
                <w:rFonts w:ascii="Arial" w:eastAsia="Times New Roman" w:hAnsi="Arial" w:cs="Arial"/>
              </w:rPr>
              <w:t>Use music sign language</w:t>
            </w:r>
            <w:r w:rsidR="00D52745">
              <w:rPr>
                <w:rFonts w:ascii="Arial" w:eastAsia="Times New Roman" w:hAnsi="Arial" w:cs="Arial"/>
              </w:rPr>
              <w:t>,</w:t>
            </w:r>
            <w:r w:rsidRPr="00A02078">
              <w:rPr>
                <w:rFonts w:ascii="Arial" w:eastAsia="Times New Roman" w:hAnsi="Arial" w:cs="Arial"/>
              </w:rPr>
              <w:t xml:space="preserve"> interpretation</w:t>
            </w:r>
            <w:r w:rsidR="00D52745">
              <w:rPr>
                <w:rFonts w:ascii="Arial" w:eastAsia="Times New Roman" w:hAnsi="Arial" w:cs="Arial"/>
              </w:rPr>
              <w:t>,</w:t>
            </w:r>
            <w:r w:rsidRPr="00A02078">
              <w:rPr>
                <w:rFonts w:ascii="Arial" w:eastAsia="Times New Roman" w:hAnsi="Arial" w:cs="Arial"/>
              </w:rPr>
              <w:t xml:space="preserve"> or vibrations to facilitate broad experience of music</w:t>
            </w:r>
          </w:p>
          <w:p w14:paraId="476C3F11" w14:textId="1D8F0E1B" w:rsidR="00EB07CB" w:rsidRPr="00A02078" w:rsidRDefault="00EB07CB" w:rsidP="004B1B9F">
            <w:pPr>
              <w:pStyle w:val="ListParagraph"/>
              <w:numPr>
                <w:ilvl w:val="0"/>
                <w:numId w:val="3"/>
              </w:numPr>
              <w:spacing w:before="60" w:after="60" w:line="276" w:lineRule="auto"/>
              <w:rPr>
                <w:rFonts w:ascii="Arial" w:hAnsi="Arial" w:cs="Arial"/>
              </w:rPr>
            </w:pPr>
            <w:r w:rsidRPr="00A02078">
              <w:rPr>
                <w:rFonts w:ascii="Arial" w:eastAsia="Times New Roman" w:hAnsi="Arial" w:cs="Arial"/>
              </w:rPr>
              <w:t>Provide illustrations, photos, simulations, or interactive graphics t</w:t>
            </w:r>
            <w:r w:rsidR="007C52CB">
              <w:rPr>
                <w:rFonts w:ascii="Arial" w:eastAsia="Times New Roman" w:hAnsi="Arial" w:cs="Arial"/>
              </w:rPr>
              <w:t>o illustrate artistic concepts.</w:t>
            </w:r>
          </w:p>
          <w:p w14:paraId="1EBC445F" w14:textId="77777777" w:rsidR="00EB07CB" w:rsidRPr="00A02078" w:rsidRDefault="00EB07CB" w:rsidP="004B1B9F">
            <w:pPr>
              <w:pStyle w:val="ListParagraph"/>
              <w:numPr>
                <w:ilvl w:val="0"/>
                <w:numId w:val="3"/>
              </w:numPr>
              <w:spacing w:before="60" w:after="60" w:line="276" w:lineRule="auto"/>
              <w:rPr>
                <w:rFonts w:ascii="Arial" w:hAnsi="Arial" w:cs="Arial"/>
              </w:rPr>
            </w:pPr>
            <w:r w:rsidRPr="00A02078">
              <w:rPr>
                <w:rFonts w:ascii="Arial" w:eastAsia="Times New Roman" w:hAnsi="Arial" w:cs="Arial"/>
              </w:rPr>
              <w:t>Provide options for students to access information in their primary languages.</w:t>
            </w:r>
          </w:p>
          <w:p w14:paraId="52802FCB" w14:textId="7E562CE9" w:rsidR="00EB07CB" w:rsidRPr="00A02078" w:rsidRDefault="00EB07CB" w:rsidP="003E503B">
            <w:pPr>
              <w:pStyle w:val="ListParagraph"/>
              <w:numPr>
                <w:ilvl w:val="0"/>
                <w:numId w:val="3"/>
              </w:numPr>
              <w:spacing w:before="60" w:after="60" w:line="276" w:lineRule="auto"/>
              <w:rPr>
                <w:rFonts w:ascii="Arial" w:eastAsia="Times New Roman" w:hAnsi="Arial" w:cs="Arial"/>
              </w:rPr>
            </w:pPr>
            <w:r w:rsidRPr="00A02078">
              <w:rPr>
                <w:rFonts w:ascii="Arial" w:eastAsia="Times New Roman" w:hAnsi="Arial" w:cs="Arial"/>
              </w:rPr>
              <w:t>Guide information processing, visualization, and manipulation. For example, provide explicit prompts for each step in a sequential process, such as completing a video editing project.</w:t>
            </w:r>
          </w:p>
        </w:tc>
      </w:tr>
      <w:tr w:rsidR="00B33F17" w:rsidRPr="00A02078" w14:paraId="3E183E53" w14:textId="77777777" w:rsidTr="003E503B">
        <w:trPr>
          <w:cantSplit/>
        </w:trPr>
        <w:tc>
          <w:tcPr>
            <w:tcW w:w="1980" w:type="dxa"/>
          </w:tcPr>
          <w:p w14:paraId="6141DD2D" w14:textId="77777777" w:rsidR="00B33F17" w:rsidRPr="00A02078" w:rsidRDefault="00EB07CB" w:rsidP="003E503B">
            <w:pPr>
              <w:spacing w:before="60" w:after="240"/>
              <w:rPr>
                <w:rFonts w:cs="Arial"/>
                <w:b/>
                <w:szCs w:val="24"/>
              </w:rPr>
            </w:pPr>
            <w:r w:rsidRPr="00A02078">
              <w:rPr>
                <w:rFonts w:cs="Arial"/>
                <w:b/>
                <w:szCs w:val="24"/>
              </w:rPr>
              <w:t>Action and Expression</w:t>
            </w:r>
          </w:p>
          <w:p w14:paraId="17F468A1" w14:textId="4D27CADD" w:rsidR="00EB07CB" w:rsidRPr="00A02078" w:rsidRDefault="00EB07CB" w:rsidP="003E503B">
            <w:pPr>
              <w:spacing w:before="60" w:after="60"/>
              <w:rPr>
                <w:rFonts w:cs="Arial"/>
                <w:szCs w:val="24"/>
              </w:rPr>
            </w:pPr>
            <w:r w:rsidRPr="00A02078">
              <w:rPr>
                <w:rFonts w:cs="Arial"/>
                <w:szCs w:val="24"/>
              </w:rPr>
              <w:t>Provide multiple pathways for students’ actions and expressions.</w:t>
            </w:r>
          </w:p>
        </w:tc>
        <w:tc>
          <w:tcPr>
            <w:tcW w:w="2430" w:type="dxa"/>
          </w:tcPr>
          <w:p w14:paraId="165E95F9" w14:textId="77777777" w:rsidR="00EB07CB" w:rsidRPr="00A02078" w:rsidRDefault="00EB07CB" w:rsidP="003E503B">
            <w:pPr>
              <w:numPr>
                <w:ilvl w:val="0"/>
                <w:numId w:val="1"/>
              </w:numPr>
              <w:spacing w:before="60" w:after="240"/>
              <w:ind w:left="360"/>
              <w:rPr>
                <w:rFonts w:eastAsiaTheme="majorEastAsia" w:cs="Arial"/>
                <w:iCs/>
                <w:color w:val="000000" w:themeColor="text1"/>
                <w:szCs w:val="24"/>
              </w:rPr>
            </w:pPr>
            <w:r w:rsidRPr="00A02078">
              <w:rPr>
                <w:rFonts w:cs="Arial"/>
                <w:color w:val="000000" w:themeColor="text1"/>
                <w:szCs w:val="24"/>
              </w:rPr>
              <w:t>Physical action</w:t>
            </w:r>
          </w:p>
          <w:p w14:paraId="798A458D" w14:textId="77777777" w:rsidR="00EB07CB" w:rsidRPr="00A02078" w:rsidRDefault="00EB07CB" w:rsidP="003E503B">
            <w:pPr>
              <w:numPr>
                <w:ilvl w:val="0"/>
                <w:numId w:val="1"/>
              </w:numPr>
              <w:spacing w:before="60" w:after="240"/>
              <w:ind w:left="360"/>
              <w:rPr>
                <w:rFonts w:eastAsiaTheme="majorEastAsia" w:cs="Arial"/>
                <w:iCs/>
                <w:color w:val="000000" w:themeColor="text1"/>
                <w:szCs w:val="24"/>
              </w:rPr>
            </w:pPr>
            <w:r w:rsidRPr="00A02078">
              <w:rPr>
                <w:rFonts w:cs="Arial"/>
                <w:color w:val="000000" w:themeColor="text1"/>
                <w:szCs w:val="24"/>
              </w:rPr>
              <w:t>Expression and communication</w:t>
            </w:r>
          </w:p>
          <w:p w14:paraId="046EB6D6" w14:textId="77777777" w:rsidR="00EB07CB" w:rsidRPr="00A02078" w:rsidRDefault="00EB07CB" w:rsidP="004B1B9F">
            <w:pPr>
              <w:numPr>
                <w:ilvl w:val="0"/>
                <w:numId w:val="1"/>
              </w:numPr>
              <w:spacing w:before="60" w:after="60"/>
              <w:ind w:left="360"/>
              <w:contextualSpacing/>
              <w:rPr>
                <w:rFonts w:eastAsiaTheme="majorEastAsia" w:cs="Arial"/>
                <w:iCs/>
                <w:color w:val="000000" w:themeColor="text1"/>
                <w:szCs w:val="24"/>
              </w:rPr>
            </w:pPr>
            <w:r w:rsidRPr="00A02078">
              <w:rPr>
                <w:rFonts w:cs="Arial"/>
                <w:color w:val="000000" w:themeColor="text1"/>
                <w:szCs w:val="24"/>
              </w:rPr>
              <w:t>Executive functions</w:t>
            </w:r>
          </w:p>
        </w:tc>
        <w:tc>
          <w:tcPr>
            <w:tcW w:w="5940" w:type="dxa"/>
          </w:tcPr>
          <w:p w14:paraId="2668D429" w14:textId="77777777" w:rsidR="00EB07CB" w:rsidRPr="00DF70D4" w:rsidRDefault="00EB07CB" w:rsidP="00DF70D4">
            <w:pPr>
              <w:pStyle w:val="ListParagraph"/>
              <w:numPr>
                <w:ilvl w:val="0"/>
                <w:numId w:val="3"/>
              </w:numPr>
              <w:spacing w:before="60" w:after="60" w:line="276" w:lineRule="auto"/>
              <w:rPr>
                <w:rFonts w:ascii="Arial" w:eastAsia="Times New Roman" w:hAnsi="Arial" w:cs="Arial"/>
              </w:rPr>
            </w:pPr>
            <w:r w:rsidRPr="00A02078">
              <w:rPr>
                <w:rFonts w:ascii="Arial" w:eastAsia="Times New Roman" w:hAnsi="Arial" w:cs="Arial"/>
              </w:rPr>
              <w:t>Integrate assistive technologies. For example, have touch screens and alternative keyboards accessible for projects.</w:t>
            </w:r>
          </w:p>
          <w:p w14:paraId="1E9FE703" w14:textId="7DEBABB2" w:rsidR="00EB07CB" w:rsidRPr="00A02078" w:rsidRDefault="00EB07CB" w:rsidP="004B1B9F">
            <w:pPr>
              <w:pStyle w:val="ListParagraph"/>
              <w:numPr>
                <w:ilvl w:val="0"/>
                <w:numId w:val="4"/>
              </w:numPr>
              <w:spacing w:before="60" w:after="60" w:line="276" w:lineRule="auto"/>
              <w:rPr>
                <w:rFonts w:ascii="Arial" w:eastAsia="Times New Roman" w:hAnsi="Arial" w:cs="Arial"/>
              </w:rPr>
            </w:pPr>
            <w:r w:rsidRPr="00A02078">
              <w:rPr>
                <w:rFonts w:ascii="Arial" w:eastAsia="Times New Roman" w:hAnsi="Arial" w:cs="Arial"/>
              </w:rPr>
              <w:t>Provide concept</w:t>
            </w:r>
            <w:r w:rsidR="00D52745">
              <w:rPr>
                <w:rFonts w:ascii="Arial" w:eastAsia="Times New Roman" w:hAnsi="Arial" w:cs="Arial"/>
              </w:rPr>
              <w:t>-</w:t>
            </w:r>
            <w:r w:rsidRPr="00A02078">
              <w:rPr>
                <w:rFonts w:ascii="Arial" w:eastAsia="Times New Roman" w:hAnsi="Arial" w:cs="Arial"/>
              </w:rPr>
              <w:t>mapping tools to support problem solving around arts education topics.</w:t>
            </w:r>
          </w:p>
          <w:p w14:paraId="57FA72F0" w14:textId="2A0A1B11" w:rsidR="00EB07CB" w:rsidRPr="00A02078" w:rsidRDefault="00EB07CB" w:rsidP="00DF70D4">
            <w:pPr>
              <w:pStyle w:val="ListParagraph"/>
              <w:numPr>
                <w:ilvl w:val="0"/>
                <w:numId w:val="3"/>
              </w:numPr>
              <w:spacing w:before="60" w:after="60" w:line="276" w:lineRule="auto"/>
              <w:rPr>
                <w:rFonts w:ascii="Arial" w:hAnsi="Arial" w:cs="Arial"/>
              </w:rPr>
            </w:pPr>
            <w:r w:rsidRPr="00A02078">
              <w:rPr>
                <w:rFonts w:ascii="Arial" w:eastAsia="Times New Roman" w:hAnsi="Arial" w:cs="Arial"/>
              </w:rPr>
              <w:t>Provide success criteria for assignments, prompt learners to identify the type of feedback they seek, and provide them with protocols to provide peer feedback.</w:t>
            </w:r>
          </w:p>
        </w:tc>
      </w:tr>
      <w:tr w:rsidR="00B33F17" w:rsidRPr="00A02078" w14:paraId="2FB01ABD" w14:textId="77777777" w:rsidTr="003E503B">
        <w:trPr>
          <w:cantSplit/>
        </w:trPr>
        <w:tc>
          <w:tcPr>
            <w:tcW w:w="1980" w:type="dxa"/>
          </w:tcPr>
          <w:p w14:paraId="1E667958" w14:textId="77777777" w:rsidR="003E503B" w:rsidRDefault="00EB07CB" w:rsidP="003E503B">
            <w:pPr>
              <w:spacing w:before="60" w:after="240"/>
              <w:rPr>
                <w:rFonts w:cs="Arial"/>
                <w:b/>
                <w:szCs w:val="24"/>
              </w:rPr>
            </w:pPr>
            <w:r w:rsidRPr="00A02078">
              <w:rPr>
                <w:rFonts w:cs="Arial"/>
                <w:b/>
                <w:szCs w:val="24"/>
              </w:rPr>
              <w:t>Engagement</w:t>
            </w:r>
          </w:p>
          <w:p w14:paraId="7C793E5D" w14:textId="293503CA" w:rsidR="00EB07CB" w:rsidRPr="00A02078" w:rsidRDefault="00EB07CB" w:rsidP="003E503B">
            <w:pPr>
              <w:spacing w:before="60" w:after="60"/>
              <w:rPr>
                <w:rFonts w:cs="Arial"/>
                <w:szCs w:val="24"/>
              </w:rPr>
            </w:pPr>
            <w:r w:rsidRPr="00A02078">
              <w:rPr>
                <w:rFonts w:cs="Arial"/>
                <w:szCs w:val="24"/>
              </w:rPr>
              <w:t>Provide multiple ways to engage students’ interests and motivation.</w:t>
            </w:r>
          </w:p>
        </w:tc>
        <w:tc>
          <w:tcPr>
            <w:tcW w:w="2430" w:type="dxa"/>
          </w:tcPr>
          <w:p w14:paraId="525A82B9" w14:textId="77777777" w:rsidR="00EB07CB" w:rsidRPr="0087695A" w:rsidRDefault="00EB07CB" w:rsidP="0087695A">
            <w:pPr>
              <w:pStyle w:val="ListParagraph"/>
              <w:numPr>
                <w:ilvl w:val="0"/>
                <w:numId w:val="25"/>
              </w:numPr>
              <w:spacing w:before="60" w:after="240"/>
              <w:ind w:left="346"/>
              <w:contextualSpacing w:val="0"/>
              <w:rPr>
                <w:rFonts w:ascii="Arial" w:eastAsiaTheme="majorEastAsia" w:hAnsi="Arial" w:cs="Arial"/>
                <w:iCs/>
                <w:color w:val="000000" w:themeColor="text1"/>
              </w:rPr>
            </w:pPr>
            <w:r w:rsidRPr="0087695A">
              <w:rPr>
                <w:rFonts w:ascii="Arial" w:hAnsi="Arial" w:cs="Arial"/>
                <w:color w:val="000000" w:themeColor="text1"/>
              </w:rPr>
              <w:t>Recruiting interest</w:t>
            </w:r>
          </w:p>
          <w:p w14:paraId="7B7F2ACC" w14:textId="77777777" w:rsidR="00EB07CB" w:rsidRPr="0087695A" w:rsidRDefault="00EB07CB" w:rsidP="0087695A">
            <w:pPr>
              <w:pStyle w:val="ListParagraph"/>
              <w:numPr>
                <w:ilvl w:val="0"/>
                <w:numId w:val="25"/>
              </w:numPr>
              <w:spacing w:before="60" w:after="240"/>
              <w:ind w:left="346"/>
              <w:contextualSpacing w:val="0"/>
              <w:rPr>
                <w:rFonts w:ascii="Arial" w:eastAsiaTheme="majorEastAsia" w:hAnsi="Arial" w:cs="Arial"/>
                <w:iCs/>
                <w:color w:val="000000" w:themeColor="text1"/>
              </w:rPr>
            </w:pPr>
            <w:r w:rsidRPr="0087695A">
              <w:rPr>
                <w:rFonts w:ascii="Arial" w:hAnsi="Arial" w:cs="Arial"/>
                <w:color w:val="000000" w:themeColor="text1"/>
              </w:rPr>
              <w:t>Effort and persistence</w:t>
            </w:r>
          </w:p>
          <w:p w14:paraId="21E2C242" w14:textId="502C2276" w:rsidR="0087695A" w:rsidRPr="0087695A" w:rsidRDefault="00EB07CB" w:rsidP="0087695A">
            <w:pPr>
              <w:pStyle w:val="ListParagraph"/>
              <w:numPr>
                <w:ilvl w:val="0"/>
                <w:numId w:val="25"/>
              </w:numPr>
              <w:spacing w:before="60" w:after="240"/>
              <w:ind w:left="342"/>
              <w:rPr>
                <w:rFonts w:ascii="Arial" w:eastAsiaTheme="majorEastAsia" w:hAnsi="Arial" w:cs="Arial"/>
                <w:iCs/>
                <w:color w:val="000000" w:themeColor="text1"/>
              </w:rPr>
            </w:pPr>
            <w:r w:rsidRPr="0087695A">
              <w:rPr>
                <w:rFonts w:ascii="Arial" w:hAnsi="Arial" w:cs="Arial"/>
                <w:color w:val="000000" w:themeColor="text1"/>
              </w:rPr>
              <w:t>Self-regulation</w:t>
            </w:r>
          </w:p>
        </w:tc>
        <w:tc>
          <w:tcPr>
            <w:tcW w:w="5940" w:type="dxa"/>
          </w:tcPr>
          <w:p w14:paraId="13432191" w14:textId="726E1705" w:rsidR="00EB07CB" w:rsidRPr="0087695A" w:rsidRDefault="00EB07CB" w:rsidP="004B1B9F">
            <w:pPr>
              <w:pStyle w:val="ListParagraph"/>
              <w:numPr>
                <w:ilvl w:val="0"/>
                <w:numId w:val="5"/>
              </w:numPr>
              <w:spacing w:before="60" w:after="60" w:line="276" w:lineRule="auto"/>
              <w:rPr>
                <w:rFonts w:ascii="Arial" w:eastAsia="Times New Roman" w:hAnsi="Arial" w:cs="Arial"/>
              </w:rPr>
            </w:pPr>
            <w:r w:rsidRPr="0087695A">
              <w:rPr>
                <w:rFonts w:ascii="Arial" w:eastAsia="Times New Roman" w:hAnsi="Arial" w:cs="Arial"/>
              </w:rPr>
              <w:t>Optimize individual choice and autonomy by providing learners</w:t>
            </w:r>
            <w:r w:rsidR="004B03CD">
              <w:rPr>
                <w:rFonts w:ascii="Arial" w:eastAsia="Times New Roman" w:hAnsi="Arial" w:cs="Arial"/>
              </w:rPr>
              <w:t xml:space="preserve"> a</w:t>
            </w:r>
            <w:r w:rsidRPr="0087695A">
              <w:rPr>
                <w:rFonts w:ascii="Arial" w:eastAsia="Times New Roman" w:hAnsi="Arial" w:cs="Arial"/>
              </w:rPr>
              <w:t xml:space="preserve"> choice in topics or the order in which they accomplish tasks.</w:t>
            </w:r>
          </w:p>
          <w:p w14:paraId="116B6503" w14:textId="474C5D83" w:rsidR="00EB07CB" w:rsidRPr="0087695A" w:rsidRDefault="00EB07CB" w:rsidP="004B1B9F">
            <w:pPr>
              <w:pStyle w:val="ListParagraph"/>
              <w:numPr>
                <w:ilvl w:val="0"/>
                <w:numId w:val="5"/>
              </w:numPr>
              <w:spacing w:before="60" w:after="60" w:line="276" w:lineRule="auto"/>
              <w:rPr>
                <w:rFonts w:ascii="Arial" w:eastAsia="Times New Roman" w:hAnsi="Arial" w:cs="Arial"/>
              </w:rPr>
            </w:pPr>
            <w:r w:rsidRPr="0087695A">
              <w:rPr>
                <w:rFonts w:ascii="Arial" w:eastAsia="Times New Roman" w:hAnsi="Arial" w:cs="Arial"/>
              </w:rPr>
              <w:t>Vary demands and resources to optimize challenge</w:t>
            </w:r>
            <w:r w:rsidR="00CA70B2">
              <w:rPr>
                <w:rFonts w:ascii="Arial" w:eastAsia="Times New Roman" w:hAnsi="Arial" w:cs="Arial"/>
              </w:rPr>
              <w:t xml:space="preserve"> levels</w:t>
            </w:r>
            <w:r w:rsidRPr="0087695A">
              <w:rPr>
                <w:rFonts w:ascii="Arial" w:eastAsia="Times New Roman" w:hAnsi="Arial" w:cs="Arial"/>
              </w:rPr>
              <w:t>. For example, provide a range of culturally relevant resources, as well as resources that are of high interest to a range of learners.</w:t>
            </w:r>
          </w:p>
          <w:p w14:paraId="33D28E76" w14:textId="510A8785" w:rsidR="00EB07CB" w:rsidRPr="0087695A" w:rsidRDefault="00EB07CB" w:rsidP="00420C37">
            <w:pPr>
              <w:pStyle w:val="ListParagraph"/>
              <w:numPr>
                <w:ilvl w:val="0"/>
                <w:numId w:val="5"/>
              </w:numPr>
              <w:spacing w:before="60" w:after="60" w:line="276" w:lineRule="auto"/>
              <w:rPr>
                <w:rFonts w:ascii="Arial" w:eastAsia="Times New Roman" w:hAnsi="Arial" w:cs="Arial"/>
              </w:rPr>
            </w:pPr>
            <w:r w:rsidRPr="0087695A">
              <w:rPr>
                <w:rFonts w:ascii="Arial" w:eastAsia="Times New Roman" w:hAnsi="Arial" w:cs="Arial"/>
              </w:rPr>
              <w:t>Support students to develop self-awareness, assess their progress toward personal goals, and to reflect on growth or how to improve.</w:t>
            </w:r>
          </w:p>
        </w:tc>
      </w:tr>
    </w:tbl>
    <w:p w14:paraId="14BB1770" w14:textId="6945A19F" w:rsidR="004B4102" w:rsidRPr="00A02078" w:rsidRDefault="00CE591A" w:rsidP="00772F42">
      <w:pPr>
        <w:pStyle w:val="Heading4"/>
      </w:pPr>
      <w:r w:rsidRPr="00A02078">
        <w:lastRenderedPageBreak/>
        <w:t xml:space="preserve">The Arts and </w:t>
      </w:r>
      <w:r w:rsidR="00762C21" w:rsidRPr="00A02078">
        <w:t xml:space="preserve">Educating for </w:t>
      </w:r>
      <w:r w:rsidR="00C648B3" w:rsidRPr="00A02078">
        <w:t>Global C</w:t>
      </w:r>
      <w:r w:rsidR="008B664D" w:rsidRPr="00A02078">
        <w:t>ompetency</w:t>
      </w:r>
    </w:p>
    <w:p w14:paraId="21511A31" w14:textId="196F33CC" w:rsidR="00EA0AD1" w:rsidRPr="00A02078" w:rsidRDefault="00533810" w:rsidP="00EA0AD1">
      <w:pPr>
        <w:spacing w:after="0" w:line="360" w:lineRule="auto"/>
        <w:rPr>
          <w:rFonts w:cs="Arial"/>
          <w:b/>
        </w:rPr>
      </w:pPr>
      <w:r w:rsidRPr="00A02078">
        <w:rPr>
          <w:rFonts w:cs="Arial"/>
          <w:szCs w:val="24"/>
        </w:rPr>
        <w:t xml:space="preserve">According to the Asia Society and the Council of Chief State School Officers, and later officially adopted by the US Department of Education, global competence is </w:t>
      </w:r>
      <w:r w:rsidR="005767CA">
        <w:rPr>
          <w:rFonts w:cs="Arial"/>
          <w:szCs w:val="24"/>
        </w:rPr>
        <w:t>“</w:t>
      </w:r>
      <w:r w:rsidRPr="00A02078">
        <w:rPr>
          <w:rFonts w:cs="Arial"/>
          <w:szCs w:val="24"/>
        </w:rPr>
        <w:t>the capacity and disposition to understand and act on issues of global significance</w:t>
      </w:r>
      <w:r w:rsidR="00410EFD">
        <w:rPr>
          <w:rFonts w:cs="Arial"/>
          <w:szCs w:val="24"/>
        </w:rPr>
        <w:t>—u</w:t>
      </w:r>
      <w:r w:rsidRPr="00A02078">
        <w:rPr>
          <w:rFonts w:cs="Arial"/>
          <w:szCs w:val="24"/>
        </w:rPr>
        <w:t>nder this definition, the four pillars of global competence include investigating the world, weighing perspectives, communicating ideas, and taking action</w:t>
      </w:r>
      <w:r w:rsidR="00C71F86">
        <w:rPr>
          <w:rFonts w:cs="Arial"/>
          <w:szCs w:val="24"/>
        </w:rPr>
        <w:t xml:space="preserve"> (</w:t>
      </w:r>
      <w:proofErr w:type="spellStart"/>
      <w:r w:rsidR="00C71F86">
        <w:rPr>
          <w:rFonts w:cs="Arial"/>
          <w:szCs w:val="24"/>
        </w:rPr>
        <w:t>Monthey</w:t>
      </w:r>
      <w:proofErr w:type="spellEnd"/>
      <w:r w:rsidR="00C71F86">
        <w:rPr>
          <w:rFonts w:cs="Arial"/>
          <w:szCs w:val="24"/>
        </w:rPr>
        <w:t xml:space="preserve"> 2016, xiii; </w:t>
      </w:r>
      <w:proofErr w:type="spellStart"/>
      <w:r w:rsidR="00C71F86">
        <w:rPr>
          <w:rFonts w:cs="Arial"/>
          <w:szCs w:val="24"/>
        </w:rPr>
        <w:t>Mansilla</w:t>
      </w:r>
      <w:proofErr w:type="spellEnd"/>
      <w:r w:rsidR="00410EFD">
        <w:rPr>
          <w:rFonts w:cs="Arial"/>
          <w:szCs w:val="24"/>
        </w:rPr>
        <w:t xml:space="preserve"> and Jackson</w:t>
      </w:r>
      <w:r w:rsidR="00C71F86">
        <w:rPr>
          <w:rFonts w:cs="Arial"/>
          <w:szCs w:val="24"/>
        </w:rPr>
        <w:t xml:space="preserve"> 2011; United States Department of Education 2012</w:t>
      </w:r>
      <w:r w:rsidR="00E866E3">
        <w:rPr>
          <w:rFonts w:cs="Arial"/>
          <w:szCs w:val="24"/>
        </w:rPr>
        <w:t>, 5</w:t>
      </w:r>
      <w:r w:rsidR="00C71F86">
        <w:rPr>
          <w:rFonts w:cs="Arial"/>
          <w:szCs w:val="24"/>
        </w:rPr>
        <w:t>)</w:t>
      </w:r>
      <w:r w:rsidR="005767CA">
        <w:rPr>
          <w:rFonts w:cs="Arial"/>
          <w:szCs w:val="24"/>
        </w:rPr>
        <w:t>.</w:t>
      </w:r>
      <w:r w:rsidR="00716F1A">
        <w:rPr>
          <w:rFonts w:cs="Arial"/>
          <w:szCs w:val="24"/>
        </w:rPr>
        <w:t xml:space="preserve"> </w:t>
      </w:r>
      <w:r w:rsidR="00A26541" w:rsidRPr="00A02078">
        <w:rPr>
          <w:rFonts w:cs="Arial"/>
          <w:szCs w:val="24"/>
        </w:rPr>
        <w:t xml:space="preserve">The pillars of global competence closely align with </w:t>
      </w:r>
      <w:r w:rsidR="00A26541" w:rsidRPr="00A02078">
        <w:rPr>
          <w:rFonts w:cs="Arial"/>
        </w:rPr>
        <w:t xml:space="preserve">the four fundamental creative practices </w:t>
      </w:r>
      <w:r w:rsidR="00984452">
        <w:rPr>
          <w:rFonts w:cs="Arial"/>
        </w:rPr>
        <w:t xml:space="preserve">of </w:t>
      </w:r>
      <w:r w:rsidR="00A26541" w:rsidRPr="00A02078">
        <w:rPr>
          <w:rFonts w:cs="Arial"/>
        </w:rPr>
        <w:t xml:space="preserve">imagination, investigation, construction, and reflection </w:t>
      </w:r>
      <w:r w:rsidR="002E7BB7">
        <w:rPr>
          <w:rFonts w:cs="Arial"/>
        </w:rPr>
        <w:t>that</w:t>
      </w:r>
      <w:r w:rsidR="00A26541" w:rsidRPr="00A02078">
        <w:rPr>
          <w:rFonts w:cs="Arial"/>
        </w:rPr>
        <w:t xml:space="preserve"> are a foundation for arts education in all of the disciplines, and foster finding innovative, unexpected approaches</w:t>
      </w:r>
      <w:r w:rsidR="00CA70B2">
        <w:rPr>
          <w:rFonts w:cs="Arial"/>
        </w:rPr>
        <w:t>,</w:t>
      </w:r>
      <w:r w:rsidR="00A26541" w:rsidRPr="00A02078">
        <w:rPr>
          <w:rFonts w:cs="Arial"/>
        </w:rPr>
        <w:t xml:space="preserve"> and solutions</w:t>
      </w:r>
      <w:r w:rsidR="00C71F86">
        <w:rPr>
          <w:rFonts w:cs="Arial"/>
        </w:rPr>
        <w:t xml:space="preserve"> (NCCAS 2014, 19)</w:t>
      </w:r>
      <w:r w:rsidR="002E7BB7">
        <w:rPr>
          <w:rFonts w:cs="Arial"/>
        </w:rPr>
        <w:t>.</w:t>
      </w:r>
      <w:r w:rsidR="00A26541" w:rsidRPr="00A02078">
        <w:rPr>
          <w:rFonts w:cs="Arial"/>
        </w:rPr>
        <w:t xml:space="preserve"> </w:t>
      </w:r>
      <w:r w:rsidR="00CE591A" w:rsidRPr="00A02078">
        <w:rPr>
          <w:rFonts w:cs="Arial"/>
        </w:rPr>
        <w:t>In developing artistic literacy t</w:t>
      </w:r>
      <w:r w:rsidR="004B4102" w:rsidRPr="00A02078">
        <w:rPr>
          <w:rFonts w:cs="Arial"/>
        </w:rPr>
        <w:t xml:space="preserve">hrough a standards-based arts program, </w:t>
      </w:r>
      <w:r w:rsidR="00CE591A" w:rsidRPr="00A02078">
        <w:rPr>
          <w:rFonts w:cs="Arial"/>
        </w:rPr>
        <w:t xml:space="preserve">students also develop </w:t>
      </w:r>
      <w:r w:rsidR="004B4102" w:rsidRPr="00A02078">
        <w:rPr>
          <w:rFonts w:cs="Arial"/>
        </w:rPr>
        <w:t xml:space="preserve">global </w:t>
      </w:r>
      <w:r w:rsidR="00A26541" w:rsidRPr="00A02078">
        <w:rPr>
          <w:rFonts w:cs="Arial"/>
        </w:rPr>
        <w:t>competence</w:t>
      </w:r>
      <w:r w:rsidR="00CE591A" w:rsidRPr="00A02078">
        <w:rPr>
          <w:rFonts w:cs="Arial"/>
        </w:rPr>
        <w:t xml:space="preserve">, an outcome that embodies </w:t>
      </w:r>
      <w:r w:rsidR="002E7BB7">
        <w:rPr>
          <w:rFonts w:cs="Arial"/>
        </w:rPr>
        <w:t xml:space="preserve">twenty-first </w:t>
      </w:r>
      <w:r w:rsidR="00CE591A" w:rsidRPr="00A02078">
        <w:rPr>
          <w:rFonts w:cs="Arial"/>
        </w:rPr>
        <w:t>century skills</w:t>
      </w:r>
      <w:r w:rsidR="004B4102" w:rsidRPr="00A02078">
        <w:rPr>
          <w:rFonts w:cs="Arial"/>
        </w:rPr>
        <w:t xml:space="preserve">. </w:t>
      </w:r>
      <w:r w:rsidR="00A26541" w:rsidRPr="00A02078">
        <w:rPr>
          <w:rFonts w:cs="Arial"/>
        </w:rPr>
        <w:t xml:space="preserve">These </w:t>
      </w:r>
      <w:r w:rsidR="00CE591A" w:rsidRPr="00A02078">
        <w:rPr>
          <w:rFonts w:cs="Arial"/>
        </w:rPr>
        <w:t xml:space="preserve">skills and other byproducts of arts education including social and emotional skills, and a healthy sense of self and others, </w:t>
      </w:r>
      <w:r w:rsidR="00A26541" w:rsidRPr="00A02078">
        <w:rPr>
          <w:rFonts w:cs="Arial"/>
        </w:rPr>
        <w:t xml:space="preserve">are highly valued in </w:t>
      </w:r>
      <w:r w:rsidR="00075468" w:rsidRPr="00A02078">
        <w:rPr>
          <w:rFonts w:cs="Arial"/>
        </w:rPr>
        <w:t>today’s</w:t>
      </w:r>
      <w:r w:rsidR="00A26541" w:rsidRPr="00A02078">
        <w:rPr>
          <w:rFonts w:cs="Arial"/>
        </w:rPr>
        <w:t xml:space="preserve"> creative and team-based workforce</w:t>
      </w:r>
      <w:r w:rsidR="00B33F17" w:rsidRPr="00A02078">
        <w:rPr>
          <w:rFonts w:cs="Arial"/>
        </w:rPr>
        <w:t xml:space="preserve"> and necessary for engagement </w:t>
      </w:r>
      <w:r w:rsidR="00EA0D5D" w:rsidRPr="00A02078">
        <w:rPr>
          <w:rFonts w:cs="Arial"/>
        </w:rPr>
        <w:t>in</w:t>
      </w:r>
      <w:r w:rsidR="00B33F17" w:rsidRPr="00A02078">
        <w:rPr>
          <w:rFonts w:cs="Arial"/>
        </w:rPr>
        <w:t xml:space="preserve"> the </w:t>
      </w:r>
      <w:r w:rsidR="002E7BB7">
        <w:rPr>
          <w:rFonts w:cs="Arial"/>
        </w:rPr>
        <w:t xml:space="preserve">twenty-first </w:t>
      </w:r>
      <w:r w:rsidR="00B33F17" w:rsidRPr="00A02078">
        <w:rPr>
          <w:rFonts w:cs="Arial"/>
        </w:rPr>
        <w:t>century world</w:t>
      </w:r>
      <w:r w:rsidR="00701427">
        <w:rPr>
          <w:rFonts w:cs="Arial"/>
        </w:rPr>
        <w:t xml:space="preserve"> (College Board 2012; Hanna 2011; Israel 2009)</w:t>
      </w:r>
      <w:r w:rsidR="003E503B">
        <w:rPr>
          <w:rFonts w:cs="Arial"/>
        </w:rPr>
        <w:t>.</w:t>
      </w:r>
    </w:p>
    <w:p w14:paraId="23726EBF" w14:textId="77777777" w:rsidR="00394B2C" w:rsidRPr="00A02078" w:rsidRDefault="00394B2C" w:rsidP="00772F42">
      <w:pPr>
        <w:pStyle w:val="Heading4"/>
      </w:pPr>
      <w:r w:rsidRPr="00A02078">
        <w:t>Beyond the Standards</w:t>
      </w:r>
    </w:p>
    <w:p w14:paraId="780F6867" w14:textId="7D97259E" w:rsidR="00394B2C" w:rsidRPr="007C52CB" w:rsidRDefault="00394B2C" w:rsidP="00075468">
      <w:pPr>
        <w:spacing w:line="360" w:lineRule="auto"/>
        <w:rPr>
          <w:rFonts w:cs="Arial"/>
        </w:rPr>
      </w:pPr>
      <w:r w:rsidRPr="00A02078">
        <w:rPr>
          <w:rFonts w:cs="Arial"/>
        </w:rPr>
        <w:t xml:space="preserve">Standards are measurable outcomes of aspirational teaching and learning experiences. </w:t>
      </w:r>
      <w:r w:rsidR="002E7BB7">
        <w:rPr>
          <w:rFonts w:cs="Arial"/>
        </w:rPr>
        <w:t>T</w:t>
      </w:r>
      <w:r w:rsidRPr="00A02078">
        <w:rPr>
          <w:rFonts w:cs="Arial"/>
        </w:rPr>
        <w:t xml:space="preserve">o address the standards </w:t>
      </w:r>
      <w:r w:rsidR="00285FA6" w:rsidRPr="00A02078">
        <w:rPr>
          <w:rFonts w:cs="Arial"/>
        </w:rPr>
        <w:t xml:space="preserve">effectively </w:t>
      </w:r>
      <w:r w:rsidRPr="00A02078">
        <w:rPr>
          <w:rFonts w:cs="Arial"/>
        </w:rPr>
        <w:t>and provide world</w:t>
      </w:r>
      <w:r w:rsidR="005E0BBE">
        <w:rPr>
          <w:rFonts w:cs="Arial"/>
        </w:rPr>
        <w:t>-</w:t>
      </w:r>
      <w:r w:rsidRPr="00A02078">
        <w:rPr>
          <w:rFonts w:cs="Arial"/>
        </w:rPr>
        <w:t xml:space="preserve">class arts education to all students, teachers and administrators are encouraged to access additional </w:t>
      </w:r>
      <w:r w:rsidRPr="007C52CB">
        <w:rPr>
          <w:rFonts w:cs="Arial"/>
        </w:rPr>
        <w:t>res</w:t>
      </w:r>
      <w:r w:rsidR="007C52CB">
        <w:rPr>
          <w:rFonts w:cs="Arial"/>
        </w:rPr>
        <w:t>ources, including the following:</w:t>
      </w:r>
    </w:p>
    <w:p w14:paraId="1EC47B59" w14:textId="1D98B3F4" w:rsidR="007C52CB" w:rsidRPr="007C52CB" w:rsidRDefault="00394B2C" w:rsidP="007C52CB">
      <w:pPr>
        <w:pStyle w:val="ListParagraph"/>
        <w:numPr>
          <w:ilvl w:val="0"/>
          <w:numId w:val="24"/>
        </w:numPr>
        <w:spacing w:line="360" w:lineRule="auto"/>
        <w:rPr>
          <w:rFonts w:ascii="Arial" w:hAnsi="Arial" w:cs="Arial"/>
        </w:rPr>
      </w:pPr>
      <w:r w:rsidRPr="007C52CB">
        <w:rPr>
          <w:rFonts w:ascii="Arial" w:hAnsi="Arial" w:cs="Arial"/>
        </w:rPr>
        <w:t xml:space="preserve">The </w:t>
      </w:r>
      <w:r w:rsidR="0089163E">
        <w:rPr>
          <w:rFonts w:ascii="Arial" w:hAnsi="Arial" w:cs="Arial"/>
        </w:rPr>
        <w:t>g</w:t>
      </w:r>
      <w:r w:rsidR="009C22B7" w:rsidRPr="007C52CB">
        <w:rPr>
          <w:rFonts w:ascii="Arial" w:hAnsi="Arial" w:cs="Arial"/>
        </w:rPr>
        <w:t>lossary</w:t>
      </w:r>
      <w:r w:rsidR="009C22B7">
        <w:rPr>
          <w:rFonts w:ascii="Arial" w:hAnsi="Arial" w:cs="Arial"/>
        </w:rPr>
        <w:t xml:space="preserve"> for the </w:t>
      </w:r>
      <w:r w:rsidRPr="007C52CB">
        <w:rPr>
          <w:rFonts w:ascii="Arial" w:hAnsi="Arial" w:cs="Arial"/>
        </w:rPr>
        <w:t xml:space="preserve">California Arts Standards provides definitions </w:t>
      </w:r>
      <w:r w:rsidR="002E7BB7">
        <w:rPr>
          <w:rFonts w:ascii="Arial" w:hAnsi="Arial" w:cs="Arial"/>
        </w:rPr>
        <w:t>that</w:t>
      </w:r>
      <w:r w:rsidRPr="007C52CB">
        <w:rPr>
          <w:rFonts w:ascii="Arial" w:hAnsi="Arial" w:cs="Arial"/>
        </w:rPr>
        <w:t xml:space="preserve"> explain the context or point of view regarding the terms</w:t>
      </w:r>
      <w:r w:rsidR="0089163E">
        <w:rPr>
          <w:rFonts w:ascii="Arial" w:hAnsi="Arial" w:cs="Arial"/>
        </w:rPr>
        <w:t xml:space="preserve"> used</w:t>
      </w:r>
      <w:r w:rsidRPr="007C52CB">
        <w:rPr>
          <w:rFonts w:ascii="Arial" w:hAnsi="Arial" w:cs="Arial"/>
        </w:rPr>
        <w:t xml:space="preserve"> within the standards.</w:t>
      </w:r>
    </w:p>
    <w:p w14:paraId="68974AD8" w14:textId="6D9243DF" w:rsidR="007C52CB" w:rsidRPr="007C52CB" w:rsidRDefault="00394B2C" w:rsidP="007C52CB">
      <w:pPr>
        <w:pStyle w:val="ListParagraph"/>
        <w:numPr>
          <w:ilvl w:val="0"/>
          <w:numId w:val="24"/>
        </w:numPr>
        <w:spacing w:line="360" w:lineRule="auto"/>
        <w:rPr>
          <w:rFonts w:ascii="Arial" w:hAnsi="Arial" w:cs="Arial"/>
        </w:rPr>
      </w:pPr>
      <w:r w:rsidRPr="007C52CB">
        <w:rPr>
          <w:rFonts w:ascii="Arial" w:hAnsi="Arial" w:cs="Arial"/>
        </w:rPr>
        <w:t>The California Arts Framework provide</w:t>
      </w:r>
      <w:r w:rsidR="00DF70D4">
        <w:rPr>
          <w:rFonts w:ascii="Arial" w:hAnsi="Arial" w:cs="Arial"/>
        </w:rPr>
        <w:t>s</w:t>
      </w:r>
      <w:r w:rsidRPr="007C52CB">
        <w:rPr>
          <w:rFonts w:ascii="Arial" w:hAnsi="Arial" w:cs="Arial"/>
        </w:rPr>
        <w:t xml:space="preserve"> guidance for how to implement the </w:t>
      </w:r>
      <w:r w:rsidR="0089163E">
        <w:rPr>
          <w:rFonts w:ascii="Arial" w:hAnsi="Arial" w:cs="Arial"/>
        </w:rPr>
        <w:t>s</w:t>
      </w:r>
      <w:r w:rsidRPr="007C52CB">
        <w:rPr>
          <w:rFonts w:ascii="Arial" w:hAnsi="Arial" w:cs="Arial"/>
        </w:rPr>
        <w:t>tandards f</w:t>
      </w:r>
      <w:r w:rsidR="003E503B" w:rsidRPr="007C52CB">
        <w:rPr>
          <w:rFonts w:ascii="Arial" w:hAnsi="Arial" w:cs="Arial"/>
        </w:rPr>
        <w:t>or teachers and administrators.</w:t>
      </w:r>
    </w:p>
    <w:p w14:paraId="49485FBA" w14:textId="6DBFCD78" w:rsidR="00337802" w:rsidRPr="007C52CB" w:rsidRDefault="00394B2C" w:rsidP="007C52CB">
      <w:pPr>
        <w:pStyle w:val="ListParagraph"/>
        <w:numPr>
          <w:ilvl w:val="0"/>
          <w:numId w:val="24"/>
        </w:numPr>
        <w:spacing w:line="360" w:lineRule="auto"/>
        <w:rPr>
          <w:rFonts w:ascii="Arial" w:hAnsi="Arial" w:cs="Arial"/>
        </w:rPr>
      </w:pPr>
      <w:r w:rsidRPr="007C52CB">
        <w:rPr>
          <w:rFonts w:ascii="Arial" w:hAnsi="Arial" w:cs="Arial"/>
        </w:rPr>
        <w:t>Instructional materials and curricular models provide tools and resources for implementing a standards</w:t>
      </w:r>
      <w:r w:rsidR="003E503B" w:rsidRPr="007C52CB">
        <w:rPr>
          <w:rFonts w:ascii="Arial" w:hAnsi="Arial" w:cs="Arial"/>
        </w:rPr>
        <w:t>-based arts education.</w:t>
      </w:r>
    </w:p>
    <w:p w14:paraId="3C818E06" w14:textId="77777777" w:rsidR="00A320C3" w:rsidRDefault="001A53F4" w:rsidP="000678F1">
      <w:pPr>
        <w:spacing w:line="360" w:lineRule="auto"/>
        <w:rPr>
          <w:rFonts w:eastAsia="Times New Roman" w:cs="Arial"/>
          <w:szCs w:val="24"/>
        </w:rPr>
        <w:sectPr w:rsidR="00A320C3" w:rsidSect="00826406">
          <w:footerReference w:type="default" r:id="rId15"/>
          <w:footnotePr>
            <w:pos w:val="beneathText"/>
          </w:footnotePr>
          <w:endnotePr>
            <w:numFmt w:val="decimal"/>
          </w:endnotePr>
          <w:pgSz w:w="12240" w:h="15840"/>
          <w:pgMar w:top="1170" w:right="1530" w:bottom="1350" w:left="1440" w:header="720" w:footer="0" w:gutter="0"/>
          <w:cols w:space="720"/>
          <w:docGrid w:linePitch="326"/>
        </w:sectPr>
      </w:pPr>
      <w:r w:rsidRPr="00FA4302">
        <w:rPr>
          <w:rFonts w:cs="Arial"/>
        </w:rPr>
        <w:t xml:space="preserve">All California students </w:t>
      </w:r>
      <w:r w:rsidR="00F569E1" w:rsidRPr="00FA4302">
        <w:rPr>
          <w:rFonts w:cs="Arial"/>
        </w:rPr>
        <w:t xml:space="preserve">deserve a </w:t>
      </w:r>
      <w:r w:rsidRPr="00FA4302">
        <w:rPr>
          <w:rFonts w:cs="Arial"/>
        </w:rPr>
        <w:t>world-class arts educ</w:t>
      </w:r>
      <w:r w:rsidR="00112377" w:rsidRPr="00FA4302">
        <w:rPr>
          <w:rFonts w:cs="Arial"/>
        </w:rPr>
        <w:t xml:space="preserve">ation provided by well-prepared, caring, and creative teachers working in supportive contexts. The California Arts </w:t>
      </w:r>
      <w:r w:rsidR="00112377" w:rsidRPr="00FA4302">
        <w:rPr>
          <w:rFonts w:cs="Arial"/>
        </w:rPr>
        <w:lastRenderedPageBreak/>
        <w:t xml:space="preserve">Standards are </w:t>
      </w:r>
      <w:r w:rsidR="00285FA6" w:rsidRPr="00FA4302">
        <w:rPr>
          <w:rFonts w:cs="Arial"/>
        </w:rPr>
        <w:t xml:space="preserve">a </w:t>
      </w:r>
      <w:r w:rsidR="00112377" w:rsidRPr="00FA4302">
        <w:rPr>
          <w:rFonts w:cs="Arial"/>
        </w:rPr>
        <w:t>critical component of th</w:t>
      </w:r>
      <w:r w:rsidR="00285FA6" w:rsidRPr="00FA4302">
        <w:rPr>
          <w:rFonts w:cs="Arial"/>
        </w:rPr>
        <w:t>is</w:t>
      </w:r>
      <w:r w:rsidR="00112377" w:rsidRPr="00FA4302">
        <w:rPr>
          <w:rFonts w:cs="Arial"/>
        </w:rPr>
        <w:t xml:space="preserve"> vision. Teachers, school and district leaders, families, community members, policymakers, and students themselves are encouraged to embrace the promise these standard</w:t>
      </w:r>
      <w:r w:rsidR="00285FA6" w:rsidRPr="00FA4302">
        <w:rPr>
          <w:rFonts w:cs="Arial"/>
        </w:rPr>
        <w:t>s</w:t>
      </w:r>
      <w:r w:rsidR="00E54D97" w:rsidRPr="00FA4302">
        <w:rPr>
          <w:rFonts w:cs="Arial"/>
        </w:rPr>
        <w:t xml:space="preserve"> hold</w:t>
      </w:r>
      <w:r w:rsidR="00112377" w:rsidRPr="00FA4302">
        <w:rPr>
          <w:rFonts w:cs="Arial"/>
        </w:rPr>
        <w:t xml:space="preserve"> for </w:t>
      </w:r>
      <w:r w:rsidR="00960ADF">
        <w:rPr>
          <w:rFonts w:cs="Arial"/>
        </w:rPr>
        <w:t>California</w:t>
      </w:r>
      <w:r w:rsidR="00112377" w:rsidRPr="00FA4302">
        <w:rPr>
          <w:rFonts w:cs="Arial"/>
        </w:rPr>
        <w:t xml:space="preserve"> and for </w:t>
      </w:r>
      <w:r w:rsidR="00960ADF">
        <w:rPr>
          <w:rFonts w:cs="Arial"/>
        </w:rPr>
        <w:t>a</w:t>
      </w:r>
      <w:r w:rsidR="00112377" w:rsidRPr="00FA4302">
        <w:rPr>
          <w:rFonts w:cs="Arial"/>
        </w:rPr>
        <w:t xml:space="preserve"> creative and fulfilling future for all</w:t>
      </w:r>
      <w:r w:rsidR="00830094" w:rsidRPr="00FA4302">
        <w:rPr>
          <w:rFonts w:cs="Arial"/>
        </w:rPr>
        <w:t>.</w:t>
      </w:r>
      <w:r w:rsidR="00454371" w:rsidRPr="00FA4302">
        <w:rPr>
          <w:rFonts w:cs="Arial"/>
        </w:rPr>
        <w:t xml:space="preserve"> T</w:t>
      </w:r>
      <w:r w:rsidR="00FA4302">
        <w:rPr>
          <w:rFonts w:cs="Arial"/>
        </w:rPr>
        <w:t>oday, t</w:t>
      </w:r>
      <w:r w:rsidR="00454371" w:rsidRPr="00FA4302">
        <w:rPr>
          <w:rFonts w:cs="Arial"/>
        </w:rPr>
        <w:t>he world needs artists and creative leaders</w:t>
      </w:r>
      <w:r w:rsidR="00FA4302">
        <w:rPr>
          <w:rFonts w:cs="Arial"/>
        </w:rPr>
        <w:t xml:space="preserve"> more than ever</w:t>
      </w:r>
      <w:r w:rsidR="00E247D2">
        <w:rPr>
          <w:rFonts w:cs="Arial"/>
        </w:rPr>
        <w:t>—</w:t>
      </w:r>
      <w:r w:rsidR="00FA4302">
        <w:rPr>
          <w:rFonts w:eastAsia="Times New Roman" w:cs="Arial"/>
          <w:szCs w:val="24"/>
        </w:rPr>
        <w:t>those individuals who possess the</w:t>
      </w:r>
      <w:r w:rsidR="00FA4302" w:rsidRPr="000678F1">
        <w:rPr>
          <w:rFonts w:eastAsia="Times New Roman" w:cs="Arial"/>
          <w:szCs w:val="24"/>
        </w:rPr>
        <w:t xml:space="preserve"> powers of inquiry and exploration, communication and collaboration, </w:t>
      </w:r>
      <w:r w:rsidR="00357F54">
        <w:rPr>
          <w:rFonts w:eastAsia="Times New Roman" w:cs="Arial"/>
          <w:szCs w:val="24"/>
        </w:rPr>
        <w:t xml:space="preserve">creativity and innovation, </w:t>
      </w:r>
      <w:r w:rsidR="00FA4302">
        <w:rPr>
          <w:rFonts w:eastAsia="Times New Roman" w:cs="Arial"/>
          <w:szCs w:val="24"/>
        </w:rPr>
        <w:t>and openness and reflection.</w:t>
      </w:r>
      <w:r w:rsidR="00357F54">
        <w:rPr>
          <w:rFonts w:eastAsia="Times New Roman" w:cs="Arial"/>
          <w:szCs w:val="24"/>
        </w:rPr>
        <w:t xml:space="preserve"> </w:t>
      </w:r>
      <w:r w:rsidR="00A45184">
        <w:rPr>
          <w:rFonts w:eastAsia="Times New Roman" w:cs="Arial"/>
          <w:szCs w:val="24"/>
        </w:rPr>
        <w:t>These standards play a pivotal role in ensuring that all students have an equitable opportunity to enrich</w:t>
      </w:r>
      <w:r w:rsidR="00FA4302">
        <w:rPr>
          <w:rFonts w:eastAsia="Times New Roman" w:cs="Arial"/>
          <w:szCs w:val="24"/>
        </w:rPr>
        <w:t xml:space="preserve"> </w:t>
      </w:r>
      <w:r w:rsidR="00A45184">
        <w:rPr>
          <w:rFonts w:eastAsia="Times New Roman" w:cs="Arial"/>
          <w:szCs w:val="24"/>
        </w:rPr>
        <w:t>the world with their creative capacities.</w:t>
      </w:r>
      <w:r w:rsidR="00A320C3">
        <w:rPr>
          <w:rFonts w:eastAsia="Times New Roman" w:cs="Arial"/>
          <w:szCs w:val="24"/>
        </w:rPr>
        <w:t xml:space="preserve"> </w:t>
      </w:r>
    </w:p>
    <w:p w14:paraId="408B7674" w14:textId="6CD4D879" w:rsidR="00C71F86" w:rsidRDefault="00C71F86" w:rsidP="000678F1">
      <w:pPr>
        <w:spacing w:line="360" w:lineRule="auto"/>
        <w:rPr>
          <w:rFonts w:eastAsia="Times New Roman" w:cs="Arial"/>
          <w:szCs w:val="24"/>
        </w:rPr>
      </w:pPr>
    </w:p>
    <w:p w14:paraId="14825686" w14:textId="76884C73" w:rsidR="00F47E1A" w:rsidRPr="00A02078" w:rsidRDefault="003B0596" w:rsidP="00A320C3">
      <w:pPr>
        <w:spacing w:line="259" w:lineRule="auto"/>
      </w:pPr>
      <w:bookmarkStart w:id="11" w:name="_DANCE"/>
      <w:bookmarkStart w:id="12" w:name="_DANCE_1"/>
      <w:bookmarkStart w:id="13" w:name="_MEDIA_ARTS"/>
      <w:bookmarkStart w:id="14" w:name="_qh1r42th4851" w:colFirst="0" w:colLast="0"/>
      <w:bookmarkStart w:id="15" w:name="_r2socjh2k4o" w:colFirst="0" w:colLast="0"/>
      <w:bookmarkStart w:id="16" w:name="_rq12e9vi7h3n" w:colFirst="0" w:colLast="0"/>
      <w:bookmarkStart w:id="17" w:name="_d2b0mvyfsbew" w:colFirst="0" w:colLast="0"/>
      <w:bookmarkStart w:id="18" w:name="_hnakusv9krsf" w:colFirst="0" w:colLast="0"/>
      <w:bookmarkStart w:id="19" w:name="_yu4l5tgls633" w:colFirst="0" w:colLast="0"/>
      <w:bookmarkStart w:id="20" w:name="_j1wzryprxum6" w:colFirst="0" w:colLast="0"/>
      <w:bookmarkStart w:id="21" w:name="_kvamcidsmmod" w:colFirst="0" w:colLast="0"/>
      <w:bookmarkStart w:id="22" w:name="_6be5r9f0rhml" w:colFirst="0" w:colLast="0"/>
      <w:bookmarkStart w:id="23" w:name="_iesh0hl0mgeg" w:colFirst="0" w:colLast="0"/>
      <w:bookmarkStart w:id="24" w:name="_muyk75kyrahi" w:colFirst="0" w:colLast="0"/>
      <w:bookmarkStart w:id="25" w:name="_q205imee0y4f" w:colFirst="0" w:colLast="0"/>
      <w:bookmarkStart w:id="26" w:name="_an60s4ipl453" w:colFirst="0" w:colLast="0"/>
      <w:bookmarkStart w:id="27" w:name="_du0uuw6dll3q" w:colFirst="0" w:colLast="0"/>
      <w:bookmarkStart w:id="28" w:name="_d4kkxamhfy8o" w:colFirst="0" w:colLast="0"/>
      <w:bookmarkStart w:id="29" w:name="_jmmqwhob72ld" w:colFirst="0" w:colLast="0"/>
      <w:bookmarkStart w:id="30" w:name="_7nqcmelfb1bx" w:colFirst="0" w:colLast="0"/>
      <w:bookmarkStart w:id="31" w:name="_f791382pkjds" w:colFirst="0" w:colLast="0"/>
      <w:bookmarkStart w:id="32" w:name="_i85tkvdtkpav" w:colFirst="0" w:colLast="0"/>
      <w:bookmarkStart w:id="33" w:name="_sf5xpkzroqk" w:colFirst="0" w:colLast="0"/>
      <w:bookmarkStart w:id="34" w:name="_23qt2tgq72lc" w:colFirst="0" w:colLast="0"/>
      <w:bookmarkStart w:id="35" w:name="_ltpnmimcyhtl" w:colFirst="0" w:colLast="0"/>
      <w:bookmarkStart w:id="36" w:name="_szk7t9ovym2f" w:colFirst="0" w:colLast="0"/>
      <w:bookmarkStart w:id="37" w:name="_3o2o7dpeq002" w:colFirst="0" w:colLast="0"/>
      <w:bookmarkStart w:id="38" w:name="_u4a95dgtwx69" w:colFirst="0" w:colLast="0"/>
      <w:bookmarkStart w:id="39" w:name="_2e1bs18gtmbp" w:colFirst="0" w:colLast="0"/>
      <w:bookmarkStart w:id="40" w:name="_sori6umrt88f" w:colFirst="0" w:colLast="0"/>
      <w:bookmarkStart w:id="41" w:name="_g1yup3w3c0eb" w:colFirst="0" w:colLast="0"/>
      <w:bookmarkStart w:id="42" w:name="_pbfnrh9ap3mn" w:colFirst="0" w:colLast="0"/>
      <w:bookmarkStart w:id="43" w:name="_edvmamvhgscu" w:colFirst="0" w:colLast="0"/>
      <w:bookmarkStart w:id="44" w:name="_3slg06vroqz" w:colFirst="0" w:colLast="0"/>
      <w:bookmarkStart w:id="45" w:name="_bzgcxhpta6nu" w:colFirst="0" w:colLast="0"/>
      <w:bookmarkStart w:id="46" w:name="_yahoed310h1p" w:colFirst="0" w:colLast="0"/>
      <w:bookmarkStart w:id="47" w:name="_pun804fsifjy" w:colFirst="0" w:colLast="0"/>
      <w:bookmarkStart w:id="48" w:name="_2qkvyd8gx7b4" w:colFirst="0" w:colLast="0"/>
      <w:bookmarkStart w:id="49" w:name="_iphwhe6p9ces" w:colFirst="0" w:colLast="0"/>
      <w:bookmarkStart w:id="50" w:name="_1qz8omwmzh6g" w:colFirst="0" w:colLast="0"/>
      <w:bookmarkStart w:id="51" w:name="_8xhv3pc0z6v9" w:colFirst="0" w:colLast="0"/>
      <w:bookmarkStart w:id="52" w:name="_i28nwy9eweee" w:colFirst="0" w:colLast="0"/>
      <w:bookmarkStart w:id="53" w:name="_sm51jp7ixx93" w:colFirst="0" w:colLast="0"/>
      <w:bookmarkStart w:id="54" w:name="_pjhso54lieby" w:colFirst="0" w:colLast="0"/>
      <w:bookmarkStart w:id="55" w:name="_gaqur01gwucj" w:colFirst="0" w:colLast="0"/>
      <w:bookmarkStart w:id="56" w:name="_ajrvd0i9tdsl" w:colFirst="0" w:colLast="0"/>
      <w:bookmarkStart w:id="57" w:name="_81rsp1v0d9pi" w:colFirst="0" w:colLast="0"/>
      <w:bookmarkStart w:id="58" w:name="_ndj6bkfkjoqb" w:colFirst="0" w:colLast="0"/>
      <w:bookmarkStart w:id="59" w:name="_mq8egv8mevhu" w:colFirst="0" w:colLast="0"/>
      <w:bookmarkStart w:id="60" w:name="_l12zh75cm7zq" w:colFirst="0" w:colLast="0"/>
      <w:bookmarkStart w:id="61" w:name="_pb4dkjisye7c" w:colFirst="0" w:colLast="0"/>
      <w:bookmarkStart w:id="62" w:name="_vo5c4fkwxjwk" w:colFirst="0" w:colLast="0"/>
      <w:bookmarkStart w:id="63" w:name="_v9cjq0emmmz7" w:colFirst="0" w:colLast="0"/>
      <w:bookmarkStart w:id="64" w:name="_dykawipqa4vt" w:colFirst="0" w:colLast="0"/>
      <w:bookmarkStart w:id="65" w:name="_lfgzhv2m3tn9" w:colFirst="0" w:colLast="0"/>
      <w:bookmarkStart w:id="66" w:name="_mbs0r5o5ugdf" w:colFirst="0" w:colLast="0"/>
      <w:bookmarkStart w:id="67" w:name="_a6345l4epxpx" w:colFirst="0" w:colLast="0"/>
      <w:bookmarkStart w:id="68" w:name="_k2v3noyjsz22" w:colFirst="0" w:colLast="0"/>
      <w:bookmarkStart w:id="69" w:name="_hc92ax1bv24d" w:colFirst="0" w:colLast="0"/>
      <w:bookmarkStart w:id="70" w:name="_8vs213jb3ajv" w:colFirst="0" w:colLast="0"/>
      <w:bookmarkStart w:id="71" w:name="_2w3zdoadwz5h" w:colFirst="0" w:colLast="0"/>
      <w:bookmarkStart w:id="72" w:name="_MUSIC"/>
      <w:bookmarkStart w:id="73" w:name="_t2d26uq1gwl5" w:colFirst="0" w:colLast="0"/>
      <w:bookmarkStart w:id="74" w:name="_j15jmjkolbys" w:colFirst="0" w:colLast="0"/>
      <w:bookmarkStart w:id="75" w:name="_fwusnkcrw7dl" w:colFirst="0" w:colLast="0"/>
      <w:bookmarkStart w:id="76" w:name="_zhb17bn273eo" w:colFirst="0" w:colLast="0"/>
      <w:bookmarkStart w:id="77" w:name="_hmrrqeypk53z" w:colFirst="0" w:colLast="0"/>
      <w:bookmarkStart w:id="78" w:name="_2i6flzoay70e" w:colFirst="0" w:colLast="0"/>
      <w:bookmarkStart w:id="79" w:name="_jpsplg4b5s9w" w:colFirst="0" w:colLast="0"/>
      <w:bookmarkStart w:id="80" w:name="_siqv7hunhjo9" w:colFirst="0" w:colLast="0"/>
      <w:bookmarkStart w:id="81" w:name="_596626b16anh" w:colFirst="0" w:colLast="0"/>
      <w:bookmarkStart w:id="82" w:name="_32wy2iedm7t6" w:colFirst="0" w:colLast="0"/>
      <w:bookmarkStart w:id="83" w:name="_h5uu4nlzn7uh" w:colFirst="0" w:colLast="0"/>
      <w:bookmarkStart w:id="84" w:name="_6ebbv1bes38" w:colFirst="0" w:colLast="0"/>
      <w:bookmarkStart w:id="85" w:name="_ymcfkfhnofib" w:colFirst="0" w:colLast="0"/>
      <w:bookmarkStart w:id="86" w:name="_5gbtcjrnj2ee" w:colFirst="0" w:colLast="0"/>
      <w:bookmarkStart w:id="87" w:name="_d5xx6m3en6iv" w:colFirst="0" w:colLast="0"/>
      <w:bookmarkStart w:id="88" w:name="_fw1z3hrkno3b" w:colFirst="0" w:colLast="0"/>
      <w:bookmarkStart w:id="89" w:name="_c13tkd3f5i7o" w:colFirst="0" w:colLast="0"/>
      <w:bookmarkStart w:id="90" w:name="_ebpbqlojfj9v" w:colFirst="0" w:colLast="0"/>
      <w:bookmarkStart w:id="91" w:name="_y1e096mj0gbs" w:colFirst="0" w:colLast="0"/>
      <w:bookmarkStart w:id="92" w:name="_52vef89dru9v" w:colFirst="0" w:colLast="0"/>
      <w:bookmarkStart w:id="93" w:name="_e3l1o0rmv5o4" w:colFirst="0" w:colLast="0"/>
      <w:bookmarkStart w:id="94" w:name="_s4vh85rwuov7" w:colFirst="0" w:colLast="0"/>
      <w:bookmarkStart w:id="95" w:name="_lwjlt53y88zs" w:colFirst="0" w:colLast="0"/>
      <w:bookmarkStart w:id="96" w:name="_y3vntdia9cgp" w:colFirst="0" w:colLast="0"/>
      <w:bookmarkStart w:id="97" w:name="_6j62qbak0nou" w:colFirst="0" w:colLast="0"/>
      <w:bookmarkStart w:id="98" w:name="_dzkw0vxecajf" w:colFirst="0" w:colLast="0"/>
      <w:bookmarkStart w:id="99" w:name="_yt6ueh5fqqct" w:colFirst="0" w:colLast="0"/>
      <w:bookmarkStart w:id="100" w:name="_tydh587umss0" w:colFirst="0" w:colLast="0"/>
      <w:bookmarkStart w:id="101" w:name="_xks0zomrrxht" w:colFirst="0" w:colLast="0"/>
      <w:bookmarkStart w:id="102" w:name="_g22ay4uhrf9r" w:colFirst="0" w:colLast="0"/>
      <w:bookmarkStart w:id="103" w:name="_fgr48wseczd9" w:colFirst="0" w:colLast="0"/>
      <w:bookmarkStart w:id="104" w:name="_dcbdsuvcoqt" w:colFirst="0" w:colLast="0"/>
      <w:bookmarkStart w:id="105" w:name="_2l45892o6aez" w:colFirst="0" w:colLast="0"/>
      <w:bookmarkStart w:id="106" w:name="_okkph6uqnrd" w:colFirst="0" w:colLast="0"/>
      <w:bookmarkStart w:id="107" w:name="_l80kgeekmllb" w:colFirst="0" w:colLast="0"/>
      <w:bookmarkStart w:id="108" w:name="_btbwt0uxxn6t" w:colFirst="0" w:colLast="0"/>
      <w:bookmarkStart w:id="109" w:name="_uqrr542u8xd2" w:colFirst="0" w:colLast="0"/>
      <w:bookmarkStart w:id="110" w:name="_ihbofezgm4y9" w:colFirst="0" w:colLast="0"/>
      <w:bookmarkStart w:id="111" w:name="_eysob9tmgwcf" w:colFirst="0" w:colLast="0"/>
      <w:bookmarkStart w:id="112" w:name="_yzzxa33al3is" w:colFirst="0" w:colLast="0"/>
      <w:bookmarkStart w:id="113" w:name="_ffva0y5l10tr" w:colFirst="0" w:colLast="0"/>
      <w:bookmarkStart w:id="114" w:name="_cf0hyqi9m5tv" w:colFirst="0" w:colLast="0"/>
      <w:bookmarkStart w:id="115" w:name="_az7f15br23cl" w:colFirst="0" w:colLast="0"/>
      <w:bookmarkStart w:id="116" w:name="_2l56phbrbi9r" w:colFirst="0" w:colLast="0"/>
      <w:bookmarkStart w:id="117" w:name="_53nk3w88haiq" w:colFirst="0" w:colLast="0"/>
      <w:bookmarkStart w:id="118" w:name="_o9nxnesj2urh" w:colFirst="0" w:colLast="0"/>
      <w:bookmarkStart w:id="119" w:name="_y46pre91ru2q" w:colFirst="0" w:colLast="0"/>
      <w:bookmarkStart w:id="120" w:name="_7emw4029vfmu" w:colFirst="0" w:colLast="0"/>
      <w:bookmarkStart w:id="121" w:name="_oerkljegfj4n" w:colFirst="0" w:colLast="0"/>
      <w:bookmarkStart w:id="122" w:name="_bi0c18bmigb6" w:colFirst="0" w:colLast="0"/>
      <w:bookmarkStart w:id="123" w:name="_81t0tb9qp2oo" w:colFirst="0" w:colLast="0"/>
      <w:bookmarkStart w:id="124" w:name="_lt5ijea0iocw" w:colFirst="0" w:colLast="0"/>
      <w:bookmarkStart w:id="125" w:name="_qrt4rs7k5gzs" w:colFirst="0" w:colLast="0"/>
      <w:bookmarkStart w:id="126" w:name="_fm4l12o8megl" w:colFirst="0" w:colLast="0"/>
      <w:bookmarkStart w:id="127" w:name="_d4khvexq18g6" w:colFirst="0" w:colLast="0"/>
      <w:bookmarkStart w:id="128" w:name="_avgfo9716et2" w:colFirst="0" w:colLast="0"/>
      <w:bookmarkStart w:id="129" w:name="_n2tl9qra2v8a" w:colFirst="0" w:colLast="0"/>
      <w:bookmarkStart w:id="130" w:name="_9b7x01j08dn8" w:colFirst="0" w:colLast="0"/>
      <w:bookmarkStart w:id="131" w:name="_j8kom0nz1cu1" w:colFirst="0" w:colLast="0"/>
      <w:bookmarkStart w:id="132" w:name="_v3m67hbfdpei" w:colFirst="0" w:colLast="0"/>
      <w:bookmarkStart w:id="133" w:name="_kl4o8xmlgjuh" w:colFirst="0" w:colLast="0"/>
      <w:bookmarkStart w:id="134" w:name="_9e2etwnykwoa" w:colFirst="0" w:colLast="0"/>
      <w:bookmarkStart w:id="135" w:name="_che63c4d7u1" w:colFirst="0" w:colLast="0"/>
      <w:bookmarkStart w:id="136" w:name="_wf8y4do9jt4o" w:colFirst="0" w:colLast="0"/>
      <w:bookmarkStart w:id="137" w:name="_f55hx4dfj2im" w:colFirst="0" w:colLast="0"/>
      <w:bookmarkStart w:id="138" w:name="_j3l2b0htgd49" w:colFirst="0" w:colLast="0"/>
      <w:bookmarkStart w:id="139" w:name="_vqhmvdoxf7bx" w:colFirst="0" w:colLast="0"/>
      <w:bookmarkStart w:id="140" w:name="_tid7lourjfrd" w:colFirst="0" w:colLast="0"/>
      <w:bookmarkStart w:id="141" w:name="_pynrv27oxetq" w:colFirst="0" w:colLast="0"/>
      <w:bookmarkStart w:id="142" w:name="_6j1lgd74op2n" w:colFirst="0" w:colLast="0"/>
      <w:bookmarkStart w:id="143" w:name="_2pb5nm53oxuu" w:colFirst="0" w:colLast="0"/>
      <w:bookmarkStart w:id="144" w:name="_pdcb9v3ofit4" w:colFirst="0" w:colLast="0"/>
      <w:bookmarkStart w:id="145" w:name="_ofcg3dkcgswv" w:colFirst="0" w:colLast="0"/>
      <w:bookmarkStart w:id="146" w:name="_72hoj5ggbpcy" w:colFirst="0" w:colLast="0"/>
      <w:bookmarkStart w:id="147" w:name="_stgek9xd4rom" w:colFirst="0" w:colLast="0"/>
      <w:bookmarkStart w:id="148" w:name="_78rax4x92imz" w:colFirst="0" w:colLast="0"/>
      <w:bookmarkStart w:id="149" w:name="_3vsqbewxatq2" w:colFirst="0" w:colLast="0"/>
      <w:bookmarkStart w:id="150" w:name="_paz268s9nvv1" w:colFirst="0" w:colLast="0"/>
      <w:bookmarkStart w:id="151" w:name="_oht26nc8hamv" w:colFirst="0" w:colLast="0"/>
      <w:bookmarkStart w:id="152" w:name="_sc0mhksj3mlp" w:colFirst="0" w:colLast="0"/>
      <w:bookmarkStart w:id="153" w:name="_wmuhs8ixrsu5" w:colFirst="0" w:colLast="0"/>
      <w:bookmarkStart w:id="154" w:name="_eknefwt7gjp" w:colFirst="0" w:colLast="0"/>
      <w:bookmarkStart w:id="155" w:name="_4uy0gisisxgi" w:colFirst="0" w:colLast="0"/>
      <w:bookmarkStart w:id="156" w:name="_dam9u4jw61j3" w:colFirst="0" w:colLast="0"/>
      <w:bookmarkStart w:id="157" w:name="_elpetivdyanv" w:colFirst="0" w:colLast="0"/>
      <w:bookmarkStart w:id="158" w:name="_7afkhuewte9p" w:colFirst="0" w:colLast="0"/>
      <w:bookmarkStart w:id="159" w:name="_hrxu0qgj17y" w:colFirst="0" w:colLast="0"/>
      <w:bookmarkStart w:id="160" w:name="_tpv3vprutumn" w:colFirst="0" w:colLast="0"/>
      <w:bookmarkStart w:id="161" w:name="_ie21yf3vbx78" w:colFirst="0" w:colLast="0"/>
      <w:bookmarkStart w:id="162" w:name="_vx7ibnqfagu7" w:colFirst="0" w:colLast="0"/>
      <w:bookmarkStart w:id="163" w:name="_4lvlx4og7gx9" w:colFirst="0" w:colLast="0"/>
      <w:bookmarkStart w:id="164" w:name="_pqohp983fhp9" w:colFirst="0" w:colLast="0"/>
      <w:bookmarkStart w:id="165" w:name="_p9cuon1ctz3s" w:colFirst="0" w:colLast="0"/>
      <w:bookmarkStart w:id="166" w:name="_z0trgj43xl0c" w:colFirst="0" w:colLast="0"/>
      <w:bookmarkStart w:id="167" w:name="_8llrsdg90aej" w:colFirst="0" w:colLast="0"/>
      <w:bookmarkStart w:id="168" w:name="_c3b90cmbbywh" w:colFirst="0" w:colLast="0"/>
      <w:bookmarkStart w:id="169" w:name="_5v3w9p8udurt" w:colFirst="0" w:colLast="0"/>
      <w:bookmarkStart w:id="170" w:name="_epyyemvgf979" w:colFirst="0" w:colLast="0"/>
      <w:bookmarkStart w:id="171" w:name="_w4jp2ryr3yv" w:colFirst="0" w:colLast="0"/>
      <w:bookmarkStart w:id="172" w:name="_xrqrl1j7rlvk" w:colFirst="0" w:colLast="0"/>
      <w:bookmarkStart w:id="173" w:name="_u0ksy3o6vx1x" w:colFirst="0" w:colLast="0"/>
      <w:bookmarkStart w:id="174" w:name="_2zppgc27yb4p" w:colFirst="0" w:colLast="0"/>
      <w:bookmarkStart w:id="175" w:name="_7037twmfuxuo" w:colFirst="0" w:colLast="0"/>
      <w:bookmarkStart w:id="176" w:name="_gys4aa4hq2m5" w:colFirst="0" w:colLast="0"/>
      <w:bookmarkStart w:id="177" w:name="_3dpwawtm8ah1" w:colFirst="0" w:colLast="0"/>
      <w:bookmarkStart w:id="178" w:name="_oa88qxc6xdm3" w:colFirst="0" w:colLast="0"/>
      <w:bookmarkStart w:id="179" w:name="_8211eqevu4na" w:colFirst="0" w:colLast="0"/>
      <w:bookmarkStart w:id="180" w:name="_izyeuuomij11" w:colFirst="0" w:colLast="0"/>
      <w:bookmarkStart w:id="181" w:name="_22066ewdki1c" w:colFirst="0" w:colLast="0"/>
      <w:bookmarkStart w:id="182" w:name="_4e4vlyn9wgni" w:colFirst="0" w:colLast="0"/>
      <w:bookmarkStart w:id="183" w:name="_fcxhe639nas" w:colFirst="0" w:colLast="0"/>
      <w:bookmarkStart w:id="184" w:name="_fdj757vz4zjc" w:colFirst="0" w:colLast="0"/>
      <w:bookmarkStart w:id="185" w:name="_5fw9rwjm26qj" w:colFirst="0" w:colLast="0"/>
      <w:bookmarkStart w:id="186" w:name="_91yvd7ycjvl3" w:colFirst="0" w:colLast="0"/>
      <w:bookmarkStart w:id="187" w:name="_6zujedgdoasg" w:colFirst="0" w:colLast="0"/>
      <w:bookmarkStart w:id="188" w:name="_2kxxywfwvuog" w:colFirst="0" w:colLast="0"/>
      <w:bookmarkStart w:id="189" w:name="_d9qzmkwhlg00" w:colFirst="0" w:colLast="0"/>
      <w:bookmarkStart w:id="190" w:name="_g30rwh403q82" w:colFirst="0" w:colLast="0"/>
      <w:bookmarkStart w:id="191" w:name="_lu8846x6mloq" w:colFirst="0" w:colLast="0"/>
      <w:bookmarkStart w:id="192" w:name="_7bhtffc7gsi7" w:colFirst="0" w:colLast="0"/>
      <w:bookmarkStart w:id="193" w:name="_34go1jqp6k9a" w:colFirst="0" w:colLast="0"/>
      <w:bookmarkStart w:id="194" w:name="_6u3ny010ylez" w:colFirst="0" w:colLast="0"/>
      <w:bookmarkStart w:id="195" w:name="_v8xng4jkobpj" w:colFirst="0" w:colLast="0"/>
      <w:bookmarkStart w:id="196" w:name="_gvp7w6vffxfv" w:colFirst="0" w:colLast="0"/>
      <w:bookmarkStart w:id="197" w:name="_st9d1u6673om" w:colFirst="0" w:colLast="0"/>
      <w:bookmarkStart w:id="198" w:name="_pn1zqbx0or7z" w:colFirst="0" w:colLast="0"/>
      <w:bookmarkStart w:id="199" w:name="_yh5x5tlhvgjk" w:colFirst="0" w:colLast="0"/>
      <w:bookmarkStart w:id="200" w:name="_jqlo2wsz59eu" w:colFirst="0" w:colLast="0"/>
      <w:bookmarkStart w:id="201" w:name="_dluyblss7ym2" w:colFirst="0" w:colLast="0"/>
      <w:bookmarkStart w:id="202" w:name="_bnwebllu0o5b" w:colFirst="0" w:colLast="0"/>
      <w:bookmarkStart w:id="203" w:name="_i6vgy1lxol6o" w:colFirst="0" w:colLast="0"/>
      <w:bookmarkStart w:id="204" w:name="_ilp6sowjxhjf" w:colFirst="0" w:colLast="0"/>
      <w:bookmarkStart w:id="205" w:name="_dtc9n6f6krwi" w:colFirst="0" w:colLast="0"/>
      <w:bookmarkStart w:id="206" w:name="_wmvkfzrvao0w" w:colFirst="0" w:colLast="0"/>
      <w:bookmarkStart w:id="207" w:name="_94v3ajuxv6d1" w:colFirst="0" w:colLast="0"/>
      <w:bookmarkStart w:id="208" w:name="_l2q7rb9s929v" w:colFirst="0" w:colLast="0"/>
      <w:bookmarkStart w:id="209" w:name="_2x76dm6n3q6" w:colFirst="0" w:colLast="0"/>
      <w:bookmarkStart w:id="210" w:name="_yuqz2tnh5uzt" w:colFirst="0" w:colLast="0"/>
      <w:bookmarkStart w:id="211" w:name="_l3ygs128n1qs" w:colFirst="0" w:colLast="0"/>
      <w:bookmarkStart w:id="212" w:name="_4tvwadn7eig9" w:colFirst="0" w:colLast="0"/>
      <w:bookmarkStart w:id="213" w:name="_vk2fxryi06lj" w:colFirst="0" w:colLast="0"/>
      <w:bookmarkStart w:id="214" w:name="_qbmy5gmwp1e" w:colFirst="0" w:colLast="0"/>
      <w:bookmarkStart w:id="215" w:name="_72zguhu16zf5" w:colFirst="0" w:colLast="0"/>
      <w:bookmarkStart w:id="216" w:name="_n59qs9vmnal6" w:colFirst="0" w:colLast="0"/>
      <w:bookmarkStart w:id="217" w:name="_ygnbswfitb53" w:colFirst="0" w:colLast="0"/>
      <w:bookmarkStart w:id="218" w:name="_zvbldmi7soo" w:colFirst="0" w:colLast="0"/>
      <w:bookmarkStart w:id="219" w:name="_179umr687j6f" w:colFirst="0" w:colLast="0"/>
      <w:bookmarkStart w:id="220" w:name="_bstki59bltmt" w:colFirst="0" w:colLast="0"/>
      <w:bookmarkStart w:id="221" w:name="_597ue8pqw2" w:colFirst="0" w:colLast="0"/>
      <w:bookmarkStart w:id="222" w:name="_xuz93ptp41rq" w:colFirst="0" w:colLast="0"/>
      <w:bookmarkStart w:id="223" w:name="_928hzazee0o6" w:colFirst="0" w:colLast="0"/>
      <w:bookmarkStart w:id="224" w:name="_us7xzwwwflyr" w:colFirst="0" w:colLast="0"/>
      <w:bookmarkStart w:id="225" w:name="_dsox4gm825ua" w:colFirst="0" w:colLast="0"/>
      <w:bookmarkStart w:id="226" w:name="_gy4q6cvh8f3" w:colFirst="0" w:colLast="0"/>
      <w:bookmarkStart w:id="227" w:name="_7kilh6on4qdp" w:colFirst="0" w:colLast="0"/>
      <w:bookmarkStart w:id="228" w:name="_ron6b6tviecx" w:colFirst="0" w:colLast="0"/>
      <w:bookmarkStart w:id="229" w:name="_wwm2pauh57x8" w:colFirst="0" w:colLast="0"/>
      <w:bookmarkStart w:id="230" w:name="_sw0ac6z6aftm" w:colFirst="0" w:colLast="0"/>
      <w:bookmarkStart w:id="231" w:name="_wzhmiq1rzwue" w:colFirst="0" w:colLast="0"/>
      <w:bookmarkStart w:id="232" w:name="_scanntsrc81h" w:colFirst="0" w:colLast="0"/>
      <w:bookmarkStart w:id="233" w:name="_60vvp5syw5l1" w:colFirst="0" w:colLast="0"/>
      <w:bookmarkStart w:id="234" w:name="_aghsu5e99fni" w:colFirst="0" w:colLast="0"/>
      <w:bookmarkStart w:id="235" w:name="_upssdm8ll2ta" w:colFirst="0" w:colLast="0"/>
      <w:bookmarkStart w:id="236" w:name="_4xxc1v9vs9sm" w:colFirst="0" w:colLast="0"/>
      <w:bookmarkStart w:id="237" w:name="_3lhd3455oux9" w:colFirst="0" w:colLast="0"/>
      <w:bookmarkStart w:id="238" w:name="_ohgt7wt4xwfs" w:colFirst="0" w:colLast="0"/>
      <w:bookmarkStart w:id="239" w:name="_xr2nhgowg8my" w:colFirst="0" w:colLast="0"/>
      <w:bookmarkStart w:id="240" w:name="_5gfyz4fpfiv8" w:colFirst="0" w:colLast="0"/>
      <w:bookmarkStart w:id="241" w:name="_xbd0gtk090rw" w:colFirst="0" w:colLast="0"/>
      <w:bookmarkStart w:id="242" w:name="_vadmk3ratlg" w:colFirst="0" w:colLast="0"/>
      <w:bookmarkStart w:id="243" w:name="_cuez5uv9t0et" w:colFirst="0" w:colLast="0"/>
      <w:bookmarkStart w:id="244" w:name="_79k58tdp16k7" w:colFirst="0" w:colLast="0"/>
      <w:bookmarkStart w:id="245" w:name="_5w3bgbjbzdwm" w:colFirst="0" w:colLast="0"/>
      <w:bookmarkStart w:id="246" w:name="_THEATRE"/>
      <w:bookmarkStart w:id="247" w:name="_p81pyc8hshqx" w:colFirst="0" w:colLast="0"/>
      <w:bookmarkStart w:id="248" w:name="_xmguqednqw5t" w:colFirst="0" w:colLast="0"/>
      <w:bookmarkStart w:id="249" w:name="_hmozcgphkmlh" w:colFirst="0" w:colLast="0"/>
      <w:bookmarkStart w:id="250" w:name="_sg24mmqbognk" w:colFirst="0" w:colLast="0"/>
      <w:bookmarkStart w:id="251" w:name="_y7wn0mc15ucx" w:colFirst="0" w:colLast="0"/>
      <w:bookmarkStart w:id="252" w:name="_brljzoaju1q7" w:colFirst="0" w:colLast="0"/>
      <w:bookmarkStart w:id="253" w:name="_4qq7u27q77v7" w:colFirst="0" w:colLast="0"/>
      <w:bookmarkStart w:id="254" w:name="_6wxmr034yc1q" w:colFirst="0" w:colLast="0"/>
      <w:bookmarkStart w:id="255" w:name="_8s9c3ehgxhgu" w:colFirst="0" w:colLast="0"/>
      <w:bookmarkStart w:id="256" w:name="_mif7aazcp5g" w:colFirst="0" w:colLast="0"/>
      <w:bookmarkStart w:id="257" w:name="_jl2svur7vqdp" w:colFirst="0" w:colLast="0"/>
      <w:bookmarkStart w:id="258" w:name="_99tvnxj3q1zm" w:colFirst="0" w:colLast="0"/>
      <w:bookmarkStart w:id="259" w:name="_elizvui1rgkw" w:colFirst="0" w:colLast="0"/>
      <w:bookmarkStart w:id="260" w:name="_o9bsrlycimhi" w:colFirst="0" w:colLast="0"/>
      <w:bookmarkStart w:id="261" w:name="_yarbc3b0dg3e" w:colFirst="0" w:colLast="0"/>
      <w:bookmarkStart w:id="262" w:name="_9fo3o2fk46q1" w:colFirst="0" w:colLast="0"/>
      <w:bookmarkStart w:id="263" w:name="_dho45cx1nz5t" w:colFirst="0" w:colLast="0"/>
      <w:bookmarkStart w:id="264" w:name="_fqgbpgc8u72b" w:colFirst="0" w:colLast="0"/>
      <w:bookmarkStart w:id="265" w:name="_vqkqdwc07lbg" w:colFirst="0" w:colLast="0"/>
      <w:bookmarkStart w:id="266" w:name="_2h1tfybx9ku6" w:colFirst="0" w:colLast="0"/>
      <w:bookmarkStart w:id="267" w:name="_r6qtm028zsvj" w:colFirst="0" w:colLast="0"/>
      <w:bookmarkStart w:id="268" w:name="_f5ywfow4sx5r" w:colFirst="0" w:colLast="0"/>
      <w:bookmarkStart w:id="269" w:name="_lgvaoewsoviv" w:colFirst="0" w:colLast="0"/>
      <w:bookmarkStart w:id="270" w:name="_53krp2odrtk" w:colFirst="0" w:colLast="0"/>
      <w:bookmarkStart w:id="271" w:name="_wxtfytgkixcb" w:colFirst="0" w:colLast="0"/>
      <w:bookmarkStart w:id="272" w:name="_g9p7ow59dhaw" w:colFirst="0" w:colLast="0"/>
      <w:bookmarkStart w:id="273" w:name="_k1qunkgke439" w:colFirst="0" w:colLast="0"/>
      <w:bookmarkStart w:id="274" w:name="_rzf4jxydnqyf" w:colFirst="0" w:colLast="0"/>
      <w:bookmarkStart w:id="275" w:name="_o1v1ph1mdj02" w:colFirst="0" w:colLast="0"/>
      <w:bookmarkStart w:id="276" w:name="_bvopg0dnyqmf" w:colFirst="0" w:colLast="0"/>
      <w:bookmarkStart w:id="277" w:name="_coe819gbiexi" w:colFirst="0" w:colLast="0"/>
      <w:bookmarkStart w:id="278" w:name="_9gnv9yhpto71" w:colFirst="0" w:colLast="0"/>
      <w:bookmarkStart w:id="279" w:name="_itim5uufheld" w:colFirst="0" w:colLast="0"/>
      <w:bookmarkStart w:id="280" w:name="_7h3051r774jz" w:colFirst="0" w:colLast="0"/>
      <w:bookmarkStart w:id="281" w:name="_bpspblkvp9e7" w:colFirst="0" w:colLast="0"/>
      <w:bookmarkStart w:id="282" w:name="_VISUAL_ARTS"/>
      <w:bookmarkStart w:id="283" w:name="_a4vxd5jrrdd2" w:colFirst="0" w:colLast="0"/>
      <w:bookmarkStart w:id="284" w:name="_jxjcetha0ckb" w:colFirst="0" w:colLast="0"/>
      <w:bookmarkStart w:id="285" w:name="_weglhh8xsstq" w:colFirst="0" w:colLast="0"/>
      <w:bookmarkStart w:id="286" w:name="_emyizo9l5ax" w:colFirst="0" w:colLast="0"/>
      <w:bookmarkStart w:id="287" w:name="_htim1wczfq0u" w:colFirst="0" w:colLast="0"/>
      <w:bookmarkStart w:id="288" w:name="_k23gqyyhlcyy" w:colFirst="0" w:colLast="0"/>
      <w:bookmarkStart w:id="289" w:name="_lq6dpirxxms6" w:colFirst="0" w:colLast="0"/>
      <w:bookmarkStart w:id="290" w:name="_i5haljiamnn8" w:colFirst="0" w:colLast="0"/>
      <w:bookmarkStart w:id="291" w:name="_w0rgunbo7t8i" w:colFirst="0" w:colLast="0"/>
      <w:bookmarkStart w:id="292" w:name="_ju62bmjingqc" w:colFirst="0" w:colLast="0"/>
      <w:bookmarkStart w:id="293" w:name="_sygp6frdr5qv" w:colFirst="0" w:colLast="0"/>
      <w:bookmarkStart w:id="294" w:name="_fgx1cftnyg30" w:colFirst="0" w:colLast="0"/>
      <w:bookmarkStart w:id="295" w:name="_8f9i0y7zlq5q" w:colFirst="0" w:colLast="0"/>
      <w:bookmarkStart w:id="296" w:name="_wjo6jl1d92j0" w:colFirst="0" w:colLast="0"/>
      <w:bookmarkStart w:id="297" w:name="_weqyakbg9al2" w:colFirst="0" w:colLast="0"/>
      <w:bookmarkStart w:id="298" w:name="_kf44r8qjmr2z" w:colFirst="0" w:colLast="0"/>
      <w:bookmarkStart w:id="299" w:name="_o5ludbqutlbl" w:colFirst="0" w:colLast="0"/>
      <w:bookmarkStart w:id="300" w:name="_34x3zq538cn5" w:colFirst="0" w:colLast="0"/>
      <w:bookmarkStart w:id="301" w:name="_6qft6b7q9vo0" w:colFirst="0" w:colLast="0"/>
      <w:bookmarkStart w:id="302" w:name="_l2jjzws7bjw5" w:colFirst="0" w:colLast="0"/>
      <w:bookmarkStart w:id="303" w:name="_kwq48xbqa3i3" w:colFirst="0" w:colLast="0"/>
      <w:bookmarkStart w:id="304" w:name="_jwtncu432rcs" w:colFirst="0" w:colLast="0"/>
      <w:bookmarkStart w:id="305" w:name="_t4oxh688qaor" w:colFirst="0" w:colLast="0"/>
      <w:bookmarkStart w:id="306" w:name="_5ximo4lo6d54" w:colFirst="0" w:colLast="0"/>
      <w:bookmarkStart w:id="307" w:name="_xl7kjps5p47f" w:colFirst="0" w:colLast="0"/>
      <w:bookmarkStart w:id="308" w:name="_9wr01rw6pl89" w:colFirst="0" w:colLast="0"/>
      <w:bookmarkStart w:id="309" w:name="_yw3bwuc5izeq" w:colFirst="0" w:colLast="0"/>
      <w:bookmarkStart w:id="310" w:name="_y2t27aqfz4k4" w:colFirst="0" w:colLast="0"/>
      <w:bookmarkStart w:id="311" w:name="_2bdv46eg1vc3" w:colFirst="0" w:colLast="0"/>
      <w:bookmarkStart w:id="312" w:name="_fobeg8ce5qjr" w:colFirst="0" w:colLast="0"/>
      <w:bookmarkStart w:id="313" w:name="_dcbnptgwbqkq" w:colFirst="0" w:colLast="0"/>
      <w:bookmarkStart w:id="314" w:name="_ru7jh6oa13wy" w:colFirst="0" w:colLast="0"/>
      <w:bookmarkStart w:id="315" w:name="_cyuqpwfp9dvp" w:colFirst="0" w:colLast="0"/>
      <w:bookmarkStart w:id="316" w:name="_cllrqxhqahd3" w:colFirst="0" w:colLast="0"/>
      <w:bookmarkStart w:id="317" w:name="_ljxf2n5nupj5" w:colFirst="0" w:colLast="0"/>
      <w:bookmarkStart w:id="318" w:name="_bs311rnrfl0q" w:colFirst="0" w:colLast="0"/>
      <w:bookmarkStart w:id="319" w:name="_p97ey9ua8bsy" w:colFirst="0" w:colLast="0"/>
      <w:bookmarkStart w:id="320" w:name="_yeaet1e08lh4" w:colFirst="0" w:colLast="0"/>
      <w:bookmarkStart w:id="321" w:name="_k2yoeuavkbpe" w:colFirst="0" w:colLast="0"/>
      <w:bookmarkStart w:id="322" w:name="_2mvlrmkh8wgy" w:colFirst="0" w:colLast="0"/>
      <w:bookmarkStart w:id="323" w:name="_aol24ei03yvm" w:colFirst="0" w:colLast="0"/>
      <w:bookmarkStart w:id="324" w:name="_lr2netsc16q2" w:colFirst="0" w:colLast="0"/>
      <w:bookmarkStart w:id="325" w:name="_vnz9dr6x9w74" w:colFirst="0" w:colLast="0"/>
      <w:bookmarkStart w:id="326" w:name="_5dir0gpflkab" w:colFirst="0" w:colLast="0"/>
      <w:bookmarkStart w:id="327" w:name="_u6lvpyl8q204" w:colFirst="0" w:colLast="0"/>
      <w:bookmarkStart w:id="328" w:name="_djf7cdgdrcnm" w:colFirst="0" w:colLast="0"/>
      <w:bookmarkStart w:id="329" w:name="_vxqabl976frv" w:colFirst="0" w:colLast="0"/>
      <w:bookmarkStart w:id="330" w:name="_ad9tox9ma5de" w:colFirst="0" w:colLast="0"/>
      <w:bookmarkStart w:id="331" w:name="_qfk2fi93ebll" w:colFirst="0" w:colLast="0"/>
      <w:bookmarkStart w:id="332" w:name="_kbm3u539gh5k" w:colFirst="0" w:colLast="0"/>
      <w:bookmarkStart w:id="333" w:name="_pgbxy65abtlp" w:colFirst="0" w:colLast="0"/>
      <w:bookmarkStart w:id="334" w:name="_g6ij8717zfc3" w:colFirst="0" w:colLast="0"/>
      <w:bookmarkStart w:id="335" w:name="_9m6iwtrz2m3v" w:colFirst="0" w:colLast="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sidRPr="00A02078">
        <w:t>Endnotes</w:t>
      </w:r>
    </w:p>
    <w:sectPr w:rsidR="00F47E1A" w:rsidRPr="00A02078" w:rsidSect="00826406">
      <w:footerReference w:type="default" r:id="rId16"/>
      <w:footnotePr>
        <w:pos w:val="beneathText"/>
      </w:footnotePr>
      <w:endnotePr>
        <w:numFmt w:val="decimal"/>
      </w:endnotePr>
      <w:pgSz w:w="12240" w:h="15840"/>
      <w:pgMar w:top="1170" w:right="1530" w:bottom="1350" w:left="1440" w:header="72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9F5912" w14:textId="77777777" w:rsidR="008E15D2" w:rsidRDefault="008E15D2" w:rsidP="00F47E1A">
      <w:pPr>
        <w:spacing w:after="0" w:line="240" w:lineRule="auto"/>
      </w:pPr>
      <w:r>
        <w:separator/>
      </w:r>
    </w:p>
  </w:endnote>
  <w:endnote w:type="continuationSeparator" w:id="0">
    <w:p w14:paraId="4DA246A3" w14:textId="77777777" w:rsidR="008E15D2" w:rsidRDefault="008E15D2" w:rsidP="00F47E1A">
      <w:pPr>
        <w:spacing w:after="0" w:line="240" w:lineRule="auto"/>
      </w:pPr>
      <w:r>
        <w:continuationSeparator/>
      </w:r>
    </w:p>
  </w:endnote>
  <w:endnote w:id="1">
    <w:p w14:paraId="5104D4DA" w14:textId="59286FEB" w:rsidR="00AA6E9D" w:rsidRDefault="00AA6E9D" w:rsidP="00DF70D4">
      <w:pPr>
        <w:pStyle w:val="EndnoteText"/>
        <w:spacing w:after="120" w:line="264" w:lineRule="auto"/>
      </w:pPr>
      <w:r>
        <w:rPr>
          <w:rStyle w:val="EndnoteReference"/>
        </w:rPr>
        <w:endnoteRef/>
      </w:r>
      <w:r>
        <w:t xml:space="preserve"> </w:t>
      </w:r>
      <w:r w:rsidRPr="00A85751">
        <w:t xml:space="preserve">The NCAS were developed by national experts, including those from California who also participated in the California adaptation of the national standards. To learn more about the national effort and NCAS development process, see the National Core Arts Standards: A Conceptual Framework for Arts Education, at </w:t>
      </w:r>
      <w:hyperlink r:id="rId1" w:tooltip="National Core Arts Standards Conceptual Framework" w:history="1">
        <w:r w:rsidRPr="00A85751">
          <w:rPr>
            <w:rStyle w:val="Hyperlink"/>
          </w:rPr>
          <w:t>http://www.nationalartsstandards.org/sites/default/files/Conceptual%20Framework%2007-21-16.pdf</w:t>
        </w:r>
      </w:hyperlink>
      <w:r w:rsidRPr="00A85751">
        <w:t xml:space="preserve"> on which this introduction to the California Arts Standards is based.</w:t>
      </w:r>
    </w:p>
  </w:endnote>
  <w:endnote w:id="2">
    <w:p w14:paraId="2006A4A6" w14:textId="77777777" w:rsidR="00AA6E9D" w:rsidRPr="00A02078" w:rsidRDefault="00AA6E9D" w:rsidP="00DF70D4">
      <w:pPr>
        <w:spacing w:after="120" w:line="264" w:lineRule="auto"/>
        <w:ind w:right="230"/>
        <w:rPr>
          <w:rFonts w:eastAsia="Times New Roman" w:cs="Arial"/>
          <w:szCs w:val="24"/>
        </w:rPr>
      </w:pPr>
      <w:r w:rsidRPr="00A02078">
        <w:rPr>
          <w:rStyle w:val="EndnoteReference"/>
          <w:rFonts w:cs="Arial"/>
          <w:szCs w:val="24"/>
        </w:rPr>
        <w:endnoteRef/>
      </w:r>
      <w:r w:rsidRPr="00A02078">
        <w:rPr>
          <w:rFonts w:cs="Arial"/>
          <w:szCs w:val="24"/>
        </w:rPr>
        <w:t xml:space="preserve"> </w:t>
      </w:r>
      <w:r w:rsidRPr="00A02078">
        <w:rPr>
          <w:rFonts w:eastAsia="Times New Roman" w:cs="Arial"/>
          <w:szCs w:val="24"/>
        </w:rPr>
        <w:t>These guidelines were derived from public testimony from three statewide focus groups.</w:t>
      </w:r>
    </w:p>
  </w:endnote>
  <w:endnote w:id="3">
    <w:p w14:paraId="02BB25C9" w14:textId="454719BA" w:rsidR="00AA6E9D" w:rsidRDefault="00AA6E9D" w:rsidP="00DF70D4">
      <w:pPr>
        <w:pStyle w:val="EndnoteText"/>
        <w:spacing w:after="120" w:line="264" w:lineRule="auto"/>
      </w:pPr>
      <w:r>
        <w:rPr>
          <w:rStyle w:val="EndnoteReference"/>
        </w:rPr>
        <w:endnoteRef/>
      </w:r>
      <w:r>
        <w:t xml:space="preserve"> </w:t>
      </w:r>
      <w:r>
        <w:rPr>
          <w:rFonts w:cs="Arial"/>
        </w:rPr>
        <w:t>Because anchor standards are broad and not discipline- or grade-level/grade-band specific, performance standards should be used for detailed instructional design.</w:t>
      </w:r>
    </w:p>
  </w:endnote>
  <w:endnote w:id="4">
    <w:p w14:paraId="5E8F384A" w14:textId="77777777" w:rsidR="00AA6E9D" w:rsidRDefault="00AA6E9D" w:rsidP="00DF70D4">
      <w:pPr>
        <w:pStyle w:val="EndnoteText"/>
        <w:spacing w:after="120" w:line="264" w:lineRule="auto"/>
      </w:pPr>
      <w:r>
        <w:rPr>
          <w:rStyle w:val="EndnoteReference"/>
        </w:rPr>
        <w:endnoteRef/>
      </w:r>
      <w:r>
        <w:t xml:space="preserve"> </w:t>
      </w:r>
      <w:r>
        <w:rPr>
          <w:rFonts w:cs="Arial"/>
        </w:rPr>
        <w:t>Note that because enduring understanding statements are specific to each artistic discipline, the language in the statements is not always parallel across the disciplines.</w:t>
      </w:r>
    </w:p>
  </w:endnote>
  <w:endnote w:id="5">
    <w:p w14:paraId="6529D8D8" w14:textId="77777777" w:rsidR="00AA6E9D" w:rsidRPr="00A02078" w:rsidRDefault="00AA6E9D" w:rsidP="00DF70D4">
      <w:pPr>
        <w:spacing w:after="120" w:line="264" w:lineRule="auto"/>
        <w:rPr>
          <w:rFonts w:cs="Arial"/>
          <w:szCs w:val="24"/>
        </w:rPr>
      </w:pPr>
      <w:r w:rsidRPr="00A02078">
        <w:rPr>
          <w:rStyle w:val="EndnoteReference"/>
          <w:rFonts w:cs="Arial"/>
          <w:szCs w:val="24"/>
        </w:rPr>
        <w:endnoteRef/>
      </w:r>
      <w:r w:rsidRPr="00A02078">
        <w:rPr>
          <w:rFonts w:cs="Arial"/>
          <w:szCs w:val="24"/>
        </w:rPr>
        <w:t xml:space="preserve"> The California Arts Standards uses LGBTQ+ as an inclusive acronym, as described in the</w:t>
      </w:r>
      <w:r>
        <w:rPr>
          <w:rFonts w:cs="Arial"/>
          <w:szCs w:val="24"/>
        </w:rPr>
        <w:t xml:space="preserve"> draft</w:t>
      </w:r>
      <w:r w:rsidRPr="00A02078">
        <w:rPr>
          <w:rFonts w:cs="Arial"/>
          <w:szCs w:val="24"/>
        </w:rPr>
        <w:t xml:space="preserve"> 2018 California Health Education Framework: </w:t>
      </w:r>
      <w:r w:rsidRPr="00A02078">
        <w:rPr>
          <w:rFonts w:cs="Arial"/>
          <w:color w:val="000000"/>
          <w:szCs w:val="24"/>
        </w:rPr>
        <w:t>“The usage of LGBTQ+ throughout this document is intended to represent an inclusive and ever-changing spectrum and understanding of identities. Historically, the acronym included lesbian, gay, and bisexual, but has continued to expand to include queer, questioning, intersex, asexual, allies, and alternative identities (LGBTQQIAA), as well as expanding concepts that may fall under this umbrella term in the future</w:t>
      </w:r>
      <w:r w:rsidRPr="00A02078">
        <w:rPr>
          <w:rFonts w:cs="Arial"/>
          <w:i/>
          <w:iCs/>
          <w:color w:val="000000"/>
          <w:szCs w:val="24"/>
        </w:rPr>
        <w:t>.”</w:t>
      </w:r>
    </w:p>
  </w:endnote>
  <w:endnote w:id="6">
    <w:p w14:paraId="354B9CFD" w14:textId="77777777" w:rsidR="00AA6E9D" w:rsidRPr="00A02078" w:rsidRDefault="00AA6E9D" w:rsidP="00DF70D4">
      <w:pPr>
        <w:pStyle w:val="FootnoteText"/>
        <w:spacing w:after="120" w:line="264" w:lineRule="auto"/>
        <w:rPr>
          <w:rFonts w:ascii="Arial" w:hAnsi="Arial" w:cs="Arial"/>
        </w:rPr>
      </w:pPr>
      <w:r w:rsidRPr="00C95CA0">
        <w:rPr>
          <w:rStyle w:val="EndnoteReference"/>
          <w:rFonts w:cs="Arial"/>
        </w:rPr>
        <w:endnoteRef/>
      </w:r>
      <w:r w:rsidRPr="00A02078">
        <w:rPr>
          <w:rFonts w:ascii="Arial" w:hAnsi="Arial" w:cs="Arial"/>
        </w:rPr>
        <w:t xml:space="preserve"> For classrooms that include students identified as English learners, the California English Language Development (ELD) Standards (2012) should be used in tandem with the California Arts Standards.</w:t>
      </w:r>
    </w:p>
  </w:endnote>
  <w:endnote w:id="7">
    <w:p w14:paraId="30D2547A" w14:textId="09B3987E" w:rsidR="00AA6E9D" w:rsidRPr="00A02078" w:rsidRDefault="00AA6E9D" w:rsidP="00DF70D4">
      <w:pPr>
        <w:pStyle w:val="FootnoteText"/>
        <w:spacing w:after="120" w:line="264" w:lineRule="auto"/>
        <w:rPr>
          <w:rFonts w:ascii="Arial" w:hAnsi="Arial" w:cs="Arial"/>
        </w:rPr>
      </w:pPr>
      <w:r w:rsidRPr="00A02078">
        <w:rPr>
          <w:rStyle w:val="EndnoteReference"/>
          <w:rFonts w:cs="Arial"/>
        </w:rPr>
        <w:endnoteRef/>
      </w:r>
      <w:r w:rsidRPr="00A02078">
        <w:rPr>
          <w:rFonts w:ascii="Arial" w:hAnsi="Arial" w:cs="Arial"/>
        </w:rPr>
        <w:t xml:space="preserve"> </w:t>
      </w:r>
      <w:r w:rsidRPr="00A02078">
        <w:rPr>
          <w:rFonts w:ascii="Arial" w:eastAsia="Times New Roman" w:hAnsi="Arial" w:cs="Arial"/>
          <w:color w:val="000000"/>
        </w:rPr>
        <w:t>UDL principles and guidelines, as well as practical suggestions for classroom teaching and learning, can be found at the National Center for UDL (</w:t>
      </w:r>
      <w:hyperlink r:id="rId2" w:tooltip="National Center for UDL " w:history="1">
        <w:r w:rsidRPr="00253AE7">
          <w:rPr>
            <w:rStyle w:val="Hyperlink"/>
            <w:rFonts w:ascii="Arial" w:eastAsia="Times New Roman" w:hAnsi="Arial" w:cs="Arial"/>
          </w:rPr>
          <w:t>http://www.udlcenter.org/</w:t>
        </w:r>
      </w:hyperlink>
      <w:r w:rsidRPr="00A02078">
        <w:rPr>
          <w:rFonts w:ascii="Arial" w:eastAsia="Times New Roman" w:hAnsi="Arial" w:cs="Arial"/>
        </w:rPr>
        <w:t>)</w:t>
      </w:r>
      <w:r w:rsidRPr="00A02078">
        <w:rPr>
          <w:rFonts w:ascii="Arial" w:eastAsia="Times New Roman" w:hAnsi="Arial" w:cs="Arial"/>
          <w:color w:val="000000"/>
        </w:rPr>
        <w:t xml:space="preserve"> and in the California Arts Education Framework (</w:t>
      </w:r>
      <w:hyperlink r:id="rId3" w:tooltip="California Arts Education Framework" w:history="1">
        <w:r w:rsidR="000E3985" w:rsidRPr="000E3985">
          <w:rPr>
            <w:rStyle w:val="Hyperlink"/>
            <w:rFonts w:ascii="Arial" w:eastAsia="Times New Roman" w:hAnsi="Arial" w:cs="Arial"/>
          </w:rPr>
          <w:t>https://www.cde.ca.gov/ci/vp/cf/</w:t>
        </w:r>
      </w:hyperlink>
      <w:r w:rsidRPr="00A02078">
        <w:rPr>
          <w:rFonts w:ascii="Arial" w:eastAsia="Times New Roman" w:hAnsi="Arial" w:cs="Arial"/>
          <w:color w:val="000000"/>
        </w:rPr>
        <w:t>).</w:t>
      </w:r>
    </w:p>
  </w:endnote>
  <w:endnote w:id="8">
    <w:p w14:paraId="0FFF9980" w14:textId="5102F4E9" w:rsidR="00AA6E9D" w:rsidRDefault="00BE63CB" w:rsidP="00BE63CB">
      <w:pPr>
        <w:spacing w:before="600" w:after="0" w:line="240" w:lineRule="auto"/>
        <w:rPr>
          <w:rFonts w:cs="Arial"/>
          <w:szCs w:val="24"/>
        </w:rPr>
      </w:pPr>
      <w:r>
        <w:rPr>
          <w:rFonts w:cs="Arial"/>
          <w:szCs w:val="24"/>
        </w:rPr>
        <w:t>California Department of Education: March 2020</w:t>
      </w:r>
    </w:p>
    <w:p w14:paraId="4C69002F" w14:textId="5B2AAC9A" w:rsidR="00A320C3" w:rsidRDefault="00A320C3" w:rsidP="00A320C3">
      <w:pPr>
        <w:pStyle w:val="Footer"/>
        <w:jc w:val="right"/>
      </w:pPr>
    </w:p>
    <w:p w14:paraId="366145F4" w14:textId="4010AF87" w:rsidR="00A320C3" w:rsidRPr="005D1369" w:rsidRDefault="00A320C3" w:rsidP="00A320C3">
      <w:pPr>
        <w:pStyle w:val="Footer"/>
        <w:jc w:val="right"/>
        <w:rPr>
          <w:rFonts w:ascii="Arial" w:hAnsi="Arial" w:cs="Arial"/>
          <w:noProof/>
        </w:rPr>
      </w:pPr>
    </w:p>
    <w:p w14:paraId="797A7E82" w14:textId="55EA571F" w:rsidR="00A320C3" w:rsidRPr="00A02078" w:rsidRDefault="00A320C3" w:rsidP="00A320C3">
      <w:pPr>
        <w:spacing w:before="1200" w:after="0" w:line="240" w:lineRule="auto"/>
        <w:jc w:val="right"/>
        <w:rPr>
          <w:rFonts w:cs="Arial"/>
          <w:szCs w:val="24"/>
        </w:rPr>
      </w:pPr>
      <w:r>
        <w:rPr>
          <w:rFonts w:cs="Arial"/>
          <w:szCs w:val="24"/>
        </w:rPr>
        <w:t>24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758483"/>
      <w:docPartObj>
        <w:docPartGallery w:val="Page Numbers (Bottom of Page)"/>
        <w:docPartUnique/>
      </w:docPartObj>
    </w:sdtPr>
    <w:sdtEndPr>
      <w:rPr>
        <w:noProof/>
      </w:rPr>
    </w:sdtEndPr>
    <w:sdtContent>
      <w:p w14:paraId="5807E711" w14:textId="09FB24EA" w:rsidR="008E2DBA" w:rsidRDefault="008E2DBA">
        <w:pPr>
          <w:pStyle w:val="Footer"/>
          <w:jc w:val="right"/>
        </w:pPr>
        <w:r w:rsidRPr="008E2DBA">
          <w:rPr>
            <w:rFonts w:ascii="Arial" w:hAnsi="Arial" w:cs="Arial"/>
          </w:rPr>
          <w:fldChar w:fldCharType="begin"/>
        </w:r>
        <w:r w:rsidRPr="008E2DBA">
          <w:rPr>
            <w:rFonts w:ascii="Arial" w:hAnsi="Arial" w:cs="Arial"/>
          </w:rPr>
          <w:instrText xml:space="preserve"> PAGE   \* MERGEFORMAT </w:instrText>
        </w:r>
        <w:r w:rsidRPr="008E2DBA">
          <w:rPr>
            <w:rFonts w:ascii="Arial" w:hAnsi="Arial" w:cs="Arial"/>
          </w:rPr>
          <w:fldChar w:fldCharType="separate"/>
        </w:r>
        <w:r w:rsidRPr="008E2DBA">
          <w:rPr>
            <w:rFonts w:ascii="Arial" w:hAnsi="Arial" w:cs="Arial"/>
            <w:noProof/>
          </w:rPr>
          <w:t>2</w:t>
        </w:r>
        <w:r w:rsidRPr="008E2DBA">
          <w:rPr>
            <w:rFonts w:ascii="Arial" w:hAnsi="Arial" w:cs="Arial"/>
            <w:noProof/>
          </w:rPr>
          <w:fldChar w:fldCharType="end"/>
        </w:r>
      </w:p>
    </w:sdtContent>
  </w:sdt>
  <w:p w14:paraId="0330072C" w14:textId="77777777" w:rsidR="005D1369" w:rsidRDefault="005D13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6E3F1" w14:textId="1147F223" w:rsidR="005D1369" w:rsidRDefault="005D1369">
    <w:pPr>
      <w:pStyle w:val="Footer"/>
      <w:jc w:val="right"/>
    </w:pPr>
  </w:p>
  <w:p w14:paraId="1D78A60C" w14:textId="77777777" w:rsidR="005D1369" w:rsidRDefault="005D13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3207F" w14:textId="274618BF" w:rsidR="008E2DBA" w:rsidRPr="002F5BD4" w:rsidRDefault="008E2DBA">
    <w:pPr>
      <w:pStyle w:val="Footer"/>
      <w:jc w:val="right"/>
      <w:rPr>
        <w:rFonts w:ascii="Arial" w:hAnsi="Arial" w:cs="Arial"/>
      </w:rPr>
    </w:pPr>
    <w:r w:rsidRPr="002F5BD4">
      <w:rPr>
        <w:rFonts w:ascii="Arial" w:hAnsi="Arial" w:cs="Arial"/>
      </w:rPr>
      <w:fldChar w:fldCharType="begin"/>
    </w:r>
    <w:r w:rsidRPr="002F5BD4">
      <w:rPr>
        <w:rFonts w:ascii="Arial" w:hAnsi="Arial" w:cs="Arial"/>
      </w:rPr>
      <w:instrText xml:space="preserve"> PAGE   \* MERGEFORMAT </w:instrText>
    </w:r>
    <w:r w:rsidRPr="002F5BD4">
      <w:rPr>
        <w:rFonts w:ascii="Arial" w:hAnsi="Arial" w:cs="Arial"/>
      </w:rPr>
      <w:fldChar w:fldCharType="separate"/>
    </w:r>
    <w:r w:rsidRPr="002F5BD4">
      <w:rPr>
        <w:rFonts w:ascii="Arial" w:hAnsi="Arial" w:cs="Arial"/>
        <w:noProof/>
      </w:rPr>
      <w:t>1</w:t>
    </w:r>
    <w:r w:rsidRPr="002F5BD4">
      <w:rPr>
        <w:rFonts w:ascii="Arial" w:hAnsi="Arial" w:cs="Arial"/>
        <w:noProof/>
      </w:rPr>
      <w:fldChar w:fldCharType="end"/>
    </w:r>
  </w:p>
  <w:p w14:paraId="413280B4" w14:textId="77777777" w:rsidR="008E2DBA" w:rsidRDefault="008E2D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9149489"/>
      <w:docPartObj>
        <w:docPartGallery w:val="Page Numbers (Bottom of Page)"/>
        <w:docPartUnique/>
      </w:docPartObj>
    </w:sdtPr>
    <w:sdtEndPr>
      <w:rPr>
        <w:rFonts w:ascii="Arial" w:hAnsi="Arial" w:cs="Arial"/>
        <w:noProof/>
      </w:rPr>
    </w:sdtEndPr>
    <w:sdtContent>
      <w:p w14:paraId="7306493C" w14:textId="1C6DB88C" w:rsidR="005D1369" w:rsidRPr="005D1369" w:rsidRDefault="005D1369">
        <w:pPr>
          <w:pStyle w:val="Footer"/>
          <w:jc w:val="right"/>
          <w:rPr>
            <w:rFonts w:ascii="Arial" w:hAnsi="Arial" w:cs="Arial"/>
            <w:noProof/>
          </w:rPr>
        </w:pPr>
        <w:r w:rsidRPr="005D1369">
          <w:rPr>
            <w:rFonts w:ascii="Arial" w:hAnsi="Arial" w:cs="Arial"/>
            <w:noProof/>
          </w:rPr>
          <w:fldChar w:fldCharType="begin"/>
        </w:r>
        <w:r w:rsidRPr="005D1369">
          <w:rPr>
            <w:rFonts w:ascii="Arial" w:hAnsi="Arial" w:cs="Arial"/>
            <w:noProof/>
          </w:rPr>
          <w:instrText xml:space="preserve"> PAGE   \* MERGEFORMAT </w:instrText>
        </w:r>
        <w:r w:rsidRPr="005D1369">
          <w:rPr>
            <w:rFonts w:ascii="Arial" w:hAnsi="Arial" w:cs="Arial"/>
            <w:noProof/>
          </w:rPr>
          <w:fldChar w:fldCharType="separate"/>
        </w:r>
        <w:r w:rsidR="000D1519">
          <w:rPr>
            <w:rFonts w:ascii="Arial" w:hAnsi="Arial" w:cs="Arial"/>
            <w:noProof/>
          </w:rPr>
          <w:t>22</w:t>
        </w:r>
        <w:r w:rsidRPr="005D1369">
          <w:rPr>
            <w:rFonts w:ascii="Arial" w:hAnsi="Arial" w:cs="Arial"/>
            <w:noProof/>
          </w:rPr>
          <w:fldChar w:fldCharType="end"/>
        </w:r>
      </w:p>
    </w:sdtContent>
  </w:sdt>
  <w:p w14:paraId="0695A029" w14:textId="77777777" w:rsidR="00AA6E9D" w:rsidRPr="005D1369" w:rsidRDefault="00AA6E9D" w:rsidP="00242155">
    <w:pPr>
      <w:pStyle w:val="Footer"/>
      <w:rPr>
        <w:rFonts w:ascii="Arial" w:hAnsi="Arial" w:cs="Arial"/>
        <w:noProo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980CB" w14:textId="77777777" w:rsidR="00A320C3" w:rsidRPr="005D1369" w:rsidRDefault="00A320C3" w:rsidP="00242155">
    <w:pPr>
      <w:pStyle w:val="Footer"/>
      <w:rPr>
        <w:rFonts w:ascii="Arial" w:hAnsi="Arial" w:cs="Arial"/>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E0B5F0" w14:textId="77777777" w:rsidR="008E15D2" w:rsidRDefault="008E15D2" w:rsidP="00F47E1A">
      <w:pPr>
        <w:spacing w:after="0" w:line="240" w:lineRule="auto"/>
      </w:pPr>
      <w:r>
        <w:separator/>
      </w:r>
    </w:p>
  </w:footnote>
  <w:footnote w:type="continuationSeparator" w:id="0">
    <w:p w14:paraId="3B9CCB31" w14:textId="77777777" w:rsidR="008E15D2" w:rsidRDefault="008E15D2" w:rsidP="00F47E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3C870" w14:textId="77777777" w:rsidR="00AA6E9D" w:rsidRDefault="00AA6E9D" w:rsidP="008F530F">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7D426E" w14:textId="77777777" w:rsidR="00AA6E9D" w:rsidRDefault="00AA6E9D" w:rsidP="008F530F">
    <w:pPr>
      <w:pStyle w:val="Head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3E6A7CAF" w14:textId="77777777" w:rsidR="00AA6E9D" w:rsidRDefault="00AA6E9D" w:rsidP="008F530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55573"/>
    <w:multiLevelType w:val="hybridMultilevel"/>
    <w:tmpl w:val="EEE8ED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2474E77"/>
    <w:multiLevelType w:val="hybridMultilevel"/>
    <w:tmpl w:val="C79C3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CE76D0"/>
    <w:multiLevelType w:val="hybridMultilevel"/>
    <w:tmpl w:val="C87A98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4D23DB8"/>
    <w:multiLevelType w:val="hybridMultilevel"/>
    <w:tmpl w:val="152E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07303B"/>
    <w:multiLevelType w:val="hybridMultilevel"/>
    <w:tmpl w:val="06ECE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9A1B69"/>
    <w:multiLevelType w:val="hybridMultilevel"/>
    <w:tmpl w:val="A7A26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3B0681E"/>
    <w:multiLevelType w:val="hybridMultilevel"/>
    <w:tmpl w:val="D8B2B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B12194"/>
    <w:multiLevelType w:val="hybridMultilevel"/>
    <w:tmpl w:val="DB20E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9F473B"/>
    <w:multiLevelType w:val="hybridMultilevel"/>
    <w:tmpl w:val="EE76AE72"/>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BF6732"/>
    <w:multiLevelType w:val="hybridMultilevel"/>
    <w:tmpl w:val="754C5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8912F1"/>
    <w:multiLevelType w:val="hybridMultilevel"/>
    <w:tmpl w:val="923807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2BF2E8C"/>
    <w:multiLevelType w:val="hybridMultilevel"/>
    <w:tmpl w:val="E4B6C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3D654A"/>
    <w:multiLevelType w:val="hybridMultilevel"/>
    <w:tmpl w:val="21786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4CC7000"/>
    <w:multiLevelType w:val="hybridMultilevel"/>
    <w:tmpl w:val="7F4ACE02"/>
    <w:lvl w:ilvl="0" w:tplc="E056CCA4">
      <w:start w:val="1"/>
      <w:numFmt w:val="decimal"/>
      <w:lvlText w:val="%1."/>
      <w:lvlJc w:val="left"/>
      <w:pPr>
        <w:ind w:left="810" w:hanging="360"/>
      </w:pPr>
      <w:rPr>
        <w:rFonts w:ascii="Arial" w:hAnsi="Arial" w:cs="Arial" w:hint="default"/>
        <w:b w:val="0"/>
        <w:i w:val="0"/>
        <w:sz w:val="24"/>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56873788"/>
    <w:multiLevelType w:val="hybridMultilevel"/>
    <w:tmpl w:val="2C9A8908"/>
    <w:lvl w:ilvl="0" w:tplc="7258004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C53151D"/>
    <w:multiLevelType w:val="hybridMultilevel"/>
    <w:tmpl w:val="70F4D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8D7870"/>
    <w:multiLevelType w:val="hybridMultilevel"/>
    <w:tmpl w:val="5CB4FD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30E4B48"/>
    <w:multiLevelType w:val="hybridMultilevel"/>
    <w:tmpl w:val="B9489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42D66E2"/>
    <w:multiLevelType w:val="hybridMultilevel"/>
    <w:tmpl w:val="6226E0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73415A"/>
    <w:multiLevelType w:val="hybridMultilevel"/>
    <w:tmpl w:val="C644C8BA"/>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EA0A5A"/>
    <w:multiLevelType w:val="hybridMultilevel"/>
    <w:tmpl w:val="991403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0F659DD"/>
    <w:multiLevelType w:val="hybridMultilevel"/>
    <w:tmpl w:val="955ED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792B85"/>
    <w:multiLevelType w:val="multilevel"/>
    <w:tmpl w:val="B6521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42C188D"/>
    <w:multiLevelType w:val="hybridMultilevel"/>
    <w:tmpl w:val="7884C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3C5E6A"/>
    <w:multiLevelType w:val="hybridMultilevel"/>
    <w:tmpl w:val="F2C2ACC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5F077B"/>
    <w:multiLevelType w:val="hybridMultilevel"/>
    <w:tmpl w:val="3E243A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2"/>
  </w:num>
  <w:num w:numId="4">
    <w:abstractNumId w:val="20"/>
  </w:num>
  <w:num w:numId="5">
    <w:abstractNumId w:val="17"/>
  </w:num>
  <w:num w:numId="6">
    <w:abstractNumId w:val="11"/>
  </w:num>
  <w:num w:numId="7">
    <w:abstractNumId w:val="9"/>
  </w:num>
  <w:num w:numId="8">
    <w:abstractNumId w:val="4"/>
  </w:num>
  <w:num w:numId="9">
    <w:abstractNumId w:val="8"/>
  </w:num>
  <w:num w:numId="10">
    <w:abstractNumId w:val="24"/>
  </w:num>
  <w:num w:numId="11">
    <w:abstractNumId w:val="18"/>
  </w:num>
  <w:num w:numId="12">
    <w:abstractNumId w:val="1"/>
  </w:num>
  <w:num w:numId="13">
    <w:abstractNumId w:val="19"/>
  </w:num>
  <w:num w:numId="14">
    <w:abstractNumId w:val="22"/>
  </w:num>
  <w:num w:numId="15">
    <w:abstractNumId w:val="2"/>
  </w:num>
  <w:num w:numId="16">
    <w:abstractNumId w:val="5"/>
  </w:num>
  <w:num w:numId="17">
    <w:abstractNumId w:val="16"/>
  </w:num>
  <w:num w:numId="18">
    <w:abstractNumId w:val="14"/>
  </w:num>
  <w:num w:numId="19">
    <w:abstractNumId w:val="25"/>
  </w:num>
  <w:num w:numId="20">
    <w:abstractNumId w:val="7"/>
  </w:num>
  <w:num w:numId="21">
    <w:abstractNumId w:val="23"/>
  </w:num>
  <w:num w:numId="22">
    <w:abstractNumId w:val="10"/>
  </w:num>
  <w:num w:numId="23">
    <w:abstractNumId w:val="21"/>
  </w:num>
  <w:num w:numId="24">
    <w:abstractNumId w:val="15"/>
  </w:num>
  <w:num w:numId="25">
    <w:abstractNumId w:val="0"/>
  </w:num>
  <w:num w:numId="26">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pos w:val="beneathTex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B51"/>
    <w:rsid w:val="0000017A"/>
    <w:rsid w:val="00001107"/>
    <w:rsid w:val="00003074"/>
    <w:rsid w:val="0000405E"/>
    <w:rsid w:val="000114B5"/>
    <w:rsid w:val="00014F34"/>
    <w:rsid w:val="00015450"/>
    <w:rsid w:val="00015BEB"/>
    <w:rsid w:val="00017CD1"/>
    <w:rsid w:val="000213E9"/>
    <w:rsid w:val="00022168"/>
    <w:rsid w:val="0002227B"/>
    <w:rsid w:val="00023116"/>
    <w:rsid w:val="0002649D"/>
    <w:rsid w:val="00030931"/>
    <w:rsid w:val="00031F30"/>
    <w:rsid w:val="00033722"/>
    <w:rsid w:val="000345FA"/>
    <w:rsid w:val="000360BD"/>
    <w:rsid w:val="0003626E"/>
    <w:rsid w:val="00036B72"/>
    <w:rsid w:val="000409E3"/>
    <w:rsid w:val="000410A4"/>
    <w:rsid w:val="00043A78"/>
    <w:rsid w:val="0004423F"/>
    <w:rsid w:val="00044D36"/>
    <w:rsid w:val="000458BF"/>
    <w:rsid w:val="00045C8F"/>
    <w:rsid w:val="00046F67"/>
    <w:rsid w:val="00047237"/>
    <w:rsid w:val="000501A5"/>
    <w:rsid w:val="00052913"/>
    <w:rsid w:val="00052FB8"/>
    <w:rsid w:val="00053D47"/>
    <w:rsid w:val="00057560"/>
    <w:rsid w:val="0006510E"/>
    <w:rsid w:val="000678F1"/>
    <w:rsid w:val="00071DCE"/>
    <w:rsid w:val="00071E22"/>
    <w:rsid w:val="000734DD"/>
    <w:rsid w:val="00073623"/>
    <w:rsid w:val="00075468"/>
    <w:rsid w:val="00082686"/>
    <w:rsid w:val="000834E7"/>
    <w:rsid w:val="00084157"/>
    <w:rsid w:val="000854C0"/>
    <w:rsid w:val="00086ACD"/>
    <w:rsid w:val="00087AF6"/>
    <w:rsid w:val="00094D20"/>
    <w:rsid w:val="00094EAD"/>
    <w:rsid w:val="00095CB4"/>
    <w:rsid w:val="00097182"/>
    <w:rsid w:val="00097DB3"/>
    <w:rsid w:val="000A1F26"/>
    <w:rsid w:val="000A23DE"/>
    <w:rsid w:val="000A34A4"/>
    <w:rsid w:val="000A4FFA"/>
    <w:rsid w:val="000A7F9E"/>
    <w:rsid w:val="000B126F"/>
    <w:rsid w:val="000B51A9"/>
    <w:rsid w:val="000B5633"/>
    <w:rsid w:val="000B5EF4"/>
    <w:rsid w:val="000B6777"/>
    <w:rsid w:val="000B716F"/>
    <w:rsid w:val="000B753A"/>
    <w:rsid w:val="000B7588"/>
    <w:rsid w:val="000C09BF"/>
    <w:rsid w:val="000C0CD0"/>
    <w:rsid w:val="000C16AB"/>
    <w:rsid w:val="000C16C7"/>
    <w:rsid w:val="000C3BB2"/>
    <w:rsid w:val="000C60D1"/>
    <w:rsid w:val="000D1519"/>
    <w:rsid w:val="000D1724"/>
    <w:rsid w:val="000D6A59"/>
    <w:rsid w:val="000E070D"/>
    <w:rsid w:val="000E3985"/>
    <w:rsid w:val="000E5CE4"/>
    <w:rsid w:val="000F1B57"/>
    <w:rsid w:val="000F4F74"/>
    <w:rsid w:val="000F6924"/>
    <w:rsid w:val="000F7523"/>
    <w:rsid w:val="00100DA4"/>
    <w:rsid w:val="00103E91"/>
    <w:rsid w:val="00105448"/>
    <w:rsid w:val="00111805"/>
    <w:rsid w:val="00112108"/>
    <w:rsid w:val="00112140"/>
    <w:rsid w:val="00112377"/>
    <w:rsid w:val="00112E2C"/>
    <w:rsid w:val="00114345"/>
    <w:rsid w:val="00114696"/>
    <w:rsid w:val="00117CE3"/>
    <w:rsid w:val="0012595B"/>
    <w:rsid w:val="00126870"/>
    <w:rsid w:val="00127B47"/>
    <w:rsid w:val="00127FA3"/>
    <w:rsid w:val="001311E1"/>
    <w:rsid w:val="00132394"/>
    <w:rsid w:val="0013266D"/>
    <w:rsid w:val="00134F5B"/>
    <w:rsid w:val="00143720"/>
    <w:rsid w:val="001439F3"/>
    <w:rsid w:val="00150F2C"/>
    <w:rsid w:val="00152A75"/>
    <w:rsid w:val="00153E4C"/>
    <w:rsid w:val="001567D8"/>
    <w:rsid w:val="00157B59"/>
    <w:rsid w:val="00160838"/>
    <w:rsid w:val="00173137"/>
    <w:rsid w:val="00175B49"/>
    <w:rsid w:val="00176400"/>
    <w:rsid w:val="00180409"/>
    <w:rsid w:val="00180997"/>
    <w:rsid w:val="0018101E"/>
    <w:rsid w:val="00185403"/>
    <w:rsid w:val="001932BA"/>
    <w:rsid w:val="00196696"/>
    <w:rsid w:val="0019672B"/>
    <w:rsid w:val="001970DF"/>
    <w:rsid w:val="001A0CA5"/>
    <w:rsid w:val="001A46CC"/>
    <w:rsid w:val="001A4B54"/>
    <w:rsid w:val="001A53F4"/>
    <w:rsid w:val="001A54ED"/>
    <w:rsid w:val="001A74E4"/>
    <w:rsid w:val="001A74F6"/>
    <w:rsid w:val="001B0262"/>
    <w:rsid w:val="001B4C09"/>
    <w:rsid w:val="001C194B"/>
    <w:rsid w:val="001C2693"/>
    <w:rsid w:val="001C2FC9"/>
    <w:rsid w:val="001C4B94"/>
    <w:rsid w:val="001C50DE"/>
    <w:rsid w:val="001D358E"/>
    <w:rsid w:val="001D39E5"/>
    <w:rsid w:val="001D4003"/>
    <w:rsid w:val="001D4EF8"/>
    <w:rsid w:val="001D5662"/>
    <w:rsid w:val="001D77A7"/>
    <w:rsid w:val="001E0013"/>
    <w:rsid w:val="001E0CBE"/>
    <w:rsid w:val="001E1C6A"/>
    <w:rsid w:val="001E1CEC"/>
    <w:rsid w:val="001E1EDE"/>
    <w:rsid w:val="001E2B93"/>
    <w:rsid w:val="001E2EC2"/>
    <w:rsid w:val="001E6EAC"/>
    <w:rsid w:val="001E7595"/>
    <w:rsid w:val="001F033B"/>
    <w:rsid w:val="001F1FA8"/>
    <w:rsid w:val="001F2A1B"/>
    <w:rsid w:val="001F4D1B"/>
    <w:rsid w:val="001F65FF"/>
    <w:rsid w:val="001F72ED"/>
    <w:rsid w:val="001F7C68"/>
    <w:rsid w:val="001F7F63"/>
    <w:rsid w:val="0020030C"/>
    <w:rsid w:val="00200C3E"/>
    <w:rsid w:val="002029BF"/>
    <w:rsid w:val="0020536F"/>
    <w:rsid w:val="00206B1B"/>
    <w:rsid w:val="002104A4"/>
    <w:rsid w:val="002109EE"/>
    <w:rsid w:val="00211937"/>
    <w:rsid w:val="00211A8E"/>
    <w:rsid w:val="002138C7"/>
    <w:rsid w:val="00213BB4"/>
    <w:rsid w:val="00214549"/>
    <w:rsid w:val="00214ADB"/>
    <w:rsid w:val="0021756E"/>
    <w:rsid w:val="002176FA"/>
    <w:rsid w:val="0022099C"/>
    <w:rsid w:val="00225688"/>
    <w:rsid w:val="0022767C"/>
    <w:rsid w:val="00232438"/>
    <w:rsid w:val="00233291"/>
    <w:rsid w:val="00236058"/>
    <w:rsid w:val="00237A68"/>
    <w:rsid w:val="00240056"/>
    <w:rsid w:val="00242155"/>
    <w:rsid w:val="00242C43"/>
    <w:rsid w:val="00242EBA"/>
    <w:rsid w:val="002437CC"/>
    <w:rsid w:val="00245AC4"/>
    <w:rsid w:val="00246A4B"/>
    <w:rsid w:val="002519BC"/>
    <w:rsid w:val="00253AE7"/>
    <w:rsid w:val="00253BD1"/>
    <w:rsid w:val="00254914"/>
    <w:rsid w:val="002602A4"/>
    <w:rsid w:val="002605F9"/>
    <w:rsid w:val="002610C7"/>
    <w:rsid w:val="002621B5"/>
    <w:rsid w:val="00262706"/>
    <w:rsid w:val="00262716"/>
    <w:rsid w:val="00263C6A"/>
    <w:rsid w:val="0026721C"/>
    <w:rsid w:val="00273F31"/>
    <w:rsid w:val="00275721"/>
    <w:rsid w:val="00276BD3"/>
    <w:rsid w:val="00277818"/>
    <w:rsid w:val="00282B52"/>
    <w:rsid w:val="00284B97"/>
    <w:rsid w:val="002854D4"/>
    <w:rsid w:val="00285FA6"/>
    <w:rsid w:val="00286D1B"/>
    <w:rsid w:val="00287829"/>
    <w:rsid w:val="00291C45"/>
    <w:rsid w:val="0029264E"/>
    <w:rsid w:val="002928C8"/>
    <w:rsid w:val="00292ACF"/>
    <w:rsid w:val="00294CB4"/>
    <w:rsid w:val="00295702"/>
    <w:rsid w:val="002957D2"/>
    <w:rsid w:val="0029665B"/>
    <w:rsid w:val="00297C57"/>
    <w:rsid w:val="002A0764"/>
    <w:rsid w:val="002A21D8"/>
    <w:rsid w:val="002A242A"/>
    <w:rsid w:val="002A2998"/>
    <w:rsid w:val="002A4938"/>
    <w:rsid w:val="002A499A"/>
    <w:rsid w:val="002A5695"/>
    <w:rsid w:val="002B04B4"/>
    <w:rsid w:val="002B2FB3"/>
    <w:rsid w:val="002B63BD"/>
    <w:rsid w:val="002B6D97"/>
    <w:rsid w:val="002C114A"/>
    <w:rsid w:val="002C142D"/>
    <w:rsid w:val="002C1EEA"/>
    <w:rsid w:val="002C324A"/>
    <w:rsid w:val="002C3573"/>
    <w:rsid w:val="002C3E05"/>
    <w:rsid w:val="002C4C4A"/>
    <w:rsid w:val="002D022E"/>
    <w:rsid w:val="002D2786"/>
    <w:rsid w:val="002D2C1E"/>
    <w:rsid w:val="002D77A9"/>
    <w:rsid w:val="002D79A9"/>
    <w:rsid w:val="002E0B11"/>
    <w:rsid w:val="002E0EFB"/>
    <w:rsid w:val="002E2791"/>
    <w:rsid w:val="002E3113"/>
    <w:rsid w:val="002E4073"/>
    <w:rsid w:val="002E4CB5"/>
    <w:rsid w:val="002E541A"/>
    <w:rsid w:val="002E5C38"/>
    <w:rsid w:val="002E7BB7"/>
    <w:rsid w:val="002F0E47"/>
    <w:rsid w:val="002F204C"/>
    <w:rsid w:val="002F25AE"/>
    <w:rsid w:val="002F2BD3"/>
    <w:rsid w:val="002F38DB"/>
    <w:rsid w:val="002F5BD4"/>
    <w:rsid w:val="002F7020"/>
    <w:rsid w:val="003016A0"/>
    <w:rsid w:val="0030627D"/>
    <w:rsid w:val="003108A4"/>
    <w:rsid w:val="00310FDF"/>
    <w:rsid w:val="003116CA"/>
    <w:rsid w:val="00311A9B"/>
    <w:rsid w:val="00311DA0"/>
    <w:rsid w:val="00313B90"/>
    <w:rsid w:val="00314E2C"/>
    <w:rsid w:val="00316722"/>
    <w:rsid w:val="00316FEA"/>
    <w:rsid w:val="003213A6"/>
    <w:rsid w:val="003217CA"/>
    <w:rsid w:val="00324626"/>
    <w:rsid w:val="0032486D"/>
    <w:rsid w:val="00327C61"/>
    <w:rsid w:val="0033083D"/>
    <w:rsid w:val="003312EE"/>
    <w:rsid w:val="003337A9"/>
    <w:rsid w:val="00333B5C"/>
    <w:rsid w:val="003357B6"/>
    <w:rsid w:val="00336B94"/>
    <w:rsid w:val="00336E56"/>
    <w:rsid w:val="00337802"/>
    <w:rsid w:val="0034082C"/>
    <w:rsid w:val="00342356"/>
    <w:rsid w:val="00342586"/>
    <w:rsid w:val="003431C5"/>
    <w:rsid w:val="00343568"/>
    <w:rsid w:val="00346CF2"/>
    <w:rsid w:val="00351740"/>
    <w:rsid w:val="003517C9"/>
    <w:rsid w:val="003518AC"/>
    <w:rsid w:val="00351E47"/>
    <w:rsid w:val="00355239"/>
    <w:rsid w:val="00355411"/>
    <w:rsid w:val="00357F54"/>
    <w:rsid w:val="00362166"/>
    <w:rsid w:val="00362882"/>
    <w:rsid w:val="00362B51"/>
    <w:rsid w:val="00363D09"/>
    <w:rsid w:val="0036485E"/>
    <w:rsid w:val="003679B9"/>
    <w:rsid w:val="00367F88"/>
    <w:rsid w:val="00370B5C"/>
    <w:rsid w:val="00370BDE"/>
    <w:rsid w:val="00371934"/>
    <w:rsid w:val="003723D3"/>
    <w:rsid w:val="0037497E"/>
    <w:rsid w:val="00375935"/>
    <w:rsid w:val="00375B4C"/>
    <w:rsid w:val="0037690C"/>
    <w:rsid w:val="00376F2C"/>
    <w:rsid w:val="00381E09"/>
    <w:rsid w:val="00383FB3"/>
    <w:rsid w:val="00384B78"/>
    <w:rsid w:val="00387223"/>
    <w:rsid w:val="00387842"/>
    <w:rsid w:val="00387C0F"/>
    <w:rsid w:val="00394B2C"/>
    <w:rsid w:val="0039686F"/>
    <w:rsid w:val="00397807"/>
    <w:rsid w:val="003A137A"/>
    <w:rsid w:val="003A2368"/>
    <w:rsid w:val="003A3194"/>
    <w:rsid w:val="003A36C4"/>
    <w:rsid w:val="003A3BCF"/>
    <w:rsid w:val="003A5428"/>
    <w:rsid w:val="003A5B65"/>
    <w:rsid w:val="003A6CC8"/>
    <w:rsid w:val="003B0596"/>
    <w:rsid w:val="003B0E31"/>
    <w:rsid w:val="003B16D8"/>
    <w:rsid w:val="003B1C13"/>
    <w:rsid w:val="003B241D"/>
    <w:rsid w:val="003C010E"/>
    <w:rsid w:val="003C3B1C"/>
    <w:rsid w:val="003C67E9"/>
    <w:rsid w:val="003C718C"/>
    <w:rsid w:val="003D676D"/>
    <w:rsid w:val="003D7CE7"/>
    <w:rsid w:val="003E0629"/>
    <w:rsid w:val="003E153B"/>
    <w:rsid w:val="003E29AC"/>
    <w:rsid w:val="003E41F3"/>
    <w:rsid w:val="003E503B"/>
    <w:rsid w:val="003F1EC5"/>
    <w:rsid w:val="003F2F2B"/>
    <w:rsid w:val="003F4748"/>
    <w:rsid w:val="003F5252"/>
    <w:rsid w:val="003F6186"/>
    <w:rsid w:val="003F7438"/>
    <w:rsid w:val="004007F8"/>
    <w:rsid w:val="00401A2A"/>
    <w:rsid w:val="004020B3"/>
    <w:rsid w:val="0040671A"/>
    <w:rsid w:val="004073D6"/>
    <w:rsid w:val="004079D8"/>
    <w:rsid w:val="00410CC2"/>
    <w:rsid w:val="00410EFD"/>
    <w:rsid w:val="004136EE"/>
    <w:rsid w:val="00413AD9"/>
    <w:rsid w:val="00413B70"/>
    <w:rsid w:val="0041422C"/>
    <w:rsid w:val="00414617"/>
    <w:rsid w:val="00415543"/>
    <w:rsid w:val="00415975"/>
    <w:rsid w:val="00417154"/>
    <w:rsid w:val="004176ED"/>
    <w:rsid w:val="0041772B"/>
    <w:rsid w:val="00420C37"/>
    <w:rsid w:val="00420D53"/>
    <w:rsid w:val="004230EC"/>
    <w:rsid w:val="0042355F"/>
    <w:rsid w:val="00424E19"/>
    <w:rsid w:val="004253C4"/>
    <w:rsid w:val="004316DC"/>
    <w:rsid w:val="004335A9"/>
    <w:rsid w:val="0043642C"/>
    <w:rsid w:val="00437790"/>
    <w:rsid w:val="004401DF"/>
    <w:rsid w:val="004474D9"/>
    <w:rsid w:val="00450761"/>
    <w:rsid w:val="00454371"/>
    <w:rsid w:val="004558E6"/>
    <w:rsid w:val="00460637"/>
    <w:rsid w:val="004606C3"/>
    <w:rsid w:val="00461A6A"/>
    <w:rsid w:val="00462DCA"/>
    <w:rsid w:val="0046358A"/>
    <w:rsid w:val="004639ED"/>
    <w:rsid w:val="00465A5B"/>
    <w:rsid w:val="00466838"/>
    <w:rsid w:val="00467DC0"/>
    <w:rsid w:val="00471157"/>
    <w:rsid w:val="0047286A"/>
    <w:rsid w:val="004745C9"/>
    <w:rsid w:val="00476D6E"/>
    <w:rsid w:val="00477C1F"/>
    <w:rsid w:val="00480048"/>
    <w:rsid w:val="00482B2F"/>
    <w:rsid w:val="00485F29"/>
    <w:rsid w:val="00486837"/>
    <w:rsid w:val="00487B76"/>
    <w:rsid w:val="00491C12"/>
    <w:rsid w:val="00492648"/>
    <w:rsid w:val="00492E51"/>
    <w:rsid w:val="00493F21"/>
    <w:rsid w:val="004940AE"/>
    <w:rsid w:val="0049520E"/>
    <w:rsid w:val="004A3342"/>
    <w:rsid w:val="004A3773"/>
    <w:rsid w:val="004A3C09"/>
    <w:rsid w:val="004A3D82"/>
    <w:rsid w:val="004A6E87"/>
    <w:rsid w:val="004B03CD"/>
    <w:rsid w:val="004B1B9F"/>
    <w:rsid w:val="004B4102"/>
    <w:rsid w:val="004C0908"/>
    <w:rsid w:val="004C1C7F"/>
    <w:rsid w:val="004C220D"/>
    <w:rsid w:val="004C2962"/>
    <w:rsid w:val="004C5D0C"/>
    <w:rsid w:val="004C5FE1"/>
    <w:rsid w:val="004C7DCD"/>
    <w:rsid w:val="004D16A8"/>
    <w:rsid w:val="004D2C76"/>
    <w:rsid w:val="004D4B3A"/>
    <w:rsid w:val="004D6775"/>
    <w:rsid w:val="004D7306"/>
    <w:rsid w:val="004E03B2"/>
    <w:rsid w:val="004E0AD3"/>
    <w:rsid w:val="004E0C1E"/>
    <w:rsid w:val="004E1F9E"/>
    <w:rsid w:val="004E2953"/>
    <w:rsid w:val="004E324E"/>
    <w:rsid w:val="004E354F"/>
    <w:rsid w:val="004E35A3"/>
    <w:rsid w:val="004E4004"/>
    <w:rsid w:val="004E4622"/>
    <w:rsid w:val="004E6771"/>
    <w:rsid w:val="004F06B1"/>
    <w:rsid w:val="004F0849"/>
    <w:rsid w:val="004F4019"/>
    <w:rsid w:val="004F4A57"/>
    <w:rsid w:val="004F4E8D"/>
    <w:rsid w:val="004F5824"/>
    <w:rsid w:val="00500D8B"/>
    <w:rsid w:val="00501076"/>
    <w:rsid w:val="0050129B"/>
    <w:rsid w:val="005015ED"/>
    <w:rsid w:val="00501789"/>
    <w:rsid w:val="00507ADB"/>
    <w:rsid w:val="00507DC7"/>
    <w:rsid w:val="00512706"/>
    <w:rsid w:val="00512CA4"/>
    <w:rsid w:val="005163B9"/>
    <w:rsid w:val="00517090"/>
    <w:rsid w:val="005213F8"/>
    <w:rsid w:val="00521D3B"/>
    <w:rsid w:val="00523088"/>
    <w:rsid w:val="005259EE"/>
    <w:rsid w:val="005275EC"/>
    <w:rsid w:val="00527D88"/>
    <w:rsid w:val="00530203"/>
    <w:rsid w:val="005330CA"/>
    <w:rsid w:val="00533810"/>
    <w:rsid w:val="00533980"/>
    <w:rsid w:val="005345BE"/>
    <w:rsid w:val="00541144"/>
    <w:rsid w:val="005461A1"/>
    <w:rsid w:val="00546215"/>
    <w:rsid w:val="0054727E"/>
    <w:rsid w:val="00547491"/>
    <w:rsid w:val="005506C6"/>
    <w:rsid w:val="00550E54"/>
    <w:rsid w:val="005519EB"/>
    <w:rsid w:val="00553925"/>
    <w:rsid w:val="005540FC"/>
    <w:rsid w:val="00555358"/>
    <w:rsid w:val="00555EBB"/>
    <w:rsid w:val="005606D8"/>
    <w:rsid w:val="00566CEC"/>
    <w:rsid w:val="0056749A"/>
    <w:rsid w:val="00570DD2"/>
    <w:rsid w:val="0057153A"/>
    <w:rsid w:val="00571A78"/>
    <w:rsid w:val="0057285A"/>
    <w:rsid w:val="0057328C"/>
    <w:rsid w:val="00575119"/>
    <w:rsid w:val="00575E0A"/>
    <w:rsid w:val="005767CA"/>
    <w:rsid w:val="00580116"/>
    <w:rsid w:val="0058448C"/>
    <w:rsid w:val="00584CC7"/>
    <w:rsid w:val="005856FC"/>
    <w:rsid w:val="00590142"/>
    <w:rsid w:val="00593F77"/>
    <w:rsid w:val="005970B1"/>
    <w:rsid w:val="005A2032"/>
    <w:rsid w:val="005A2C02"/>
    <w:rsid w:val="005A6B6A"/>
    <w:rsid w:val="005B2AC6"/>
    <w:rsid w:val="005B2C40"/>
    <w:rsid w:val="005B3926"/>
    <w:rsid w:val="005B3D4D"/>
    <w:rsid w:val="005B5C03"/>
    <w:rsid w:val="005B7F2B"/>
    <w:rsid w:val="005C1AC3"/>
    <w:rsid w:val="005C33C4"/>
    <w:rsid w:val="005C34D2"/>
    <w:rsid w:val="005C410C"/>
    <w:rsid w:val="005C4F92"/>
    <w:rsid w:val="005C5070"/>
    <w:rsid w:val="005C68A4"/>
    <w:rsid w:val="005C6F13"/>
    <w:rsid w:val="005C70EB"/>
    <w:rsid w:val="005C7DA2"/>
    <w:rsid w:val="005D0216"/>
    <w:rsid w:val="005D0E98"/>
    <w:rsid w:val="005D1369"/>
    <w:rsid w:val="005D32F8"/>
    <w:rsid w:val="005D419F"/>
    <w:rsid w:val="005D4D47"/>
    <w:rsid w:val="005D5496"/>
    <w:rsid w:val="005D6494"/>
    <w:rsid w:val="005D6CCA"/>
    <w:rsid w:val="005D7992"/>
    <w:rsid w:val="005E04AE"/>
    <w:rsid w:val="005E0BBE"/>
    <w:rsid w:val="005E2525"/>
    <w:rsid w:val="005E312C"/>
    <w:rsid w:val="005E696E"/>
    <w:rsid w:val="005F06B4"/>
    <w:rsid w:val="005F1E43"/>
    <w:rsid w:val="005F1E85"/>
    <w:rsid w:val="005F3398"/>
    <w:rsid w:val="005F4F6F"/>
    <w:rsid w:val="005F5968"/>
    <w:rsid w:val="005F6773"/>
    <w:rsid w:val="00600307"/>
    <w:rsid w:val="006036A4"/>
    <w:rsid w:val="00611684"/>
    <w:rsid w:val="006124EC"/>
    <w:rsid w:val="00612A04"/>
    <w:rsid w:val="0061438A"/>
    <w:rsid w:val="00615248"/>
    <w:rsid w:val="00615657"/>
    <w:rsid w:val="00615828"/>
    <w:rsid w:val="00620B23"/>
    <w:rsid w:val="006265A1"/>
    <w:rsid w:val="00627849"/>
    <w:rsid w:val="00632677"/>
    <w:rsid w:val="00633C55"/>
    <w:rsid w:val="0063522E"/>
    <w:rsid w:val="006374F0"/>
    <w:rsid w:val="00637778"/>
    <w:rsid w:val="00641131"/>
    <w:rsid w:val="006501CD"/>
    <w:rsid w:val="00652D74"/>
    <w:rsid w:val="00654A03"/>
    <w:rsid w:val="006555E0"/>
    <w:rsid w:val="00655936"/>
    <w:rsid w:val="00655D8E"/>
    <w:rsid w:val="006575E3"/>
    <w:rsid w:val="00662075"/>
    <w:rsid w:val="0066285F"/>
    <w:rsid w:val="00666E14"/>
    <w:rsid w:val="00667213"/>
    <w:rsid w:val="00670579"/>
    <w:rsid w:val="00670585"/>
    <w:rsid w:val="00673B26"/>
    <w:rsid w:val="00674B13"/>
    <w:rsid w:val="00674E1C"/>
    <w:rsid w:val="00675359"/>
    <w:rsid w:val="00675913"/>
    <w:rsid w:val="00680212"/>
    <w:rsid w:val="00681359"/>
    <w:rsid w:val="006816F1"/>
    <w:rsid w:val="00684280"/>
    <w:rsid w:val="006901CA"/>
    <w:rsid w:val="00691EE6"/>
    <w:rsid w:val="00693473"/>
    <w:rsid w:val="0069349C"/>
    <w:rsid w:val="006936EB"/>
    <w:rsid w:val="006959A0"/>
    <w:rsid w:val="006A0611"/>
    <w:rsid w:val="006A2541"/>
    <w:rsid w:val="006A3D85"/>
    <w:rsid w:val="006A439B"/>
    <w:rsid w:val="006A563A"/>
    <w:rsid w:val="006A6EF9"/>
    <w:rsid w:val="006A74DC"/>
    <w:rsid w:val="006B0DF0"/>
    <w:rsid w:val="006B2A9F"/>
    <w:rsid w:val="006B45A5"/>
    <w:rsid w:val="006B45F3"/>
    <w:rsid w:val="006B6156"/>
    <w:rsid w:val="006B657A"/>
    <w:rsid w:val="006C1676"/>
    <w:rsid w:val="006C2057"/>
    <w:rsid w:val="006C237F"/>
    <w:rsid w:val="006C3C92"/>
    <w:rsid w:val="006C3D2F"/>
    <w:rsid w:val="006C5046"/>
    <w:rsid w:val="006D3092"/>
    <w:rsid w:val="006D4E2B"/>
    <w:rsid w:val="006D637B"/>
    <w:rsid w:val="006D6E00"/>
    <w:rsid w:val="006E21B7"/>
    <w:rsid w:val="006E22BE"/>
    <w:rsid w:val="006E26C0"/>
    <w:rsid w:val="006E315B"/>
    <w:rsid w:val="006E3A7D"/>
    <w:rsid w:val="006E6B55"/>
    <w:rsid w:val="006E70AC"/>
    <w:rsid w:val="006F2D2F"/>
    <w:rsid w:val="006F3A33"/>
    <w:rsid w:val="006F77C9"/>
    <w:rsid w:val="006F797D"/>
    <w:rsid w:val="00700D10"/>
    <w:rsid w:val="00700E1D"/>
    <w:rsid w:val="00701427"/>
    <w:rsid w:val="00702104"/>
    <w:rsid w:val="00703C5D"/>
    <w:rsid w:val="00705F18"/>
    <w:rsid w:val="00710E28"/>
    <w:rsid w:val="007116F9"/>
    <w:rsid w:val="007124F1"/>
    <w:rsid w:val="00712801"/>
    <w:rsid w:val="00714C2E"/>
    <w:rsid w:val="00716F1A"/>
    <w:rsid w:val="00722A7C"/>
    <w:rsid w:val="007230CD"/>
    <w:rsid w:val="007249E6"/>
    <w:rsid w:val="00724AC7"/>
    <w:rsid w:val="00725456"/>
    <w:rsid w:val="0072661D"/>
    <w:rsid w:val="0072679B"/>
    <w:rsid w:val="007268FB"/>
    <w:rsid w:val="007275BF"/>
    <w:rsid w:val="00727A3F"/>
    <w:rsid w:val="007309D6"/>
    <w:rsid w:val="007315A0"/>
    <w:rsid w:val="0073183D"/>
    <w:rsid w:val="007328C1"/>
    <w:rsid w:val="00733E22"/>
    <w:rsid w:val="007367D8"/>
    <w:rsid w:val="007428B8"/>
    <w:rsid w:val="00751006"/>
    <w:rsid w:val="0075288F"/>
    <w:rsid w:val="00753190"/>
    <w:rsid w:val="00754788"/>
    <w:rsid w:val="00755A11"/>
    <w:rsid w:val="00761101"/>
    <w:rsid w:val="00761DC6"/>
    <w:rsid w:val="007628F5"/>
    <w:rsid w:val="00762C21"/>
    <w:rsid w:val="00764F29"/>
    <w:rsid w:val="00765097"/>
    <w:rsid w:val="007677D1"/>
    <w:rsid w:val="00771684"/>
    <w:rsid w:val="00772EC5"/>
    <w:rsid w:val="00772F42"/>
    <w:rsid w:val="00773FB6"/>
    <w:rsid w:val="0077660C"/>
    <w:rsid w:val="00780052"/>
    <w:rsid w:val="00781537"/>
    <w:rsid w:val="0078333D"/>
    <w:rsid w:val="007917D4"/>
    <w:rsid w:val="0079235D"/>
    <w:rsid w:val="00792EBD"/>
    <w:rsid w:val="00794DD3"/>
    <w:rsid w:val="00794E82"/>
    <w:rsid w:val="00795020"/>
    <w:rsid w:val="00795048"/>
    <w:rsid w:val="00795CCC"/>
    <w:rsid w:val="007A0F27"/>
    <w:rsid w:val="007A27EB"/>
    <w:rsid w:val="007A3FE4"/>
    <w:rsid w:val="007A52C4"/>
    <w:rsid w:val="007A58CB"/>
    <w:rsid w:val="007B13F6"/>
    <w:rsid w:val="007B149B"/>
    <w:rsid w:val="007B20C2"/>
    <w:rsid w:val="007B2377"/>
    <w:rsid w:val="007B3A20"/>
    <w:rsid w:val="007B514B"/>
    <w:rsid w:val="007B59CA"/>
    <w:rsid w:val="007B7DC1"/>
    <w:rsid w:val="007C0E69"/>
    <w:rsid w:val="007C1159"/>
    <w:rsid w:val="007C1279"/>
    <w:rsid w:val="007C175A"/>
    <w:rsid w:val="007C4435"/>
    <w:rsid w:val="007C4CA7"/>
    <w:rsid w:val="007C52CB"/>
    <w:rsid w:val="007D2297"/>
    <w:rsid w:val="007D5244"/>
    <w:rsid w:val="007D7483"/>
    <w:rsid w:val="007D7B85"/>
    <w:rsid w:val="007E0E90"/>
    <w:rsid w:val="007E377F"/>
    <w:rsid w:val="007E3D7A"/>
    <w:rsid w:val="007E473C"/>
    <w:rsid w:val="007E5E45"/>
    <w:rsid w:val="007E605E"/>
    <w:rsid w:val="007E61A8"/>
    <w:rsid w:val="007F01FE"/>
    <w:rsid w:val="007F24DD"/>
    <w:rsid w:val="007F25EA"/>
    <w:rsid w:val="007F2B8E"/>
    <w:rsid w:val="007F547B"/>
    <w:rsid w:val="007F592C"/>
    <w:rsid w:val="00800B5D"/>
    <w:rsid w:val="008010D9"/>
    <w:rsid w:val="00801116"/>
    <w:rsid w:val="008014F2"/>
    <w:rsid w:val="0080158E"/>
    <w:rsid w:val="008025DB"/>
    <w:rsid w:val="00802A87"/>
    <w:rsid w:val="00803E74"/>
    <w:rsid w:val="008054C5"/>
    <w:rsid w:val="0080644A"/>
    <w:rsid w:val="00811358"/>
    <w:rsid w:val="00815237"/>
    <w:rsid w:val="00816BF6"/>
    <w:rsid w:val="008178AA"/>
    <w:rsid w:val="00817E73"/>
    <w:rsid w:val="00820786"/>
    <w:rsid w:val="00821441"/>
    <w:rsid w:val="00822003"/>
    <w:rsid w:val="008223FE"/>
    <w:rsid w:val="008226CB"/>
    <w:rsid w:val="00823AE6"/>
    <w:rsid w:val="008240A4"/>
    <w:rsid w:val="00824C24"/>
    <w:rsid w:val="00826406"/>
    <w:rsid w:val="00830094"/>
    <w:rsid w:val="00830617"/>
    <w:rsid w:val="00830BD9"/>
    <w:rsid w:val="00833AD5"/>
    <w:rsid w:val="00834C60"/>
    <w:rsid w:val="008411D2"/>
    <w:rsid w:val="0084128F"/>
    <w:rsid w:val="00841530"/>
    <w:rsid w:val="008423B3"/>
    <w:rsid w:val="00842512"/>
    <w:rsid w:val="0084392C"/>
    <w:rsid w:val="00843EE7"/>
    <w:rsid w:val="0084560F"/>
    <w:rsid w:val="008501C4"/>
    <w:rsid w:val="00852627"/>
    <w:rsid w:val="008561AA"/>
    <w:rsid w:val="00856B46"/>
    <w:rsid w:val="00860B47"/>
    <w:rsid w:val="0086160A"/>
    <w:rsid w:val="008623A8"/>
    <w:rsid w:val="00863748"/>
    <w:rsid w:val="00863D67"/>
    <w:rsid w:val="00864CD5"/>
    <w:rsid w:val="008656CD"/>
    <w:rsid w:val="00865B52"/>
    <w:rsid w:val="008664C3"/>
    <w:rsid w:val="00866983"/>
    <w:rsid w:val="00867579"/>
    <w:rsid w:val="008675BE"/>
    <w:rsid w:val="00867B6B"/>
    <w:rsid w:val="0087312E"/>
    <w:rsid w:val="008736E4"/>
    <w:rsid w:val="00873D45"/>
    <w:rsid w:val="00873D6E"/>
    <w:rsid w:val="00874C57"/>
    <w:rsid w:val="00874D81"/>
    <w:rsid w:val="0087695A"/>
    <w:rsid w:val="0087773C"/>
    <w:rsid w:val="00880452"/>
    <w:rsid w:val="008808B0"/>
    <w:rsid w:val="008825E0"/>
    <w:rsid w:val="0088775A"/>
    <w:rsid w:val="00890A6D"/>
    <w:rsid w:val="00890FF6"/>
    <w:rsid w:val="0089163E"/>
    <w:rsid w:val="008922A9"/>
    <w:rsid w:val="00892721"/>
    <w:rsid w:val="00895846"/>
    <w:rsid w:val="00897639"/>
    <w:rsid w:val="008A153F"/>
    <w:rsid w:val="008A542E"/>
    <w:rsid w:val="008B20C6"/>
    <w:rsid w:val="008B4888"/>
    <w:rsid w:val="008B50B5"/>
    <w:rsid w:val="008B51A9"/>
    <w:rsid w:val="008B5A00"/>
    <w:rsid w:val="008B664D"/>
    <w:rsid w:val="008C0D01"/>
    <w:rsid w:val="008C1B92"/>
    <w:rsid w:val="008C2AED"/>
    <w:rsid w:val="008C3A5F"/>
    <w:rsid w:val="008C466F"/>
    <w:rsid w:val="008D53CF"/>
    <w:rsid w:val="008D5922"/>
    <w:rsid w:val="008D5A88"/>
    <w:rsid w:val="008D6CAF"/>
    <w:rsid w:val="008E0C5A"/>
    <w:rsid w:val="008E15D2"/>
    <w:rsid w:val="008E2DBA"/>
    <w:rsid w:val="008E37D0"/>
    <w:rsid w:val="008E41AF"/>
    <w:rsid w:val="008E4951"/>
    <w:rsid w:val="008E4A27"/>
    <w:rsid w:val="008E5596"/>
    <w:rsid w:val="008E6DAD"/>
    <w:rsid w:val="008F2DAB"/>
    <w:rsid w:val="008F318A"/>
    <w:rsid w:val="008F4B1B"/>
    <w:rsid w:val="008F530F"/>
    <w:rsid w:val="008F57D1"/>
    <w:rsid w:val="008F5EA9"/>
    <w:rsid w:val="009013F7"/>
    <w:rsid w:val="00901B4A"/>
    <w:rsid w:val="00902D52"/>
    <w:rsid w:val="00904BC6"/>
    <w:rsid w:val="009066FE"/>
    <w:rsid w:val="00907B65"/>
    <w:rsid w:val="00907FE7"/>
    <w:rsid w:val="00910939"/>
    <w:rsid w:val="009121BB"/>
    <w:rsid w:val="00912854"/>
    <w:rsid w:val="00912F8C"/>
    <w:rsid w:val="00913E68"/>
    <w:rsid w:val="00916DA4"/>
    <w:rsid w:val="009173DB"/>
    <w:rsid w:val="0092644A"/>
    <w:rsid w:val="00926C75"/>
    <w:rsid w:val="00927B3B"/>
    <w:rsid w:val="00930D6D"/>
    <w:rsid w:val="00931300"/>
    <w:rsid w:val="00931DA8"/>
    <w:rsid w:val="0093372D"/>
    <w:rsid w:val="009348CA"/>
    <w:rsid w:val="00936734"/>
    <w:rsid w:val="00941DA9"/>
    <w:rsid w:val="00944081"/>
    <w:rsid w:val="0094593B"/>
    <w:rsid w:val="00945C34"/>
    <w:rsid w:val="00946085"/>
    <w:rsid w:val="00955271"/>
    <w:rsid w:val="009560F9"/>
    <w:rsid w:val="0095765F"/>
    <w:rsid w:val="00960ADF"/>
    <w:rsid w:val="00960BFC"/>
    <w:rsid w:val="0096268C"/>
    <w:rsid w:val="009626BD"/>
    <w:rsid w:val="00963C7D"/>
    <w:rsid w:val="009724DA"/>
    <w:rsid w:val="009727E5"/>
    <w:rsid w:val="009740E1"/>
    <w:rsid w:val="00976189"/>
    <w:rsid w:val="0098090D"/>
    <w:rsid w:val="00980D5A"/>
    <w:rsid w:val="0098154E"/>
    <w:rsid w:val="00984452"/>
    <w:rsid w:val="00984767"/>
    <w:rsid w:val="009850A3"/>
    <w:rsid w:val="00985C80"/>
    <w:rsid w:val="00996506"/>
    <w:rsid w:val="009A0854"/>
    <w:rsid w:val="009A2BE5"/>
    <w:rsid w:val="009A4B15"/>
    <w:rsid w:val="009B037F"/>
    <w:rsid w:val="009B08D5"/>
    <w:rsid w:val="009B0B24"/>
    <w:rsid w:val="009B17AB"/>
    <w:rsid w:val="009B1932"/>
    <w:rsid w:val="009B32A1"/>
    <w:rsid w:val="009B3B8D"/>
    <w:rsid w:val="009B4462"/>
    <w:rsid w:val="009B4729"/>
    <w:rsid w:val="009B4917"/>
    <w:rsid w:val="009C0B9B"/>
    <w:rsid w:val="009C19BF"/>
    <w:rsid w:val="009C1A29"/>
    <w:rsid w:val="009C22B7"/>
    <w:rsid w:val="009C5AB1"/>
    <w:rsid w:val="009C652B"/>
    <w:rsid w:val="009C76DD"/>
    <w:rsid w:val="009C77B5"/>
    <w:rsid w:val="009D4749"/>
    <w:rsid w:val="009D5926"/>
    <w:rsid w:val="009D658F"/>
    <w:rsid w:val="009D7B03"/>
    <w:rsid w:val="009E0692"/>
    <w:rsid w:val="009E365F"/>
    <w:rsid w:val="009E48C1"/>
    <w:rsid w:val="009E53E1"/>
    <w:rsid w:val="009F15A2"/>
    <w:rsid w:val="009F442E"/>
    <w:rsid w:val="009F5B2B"/>
    <w:rsid w:val="009F62F1"/>
    <w:rsid w:val="009F6683"/>
    <w:rsid w:val="009F68AF"/>
    <w:rsid w:val="00A017EE"/>
    <w:rsid w:val="00A02078"/>
    <w:rsid w:val="00A02904"/>
    <w:rsid w:val="00A0333D"/>
    <w:rsid w:val="00A03FE4"/>
    <w:rsid w:val="00A0465B"/>
    <w:rsid w:val="00A04EBF"/>
    <w:rsid w:val="00A06F39"/>
    <w:rsid w:val="00A10E56"/>
    <w:rsid w:val="00A121CC"/>
    <w:rsid w:val="00A13219"/>
    <w:rsid w:val="00A17D64"/>
    <w:rsid w:val="00A210A2"/>
    <w:rsid w:val="00A23AB0"/>
    <w:rsid w:val="00A26484"/>
    <w:rsid w:val="00A26541"/>
    <w:rsid w:val="00A30454"/>
    <w:rsid w:val="00A31F57"/>
    <w:rsid w:val="00A320C3"/>
    <w:rsid w:val="00A325F1"/>
    <w:rsid w:val="00A35F11"/>
    <w:rsid w:val="00A42225"/>
    <w:rsid w:val="00A4353D"/>
    <w:rsid w:val="00A45184"/>
    <w:rsid w:val="00A459CA"/>
    <w:rsid w:val="00A462AD"/>
    <w:rsid w:val="00A55713"/>
    <w:rsid w:val="00A55F11"/>
    <w:rsid w:val="00A56C92"/>
    <w:rsid w:val="00A570B3"/>
    <w:rsid w:val="00A574CD"/>
    <w:rsid w:val="00A575F6"/>
    <w:rsid w:val="00A60D79"/>
    <w:rsid w:val="00A61E3D"/>
    <w:rsid w:val="00A65AB8"/>
    <w:rsid w:val="00A70926"/>
    <w:rsid w:val="00A7702C"/>
    <w:rsid w:val="00A77686"/>
    <w:rsid w:val="00A800D3"/>
    <w:rsid w:val="00A8016B"/>
    <w:rsid w:val="00A813FA"/>
    <w:rsid w:val="00A8153D"/>
    <w:rsid w:val="00A81658"/>
    <w:rsid w:val="00A81C7B"/>
    <w:rsid w:val="00A83AC4"/>
    <w:rsid w:val="00A84023"/>
    <w:rsid w:val="00A8507B"/>
    <w:rsid w:val="00A85751"/>
    <w:rsid w:val="00A86EE2"/>
    <w:rsid w:val="00A90A5A"/>
    <w:rsid w:val="00A90BCC"/>
    <w:rsid w:val="00A920A8"/>
    <w:rsid w:val="00A92614"/>
    <w:rsid w:val="00A9380A"/>
    <w:rsid w:val="00A93881"/>
    <w:rsid w:val="00A95413"/>
    <w:rsid w:val="00A95BC9"/>
    <w:rsid w:val="00A968BE"/>
    <w:rsid w:val="00A9694B"/>
    <w:rsid w:val="00A97889"/>
    <w:rsid w:val="00AA4E49"/>
    <w:rsid w:val="00AA51B1"/>
    <w:rsid w:val="00AA5214"/>
    <w:rsid w:val="00AA6513"/>
    <w:rsid w:val="00AA69A1"/>
    <w:rsid w:val="00AA6D32"/>
    <w:rsid w:val="00AA6E9D"/>
    <w:rsid w:val="00AB3277"/>
    <w:rsid w:val="00AB3546"/>
    <w:rsid w:val="00AB5611"/>
    <w:rsid w:val="00AB649B"/>
    <w:rsid w:val="00AB64EB"/>
    <w:rsid w:val="00AB6AC1"/>
    <w:rsid w:val="00AB7A2D"/>
    <w:rsid w:val="00AC15B5"/>
    <w:rsid w:val="00AC55BC"/>
    <w:rsid w:val="00AC6536"/>
    <w:rsid w:val="00AC6FBA"/>
    <w:rsid w:val="00AC7B15"/>
    <w:rsid w:val="00AD00D7"/>
    <w:rsid w:val="00AD1333"/>
    <w:rsid w:val="00AD231A"/>
    <w:rsid w:val="00AD27C7"/>
    <w:rsid w:val="00AD54E0"/>
    <w:rsid w:val="00AD571C"/>
    <w:rsid w:val="00AD6219"/>
    <w:rsid w:val="00AD7595"/>
    <w:rsid w:val="00AE18B6"/>
    <w:rsid w:val="00AE1CC7"/>
    <w:rsid w:val="00AE2230"/>
    <w:rsid w:val="00AE2374"/>
    <w:rsid w:val="00AE4D6A"/>
    <w:rsid w:val="00AE7CCF"/>
    <w:rsid w:val="00AF2F9F"/>
    <w:rsid w:val="00AF6F5B"/>
    <w:rsid w:val="00AF76C4"/>
    <w:rsid w:val="00B0044F"/>
    <w:rsid w:val="00B00522"/>
    <w:rsid w:val="00B00E35"/>
    <w:rsid w:val="00B01B93"/>
    <w:rsid w:val="00B03ADF"/>
    <w:rsid w:val="00B05102"/>
    <w:rsid w:val="00B05854"/>
    <w:rsid w:val="00B1050F"/>
    <w:rsid w:val="00B1274E"/>
    <w:rsid w:val="00B12862"/>
    <w:rsid w:val="00B17F26"/>
    <w:rsid w:val="00B22F3C"/>
    <w:rsid w:val="00B23261"/>
    <w:rsid w:val="00B23720"/>
    <w:rsid w:val="00B23BAF"/>
    <w:rsid w:val="00B25864"/>
    <w:rsid w:val="00B32120"/>
    <w:rsid w:val="00B326B4"/>
    <w:rsid w:val="00B33A61"/>
    <w:rsid w:val="00B33CBE"/>
    <w:rsid w:val="00B33F17"/>
    <w:rsid w:val="00B34CEB"/>
    <w:rsid w:val="00B36633"/>
    <w:rsid w:val="00B3712B"/>
    <w:rsid w:val="00B37712"/>
    <w:rsid w:val="00B379BB"/>
    <w:rsid w:val="00B41FFF"/>
    <w:rsid w:val="00B437A6"/>
    <w:rsid w:val="00B449F8"/>
    <w:rsid w:val="00B45964"/>
    <w:rsid w:val="00B466A2"/>
    <w:rsid w:val="00B47865"/>
    <w:rsid w:val="00B51F9E"/>
    <w:rsid w:val="00B559C9"/>
    <w:rsid w:val="00B56C66"/>
    <w:rsid w:val="00B56DDA"/>
    <w:rsid w:val="00B6218C"/>
    <w:rsid w:val="00B63992"/>
    <w:rsid w:val="00B6572C"/>
    <w:rsid w:val="00B7228F"/>
    <w:rsid w:val="00B72BED"/>
    <w:rsid w:val="00B72DED"/>
    <w:rsid w:val="00B73157"/>
    <w:rsid w:val="00B7324A"/>
    <w:rsid w:val="00B813A3"/>
    <w:rsid w:val="00B81B34"/>
    <w:rsid w:val="00B85579"/>
    <w:rsid w:val="00B87C57"/>
    <w:rsid w:val="00B91ADB"/>
    <w:rsid w:val="00B93066"/>
    <w:rsid w:val="00BA0659"/>
    <w:rsid w:val="00BA257C"/>
    <w:rsid w:val="00BA3BC8"/>
    <w:rsid w:val="00BA6C5C"/>
    <w:rsid w:val="00BB4F80"/>
    <w:rsid w:val="00BB63A2"/>
    <w:rsid w:val="00BC1646"/>
    <w:rsid w:val="00BC16D0"/>
    <w:rsid w:val="00BC1CA4"/>
    <w:rsid w:val="00BC3A47"/>
    <w:rsid w:val="00BC3DFD"/>
    <w:rsid w:val="00BC3E76"/>
    <w:rsid w:val="00BC41FA"/>
    <w:rsid w:val="00BC45FE"/>
    <w:rsid w:val="00BC4C3D"/>
    <w:rsid w:val="00BC67F2"/>
    <w:rsid w:val="00BD0636"/>
    <w:rsid w:val="00BD0640"/>
    <w:rsid w:val="00BD6B74"/>
    <w:rsid w:val="00BE1DB8"/>
    <w:rsid w:val="00BE26A6"/>
    <w:rsid w:val="00BE3409"/>
    <w:rsid w:val="00BE6134"/>
    <w:rsid w:val="00BE63CB"/>
    <w:rsid w:val="00BE6E69"/>
    <w:rsid w:val="00BF1962"/>
    <w:rsid w:val="00BF1F32"/>
    <w:rsid w:val="00BF2862"/>
    <w:rsid w:val="00BF289E"/>
    <w:rsid w:val="00BF3076"/>
    <w:rsid w:val="00BF35A4"/>
    <w:rsid w:val="00BF4594"/>
    <w:rsid w:val="00BF5975"/>
    <w:rsid w:val="00BF5D57"/>
    <w:rsid w:val="00BF62A0"/>
    <w:rsid w:val="00BF76DE"/>
    <w:rsid w:val="00C0586E"/>
    <w:rsid w:val="00C07F24"/>
    <w:rsid w:val="00C114F1"/>
    <w:rsid w:val="00C11969"/>
    <w:rsid w:val="00C13B5F"/>
    <w:rsid w:val="00C16C44"/>
    <w:rsid w:val="00C17608"/>
    <w:rsid w:val="00C202E6"/>
    <w:rsid w:val="00C214A6"/>
    <w:rsid w:val="00C27166"/>
    <w:rsid w:val="00C27403"/>
    <w:rsid w:val="00C2798A"/>
    <w:rsid w:val="00C27FF4"/>
    <w:rsid w:val="00C30DA1"/>
    <w:rsid w:val="00C318E4"/>
    <w:rsid w:val="00C3259E"/>
    <w:rsid w:val="00C326CE"/>
    <w:rsid w:val="00C32D21"/>
    <w:rsid w:val="00C34F64"/>
    <w:rsid w:val="00C35B25"/>
    <w:rsid w:val="00C3671E"/>
    <w:rsid w:val="00C37871"/>
    <w:rsid w:val="00C37F5B"/>
    <w:rsid w:val="00C402F6"/>
    <w:rsid w:val="00C45167"/>
    <w:rsid w:val="00C5401F"/>
    <w:rsid w:val="00C55AB6"/>
    <w:rsid w:val="00C55C9D"/>
    <w:rsid w:val="00C56ED0"/>
    <w:rsid w:val="00C57C5B"/>
    <w:rsid w:val="00C60C7E"/>
    <w:rsid w:val="00C60F55"/>
    <w:rsid w:val="00C61096"/>
    <w:rsid w:val="00C63F85"/>
    <w:rsid w:val="00C6425F"/>
    <w:rsid w:val="00C648B3"/>
    <w:rsid w:val="00C65A1C"/>
    <w:rsid w:val="00C70412"/>
    <w:rsid w:val="00C71F2D"/>
    <w:rsid w:val="00C71F86"/>
    <w:rsid w:val="00C75FAC"/>
    <w:rsid w:val="00C769C8"/>
    <w:rsid w:val="00C82038"/>
    <w:rsid w:val="00C82866"/>
    <w:rsid w:val="00C83382"/>
    <w:rsid w:val="00C84DC1"/>
    <w:rsid w:val="00C86AFF"/>
    <w:rsid w:val="00C90CB3"/>
    <w:rsid w:val="00C9214D"/>
    <w:rsid w:val="00C921D5"/>
    <w:rsid w:val="00C94300"/>
    <w:rsid w:val="00C95019"/>
    <w:rsid w:val="00C952B1"/>
    <w:rsid w:val="00C9573D"/>
    <w:rsid w:val="00C95CA0"/>
    <w:rsid w:val="00C962D8"/>
    <w:rsid w:val="00CA0C2C"/>
    <w:rsid w:val="00CA1765"/>
    <w:rsid w:val="00CA3FBA"/>
    <w:rsid w:val="00CA517C"/>
    <w:rsid w:val="00CA559C"/>
    <w:rsid w:val="00CA70B2"/>
    <w:rsid w:val="00CB1496"/>
    <w:rsid w:val="00CB2884"/>
    <w:rsid w:val="00CB2990"/>
    <w:rsid w:val="00CB2A76"/>
    <w:rsid w:val="00CB2B07"/>
    <w:rsid w:val="00CB2B38"/>
    <w:rsid w:val="00CC3FE3"/>
    <w:rsid w:val="00CC6568"/>
    <w:rsid w:val="00CC6A96"/>
    <w:rsid w:val="00CD140B"/>
    <w:rsid w:val="00CD2E36"/>
    <w:rsid w:val="00CD3726"/>
    <w:rsid w:val="00CD4480"/>
    <w:rsid w:val="00CD545B"/>
    <w:rsid w:val="00CD70DD"/>
    <w:rsid w:val="00CE0AE7"/>
    <w:rsid w:val="00CE12A2"/>
    <w:rsid w:val="00CE3D95"/>
    <w:rsid w:val="00CE4B19"/>
    <w:rsid w:val="00CE5906"/>
    <w:rsid w:val="00CE591A"/>
    <w:rsid w:val="00CE75AA"/>
    <w:rsid w:val="00CE7809"/>
    <w:rsid w:val="00CE7A67"/>
    <w:rsid w:val="00CF313F"/>
    <w:rsid w:val="00CF3E60"/>
    <w:rsid w:val="00CF5CE4"/>
    <w:rsid w:val="00CF63A1"/>
    <w:rsid w:val="00CF6A69"/>
    <w:rsid w:val="00D00244"/>
    <w:rsid w:val="00D01A6C"/>
    <w:rsid w:val="00D033B8"/>
    <w:rsid w:val="00D03FFF"/>
    <w:rsid w:val="00D0416B"/>
    <w:rsid w:val="00D0472C"/>
    <w:rsid w:val="00D056A0"/>
    <w:rsid w:val="00D0706C"/>
    <w:rsid w:val="00D0790B"/>
    <w:rsid w:val="00D1277E"/>
    <w:rsid w:val="00D13CA9"/>
    <w:rsid w:val="00D14FC9"/>
    <w:rsid w:val="00D1764C"/>
    <w:rsid w:val="00D22F8B"/>
    <w:rsid w:val="00D2340A"/>
    <w:rsid w:val="00D25447"/>
    <w:rsid w:val="00D254C7"/>
    <w:rsid w:val="00D266D5"/>
    <w:rsid w:val="00D269D4"/>
    <w:rsid w:val="00D2726B"/>
    <w:rsid w:val="00D27366"/>
    <w:rsid w:val="00D27405"/>
    <w:rsid w:val="00D3729E"/>
    <w:rsid w:val="00D41078"/>
    <w:rsid w:val="00D4215E"/>
    <w:rsid w:val="00D42870"/>
    <w:rsid w:val="00D44077"/>
    <w:rsid w:val="00D4505E"/>
    <w:rsid w:val="00D47DAB"/>
    <w:rsid w:val="00D506CF"/>
    <w:rsid w:val="00D50851"/>
    <w:rsid w:val="00D52745"/>
    <w:rsid w:val="00D52C90"/>
    <w:rsid w:val="00D53C22"/>
    <w:rsid w:val="00D57CB4"/>
    <w:rsid w:val="00D62C98"/>
    <w:rsid w:val="00D6395F"/>
    <w:rsid w:val="00D66793"/>
    <w:rsid w:val="00D66C37"/>
    <w:rsid w:val="00D675A8"/>
    <w:rsid w:val="00D676FB"/>
    <w:rsid w:val="00D67C31"/>
    <w:rsid w:val="00D704A6"/>
    <w:rsid w:val="00D7259D"/>
    <w:rsid w:val="00D726E8"/>
    <w:rsid w:val="00D730A0"/>
    <w:rsid w:val="00D752E7"/>
    <w:rsid w:val="00D7736B"/>
    <w:rsid w:val="00D77A8A"/>
    <w:rsid w:val="00D8396D"/>
    <w:rsid w:val="00D8746F"/>
    <w:rsid w:val="00D916FC"/>
    <w:rsid w:val="00D91903"/>
    <w:rsid w:val="00D928D2"/>
    <w:rsid w:val="00D932C0"/>
    <w:rsid w:val="00D965BA"/>
    <w:rsid w:val="00DA0533"/>
    <w:rsid w:val="00DA4EFA"/>
    <w:rsid w:val="00DA617C"/>
    <w:rsid w:val="00DA6280"/>
    <w:rsid w:val="00DA6F1C"/>
    <w:rsid w:val="00DB016C"/>
    <w:rsid w:val="00DB0C79"/>
    <w:rsid w:val="00DB1266"/>
    <w:rsid w:val="00DC00AE"/>
    <w:rsid w:val="00DC51B4"/>
    <w:rsid w:val="00DD0D5A"/>
    <w:rsid w:val="00DD0D7D"/>
    <w:rsid w:val="00DD2AB7"/>
    <w:rsid w:val="00DD430A"/>
    <w:rsid w:val="00DD5816"/>
    <w:rsid w:val="00DE11D0"/>
    <w:rsid w:val="00DE37BB"/>
    <w:rsid w:val="00DE394A"/>
    <w:rsid w:val="00DE411F"/>
    <w:rsid w:val="00DE6FFF"/>
    <w:rsid w:val="00DF124F"/>
    <w:rsid w:val="00DF41B6"/>
    <w:rsid w:val="00DF70D4"/>
    <w:rsid w:val="00E0012D"/>
    <w:rsid w:val="00E03455"/>
    <w:rsid w:val="00E052FF"/>
    <w:rsid w:val="00E073C5"/>
    <w:rsid w:val="00E07B8A"/>
    <w:rsid w:val="00E102BC"/>
    <w:rsid w:val="00E102EC"/>
    <w:rsid w:val="00E119AD"/>
    <w:rsid w:val="00E13BCB"/>
    <w:rsid w:val="00E1413A"/>
    <w:rsid w:val="00E15226"/>
    <w:rsid w:val="00E17CAF"/>
    <w:rsid w:val="00E2022E"/>
    <w:rsid w:val="00E247D2"/>
    <w:rsid w:val="00E25241"/>
    <w:rsid w:val="00E2549A"/>
    <w:rsid w:val="00E27439"/>
    <w:rsid w:val="00E27D8F"/>
    <w:rsid w:val="00E31A52"/>
    <w:rsid w:val="00E33848"/>
    <w:rsid w:val="00E34921"/>
    <w:rsid w:val="00E34F47"/>
    <w:rsid w:val="00E351AD"/>
    <w:rsid w:val="00E35EA2"/>
    <w:rsid w:val="00E362C6"/>
    <w:rsid w:val="00E362FD"/>
    <w:rsid w:val="00E41294"/>
    <w:rsid w:val="00E4242B"/>
    <w:rsid w:val="00E45A07"/>
    <w:rsid w:val="00E45D5F"/>
    <w:rsid w:val="00E46689"/>
    <w:rsid w:val="00E47343"/>
    <w:rsid w:val="00E51695"/>
    <w:rsid w:val="00E51F92"/>
    <w:rsid w:val="00E54D97"/>
    <w:rsid w:val="00E607B9"/>
    <w:rsid w:val="00E660D2"/>
    <w:rsid w:val="00E66887"/>
    <w:rsid w:val="00E66BFD"/>
    <w:rsid w:val="00E67B53"/>
    <w:rsid w:val="00E700F9"/>
    <w:rsid w:val="00E71385"/>
    <w:rsid w:val="00E73329"/>
    <w:rsid w:val="00E7502F"/>
    <w:rsid w:val="00E764E0"/>
    <w:rsid w:val="00E826A8"/>
    <w:rsid w:val="00E836D0"/>
    <w:rsid w:val="00E83A34"/>
    <w:rsid w:val="00E840FC"/>
    <w:rsid w:val="00E866E3"/>
    <w:rsid w:val="00E86A46"/>
    <w:rsid w:val="00E86B6F"/>
    <w:rsid w:val="00E870BC"/>
    <w:rsid w:val="00E91355"/>
    <w:rsid w:val="00E921BB"/>
    <w:rsid w:val="00E92A1F"/>
    <w:rsid w:val="00E95235"/>
    <w:rsid w:val="00EA0AD1"/>
    <w:rsid w:val="00EA0D5D"/>
    <w:rsid w:val="00EA2588"/>
    <w:rsid w:val="00EA37F7"/>
    <w:rsid w:val="00EA6FCA"/>
    <w:rsid w:val="00EB07CB"/>
    <w:rsid w:val="00EB12D7"/>
    <w:rsid w:val="00EB2F29"/>
    <w:rsid w:val="00EB3415"/>
    <w:rsid w:val="00EB42FD"/>
    <w:rsid w:val="00EC6067"/>
    <w:rsid w:val="00EC60BF"/>
    <w:rsid w:val="00EC649E"/>
    <w:rsid w:val="00ED2CCC"/>
    <w:rsid w:val="00ED3E80"/>
    <w:rsid w:val="00ED61AA"/>
    <w:rsid w:val="00ED68A3"/>
    <w:rsid w:val="00ED77F1"/>
    <w:rsid w:val="00EE1625"/>
    <w:rsid w:val="00EE1942"/>
    <w:rsid w:val="00EE1FFC"/>
    <w:rsid w:val="00EE20E3"/>
    <w:rsid w:val="00EE2EF5"/>
    <w:rsid w:val="00EE3F28"/>
    <w:rsid w:val="00EE5518"/>
    <w:rsid w:val="00EE5A84"/>
    <w:rsid w:val="00EF0D70"/>
    <w:rsid w:val="00EF2EE9"/>
    <w:rsid w:val="00EF3EF9"/>
    <w:rsid w:val="00EF5F03"/>
    <w:rsid w:val="00F0027B"/>
    <w:rsid w:val="00F0062F"/>
    <w:rsid w:val="00F0162D"/>
    <w:rsid w:val="00F02EFA"/>
    <w:rsid w:val="00F03A4B"/>
    <w:rsid w:val="00F03CB0"/>
    <w:rsid w:val="00F03DE9"/>
    <w:rsid w:val="00F04A40"/>
    <w:rsid w:val="00F053B1"/>
    <w:rsid w:val="00F05DB9"/>
    <w:rsid w:val="00F067BE"/>
    <w:rsid w:val="00F07911"/>
    <w:rsid w:val="00F1025A"/>
    <w:rsid w:val="00F104B1"/>
    <w:rsid w:val="00F12F55"/>
    <w:rsid w:val="00F13B91"/>
    <w:rsid w:val="00F1704F"/>
    <w:rsid w:val="00F217CC"/>
    <w:rsid w:val="00F238A6"/>
    <w:rsid w:val="00F25ACD"/>
    <w:rsid w:val="00F25E15"/>
    <w:rsid w:val="00F25E80"/>
    <w:rsid w:val="00F312AE"/>
    <w:rsid w:val="00F312FD"/>
    <w:rsid w:val="00F314D5"/>
    <w:rsid w:val="00F316CB"/>
    <w:rsid w:val="00F35038"/>
    <w:rsid w:val="00F36A94"/>
    <w:rsid w:val="00F3726F"/>
    <w:rsid w:val="00F40377"/>
    <w:rsid w:val="00F40CA3"/>
    <w:rsid w:val="00F442CF"/>
    <w:rsid w:val="00F442FA"/>
    <w:rsid w:val="00F4506A"/>
    <w:rsid w:val="00F47307"/>
    <w:rsid w:val="00F47E1A"/>
    <w:rsid w:val="00F500AF"/>
    <w:rsid w:val="00F52183"/>
    <w:rsid w:val="00F5220C"/>
    <w:rsid w:val="00F52530"/>
    <w:rsid w:val="00F529E6"/>
    <w:rsid w:val="00F52F60"/>
    <w:rsid w:val="00F53F7F"/>
    <w:rsid w:val="00F549D0"/>
    <w:rsid w:val="00F557B1"/>
    <w:rsid w:val="00F55CEC"/>
    <w:rsid w:val="00F569E1"/>
    <w:rsid w:val="00F56D3E"/>
    <w:rsid w:val="00F56D49"/>
    <w:rsid w:val="00F5747B"/>
    <w:rsid w:val="00F57DA5"/>
    <w:rsid w:val="00F57E50"/>
    <w:rsid w:val="00F60856"/>
    <w:rsid w:val="00F616F1"/>
    <w:rsid w:val="00F62874"/>
    <w:rsid w:val="00F6457A"/>
    <w:rsid w:val="00F65F55"/>
    <w:rsid w:val="00F66D59"/>
    <w:rsid w:val="00F67DC5"/>
    <w:rsid w:val="00F7046D"/>
    <w:rsid w:val="00F74AB4"/>
    <w:rsid w:val="00F7662B"/>
    <w:rsid w:val="00F76C3D"/>
    <w:rsid w:val="00F80E06"/>
    <w:rsid w:val="00F8369B"/>
    <w:rsid w:val="00F83BC3"/>
    <w:rsid w:val="00F83CC3"/>
    <w:rsid w:val="00F85497"/>
    <w:rsid w:val="00F87C59"/>
    <w:rsid w:val="00F95307"/>
    <w:rsid w:val="00F95368"/>
    <w:rsid w:val="00F978F9"/>
    <w:rsid w:val="00F97C70"/>
    <w:rsid w:val="00FA028C"/>
    <w:rsid w:val="00FA1023"/>
    <w:rsid w:val="00FA2D71"/>
    <w:rsid w:val="00FA4302"/>
    <w:rsid w:val="00FA55C1"/>
    <w:rsid w:val="00FA6BA0"/>
    <w:rsid w:val="00FA6E04"/>
    <w:rsid w:val="00FB07B7"/>
    <w:rsid w:val="00FB313D"/>
    <w:rsid w:val="00FB39A0"/>
    <w:rsid w:val="00FB59D1"/>
    <w:rsid w:val="00FB6617"/>
    <w:rsid w:val="00FB7B53"/>
    <w:rsid w:val="00FC1994"/>
    <w:rsid w:val="00FC1B0F"/>
    <w:rsid w:val="00FC2D85"/>
    <w:rsid w:val="00FC331F"/>
    <w:rsid w:val="00FC35A9"/>
    <w:rsid w:val="00FC485F"/>
    <w:rsid w:val="00FC56C5"/>
    <w:rsid w:val="00FC5BA7"/>
    <w:rsid w:val="00FC6145"/>
    <w:rsid w:val="00FC6844"/>
    <w:rsid w:val="00FD0022"/>
    <w:rsid w:val="00FD3BD6"/>
    <w:rsid w:val="00FD3CCC"/>
    <w:rsid w:val="00FD4526"/>
    <w:rsid w:val="00FD49B5"/>
    <w:rsid w:val="00FD4BAE"/>
    <w:rsid w:val="00FE13BF"/>
    <w:rsid w:val="00FE3007"/>
    <w:rsid w:val="00FE40EA"/>
    <w:rsid w:val="00FE53E4"/>
    <w:rsid w:val="00FE70A8"/>
    <w:rsid w:val="00FE7D74"/>
    <w:rsid w:val="00FE7EA6"/>
    <w:rsid w:val="00FF060E"/>
    <w:rsid w:val="00FF3048"/>
    <w:rsid w:val="00FF5427"/>
    <w:rsid w:val="00FF79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598CD2"/>
  <w15:docId w15:val="{1160C4B3-CBDC-422B-B467-390046BD2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1F86"/>
    <w:pPr>
      <w:spacing w:line="254" w:lineRule="auto"/>
    </w:pPr>
    <w:rPr>
      <w:rFonts w:ascii="Arial" w:hAnsi="Arial"/>
      <w:sz w:val="24"/>
    </w:rPr>
  </w:style>
  <w:style w:type="paragraph" w:styleId="Heading1">
    <w:name w:val="heading 1"/>
    <w:basedOn w:val="Normal"/>
    <w:next w:val="Normal"/>
    <w:link w:val="Heading1Char"/>
    <w:autoRedefine/>
    <w:qFormat/>
    <w:rsid w:val="00772F42"/>
    <w:pPr>
      <w:keepNext/>
      <w:keepLines/>
      <w:spacing w:after="240" w:line="264" w:lineRule="auto"/>
      <w:jc w:val="center"/>
      <w:outlineLvl w:val="0"/>
    </w:pPr>
    <w:rPr>
      <w:rFonts w:eastAsiaTheme="majorEastAsia" w:cstheme="majorBidi"/>
      <w:b/>
      <w:sz w:val="36"/>
      <w:szCs w:val="32"/>
      <w:lang w:bidi="he-IL"/>
    </w:rPr>
  </w:style>
  <w:style w:type="paragraph" w:styleId="Heading2">
    <w:name w:val="heading 2"/>
    <w:basedOn w:val="Heading1"/>
    <w:next w:val="Normal"/>
    <w:link w:val="Heading2Char"/>
    <w:autoRedefine/>
    <w:unhideWhenUsed/>
    <w:qFormat/>
    <w:rsid w:val="00A26484"/>
    <w:pPr>
      <w:outlineLvl w:val="1"/>
    </w:pPr>
  </w:style>
  <w:style w:type="paragraph" w:styleId="Heading3">
    <w:name w:val="heading 3"/>
    <w:basedOn w:val="Heading2"/>
    <w:next w:val="Normal"/>
    <w:link w:val="Heading3Char"/>
    <w:autoRedefine/>
    <w:unhideWhenUsed/>
    <w:qFormat/>
    <w:rsid w:val="00A26484"/>
    <w:pPr>
      <w:jc w:val="left"/>
      <w:outlineLvl w:val="2"/>
    </w:pPr>
    <w:rPr>
      <w:sz w:val="32"/>
    </w:rPr>
  </w:style>
  <w:style w:type="paragraph" w:styleId="Heading4">
    <w:name w:val="heading 4"/>
    <w:basedOn w:val="Heading3"/>
    <w:next w:val="Normal"/>
    <w:link w:val="Heading4Char"/>
    <w:autoRedefine/>
    <w:unhideWhenUsed/>
    <w:qFormat/>
    <w:rsid w:val="00A26484"/>
    <w:pPr>
      <w:outlineLvl w:val="3"/>
    </w:pPr>
    <w:rPr>
      <w:b w:val="0"/>
      <w:i/>
    </w:rPr>
  </w:style>
  <w:style w:type="paragraph" w:styleId="Heading5">
    <w:name w:val="heading 5"/>
    <w:basedOn w:val="Normal"/>
    <w:next w:val="Normal"/>
    <w:link w:val="Heading5Char"/>
    <w:autoRedefine/>
    <w:unhideWhenUsed/>
    <w:qFormat/>
    <w:rsid w:val="00097182"/>
    <w:pPr>
      <w:keepNext/>
      <w:keepLines/>
      <w:spacing w:before="240" w:after="240" w:line="264" w:lineRule="auto"/>
      <w:outlineLvl w:val="4"/>
    </w:pPr>
    <w:rPr>
      <w:rFonts w:eastAsiaTheme="majorEastAsia" w:cstheme="majorBidi"/>
      <w:i/>
      <w:sz w:val="28"/>
    </w:rPr>
  </w:style>
  <w:style w:type="paragraph" w:styleId="Heading6">
    <w:name w:val="heading 6"/>
    <w:basedOn w:val="Normal"/>
    <w:next w:val="Normal"/>
    <w:link w:val="Heading6Char"/>
    <w:autoRedefine/>
    <w:unhideWhenUsed/>
    <w:qFormat/>
    <w:rsid w:val="00097182"/>
    <w:pPr>
      <w:keepNext/>
      <w:keepLines/>
      <w:spacing w:before="240" w:after="240" w:line="264" w:lineRule="auto"/>
      <w:outlineLvl w:val="5"/>
    </w:pPr>
    <w:rPr>
      <w:rFonts w:eastAsiaTheme="majorEastAsia" w:cstheme="majorBidi"/>
      <w:b/>
    </w:rPr>
  </w:style>
  <w:style w:type="paragraph" w:styleId="Heading7">
    <w:name w:val="heading 7"/>
    <w:basedOn w:val="Normal"/>
    <w:next w:val="Normal"/>
    <w:link w:val="Heading7Char"/>
    <w:uiPriority w:val="9"/>
    <w:semiHidden/>
    <w:unhideWhenUsed/>
    <w:qFormat/>
    <w:rsid w:val="00FE3007"/>
    <w:pPr>
      <w:keepNext/>
      <w:keepLines/>
      <w:spacing w:before="40" w:after="0"/>
      <w:outlineLvl w:val="6"/>
    </w:pPr>
    <w:rPr>
      <w:rFonts w:eastAsiaTheme="majorEastAsia"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2F42"/>
    <w:rPr>
      <w:rFonts w:ascii="Arial" w:eastAsiaTheme="majorEastAsia" w:hAnsi="Arial" w:cstheme="majorBidi"/>
      <w:b/>
      <w:sz w:val="36"/>
      <w:szCs w:val="32"/>
      <w:lang w:bidi="he-IL"/>
    </w:rPr>
  </w:style>
  <w:style w:type="character" w:customStyle="1" w:styleId="Heading2Char">
    <w:name w:val="Heading 2 Char"/>
    <w:basedOn w:val="DefaultParagraphFont"/>
    <w:link w:val="Heading2"/>
    <w:rsid w:val="00A26484"/>
    <w:rPr>
      <w:rFonts w:ascii="Arial" w:eastAsiaTheme="majorEastAsia" w:hAnsi="Arial" w:cstheme="majorBidi"/>
      <w:b/>
      <w:sz w:val="36"/>
      <w:szCs w:val="32"/>
    </w:rPr>
  </w:style>
  <w:style w:type="character" w:customStyle="1" w:styleId="Heading3Char">
    <w:name w:val="Heading 3 Char"/>
    <w:basedOn w:val="DefaultParagraphFont"/>
    <w:link w:val="Heading3"/>
    <w:rsid w:val="00A26484"/>
    <w:rPr>
      <w:rFonts w:ascii="Arial" w:eastAsiaTheme="majorEastAsia" w:hAnsi="Arial" w:cstheme="majorBidi"/>
      <w:b/>
      <w:sz w:val="32"/>
      <w:szCs w:val="32"/>
    </w:rPr>
  </w:style>
  <w:style w:type="character" w:customStyle="1" w:styleId="Heading4Char">
    <w:name w:val="Heading 4 Char"/>
    <w:basedOn w:val="DefaultParagraphFont"/>
    <w:link w:val="Heading4"/>
    <w:rsid w:val="00A26484"/>
    <w:rPr>
      <w:rFonts w:ascii="Arial" w:eastAsiaTheme="majorEastAsia" w:hAnsi="Arial" w:cstheme="majorBidi"/>
      <w:i/>
      <w:sz w:val="32"/>
      <w:szCs w:val="32"/>
    </w:rPr>
  </w:style>
  <w:style w:type="paragraph" w:styleId="Title">
    <w:name w:val="Title"/>
    <w:basedOn w:val="Normal"/>
    <w:next w:val="Normal"/>
    <w:link w:val="TitleChar"/>
    <w:qFormat/>
    <w:rsid w:val="007428B8"/>
    <w:pPr>
      <w:spacing w:before="120" w:after="12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428B8"/>
    <w:rPr>
      <w:rFonts w:ascii="Arial" w:eastAsiaTheme="majorEastAsia" w:hAnsi="Arial" w:cstheme="majorBidi"/>
      <w:spacing w:val="-10"/>
      <w:kern w:val="28"/>
      <w:sz w:val="56"/>
      <w:szCs w:val="56"/>
    </w:rPr>
  </w:style>
  <w:style w:type="character" w:customStyle="1" w:styleId="Heading5Char">
    <w:name w:val="Heading 5 Char"/>
    <w:basedOn w:val="DefaultParagraphFont"/>
    <w:link w:val="Heading5"/>
    <w:rsid w:val="00097182"/>
    <w:rPr>
      <w:rFonts w:ascii="Arial" w:eastAsiaTheme="majorEastAsia" w:hAnsi="Arial" w:cstheme="majorBidi"/>
      <w:i/>
      <w:sz w:val="28"/>
    </w:rPr>
  </w:style>
  <w:style w:type="paragraph" w:styleId="NoSpacing">
    <w:name w:val="No Spacing"/>
    <w:uiPriority w:val="1"/>
    <w:qFormat/>
    <w:rsid w:val="007428B8"/>
    <w:pPr>
      <w:spacing w:after="0" w:line="240" w:lineRule="auto"/>
    </w:pPr>
    <w:rPr>
      <w:rFonts w:ascii="Arial" w:hAnsi="Arial"/>
      <w:sz w:val="24"/>
    </w:rPr>
  </w:style>
  <w:style w:type="character" w:customStyle="1" w:styleId="Heading6Char">
    <w:name w:val="Heading 6 Char"/>
    <w:basedOn w:val="DefaultParagraphFont"/>
    <w:link w:val="Heading6"/>
    <w:rsid w:val="00097182"/>
    <w:rPr>
      <w:rFonts w:ascii="Arial" w:eastAsiaTheme="majorEastAsia" w:hAnsi="Arial" w:cstheme="majorBidi"/>
      <w:b/>
      <w:sz w:val="24"/>
    </w:rPr>
  </w:style>
  <w:style w:type="paragraph" w:styleId="Subtitle">
    <w:name w:val="Subtitle"/>
    <w:basedOn w:val="Normal"/>
    <w:next w:val="Normal"/>
    <w:link w:val="SubtitleChar"/>
    <w:qFormat/>
    <w:rsid w:val="00FE300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FE3007"/>
    <w:rPr>
      <w:rFonts w:ascii="Arial" w:eastAsiaTheme="minorEastAsia" w:hAnsi="Arial"/>
      <w:color w:val="5A5A5A" w:themeColor="text1" w:themeTint="A5"/>
      <w:spacing w:val="15"/>
      <w:sz w:val="28"/>
    </w:rPr>
  </w:style>
  <w:style w:type="character" w:customStyle="1" w:styleId="Heading7Char">
    <w:name w:val="Heading 7 Char"/>
    <w:basedOn w:val="DefaultParagraphFont"/>
    <w:link w:val="Heading7"/>
    <w:uiPriority w:val="9"/>
    <w:semiHidden/>
    <w:rsid w:val="00FE3007"/>
    <w:rPr>
      <w:rFonts w:ascii="Arial" w:eastAsiaTheme="majorEastAsia" w:hAnsi="Arial" w:cstheme="majorBidi"/>
      <w:i/>
      <w:iCs/>
      <w:color w:val="1F4D78" w:themeColor="accent1" w:themeShade="7F"/>
      <w:sz w:val="24"/>
    </w:rPr>
  </w:style>
  <w:style w:type="paragraph" w:styleId="ListParagraph">
    <w:name w:val="List Paragraph"/>
    <w:basedOn w:val="Normal"/>
    <w:link w:val="ListParagraphChar"/>
    <w:uiPriority w:val="34"/>
    <w:qFormat/>
    <w:rsid w:val="00F47E1A"/>
    <w:pPr>
      <w:spacing w:after="0" w:line="240" w:lineRule="auto"/>
      <w:ind w:left="720"/>
      <w:contextualSpacing/>
    </w:pPr>
    <w:rPr>
      <w:rFonts w:ascii="Times New Roman" w:hAnsi="Times New Roman" w:cs="Times New Roman"/>
      <w:szCs w:val="24"/>
    </w:rPr>
  </w:style>
  <w:style w:type="character" w:styleId="Hyperlink">
    <w:name w:val="Hyperlink"/>
    <w:basedOn w:val="DefaultParagraphFont"/>
    <w:uiPriority w:val="99"/>
    <w:unhideWhenUsed/>
    <w:rsid w:val="00C60C7E"/>
    <w:rPr>
      <w:color w:val="0000FF"/>
      <w:u w:val="single"/>
    </w:rPr>
  </w:style>
  <w:style w:type="paragraph" w:styleId="Header">
    <w:name w:val="header"/>
    <w:basedOn w:val="Normal"/>
    <w:link w:val="HeaderChar"/>
    <w:uiPriority w:val="99"/>
    <w:unhideWhenUsed/>
    <w:rsid w:val="00F47E1A"/>
    <w:pPr>
      <w:tabs>
        <w:tab w:val="center" w:pos="4680"/>
        <w:tab w:val="right" w:pos="9360"/>
      </w:tabs>
      <w:spacing w:after="0" w:line="240" w:lineRule="auto"/>
    </w:pPr>
    <w:rPr>
      <w:rFonts w:ascii="Times New Roman" w:hAnsi="Times New Roman" w:cs="Times New Roman"/>
      <w:szCs w:val="24"/>
    </w:rPr>
  </w:style>
  <w:style w:type="character" w:customStyle="1" w:styleId="HeaderChar">
    <w:name w:val="Header Char"/>
    <w:basedOn w:val="DefaultParagraphFont"/>
    <w:link w:val="Header"/>
    <w:uiPriority w:val="99"/>
    <w:rsid w:val="00F47E1A"/>
    <w:rPr>
      <w:rFonts w:ascii="Times New Roman" w:hAnsi="Times New Roman" w:cs="Times New Roman"/>
      <w:sz w:val="24"/>
      <w:szCs w:val="24"/>
    </w:rPr>
  </w:style>
  <w:style w:type="paragraph" w:styleId="Footer">
    <w:name w:val="footer"/>
    <w:basedOn w:val="Normal"/>
    <w:link w:val="FooterChar"/>
    <w:uiPriority w:val="99"/>
    <w:unhideWhenUsed/>
    <w:rsid w:val="00F47E1A"/>
    <w:pPr>
      <w:tabs>
        <w:tab w:val="center" w:pos="4680"/>
        <w:tab w:val="right" w:pos="9360"/>
      </w:tabs>
      <w:spacing w:after="0" w:line="240" w:lineRule="auto"/>
    </w:pPr>
    <w:rPr>
      <w:rFonts w:ascii="Times New Roman" w:hAnsi="Times New Roman" w:cs="Times New Roman"/>
      <w:szCs w:val="24"/>
    </w:rPr>
  </w:style>
  <w:style w:type="character" w:customStyle="1" w:styleId="FooterChar">
    <w:name w:val="Footer Char"/>
    <w:basedOn w:val="DefaultParagraphFont"/>
    <w:link w:val="Footer"/>
    <w:uiPriority w:val="99"/>
    <w:rsid w:val="00F47E1A"/>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F47E1A"/>
    <w:rPr>
      <w:color w:val="954F72" w:themeColor="followedHyperlink"/>
      <w:u w:val="single"/>
    </w:rPr>
  </w:style>
  <w:style w:type="paragraph" w:customStyle="1" w:styleId="p1">
    <w:name w:val="p1"/>
    <w:basedOn w:val="Normal"/>
    <w:rsid w:val="00F47E1A"/>
    <w:pPr>
      <w:spacing w:after="0" w:line="240" w:lineRule="auto"/>
    </w:pPr>
    <w:rPr>
      <w:rFonts w:ascii="Times New Roman" w:hAnsi="Times New Roman" w:cs="Times New Roman"/>
      <w:sz w:val="18"/>
      <w:szCs w:val="18"/>
    </w:rPr>
  </w:style>
  <w:style w:type="paragraph" w:customStyle="1" w:styleId="p2">
    <w:name w:val="p2"/>
    <w:basedOn w:val="Normal"/>
    <w:rsid w:val="00F47E1A"/>
    <w:pPr>
      <w:spacing w:after="0" w:line="240" w:lineRule="auto"/>
      <w:ind w:firstLine="540"/>
    </w:pPr>
    <w:rPr>
      <w:rFonts w:ascii="Times New Roman" w:hAnsi="Times New Roman" w:cs="Times New Roman"/>
      <w:sz w:val="17"/>
      <w:szCs w:val="17"/>
    </w:rPr>
  </w:style>
  <w:style w:type="paragraph" w:customStyle="1" w:styleId="p3">
    <w:name w:val="p3"/>
    <w:basedOn w:val="Normal"/>
    <w:rsid w:val="00F47E1A"/>
    <w:pPr>
      <w:spacing w:after="0" w:line="240" w:lineRule="auto"/>
      <w:ind w:left="810" w:hanging="270"/>
    </w:pPr>
    <w:rPr>
      <w:rFonts w:ascii="Times New Roman" w:hAnsi="Times New Roman" w:cs="Times New Roman"/>
      <w:sz w:val="17"/>
      <w:szCs w:val="17"/>
    </w:rPr>
  </w:style>
  <w:style w:type="character" w:customStyle="1" w:styleId="apple-converted-space">
    <w:name w:val="apple-converted-space"/>
    <w:basedOn w:val="DefaultParagraphFont"/>
    <w:rsid w:val="00F47E1A"/>
  </w:style>
  <w:style w:type="character" w:customStyle="1" w:styleId="s2">
    <w:name w:val="s2"/>
    <w:basedOn w:val="DefaultParagraphFont"/>
    <w:rsid w:val="00F47E1A"/>
  </w:style>
  <w:style w:type="character" w:customStyle="1" w:styleId="s1">
    <w:name w:val="s1"/>
    <w:basedOn w:val="DefaultParagraphFont"/>
    <w:rsid w:val="00F47E1A"/>
  </w:style>
  <w:style w:type="character" w:styleId="Emphasis">
    <w:name w:val="Emphasis"/>
    <w:basedOn w:val="DefaultParagraphFont"/>
    <w:uiPriority w:val="20"/>
    <w:qFormat/>
    <w:rsid w:val="00F47E1A"/>
    <w:rPr>
      <w:i/>
      <w:iCs/>
    </w:rPr>
  </w:style>
  <w:style w:type="character" w:customStyle="1" w:styleId="articlepagerange">
    <w:name w:val="articlepagerange"/>
    <w:basedOn w:val="DefaultParagraphFont"/>
    <w:rsid w:val="00F47E1A"/>
  </w:style>
  <w:style w:type="paragraph" w:styleId="FootnoteText">
    <w:name w:val="footnote text"/>
    <w:basedOn w:val="Normal"/>
    <w:link w:val="FootnoteTextChar"/>
    <w:uiPriority w:val="99"/>
    <w:unhideWhenUsed/>
    <w:rsid w:val="00F47E1A"/>
    <w:pPr>
      <w:spacing w:after="0" w:line="240" w:lineRule="auto"/>
    </w:pPr>
    <w:rPr>
      <w:rFonts w:ascii="Times New Roman" w:hAnsi="Times New Roman" w:cs="Times New Roman"/>
      <w:szCs w:val="24"/>
    </w:rPr>
  </w:style>
  <w:style w:type="character" w:customStyle="1" w:styleId="FootnoteTextChar">
    <w:name w:val="Footnote Text Char"/>
    <w:basedOn w:val="DefaultParagraphFont"/>
    <w:link w:val="FootnoteText"/>
    <w:uiPriority w:val="99"/>
    <w:rsid w:val="00F47E1A"/>
    <w:rPr>
      <w:rFonts w:ascii="Times New Roman" w:hAnsi="Times New Roman" w:cs="Times New Roman"/>
      <w:sz w:val="24"/>
      <w:szCs w:val="24"/>
    </w:rPr>
  </w:style>
  <w:style w:type="character" w:styleId="FootnoteReference">
    <w:name w:val="footnote reference"/>
    <w:basedOn w:val="DefaultParagraphFont"/>
    <w:uiPriority w:val="99"/>
    <w:unhideWhenUsed/>
    <w:rsid w:val="00F47E1A"/>
    <w:rPr>
      <w:vertAlign w:val="superscript"/>
    </w:rPr>
  </w:style>
  <w:style w:type="paragraph" w:styleId="EndnoteText">
    <w:name w:val="endnote text"/>
    <w:basedOn w:val="Normal"/>
    <w:link w:val="EndnoteTextChar"/>
    <w:uiPriority w:val="99"/>
    <w:unhideWhenUsed/>
    <w:rsid w:val="005275EC"/>
    <w:pPr>
      <w:spacing w:after="0" w:line="240" w:lineRule="auto"/>
    </w:pPr>
    <w:rPr>
      <w:rFonts w:cs="Times New Roman"/>
      <w:szCs w:val="24"/>
    </w:rPr>
  </w:style>
  <w:style w:type="character" w:customStyle="1" w:styleId="EndnoteTextChar">
    <w:name w:val="Endnote Text Char"/>
    <w:basedOn w:val="DefaultParagraphFont"/>
    <w:link w:val="EndnoteText"/>
    <w:uiPriority w:val="99"/>
    <w:rsid w:val="005275EC"/>
    <w:rPr>
      <w:rFonts w:ascii="Arial" w:hAnsi="Arial" w:cs="Times New Roman"/>
      <w:sz w:val="24"/>
      <w:szCs w:val="24"/>
    </w:rPr>
  </w:style>
  <w:style w:type="character" w:styleId="EndnoteReference">
    <w:name w:val="endnote reference"/>
    <w:basedOn w:val="DefaultParagraphFont"/>
    <w:uiPriority w:val="99"/>
    <w:unhideWhenUsed/>
    <w:rsid w:val="00CA517C"/>
    <w:rPr>
      <w:rFonts w:ascii="Arial" w:hAnsi="Arial"/>
      <w:sz w:val="24"/>
      <w:vertAlign w:val="superscript"/>
    </w:rPr>
  </w:style>
  <w:style w:type="paragraph" w:styleId="NormalWeb">
    <w:name w:val="Normal (Web)"/>
    <w:basedOn w:val="Normal"/>
    <w:uiPriority w:val="99"/>
    <w:unhideWhenUsed/>
    <w:rsid w:val="00F47E1A"/>
    <w:pPr>
      <w:spacing w:before="100" w:beforeAutospacing="1" w:after="100" w:afterAutospacing="1" w:line="240" w:lineRule="auto"/>
    </w:pPr>
    <w:rPr>
      <w:rFonts w:ascii="Times New Roman" w:hAnsi="Times New Roman" w:cs="Times New Roman"/>
      <w:szCs w:val="24"/>
    </w:rPr>
  </w:style>
  <w:style w:type="table" w:styleId="TableGrid">
    <w:name w:val="Table Grid"/>
    <w:basedOn w:val="TableNormal"/>
    <w:uiPriority w:val="39"/>
    <w:rsid w:val="00F47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47E1A"/>
  </w:style>
  <w:style w:type="character" w:customStyle="1" w:styleId="ListParagraphChar">
    <w:name w:val="List Paragraph Char"/>
    <w:link w:val="ListParagraph"/>
    <w:uiPriority w:val="34"/>
    <w:rsid w:val="00F47E1A"/>
    <w:rPr>
      <w:rFonts w:ascii="Times New Roman" w:hAnsi="Times New Roman" w:cs="Times New Roman"/>
      <w:sz w:val="24"/>
      <w:szCs w:val="24"/>
    </w:rPr>
  </w:style>
  <w:style w:type="table" w:customStyle="1" w:styleId="TableGrid1">
    <w:name w:val="Table Grid1"/>
    <w:basedOn w:val="TableNormal"/>
    <w:next w:val="TableGrid"/>
    <w:uiPriority w:val="59"/>
    <w:rsid w:val="00F47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47E1A"/>
  </w:style>
  <w:style w:type="table" w:customStyle="1" w:styleId="TableGrid2">
    <w:name w:val="Table Grid2"/>
    <w:basedOn w:val="TableNormal"/>
    <w:next w:val="TableGrid"/>
    <w:uiPriority w:val="59"/>
    <w:rsid w:val="00F47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47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47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47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F47E1A"/>
  </w:style>
  <w:style w:type="paragraph" w:styleId="BalloonText">
    <w:name w:val="Balloon Text"/>
    <w:basedOn w:val="Normal"/>
    <w:link w:val="BalloonTextChar"/>
    <w:uiPriority w:val="99"/>
    <w:semiHidden/>
    <w:unhideWhenUsed/>
    <w:rsid w:val="00B813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13A3"/>
    <w:rPr>
      <w:rFonts w:ascii="Segoe UI" w:hAnsi="Segoe UI" w:cs="Segoe UI"/>
      <w:sz w:val="18"/>
      <w:szCs w:val="18"/>
    </w:rPr>
  </w:style>
  <w:style w:type="character" w:styleId="CommentReference">
    <w:name w:val="annotation reference"/>
    <w:basedOn w:val="DefaultParagraphFont"/>
    <w:uiPriority w:val="99"/>
    <w:semiHidden/>
    <w:unhideWhenUsed/>
    <w:rsid w:val="00D01A6C"/>
    <w:rPr>
      <w:sz w:val="18"/>
      <w:szCs w:val="18"/>
    </w:rPr>
  </w:style>
  <w:style w:type="paragraph" w:styleId="CommentText">
    <w:name w:val="annotation text"/>
    <w:basedOn w:val="Normal"/>
    <w:link w:val="CommentTextChar"/>
    <w:uiPriority w:val="99"/>
    <w:unhideWhenUsed/>
    <w:rsid w:val="00D01A6C"/>
    <w:pPr>
      <w:spacing w:line="240" w:lineRule="auto"/>
    </w:pPr>
    <w:rPr>
      <w:szCs w:val="24"/>
    </w:rPr>
  </w:style>
  <w:style w:type="character" w:customStyle="1" w:styleId="CommentTextChar">
    <w:name w:val="Comment Text Char"/>
    <w:basedOn w:val="DefaultParagraphFont"/>
    <w:link w:val="CommentText"/>
    <w:uiPriority w:val="99"/>
    <w:rsid w:val="00D01A6C"/>
    <w:rPr>
      <w:rFonts w:ascii="Arial" w:hAnsi="Arial"/>
      <w:sz w:val="24"/>
      <w:szCs w:val="24"/>
    </w:rPr>
  </w:style>
  <w:style w:type="paragraph" w:styleId="CommentSubject">
    <w:name w:val="annotation subject"/>
    <w:basedOn w:val="CommentText"/>
    <w:next w:val="CommentText"/>
    <w:link w:val="CommentSubjectChar"/>
    <w:uiPriority w:val="99"/>
    <w:semiHidden/>
    <w:unhideWhenUsed/>
    <w:rsid w:val="00D01A6C"/>
    <w:rPr>
      <w:b/>
      <w:bCs/>
      <w:sz w:val="20"/>
      <w:szCs w:val="20"/>
    </w:rPr>
  </w:style>
  <w:style w:type="character" w:customStyle="1" w:styleId="CommentSubjectChar">
    <w:name w:val="Comment Subject Char"/>
    <w:basedOn w:val="CommentTextChar"/>
    <w:link w:val="CommentSubject"/>
    <w:uiPriority w:val="99"/>
    <w:semiHidden/>
    <w:rsid w:val="00D01A6C"/>
    <w:rPr>
      <w:rFonts w:ascii="Arial" w:hAnsi="Arial"/>
      <w:b/>
      <w:bCs/>
      <w:sz w:val="20"/>
      <w:szCs w:val="20"/>
    </w:rPr>
  </w:style>
  <w:style w:type="character" w:styleId="Strong">
    <w:name w:val="Strong"/>
    <w:basedOn w:val="DefaultParagraphFont"/>
    <w:uiPriority w:val="22"/>
    <w:qFormat/>
    <w:rsid w:val="00F05DB9"/>
    <w:rPr>
      <w:b/>
      <w:bCs/>
    </w:rPr>
  </w:style>
  <w:style w:type="paragraph" w:styleId="Revision">
    <w:name w:val="Revision"/>
    <w:hidden/>
    <w:uiPriority w:val="99"/>
    <w:semiHidden/>
    <w:rsid w:val="008F530F"/>
    <w:pPr>
      <w:spacing w:after="0" w:line="240" w:lineRule="auto"/>
    </w:pPr>
    <w:rPr>
      <w:rFonts w:ascii="Arial" w:hAnsi="Arial"/>
      <w:sz w:val="24"/>
    </w:rPr>
  </w:style>
  <w:style w:type="paragraph" w:customStyle="1" w:styleId="quote--text">
    <w:name w:val="quote--text"/>
    <w:basedOn w:val="Normal"/>
    <w:rsid w:val="006901CA"/>
    <w:pPr>
      <w:spacing w:before="100" w:beforeAutospacing="1" w:after="100" w:afterAutospacing="1" w:line="240" w:lineRule="auto"/>
    </w:pPr>
    <w:rPr>
      <w:rFonts w:ascii="Times New Roman" w:hAnsi="Times New Roman" w:cs="Times New Roman"/>
      <w:szCs w:val="24"/>
    </w:rPr>
  </w:style>
  <w:style w:type="character" w:customStyle="1" w:styleId="UnresolvedMention1">
    <w:name w:val="Unresolved Mention1"/>
    <w:basedOn w:val="DefaultParagraphFont"/>
    <w:uiPriority w:val="99"/>
    <w:rsid w:val="00DE11D0"/>
    <w:rPr>
      <w:color w:val="808080"/>
      <w:shd w:val="clear" w:color="auto" w:fill="E6E6E6"/>
    </w:rPr>
  </w:style>
  <w:style w:type="character" w:customStyle="1" w:styleId="author-190284928">
    <w:name w:val="author-190284928"/>
    <w:basedOn w:val="DefaultParagraphFont"/>
    <w:rsid w:val="00A574CD"/>
  </w:style>
  <w:style w:type="paragraph" w:styleId="DocumentMap">
    <w:name w:val="Document Map"/>
    <w:basedOn w:val="Normal"/>
    <w:link w:val="DocumentMapChar"/>
    <w:uiPriority w:val="99"/>
    <w:semiHidden/>
    <w:unhideWhenUsed/>
    <w:rsid w:val="002176FA"/>
    <w:pPr>
      <w:spacing w:after="0" w:line="240" w:lineRule="auto"/>
    </w:pPr>
    <w:rPr>
      <w:rFonts w:ascii="Times New Roman" w:eastAsia="Arial" w:hAnsi="Times New Roman" w:cs="Times New Roman"/>
      <w:szCs w:val="24"/>
    </w:rPr>
  </w:style>
  <w:style w:type="character" w:customStyle="1" w:styleId="DocumentMapChar">
    <w:name w:val="Document Map Char"/>
    <w:basedOn w:val="DefaultParagraphFont"/>
    <w:link w:val="DocumentMap"/>
    <w:uiPriority w:val="99"/>
    <w:semiHidden/>
    <w:rsid w:val="002176FA"/>
    <w:rPr>
      <w:rFonts w:ascii="Times New Roman" w:eastAsia="Arial" w:hAnsi="Times New Roman" w:cs="Times New Roman"/>
      <w:sz w:val="24"/>
      <w:szCs w:val="24"/>
    </w:rPr>
  </w:style>
  <w:style w:type="table" w:customStyle="1" w:styleId="TableGrid6">
    <w:name w:val="Table Grid6"/>
    <w:basedOn w:val="TableNormal"/>
    <w:next w:val="TableGrid"/>
    <w:uiPriority w:val="39"/>
    <w:rsid w:val="00460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2A2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955271"/>
    <w:rPr>
      <w:color w:val="808080"/>
      <w:shd w:val="clear" w:color="auto" w:fill="E6E6E6"/>
    </w:rPr>
  </w:style>
  <w:style w:type="table" w:styleId="ListTable3-Accent2">
    <w:name w:val="List Table 3 Accent 2"/>
    <w:basedOn w:val="TableNormal"/>
    <w:uiPriority w:val="48"/>
    <w:rsid w:val="00CE7809"/>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
    <w:name w:val="List Table 3"/>
    <w:basedOn w:val="TableNormal"/>
    <w:uiPriority w:val="48"/>
    <w:rsid w:val="00CE780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1">
    <w:name w:val="Plain Table 1"/>
    <w:basedOn w:val="TableNormal"/>
    <w:uiPriority w:val="99"/>
    <w:rsid w:val="0037193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37193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99"/>
    <w:rsid w:val="006555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5">
    <w:name w:val="Grid Table 1 Light Accent 5"/>
    <w:basedOn w:val="TableNormal"/>
    <w:uiPriority w:val="46"/>
    <w:rsid w:val="006555E0"/>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6555E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
    <w:name w:val="Grid Table 1 Light"/>
    <w:basedOn w:val="TableNormal"/>
    <w:uiPriority w:val="99"/>
    <w:rsid w:val="006555E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33F1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33F1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3-Accent2">
    <w:name w:val="Grid Table 3 Accent 2"/>
    <w:basedOn w:val="TableNormal"/>
    <w:uiPriority w:val="48"/>
    <w:rsid w:val="00B33F1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2-Accent3">
    <w:name w:val="Grid Table 2 Accent 3"/>
    <w:basedOn w:val="TableNormal"/>
    <w:uiPriority w:val="47"/>
    <w:rsid w:val="00B33F17"/>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3">
    <w:name w:val="Unresolved Mention3"/>
    <w:basedOn w:val="DefaultParagraphFont"/>
    <w:uiPriority w:val="99"/>
    <w:semiHidden/>
    <w:unhideWhenUsed/>
    <w:rsid w:val="00BF1962"/>
    <w:rPr>
      <w:color w:val="605E5C"/>
      <w:shd w:val="clear" w:color="auto" w:fill="E1DFDD"/>
    </w:rPr>
  </w:style>
  <w:style w:type="character" w:customStyle="1" w:styleId="UnresolvedMention4">
    <w:name w:val="Unresolved Mention4"/>
    <w:basedOn w:val="DefaultParagraphFont"/>
    <w:uiPriority w:val="99"/>
    <w:semiHidden/>
    <w:unhideWhenUsed/>
    <w:rsid w:val="00B6218C"/>
    <w:rPr>
      <w:color w:val="605E5C"/>
      <w:shd w:val="clear" w:color="auto" w:fill="E1DFDD"/>
    </w:rPr>
  </w:style>
  <w:style w:type="character" w:styleId="UnresolvedMention">
    <w:name w:val="Unresolved Mention"/>
    <w:basedOn w:val="DefaultParagraphFont"/>
    <w:uiPriority w:val="99"/>
    <w:semiHidden/>
    <w:unhideWhenUsed/>
    <w:rsid w:val="000E39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48113">
      <w:bodyDiv w:val="1"/>
      <w:marLeft w:val="0"/>
      <w:marRight w:val="0"/>
      <w:marTop w:val="0"/>
      <w:marBottom w:val="0"/>
      <w:divBdr>
        <w:top w:val="none" w:sz="0" w:space="0" w:color="auto"/>
        <w:left w:val="none" w:sz="0" w:space="0" w:color="auto"/>
        <w:bottom w:val="none" w:sz="0" w:space="0" w:color="auto"/>
        <w:right w:val="none" w:sz="0" w:space="0" w:color="auto"/>
      </w:divBdr>
    </w:div>
    <w:div w:id="36972326">
      <w:bodyDiv w:val="1"/>
      <w:marLeft w:val="0"/>
      <w:marRight w:val="0"/>
      <w:marTop w:val="0"/>
      <w:marBottom w:val="0"/>
      <w:divBdr>
        <w:top w:val="none" w:sz="0" w:space="0" w:color="auto"/>
        <w:left w:val="none" w:sz="0" w:space="0" w:color="auto"/>
        <w:bottom w:val="none" w:sz="0" w:space="0" w:color="auto"/>
        <w:right w:val="none" w:sz="0" w:space="0" w:color="auto"/>
      </w:divBdr>
    </w:div>
    <w:div w:id="50809815">
      <w:bodyDiv w:val="1"/>
      <w:marLeft w:val="0"/>
      <w:marRight w:val="0"/>
      <w:marTop w:val="0"/>
      <w:marBottom w:val="0"/>
      <w:divBdr>
        <w:top w:val="none" w:sz="0" w:space="0" w:color="auto"/>
        <w:left w:val="none" w:sz="0" w:space="0" w:color="auto"/>
        <w:bottom w:val="none" w:sz="0" w:space="0" w:color="auto"/>
        <w:right w:val="none" w:sz="0" w:space="0" w:color="auto"/>
      </w:divBdr>
    </w:div>
    <w:div w:id="79911794">
      <w:bodyDiv w:val="1"/>
      <w:marLeft w:val="0"/>
      <w:marRight w:val="0"/>
      <w:marTop w:val="0"/>
      <w:marBottom w:val="0"/>
      <w:divBdr>
        <w:top w:val="none" w:sz="0" w:space="0" w:color="auto"/>
        <w:left w:val="none" w:sz="0" w:space="0" w:color="auto"/>
        <w:bottom w:val="none" w:sz="0" w:space="0" w:color="auto"/>
        <w:right w:val="none" w:sz="0" w:space="0" w:color="auto"/>
      </w:divBdr>
    </w:div>
    <w:div w:id="110125707">
      <w:bodyDiv w:val="1"/>
      <w:marLeft w:val="0"/>
      <w:marRight w:val="0"/>
      <w:marTop w:val="0"/>
      <w:marBottom w:val="0"/>
      <w:divBdr>
        <w:top w:val="none" w:sz="0" w:space="0" w:color="auto"/>
        <w:left w:val="none" w:sz="0" w:space="0" w:color="auto"/>
        <w:bottom w:val="none" w:sz="0" w:space="0" w:color="auto"/>
        <w:right w:val="none" w:sz="0" w:space="0" w:color="auto"/>
      </w:divBdr>
    </w:div>
    <w:div w:id="122236555">
      <w:bodyDiv w:val="1"/>
      <w:marLeft w:val="0"/>
      <w:marRight w:val="0"/>
      <w:marTop w:val="0"/>
      <w:marBottom w:val="0"/>
      <w:divBdr>
        <w:top w:val="none" w:sz="0" w:space="0" w:color="auto"/>
        <w:left w:val="none" w:sz="0" w:space="0" w:color="auto"/>
        <w:bottom w:val="none" w:sz="0" w:space="0" w:color="auto"/>
        <w:right w:val="none" w:sz="0" w:space="0" w:color="auto"/>
      </w:divBdr>
    </w:div>
    <w:div w:id="143202376">
      <w:bodyDiv w:val="1"/>
      <w:marLeft w:val="0"/>
      <w:marRight w:val="0"/>
      <w:marTop w:val="0"/>
      <w:marBottom w:val="0"/>
      <w:divBdr>
        <w:top w:val="none" w:sz="0" w:space="0" w:color="auto"/>
        <w:left w:val="none" w:sz="0" w:space="0" w:color="auto"/>
        <w:bottom w:val="none" w:sz="0" w:space="0" w:color="auto"/>
        <w:right w:val="none" w:sz="0" w:space="0" w:color="auto"/>
      </w:divBdr>
    </w:div>
    <w:div w:id="292833361">
      <w:bodyDiv w:val="1"/>
      <w:marLeft w:val="0"/>
      <w:marRight w:val="0"/>
      <w:marTop w:val="0"/>
      <w:marBottom w:val="0"/>
      <w:divBdr>
        <w:top w:val="none" w:sz="0" w:space="0" w:color="auto"/>
        <w:left w:val="none" w:sz="0" w:space="0" w:color="auto"/>
        <w:bottom w:val="none" w:sz="0" w:space="0" w:color="auto"/>
        <w:right w:val="none" w:sz="0" w:space="0" w:color="auto"/>
      </w:divBdr>
    </w:div>
    <w:div w:id="384569769">
      <w:bodyDiv w:val="1"/>
      <w:marLeft w:val="0"/>
      <w:marRight w:val="0"/>
      <w:marTop w:val="0"/>
      <w:marBottom w:val="0"/>
      <w:divBdr>
        <w:top w:val="none" w:sz="0" w:space="0" w:color="auto"/>
        <w:left w:val="none" w:sz="0" w:space="0" w:color="auto"/>
        <w:bottom w:val="none" w:sz="0" w:space="0" w:color="auto"/>
        <w:right w:val="none" w:sz="0" w:space="0" w:color="auto"/>
      </w:divBdr>
    </w:div>
    <w:div w:id="569534114">
      <w:bodyDiv w:val="1"/>
      <w:marLeft w:val="0"/>
      <w:marRight w:val="0"/>
      <w:marTop w:val="0"/>
      <w:marBottom w:val="0"/>
      <w:divBdr>
        <w:top w:val="none" w:sz="0" w:space="0" w:color="auto"/>
        <w:left w:val="none" w:sz="0" w:space="0" w:color="auto"/>
        <w:bottom w:val="none" w:sz="0" w:space="0" w:color="auto"/>
        <w:right w:val="none" w:sz="0" w:space="0" w:color="auto"/>
      </w:divBdr>
    </w:div>
    <w:div w:id="700083591">
      <w:bodyDiv w:val="1"/>
      <w:marLeft w:val="0"/>
      <w:marRight w:val="0"/>
      <w:marTop w:val="0"/>
      <w:marBottom w:val="0"/>
      <w:divBdr>
        <w:top w:val="none" w:sz="0" w:space="0" w:color="auto"/>
        <w:left w:val="none" w:sz="0" w:space="0" w:color="auto"/>
        <w:bottom w:val="none" w:sz="0" w:space="0" w:color="auto"/>
        <w:right w:val="none" w:sz="0" w:space="0" w:color="auto"/>
      </w:divBdr>
    </w:div>
    <w:div w:id="727725780">
      <w:bodyDiv w:val="1"/>
      <w:marLeft w:val="0"/>
      <w:marRight w:val="0"/>
      <w:marTop w:val="0"/>
      <w:marBottom w:val="0"/>
      <w:divBdr>
        <w:top w:val="none" w:sz="0" w:space="0" w:color="auto"/>
        <w:left w:val="none" w:sz="0" w:space="0" w:color="auto"/>
        <w:bottom w:val="none" w:sz="0" w:space="0" w:color="auto"/>
        <w:right w:val="none" w:sz="0" w:space="0" w:color="auto"/>
      </w:divBdr>
    </w:div>
    <w:div w:id="805507724">
      <w:bodyDiv w:val="1"/>
      <w:marLeft w:val="0"/>
      <w:marRight w:val="0"/>
      <w:marTop w:val="0"/>
      <w:marBottom w:val="0"/>
      <w:divBdr>
        <w:top w:val="none" w:sz="0" w:space="0" w:color="auto"/>
        <w:left w:val="none" w:sz="0" w:space="0" w:color="auto"/>
        <w:bottom w:val="none" w:sz="0" w:space="0" w:color="auto"/>
        <w:right w:val="none" w:sz="0" w:space="0" w:color="auto"/>
      </w:divBdr>
    </w:div>
    <w:div w:id="807893293">
      <w:bodyDiv w:val="1"/>
      <w:marLeft w:val="0"/>
      <w:marRight w:val="0"/>
      <w:marTop w:val="0"/>
      <w:marBottom w:val="0"/>
      <w:divBdr>
        <w:top w:val="none" w:sz="0" w:space="0" w:color="auto"/>
        <w:left w:val="none" w:sz="0" w:space="0" w:color="auto"/>
        <w:bottom w:val="none" w:sz="0" w:space="0" w:color="auto"/>
        <w:right w:val="none" w:sz="0" w:space="0" w:color="auto"/>
      </w:divBdr>
    </w:div>
    <w:div w:id="861018684">
      <w:bodyDiv w:val="1"/>
      <w:marLeft w:val="0"/>
      <w:marRight w:val="0"/>
      <w:marTop w:val="0"/>
      <w:marBottom w:val="0"/>
      <w:divBdr>
        <w:top w:val="none" w:sz="0" w:space="0" w:color="auto"/>
        <w:left w:val="none" w:sz="0" w:space="0" w:color="auto"/>
        <w:bottom w:val="none" w:sz="0" w:space="0" w:color="auto"/>
        <w:right w:val="none" w:sz="0" w:space="0" w:color="auto"/>
      </w:divBdr>
    </w:div>
    <w:div w:id="1115560046">
      <w:bodyDiv w:val="1"/>
      <w:marLeft w:val="0"/>
      <w:marRight w:val="0"/>
      <w:marTop w:val="0"/>
      <w:marBottom w:val="0"/>
      <w:divBdr>
        <w:top w:val="none" w:sz="0" w:space="0" w:color="auto"/>
        <w:left w:val="none" w:sz="0" w:space="0" w:color="auto"/>
        <w:bottom w:val="none" w:sz="0" w:space="0" w:color="auto"/>
        <w:right w:val="none" w:sz="0" w:space="0" w:color="auto"/>
      </w:divBdr>
    </w:div>
    <w:div w:id="1150173728">
      <w:bodyDiv w:val="1"/>
      <w:marLeft w:val="0"/>
      <w:marRight w:val="0"/>
      <w:marTop w:val="0"/>
      <w:marBottom w:val="0"/>
      <w:divBdr>
        <w:top w:val="none" w:sz="0" w:space="0" w:color="auto"/>
        <w:left w:val="none" w:sz="0" w:space="0" w:color="auto"/>
        <w:bottom w:val="none" w:sz="0" w:space="0" w:color="auto"/>
        <w:right w:val="none" w:sz="0" w:space="0" w:color="auto"/>
      </w:divBdr>
    </w:div>
    <w:div w:id="1187328789">
      <w:bodyDiv w:val="1"/>
      <w:marLeft w:val="0"/>
      <w:marRight w:val="0"/>
      <w:marTop w:val="0"/>
      <w:marBottom w:val="0"/>
      <w:divBdr>
        <w:top w:val="none" w:sz="0" w:space="0" w:color="auto"/>
        <w:left w:val="none" w:sz="0" w:space="0" w:color="auto"/>
        <w:bottom w:val="none" w:sz="0" w:space="0" w:color="auto"/>
        <w:right w:val="none" w:sz="0" w:space="0" w:color="auto"/>
      </w:divBdr>
    </w:div>
    <w:div w:id="1290353525">
      <w:bodyDiv w:val="1"/>
      <w:marLeft w:val="0"/>
      <w:marRight w:val="0"/>
      <w:marTop w:val="0"/>
      <w:marBottom w:val="0"/>
      <w:divBdr>
        <w:top w:val="none" w:sz="0" w:space="0" w:color="auto"/>
        <w:left w:val="none" w:sz="0" w:space="0" w:color="auto"/>
        <w:bottom w:val="none" w:sz="0" w:space="0" w:color="auto"/>
        <w:right w:val="none" w:sz="0" w:space="0" w:color="auto"/>
      </w:divBdr>
    </w:div>
    <w:div w:id="1297838424">
      <w:bodyDiv w:val="1"/>
      <w:marLeft w:val="0"/>
      <w:marRight w:val="0"/>
      <w:marTop w:val="0"/>
      <w:marBottom w:val="0"/>
      <w:divBdr>
        <w:top w:val="none" w:sz="0" w:space="0" w:color="auto"/>
        <w:left w:val="none" w:sz="0" w:space="0" w:color="auto"/>
        <w:bottom w:val="none" w:sz="0" w:space="0" w:color="auto"/>
        <w:right w:val="none" w:sz="0" w:space="0" w:color="auto"/>
      </w:divBdr>
    </w:div>
    <w:div w:id="1371026342">
      <w:bodyDiv w:val="1"/>
      <w:marLeft w:val="0"/>
      <w:marRight w:val="0"/>
      <w:marTop w:val="0"/>
      <w:marBottom w:val="0"/>
      <w:divBdr>
        <w:top w:val="none" w:sz="0" w:space="0" w:color="auto"/>
        <w:left w:val="none" w:sz="0" w:space="0" w:color="auto"/>
        <w:bottom w:val="none" w:sz="0" w:space="0" w:color="auto"/>
        <w:right w:val="none" w:sz="0" w:space="0" w:color="auto"/>
      </w:divBdr>
    </w:div>
    <w:div w:id="1690402231">
      <w:bodyDiv w:val="1"/>
      <w:marLeft w:val="0"/>
      <w:marRight w:val="0"/>
      <w:marTop w:val="0"/>
      <w:marBottom w:val="0"/>
      <w:divBdr>
        <w:top w:val="none" w:sz="0" w:space="0" w:color="auto"/>
        <w:left w:val="none" w:sz="0" w:space="0" w:color="auto"/>
        <w:bottom w:val="none" w:sz="0" w:space="0" w:color="auto"/>
        <w:right w:val="none" w:sz="0" w:space="0" w:color="auto"/>
      </w:divBdr>
    </w:div>
    <w:div w:id="1772309835">
      <w:bodyDiv w:val="1"/>
      <w:marLeft w:val="0"/>
      <w:marRight w:val="0"/>
      <w:marTop w:val="0"/>
      <w:marBottom w:val="0"/>
      <w:divBdr>
        <w:top w:val="none" w:sz="0" w:space="0" w:color="auto"/>
        <w:left w:val="none" w:sz="0" w:space="0" w:color="auto"/>
        <w:bottom w:val="none" w:sz="0" w:space="0" w:color="auto"/>
        <w:right w:val="none" w:sz="0" w:space="0" w:color="auto"/>
      </w:divBdr>
    </w:div>
    <w:div w:id="1800999612">
      <w:bodyDiv w:val="1"/>
      <w:marLeft w:val="0"/>
      <w:marRight w:val="0"/>
      <w:marTop w:val="0"/>
      <w:marBottom w:val="0"/>
      <w:divBdr>
        <w:top w:val="none" w:sz="0" w:space="0" w:color="auto"/>
        <w:left w:val="none" w:sz="0" w:space="0" w:color="auto"/>
        <w:bottom w:val="none" w:sz="0" w:space="0" w:color="auto"/>
        <w:right w:val="none" w:sz="0" w:space="0" w:color="auto"/>
      </w:divBdr>
    </w:div>
    <w:div w:id="1849370114">
      <w:bodyDiv w:val="1"/>
      <w:marLeft w:val="0"/>
      <w:marRight w:val="0"/>
      <w:marTop w:val="0"/>
      <w:marBottom w:val="0"/>
      <w:divBdr>
        <w:top w:val="none" w:sz="0" w:space="0" w:color="auto"/>
        <w:left w:val="none" w:sz="0" w:space="0" w:color="auto"/>
        <w:bottom w:val="none" w:sz="0" w:space="0" w:color="auto"/>
        <w:right w:val="none" w:sz="0" w:space="0" w:color="auto"/>
      </w:divBdr>
    </w:div>
    <w:div w:id="1884633759">
      <w:bodyDiv w:val="1"/>
      <w:marLeft w:val="0"/>
      <w:marRight w:val="0"/>
      <w:marTop w:val="0"/>
      <w:marBottom w:val="0"/>
      <w:divBdr>
        <w:top w:val="none" w:sz="0" w:space="0" w:color="auto"/>
        <w:left w:val="none" w:sz="0" w:space="0" w:color="auto"/>
        <w:bottom w:val="none" w:sz="0" w:space="0" w:color="auto"/>
        <w:right w:val="none" w:sz="0" w:space="0" w:color="auto"/>
      </w:divBdr>
    </w:div>
    <w:div w:id="1921206988">
      <w:bodyDiv w:val="1"/>
      <w:marLeft w:val="0"/>
      <w:marRight w:val="0"/>
      <w:marTop w:val="0"/>
      <w:marBottom w:val="0"/>
      <w:divBdr>
        <w:top w:val="none" w:sz="0" w:space="0" w:color="auto"/>
        <w:left w:val="none" w:sz="0" w:space="0" w:color="auto"/>
        <w:bottom w:val="none" w:sz="0" w:space="0" w:color="auto"/>
        <w:right w:val="none" w:sz="0" w:space="0" w:color="auto"/>
      </w:divBdr>
    </w:div>
    <w:div w:id="1929148522">
      <w:bodyDiv w:val="1"/>
      <w:marLeft w:val="0"/>
      <w:marRight w:val="0"/>
      <w:marTop w:val="0"/>
      <w:marBottom w:val="0"/>
      <w:divBdr>
        <w:top w:val="none" w:sz="0" w:space="0" w:color="auto"/>
        <w:left w:val="none" w:sz="0" w:space="0" w:color="auto"/>
        <w:bottom w:val="none" w:sz="0" w:space="0" w:color="auto"/>
        <w:right w:val="none" w:sz="0" w:space="0" w:color="auto"/>
      </w:divBdr>
    </w:div>
    <w:div w:id="2033727656">
      <w:bodyDiv w:val="1"/>
      <w:marLeft w:val="0"/>
      <w:marRight w:val="0"/>
      <w:marTop w:val="0"/>
      <w:marBottom w:val="0"/>
      <w:divBdr>
        <w:top w:val="none" w:sz="0" w:space="0" w:color="auto"/>
        <w:left w:val="none" w:sz="0" w:space="0" w:color="auto"/>
        <w:bottom w:val="none" w:sz="0" w:space="0" w:color="auto"/>
        <w:right w:val="none" w:sz="0" w:space="0" w:color="auto"/>
      </w:divBdr>
    </w:div>
    <w:div w:id="2036150998">
      <w:bodyDiv w:val="1"/>
      <w:marLeft w:val="0"/>
      <w:marRight w:val="0"/>
      <w:marTop w:val="0"/>
      <w:marBottom w:val="0"/>
      <w:divBdr>
        <w:top w:val="none" w:sz="0" w:space="0" w:color="auto"/>
        <w:left w:val="none" w:sz="0" w:space="0" w:color="auto"/>
        <w:bottom w:val="none" w:sz="0" w:space="0" w:color="auto"/>
        <w:right w:val="none" w:sz="0" w:space="0" w:color="auto"/>
      </w:divBdr>
    </w:div>
    <w:div w:id="2042045805">
      <w:bodyDiv w:val="1"/>
      <w:marLeft w:val="0"/>
      <w:marRight w:val="0"/>
      <w:marTop w:val="0"/>
      <w:marBottom w:val="0"/>
      <w:divBdr>
        <w:top w:val="none" w:sz="0" w:space="0" w:color="auto"/>
        <w:left w:val="none" w:sz="0" w:space="0" w:color="auto"/>
        <w:bottom w:val="none" w:sz="0" w:space="0" w:color="auto"/>
        <w:right w:val="none" w:sz="0" w:space="0" w:color="auto"/>
      </w:divBdr>
    </w:div>
    <w:div w:id="2058816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nationalartsstandards.org/content/resources"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s://www.cde.ca.gov/ci/vp/cf/" TargetMode="External"/><Relationship Id="rId2" Type="http://schemas.openxmlformats.org/officeDocument/2006/relationships/hyperlink" Target="http://www.udlcenter.org/" TargetMode="External"/><Relationship Id="rId1" Type="http://schemas.openxmlformats.org/officeDocument/2006/relationships/hyperlink" Target="http://www.nationalartsstandards.org/sites/default/files/Conceptual%20Framework%2007-21-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708D1-DE6E-4170-9470-3BD6B6526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25</Pages>
  <Words>6348</Words>
  <Characters>36188</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VAPA Introduction - Content Standards (CA Dept of Education)</vt:lpstr>
    </vt:vector>
  </TitlesOfParts>
  <Company>CA Department of Education</Company>
  <LinksUpToDate>false</LinksUpToDate>
  <CharactersWithSpaces>42452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VAPA Introduction - Content Standards (CA Dept of Education)</dc:title>
  <dc:subject>Introduction to the California Arts Standards Chapter of the Visual and Performing Arts Standards.</dc:subject>
  <dc:creator>Letty Kraus</dc:creator>
  <cp:keywords/>
  <dc:description/>
  <cp:lastModifiedBy>Astrid Berrios</cp:lastModifiedBy>
  <cp:revision>6</cp:revision>
  <cp:lastPrinted>2018-12-19T21:51:00Z</cp:lastPrinted>
  <dcterms:created xsi:type="dcterms:W3CDTF">2020-03-12T16:17:00Z</dcterms:created>
  <dcterms:modified xsi:type="dcterms:W3CDTF">2022-04-29T18:00:00Z</dcterms:modified>
</cp:coreProperties>
</file>