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9C" w:rsidRDefault="00E40D0E" w:rsidP="002767CB">
      <w:pPr>
        <w:pStyle w:val="Heading1"/>
      </w:pPr>
      <w:r w:rsidRPr="00E40D0E">
        <w:t xml:space="preserve">Instructional Materials </w:t>
      </w:r>
      <w:r w:rsidR="000C6C9C" w:rsidRPr="005D2094">
        <w:t>List</w:t>
      </w:r>
      <w:r w:rsidR="00D04C7F">
        <w:br/>
      </w:r>
      <w:r>
        <w:t>Middle</w:t>
      </w:r>
      <w:r w:rsidR="00642AAD">
        <w:t xml:space="preserve"> School Level 20</w:t>
      </w:r>
      <w:r w:rsidR="0035267E">
        <w:t>2</w:t>
      </w:r>
      <w:r w:rsidR="00AA2314">
        <w:t>2</w:t>
      </w:r>
      <w:r w:rsidR="00642AAD">
        <w:t>–</w:t>
      </w:r>
      <w:r w:rsidR="00C73C62">
        <w:t>2</w:t>
      </w:r>
      <w:r w:rsidR="00AA2314">
        <w:t>3</w:t>
      </w:r>
    </w:p>
    <w:p w:rsidR="00E40D0E" w:rsidRPr="000C6C9C" w:rsidRDefault="000C6C9C" w:rsidP="000C6C9C">
      <w:pPr>
        <w:pStyle w:val="NoSpacing"/>
        <w:jc w:val="center"/>
        <w:rPr>
          <w:rFonts w:ascii="Arial" w:hAnsi="Arial" w:cs="Arial"/>
          <w:sz w:val="24"/>
        </w:rPr>
      </w:pPr>
      <w:r w:rsidRPr="0004236B">
        <w:rPr>
          <w:rFonts w:ascii="Arial" w:hAnsi="Arial" w:cs="Arial"/>
          <w:sz w:val="24"/>
        </w:rPr>
        <w:t>(</w:t>
      </w:r>
      <w:r w:rsidRPr="005D2094">
        <w:rPr>
          <w:rFonts w:ascii="Arial" w:hAnsi="Arial" w:cs="Arial"/>
          <w:sz w:val="24"/>
        </w:rPr>
        <w:t>Previously named Instructional Materials Survey</w:t>
      </w:r>
      <w:r w:rsidRPr="0004236B">
        <w:rPr>
          <w:rFonts w:ascii="Arial" w:hAnsi="Arial" w:cs="Arial"/>
          <w:sz w:val="24"/>
        </w:rPr>
        <w:t>)</w:t>
      </w:r>
    </w:p>
    <w:p w:rsidR="00E40D0E" w:rsidRPr="00E40D0E" w:rsidRDefault="00E40D0E" w:rsidP="00D04C7F">
      <w:pPr>
        <w:spacing w:before="240" w:after="240"/>
        <w:rPr>
          <w:rFonts w:ascii="Arial" w:hAnsi="Arial" w:cs="Arial"/>
          <w:sz w:val="24"/>
          <w:szCs w:val="24"/>
        </w:rPr>
      </w:pPr>
      <w:r w:rsidRPr="00E40D0E">
        <w:rPr>
          <w:rFonts w:ascii="Arial" w:hAnsi="Arial" w:cs="Arial"/>
          <w:sz w:val="24"/>
          <w:szCs w:val="24"/>
        </w:rPr>
        <w:t xml:space="preserve">The California Department of Education has developed this survey </w:t>
      </w:r>
      <w:r w:rsidRPr="005D2094">
        <w:rPr>
          <w:rFonts w:ascii="Arial" w:hAnsi="Arial" w:cs="Arial"/>
          <w:sz w:val="24"/>
          <w:szCs w:val="24"/>
        </w:rPr>
        <w:t>form</w:t>
      </w:r>
      <w:r w:rsidRPr="00E40D0E">
        <w:rPr>
          <w:rFonts w:ascii="Arial" w:hAnsi="Arial" w:cs="Arial"/>
          <w:sz w:val="24"/>
          <w:szCs w:val="24"/>
        </w:rPr>
        <w:t xml:space="preserve"> for district convenience; districts are free to modify it as needed.</w:t>
      </w:r>
    </w:p>
    <w:p w:rsidR="00E40D0E" w:rsidRPr="00E40D0E" w:rsidRDefault="00E40D0E" w:rsidP="00E40D0E">
      <w:pPr>
        <w:spacing w:after="240"/>
        <w:rPr>
          <w:rFonts w:ascii="Arial" w:hAnsi="Arial" w:cs="Arial"/>
          <w:sz w:val="24"/>
          <w:szCs w:val="24"/>
        </w:rPr>
      </w:pPr>
      <w:r w:rsidRPr="00E40D0E">
        <w:rPr>
          <w:rFonts w:ascii="Arial" w:hAnsi="Arial" w:cs="Arial"/>
          <w:sz w:val="24"/>
          <w:szCs w:val="24"/>
        </w:rPr>
        <w:t>Please see California Education Code sections 240, 1240(i), 60002, 60119, and 60210 for compliance requirements.</w:t>
      </w:r>
    </w:p>
    <w:p w:rsidR="00E40D0E" w:rsidRDefault="00E40D0E" w:rsidP="00E40D0E">
      <w:pPr>
        <w:spacing w:after="240"/>
        <w:rPr>
          <w:rFonts w:ascii="Arial" w:hAnsi="Arial" w:cs="Arial"/>
          <w:bCs/>
          <w:sz w:val="24"/>
          <w:szCs w:val="24"/>
        </w:rPr>
      </w:pPr>
      <w:r w:rsidRPr="00E40D0E">
        <w:rPr>
          <w:rFonts w:ascii="Arial" w:hAnsi="Arial" w:cs="Arial"/>
          <w:bCs/>
          <w:sz w:val="24"/>
          <w:szCs w:val="24"/>
        </w:rPr>
        <w:t>Please note that the Clearinghouse for Specialized Media and Technology at</w:t>
      </w:r>
      <w:r w:rsidRPr="00E40D0E">
        <w:rPr>
          <w:rFonts w:ascii="Arial" w:hAnsi="Arial" w:cs="Arial"/>
          <w:sz w:val="24"/>
          <w:szCs w:val="24"/>
        </w:rPr>
        <w:t xml:space="preserve"> </w:t>
      </w:r>
      <w:hyperlink r:id="rId8" w:tooltip="Clearinghouse For Specialized Media and Technology" w:history="1">
        <w:r w:rsidR="0004236B">
          <w:rPr>
            <w:rFonts w:ascii="Arial" w:hAnsi="Arial" w:cs="Arial"/>
            <w:color w:val="0000FF"/>
            <w:sz w:val="24"/>
            <w:szCs w:val="24"/>
            <w:u w:val="single"/>
          </w:rPr>
          <w:t>https://www.cde.ca.gov/re/pn/sm/</w:t>
        </w:r>
      </w:hyperlink>
      <w:r w:rsidRPr="00E40D0E">
        <w:rPr>
          <w:rFonts w:ascii="Arial" w:hAnsi="Arial" w:cs="Arial"/>
          <w:bCs/>
          <w:sz w:val="24"/>
          <w:szCs w:val="24"/>
        </w:rPr>
        <w:t xml:space="preserve"> provides instructional materials in accessible formats for students with disabilities.</w:t>
      </w:r>
    </w:p>
    <w:p w:rsidR="00E40D0E" w:rsidRPr="00E40D0E" w:rsidRDefault="00E40D0E" w:rsidP="00E40D0E">
      <w:pPr>
        <w:pStyle w:val="Heading2"/>
      </w:pPr>
      <w:r>
        <w:t>English Language Arts / English Language Development (ELA/ELD)</w:t>
      </w:r>
    </w:p>
    <w:p w:rsidR="00E40D0E" w:rsidRPr="00E40D0E" w:rsidRDefault="00E40D0E" w:rsidP="00CE75F6">
      <w:pPr>
        <w:pStyle w:val="Heading3"/>
      </w:pPr>
      <w:r>
        <w:t xml:space="preserve">2015 </w:t>
      </w:r>
      <w:r w:rsidRPr="00E40D0E">
        <w:t xml:space="preserve">SBE-adopted Basic Programs (Program 1) for </w:t>
      </w:r>
      <w:r>
        <w:t>E</w:t>
      </w:r>
      <w:r w:rsidRPr="00E40D0E">
        <w:t>LA/ELD include:</w:t>
      </w:r>
    </w:p>
    <w:p w:rsidR="00E40D0E" w:rsidRPr="003428BA" w:rsidRDefault="00E40D0E" w:rsidP="00CE75F6">
      <w:pPr>
        <w:pStyle w:val="ListParagraph"/>
        <w:numPr>
          <w:ilvl w:val="0"/>
          <w:numId w:val="1"/>
        </w:numPr>
        <w:tabs>
          <w:tab w:val="left" w:pos="58"/>
        </w:tabs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3428BA">
        <w:rPr>
          <w:rFonts w:ascii="Arial" w:eastAsia="Times New Roman" w:hAnsi="Arial" w:cs="Arial"/>
          <w:snapToGrid w:val="0"/>
          <w:sz w:val="24"/>
          <w:szCs w:val="24"/>
        </w:rPr>
        <w:t xml:space="preserve">Amplify Education, Inc., </w:t>
      </w:r>
      <w:r w:rsidRPr="003428BA">
        <w:rPr>
          <w:rFonts w:ascii="Arial" w:eastAsia="Times New Roman" w:hAnsi="Arial" w:cs="Arial"/>
          <w:i/>
          <w:snapToGrid w:val="0"/>
          <w:sz w:val="24"/>
          <w:szCs w:val="24"/>
        </w:rPr>
        <w:t>Amplify ELA: California Edition</w:t>
      </w:r>
      <w:r w:rsidRPr="003428BA">
        <w:rPr>
          <w:rFonts w:ascii="Arial" w:eastAsia="Times New Roman" w:hAnsi="Arial" w:cs="Arial"/>
          <w:snapToGrid w:val="0"/>
          <w:sz w:val="24"/>
          <w:szCs w:val="24"/>
        </w:rPr>
        <w:t>, 2015, Gr. 6–8</w:t>
      </w:r>
    </w:p>
    <w:p w:rsidR="00E40D0E" w:rsidRPr="003428BA" w:rsidRDefault="00E40D0E" w:rsidP="00CE75F6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3428BA">
        <w:rPr>
          <w:rFonts w:ascii="Arial" w:eastAsia="Times New Roman" w:hAnsi="Arial" w:cs="Arial"/>
          <w:snapToGrid w:val="0"/>
          <w:sz w:val="24"/>
          <w:szCs w:val="24"/>
        </w:rPr>
        <w:t xml:space="preserve">EMC Publishing, LLC, </w:t>
      </w:r>
      <w:r w:rsidRPr="003428BA">
        <w:rPr>
          <w:rFonts w:ascii="Arial" w:eastAsia="Times New Roman" w:hAnsi="Arial" w:cs="Arial"/>
          <w:i/>
          <w:snapToGrid w:val="0"/>
          <w:sz w:val="24"/>
          <w:szCs w:val="24"/>
        </w:rPr>
        <w:t>Mirrors &amp; Windows: Connecting with Literature</w:t>
      </w:r>
      <w:r w:rsidRPr="003428BA">
        <w:rPr>
          <w:rFonts w:ascii="Arial" w:eastAsia="Times New Roman" w:hAnsi="Arial" w:cs="Arial"/>
          <w:snapToGrid w:val="0"/>
          <w:sz w:val="24"/>
          <w:szCs w:val="24"/>
        </w:rPr>
        <w:t>, 2015, Gr.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> </w:t>
      </w:r>
      <w:r w:rsidRPr="003428BA">
        <w:rPr>
          <w:rFonts w:ascii="Arial" w:eastAsia="Times New Roman" w:hAnsi="Arial" w:cs="Arial"/>
          <w:snapToGrid w:val="0"/>
          <w:sz w:val="24"/>
          <w:szCs w:val="24"/>
        </w:rPr>
        <w:t>6–8</w:t>
      </w:r>
    </w:p>
    <w:p w:rsidR="00E40D0E" w:rsidRPr="003428BA" w:rsidRDefault="00E40D0E" w:rsidP="00CE75F6">
      <w:pPr>
        <w:pStyle w:val="ListParagraph"/>
        <w:numPr>
          <w:ilvl w:val="0"/>
          <w:numId w:val="1"/>
        </w:numPr>
        <w:tabs>
          <w:tab w:val="left" w:pos="58"/>
        </w:tabs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3428BA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3428BA">
        <w:rPr>
          <w:rFonts w:ascii="Arial" w:eastAsia="Times New Roman" w:hAnsi="Arial" w:cs="Arial"/>
          <w:i/>
          <w:snapToGrid w:val="0"/>
          <w:sz w:val="24"/>
          <w:szCs w:val="24"/>
        </w:rPr>
        <w:t>Reading Wonders</w:t>
      </w:r>
      <w:r w:rsidRPr="003428BA">
        <w:rPr>
          <w:rFonts w:ascii="Arial" w:eastAsia="Times New Roman" w:hAnsi="Arial" w:cs="Arial"/>
          <w:snapToGrid w:val="0"/>
          <w:sz w:val="24"/>
          <w:szCs w:val="24"/>
        </w:rPr>
        <w:t xml:space="preserve">, 2015, 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 xml:space="preserve">Gr. </w:t>
      </w:r>
      <w:r w:rsidRPr="003428BA">
        <w:rPr>
          <w:rFonts w:ascii="Arial" w:eastAsia="Times New Roman" w:hAnsi="Arial" w:cs="Arial"/>
          <w:snapToGrid w:val="0"/>
          <w:sz w:val="24"/>
          <w:szCs w:val="24"/>
        </w:rPr>
        <w:t>K–6</w:t>
      </w:r>
    </w:p>
    <w:p w:rsidR="00E40D0E" w:rsidRPr="003428BA" w:rsidRDefault="00E40D0E" w:rsidP="00CE75F6">
      <w:pPr>
        <w:pStyle w:val="ListParagraph"/>
        <w:numPr>
          <w:ilvl w:val="0"/>
          <w:numId w:val="1"/>
        </w:numPr>
        <w:tabs>
          <w:tab w:val="left" w:pos="58"/>
        </w:tabs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3428BA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proofErr w:type="spellStart"/>
      <w:r w:rsidRPr="003428BA">
        <w:rPr>
          <w:rFonts w:ascii="Arial" w:eastAsia="Times New Roman" w:hAnsi="Arial" w:cs="Arial"/>
          <w:i/>
          <w:snapToGrid w:val="0"/>
          <w:sz w:val="24"/>
          <w:szCs w:val="24"/>
        </w:rPr>
        <w:t>StudySync</w:t>
      </w:r>
      <w:proofErr w:type="spellEnd"/>
      <w:r w:rsidRPr="003428BA">
        <w:rPr>
          <w:rFonts w:ascii="Arial" w:eastAsia="Times New Roman" w:hAnsi="Arial" w:cs="Arial"/>
          <w:snapToGrid w:val="0"/>
          <w:sz w:val="24"/>
          <w:szCs w:val="24"/>
        </w:rPr>
        <w:t>, 2015,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 xml:space="preserve"> Gr.</w:t>
      </w:r>
      <w:r w:rsidRPr="003428BA">
        <w:rPr>
          <w:rFonts w:ascii="Arial" w:eastAsia="Times New Roman" w:hAnsi="Arial" w:cs="Arial"/>
          <w:snapToGrid w:val="0"/>
          <w:sz w:val="24"/>
          <w:szCs w:val="24"/>
        </w:rPr>
        <w:t xml:space="preserve"> 6–8</w:t>
      </w:r>
    </w:p>
    <w:p w:rsidR="00E40D0E" w:rsidRPr="003428BA" w:rsidRDefault="00E40D0E" w:rsidP="00CE75F6">
      <w:pPr>
        <w:pStyle w:val="ListParagraph"/>
        <w:numPr>
          <w:ilvl w:val="0"/>
          <w:numId w:val="1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3428BA">
        <w:rPr>
          <w:rFonts w:ascii="Arial" w:eastAsia="Times New Roman" w:hAnsi="Arial" w:cs="Arial"/>
          <w:snapToGrid w:val="0"/>
          <w:sz w:val="24"/>
          <w:szCs w:val="24"/>
        </w:rPr>
        <w:t xml:space="preserve">Pearson Scott Foresman and Prentice Hall, </w:t>
      </w:r>
      <w:r w:rsidRPr="003428BA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CA Pearson System of Courses, 2015, </w:t>
      </w:r>
      <w:r w:rsidRPr="003428BA">
        <w:rPr>
          <w:rFonts w:ascii="Arial" w:eastAsia="Times New Roman" w:hAnsi="Arial" w:cs="Arial"/>
          <w:snapToGrid w:val="0"/>
          <w:sz w:val="24"/>
          <w:szCs w:val="24"/>
        </w:rPr>
        <w:t>Gr. K–8</w:t>
      </w:r>
    </w:p>
    <w:p w:rsidR="00E40D0E" w:rsidRPr="003428BA" w:rsidRDefault="00E40D0E" w:rsidP="003428BA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3428BA">
        <w:rPr>
          <w:rFonts w:ascii="Arial" w:eastAsia="Times New Roman" w:hAnsi="Arial" w:cs="Arial"/>
          <w:snapToGrid w:val="0"/>
          <w:sz w:val="24"/>
          <w:szCs w:val="24"/>
        </w:rPr>
        <w:t xml:space="preserve">The College Board – SpringBoard, </w:t>
      </w:r>
      <w:r w:rsidRPr="003428BA">
        <w:rPr>
          <w:rFonts w:ascii="Arial" w:eastAsia="Times New Roman" w:hAnsi="Arial" w:cs="Arial"/>
          <w:i/>
          <w:snapToGrid w:val="0"/>
          <w:sz w:val="24"/>
          <w:szCs w:val="24"/>
        </w:rPr>
        <w:t>SpringBoard, English Language Arts</w:t>
      </w:r>
      <w:r w:rsidRPr="003428BA">
        <w:rPr>
          <w:rFonts w:ascii="Arial" w:eastAsia="Times New Roman" w:hAnsi="Arial" w:cs="Arial"/>
          <w:snapToGrid w:val="0"/>
          <w:sz w:val="24"/>
          <w:szCs w:val="24"/>
        </w:rPr>
        <w:t>, 2015, Gr. 7–8</w:t>
      </w:r>
    </w:p>
    <w:p w:rsidR="00E40D0E" w:rsidRPr="00E40D0E" w:rsidRDefault="00AD4F14" w:rsidP="00CE75F6">
      <w:pPr>
        <w:pStyle w:val="Heading3"/>
      </w:pPr>
      <w:r>
        <w:t xml:space="preserve">2015 </w:t>
      </w:r>
      <w:r w:rsidR="00E40D0E" w:rsidRPr="00E40D0E">
        <w:t>SBE-adopted Basic Programs with English Langua</w:t>
      </w:r>
      <w:r>
        <w:t>ge Development (Program 2) for E</w:t>
      </w:r>
      <w:r w:rsidR="00E40D0E" w:rsidRPr="00E40D0E">
        <w:t>LA/ELD include:</w:t>
      </w:r>
    </w:p>
    <w:p w:rsidR="00E40D0E" w:rsidRPr="00F1324B" w:rsidRDefault="00E40D0E" w:rsidP="00CE75F6">
      <w:pPr>
        <w:pStyle w:val="ListParagraph"/>
        <w:numPr>
          <w:ilvl w:val="0"/>
          <w:numId w:val="2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Amplify Education, Inc.,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Amplify ELA: California Edition and Amplify ELD: California Edition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6-8</w:t>
      </w:r>
    </w:p>
    <w:p w:rsidR="00E40D0E" w:rsidRPr="00F1324B" w:rsidRDefault="00E40D0E" w:rsidP="00CE75F6">
      <w:pPr>
        <w:pStyle w:val="ListParagraph"/>
        <w:numPr>
          <w:ilvl w:val="0"/>
          <w:numId w:val="2"/>
        </w:numPr>
        <w:tabs>
          <w:tab w:val="left" w:pos="58"/>
        </w:tabs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Benchmark Education Company,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Benchmark Advance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, 2015, 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 xml:space="preserve">Gr. 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K–6</w:t>
      </w:r>
    </w:p>
    <w:p w:rsidR="00E40D0E" w:rsidRPr="00F1324B" w:rsidRDefault="00E40D0E" w:rsidP="00CE75F6">
      <w:pPr>
        <w:pStyle w:val="ListParagraph"/>
        <w:numPr>
          <w:ilvl w:val="0"/>
          <w:numId w:val="2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Houghton Mifflin Harcourt California Journeys ©2017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K–5</w:t>
      </w:r>
    </w:p>
    <w:p w:rsidR="00E40D0E" w:rsidRDefault="00E40D0E" w:rsidP="00CE75F6">
      <w:pPr>
        <w:pStyle w:val="ListParagraph"/>
        <w:numPr>
          <w:ilvl w:val="0"/>
          <w:numId w:val="2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Houghton Mifflin Harcourt California Journeys Collections ©2017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K–6</w:t>
      </w:r>
    </w:p>
    <w:p w:rsidR="00CE75F6" w:rsidRDefault="00CE75F6" w:rsidP="00CE75F6">
      <w:pPr>
        <w:pStyle w:val="ListParagraph"/>
        <w:spacing w:before="600" w:after="240"/>
        <w:contextualSpacing w:val="0"/>
        <w:jc w:val="right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Page 1 of </w:t>
      </w:r>
      <w:r w:rsidR="00217B07">
        <w:rPr>
          <w:rFonts w:ascii="Arial" w:eastAsia="Times New Roman" w:hAnsi="Arial" w:cs="Arial"/>
          <w:snapToGrid w:val="0"/>
          <w:sz w:val="24"/>
          <w:szCs w:val="24"/>
        </w:rPr>
        <w:t>8</w:t>
      </w:r>
    </w:p>
    <w:p w:rsidR="00E40D0E" w:rsidRPr="00F1324B" w:rsidRDefault="00E40D0E" w:rsidP="00CE75F6">
      <w:pPr>
        <w:pStyle w:val="ListParagraph"/>
        <w:numPr>
          <w:ilvl w:val="0"/>
          <w:numId w:val="2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lastRenderedPageBreak/>
        <w:t xml:space="preserve">Houghton Mifflin Harcourt,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Houghton Mifflin Harcourt California Collections ©2017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6–8</w:t>
      </w:r>
    </w:p>
    <w:p w:rsidR="00E40D0E" w:rsidRPr="00F1324B" w:rsidRDefault="00E40D0E" w:rsidP="00CE75F6">
      <w:pPr>
        <w:pStyle w:val="ListParagraph"/>
        <w:numPr>
          <w:ilvl w:val="0"/>
          <w:numId w:val="2"/>
        </w:numPr>
        <w:tabs>
          <w:tab w:val="left" w:pos="58"/>
        </w:tabs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Reading Wonders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K–6</w:t>
      </w:r>
    </w:p>
    <w:p w:rsidR="00E40D0E" w:rsidRPr="00F1324B" w:rsidRDefault="00E40D0E" w:rsidP="00CE75F6">
      <w:pPr>
        <w:pStyle w:val="ListParagraph"/>
        <w:numPr>
          <w:ilvl w:val="0"/>
          <w:numId w:val="2"/>
        </w:numPr>
        <w:tabs>
          <w:tab w:val="left" w:pos="58"/>
        </w:tabs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StudySync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6–8</w:t>
      </w:r>
    </w:p>
    <w:p w:rsidR="00E40D0E" w:rsidRPr="00F1324B" w:rsidRDefault="00E40D0E" w:rsidP="00CE75F6">
      <w:pPr>
        <w:pStyle w:val="ListParagraph"/>
        <w:numPr>
          <w:ilvl w:val="0"/>
          <w:numId w:val="2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National Geographic Learning/Cengage Learning,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Reach for Reading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> 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K–6</w:t>
      </w:r>
    </w:p>
    <w:p w:rsidR="00E40D0E" w:rsidRDefault="00E40D0E" w:rsidP="00F1324B">
      <w:pPr>
        <w:pStyle w:val="ListParagraph"/>
        <w:numPr>
          <w:ilvl w:val="0"/>
          <w:numId w:val="2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The College Board – SpringBoard,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SpringBoard, English Language Arts &amp; English Language Development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7–8</w:t>
      </w:r>
    </w:p>
    <w:p w:rsidR="00E40D0E" w:rsidRPr="00E40D0E" w:rsidRDefault="00AD4F14" w:rsidP="00CE75F6">
      <w:pPr>
        <w:pStyle w:val="Heading3"/>
      </w:pPr>
      <w:r>
        <w:t xml:space="preserve">2015 </w:t>
      </w:r>
      <w:r w:rsidR="00E40D0E" w:rsidRPr="00E40D0E">
        <w:t xml:space="preserve">SBE-adopted Primary Language Programs with </w:t>
      </w:r>
      <w:r w:rsidR="00E21310">
        <w:t xml:space="preserve">ELD </w:t>
      </w:r>
      <w:r w:rsidR="00E40D0E" w:rsidRPr="00E40D0E">
        <w:t xml:space="preserve">(Program 3) for </w:t>
      </w:r>
      <w:r>
        <w:t>E</w:t>
      </w:r>
      <w:r w:rsidR="00E40D0E" w:rsidRPr="00E40D0E">
        <w:t>LA/ELD include:</w:t>
      </w:r>
    </w:p>
    <w:p w:rsidR="00E40D0E" w:rsidRPr="00F1324B" w:rsidRDefault="00E40D0E" w:rsidP="00F1324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Benchmark Education Company,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Benchmark Adelante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K–6</w:t>
      </w:r>
    </w:p>
    <w:p w:rsidR="00A165D4" w:rsidRPr="00F1324B" w:rsidRDefault="00E40D0E" w:rsidP="00F1324B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Lectura Maravillas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K–6</w:t>
      </w:r>
    </w:p>
    <w:p w:rsidR="00E40D0E" w:rsidRPr="00E40D0E" w:rsidRDefault="00AD4F14" w:rsidP="00CE75F6">
      <w:pPr>
        <w:pStyle w:val="Heading3"/>
      </w:pPr>
      <w:r>
        <w:t xml:space="preserve">2015 </w:t>
      </w:r>
      <w:r w:rsidR="00E40D0E" w:rsidRPr="00E40D0E">
        <w:t>SBE-adopted Interve</w:t>
      </w:r>
      <w:r>
        <w:t>ntion Programs (Program 4) for E</w:t>
      </w:r>
      <w:r w:rsidR="00E40D0E" w:rsidRPr="00E40D0E">
        <w:t>LA/ELD include:</w:t>
      </w:r>
    </w:p>
    <w:p w:rsidR="00E40D0E" w:rsidRPr="00F1324B" w:rsidRDefault="00E40D0E" w:rsidP="00CE75F6">
      <w:pPr>
        <w:pStyle w:val="ListParagraph"/>
        <w:numPr>
          <w:ilvl w:val="0"/>
          <w:numId w:val="3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FLEX Literacy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4–8</w:t>
      </w:r>
    </w:p>
    <w:p w:rsidR="00E40D0E" w:rsidRPr="00F1324B" w:rsidRDefault="00E40D0E" w:rsidP="00CE75F6">
      <w:pPr>
        <w:pStyle w:val="ListParagraph"/>
        <w:numPr>
          <w:ilvl w:val="0"/>
          <w:numId w:val="3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National Geographic Learning/Cengage Learning,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Inside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4–8</w:t>
      </w:r>
    </w:p>
    <w:p w:rsidR="00E40D0E" w:rsidRPr="00F1324B" w:rsidRDefault="00E40D0E" w:rsidP="00CE75F6">
      <w:pPr>
        <w:pStyle w:val="ListParagraph"/>
        <w:numPr>
          <w:ilvl w:val="0"/>
          <w:numId w:val="3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Pearson Education, Inc., p.a. Scott Foresman and Prentice Hall,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CA Pearson iLit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4–8</w:t>
      </w:r>
    </w:p>
    <w:p w:rsidR="00E40D0E" w:rsidRPr="00F1324B" w:rsidRDefault="00E40D0E" w:rsidP="00CE75F6">
      <w:pPr>
        <w:pStyle w:val="ListParagraph"/>
        <w:numPr>
          <w:ilvl w:val="0"/>
          <w:numId w:val="3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HMH Intervention Solutions (formerly Scholastic, Inc.),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California Read 180 Universal System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4–8</w:t>
      </w:r>
    </w:p>
    <w:p w:rsidR="00E40D0E" w:rsidRPr="00F1324B" w:rsidRDefault="00E40D0E" w:rsidP="00F1324B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Voyager Sopris Learning, Inc.,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LANGUAGE! Live California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4–8</w:t>
      </w:r>
    </w:p>
    <w:p w:rsidR="00E40D0E" w:rsidRPr="00E40D0E" w:rsidRDefault="00E40D0E" w:rsidP="00CE75F6">
      <w:pPr>
        <w:pStyle w:val="Heading3"/>
      </w:pPr>
      <w:r w:rsidRPr="00E40D0E">
        <w:t xml:space="preserve">SBE-adopted </w:t>
      </w:r>
      <w:r w:rsidRPr="00CE75F6">
        <w:t>Intervention</w:t>
      </w:r>
      <w:r w:rsidRPr="00E40D0E">
        <w:t xml:space="preserve"> Programs for En</w:t>
      </w:r>
      <w:r w:rsidR="00AD4F14">
        <w:t>glish Learners (Program 5) for E</w:t>
      </w:r>
      <w:r w:rsidRPr="00E40D0E">
        <w:t xml:space="preserve">LA/ELD </w:t>
      </w:r>
      <w:r w:rsidRPr="00CE75F6">
        <w:t>include</w:t>
      </w:r>
      <w:r w:rsidRPr="00E40D0E">
        <w:t>:</w:t>
      </w:r>
    </w:p>
    <w:p w:rsidR="00E40D0E" w:rsidRPr="00F1324B" w:rsidRDefault="00E40D0E" w:rsidP="00CE75F6">
      <w:pPr>
        <w:pStyle w:val="ListParagraph"/>
        <w:numPr>
          <w:ilvl w:val="0"/>
          <w:numId w:val="4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Houghton Mifflin Harcourt California Escalate English ©2017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4–8</w:t>
      </w:r>
    </w:p>
    <w:p w:rsidR="00E40D0E" w:rsidRPr="00F1324B" w:rsidRDefault="00E40D0E" w:rsidP="00CE75F6">
      <w:pPr>
        <w:pStyle w:val="ListParagraph"/>
        <w:numPr>
          <w:ilvl w:val="0"/>
          <w:numId w:val="4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Pearson Education, Inc., p.a. Scott Foresman and Prentice Hall,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CA Pearson iLit ELL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4–8</w:t>
      </w:r>
    </w:p>
    <w:p w:rsidR="00E40D0E" w:rsidRPr="00F1324B" w:rsidRDefault="00E40D0E" w:rsidP="00F1324B">
      <w:pPr>
        <w:pStyle w:val="ListParagraph"/>
        <w:numPr>
          <w:ilvl w:val="0"/>
          <w:numId w:val="4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F1324B">
        <w:rPr>
          <w:rFonts w:ascii="Arial" w:eastAsia="Times New Roman" w:hAnsi="Arial" w:cs="Arial"/>
          <w:snapToGrid w:val="0"/>
          <w:sz w:val="24"/>
          <w:szCs w:val="24"/>
        </w:rPr>
        <w:t xml:space="preserve">HMH Intervention Solutions (formerly Scholastic, Inc.), </w:t>
      </w:r>
      <w:r w:rsidRPr="00F1324B">
        <w:rPr>
          <w:rFonts w:ascii="Arial" w:eastAsia="Times New Roman" w:hAnsi="Arial" w:cs="Arial"/>
          <w:i/>
          <w:snapToGrid w:val="0"/>
          <w:sz w:val="24"/>
          <w:szCs w:val="24"/>
        </w:rPr>
        <w:t>California English 3D Course A and Course B System</w:t>
      </w:r>
      <w:r w:rsidRPr="00F1324B">
        <w:rPr>
          <w:rFonts w:ascii="Arial" w:eastAsia="Times New Roman" w:hAnsi="Arial" w:cs="Arial"/>
          <w:snapToGrid w:val="0"/>
          <w:sz w:val="24"/>
          <w:szCs w:val="24"/>
        </w:rPr>
        <w:t>, 2015, Gr. 4–8</w:t>
      </w:r>
    </w:p>
    <w:p w:rsidR="00E40D0E" w:rsidRPr="00E40D0E" w:rsidRDefault="00E40D0E" w:rsidP="00CE75F6">
      <w:pPr>
        <w:pStyle w:val="Heading3"/>
      </w:pPr>
      <w:r w:rsidRPr="00E40D0E">
        <w:t>Alternative Current Materials</w:t>
      </w:r>
    </w:p>
    <w:p w:rsidR="00E40D0E" w:rsidRPr="00E40D0E" w:rsidRDefault="00E40D0E" w:rsidP="00E40D0E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utilizing one or more instructional resources. Pursuant to </w:t>
      </w:r>
      <w:r w:rsidRPr="00E40D0E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 xml:space="preserve">Section 60210(c), this program underwent a local review that included a majority of classroom teachers in the subject </w:t>
      </w: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lastRenderedPageBreak/>
        <w:t>area. The program is provided to all students at this grade level or enrolled in these courses.</w:t>
      </w:r>
    </w:p>
    <w:p w:rsidR="00E40D0E" w:rsidRPr="00E40D0E" w:rsidRDefault="00E40D0E" w:rsidP="009D5EBE">
      <w:pPr>
        <w:pStyle w:val="Heading2"/>
      </w:pPr>
      <w:r w:rsidRPr="00E40D0E">
        <w:t>Mathematics</w:t>
      </w:r>
    </w:p>
    <w:p w:rsidR="00E40D0E" w:rsidRPr="00E40D0E" w:rsidRDefault="00AD4F14" w:rsidP="00CE75F6">
      <w:pPr>
        <w:pStyle w:val="Heading3"/>
      </w:pPr>
      <w:r>
        <w:t xml:space="preserve">2014 </w:t>
      </w:r>
      <w:r w:rsidR="00E40D0E" w:rsidRPr="00E40D0E">
        <w:t>SBE-adopted Basic Grade-Level Mathematics Programs include: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Agile Mind,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Common Core Middle School Mathematics,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6–8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Big Ideas Learning,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Big Ideas Math,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6–8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Center for Mathematics and Teaching,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Math Links,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CPM Educational Programs,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Core Connections, Courses 1-3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, 2014, Gr. 6–8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Edgenuity, Inc.,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Edgenuity California Common Core Mathematics,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6–8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Go Math!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, 2014, Gr. K–6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Go Math!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, 2014, Gr. 6–8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Math Expressions,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 2014, Gr. K–6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Math in Focus,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 2014, Gr. K–8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McGraw-Hill,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California Math, Courses 1-3,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6–8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McGraw-Hill,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Glencoe Math Accelerated,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7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Pearson,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Common Core System of Courses,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K–8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Pearson,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CA Digits,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6–8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Pearson Scott Foresman,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enVision Math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, 2014, Gr. K–6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Perfection Learning,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Kinetic Pre-Algebra,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Reasoning Mind,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Reasoning Mind Algebra Readiness Program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, 2014, Gr. 2–6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 xml:space="preserve">The College Board, 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 xml:space="preserve">SpringBoard Mathematics, 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2014, Gr. 6–8</w:t>
      </w:r>
    </w:p>
    <w:p w:rsidR="00E40D0E" w:rsidRPr="0085258B" w:rsidRDefault="00E40D0E" w:rsidP="00CE75F6">
      <w:pPr>
        <w:pStyle w:val="ListParagraph"/>
        <w:numPr>
          <w:ilvl w:val="0"/>
          <w:numId w:val="5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>TPS Publishing Inc.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, Creative Core Curriculum for Mathematics with STEM, Literacy and Arts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, 2014, Gr. K–8</w:t>
      </w:r>
    </w:p>
    <w:p w:rsidR="00E40D0E" w:rsidRPr="0085258B" w:rsidRDefault="00E40D0E" w:rsidP="0085258B">
      <w:pPr>
        <w:pStyle w:val="ListParagraph"/>
        <w:numPr>
          <w:ilvl w:val="0"/>
          <w:numId w:val="5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85258B">
        <w:rPr>
          <w:rFonts w:ascii="Arial" w:eastAsia="Times New Roman" w:hAnsi="Arial" w:cs="Arial"/>
          <w:snapToGrid w:val="0"/>
          <w:sz w:val="24"/>
          <w:szCs w:val="24"/>
        </w:rPr>
        <w:t>Triumph Learning</w:t>
      </w:r>
      <w:r w:rsidRPr="0085258B">
        <w:rPr>
          <w:rFonts w:ascii="Arial" w:eastAsia="Times New Roman" w:hAnsi="Arial" w:cs="Arial"/>
          <w:i/>
          <w:snapToGrid w:val="0"/>
          <w:sz w:val="24"/>
          <w:szCs w:val="24"/>
        </w:rPr>
        <w:t>, Common Core Math Curriculum</w:t>
      </w:r>
      <w:r w:rsidRPr="0085258B">
        <w:rPr>
          <w:rFonts w:ascii="Arial" w:eastAsia="Times New Roman" w:hAnsi="Arial" w:cs="Arial"/>
          <w:snapToGrid w:val="0"/>
          <w:sz w:val="24"/>
          <w:szCs w:val="24"/>
        </w:rPr>
        <w:t>, 2014, Gr. 6–8</w:t>
      </w:r>
    </w:p>
    <w:p w:rsidR="00E40D0E" w:rsidRPr="00E40D0E" w:rsidRDefault="00E40D0E" w:rsidP="00CE75F6">
      <w:pPr>
        <w:pStyle w:val="Heading3"/>
      </w:pPr>
      <w:r w:rsidRPr="00E40D0E">
        <w:t>Alternative Current Materials</w:t>
      </w:r>
    </w:p>
    <w:p w:rsidR="00E40D0E" w:rsidRPr="00E40D0E" w:rsidRDefault="00E40D0E" w:rsidP="00E40D0E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utilizing one or more instructional resources. Pursuant to </w:t>
      </w:r>
      <w:r w:rsidRPr="00E40D0E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 xml:space="preserve">Section 60210(c), this program underwent a local review that included a majority of classroom teachers in the subject </w:t>
      </w: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lastRenderedPageBreak/>
        <w:t>area. The program is provided to all students at this grade level or enrolled in these courses.</w:t>
      </w:r>
    </w:p>
    <w:p w:rsidR="00E40D0E" w:rsidRPr="00E40D0E" w:rsidRDefault="00AD4F14" w:rsidP="00CE75F6">
      <w:pPr>
        <w:pStyle w:val="Heading3"/>
      </w:pPr>
      <w:r>
        <w:t xml:space="preserve">2014 </w:t>
      </w:r>
      <w:r w:rsidR="00E40D0E" w:rsidRPr="00E40D0E">
        <w:t>SBE-adopted Algebra 1 Programs include: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Agile Mind,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Common Core Algebra 1 Mathematics,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2014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Aleks Corporation,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CA Algebra 1,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2014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Big Ideas Learning,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Big Ideas Algebra 1,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2014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CPM Educational Programs,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Core Connections Algebra 1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, 2014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Algebra 1: Analyze, Connect, Explore California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, 2015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JRL Enterprises,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I CAN Learn Algebra 1,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2014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McGraw-Hill,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Glencoe Algebra 1,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2014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Pearson,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CA Common Core Algebra 1,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2014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Perfection Learning,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Kinetic Algebra 1,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2014</w:t>
      </w:r>
    </w:p>
    <w:p w:rsidR="00E40D0E" w:rsidRPr="00CC6EC8" w:rsidRDefault="00E40D0E" w:rsidP="00CC6EC8">
      <w:pPr>
        <w:pStyle w:val="ListParagraph"/>
        <w:numPr>
          <w:ilvl w:val="0"/>
          <w:numId w:val="7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The College Board,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SpringBoard Mathematics Algebra 1,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2014</w:t>
      </w:r>
    </w:p>
    <w:p w:rsidR="00E40D0E" w:rsidRPr="00E40D0E" w:rsidRDefault="00AD4F14" w:rsidP="00CE75F6">
      <w:pPr>
        <w:pStyle w:val="Heading3"/>
      </w:pPr>
      <w:r>
        <w:t xml:space="preserve">2014 </w:t>
      </w:r>
      <w:r w:rsidR="00E40D0E" w:rsidRPr="00E40D0E">
        <w:t>SBE-adopted Mathematics 1 Programs include:</w:t>
      </w:r>
    </w:p>
    <w:p w:rsidR="00E40D0E" w:rsidRPr="00CC6EC8" w:rsidRDefault="00E40D0E" w:rsidP="00CC6EC8">
      <w:pPr>
        <w:pStyle w:val="ListParagraph"/>
        <w:numPr>
          <w:ilvl w:val="0"/>
          <w:numId w:val="6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Pearson,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Common Core Integrated Math 1,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2014</w:t>
      </w:r>
    </w:p>
    <w:p w:rsidR="00E40D0E" w:rsidRPr="00E40D0E" w:rsidRDefault="00E40D0E" w:rsidP="00CE75F6">
      <w:pPr>
        <w:pStyle w:val="Heading3"/>
      </w:pPr>
      <w:r w:rsidRPr="00E40D0E">
        <w:t>Alternative Current Materials</w:t>
      </w:r>
    </w:p>
    <w:p w:rsidR="00E40D0E" w:rsidRPr="00E40D0E" w:rsidRDefault="00E40D0E" w:rsidP="00E40D0E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utilizing one or more instructional resources. Pursuant to </w:t>
      </w:r>
      <w:r w:rsidRPr="00E40D0E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>Section 60210(c), this program underwent a local review that included a majority of classroom teachers in the subject area. The program is provided to all students at this grade level or enrolled in these courses.</w:t>
      </w:r>
    </w:p>
    <w:p w:rsidR="00E40D0E" w:rsidRDefault="009D5EBE" w:rsidP="009D5EBE">
      <w:pPr>
        <w:pStyle w:val="Heading2"/>
      </w:pPr>
      <w:r>
        <w:t>History</w:t>
      </w:r>
      <w:r w:rsidR="00CE75F6">
        <w:t>–</w:t>
      </w:r>
      <w:r>
        <w:t>Social S</w:t>
      </w:r>
      <w:r w:rsidRPr="009D5EBE">
        <w:t>cience</w:t>
      </w:r>
    </w:p>
    <w:p w:rsidR="00E40D0E" w:rsidRPr="00E40D0E" w:rsidRDefault="00E40D0E" w:rsidP="00CE75F6">
      <w:pPr>
        <w:pStyle w:val="Heading3"/>
      </w:pPr>
      <w:r w:rsidRPr="00E40D0E">
        <w:t>2017 SBE-adopted history</w:t>
      </w:r>
      <w:r w:rsidR="00CE75F6">
        <w:t>–</w:t>
      </w:r>
      <w:r w:rsidRPr="00E40D0E">
        <w:t>social science programs include:</w:t>
      </w:r>
    </w:p>
    <w:p w:rsidR="00E40D0E" w:rsidRPr="00CC6EC8" w:rsidRDefault="00E40D0E" w:rsidP="00CE75F6">
      <w:pPr>
        <w:pStyle w:val="ListParagraph"/>
        <w:numPr>
          <w:ilvl w:val="0"/>
          <w:numId w:val="6"/>
        </w:numPr>
        <w:tabs>
          <w:tab w:val="left" w:pos="72"/>
        </w:tabs>
        <w:spacing w:after="160"/>
        <w:ind w:left="778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Discovery Education,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Discovery Education Social Science Techbook,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Gr. 6–8</w:t>
      </w:r>
    </w:p>
    <w:p w:rsidR="00E40D0E" w:rsidRPr="00CC6EC8" w:rsidRDefault="00E40D0E" w:rsidP="00CE75F6">
      <w:pPr>
        <w:pStyle w:val="ListParagraph"/>
        <w:numPr>
          <w:ilvl w:val="0"/>
          <w:numId w:val="6"/>
        </w:numPr>
        <w:spacing w:after="160"/>
        <w:ind w:left="778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>First Choice Educational Publishing,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E Pluribus Unum, The American Pursuit of Liberty, Growth, and Equality, 1750</w:t>
      </w:r>
      <w:r w:rsidR="00CE75F6">
        <w:rPr>
          <w:rFonts w:ascii="Arial" w:eastAsia="Times New Roman" w:hAnsi="Arial" w:cs="Arial"/>
          <w:i/>
          <w:snapToGrid w:val="0"/>
          <w:sz w:val="24"/>
          <w:szCs w:val="24"/>
        </w:rPr>
        <w:t>–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1900,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Gr. 8</w:t>
      </w:r>
    </w:p>
    <w:p w:rsidR="00E40D0E" w:rsidRPr="00CC6EC8" w:rsidRDefault="00E40D0E" w:rsidP="00CE75F6">
      <w:pPr>
        <w:pStyle w:val="ListParagraph"/>
        <w:numPr>
          <w:ilvl w:val="0"/>
          <w:numId w:val="6"/>
        </w:numPr>
        <w:tabs>
          <w:tab w:val="left" w:pos="72"/>
        </w:tabs>
        <w:spacing w:after="160"/>
        <w:ind w:left="778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Impact: California Social Studies,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Gr. 6–8</w:t>
      </w:r>
    </w:p>
    <w:p w:rsidR="00E40D0E" w:rsidRPr="00CC6EC8" w:rsidRDefault="00E40D0E" w:rsidP="00CE75F6">
      <w:pPr>
        <w:pStyle w:val="ListParagraph"/>
        <w:numPr>
          <w:ilvl w:val="0"/>
          <w:numId w:val="6"/>
        </w:numPr>
        <w:tabs>
          <w:tab w:val="left" w:pos="72"/>
        </w:tabs>
        <w:spacing w:after="160"/>
        <w:ind w:left="778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National Geographic Learning,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National Geographic World History,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Gr. 6–8</w:t>
      </w:r>
    </w:p>
    <w:p w:rsidR="00E40D0E" w:rsidRPr="00CC6EC8" w:rsidRDefault="00E40D0E" w:rsidP="00CE75F6">
      <w:pPr>
        <w:pStyle w:val="ListParagraph"/>
        <w:numPr>
          <w:ilvl w:val="0"/>
          <w:numId w:val="6"/>
        </w:numPr>
        <w:spacing w:after="160"/>
        <w:ind w:left="778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>Pearson Scott Foresman and Prentice Hall,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California History-Social Science myWorld Interactive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, Gr. 6–8</w:t>
      </w:r>
    </w:p>
    <w:p w:rsidR="00E40D0E" w:rsidRPr="00CC6EC8" w:rsidRDefault="00E40D0E" w:rsidP="00CE75F6">
      <w:pPr>
        <w:pStyle w:val="ListParagraph"/>
        <w:numPr>
          <w:ilvl w:val="0"/>
          <w:numId w:val="6"/>
        </w:numPr>
        <w:tabs>
          <w:tab w:val="left" w:pos="72"/>
        </w:tabs>
        <w:spacing w:after="160"/>
        <w:ind w:left="778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Studies Weekly,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California Studies Weekly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–Social Studies, Gr. K–6</w:t>
      </w:r>
    </w:p>
    <w:p w:rsidR="00E40D0E" w:rsidRPr="00CC6EC8" w:rsidRDefault="00E40D0E" w:rsidP="00CC6EC8">
      <w:pPr>
        <w:pStyle w:val="ListParagraph"/>
        <w:numPr>
          <w:ilvl w:val="0"/>
          <w:numId w:val="6"/>
        </w:numPr>
        <w:spacing w:after="24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>Teachers’ Curriculum Institute,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History Alive! California Series,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Gr. 6–8</w:t>
      </w:r>
    </w:p>
    <w:p w:rsidR="00E40D0E" w:rsidRPr="00E40D0E" w:rsidRDefault="00E40D0E" w:rsidP="00CE75F6">
      <w:pPr>
        <w:pStyle w:val="Heading3"/>
      </w:pPr>
      <w:r w:rsidRPr="00E40D0E">
        <w:lastRenderedPageBreak/>
        <w:t>2005 SBE-adopted history</w:t>
      </w:r>
      <w:r w:rsidR="00CE75F6">
        <w:t>–</w:t>
      </w:r>
      <w:r w:rsidRPr="00E40D0E">
        <w:t>social science programs include:</w:t>
      </w:r>
    </w:p>
    <w:p w:rsidR="00E40D0E" w:rsidRPr="00CC6EC8" w:rsidRDefault="00E40D0E" w:rsidP="00CE75F6">
      <w:pPr>
        <w:pStyle w:val="ListParagraph"/>
        <w:numPr>
          <w:ilvl w:val="0"/>
          <w:numId w:val="8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Glencoe/McGraw-Hill,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Glencoe Discovering Our Past*, 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2006, Gr. 6–8</w:t>
      </w:r>
    </w:p>
    <w:p w:rsidR="00E40D0E" w:rsidRPr="00CC6EC8" w:rsidRDefault="00E40D0E" w:rsidP="00CE75F6">
      <w:pPr>
        <w:pStyle w:val="ListParagraph"/>
        <w:numPr>
          <w:ilvl w:val="0"/>
          <w:numId w:val="8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>Harcourt School Publishers,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Reflections: California Series*,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2007, Gr. K–6</w:t>
      </w:r>
    </w:p>
    <w:p w:rsidR="00E40D0E" w:rsidRPr="00CC6EC8" w:rsidRDefault="00E40D0E" w:rsidP="00CE75F6">
      <w:pPr>
        <w:pStyle w:val="ListParagraph"/>
        <w:numPr>
          <w:ilvl w:val="0"/>
          <w:numId w:val="8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Holt, Rinehart and Winston,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Holt California Social Studies*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, 2006, Gr. 6–8</w:t>
      </w:r>
    </w:p>
    <w:p w:rsidR="00E40D0E" w:rsidRPr="00CC6EC8" w:rsidRDefault="00E40D0E" w:rsidP="00CE75F6">
      <w:pPr>
        <w:pStyle w:val="ListParagraph"/>
        <w:numPr>
          <w:ilvl w:val="0"/>
          <w:numId w:val="8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Houghton Mifflin,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Houghton Mifflin Social Science*,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2007, Gr. K–6</w:t>
      </w:r>
    </w:p>
    <w:p w:rsidR="00E40D0E" w:rsidRPr="00CC6EC8" w:rsidRDefault="00E40D0E" w:rsidP="00CE75F6">
      <w:pPr>
        <w:pStyle w:val="ListParagraph"/>
        <w:numPr>
          <w:ilvl w:val="0"/>
          <w:numId w:val="8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Macmillan/McGraw-Hill,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California Vistas*,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2007, Gr. K–6</w:t>
      </w:r>
    </w:p>
    <w:p w:rsidR="00E40D0E" w:rsidRPr="00CC6EC8" w:rsidRDefault="00E40D0E" w:rsidP="00CE75F6">
      <w:pPr>
        <w:pStyle w:val="ListParagraph"/>
        <w:numPr>
          <w:ilvl w:val="0"/>
          <w:numId w:val="8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>McDougal Littell,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McDougal Littell California Middle School Social Studies Series*,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2006, Gr. 6–8</w:t>
      </w:r>
    </w:p>
    <w:p w:rsidR="00E40D0E" w:rsidRPr="00CC6EC8" w:rsidRDefault="00E40D0E" w:rsidP="00CE75F6">
      <w:pPr>
        <w:pStyle w:val="ListParagraph"/>
        <w:numPr>
          <w:ilvl w:val="0"/>
          <w:numId w:val="8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>Oxford University Press,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Oxford History-Social Science Program for California,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2005, Gr. 5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>–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8</w:t>
      </w:r>
    </w:p>
    <w:p w:rsidR="00E40D0E" w:rsidRPr="00CC6EC8" w:rsidRDefault="00E40D0E" w:rsidP="00CE75F6">
      <w:pPr>
        <w:pStyle w:val="ListParagraph"/>
        <w:numPr>
          <w:ilvl w:val="0"/>
          <w:numId w:val="8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Pearson Prentice Hall, 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>Prentice Hall Social Studies*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>, 2006, Gr. 6–8</w:t>
      </w:r>
    </w:p>
    <w:p w:rsidR="00E40D0E" w:rsidRPr="00CC6EC8" w:rsidRDefault="00E40D0E" w:rsidP="00CC6EC8">
      <w:pPr>
        <w:pStyle w:val="ListParagraph"/>
        <w:numPr>
          <w:ilvl w:val="0"/>
          <w:numId w:val="8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CC6EC8">
        <w:rPr>
          <w:rFonts w:ascii="Arial" w:eastAsia="Times New Roman" w:hAnsi="Arial" w:cs="Arial"/>
          <w:snapToGrid w:val="0"/>
          <w:sz w:val="24"/>
          <w:szCs w:val="24"/>
        </w:rPr>
        <w:t>Teachers’ Curriculum Institute,</w:t>
      </w:r>
      <w:r w:rsidRPr="00CC6EC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History Alive! California Middle Schools Program*,</w:t>
      </w:r>
      <w:r w:rsidRPr="00CC6EC8">
        <w:rPr>
          <w:rFonts w:ascii="Arial" w:eastAsia="Times New Roman" w:hAnsi="Arial" w:cs="Arial"/>
          <w:snapToGrid w:val="0"/>
          <w:sz w:val="24"/>
          <w:szCs w:val="24"/>
        </w:rPr>
        <w:t xml:space="preserve"> 2005, Gr. 6–8</w:t>
      </w:r>
    </w:p>
    <w:p w:rsidR="00E40D0E" w:rsidRPr="00E40D0E" w:rsidRDefault="00E40D0E" w:rsidP="00E40D0E">
      <w:p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E40D0E">
        <w:rPr>
          <w:rFonts w:ascii="Arial" w:eastAsia="Times New Roman" w:hAnsi="Arial" w:cs="Arial"/>
          <w:snapToGrid w:val="0"/>
          <w:sz w:val="24"/>
          <w:szCs w:val="24"/>
        </w:rPr>
        <w:t>*Available in Spanish as alternate format.</w:t>
      </w:r>
    </w:p>
    <w:p w:rsidR="00E40D0E" w:rsidRPr="00E40D0E" w:rsidRDefault="00E40D0E" w:rsidP="00CE75F6">
      <w:pPr>
        <w:pStyle w:val="Heading3"/>
      </w:pPr>
      <w:r w:rsidRPr="00E40D0E">
        <w:t>Alternative Current Materials</w:t>
      </w:r>
    </w:p>
    <w:p w:rsidR="00E40D0E" w:rsidRDefault="00E40D0E" w:rsidP="00E40D0E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utilizing one or more instructional resources. Pursuant to </w:t>
      </w:r>
      <w:r w:rsidRPr="00E40D0E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>Section 60210(c), this program underwent a local review that included a majority of classroom teachers in the subject area. The program is provided to all students at this grade level or enrolled in these courses.</w:t>
      </w:r>
    </w:p>
    <w:p w:rsidR="00051462" w:rsidRPr="00E40D0E" w:rsidRDefault="00051462" w:rsidP="00051462">
      <w:pPr>
        <w:pStyle w:val="Heading2"/>
      </w:pPr>
      <w:r>
        <w:t>Science</w:t>
      </w:r>
    </w:p>
    <w:p w:rsidR="007E0DA6" w:rsidRPr="00E40D0E" w:rsidRDefault="00D0681E" w:rsidP="00CE75F6">
      <w:pPr>
        <w:pStyle w:val="Heading3"/>
      </w:pPr>
      <w:r>
        <w:t>2018</w:t>
      </w:r>
      <w:r w:rsidR="007E0DA6">
        <w:t xml:space="preserve"> </w:t>
      </w:r>
      <w:r w:rsidR="007E0DA6" w:rsidRPr="00E40D0E">
        <w:t>SBE-adopted science programs include:</w:t>
      </w:r>
    </w:p>
    <w:p w:rsidR="007E0DA6" w:rsidRPr="00466F18" w:rsidRDefault="007E0DA6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Accelerate Learning,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STEMscopes CA NGSS 3D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preferred integrated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Gr. 6–8</w:t>
      </w:r>
    </w:p>
    <w:p w:rsidR="007E0DA6" w:rsidRPr="00466F18" w:rsidRDefault="007E0DA6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Accelerate Learning,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STEMscopes CA NGSS 3D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discipline specific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Gr. 6–8</w:t>
      </w:r>
    </w:p>
    <w:p w:rsidR="007E0DA6" w:rsidRPr="00466F18" w:rsidRDefault="007E0DA6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Activate Learning,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IQWST Califo</w:t>
      </w:r>
      <w:r w:rsidR="00EE4F88" w:rsidRPr="00466F18">
        <w:rPr>
          <w:rFonts w:ascii="Arial" w:eastAsia="Times New Roman" w:hAnsi="Arial" w:cs="Arial"/>
          <w:i/>
          <w:snapToGrid w:val="0"/>
          <w:sz w:val="24"/>
          <w:szCs w:val="24"/>
        </w:rPr>
        <w:t>r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nia Edition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preferred integrated, Gr. 6–8</w:t>
      </w:r>
    </w:p>
    <w:p w:rsidR="007E0DA6" w:rsidRPr="00466F18" w:rsidRDefault="007E0DA6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Amplify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Amplify Science: California Discipline Specific Course Model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Gr. 6–8</w:t>
      </w:r>
    </w:p>
    <w:p w:rsidR="007E0DA6" w:rsidRPr="00466F18" w:rsidRDefault="007E0DA6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Amplify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Amplify Science: California Integrated Course Model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Gr. K–8</w:t>
      </w:r>
    </w:p>
    <w:p w:rsidR="007E0DA6" w:rsidRPr="00466F18" w:rsidRDefault="007E0DA6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Delta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FOSS Next Generation Middle School,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preferred integrated</w:t>
      </w:r>
      <w:r w:rsidR="00D056EA" w:rsidRPr="00466F18">
        <w:rPr>
          <w:rFonts w:ascii="Arial" w:eastAsia="Times New Roman" w:hAnsi="Arial" w:cs="Arial"/>
          <w:snapToGrid w:val="0"/>
          <w:sz w:val="24"/>
          <w:szCs w:val="24"/>
        </w:rPr>
        <w:t>,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Gr.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> 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6–8</w:t>
      </w:r>
    </w:p>
    <w:p w:rsidR="007E0DA6" w:rsidRPr="00466F18" w:rsidRDefault="00D056EA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lastRenderedPageBreak/>
        <w:t>Discovery Education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Discovery Education Science Techbook for</w:t>
      </w:r>
      <w:r w:rsidR="007E0DA6"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California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NGSS</w:t>
      </w:r>
      <w:r w:rsidR="007E0DA6" w:rsidRPr="00466F18">
        <w:rPr>
          <w:rFonts w:ascii="Arial" w:eastAsia="Times New Roman" w:hAnsi="Arial" w:cs="Arial"/>
          <w:i/>
          <w:snapToGrid w:val="0"/>
          <w:sz w:val="24"/>
          <w:szCs w:val="24"/>
        </w:rPr>
        <w:t>,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preferred integrated, 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>Gr. K–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8</w:t>
      </w:r>
    </w:p>
    <w:p w:rsidR="007E0DA6" w:rsidRPr="00466F18" w:rsidRDefault="00D056EA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>Green Ninja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Green Ninja Integrated Middle School Science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>, Gr. 6, 8</w:t>
      </w:r>
    </w:p>
    <w:p w:rsidR="00D61BE7" w:rsidRPr="00466F18" w:rsidRDefault="00D61BE7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Houghton Mifflin Harcourt Publishing Company,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HMH Science Dimensions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Gr. K–6</w:t>
      </w:r>
    </w:p>
    <w:p w:rsidR="007E0DA6" w:rsidRPr="00466F18" w:rsidRDefault="0051199D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Times New Roman"/>
          <w:snapToGrid w:val="0"/>
          <w:sz w:val="24"/>
          <w:szCs w:val="24"/>
        </w:rPr>
        <w:t>Houghton Mifflin Harcourt Publishing Company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HMH</w:t>
      </w:r>
      <w:r w:rsidR="007E0DA6"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Science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Dimensions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>,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preferred integrated,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Gr.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6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>–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8</w:t>
      </w:r>
    </w:p>
    <w:p w:rsidR="007E0DA6" w:rsidRPr="00466F18" w:rsidRDefault="0051199D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Times New Roman"/>
          <w:snapToGrid w:val="0"/>
          <w:sz w:val="24"/>
          <w:szCs w:val="24"/>
        </w:rPr>
        <w:t>Impact Science Education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Impact Science: Integrated Middle School Program for CA NGSS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>, Gr. 6–8</w:t>
      </w:r>
    </w:p>
    <w:p w:rsidR="0051199D" w:rsidRPr="00466F18" w:rsidRDefault="0051199D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Impact Science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Impact Science: Middle School Program for CA NGSS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discipline specific, Gr. 6–8</w:t>
      </w:r>
    </w:p>
    <w:p w:rsidR="0051199D" w:rsidRPr="00466F18" w:rsidRDefault="0051199D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Lab Aids,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Issues and Science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preferred integrated, Gr. 6–7</w:t>
      </w:r>
    </w:p>
    <w:p w:rsidR="0051199D" w:rsidRPr="00466F18" w:rsidRDefault="0051199D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Learning Bits,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SMART NGSS by Science Bits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discipline specific, Gr. 6–8</w:t>
      </w:r>
    </w:p>
    <w:p w:rsidR="00D61BE7" w:rsidRPr="00466F18" w:rsidRDefault="00D61BE7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Inspire Science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Gr. K–6</w:t>
      </w:r>
    </w:p>
    <w:p w:rsidR="0051199D" w:rsidRPr="00466F18" w:rsidRDefault="0051199D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Inspire Science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preferred integrated, Gr. 6–8</w:t>
      </w:r>
    </w:p>
    <w:p w:rsidR="0051199D" w:rsidRPr="00466F18" w:rsidRDefault="0051199D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McGraw-Hill School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Inspire Science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D61BE7" w:rsidRPr="00466F18">
        <w:rPr>
          <w:rFonts w:ascii="Arial" w:eastAsia="Times New Roman" w:hAnsi="Arial" w:cs="Arial"/>
          <w:snapToGrid w:val="0"/>
          <w:sz w:val="24"/>
          <w:szCs w:val="24"/>
        </w:rPr>
        <w:t>d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iscipline </w:t>
      </w:r>
      <w:r w:rsidR="00D61BE7" w:rsidRPr="00466F18">
        <w:rPr>
          <w:rFonts w:ascii="Arial" w:eastAsia="Times New Roman" w:hAnsi="Arial" w:cs="Arial"/>
          <w:snapToGrid w:val="0"/>
          <w:sz w:val="24"/>
          <w:szCs w:val="24"/>
        </w:rPr>
        <w:t>s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pecific, Gr.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> 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6–8</w:t>
      </w:r>
    </w:p>
    <w:p w:rsidR="0051199D" w:rsidRPr="00466F18" w:rsidRDefault="0051199D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National Geographic Learning, a division of Cengage Learning,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National Geographic</w:t>
      </w:r>
      <w:r w:rsidR="00D61BE7"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Exploring Science</w:t>
      </w:r>
      <w:r w:rsidR="00D61BE7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Gr. </w:t>
      </w:r>
      <w:r w:rsidR="00D61BE7" w:rsidRPr="00466F18">
        <w:rPr>
          <w:rFonts w:ascii="Arial" w:eastAsia="Times New Roman" w:hAnsi="Arial" w:cs="Arial"/>
          <w:snapToGrid w:val="0"/>
          <w:sz w:val="24"/>
          <w:szCs w:val="24"/>
        </w:rPr>
        <w:t>K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–</w:t>
      </w:r>
      <w:r w:rsidR="00D61BE7" w:rsidRPr="00466F18">
        <w:rPr>
          <w:rFonts w:ascii="Arial" w:eastAsia="Times New Roman" w:hAnsi="Arial" w:cs="Arial"/>
          <w:snapToGrid w:val="0"/>
          <w:sz w:val="24"/>
          <w:szCs w:val="24"/>
        </w:rPr>
        <w:t>6</w:t>
      </w:r>
    </w:p>
    <w:p w:rsidR="00D61BE7" w:rsidRPr="00466F18" w:rsidRDefault="00D61BE7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Pearson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Elevate Science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Gr. K–6</w:t>
      </w:r>
    </w:p>
    <w:p w:rsidR="00D61BE7" w:rsidRPr="00466F18" w:rsidRDefault="00D61BE7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Pearson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Elevate Science Integrated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Gr. 6–8</w:t>
      </w:r>
    </w:p>
    <w:p w:rsidR="00D61BE7" w:rsidRPr="00466F18" w:rsidRDefault="00D61BE7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Pearson Education,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Elevate Science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discipline specific, Gr. 6–8</w:t>
      </w:r>
    </w:p>
    <w:p w:rsidR="007E0DA6" w:rsidRPr="00466F18" w:rsidRDefault="00D61BE7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Times New Roman"/>
          <w:snapToGrid w:val="0"/>
          <w:sz w:val="24"/>
          <w:szCs w:val="24"/>
        </w:rPr>
        <w:t>Teachers’ Curriculum Institute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B</w:t>
      </w:r>
      <w:r w:rsidR="007E0DA6" w:rsidRPr="00466F18">
        <w:rPr>
          <w:rFonts w:ascii="Arial" w:eastAsia="Times New Roman" w:hAnsi="Arial" w:cs="Arial"/>
          <w:i/>
          <w:snapToGrid w:val="0"/>
          <w:sz w:val="24"/>
          <w:szCs w:val="24"/>
        </w:rPr>
        <w:t>r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ing</w:t>
      </w:r>
      <w:r w:rsidR="007E0DA6"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Science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Alice! California Integrated Program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>Gr. 6–8</w:t>
      </w:r>
    </w:p>
    <w:p w:rsidR="00D61BE7" w:rsidRPr="00466F18" w:rsidRDefault="00D61BE7" w:rsidP="00CE75F6">
      <w:pPr>
        <w:pStyle w:val="ListParagraph"/>
        <w:numPr>
          <w:ilvl w:val="0"/>
          <w:numId w:val="9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Teachers’ Curriculum Institute,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Bring Science Alice! California Program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discipline specific, Gr. 6–8</w:t>
      </w:r>
    </w:p>
    <w:p w:rsidR="007E0DA6" w:rsidRPr="00466F18" w:rsidRDefault="00D61BE7" w:rsidP="00466F18">
      <w:pPr>
        <w:pStyle w:val="ListParagraph"/>
        <w:numPr>
          <w:ilvl w:val="0"/>
          <w:numId w:val="9"/>
        </w:numPr>
        <w:spacing w:after="24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>Twig Education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Twig Science</w:t>
      </w:r>
      <w:r w:rsidR="007E0DA6" w:rsidRPr="00466F18">
        <w:rPr>
          <w:rFonts w:ascii="Arial" w:eastAsia="Times New Roman" w:hAnsi="Arial" w:cs="Arial"/>
          <w:snapToGrid w:val="0"/>
          <w:sz w:val="24"/>
          <w:szCs w:val="24"/>
        </w:rPr>
        <w:t>, Gr. K–6</w:t>
      </w:r>
    </w:p>
    <w:p w:rsidR="00E40D0E" w:rsidRPr="00E40D0E" w:rsidRDefault="00AD4F14" w:rsidP="00CE75F6">
      <w:pPr>
        <w:pStyle w:val="Heading3"/>
      </w:pPr>
      <w:r>
        <w:t xml:space="preserve">2006 </w:t>
      </w:r>
      <w:r w:rsidR="00E40D0E" w:rsidRPr="00E40D0E">
        <w:t>SBE-adopted science programs include: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CPO Science,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Focus on Earth, Life, and Physical Science*,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2007, Gr. 6–8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Glencoe/McGraw-Hill,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Glencoe Science Focus On Series*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2007, Gr. 6–8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Harcourt School Publishers,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California Science*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2008, Gr. K–6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lastRenderedPageBreak/>
        <w:t xml:space="preserve">Holt, Rinehart and Winston,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Holt California Science: Earth, Life, and Physical Science*,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2007, Gr. 6–8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Houghton Mifflin,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Houghton Mifflin California Science*,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2007, Gr. K–6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It’s About Time,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Investigating Earth Systems, InterActions in Physical Science,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2007, Gr. 6, 8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Macmillan/McGraw-Hill,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Macmillan/McGraw-Hill California Science*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2008, 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br/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Gr.</w:t>
      </w:r>
      <w:r w:rsidR="00CE75F6">
        <w:rPr>
          <w:rFonts w:ascii="Arial" w:eastAsia="Times New Roman" w:hAnsi="Arial" w:cs="Arial"/>
          <w:snapToGrid w:val="0"/>
          <w:sz w:val="24"/>
          <w:szCs w:val="24"/>
        </w:rPr>
        <w:t> 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K–6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McDougal Littell,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McDougal Littell California Middle School Science Series*,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2007, Gr. 6–8</w:t>
      </w:r>
    </w:p>
    <w:p w:rsidR="00E40D0E" w:rsidRPr="00466F18" w:rsidRDefault="00E40D0E" w:rsidP="00CE75F6">
      <w:pPr>
        <w:pStyle w:val="ListParagraph"/>
        <w:numPr>
          <w:ilvl w:val="0"/>
          <w:numId w:val="10"/>
        </w:numPr>
        <w:spacing w:after="160"/>
        <w:contextualSpacing w:val="0"/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Pearson Prentice Hall,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Prentice Hall California Science Explorer, Focus on Earth, Life, and Physical Science*,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2008,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Gr. 6–8</w:t>
      </w:r>
    </w:p>
    <w:p w:rsidR="00E40D0E" w:rsidRPr="00466F18" w:rsidRDefault="00E40D0E" w:rsidP="00466F18">
      <w:pPr>
        <w:pStyle w:val="ListParagraph"/>
        <w:numPr>
          <w:ilvl w:val="0"/>
          <w:numId w:val="10"/>
        </w:numPr>
        <w:spacing w:after="240"/>
        <w:rPr>
          <w:rFonts w:ascii="Arial" w:eastAsia="Times New Roman" w:hAnsi="Arial" w:cs="Arial"/>
          <w:b/>
          <w:bCs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Pearson Scott Foresman,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Scott Foresman California Science*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>, 2008, Gr. K–6</w:t>
      </w:r>
    </w:p>
    <w:p w:rsidR="00E40D0E" w:rsidRPr="00E40D0E" w:rsidRDefault="00E40D0E" w:rsidP="00CE75F6">
      <w:pPr>
        <w:tabs>
          <w:tab w:val="left" w:pos="58"/>
        </w:tabs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E40D0E">
        <w:rPr>
          <w:rFonts w:ascii="Arial" w:eastAsia="Times New Roman" w:hAnsi="Arial" w:cs="Arial"/>
          <w:snapToGrid w:val="0"/>
          <w:sz w:val="24"/>
          <w:szCs w:val="24"/>
        </w:rPr>
        <w:t>*Available in Spanish as alternate format.</w:t>
      </w:r>
    </w:p>
    <w:p w:rsidR="00E40D0E" w:rsidRPr="00E40D0E" w:rsidRDefault="00E40D0E" w:rsidP="00CE75F6">
      <w:pPr>
        <w:pStyle w:val="Heading3"/>
      </w:pPr>
      <w:r w:rsidRPr="00E40D0E">
        <w:t>Alternative Current Materials</w:t>
      </w:r>
    </w:p>
    <w:p w:rsidR="00E40D0E" w:rsidRPr="00E40D0E" w:rsidRDefault="00E40D0E" w:rsidP="00E40D0E">
      <w:pPr>
        <w:autoSpaceDE w:val="0"/>
        <w:autoSpaceDN w:val="0"/>
        <w:adjustRightInd w:val="0"/>
        <w:spacing w:after="240"/>
        <w:rPr>
          <w:rFonts w:ascii="Arial" w:eastAsia="Times New Roman" w:hAnsi="Arial" w:cs="Times New Roman"/>
          <w:snapToGrid w:val="0"/>
          <w:sz w:val="24"/>
          <w:szCs w:val="24"/>
        </w:rPr>
      </w:pP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 xml:space="preserve">The district has developed an instructional program consistent with the content and cycles of the curriculum frameworks for this curricular area by utilizing one or more instructional resources. Pursuant to </w:t>
      </w:r>
      <w:r w:rsidRPr="00E40D0E">
        <w:rPr>
          <w:rFonts w:ascii="Arial" w:eastAsia="Times New Roman" w:hAnsi="Arial" w:cs="Times New Roman"/>
          <w:i/>
          <w:snapToGrid w:val="0"/>
          <w:sz w:val="24"/>
          <w:szCs w:val="24"/>
        </w:rPr>
        <w:t xml:space="preserve">Education Code </w:t>
      </w:r>
      <w:r w:rsidRPr="00E40D0E">
        <w:rPr>
          <w:rFonts w:ascii="Arial" w:eastAsia="Times New Roman" w:hAnsi="Arial" w:cs="Times New Roman"/>
          <w:snapToGrid w:val="0"/>
          <w:sz w:val="24"/>
          <w:szCs w:val="24"/>
        </w:rPr>
        <w:t>Section 60210(c), this program underwent a local review that included a majority of classroom teachers in the subject area. The program is provided to all students at this grade level or enrolled in these courses.</w:t>
      </w:r>
    </w:p>
    <w:p w:rsidR="00E40D0E" w:rsidRDefault="00E40D0E" w:rsidP="009D5EBE">
      <w:pPr>
        <w:pStyle w:val="Heading2"/>
      </w:pPr>
      <w:r>
        <w:t>World Languages</w:t>
      </w:r>
    </w:p>
    <w:p w:rsidR="00E40D0E" w:rsidRPr="00E40D0E" w:rsidRDefault="00384173" w:rsidP="00CE75F6">
      <w:pPr>
        <w:pStyle w:val="Heading3"/>
      </w:pPr>
      <w:r>
        <w:t xml:space="preserve">2021 </w:t>
      </w:r>
      <w:r w:rsidR="00E40D0E" w:rsidRPr="00E40D0E">
        <w:t xml:space="preserve">SBE-adopted </w:t>
      </w:r>
      <w:r w:rsidR="00E40D0E">
        <w:t>world</w:t>
      </w:r>
      <w:r w:rsidR="00E40D0E" w:rsidRPr="00E40D0E">
        <w:t xml:space="preserve"> language programs include:</w:t>
      </w:r>
    </w:p>
    <w:p w:rsidR="00E40D0E" w:rsidRPr="00AA2314" w:rsidRDefault="00E40D0E" w:rsidP="00217B07">
      <w:pPr>
        <w:pStyle w:val="Heading4"/>
      </w:pPr>
      <w:r w:rsidRPr="002767CB">
        <w:t>Spanish</w:t>
      </w:r>
    </w:p>
    <w:p w:rsidR="00AA2314" w:rsidRPr="00AA2314" w:rsidRDefault="00AA2314" w:rsidP="00AA23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AA2314">
        <w:rPr>
          <w:rFonts w:ascii="Arial" w:eastAsia="Times New Roman" w:hAnsi="Arial" w:cs="Arial"/>
          <w:snapToGrid w:val="0"/>
          <w:sz w:val="24"/>
          <w:szCs w:val="24"/>
        </w:rPr>
        <w:t>Carnegie Learning, Inc.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¡Qué chévere!</w:t>
      </w:r>
    </w:p>
    <w:p w:rsidR="00AA2314" w:rsidRPr="004546DE" w:rsidRDefault="00AA2314" w:rsidP="00AA23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  <w:lang w:val="es-MX"/>
        </w:rPr>
      </w:pPr>
      <w:r w:rsidRPr="009E4B2C">
        <w:rPr>
          <w:rFonts w:ascii="Arial" w:eastAsia="Times New Roman" w:hAnsi="Arial" w:cs="Arial"/>
          <w:snapToGrid w:val="0"/>
          <w:sz w:val="24"/>
          <w:szCs w:val="24"/>
        </w:rPr>
        <w:t>Carnegie Learning, Inc</w:t>
      </w:r>
      <w:r w:rsidRPr="004546DE">
        <w:rPr>
          <w:rFonts w:ascii="Arial" w:eastAsia="Times New Roman" w:hAnsi="Arial" w:cs="Arial"/>
          <w:snapToGrid w:val="0"/>
          <w:sz w:val="24"/>
          <w:szCs w:val="24"/>
          <w:lang w:val="es-MX"/>
        </w:rPr>
        <w:t xml:space="preserve">., </w:t>
      </w:r>
      <w:r w:rsidRPr="004546DE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En voz alta - Español para hispanohablantes</w:t>
      </w:r>
    </w:p>
    <w:p w:rsidR="00AA2314" w:rsidRPr="00AA2314" w:rsidRDefault="00AA2314" w:rsidP="00AA23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proofErr w:type="spellStart"/>
      <w:r w:rsidRPr="00AA2314">
        <w:rPr>
          <w:rFonts w:ascii="Arial" w:eastAsia="Times New Roman" w:hAnsi="Arial" w:cs="Arial"/>
          <w:snapToGrid w:val="0"/>
          <w:sz w:val="24"/>
          <w:szCs w:val="24"/>
        </w:rPr>
        <w:t>Klett</w:t>
      </w:r>
      <w:proofErr w:type="spellEnd"/>
      <w:r w:rsidRPr="00AA2314">
        <w:rPr>
          <w:rFonts w:ascii="Arial" w:eastAsia="Times New Roman" w:hAnsi="Arial" w:cs="Arial"/>
          <w:snapToGrid w:val="0"/>
          <w:sz w:val="24"/>
          <w:szCs w:val="24"/>
        </w:rPr>
        <w:t xml:space="preserve"> World Languages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Alba y Gael</w:t>
      </w:r>
    </w:p>
    <w:p w:rsidR="00AA2314" w:rsidRPr="00AA2314" w:rsidRDefault="00AA2314" w:rsidP="00AA23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proofErr w:type="spellStart"/>
      <w:r w:rsidRPr="00AA2314">
        <w:rPr>
          <w:rFonts w:ascii="Arial" w:eastAsia="Times New Roman" w:hAnsi="Arial" w:cs="Arial"/>
          <w:snapToGrid w:val="0"/>
          <w:sz w:val="24"/>
          <w:szCs w:val="24"/>
        </w:rPr>
        <w:t>Klett</w:t>
      </w:r>
      <w:proofErr w:type="spellEnd"/>
      <w:r w:rsidRPr="00AA2314">
        <w:rPr>
          <w:rFonts w:ascii="Arial" w:eastAsia="Times New Roman" w:hAnsi="Arial" w:cs="Arial"/>
          <w:snapToGrid w:val="0"/>
          <w:sz w:val="24"/>
          <w:szCs w:val="24"/>
        </w:rPr>
        <w:t xml:space="preserve"> World Languages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Reporteros</w:t>
      </w:r>
    </w:p>
    <w:p w:rsidR="00AA2314" w:rsidRPr="00AA2314" w:rsidRDefault="00AA2314" w:rsidP="00AA23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proofErr w:type="spellStart"/>
      <w:r w:rsidRPr="00AA2314">
        <w:rPr>
          <w:rFonts w:ascii="Arial" w:eastAsia="Times New Roman" w:hAnsi="Arial" w:cs="Arial"/>
          <w:snapToGrid w:val="0"/>
          <w:sz w:val="24"/>
          <w:szCs w:val="24"/>
        </w:rPr>
        <w:t>Klett</w:t>
      </w:r>
      <w:proofErr w:type="spellEnd"/>
      <w:r w:rsidRPr="00AA2314">
        <w:rPr>
          <w:rFonts w:ascii="Arial" w:eastAsia="Times New Roman" w:hAnsi="Arial" w:cs="Arial"/>
          <w:snapToGrid w:val="0"/>
          <w:sz w:val="24"/>
          <w:szCs w:val="24"/>
        </w:rPr>
        <w:t xml:space="preserve"> World Languages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Mapas</w:t>
      </w:r>
    </w:p>
    <w:p w:rsidR="00AA2314" w:rsidRPr="00AA2314" w:rsidRDefault="00AA2314" w:rsidP="00AA23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AA2314">
        <w:rPr>
          <w:rFonts w:ascii="Arial" w:eastAsia="Times New Roman" w:hAnsi="Arial" w:cs="Arial"/>
          <w:snapToGrid w:val="0"/>
          <w:sz w:val="24"/>
          <w:szCs w:val="24"/>
        </w:rPr>
        <w:t>Vista Higher Learning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¡Listos! + Antología</w:t>
      </w:r>
    </w:p>
    <w:p w:rsidR="00AA2314" w:rsidRPr="00AA2314" w:rsidRDefault="00AA2314" w:rsidP="00AA23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AA2314">
        <w:rPr>
          <w:rFonts w:ascii="Arial" w:eastAsia="Times New Roman" w:hAnsi="Arial" w:cs="Arial"/>
          <w:snapToGrid w:val="0"/>
          <w:sz w:val="24"/>
          <w:szCs w:val="24"/>
        </w:rPr>
        <w:t>Vista Higher Learning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Senderos</w:t>
      </w:r>
      <w:r w:rsidRPr="00AA2314">
        <w:rPr>
          <w:rFonts w:ascii="Arial" w:eastAsia="Times New Roman" w:hAnsi="Arial" w:cs="Arial"/>
          <w:i/>
          <w:snapToGrid w:val="0"/>
          <w:sz w:val="24"/>
          <w:szCs w:val="24"/>
        </w:rPr>
        <w:t>: CA Edition</w:t>
      </w:r>
    </w:p>
    <w:p w:rsidR="00AA2314" w:rsidRPr="00494080" w:rsidRDefault="00AA2314" w:rsidP="002767CB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AA2314">
        <w:rPr>
          <w:rFonts w:ascii="Arial" w:eastAsia="Times New Roman" w:hAnsi="Arial" w:cs="Arial"/>
          <w:snapToGrid w:val="0"/>
          <w:sz w:val="24"/>
          <w:szCs w:val="24"/>
        </w:rPr>
        <w:t>Vista Higher Learning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Encuentros</w:t>
      </w:r>
      <w:r w:rsidRPr="00AA2314">
        <w:rPr>
          <w:rFonts w:ascii="Arial" w:eastAsia="Times New Roman" w:hAnsi="Arial" w:cs="Arial"/>
          <w:i/>
          <w:snapToGrid w:val="0"/>
          <w:sz w:val="24"/>
          <w:szCs w:val="24"/>
        </w:rPr>
        <w:t>: CA Edition</w:t>
      </w:r>
    </w:p>
    <w:p w:rsidR="00E40D0E" w:rsidRPr="00E40D0E" w:rsidRDefault="00E40D0E" w:rsidP="00217B07">
      <w:pPr>
        <w:pStyle w:val="Heading4"/>
      </w:pPr>
      <w:r w:rsidRPr="00E40D0E">
        <w:t>French</w:t>
      </w:r>
    </w:p>
    <w:p w:rsidR="00AA2314" w:rsidRPr="00AA2314" w:rsidRDefault="00AA2314" w:rsidP="00AA2314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AA2314">
        <w:rPr>
          <w:rFonts w:ascii="Arial" w:eastAsia="Times New Roman" w:hAnsi="Arial" w:cs="Arial"/>
          <w:snapToGrid w:val="0"/>
          <w:sz w:val="24"/>
          <w:szCs w:val="24"/>
        </w:rPr>
        <w:t>Carnegie Learning, Inc.</w:t>
      </w:r>
      <w:r>
        <w:rPr>
          <w:rFonts w:ascii="Arial" w:eastAsia="Times New Roman" w:hAnsi="Arial" w:cs="Arial"/>
          <w:i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fr-FR"/>
        </w:rPr>
        <w:t>T’es branche</w:t>
      </w:r>
      <w:r w:rsidRPr="00AA2314">
        <w:rPr>
          <w:rFonts w:ascii="Arial" w:eastAsia="Times New Roman" w:hAnsi="Arial" w:cs="Arial"/>
          <w:i/>
          <w:snapToGrid w:val="0"/>
          <w:sz w:val="24"/>
          <w:szCs w:val="24"/>
        </w:rPr>
        <w:t>?</w:t>
      </w:r>
    </w:p>
    <w:p w:rsidR="00080391" w:rsidRPr="00494080" w:rsidRDefault="00AA2314" w:rsidP="00494080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snapToGrid w:val="0"/>
          <w:sz w:val="24"/>
          <w:szCs w:val="24"/>
        </w:rPr>
      </w:pPr>
      <w:r w:rsidRPr="00AA2314">
        <w:rPr>
          <w:rFonts w:ascii="Arial" w:eastAsia="Times New Roman" w:hAnsi="Arial" w:cs="Arial"/>
          <w:snapToGrid w:val="0"/>
          <w:sz w:val="24"/>
          <w:szCs w:val="24"/>
        </w:rPr>
        <w:t>Vista Higher Learning</w:t>
      </w:r>
      <w:r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fr-FR"/>
        </w:rPr>
        <w:t>D'accord</w:t>
      </w:r>
    </w:p>
    <w:p w:rsidR="00080391" w:rsidRPr="00E40D0E" w:rsidRDefault="00080391" w:rsidP="00CE75F6">
      <w:pPr>
        <w:pStyle w:val="Heading3"/>
      </w:pPr>
      <w:r>
        <w:lastRenderedPageBreak/>
        <w:t xml:space="preserve">2003 </w:t>
      </w:r>
      <w:r w:rsidRPr="00E40D0E">
        <w:t xml:space="preserve">SBE-adopted </w:t>
      </w:r>
      <w:r>
        <w:t>world</w:t>
      </w:r>
      <w:r w:rsidRPr="00E40D0E">
        <w:t xml:space="preserve"> language programs include:</w:t>
      </w:r>
    </w:p>
    <w:p w:rsidR="00080391" w:rsidRPr="002767CB" w:rsidRDefault="00080391" w:rsidP="00217B07">
      <w:pPr>
        <w:pStyle w:val="Heading4"/>
      </w:pPr>
      <w:r w:rsidRPr="002767CB">
        <w:t>Spanish</w:t>
      </w:r>
    </w:p>
    <w:p w:rsidR="00080391" w:rsidRPr="00466F18" w:rsidRDefault="00080391" w:rsidP="0008039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>EMC/Paradigm Publishing,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Navegando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1A and 1B,</w:t>
      </w: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2005</w:t>
      </w:r>
    </w:p>
    <w:p w:rsidR="00080391" w:rsidRPr="00466F18" w:rsidRDefault="00080391" w:rsidP="0008039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Glencoe/McGraw-Hill,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Glencoe Spanish 1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Buen viaje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!</w:t>
      </w:r>
    </w:p>
    <w:p w:rsidR="00080391" w:rsidRPr="00466F18" w:rsidRDefault="00080391" w:rsidP="0008039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Glencoe/McGraw-Hill,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Glencoe Middle School Spanish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Como te va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?</w:t>
      </w:r>
    </w:p>
    <w:p w:rsidR="00080391" w:rsidRPr="00466F18" w:rsidRDefault="00080391" w:rsidP="0008039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Holt, Rinehart and Winston,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Ven conmigo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! Holt Spanish</w:t>
      </w:r>
    </w:p>
    <w:p w:rsidR="00080391" w:rsidRPr="004546DE" w:rsidRDefault="00080391" w:rsidP="0008039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  <w:lang w:val="es-MX"/>
        </w:rPr>
      </w:pPr>
      <w:r w:rsidRPr="009E4B2C">
        <w:rPr>
          <w:rFonts w:ascii="Arial" w:eastAsia="Times New Roman" w:hAnsi="Arial" w:cs="Arial"/>
          <w:snapToGrid w:val="0"/>
          <w:sz w:val="24"/>
          <w:szCs w:val="24"/>
        </w:rPr>
        <w:t xml:space="preserve">McDougal, </w:t>
      </w:r>
      <w:proofErr w:type="spellStart"/>
      <w:r w:rsidRPr="009E4B2C">
        <w:rPr>
          <w:rFonts w:ascii="Arial" w:eastAsia="Times New Roman" w:hAnsi="Arial" w:cs="Arial"/>
          <w:snapToGrid w:val="0"/>
          <w:sz w:val="24"/>
          <w:szCs w:val="24"/>
        </w:rPr>
        <w:t>Littell</w:t>
      </w:r>
      <w:proofErr w:type="spellEnd"/>
      <w:r w:rsidRPr="009E4B2C">
        <w:rPr>
          <w:rFonts w:ascii="Arial" w:eastAsia="Times New Roman" w:hAnsi="Arial" w:cs="Arial"/>
          <w:snapToGrid w:val="0"/>
          <w:sz w:val="24"/>
          <w:szCs w:val="24"/>
        </w:rPr>
        <w:t xml:space="preserve"> &amp; Company</w:t>
      </w:r>
      <w:r w:rsidRPr="004546DE">
        <w:rPr>
          <w:rFonts w:ascii="Arial" w:eastAsia="Times New Roman" w:hAnsi="Arial" w:cs="Arial"/>
          <w:snapToGrid w:val="0"/>
          <w:sz w:val="24"/>
          <w:szCs w:val="24"/>
          <w:lang w:val="es-MX"/>
        </w:rPr>
        <w:t xml:space="preserve">, </w:t>
      </w:r>
      <w:r w:rsidRPr="004546DE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Tu mundo/Nuestro mundo</w:t>
      </w:r>
    </w:p>
    <w:p w:rsidR="00080391" w:rsidRPr="00466F18" w:rsidRDefault="00080391" w:rsidP="0008039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napToGrid w:val="0"/>
          <w:sz w:val="24"/>
          <w:szCs w:val="24"/>
          <w:lang w:val="es-MX"/>
        </w:rPr>
      </w:pPr>
      <w:r w:rsidRPr="009E4B2C">
        <w:rPr>
          <w:rFonts w:ascii="Arial" w:eastAsia="Times New Roman" w:hAnsi="Arial" w:cs="Arial"/>
          <w:snapToGrid w:val="0"/>
          <w:sz w:val="24"/>
          <w:szCs w:val="24"/>
        </w:rPr>
        <w:t xml:space="preserve">McDougal, </w:t>
      </w:r>
      <w:proofErr w:type="spellStart"/>
      <w:r w:rsidRPr="009E4B2C">
        <w:rPr>
          <w:rFonts w:ascii="Arial" w:eastAsia="Times New Roman" w:hAnsi="Arial" w:cs="Arial"/>
          <w:snapToGrid w:val="0"/>
          <w:sz w:val="24"/>
          <w:szCs w:val="24"/>
        </w:rPr>
        <w:t>Littell</w:t>
      </w:r>
      <w:proofErr w:type="spellEnd"/>
      <w:r w:rsidRPr="009E4B2C">
        <w:rPr>
          <w:rFonts w:ascii="Arial" w:eastAsia="Times New Roman" w:hAnsi="Arial" w:cs="Arial"/>
          <w:snapToGrid w:val="0"/>
          <w:sz w:val="24"/>
          <w:szCs w:val="24"/>
        </w:rPr>
        <w:t xml:space="preserve"> &amp; Company</w:t>
      </w:r>
      <w:r w:rsidRPr="004546DE">
        <w:rPr>
          <w:rFonts w:ascii="Arial" w:eastAsia="Times New Roman" w:hAnsi="Arial" w:cs="Arial"/>
          <w:snapToGrid w:val="0"/>
          <w:sz w:val="24"/>
          <w:szCs w:val="24"/>
          <w:lang w:val="es-MX"/>
        </w:rPr>
        <w:t xml:space="preserve">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En español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!</w:t>
      </w:r>
    </w:p>
    <w:p w:rsidR="00080391" w:rsidRPr="00466F18" w:rsidRDefault="00080391" w:rsidP="00080391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Prentice Hall, Inc.,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  <w:lang w:val="es-MX"/>
        </w:rPr>
        <w:t>Realidades</w:t>
      </w:r>
    </w:p>
    <w:p w:rsidR="00080391" w:rsidRPr="00466F18" w:rsidRDefault="00080391" w:rsidP="00080391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snapToGrid w:val="0"/>
          <w:sz w:val="24"/>
          <w:szCs w:val="24"/>
          <w:lang w:val="es-MX"/>
        </w:rPr>
      </w:pPr>
      <w:r w:rsidRPr="009E4B2C">
        <w:rPr>
          <w:rFonts w:ascii="Arial" w:eastAsia="Times New Roman" w:hAnsi="Arial" w:cs="Arial"/>
          <w:snapToGrid w:val="0"/>
          <w:sz w:val="24"/>
          <w:szCs w:val="24"/>
        </w:rPr>
        <w:t>Wright Group</w:t>
      </w:r>
      <w:r w:rsidRPr="00466F18">
        <w:rPr>
          <w:rFonts w:ascii="Arial" w:eastAsia="Times New Roman" w:hAnsi="Arial" w:cs="Arial"/>
          <w:snapToGrid w:val="0"/>
          <w:sz w:val="24"/>
          <w:szCs w:val="24"/>
          <w:lang w:val="es-MX"/>
        </w:rPr>
        <w:t xml:space="preserve">, </w:t>
      </w:r>
      <w:r w:rsidRPr="00466F18">
        <w:rPr>
          <w:rFonts w:ascii="Arial" w:eastAsia="Times New Roman" w:hAnsi="Arial" w:cs="Arial"/>
          <w:i/>
          <w:iCs/>
          <w:snapToGrid w:val="0"/>
          <w:sz w:val="24"/>
          <w:szCs w:val="24"/>
          <w:lang w:val="es-MX"/>
        </w:rPr>
        <w:t>¡Viva el español!</w:t>
      </w:r>
    </w:p>
    <w:p w:rsidR="00080391" w:rsidRPr="00E40D0E" w:rsidRDefault="00080391" w:rsidP="00217B07">
      <w:pPr>
        <w:pStyle w:val="Heading4"/>
      </w:pPr>
      <w:r w:rsidRPr="00E40D0E">
        <w:t>French</w:t>
      </w:r>
    </w:p>
    <w:p w:rsidR="00080391" w:rsidRPr="00466F18" w:rsidRDefault="00080391" w:rsidP="0008039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Glencoe/McGraw-Hill,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Glencoe French 1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fr-FR"/>
        </w:rPr>
        <w:t>Bon voyage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!</w:t>
      </w:r>
    </w:p>
    <w:p w:rsidR="00080391" w:rsidRPr="00466F18" w:rsidRDefault="00080391" w:rsidP="00080391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Holt, Rinehart and Winston,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fr-FR"/>
        </w:rPr>
        <w:t>Allez, viens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! Holt French</w:t>
      </w:r>
    </w:p>
    <w:p w:rsidR="00080391" w:rsidRPr="00466F18" w:rsidRDefault="00080391" w:rsidP="00080391">
      <w:pPr>
        <w:pStyle w:val="ListParagraph"/>
        <w:numPr>
          <w:ilvl w:val="0"/>
          <w:numId w:val="12"/>
        </w:numPr>
        <w:spacing w:after="240"/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McDougal, </w:t>
      </w:r>
      <w:proofErr w:type="spellStart"/>
      <w:r w:rsidRPr="00466F18">
        <w:rPr>
          <w:rFonts w:ascii="Arial" w:eastAsia="Times New Roman" w:hAnsi="Arial" w:cs="Arial"/>
          <w:snapToGrid w:val="0"/>
          <w:sz w:val="24"/>
          <w:szCs w:val="24"/>
        </w:rPr>
        <w:t>Littell</w:t>
      </w:r>
      <w:proofErr w:type="spellEnd"/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 &amp; Company,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 xml:space="preserve">Discovering French, </w:t>
      </w:r>
      <w:r w:rsidRPr="009E4B2C">
        <w:rPr>
          <w:rFonts w:ascii="Arial" w:eastAsia="Times New Roman" w:hAnsi="Arial" w:cs="Arial"/>
          <w:i/>
          <w:snapToGrid w:val="0"/>
          <w:sz w:val="24"/>
          <w:szCs w:val="24"/>
          <w:lang w:val="fr-FR"/>
        </w:rPr>
        <w:t>Nouveau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!</w:t>
      </w:r>
    </w:p>
    <w:p w:rsidR="00080391" w:rsidRPr="0035267E" w:rsidRDefault="00080391" w:rsidP="00217B07">
      <w:pPr>
        <w:pStyle w:val="Heading4"/>
      </w:pPr>
      <w:r w:rsidRPr="0035267E">
        <w:t>German</w:t>
      </w:r>
    </w:p>
    <w:p w:rsidR="00080391" w:rsidRPr="00466F18" w:rsidRDefault="00080391" w:rsidP="00080391">
      <w:pPr>
        <w:pStyle w:val="ListParagraph"/>
        <w:numPr>
          <w:ilvl w:val="0"/>
          <w:numId w:val="13"/>
        </w:numPr>
        <w:spacing w:after="240"/>
        <w:rPr>
          <w:rFonts w:ascii="Arial" w:eastAsia="Times New Roman" w:hAnsi="Arial" w:cs="Arial"/>
          <w:i/>
          <w:snapToGrid w:val="0"/>
          <w:sz w:val="24"/>
          <w:szCs w:val="24"/>
          <w:lang w:val="de-DE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  <w:lang w:val="de-DE"/>
        </w:rPr>
        <w:t xml:space="preserve">McDougal, Littell &amp; Company,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  <w:lang w:val="de-DE"/>
        </w:rPr>
        <w:t>Auf Deutsch!</w:t>
      </w:r>
    </w:p>
    <w:p w:rsidR="00080391" w:rsidRPr="00E40D0E" w:rsidRDefault="00080391" w:rsidP="00217B07">
      <w:pPr>
        <w:pStyle w:val="Heading4"/>
      </w:pPr>
      <w:r w:rsidRPr="00E40D0E">
        <w:t>Japanese</w:t>
      </w:r>
    </w:p>
    <w:p w:rsidR="00080391" w:rsidRPr="00466F18" w:rsidRDefault="00080391" w:rsidP="00080391">
      <w:pPr>
        <w:pStyle w:val="ListParagraph"/>
        <w:numPr>
          <w:ilvl w:val="0"/>
          <w:numId w:val="13"/>
        </w:numPr>
        <w:spacing w:after="240"/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Cheng and </w:t>
      </w:r>
      <w:proofErr w:type="spellStart"/>
      <w:r w:rsidRPr="00466F18">
        <w:rPr>
          <w:rFonts w:ascii="Arial" w:eastAsia="Times New Roman" w:hAnsi="Arial" w:cs="Arial"/>
          <w:snapToGrid w:val="0"/>
          <w:sz w:val="24"/>
          <w:szCs w:val="24"/>
        </w:rPr>
        <w:t>Tsui</w:t>
      </w:r>
      <w:proofErr w:type="spellEnd"/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, </w:t>
      </w:r>
      <w:bookmarkStart w:id="0" w:name="_GoBack"/>
      <w:proofErr w:type="spellStart"/>
      <w:r w:rsidRPr="00466F18">
        <w:rPr>
          <w:rFonts w:ascii="Arial" w:eastAsia="Times New Roman" w:hAnsi="Arial" w:cs="Arial" w:hint="eastAsia"/>
          <w:i/>
          <w:snapToGrid w:val="0"/>
          <w:sz w:val="24"/>
          <w:szCs w:val="24"/>
          <w:lang w:eastAsia="ja-JP"/>
        </w:rPr>
        <w:t>Mirai</w:t>
      </w:r>
      <w:bookmarkEnd w:id="0"/>
      <w:proofErr w:type="spellEnd"/>
    </w:p>
    <w:p w:rsidR="00080391" w:rsidRPr="00E40D0E" w:rsidRDefault="00080391" w:rsidP="00217B07">
      <w:pPr>
        <w:pStyle w:val="Heading4"/>
      </w:pPr>
      <w:r w:rsidRPr="00E40D0E">
        <w:t>Latin</w:t>
      </w:r>
    </w:p>
    <w:p w:rsidR="00080391" w:rsidRPr="00466F18" w:rsidRDefault="00080391" w:rsidP="00080391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Cambridge University Press,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Cambridge Latin Course</w:t>
      </w:r>
    </w:p>
    <w:p w:rsidR="00080391" w:rsidRPr="00466F18" w:rsidRDefault="00080391" w:rsidP="00080391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Glencoe/McGraw-Hill,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</w:rPr>
        <w:t>Glencoe Latin1: Latin for Americans</w:t>
      </w:r>
    </w:p>
    <w:p w:rsidR="00080391" w:rsidRPr="00494080" w:rsidRDefault="00080391" w:rsidP="00080391">
      <w:pPr>
        <w:pStyle w:val="ListParagraph"/>
        <w:numPr>
          <w:ilvl w:val="0"/>
          <w:numId w:val="13"/>
        </w:numPr>
        <w:spacing w:after="240"/>
        <w:rPr>
          <w:rFonts w:ascii="Arial" w:eastAsia="Times New Roman" w:hAnsi="Arial" w:cs="Arial"/>
          <w:iCs/>
          <w:snapToGrid w:val="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sz w:val="24"/>
          <w:szCs w:val="24"/>
        </w:rPr>
        <w:t xml:space="preserve">Prentice-Hall, Inc., </w:t>
      </w:r>
      <w:r w:rsidRPr="00466F18">
        <w:rPr>
          <w:rFonts w:ascii="Arial" w:eastAsia="Times New Roman" w:hAnsi="Arial" w:cs="Arial"/>
          <w:i/>
          <w:snapToGrid w:val="0"/>
          <w:sz w:val="24"/>
          <w:szCs w:val="24"/>
          <w:lang w:val="la-Latn"/>
        </w:rPr>
        <w:t>Ecce Romani</w:t>
      </w:r>
    </w:p>
    <w:p w:rsidR="00E40D0E" w:rsidRPr="009D5EBE" w:rsidRDefault="00E40D0E" w:rsidP="009D5EBE">
      <w:pPr>
        <w:pStyle w:val="Heading2"/>
      </w:pPr>
      <w:r w:rsidRPr="009D5EBE">
        <w:t>Health</w:t>
      </w:r>
    </w:p>
    <w:p w:rsidR="00080391" w:rsidRPr="00494080" w:rsidRDefault="00080391" w:rsidP="00CE75F6">
      <w:pPr>
        <w:pStyle w:val="Heading3"/>
      </w:pPr>
      <w:r w:rsidRPr="00080391">
        <w:t>Please note that the programs listed here are not aligned to the 2008 Health Education Content Standards or legislation related to health education enacted after 2014.</w:t>
      </w:r>
    </w:p>
    <w:p w:rsidR="00E40D0E" w:rsidRPr="00E40D0E" w:rsidRDefault="00080391" w:rsidP="00CE75F6">
      <w:pPr>
        <w:pStyle w:val="Heading3"/>
        <w:rPr>
          <w:color w:val="000000"/>
        </w:rPr>
      </w:pPr>
      <w:r>
        <w:t xml:space="preserve">2004 </w:t>
      </w:r>
      <w:r w:rsidR="00E40D0E" w:rsidRPr="00E40D0E">
        <w:t>SBE-adopted health programs include:</w:t>
      </w:r>
    </w:p>
    <w:p w:rsidR="00E40D0E" w:rsidRPr="00466F18" w:rsidRDefault="00E40D0E" w:rsidP="00466F1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i/>
          <w:iCs/>
          <w:snapToGrid w:val="0"/>
          <w:color w:val="00000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Macmillan/McGraw-Hill, </w:t>
      </w:r>
      <w:r w:rsidRPr="00466F18">
        <w:rPr>
          <w:rFonts w:ascii="Arial" w:eastAsia="Times New Roman" w:hAnsi="Arial" w:cs="Arial"/>
          <w:i/>
          <w:iCs/>
          <w:snapToGrid w:val="0"/>
          <w:color w:val="000000"/>
          <w:sz w:val="24"/>
          <w:szCs w:val="24"/>
        </w:rPr>
        <w:t>Macmillan/McGraw-Hill Health &amp; Wellness</w:t>
      </w:r>
    </w:p>
    <w:p w:rsidR="00E40D0E" w:rsidRPr="00466F18" w:rsidRDefault="00E40D0E" w:rsidP="00466F18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i/>
          <w:iCs/>
          <w:snapToGrid w:val="0"/>
          <w:color w:val="00000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Glencoe/McGraw-Hill, </w:t>
      </w:r>
      <w:r w:rsidRPr="00466F18">
        <w:rPr>
          <w:rFonts w:ascii="Arial" w:eastAsia="Times New Roman" w:hAnsi="Arial" w:cs="Arial"/>
          <w:i/>
          <w:iCs/>
          <w:snapToGrid w:val="0"/>
          <w:color w:val="000000"/>
          <w:sz w:val="24"/>
          <w:szCs w:val="24"/>
        </w:rPr>
        <w:t>Glencoe Teen Health</w:t>
      </w:r>
    </w:p>
    <w:p w:rsidR="00E40D0E" w:rsidRPr="00080391" w:rsidRDefault="00E40D0E" w:rsidP="00466F18">
      <w:pPr>
        <w:pStyle w:val="ListParagraph"/>
        <w:numPr>
          <w:ilvl w:val="0"/>
          <w:numId w:val="14"/>
        </w:numPr>
        <w:spacing w:after="80"/>
        <w:rPr>
          <w:rFonts w:ascii="Arial" w:eastAsia="Times New Roman" w:hAnsi="Arial" w:cs="Arial"/>
          <w:iCs/>
          <w:snapToGrid w:val="0"/>
          <w:color w:val="000000"/>
          <w:sz w:val="24"/>
          <w:szCs w:val="24"/>
        </w:rPr>
      </w:pPr>
      <w:r w:rsidRPr="00466F18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Holt, Rinehart and Winston, </w:t>
      </w:r>
      <w:r w:rsidRPr="00466F18">
        <w:rPr>
          <w:rFonts w:ascii="Arial" w:eastAsia="Times New Roman" w:hAnsi="Arial" w:cs="Arial"/>
          <w:i/>
          <w:iCs/>
          <w:snapToGrid w:val="0"/>
          <w:color w:val="000000"/>
          <w:sz w:val="24"/>
          <w:szCs w:val="24"/>
        </w:rPr>
        <w:t>Holt Decisions for Health</w:t>
      </w:r>
    </w:p>
    <w:p w:rsidR="00222BEA" w:rsidRPr="00E40D0E" w:rsidRDefault="00222BEA" w:rsidP="00080391">
      <w:pPr>
        <w:spacing w:before="480" w:after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 Department of Education, </w:t>
      </w:r>
      <w:r w:rsidR="00217B07">
        <w:rPr>
          <w:rFonts w:ascii="Arial" w:hAnsi="Arial" w:cs="Arial"/>
          <w:sz w:val="24"/>
          <w:szCs w:val="24"/>
        </w:rPr>
        <w:t>September</w:t>
      </w:r>
      <w:r w:rsidR="00E84A73">
        <w:rPr>
          <w:rFonts w:ascii="Arial" w:hAnsi="Arial" w:cs="Arial"/>
          <w:sz w:val="24"/>
          <w:szCs w:val="24"/>
        </w:rPr>
        <w:t xml:space="preserve"> 202</w:t>
      </w:r>
      <w:r w:rsidR="00384173">
        <w:rPr>
          <w:rFonts w:ascii="Arial" w:hAnsi="Arial" w:cs="Arial"/>
          <w:sz w:val="24"/>
          <w:szCs w:val="24"/>
        </w:rPr>
        <w:t>2</w:t>
      </w:r>
    </w:p>
    <w:sectPr w:rsidR="00222BEA" w:rsidRPr="00E40D0E" w:rsidSect="00465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C95" w:rsidRDefault="001C5C95" w:rsidP="00F831FC">
      <w:r>
        <w:separator/>
      </w:r>
    </w:p>
  </w:endnote>
  <w:endnote w:type="continuationSeparator" w:id="0">
    <w:p w:rsidR="001C5C95" w:rsidRDefault="001C5C95" w:rsidP="00F8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2C" w:rsidRDefault="009E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F18" w:rsidRPr="00466F18" w:rsidRDefault="004659CF">
    <w:pPr>
      <w:pStyle w:val="Footer"/>
      <w:jc w:val="right"/>
      <w:rPr>
        <w:rFonts w:ascii="Arial" w:hAnsi="Arial" w:cs="Arial"/>
        <w:sz w:val="24"/>
      </w:rPr>
    </w:pPr>
    <w:r w:rsidRPr="004659CF">
      <w:rPr>
        <w:rFonts w:ascii="Arial" w:hAnsi="Arial" w:cs="Arial"/>
        <w:sz w:val="24"/>
      </w:rPr>
      <w:t xml:space="preserve">Page </w:t>
    </w:r>
    <w:sdt>
      <w:sdtPr>
        <w:rPr>
          <w:rFonts w:ascii="Arial" w:hAnsi="Arial" w:cs="Arial"/>
          <w:sz w:val="24"/>
        </w:rPr>
        <w:id w:val="899015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659CF">
          <w:rPr>
            <w:rFonts w:ascii="Arial" w:hAnsi="Arial" w:cs="Arial"/>
            <w:sz w:val="24"/>
          </w:rPr>
          <w:fldChar w:fldCharType="begin"/>
        </w:r>
        <w:r w:rsidRPr="004659CF">
          <w:rPr>
            <w:rFonts w:ascii="Arial" w:hAnsi="Arial" w:cs="Arial"/>
            <w:sz w:val="24"/>
          </w:rPr>
          <w:instrText xml:space="preserve"> PAGE   \* MERGEFORMAT </w:instrText>
        </w:r>
        <w:r w:rsidRPr="004659CF">
          <w:rPr>
            <w:rFonts w:ascii="Arial" w:hAnsi="Arial" w:cs="Arial"/>
            <w:sz w:val="24"/>
          </w:rPr>
          <w:fldChar w:fldCharType="separate"/>
        </w:r>
        <w:r w:rsidRPr="004659CF">
          <w:rPr>
            <w:rFonts w:ascii="Arial" w:hAnsi="Arial" w:cs="Arial"/>
            <w:noProof/>
            <w:sz w:val="24"/>
          </w:rPr>
          <w:t>2</w:t>
        </w:r>
        <w:r w:rsidRPr="004659CF">
          <w:rPr>
            <w:rFonts w:ascii="Arial" w:hAnsi="Arial" w:cs="Arial"/>
            <w:noProof/>
            <w:sz w:val="24"/>
          </w:rPr>
          <w:fldChar w:fldCharType="end"/>
        </w:r>
        <w:r w:rsidRPr="004659CF">
          <w:rPr>
            <w:rFonts w:ascii="Arial" w:hAnsi="Arial" w:cs="Arial"/>
            <w:noProof/>
            <w:sz w:val="24"/>
          </w:rPr>
          <w:t xml:space="preserve"> of </w:t>
        </w:r>
        <w:r w:rsidR="00217B07">
          <w:rPr>
            <w:rFonts w:ascii="Arial" w:hAnsi="Arial" w:cs="Arial"/>
            <w:noProof/>
            <w:sz w:val="24"/>
          </w:rPr>
          <w:t>8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CF" w:rsidRDefault="004659CF">
    <w:pPr>
      <w:pStyle w:val="Footer"/>
      <w:jc w:val="right"/>
    </w:pPr>
  </w:p>
  <w:p w:rsidR="004659CF" w:rsidRDefault="00465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C95" w:rsidRDefault="001C5C95" w:rsidP="00F831FC">
      <w:r>
        <w:separator/>
      </w:r>
    </w:p>
  </w:footnote>
  <w:footnote w:type="continuationSeparator" w:id="0">
    <w:p w:rsidR="001C5C95" w:rsidRDefault="001C5C95" w:rsidP="00F8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2C" w:rsidRDefault="009E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2C" w:rsidRDefault="009E4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B2C" w:rsidRDefault="009E4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A2F"/>
    <w:multiLevelType w:val="hybridMultilevel"/>
    <w:tmpl w:val="D34E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FEF"/>
    <w:multiLevelType w:val="hybridMultilevel"/>
    <w:tmpl w:val="4F1E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B35B7"/>
    <w:multiLevelType w:val="hybridMultilevel"/>
    <w:tmpl w:val="B634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801"/>
    <w:multiLevelType w:val="hybridMultilevel"/>
    <w:tmpl w:val="409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5ADB"/>
    <w:multiLevelType w:val="hybridMultilevel"/>
    <w:tmpl w:val="BFA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A20A7"/>
    <w:multiLevelType w:val="hybridMultilevel"/>
    <w:tmpl w:val="AE3E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D507D"/>
    <w:multiLevelType w:val="hybridMultilevel"/>
    <w:tmpl w:val="1B98D5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5615E6B"/>
    <w:multiLevelType w:val="hybridMultilevel"/>
    <w:tmpl w:val="F5A6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75DC4"/>
    <w:multiLevelType w:val="hybridMultilevel"/>
    <w:tmpl w:val="DA4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2335"/>
    <w:multiLevelType w:val="hybridMultilevel"/>
    <w:tmpl w:val="BEEA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A1BE4"/>
    <w:multiLevelType w:val="hybridMultilevel"/>
    <w:tmpl w:val="DDAA7B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8C07DD6"/>
    <w:multiLevelType w:val="hybridMultilevel"/>
    <w:tmpl w:val="8E84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528B8"/>
    <w:multiLevelType w:val="hybridMultilevel"/>
    <w:tmpl w:val="A97A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04F30"/>
    <w:multiLevelType w:val="hybridMultilevel"/>
    <w:tmpl w:val="4F40A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0E"/>
    <w:rsid w:val="0004236B"/>
    <w:rsid w:val="00051462"/>
    <w:rsid w:val="00080391"/>
    <w:rsid w:val="000C6C9C"/>
    <w:rsid w:val="00111F9A"/>
    <w:rsid w:val="00131CD4"/>
    <w:rsid w:val="001C5C95"/>
    <w:rsid w:val="00203AB0"/>
    <w:rsid w:val="00217B07"/>
    <w:rsid w:val="00222BEA"/>
    <w:rsid w:val="002767CB"/>
    <w:rsid w:val="002812B4"/>
    <w:rsid w:val="003160FA"/>
    <w:rsid w:val="003428BA"/>
    <w:rsid w:val="0035267E"/>
    <w:rsid w:val="003728B1"/>
    <w:rsid w:val="00384173"/>
    <w:rsid w:val="003C45E6"/>
    <w:rsid w:val="004546DE"/>
    <w:rsid w:val="004659CF"/>
    <w:rsid w:val="00466F18"/>
    <w:rsid w:val="00494080"/>
    <w:rsid w:val="0051199D"/>
    <w:rsid w:val="005D2094"/>
    <w:rsid w:val="005F7FDB"/>
    <w:rsid w:val="00642AAD"/>
    <w:rsid w:val="00655D2C"/>
    <w:rsid w:val="006C4155"/>
    <w:rsid w:val="00705B0E"/>
    <w:rsid w:val="00766E36"/>
    <w:rsid w:val="007E0DA6"/>
    <w:rsid w:val="00804743"/>
    <w:rsid w:val="0085258B"/>
    <w:rsid w:val="008A40D8"/>
    <w:rsid w:val="008C0E82"/>
    <w:rsid w:val="009D5EBE"/>
    <w:rsid w:val="009E4B2C"/>
    <w:rsid w:val="00A165D4"/>
    <w:rsid w:val="00A42C2B"/>
    <w:rsid w:val="00A90B62"/>
    <w:rsid w:val="00AA2314"/>
    <w:rsid w:val="00AD4F14"/>
    <w:rsid w:val="00AE6C10"/>
    <w:rsid w:val="00B11180"/>
    <w:rsid w:val="00BE31DA"/>
    <w:rsid w:val="00C221A5"/>
    <w:rsid w:val="00C73C62"/>
    <w:rsid w:val="00CC6EC8"/>
    <w:rsid w:val="00CD2508"/>
    <w:rsid w:val="00CE75F6"/>
    <w:rsid w:val="00D04C7F"/>
    <w:rsid w:val="00D056EA"/>
    <w:rsid w:val="00D0681E"/>
    <w:rsid w:val="00D30EE5"/>
    <w:rsid w:val="00D61BE7"/>
    <w:rsid w:val="00DE639A"/>
    <w:rsid w:val="00E0225F"/>
    <w:rsid w:val="00E21310"/>
    <w:rsid w:val="00E40D0E"/>
    <w:rsid w:val="00E84A73"/>
    <w:rsid w:val="00EB2479"/>
    <w:rsid w:val="00EB4A7E"/>
    <w:rsid w:val="00EE4F88"/>
    <w:rsid w:val="00F10A72"/>
    <w:rsid w:val="00F1324B"/>
    <w:rsid w:val="00F77112"/>
    <w:rsid w:val="00F831FC"/>
    <w:rsid w:val="00FA3747"/>
    <w:rsid w:val="00FC3269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56285"/>
  <w15:chartTrackingRefBased/>
  <w15:docId w15:val="{E9CF1E8E-D6D5-410F-92A4-A8B76B4C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7C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67CB"/>
    <w:pPr>
      <w:keepNext/>
      <w:keepLines/>
      <w:jc w:val="center"/>
      <w:outlineLvl w:val="0"/>
    </w:pPr>
    <w:rPr>
      <w:rFonts w:ascii="Arial" w:hAnsi="Arial" w:cs="Arial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5EBE"/>
    <w:pPr>
      <w:keepNext/>
      <w:keepLines/>
      <w:spacing w:after="240"/>
      <w:outlineLvl w:val="1"/>
    </w:pPr>
    <w:rPr>
      <w:rFonts w:ascii="Arial" w:eastAsia="Times New Roman" w:hAnsi="Arial" w:cs="Arial"/>
      <w:b/>
      <w:bCs/>
      <w:snapToGrid w:val="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5F6"/>
    <w:pPr>
      <w:keepNext/>
      <w:keepLines/>
      <w:spacing w:after="240"/>
      <w:outlineLvl w:val="2"/>
    </w:pPr>
    <w:rPr>
      <w:rFonts w:ascii="Arial" w:eastAsia="Times New Roman" w:hAnsi="Arial"/>
      <w:b/>
      <w:bCs/>
      <w:snapToGrid w:val="0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17B07"/>
    <w:pPr>
      <w:keepNext/>
      <w:keepLines/>
      <w:spacing w:before="240" w:after="240"/>
      <w:outlineLvl w:val="3"/>
    </w:pPr>
    <w:rPr>
      <w:rFonts w:ascii="Arial" w:eastAsiaTheme="majorEastAsia" w:hAnsi="Arial" w:cstheme="majorBidi"/>
      <w:i/>
      <w:iCs/>
      <w:snapToGrid w:val="0"/>
      <w:sz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67CB"/>
    <w:rPr>
      <w:rFonts w:ascii="Arial" w:hAnsi="Arial" w:cs="Arial"/>
      <w:b/>
      <w:bCs/>
      <w:sz w:val="32"/>
      <w:szCs w:val="24"/>
    </w:rPr>
  </w:style>
  <w:style w:type="character" w:customStyle="1" w:styleId="Heading2Char">
    <w:name w:val="Heading 2 Char"/>
    <w:link w:val="Heading2"/>
    <w:uiPriority w:val="9"/>
    <w:rsid w:val="009D5EBE"/>
    <w:rPr>
      <w:rFonts w:ascii="Arial" w:eastAsia="Times New Roman" w:hAnsi="Arial" w:cs="Arial"/>
      <w:b/>
      <w:bCs/>
      <w:snapToGrid w:val="0"/>
      <w:sz w:val="28"/>
      <w:szCs w:val="24"/>
    </w:rPr>
  </w:style>
  <w:style w:type="character" w:customStyle="1" w:styleId="Heading3Char">
    <w:name w:val="Heading 3 Char"/>
    <w:link w:val="Heading3"/>
    <w:uiPriority w:val="9"/>
    <w:rsid w:val="00CE75F6"/>
    <w:rPr>
      <w:rFonts w:ascii="Arial" w:eastAsia="Times New Roman" w:hAnsi="Arial"/>
      <w:b/>
      <w:bCs/>
      <w:snapToGrid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F8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FC"/>
  </w:style>
  <w:style w:type="paragraph" w:styleId="Footer">
    <w:name w:val="footer"/>
    <w:basedOn w:val="Normal"/>
    <w:link w:val="FooterChar"/>
    <w:uiPriority w:val="99"/>
    <w:unhideWhenUsed/>
    <w:rsid w:val="00F8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FC"/>
  </w:style>
  <w:style w:type="paragraph" w:styleId="NoSpacing">
    <w:name w:val="No Spacing"/>
    <w:uiPriority w:val="1"/>
    <w:qFormat/>
    <w:rsid w:val="000C6C9C"/>
  </w:style>
  <w:style w:type="paragraph" w:styleId="ListParagraph">
    <w:name w:val="List Paragraph"/>
    <w:basedOn w:val="Normal"/>
    <w:uiPriority w:val="34"/>
    <w:qFormat/>
    <w:rsid w:val="000423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17B07"/>
    <w:rPr>
      <w:rFonts w:ascii="Arial" w:eastAsiaTheme="majorEastAsia" w:hAnsi="Arial" w:cstheme="majorBidi"/>
      <w:i/>
      <w:iCs/>
      <w:snapToGrid w:val="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re/pn/s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7C7C-26AA-4270-8820-D8D17790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1911</Words>
  <Characters>11641</Characters>
  <Application>Microsoft Office Word</Application>
  <DocSecurity>0</DocSecurity>
  <Lines>253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Instructional Materials Survey - Instructional Materials (CA Dept of Education)</vt:lpstr>
    </vt:vector>
  </TitlesOfParts>
  <Company>CA Department of Education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Instructional Materials Survey - Instructional Materials (CA Dept of Education)</dc:title>
  <dc:subject>Instructional Materials Survey Middle School Level, 2018-19.</dc:subject>
  <dc:creator>David Almquist</dc:creator>
  <cp:keywords/>
  <dc:description/>
  <cp:lastModifiedBy>Susan Sweeney</cp:lastModifiedBy>
  <cp:revision>6</cp:revision>
  <dcterms:created xsi:type="dcterms:W3CDTF">2022-08-16T18:03:00Z</dcterms:created>
  <dcterms:modified xsi:type="dcterms:W3CDTF">2022-09-01T18:05:00Z</dcterms:modified>
</cp:coreProperties>
</file>