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926F" w14:textId="5EB45245" w:rsidR="004F304D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914835" w:rsidRPr="00C73480">
        <w:rPr>
          <w:sz w:val="32"/>
          <w:szCs w:val="36"/>
        </w:rPr>
        <w:t>1</w:t>
      </w:r>
      <w:r w:rsidRPr="00C73480">
        <w:rPr>
          <w:sz w:val="32"/>
          <w:szCs w:val="36"/>
        </w:rPr>
        <w:t xml:space="preserve">: </w:t>
      </w:r>
      <w:r w:rsidR="00775A2B">
        <w:rPr>
          <w:sz w:val="32"/>
          <w:szCs w:val="36"/>
        </w:rPr>
        <w:t>202</w:t>
      </w:r>
      <w:r w:rsidR="008F503D">
        <w:rPr>
          <w:sz w:val="32"/>
          <w:szCs w:val="36"/>
        </w:rPr>
        <w:t>3</w:t>
      </w:r>
      <w:r w:rsidR="00775A2B">
        <w:rPr>
          <w:sz w:val="32"/>
          <w:szCs w:val="36"/>
        </w:rPr>
        <w:t>–2</w:t>
      </w:r>
      <w:r w:rsidR="008F503D">
        <w:rPr>
          <w:sz w:val="32"/>
          <w:szCs w:val="36"/>
        </w:rPr>
        <w:t>4</w:t>
      </w:r>
      <w:r w:rsidR="00775A2B">
        <w:rPr>
          <w:sz w:val="32"/>
          <w:szCs w:val="36"/>
        </w:rPr>
        <w:t xml:space="preserve"> </w:t>
      </w:r>
      <w:r w:rsidRPr="00C73480">
        <w:rPr>
          <w:sz w:val="32"/>
          <w:szCs w:val="36"/>
        </w:rPr>
        <w:t>Career Technical Education Incentive Grant Specific Proposed Funding Amounts and Number of Grant Awards</w:t>
      </w:r>
      <w:r w:rsidR="00775A2B">
        <w:rPr>
          <w:sz w:val="32"/>
          <w:szCs w:val="36"/>
        </w:rPr>
        <w:t xml:space="preserve"> Round </w:t>
      </w:r>
      <w:r w:rsidR="008F503D">
        <w:rPr>
          <w:sz w:val="32"/>
          <w:szCs w:val="36"/>
        </w:rPr>
        <w:t>9</w:t>
      </w:r>
      <w:r w:rsidR="00775A2B">
        <w:rPr>
          <w:sz w:val="32"/>
          <w:szCs w:val="36"/>
        </w:rPr>
        <w:t>B</w:t>
      </w:r>
    </w:p>
    <w:p w14:paraId="68D78530" w14:textId="3CB048CE" w:rsidR="00466FC3" w:rsidRDefault="004F304D" w:rsidP="00B81142">
      <w:pPr>
        <w:pStyle w:val="Heading2"/>
      </w:pPr>
      <w:r w:rsidRPr="00B00B07">
        <w:t>Table 1</w:t>
      </w:r>
      <w:r w:rsidR="004547EF" w:rsidRPr="00B00B07">
        <w:t>.</w:t>
      </w:r>
      <w:r w:rsidRPr="00B00B07">
        <w:t xml:space="preserve"> Small Category: </w:t>
      </w:r>
      <w:r w:rsidR="00F64437" w:rsidRPr="00B00B07">
        <w:t>A</w:t>
      </w:r>
      <w:r w:rsidR="003D4AB8" w:rsidRPr="00B00B07">
        <w:t xml:space="preserve">verage </w:t>
      </w:r>
      <w:r w:rsidR="00F64437" w:rsidRPr="00B00B07">
        <w:t>D</w:t>
      </w:r>
      <w:r w:rsidR="003D4AB8" w:rsidRPr="00B00B07">
        <w:t xml:space="preserve">aily </w:t>
      </w:r>
      <w:r w:rsidR="00F64437" w:rsidRPr="00B00B07">
        <w:t>A</w:t>
      </w:r>
      <w:r w:rsidR="003D4AB8" w:rsidRPr="00B00B07">
        <w:t>ttendance (ADA)</w:t>
      </w:r>
      <w:r w:rsidR="004547EF" w:rsidRPr="00B00B07">
        <w:t xml:space="preserve"> of less than or equal to 140</w:t>
      </w:r>
    </w:p>
    <w:tbl>
      <w:tblPr>
        <w:tblStyle w:val="TableGrid"/>
        <w:tblW w:w="10080" w:type="dxa"/>
        <w:tblLook w:val="04A0" w:firstRow="1" w:lastRow="0" w:firstColumn="1" w:lastColumn="0" w:noHBand="0" w:noVBand="1"/>
        <w:tblDescription w:val="Table 1 Small Category Preliminary Allocation Funding Results."/>
      </w:tblPr>
      <w:tblGrid>
        <w:gridCol w:w="960"/>
        <w:gridCol w:w="2160"/>
        <w:gridCol w:w="4680"/>
        <w:gridCol w:w="2280"/>
      </w:tblGrid>
      <w:tr w:rsidR="008F503D" w:rsidRPr="008F503D" w14:paraId="6BF956FF" w14:textId="77777777" w:rsidTr="002B1D35">
        <w:trPr>
          <w:cantSplit/>
          <w:trHeight w:val="386"/>
          <w:tblHeader/>
        </w:trPr>
        <w:tc>
          <w:tcPr>
            <w:tcW w:w="960" w:type="dxa"/>
            <w:hideMark/>
          </w:tcPr>
          <w:p w14:paraId="5B4C68B5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hideMark/>
          </w:tcPr>
          <w:p w14:paraId="1D59BCF3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680" w:type="dxa"/>
            <w:hideMark/>
          </w:tcPr>
          <w:p w14:paraId="16B27DE9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80" w:type="dxa"/>
            <w:hideMark/>
          </w:tcPr>
          <w:p w14:paraId="58951FFF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8F503D" w:rsidRPr="008F503D" w14:paraId="717A6DC1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578B5AEA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14:paraId="182B9A9A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44697994430245</w:t>
            </w:r>
          </w:p>
        </w:tc>
        <w:tc>
          <w:tcPr>
            <w:tcW w:w="4680" w:type="dxa"/>
            <w:noWrap/>
            <w:hideMark/>
          </w:tcPr>
          <w:p w14:paraId="5BD6C662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2280" w:type="dxa"/>
            <w:noWrap/>
            <w:hideMark/>
          </w:tcPr>
          <w:p w14:paraId="59857F88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$140,549</w:t>
            </w:r>
          </w:p>
        </w:tc>
      </w:tr>
      <w:tr w:rsidR="008F503D" w:rsidRPr="008F503D" w14:paraId="66648F52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00D16DCB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14:paraId="7D6DAEC7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34674470128124</w:t>
            </w:r>
          </w:p>
        </w:tc>
        <w:tc>
          <w:tcPr>
            <w:tcW w:w="4680" w:type="dxa"/>
            <w:noWrap/>
            <w:hideMark/>
          </w:tcPr>
          <w:p w14:paraId="73D704AC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Gateway International</w:t>
            </w:r>
          </w:p>
        </w:tc>
        <w:tc>
          <w:tcPr>
            <w:tcW w:w="2280" w:type="dxa"/>
            <w:noWrap/>
            <w:hideMark/>
          </w:tcPr>
          <w:p w14:paraId="1ADB33F2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$185,599</w:t>
            </w:r>
          </w:p>
        </w:tc>
      </w:tr>
      <w:tr w:rsidR="008F503D" w:rsidRPr="008F503D" w14:paraId="2B757871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3ADB36C6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14:paraId="06D118AF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45699480134122</w:t>
            </w:r>
          </w:p>
        </w:tc>
        <w:tc>
          <w:tcPr>
            <w:tcW w:w="4680" w:type="dxa"/>
            <w:noWrap/>
            <w:hideMark/>
          </w:tcPr>
          <w:p w14:paraId="1EACA161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Redding School of the Arts</w:t>
            </w:r>
          </w:p>
        </w:tc>
        <w:tc>
          <w:tcPr>
            <w:tcW w:w="2280" w:type="dxa"/>
            <w:noWrap/>
            <w:hideMark/>
          </w:tcPr>
          <w:p w14:paraId="5FB7DBBB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$69,269</w:t>
            </w:r>
          </w:p>
        </w:tc>
      </w:tr>
      <w:tr w:rsidR="008F503D" w:rsidRPr="008F503D" w14:paraId="6288A13D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549A42EB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14:paraId="3D06103B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52105206119671</w:t>
            </w:r>
          </w:p>
        </w:tc>
        <w:tc>
          <w:tcPr>
            <w:tcW w:w="4680" w:type="dxa"/>
            <w:noWrap/>
            <w:hideMark/>
          </w:tcPr>
          <w:p w14:paraId="2CA97FA0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Tehama eLearning Academy</w:t>
            </w:r>
          </w:p>
        </w:tc>
        <w:tc>
          <w:tcPr>
            <w:tcW w:w="2280" w:type="dxa"/>
            <w:noWrap/>
            <w:hideMark/>
          </w:tcPr>
          <w:p w14:paraId="7D91EEF1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$28,000</w:t>
            </w:r>
          </w:p>
        </w:tc>
      </w:tr>
      <w:tr w:rsidR="008F503D" w:rsidRPr="008F503D" w14:paraId="3F045D36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2E9E8D95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14:paraId="13AA609A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45699140135624</w:t>
            </w:r>
          </w:p>
        </w:tc>
        <w:tc>
          <w:tcPr>
            <w:tcW w:w="4680" w:type="dxa"/>
            <w:noWrap/>
            <w:hideMark/>
          </w:tcPr>
          <w:p w14:paraId="0A48B4C3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Tree of Life International Charter</w:t>
            </w:r>
          </w:p>
        </w:tc>
        <w:tc>
          <w:tcPr>
            <w:tcW w:w="2280" w:type="dxa"/>
            <w:noWrap/>
            <w:hideMark/>
          </w:tcPr>
          <w:p w14:paraId="224B54E3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$91,430</w:t>
            </w:r>
          </w:p>
        </w:tc>
      </w:tr>
    </w:tbl>
    <w:p w14:paraId="4318D1CB" w14:textId="3724FD5E" w:rsidR="00BE0925" w:rsidRPr="00C73480" w:rsidRDefault="004F304D" w:rsidP="00536CBF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 xml:space="preserve">Total Small Category Preliminary </w:t>
      </w:r>
      <w:r w:rsidRPr="00C73480">
        <w:t>Allocation</w:t>
      </w:r>
      <w:r w:rsidR="00BE0925" w:rsidRPr="00C73480">
        <w:t xml:space="preserve"> </w:t>
      </w:r>
      <w:r w:rsidR="00A62170" w:rsidRPr="00775A2B">
        <w:t>$</w:t>
      </w:r>
      <w:r w:rsidR="008F503D">
        <w:t>514,847</w:t>
      </w:r>
    </w:p>
    <w:p w14:paraId="438CA119" w14:textId="3A9D3E02" w:rsidR="004F304D" w:rsidRDefault="004F304D" w:rsidP="00BE0925">
      <w:pPr>
        <w:pStyle w:val="Heading2"/>
        <w:spacing w:before="0"/>
      </w:pPr>
      <w:r w:rsidRPr="00C73480">
        <w:t>Table 2</w:t>
      </w:r>
      <w:r w:rsidR="004547EF" w:rsidRPr="00C73480">
        <w:t>.</w:t>
      </w:r>
      <w:r w:rsidRPr="00C73480">
        <w:t xml:space="preserve"> Medium Category: </w:t>
      </w:r>
      <w:r w:rsidR="004547EF" w:rsidRPr="00C73480">
        <w:t>ADA of 141 to 550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Description w:val="Table 2 Medium Category Preliminary Allocation Funding Results."/>
      </w:tblPr>
      <w:tblGrid>
        <w:gridCol w:w="960"/>
        <w:gridCol w:w="2160"/>
        <w:gridCol w:w="4705"/>
        <w:gridCol w:w="2250"/>
      </w:tblGrid>
      <w:tr w:rsidR="008F503D" w:rsidRPr="008F503D" w14:paraId="31250D7B" w14:textId="77777777" w:rsidTr="002B1D35">
        <w:trPr>
          <w:cantSplit/>
          <w:trHeight w:val="368"/>
          <w:tblHeader/>
        </w:trPr>
        <w:tc>
          <w:tcPr>
            <w:tcW w:w="960" w:type="dxa"/>
            <w:hideMark/>
          </w:tcPr>
          <w:p w14:paraId="549589F0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hideMark/>
          </w:tcPr>
          <w:p w14:paraId="07D99475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705" w:type="dxa"/>
            <w:hideMark/>
          </w:tcPr>
          <w:p w14:paraId="4120FEEE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 xml:space="preserve">Local Educational Agency </w:t>
            </w:r>
          </w:p>
        </w:tc>
        <w:tc>
          <w:tcPr>
            <w:tcW w:w="2250" w:type="dxa"/>
            <w:hideMark/>
          </w:tcPr>
          <w:p w14:paraId="29E0D3AB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8F503D" w:rsidRPr="008F503D" w14:paraId="648E96F6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7582F0A9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hideMark/>
          </w:tcPr>
          <w:p w14:paraId="3B578073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34765050101766</w:t>
            </w:r>
          </w:p>
        </w:tc>
        <w:tc>
          <w:tcPr>
            <w:tcW w:w="4705" w:type="dxa"/>
            <w:noWrap/>
            <w:hideMark/>
          </w:tcPr>
          <w:p w14:paraId="26E79BC3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Community Outreach Academy</w:t>
            </w:r>
          </w:p>
        </w:tc>
        <w:tc>
          <w:tcPr>
            <w:tcW w:w="2250" w:type="dxa"/>
            <w:hideMark/>
          </w:tcPr>
          <w:p w14:paraId="1E4F5578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$250,000</w:t>
            </w:r>
          </w:p>
        </w:tc>
      </w:tr>
      <w:tr w:rsidR="008F503D" w:rsidRPr="008F503D" w14:paraId="2A20B011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4D424850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hideMark/>
          </w:tcPr>
          <w:p w14:paraId="02DD02F4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39686276119309</w:t>
            </w:r>
          </w:p>
        </w:tc>
        <w:tc>
          <w:tcPr>
            <w:tcW w:w="4705" w:type="dxa"/>
            <w:noWrap/>
            <w:hideMark/>
          </w:tcPr>
          <w:p w14:paraId="73C6EE9A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Delta Charter</w:t>
            </w:r>
          </w:p>
        </w:tc>
        <w:tc>
          <w:tcPr>
            <w:tcW w:w="2250" w:type="dxa"/>
            <w:noWrap/>
            <w:hideMark/>
          </w:tcPr>
          <w:p w14:paraId="31BC9158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$269,328</w:t>
            </w:r>
          </w:p>
        </w:tc>
      </w:tr>
      <w:tr w:rsidR="008F503D" w:rsidRPr="008F503D" w14:paraId="3FA3B123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430F4083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noWrap/>
            <w:hideMark/>
          </w:tcPr>
          <w:p w14:paraId="3B2AAE3E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12629010000000</w:t>
            </w:r>
          </w:p>
        </w:tc>
        <w:tc>
          <w:tcPr>
            <w:tcW w:w="4705" w:type="dxa"/>
            <w:noWrap/>
            <w:hideMark/>
          </w:tcPr>
          <w:p w14:paraId="6F6B5364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Klamath-Trinity Joint Unified</w:t>
            </w:r>
          </w:p>
        </w:tc>
        <w:tc>
          <w:tcPr>
            <w:tcW w:w="2250" w:type="dxa"/>
            <w:noWrap/>
            <w:hideMark/>
          </w:tcPr>
          <w:p w14:paraId="036B1F7D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$250,000</w:t>
            </w:r>
          </w:p>
        </w:tc>
      </w:tr>
      <w:tr w:rsidR="008F503D" w:rsidRPr="008F503D" w14:paraId="35D5C976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05CF646F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noWrap/>
            <w:hideMark/>
          </w:tcPr>
          <w:p w14:paraId="004CAC34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45699480139543</w:t>
            </w:r>
          </w:p>
        </w:tc>
        <w:tc>
          <w:tcPr>
            <w:tcW w:w="4705" w:type="dxa"/>
            <w:noWrap/>
            <w:hideMark/>
          </w:tcPr>
          <w:p w14:paraId="1876EB02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Shasta View Academy</w:t>
            </w:r>
          </w:p>
        </w:tc>
        <w:tc>
          <w:tcPr>
            <w:tcW w:w="2250" w:type="dxa"/>
            <w:noWrap/>
            <w:hideMark/>
          </w:tcPr>
          <w:p w14:paraId="25227456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$25,080</w:t>
            </w:r>
          </w:p>
        </w:tc>
      </w:tr>
      <w:tr w:rsidR="008F503D" w:rsidRPr="008F503D" w14:paraId="70A91308" w14:textId="77777777" w:rsidTr="002B1D35">
        <w:trPr>
          <w:cantSplit/>
          <w:trHeight w:val="310"/>
        </w:trPr>
        <w:tc>
          <w:tcPr>
            <w:tcW w:w="960" w:type="dxa"/>
            <w:noWrap/>
            <w:hideMark/>
          </w:tcPr>
          <w:p w14:paraId="659E8516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noWrap/>
            <w:hideMark/>
          </w:tcPr>
          <w:p w14:paraId="0D64994D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30103060132613</w:t>
            </w:r>
          </w:p>
        </w:tc>
        <w:tc>
          <w:tcPr>
            <w:tcW w:w="4705" w:type="dxa"/>
            <w:noWrap/>
            <w:hideMark/>
          </w:tcPr>
          <w:p w14:paraId="6759DF8F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Vista Heritage Global Academy</w:t>
            </w:r>
          </w:p>
        </w:tc>
        <w:tc>
          <w:tcPr>
            <w:tcW w:w="2250" w:type="dxa"/>
            <w:noWrap/>
            <w:hideMark/>
          </w:tcPr>
          <w:p w14:paraId="7DE260D0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$267,483</w:t>
            </w:r>
          </w:p>
        </w:tc>
      </w:tr>
    </w:tbl>
    <w:p w14:paraId="166CF683" w14:textId="5C8B37F4" w:rsidR="00B81142" w:rsidRPr="00C73480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>Total Medium C</w:t>
      </w:r>
      <w:r w:rsidR="00CC00B0" w:rsidRPr="00C73480">
        <w:rPr>
          <w:rFonts w:cs="Arial"/>
        </w:rPr>
        <w:t>ategory Preliminary Allocation</w:t>
      </w:r>
      <w:r w:rsidR="00BE0925" w:rsidRPr="00C73480">
        <w:rPr>
          <w:rFonts w:cs="Arial"/>
        </w:rPr>
        <w:t xml:space="preserve"> </w:t>
      </w:r>
      <w:r w:rsidR="00A62170" w:rsidRPr="00775A2B">
        <w:rPr>
          <w:rFonts w:cs="Arial"/>
        </w:rPr>
        <w:t>$</w:t>
      </w:r>
      <w:r w:rsidR="008F503D">
        <w:rPr>
          <w:rFonts w:cs="Arial"/>
        </w:rPr>
        <w:t>1,061,891</w:t>
      </w:r>
    </w:p>
    <w:p w14:paraId="5C7FE35A" w14:textId="37E7B665" w:rsidR="004F304D" w:rsidRDefault="004F304D" w:rsidP="004811D0">
      <w:pPr>
        <w:pStyle w:val="Heading2"/>
      </w:pPr>
      <w:r w:rsidRPr="00C73480">
        <w:t>Table 3</w:t>
      </w:r>
      <w:r w:rsidR="000F32C8" w:rsidRPr="00C73480">
        <w:t>.</w:t>
      </w:r>
      <w:r w:rsidRPr="00C73480">
        <w:t xml:space="preserve"> Large Category: ADA</w:t>
      </w:r>
      <w:r w:rsidR="000F32C8" w:rsidRPr="00C73480">
        <w:t xml:space="preserve"> of more than 550</w:t>
      </w:r>
    </w:p>
    <w:tbl>
      <w:tblPr>
        <w:tblStyle w:val="TableGrid"/>
        <w:tblW w:w="10065" w:type="dxa"/>
        <w:tblLook w:val="04A0" w:firstRow="1" w:lastRow="0" w:firstColumn="1" w:lastColumn="0" w:noHBand="0" w:noVBand="1"/>
        <w:tblDescription w:val="Table 3 Large Category Preliminary Allocation Funding Results."/>
      </w:tblPr>
      <w:tblGrid>
        <w:gridCol w:w="1002"/>
        <w:gridCol w:w="2255"/>
        <w:gridCol w:w="4537"/>
        <w:gridCol w:w="2271"/>
      </w:tblGrid>
      <w:tr w:rsidR="008F503D" w:rsidRPr="008F503D" w14:paraId="711900E7" w14:textId="77777777" w:rsidTr="002B1D35">
        <w:trPr>
          <w:cantSplit/>
          <w:trHeight w:val="422"/>
          <w:tblHeader/>
        </w:trPr>
        <w:tc>
          <w:tcPr>
            <w:tcW w:w="1002" w:type="dxa"/>
            <w:hideMark/>
          </w:tcPr>
          <w:p w14:paraId="68BE0680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255" w:type="dxa"/>
            <w:hideMark/>
          </w:tcPr>
          <w:p w14:paraId="5D0C4147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537" w:type="dxa"/>
            <w:hideMark/>
          </w:tcPr>
          <w:p w14:paraId="3A312665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71" w:type="dxa"/>
            <w:hideMark/>
          </w:tcPr>
          <w:p w14:paraId="0A9AD639" w14:textId="77777777" w:rsidR="008F503D" w:rsidRPr="008F503D" w:rsidRDefault="008F503D" w:rsidP="008F503D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8F503D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8F503D" w:rsidRPr="008F503D" w14:paraId="1618B7E7" w14:textId="77777777" w:rsidTr="002B1D35">
        <w:trPr>
          <w:cantSplit/>
          <w:trHeight w:val="310"/>
        </w:trPr>
        <w:tc>
          <w:tcPr>
            <w:tcW w:w="1002" w:type="dxa"/>
            <w:noWrap/>
            <w:hideMark/>
          </w:tcPr>
          <w:p w14:paraId="67448099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1</w:t>
            </w:r>
          </w:p>
        </w:tc>
        <w:tc>
          <w:tcPr>
            <w:tcW w:w="2255" w:type="dxa"/>
            <w:noWrap/>
            <w:hideMark/>
          </w:tcPr>
          <w:p w14:paraId="4A064FF6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537" w:type="dxa"/>
            <w:noWrap/>
            <w:hideMark/>
          </w:tcPr>
          <w:p w14:paraId="6F367D29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2271" w:type="dxa"/>
            <w:noWrap/>
            <w:hideMark/>
          </w:tcPr>
          <w:p w14:paraId="186C8436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$300,000</w:t>
            </w:r>
          </w:p>
        </w:tc>
      </w:tr>
      <w:tr w:rsidR="008F503D" w:rsidRPr="008F503D" w14:paraId="52916747" w14:textId="77777777" w:rsidTr="002B1D35">
        <w:trPr>
          <w:cantSplit/>
          <w:trHeight w:val="310"/>
        </w:trPr>
        <w:tc>
          <w:tcPr>
            <w:tcW w:w="1002" w:type="dxa"/>
            <w:noWrap/>
            <w:hideMark/>
          </w:tcPr>
          <w:p w14:paraId="4D53D9CE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2</w:t>
            </w:r>
          </w:p>
        </w:tc>
        <w:tc>
          <w:tcPr>
            <w:tcW w:w="2255" w:type="dxa"/>
            <w:noWrap/>
            <w:hideMark/>
          </w:tcPr>
          <w:p w14:paraId="24D79937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43733870000000</w:t>
            </w:r>
          </w:p>
        </w:tc>
        <w:tc>
          <w:tcPr>
            <w:tcW w:w="4537" w:type="dxa"/>
            <w:noWrap/>
            <w:hideMark/>
          </w:tcPr>
          <w:p w14:paraId="7E1DA39A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Milpitas Unified</w:t>
            </w:r>
          </w:p>
        </w:tc>
        <w:tc>
          <w:tcPr>
            <w:tcW w:w="2271" w:type="dxa"/>
            <w:noWrap/>
            <w:hideMark/>
          </w:tcPr>
          <w:p w14:paraId="521A35DE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$2,000,000</w:t>
            </w:r>
          </w:p>
        </w:tc>
      </w:tr>
      <w:tr w:rsidR="008F503D" w:rsidRPr="008F503D" w14:paraId="1D925613" w14:textId="77777777" w:rsidTr="002B1D35">
        <w:trPr>
          <w:cantSplit/>
          <w:trHeight w:val="310"/>
        </w:trPr>
        <w:tc>
          <w:tcPr>
            <w:tcW w:w="1002" w:type="dxa"/>
            <w:noWrap/>
            <w:hideMark/>
          </w:tcPr>
          <w:p w14:paraId="2F3402A2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</w:t>
            </w:r>
          </w:p>
        </w:tc>
        <w:tc>
          <w:tcPr>
            <w:tcW w:w="2255" w:type="dxa"/>
            <w:noWrap/>
            <w:hideMark/>
          </w:tcPr>
          <w:p w14:paraId="7955D3A5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33670586031991</w:t>
            </w:r>
          </w:p>
        </w:tc>
        <w:tc>
          <w:tcPr>
            <w:tcW w:w="4537" w:type="dxa"/>
            <w:noWrap/>
            <w:hideMark/>
          </w:tcPr>
          <w:p w14:paraId="6CA55620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Palm Desert Charter Middle</w:t>
            </w:r>
          </w:p>
        </w:tc>
        <w:tc>
          <w:tcPr>
            <w:tcW w:w="2271" w:type="dxa"/>
            <w:noWrap/>
            <w:hideMark/>
          </w:tcPr>
          <w:p w14:paraId="1DE60D20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$70,503</w:t>
            </w:r>
          </w:p>
        </w:tc>
      </w:tr>
      <w:tr w:rsidR="008F503D" w:rsidRPr="008F503D" w14:paraId="7A6187A6" w14:textId="77777777" w:rsidTr="002B1D35">
        <w:trPr>
          <w:cantSplit/>
          <w:trHeight w:val="310"/>
        </w:trPr>
        <w:tc>
          <w:tcPr>
            <w:tcW w:w="1002" w:type="dxa"/>
            <w:noWrap/>
            <w:hideMark/>
          </w:tcPr>
          <w:p w14:paraId="11FCDB64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</w:t>
            </w:r>
          </w:p>
        </w:tc>
        <w:tc>
          <w:tcPr>
            <w:tcW w:w="2255" w:type="dxa"/>
            <w:noWrap/>
            <w:hideMark/>
          </w:tcPr>
          <w:p w14:paraId="2C793F8E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537" w:type="dxa"/>
            <w:noWrap/>
            <w:hideMark/>
          </w:tcPr>
          <w:p w14:paraId="4287F537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2271" w:type="dxa"/>
            <w:noWrap/>
            <w:hideMark/>
          </w:tcPr>
          <w:p w14:paraId="74D71585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$2,288,028</w:t>
            </w:r>
          </w:p>
        </w:tc>
      </w:tr>
      <w:tr w:rsidR="008F503D" w:rsidRPr="008F503D" w14:paraId="7F160CF8" w14:textId="77777777" w:rsidTr="002B1D35">
        <w:trPr>
          <w:cantSplit/>
          <w:trHeight w:val="310"/>
        </w:trPr>
        <w:tc>
          <w:tcPr>
            <w:tcW w:w="1002" w:type="dxa"/>
            <w:noWrap/>
            <w:hideMark/>
          </w:tcPr>
          <w:p w14:paraId="0A9DE0B9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5</w:t>
            </w:r>
          </w:p>
        </w:tc>
        <w:tc>
          <w:tcPr>
            <w:tcW w:w="2255" w:type="dxa"/>
            <w:noWrap/>
            <w:hideMark/>
          </w:tcPr>
          <w:p w14:paraId="65C2BE98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4537" w:type="dxa"/>
            <w:noWrap/>
            <w:hideMark/>
          </w:tcPr>
          <w:p w14:paraId="7B16BF8E" w14:textId="77777777" w:rsidR="008F503D" w:rsidRPr="008F503D" w:rsidRDefault="008F503D" w:rsidP="008F503D">
            <w:pPr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2271" w:type="dxa"/>
            <w:noWrap/>
            <w:hideMark/>
          </w:tcPr>
          <w:p w14:paraId="32BFB1D5" w14:textId="77777777" w:rsidR="008F503D" w:rsidRPr="008F503D" w:rsidRDefault="008F503D" w:rsidP="008F503D">
            <w:pPr>
              <w:jc w:val="center"/>
              <w:rPr>
                <w:rFonts w:cs="Arial"/>
                <w:color w:val="000000"/>
              </w:rPr>
            </w:pPr>
            <w:r w:rsidRPr="008F503D">
              <w:rPr>
                <w:rFonts w:cs="Arial"/>
                <w:color w:val="000000"/>
              </w:rPr>
              <w:t>$206,805</w:t>
            </w:r>
          </w:p>
        </w:tc>
      </w:tr>
    </w:tbl>
    <w:p w14:paraId="5192712A" w14:textId="56ACB529" w:rsidR="009375B3" w:rsidRPr="00775A2B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C73480">
        <w:rPr>
          <w:rFonts w:cs="Arial"/>
        </w:rPr>
        <w:t>Total Large Category Preliminary Allocation</w:t>
      </w:r>
      <w:r w:rsidR="00BE0925" w:rsidRPr="00C73480">
        <w:rPr>
          <w:rFonts w:cs="Arial"/>
        </w:rPr>
        <w:t xml:space="preserve"> </w:t>
      </w:r>
      <w:r w:rsidR="00A03EBC" w:rsidRPr="008F503D">
        <w:rPr>
          <w:rFonts w:cs="Arial"/>
        </w:rPr>
        <w:t>$</w:t>
      </w:r>
      <w:r w:rsidR="008F503D" w:rsidRPr="008F503D">
        <w:rPr>
          <w:rFonts w:cs="Arial"/>
        </w:rPr>
        <w:t>4</w:t>
      </w:r>
      <w:r w:rsidR="008F503D">
        <w:rPr>
          <w:rFonts w:cs="Arial"/>
        </w:rPr>
        <w:t>,865,336</w:t>
      </w:r>
    </w:p>
    <w:p w14:paraId="7A0C4BCC" w14:textId="46210D02" w:rsidR="00C230D8" w:rsidRPr="00775A2B" w:rsidRDefault="004F304D" w:rsidP="003C58CF">
      <w:pPr>
        <w:jc w:val="right"/>
        <w:rPr>
          <w:rFonts w:cs="Arial"/>
          <w:color w:val="000000"/>
        </w:rPr>
      </w:pPr>
      <w:r w:rsidRPr="00775A2B">
        <w:rPr>
          <w:rFonts w:cs="Arial"/>
        </w:rPr>
        <w:t xml:space="preserve">Total </w:t>
      </w:r>
      <w:r w:rsidR="00314BD0" w:rsidRPr="00775A2B">
        <w:rPr>
          <w:rFonts w:cs="Arial"/>
        </w:rPr>
        <w:t>202</w:t>
      </w:r>
      <w:r w:rsidR="008F503D">
        <w:rPr>
          <w:rFonts w:cs="Arial"/>
        </w:rPr>
        <w:t>3</w:t>
      </w:r>
      <w:r w:rsidR="005A4324" w:rsidRPr="00775A2B">
        <w:rPr>
          <w:rFonts w:cs="Arial"/>
        </w:rPr>
        <w:t>–</w:t>
      </w:r>
      <w:r w:rsidR="00314BD0" w:rsidRPr="00775A2B">
        <w:rPr>
          <w:rFonts w:cs="Arial"/>
        </w:rPr>
        <w:t>2</w:t>
      </w:r>
      <w:r w:rsidR="008F503D">
        <w:rPr>
          <w:rFonts w:cs="Arial"/>
        </w:rPr>
        <w:t>4</w:t>
      </w:r>
      <w:r w:rsidR="00314BD0" w:rsidRPr="00775A2B">
        <w:rPr>
          <w:rFonts w:cs="Arial"/>
        </w:rPr>
        <w:t xml:space="preserve"> </w:t>
      </w:r>
      <w:r w:rsidRPr="00775A2B">
        <w:rPr>
          <w:rFonts w:cs="Arial"/>
        </w:rPr>
        <w:t>CTEIG Allocation</w:t>
      </w:r>
      <w:r w:rsidR="00A03EBC" w:rsidRPr="00775A2B">
        <w:rPr>
          <w:rFonts w:cs="Arial"/>
        </w:rPr>
        <w:t xml:space="preserve"> for</w:t>
      </w:r>
      <w:r w:rsidR="00F82883" w:rsidRPr="00775A2B">
        <w:rPr>
          <w:rFonts w:cs="Arial"/>
        </w:rPr>
        <w:t xml:space="preserve"> </w:t>
      </w:r>
      <w:r w:rsidR="008079A2" w:rsidRPr="00775A2B">
        <w:rPr>
          <w:rFonts w:cs="Arial"/>
        </w:rPr>
        <w:t xml:space="preserve">Round </w:t>
      </w:r>
      <w:r w:rsidR="008F503D">
        <w:rPr>
          <w:rFonts w:cs="Arial"/>
        </w:rPr>
        <w:t>9</w:t>
      </w:r>
      <w:r w:rsidR="008079A2" w:rsidRPr="00775A2B">
        <w:rPr>
          <w:rFonts w:cs="Arial"/>
        </w:rPr>
        <w:t>B</w:t>
      </w:r>
      <w:r w:rsidRPr="00775A2B">
        <w:rPr>
          <w:rFonts w:cs="Arial"/>
        </w:rPr>
        <w:t>:</w:t>
      </w:r>
      <w:r w:rsidR="00BE0925" w:rsidRPr="00775A2B">
        <w:rPr>
          <w:rFonts w:cs="Arial"/>
        </w:rPr>
        <w:t xml:space="preserve"> </w:t>
      </w:r>
      <w:r w:rsidR="00A03EBC" w:rsidRPr="000E0907">
        <w:rPr>
          <w:rFonts w:cs="Arial"/>
        </w:rPr>
        <w:t>$</w:t>
      </w:r>
      <w:r w:rsidR="000E0907" w:rsidRPr="000E0907">
        <w:rPr>
          <w:rFonts w:cs="Arial"/>
        </w:rPr>
        <w:t>6</w:t>
      </w:r>
      <w:r w:rsidR="000E0907">
        <w:rPr>
          <w:rFonts w:cs="Arial"/>
        </w:rPr>
        <w:t>,442,074</w:t>
      </w:r>
    </w:p>
    <w:p w14:paraId="44C4B9DC" w14:textId="4346E3D3" w:rsidR="004F304D" w:rsidRPr="00775A2B" w:rsidRDefault="00314BD0" w:rsidP="003D4AB8">
      <w:pPr>
        <w:spacing w:after="240"/>
        <w:jc w:val="right"/>
        <w:rPr>
          <w:rFonts w:cs="Arial"/>
        </w:rPr>
      </w:pPr>
      <w:r w:rsidRPr="00775A2B">
        <w:rPr>
          <w:rFonts w:cs="Arial"/>
        </w:rPr>
        <w:t xml:space="preserve">Total </w:t>
      </w:r>
      <w:r w:rsidR="004F304D" w:rsidRPr="00775A2B">
        <w:rPr>
          <w:rFonts w:cs="Arial"/>
        </w:rPr>
        <w:t xml:space="preserve">Number of </w:t>
      </w:r>
      <w:r w:rsidRPr="00775A2B">
        <w:rPr>
          <w:rFonts w:cs="Arial"/>
        </w:rPr>
        <w:t>202</w:t>
      </w:r>
      <w:r w:rsidR="008F503D">
        <w:rPr>
          <w:rFonts w:cs="Arial"/>
        </w:rPr>
        <w:t>3</w:t>
      </w:r>
      <w:r w:rsidR="005A4324" w:rsidRPr="00775A2B">
        <w:rPr>
          <w:rFonts w:cs="Arial"/>
        </w:rPr>
        <w:t>–</w:t>
      </w:r>
      <w:r w:rsidRPr="00775A2B">
        <w:rPr>
          <w:rFonts w:cs="Arial"/>
        </w:rPr>
        <w:t>2</w:t>
      </w:r>
      <w:r w:rsidR="008F503D">
        <w:rPr>
          <w:rFonts w:cs="Arial"/>
        </w:rPr>
        <w:t>4</w:t>
      </w:r>
      <w:r w:rsidRPr="00775A2B">
        <w:rPr>
          <w:rFonts w:cs="Arial"/>
        </w:rPr>
        <w:t xml:space="preserve"> </w:t>
      </w:r>
      <w:r w:rsidR="004F304D" w:rsidRPr="00775A2B">
        <w:rPr>
          <w:rFonts w:cs="Arial"/>
        </w:rPr>
        <w:t>grant awards</w:t>
      </w:r>
      <w:r w:rsidR="00F37A1C" w:rsidRPr="00775A2B">
        <w:rPr>
          <w:rFonts w:cs="Arial"/>
        </w:rPr>
        <w:t xml:space="preserve"> </w:t>
      </w:r>
      <w:r w:rsidR="00A03EBC" w:rsidRPr="00775A2B">
        <w:rPr>
          <w:rFonts w:cs="Arial"/>
        </w:rPr>
        <w:t xml:space="preserve">for </w:t>
      </w:r>
      <w:r w:rsidR="00F37A1C" w:rsidRPr="00775A2B">
        <w:rPr>
          <w:rFonts w:cs="Arial"/>
        </w:rPr>
        <w:t xml:space="preserve">Round </w:t>
      </w:r>
      <w:r w:rsidR="008F503D">
        <w:rPr>
          <w:rFonts w:cs="Arial"/>
        </w:rPr>
        <w:t>9</w:t>
      </w:r>
      <w:r w:rsidR="00F37A1C" w:rsidRPr="00775A2B">
        <w:rPr>
          <w:rFonts w:cs="Arial"/>
        </w:rPr>
        <w:t>B</w:t>
      </w:r>
      <w:r w:rsidR="004F304D" w:rsidRPr="00775A2B">
        <w:rPr>
          <w:rFonts w:cs="Arial"/>
        </w:rPr>
        <w:t>:</w:t>
      </w:r>
      <w:r w:rsidR="00F37A1C" w:rsidRPr="00775A2B">
        <w:rPr>
          <w:rFonts w:cs="Arial"/>
        </w:rPr>
        <w:t xml:space="preserve"> </w:t>
      </w:r>
      <w:r w:rsidR="008F503D">
        <w:rPr>
          <w:rFonts w:cs="Arial"/>
        </w:rPr>
        <w:t>1</w:t>
      </w:r>
      <w:r w:rsidR="009F0ACE" w:rsidRPr="00775A2B">
        <w:rPr>
          <w:rFonts w:cs="Arial"/>
        </w:rPr>
        <w:t>5</w:t>
      </w:r>
    </w:p>
    <w:p w14:paraId="2E781D5B" w14:textId="19E91FDA" w:rsidR="006971D0" w:rsidRPr="003C58CF" w:rsidRDefault="006971D0" w:rsidP="003C58CF">
      <w:pPr>
        <w:jc w:val="right"/>
        <w:rPr>
          <w:rFonts w:cs="Arial"/>
          <w:color w:val="000000"/>
        </w:rPr>
      </w:pPr>
      <w:r w:rsidRPr="00775A2B">
        <w:lastRenderedPageBreak/>
        <w:t>Remaining balance:</w:t>
      </w:r>
      <w:r w:rsidR="00BE0925" w:rsidRPr="00775A2B">
        <w:t xml:space="preserve"> </w:t>
      </w:r>
      <w:r w:rsidR="00A03EBC" w:rsidRPr="003A12AC">
        <w:rPr>
          <w:rFonts w:cs="Arial"/>
          <w:color w:val="000000"/>
        </w:rPr>
        <w:t>$</w:t>
      </w:r>
      <w:r w:rsidR="000E0907" w:rsidRPr="003A12AC">
        <w:rPr>
          <w:rFonts w:cs="Arial"/>
          <w:color w:val="000000"/>
        </w:rPr>
        <w:t>19,037,002</w:t>
      </w:r>
    </w:p>
    <w:sectPr w:rsidR="006971D0" w:rsidRPr="003C58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3D76" w14:textId="77777777" w:rsidR="00995A6B" w:rsidRDefault="00995A6B" w:rsidP="004F304D">
      <w:r>
        <w:separator/>
      </w:r>
    </w:p>
  </w:endnote>
  <w:endnote w:type="continuationSeparator" w:id="0">
    <w:p w14:paraId="7AA9AB48" w14:textId="77777777" w:rsidR="00995A6B" w:rsidRDefault="00995A6B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AE31" w14:textId="77777777" w:rsidR="00995A6B" w:rsidRDefault="00995A6B" w:rsidP="004F304D">
      <w:r>
        <w:separator/>
      </w:r>
    </w:p>
  </w:footnote>
  <w:footnote w:type="continuationSeparator" w:id="0">
    <w:p w14:paraId="350D3F41" w14:textId="77777777" w:rsidR="00995A6B" w:rsidRDefault="00995A6B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EA15646" w14:textId="60F19B00" w:rsidR="00EA6F88" w:rsidRPr="00775A2B" w:rsidRDefault="00EA6F88" w:rsidP="008D2B78">
        <w:pPr>
          <w:pStyle w:val="Header"/>
          <w:jc w:val="right"/>
        </w:pPr>
        <w:r w:rsidRPr="00775A2B">
          <w:t>sssb-cctd-ma</w:t>
        </w:r>
        <w:r w:rsidR="009F23A2" w:rsidRPr="00775A2B">
          <w:t>r</w:t>
        </w:r>
        <w:r w:rsidRPr="00775A2B">
          <w:t>2</w:t>
        </w:r>
        <w:r w:rsidR="008F503D">
          <w:t>4</w:t>
        </w:r>
        <w:r w:rsidRPr="00775A2B">
          <w:t>item</w:t>
        </w:r>
        <w:r w:rsidR="00544164">
          <w:t>02</w:t>
        </w:r>
        <w:r w:rsidRPr="00775A2B">
          <w:t>a</w:t>
        </w:r>
        <w:r w:rsidR="00C73480" w:rsidRPr="00775A2B">
          <w:t>0</w:t>
        </w:r>
        <w:r w:rsidR="00914835" w:rsidRPr="00775A2B">
          <w:t>1</w:t>
        </w:r>
      </w:p>
      <w:p w14:paraId="4E778AA1" w14:textId="13205904" w:rsidR="00EA6F88" w:rsidRPr="00A03B51" w:rsidRDefault="00EA6F88" w:rsidP="008D2B78">
        <w:pPr>
          <w:pStyle w:val="Header"/>
          <w:jc w:val="right"/>
        </w:pPr>
        <w:r w:rsidRPr="00775A2B">
          <w:t>Attachment</w:t>
        </w:r>
        <w:r w:rsidRPr="00A03B51">
          <w:t xml:space="preserve"> </w:t>
        </w:r>
        <w:r w:rsidR="00914835">
          <w:t>1</w:t>
        </w:r>
      </w:p>
      <w:p w14:paraId="5B0E1C1A" w14:textId="77777777" w:rsidR="00EA6F88" w:rsidRDefault="00EA6F88" w:rsidP="00775A2B">
        <w:pPr>
          <w:pStyle w:val="Header"/>
          <w:spacing w:after="24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1724056">
    <w:abstractNumId w:val="9"/>
  </w:num>
  <w:num w:numId="2" w16cid:durableId="1663200692">
    <w:abstractNumId w:val="7"/>
  </w:num>
  <w:num w:numId="3" w16cid:durableId="1037199268">
    <w:abstractNumId w:val="6"/>
  </w:num>
  <w:num w:numId="4" w16cid:durableId="980883844">
    <w:abstractNumId w:val="5"/>
  </w:num>
  <w:num w:numId="5" w16cid:durableId="123744272">
    <w:abstractNumId w:val="4"/>
  </w:num>
  <w:num w:numId="6" w16cid:durableId="483666522">
    <w:abstractNumId w:val="8"/>
  </w:num>
  <w:num w:numId="7" w16cid:durableId="1586067497">
    <w:abstractNumId w:val="3"/>
  </w:num>
  <w:num w:numId="8" w16cid:durableId="1920287043">
    <w:abstractNumId w:val="2"/>
  </w:num>
  <w:num w:numId="9" w16cid:durableId="1902446843">
    <w:abstractNumId w:val="1"/>
  </w:num>
  <w:num w:numId="10" w16cid:durableId="26496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73030"/>
    <w:rsid w:val="000731A6"/>
    <w:rsid w:val="0008162E"/>
    <w:rsid w:val="00084157"/>
    <w:rsid w:val="000931F5"/>
    <w:rsid w:val="000B0385"/>
    <w:rsid w:val="000C29A9"/>
    <w:rsid w:val="000C4F05"/>
    <w:rsid w:val="000D0DCE"/>
    <w:rsid w:val="000E0907"/>
    <w:rsid w:val="000E33AD"/>
    <w:rsid w:val="000E653C"/>
    <w:rsid w:val="000F2781"/>
    <w:rsid w:val="000F32C8"/>
    <w:rsid w:val="000F7AF5"/>
    <w:rsid w:val="00102737"/>
    <w:rsid w:val="00111579"/>
    <w:rsid w:val="00136F6F"/>
    <w:rsid w:val="00141FEA"/>
    <w:rsid w:val="00155988"/>
    <w:rsid w:val="00161238"/>
    <w:rsid w:val="00165E30"/>
    <w:rsid w:val="00170421"/>
    <w:rsid w:val="001767A7"/>
    <w:rsid w:val="00176ABF"/>
    <w:rsid w:val="00183553"/>
    <w:rsid w:val="00190B74"/>
    <w:rsid w:val="001917BD"/>
    <w:rsid w:val="00192916"/>
    <w:rsid w:val="001951B8"/>
    <w:rsid w:val="001A0CA5"/>
    <w:rsid w:val="001A38D2"/>
    <w:rsid w:val="001B06C9"/>
    <w:rsid w:val="001B2A17"/>
    <w:rsid w:val="001B3E1C"/>
    <w:rsid w:val="001B469D"/>
    <w:rsid w:val="001B642F"/>
    <w:rsid w:val="001B7EBA"/>
    <w:rsid w:val="001C5725"/>
    <w:rsid w:val="001D7866"/>
    <w:rsid w:val="001F70B4"/>
    <w:rsid w:val="00205D05"/>
    <w:rsid w:val="002103F4"/>
    <w:rsid w:val="00223F78"/>
    <w:rsid w:val="0022762F"/>
    <w:rsid w:val="00232F2C"/>
    <w:rsid w:val="00236A9D"/>
    <w:rsid w:val="00240023"/>
    <w:rsid w:val="00245ADE"/>
    <w:rsid w:val="00254AD1"/>
    <w:rsid w:val="002614B0"/>
    <w:rsid w:val="002701D2"/>
    <w:rsid w:val="00297F3F"/>
    <w:rsid w:val="002B1D35"/>
    <w:rsid w:val="002B66FC"/>
    <w:rsid w:val="002C2EB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A12AC"/>
    <w:rsid w:val="003C58CF"/>
    <w:rsid w:val="003D4AB8"/>
    <w:rsid w:val="003E3E1F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96316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4164"/>
    <w:rsid w:val="00554793"/>
    <w:rsid w:val="00557014"/>
    <w:rsid w:val="00557F99"/>
    <w:rsid w:val="0056292A"/>
    <w:rsid w:val="00562C66"/>
    <w:rsid w:val="0056535A"/>
    <w:rsid w:val="00576280"/>
    <w:rsid w:val="00576690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40EF0"/>
    <w:rsid w:val="00674AE8"/>
    <w:rsid w:val="00694BF0"/>
    <w:rsid w:val="006971D0"/>
    <w:rsid w:val="006A0C2C"/>
    <w:rsid w:val="006C0D15"/>
    <w:rsid w:val="006C24C1"/>
    <w:rsid w:val="006C32BE"/>
    <w:rsid w:val="006E612C"/>
    <w:rsid w:val="006E64D2"/>
    <w:rsid w:val="006E7360"/>
    <w:rsid w:val="00703706"/>
    <w:rsid w:val="00703F08"/>
    <w:rsid w:val="00713AE5"/>
    <w:rsid w:val="00713F95"/>
    <w:rsid w:val="007428B8"/>
    <w:rsid w:val="0074484F"/>
    <w:rsid w:val="00747085"/>
    <w:rsid w:val="007474FB"/>
    <w:rsid w:val="00761B34"/>
    <w:rsid w:val="0076552A"/>
    <w:rsid w:val="00775052"/>
    <w:rsid w:val="00775A2B"/>
    <w:rsid w:val="00791AD7"/>
    <w:rsid w:val="0079536D"/>
    <w:rsid w:val="007A6523"/>
    <w:rsid w:val="007B3135"/>
    <w:rsid w:val="007E5BF1"/>
    <w:rsid w:val="007E64ED"/>
    <w:rsid w:val="007F5F3F"/>
    <w:rsid w:val="00806A37"/>
    <w:rsid w:val="008079A2"/>
    <w:rsid w:val="0081256C"/>
    <w:rsid w:val="00834B7D"/>
    <w:rsid w:val="0083523F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8F503D"/>
    <w:rsid w:val="0090248A"/>
    <w:rsid w:val="0091397D"/>
    <w:rsid w:val="00914835"/>
    <w:rsid w:val="00927725"/>
    <w:rsid w:val="009375B3"/>
    <w:rsid w:val="009523DF"/>
    <w:rsid w:val="009527A9"/>
    <w:rsid w:val="00954601"/>
    <w:rsid w:val="009627A8"/>
    <w:rsid w:val="009658EB"/>
    <w:rsid w:val="00985C28"/>
    <w:rsid w:val="00986ADC"/>
    <w:rsid w:val="00995A6B"/>
    <w:rsid w:val="009A20FA"/>
    <w:rsid w:val="009B3E8C"/>
    <w:rsid w:val="009B40CA"/>
    <w:rsid w:val="009C3C1B"/>
    <w:rsid w:val="009C70F5"/>
    <w:rsid w:val="009D0850"/>
    <w:rsid w:val="009D441A"/>
    <w:rsid w:val="009D7DE1"/>
    <w:rsid w:val="009E5061"/>
    <w:rsid w:val="009F0ACE"/>
    <w:rsid w:val="009F0BE3"/>
    <w:rsid w:val="009F23A2"/>
    <w:rsid w:val="00A02EB3"/>
    <w:rsid w:val="00A03B51"/>
    <w:rsid w:val="00A03EBC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D4450"/>
    <w:rsid w:val="00AE0C8E"/>
    <w:rsid w:val="00AE2B83"/>
    <w:rsid w:val="00AF0211"/>
    <w:rsid w:val="00AF2149"/>
    <w:rsid w:val="00B00B07"/>
    <w:rsid w:val="00B01266"/>
    <w:rsid w:val="00B12E1F"/>
    <w:rsid w:val="00B25320"/>
    <w:rsid w:val="00B54950"/>
    <w:rsid w:val="00B571B7"/>
    <w:rsid w:val="00B64BBE"/>
    <w:rsid w:val="00B81142"/>
    <w:rsid w:val="00B8641C"/>
    <w:rsid w:val="00B92BFB"/>
    <w:rsid w:val="00BA37C6"/>
    <w:rsid w:val="00BB1847"/>
    <w:rsid w:val="00BB5DD2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0F0B"/>
    <w:rsid w:val="00C51595"/>
    <w:rsid w:val="00C60BBB"/>
    <w:rsid w:val="00C73480"/>
    <w:rsid w:val="00C82975"/>
    <w:rsid w:val="00C87642"/>
    <w:rsid w:val="00C87B86"/>
    <w:rsid w:val="00C94930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3923"/>
    <w:rsid w:val="00D063A0"/>
    <w:rsid w:val="00D11680"/>
    <w:rsid w:val="00D13268"/>
    <w:rsid w:val="00D15074"/>
    <w:rsid w:val="00D226E4"/>
    <w:rsid w:val="00D23432"/>
    <w:rsid w:val="00D27F12"/>
    <w:rsid w:val="00D41632"/>
    <w:rsid w:val="00D46BBF"/>
    <w:rsid w:val="00D47DAB"/>
    <w:rsid w:val="00D50C4E"/>
    <w:rsid w:val="00D550B3"/>
    <w:rsid w:val="00DA52B3"/>
    <w:rsid w:val="00DB330C"/>
    <w:rsid w:val="00DC2B60"/>
    <w:rsid w:val="00DC52B0"/>
    <w:rsid w:val="00DC6AE6"/>
    <w:rsid w:val="00DC774C"/>
    <w:rsid w:val="00DD411D"/>
    <w:rsid w:val="00DE422F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3EAC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EE2CDF"/>
    <w:rsid w:val="00F0773D"/>
    <w:rsid w:val="00F20737"/>
    <w:rsid w:val="00F25009"/>
    <w:rsid w:val="00F37A1C"/>
    <w:rsid w:val="00F558B4"/>
    <w:rsid w:val="00F64437"/>
    <w:rsid w:val="00F71CC2"/>
    <w:rsid w:val="00F82883"/>
    <w:rsid w:val="00F83037"/>
    <w:rsid w:val="00F847EB"/>
    <w:rsid w:val="00F92BE3"/>
    <w:rsid w:val="00FA6044"/>
    <w:rsid w:val="00FC19FC"/>
    <w:rsid w:val="00FC3B85"/>
    <w:rsid w:val="00FC7604"/>
    <w:rsid w:val="00FD003D"/>
    <w:rsid w:val="00FD3E2A"/>
    <w:rsid w:val="00FD4CF5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16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67B9-FD6F-4540-A59D-4CB13081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2024 Agenda Item 10 Attachment 1 - Meeting Agendas (CA State Board of Education)</vt:lpstr>
    </vt:vector>
  </TitlesOfParts>
  <Company>California State Board of Education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Agenda Item 10 Attachment 1 - Meeting Agendas (CA State Board of Education)</dc:title>
  <dc:subject>2023-24 Career Technical Education Incentive Grant Specific Proposed Funding Amounts and Number of Grant Awards Round 9B.</dc:subject>
  <dc:creator/>
  <cp:keywords/>
  <dc:description/>
  <cp:lastPrinted>2020-02-25T16:23:00Z</cp:lastPrinted>
  <dcterms:created xsi:type="dcterms:W3CDTF">2024-01-22T17:06:00Z</dcterms:created>
  <dcterms:modified xsi:type="dcterms:W3CDTF">2024-02-23T01:25:00Z</dcterms:modified>
  <cp:category/>
</cp:coreProperties>
</file>