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CE9B7" w14:textId="4F412AD6" w:rsidR="00672E82" w:rsidRDefault="00E02FD9" w:rsidP="007427E9">
      <w:pPr>
        <w:pStyle w:val="Heading1"/>
        <w:spacing w:after="240"/>
        <w:jc w:val="center"/>
      </w:pPr>
      <w:bookmarkStart w:id="0" w:name="_Toc95313410"/>
      <w:bookmarkStart w:id="1" w:name="_Toc95476934"/>
      <w:bookmarkStart w:id="2" w:name="_Toc100818525"/>
      <w:bookmarkStart w:id="3" w:name="_Toc101451342"/>
      <w:r w:rsidRPr="00BE681D">
        <w:t>Universal Pre</w:t>
      </w:r>
      <w:r w:rsidR="00270C94">
        <w:t>K</w:t>
      </w:r>
      <w:r w:rsidRPr="00BE681D">
        <w:t xml:space="preserve">indergarten Planning and Implementation Guidance, Volume </w:t>
      </w:r>
      <w:bookmarkEnd w:id="0"/>
      <w:bookmarkEnd w:id="1"/>
      <w:r>
        <w:t>2</w:t>
      </w:r>
      <w:bookmarkEnd w:id="2"/>
      <w:bookmarkEnd w:id="3"/>
    </w:p>
    <w:p w14:paraId="2AE5E14D" w14:textId="534F31FF" w:rsidR="00672E82" w:rsidRPr="00E03181" w:rsidRDefault="00672E82" w:rsidP="00672E82">
      <w:pPr>
        <w:spacing w:after="240"/>
        <w:jc w:val="center"/>
        <w:rPr>
          <w:rFonts w:ascii="Arial" w:hAnsi="Arial" w:cs="Arial"/>
          <w:sz w:val="24"/>
          <w:szCs w:val="28"/>
        </w:rPr>
      </w:pPr>
      <w:r w:rsidRPr="00E03181">
        <w:rPr>
          <w:rFonts w:ascii="Arial" w:hAnsi="Arial" w:cs="Arial"/>
          <w:sz w:val="24"/>
          <w:szCs w:val="28"/>
        </w:rPr>
        <w:t xml:space="preserve">A Resource for Local Educational Agencies, Released on </w:t>
      </w:r>
      <w:r w:rsidR="00791636" w:rsidRPr="00E03181">
        <w:rPr>
          <w:rFonts w:ascii="Arial" w:hAnsi="Arial" w:cs="Arial"/>
          <w:sz w:val="24"/>
          <w:szCs w:val="28"/>
        </w:rPr>
        <w:t>April 2</w:t>
      </w:r>
      <w:r w:rsidR="00A050DE" w:rsidRPr="00E03181">
        <w:rPr>
          <w:rFonts w:ascii="Arial" w:hAnsi="Arial" w:cs="Arial"/>
          <w:sz w:val="24"/>
          <w:szCs w:val="28"/>
        </w:rPr>
        <w:t>2</w:t>
      </w:r>
      <w:r w:rsidR="00791636" w:rsidRPr="00E03181">
        <w:rPr>
          <w:rFonts w:ascii="Arial" w:hAnsi="Arial" w:cs="Arial"/>
          <w:sz w:val="24"/>
          <w:szCs w:val="28"/>
        </w:rPr>
        <w:t>, 2022</w:t>
      </w:r>
    </w:p>
    <w:p w14:paraId="7ED11539" w14:textId="77777777" w:rsidR="007427E9" w:rsidRPr="00E03181" w:rsidRDefault="007427E9" w:rsidP="007427E9">
      <w:pPr>
        <w:jc w:val="center"/>
        <w:rPr>
          <w:rFonts w:ascii="Arial" w:hAnsi="Arial" w:cs="Arial"/>
          <w:sz w:val="24"/>
        </w:rPr>
      </w:pPr>
      <w:r w:rsidRPr="00E03181">
        <w:rPr>
          <w:rFonts w:ascii="Arial" w:hAnsi="Arial" w:cs="Arial"/>
          <w:sz w:val="24"/>
        </w:rPr>
        <w:t>California Department of Education</w:t>
      </w:r>
    </w:p>
    <w:p w14:paraId="203DD2EA" w14:textId="77777777" w:rsidR="007427E9" w:rsidRPr="00672E82" w:rsidRDefault="007427E9" w:rsidP="00672E82">
      <w:pPr>
        <w:spacing w:after="240"/>
        <w:jc w:val="center"/>
        <w:rPr>
          <w:rFonts w:ascii="Arial" w:hAnsi="Arial" w:cs="Arial"/>
          <w:sz w:val="28"/>
          <w:szCs w:val="28"/>
          <w:highlight w:val="yellow"/>
        </w:rPr>
      </w:pPr>
    </w:p>
    <w:p w14:paraId="569C7A00" w14:textId="43A5A042" w:rsidR="005F0998" w:rsidRDefault="005F0998" w:rsidP="00073A8F">
      <w:pPr>
        <w:pStyle w:val="Heading1"/>
        <w:jc w:val="center"/>
      </w:pPr>
      <w:r>
        <w:br w:type="page"/>
      </w:r>
    </w:p>
    <w:p w14:paraId="4C013774" w14:textId="77777777" w:rsidR="00165272" w:rsidRDefault="005F0998" w:rsidP="00165272">
      <w:pPr>
        <w:pStyle w:val="Heading2"/>
      </w:pPr>
      <w:bookmarkStart w:id="4" w:name="_Toc100818526"/>
      <w:bookmarkStart w:id="5" w:name="_Toc101451343"/>
      <w:r>
        <w:lastRenderedPageBreak/>
        <w:t>Table of Contents</w:t>
      </w:r>
      <w:bookmarkEnd w:id="4"/>
      <w:bookmarkEnd w:id="5"/>
    </w:p>
    <w:sdt>
      <w:sdtPr>
        <w:rPr>
          <w:rFonts w:ascii="Arial" w:eastAsiaTheme="minorHAnsi" w:hAnsi="Arial" w:cs="Arial"/>
          <w:color w:val="auto"/>
          <w:sz w:val="24"/>
          <w:szCs w:val="24"/>
        </w:rPr>
        <w:id w:val="753560213"/>
        <w:docPartObj>
          <w:docPartGallery w:val="Table of Contents"/>
          <w:docPartUnique/>
        </w:docPartObj>
      </w:sdtPr>
      <w:sdtEndPr>
        <w:rPr>
          <w:b/>
          <w:bCs/>
          <w:noProof/>
        </w:rPr>
      </w:sdtEndPr>
      <w:sdtContent>
        <w:p w14:paraId="65B934BB" w14:textId="77777777" w:rsidR="00FC6DFD" w:rsidRPr="00D77139" w:rsidRDefault="00FC6DFD">
          <w:pPr>
            <w:pStyle w:val="TOCHeading"/>
            <w:rPr>
              <w:rFonts w:ascii="Arial" w:hAnsi="Arial" w:cs="Arial"/>
              <w:b/>
              <w:color w:val="auto"/>
              <w:sz w:val="24"/>
              <w:szCs w:val="24"/>
            </w:rPr>
          </w:pPr>
        </w:p>
        <w:p w14:paraId="6329681B" w14:textId="36CC6ADE" w:rsidR="00D77139" w:rsidRPr="00D77139" w:rsidRDefault="00FC6DFD">
          <w:pPr>
            <w:pStyle w:val="TOC1"/>
            <w:tabs>
              <w:tab w:val="right" w:leader="dot" w:pos="9350"/>
            </w:tabs>
            <w:rPr>
              <w:rFonts w:cs="Arial"/>
              <w:noProof/>
              <w:szCs w:val="24"/>
            </w:rPr>
          </w:pPr>
          <w:r w:rsidRPr="00D77139">
            <w:rPr>
              <w:rFonts w:cs="Arial"/>
              <w:szCs w:val="24"/>
            </w:rPr>
            <w:fldChar w:fldCharType="begin"/>
          </w:r>
          <w:r w:rsidRPr="00D77139">
            <w:rPr>
              <w:rFonts w:cs="Arial"/>
              <w:szCs w:val="24"/>
            </w:rPr>
            <w:instrText xml:space="preserve"> TOC \o "1-3" \h \z \u </w:instrText>
          </w:r>
          <w:r w:rsidRPr="00D77139">
            <w:rPr>
              <w:rFonts w:cs="Arial"/>
              <w:szCs w:val="24"/>
            </w:rPr>
            <w:fldChar w:fldCharType="separate"/>
          </w:r>
          <w:hyperlink w:anchor="_Toc101451342" w:history="1">
            <w:r w:rsidR="00D77139" w:rsidRPr="00D77139">
              <w:rPr>
                <w:rStyle w:val="Hyperlink"/>
                <w:rFonts w:cs="Arial"/>
                <w:noProof/>
                <w:szCs w:val="24"/>
              </w:rPr>
              <w:t>Universal PreKindergarten Planning and Implementation Guidance, Volume 2</w:t>
            </w:r>
            <w:r w:rsidR="00D77139" w:rsidRPr="00D77139">
              <w:rPr>
                <w:rFonts w:cs="Arial"/>
                <w:noProof/>
                <w:webHidden/>
                <w:szCs w:val="24"/>
              </w:rPr>
              <w:tab/>
            </w:r>
            <w:r w:rsidR="00D77139" w:rsidRPr="00D77139">
              <w:rPr>
                <w:rFonts w:cs="Arial"/>
                <w:noProof/>
                <w:webHidden/>
                <w:szCs w:val="24"/>
              </w:rPr>
              <w:fldChar w:fldCharType="begin"/>
            </w:r>
            <w:r w:rsidR="00D77139" w:rsidRPr="00D77139">
              <w:rPr>
                <w:rFonts w:cs="Arial"/>
                <w:noProof/>
                <w:webHidden/>
                <w:szCs w:val="24"/>
              </w:rPr>
              <w:instrText xml:space="preserve"> PAGEREF _Toc101451342 \h </w:instrText>
            </w:r>
            <w:r w:rsidR="00D77139" w:rsidRPr="00D77139">
              <w:rPr>
                <w:rFonts w:cs="Arial"/>
                <w:noProof/>
                <w:webHidden/>
                <w:szCs w:val="24"/>
              </w:rPr>
            </w:r>
            <w:r w:rsidR="00D77139" w:rsidRPr="00D77139">
              <w:rPr>
                <w:rFonts w:cs="Arial"/>
                <w:noProof/>
                <w:webHidden/>
                <w:szCs w:val="24"/>
              </w:rPr>
              <w:fldChar w:fldCharType="separate"/>
            </w:r>
            <w:r w:rsidR="00D77139" w:rsidRPr="00D77139">
              <w:rPr>
                <w:rFonts w:cs="Arial"/>
                <w:noProof/>
                <w:webHidden/>
                <w:szCs w:val="24"/>
              </w:rPr>
              <w:t>1</w:t>
            </w:r>
            <w:r w:rsidR="00D77139" w:rsidRPr="00D77139">
              <w:rPr>
                <w:rFonts w:cs="Arial"/>
                <w:noProof/>
                <w:webHidden/>
                <w:szCs w:val="24"/>
              </w:rPr>
              <w:fldChar w:fldCharType="end"/>
            </w:r>
          </w:hyperlink>
        </w:p>
        <w:p w14:paraId="468BC94C" w14:textId="7703E50A" w:rsidR="00D77139" w:rsidRPr="00D77139" w:rsidRDefault="00000000">
          <w:pPr>
            <w:pStyle w:val="TOC2"/>
            <w:tabs>
              <w:tab w:val="right" w:leader="dot" w:pos="9350"/>
            </w:tabs>
            <w:rPr>
              <w:rFonts w:ascii="Arial" w:hAnsi="Arial" w:cs="Arial"/>
              <w:noProof/>
              <w:sz w:val="24"/>
              <w:szCs w:val="24"/>
            </w:rPr>
          </w:pPr>
          <w:hyperlink w:anchor="_Toc101451343" w:history="1">
            <w:r w:rsidR="00D77139" w:rsidRPr="00D77139">
              <w:rPr>
                <w:rStyle w:val="Hyperlink"/>
                <w:rFonts w:ascii="Arial" w:hAnsi="Arial" w:cs="Arial"/>
                <w:noProof/>
                <w:sz w:val="24"/>
                <w:szCs w:val="24"/>
              </w:rPr>
              <w:t>Table of Contents</w:t>
            </w:r>
            <w:r w:rsidR="00D77139" w:rsidRPr="00D77139">
              <w:rPr>
                <w:rFonts w:ascii="Arial" w:hAnsi="Arial" w:cs="Arial"/>
                <w:noProof/>
                <w:webHidden/>
                <w:sz w:val="24"/>
                <w:szCs w:val="24"/>
              </w:rPr>
              <w:tab/>
            </w:r>
            <w:r w:rsidR="00D77139" w:rsidRPr="00D77139">
              <w:rPr>
                <w:rFonts w:ascii="Arial" w:hAnsi="Arial" w:cs="Arial"/>
                <w:noProof/>
                <w:webHidden/>
                <w:sz w:val="24"/>
                <w:szCs w:val="24"/>
              </w:rPr>
              <w:fldChar w:fldCharType="begin"/>
            </w:r>
            <w:r w:rsidR="00D77139" w:rsidRPr="00D77139">
              <w:rPr>
                <w:rFonts w:ascii="Arial" w:hAnsi="Arial" w:cs="Arial"/>
                <w:noProof/>
                <w:webHidden/>
                <w:sz w:val="24"/>
                <w:szCs w:val="24"/>
              </w:rPr>
              <w:instrText xml:space="preserve"> PAGEREF _Toc101451343 \h </w:instrText>
            </w:r>
            <w:r w:rsidR="00D77139" w:rsidRPr="00D77139">
              <w:rPr>
                <w:rFonts w:ascii="Arial" w:hAnsi="Arial" w:cs="Arial"/>
                <w:noProof/>
                <w:webHidden/>
                <w:sz w:val="24"/>
                <w:szCs w:val="24"/>
              </w:rPr>
            </w:r>
            <w:r w:rsidR="00D77139" w:rsidRPr="00D77139">
              <w:rPr>
                <w:rFonts w:ascii="Arial" w:hAnsi="Arial" w:cs="Arial"/>
                <w:noProof/>
                <w:webHidden/>
                <w:sz w:val="24"/>
                <w:szCs w:val="24"/>
              </w:rPr>
              <w:fldChar w:fldCharType="separate"/>
            </w:r>
            <w:r w:rsidR="00D77139" w:rsidRPr="00D77139">
              <w:rPr>
                <w:rFonts w:ascii="Arial" w:hAnsi="Arial" w:cs="Arial"/>
                <w:noProof/>
                <w:webHidden/>
                <w:sz w:val="24"/>
                <w:szCs w:val="24"/>
              </w:rPr>
              <w:t>2</w:t>
            </w:r>
            <w:r w:rsidR="00D77139" w:rsidRPr="00D77139">
              <w:rPr>
                <w:rFonts w:ascii="Arial" w:hAnsi="Arial" w:cs="Arial"/>
                <w:noProof/>
                <w:webHidden/>
                <w:sz w:val="24"/>
                <w:szCs w:val="24"/>
              </w:rPr>
              <w:fldChar w:fldCharType="end"/>
            </w:r>
          </w:hyperlink>
        </w:p>
        <w:p w14:paraId="7BB63B41" w14:textId="701D91F3" w:rsidR="00D77139" w:rsidRPr="00D77139" w:rsidRDefault="00000000">
          <w:pPr>
            <w:pStyle w:val="TOC2"/>
            <w:tabs>
              <w:tab w:val="left" w:pos="660"/>
              <w:tab w:val="right" w:leader="dot" w:pos="9350"/>
            </w:tabs>
            <w:rPr>
              <w:rFonts w:ascii="Arial" w:hAnsi="Arial" w:cs="Arial"/>
              <w:noProof/>
              <w:sz w:val="24"/>
              <w:szCs w:val="24"/>
            </w:rPr>
          </w:pPr>
          <w:hyperlink w:anchor="_Toc101451344" w:history="1">
            <w:r w:rsidR="00D77139" w:rsidRPr="00D77139">
              <w:rPr>
                <w:rStyle w:val="Hyperlink"/>
                <w:rFonts w:ascii="Arial" w:hAnsi="Arial" w:cs="Arial"/>
                <w:noProof/>
                <w:sz w:val="24"/>
                <w:szCs w:val="24"/>
              </w:rPr>
              <w:t>1.</w:t>
            </w:r>
            <w:r w:rsidR="00D77139" w:rsidRPr="00D77139">
              <w:rPr>
                <w:rFonts w:ascii="Arial" w:hAnsi="Arial" w:cs="Arial"/>
                <w:noProof/>
                <w:sz w:val="24"/>
                <w:szCs w:val="24"/>
              </w:rPr>
              <w:tab/>
            </w:r>
            <w:r w:rsidR="00D77139" w:rsidRPr="00D77139">
              <w:rPr>
                <w:rStyle w:val="Hyperlink"/>
                <w:rFonts w:ascii="Arial" w:hAnsi="Arial" w:cs="Arial"/>
                <w:noProof/>
                <w:sz w:val="24"/>
                <w:szCs w:val="24"/>
              </w:rPr>
              <w:t>Focus Area A: Vision and Coherence</w:t>
            </w:r>
            <w:r w:rsidR="00D77139" w:rsidRPr="00D77139">
              <w:rPr>
                <w:rFonts w:ascii="Arial" w:hAnsi="Arial" w:cs="Arial"/>
                <w:noProof/>
                <w:webHidden/>
                <w:sz w:val="24"/>
                <w:szCs w:val="24"/>
              </w:rPr>
              <w:tab/>
            </w:r>
            <w:r w:rsidR="00D77139" w:rsidRPr="00D77139">
              <w:rPr>
                <w:rFonts w:ascii="Arial" w:hAnsi="Arial" w:cs="Arial"/>
                <w:noProof/>
                <w:webHidden/>
                <w:sz w:val="24"/>
                <w:szCs w:val="24"/>
              </w:rPr>
              <w:fldChar w:fldCharType="begin"/>
            </w:r>
            <w:r w:rsidR="00D77139" w:rsidRPr="00D77139">
              <w:rPr>
                <w:rFonts w:ascii="Arial" w:hAnsi="Arial" w:cs="Arial"/>
                <w:noProof/>
                <w:webHidden/>
                <w:sz w:val="24"/>
                <w:szCs w:val="24"/>
              </w:rPr>
              <w:instrText xml:space="preserve"> PAGEREF _Toc101451344 \h </w:instrText>
            </w:r>
            <w:r w:rsidR="00D77139" w:rsidRPr="00D77139">
              <w:rPr>
                <w:rFonts w:ascii="Arial" w:hAnsi="Arial" w:cs="Arial"/>
                <w:noProof/>
                <w:webHidden/>
                <w:sz w:val="24"/>
                <w:szCs w:val="24"/>
              </w:rPr>
            </w:r>
            <w:r w:rsidR="00D77139" w:rsidRPr="00D77139">
              <w:rPr>
                <w:rFonts w:ascii="Arial" w:hAnsi="Arial" w:cs="Arial"/>
                <w:noProof/>
                <w:webHidden/>
                <w:sz w:val="24"/>
                <w:szCs w:val="24"/>
              </w:rPr>
              <w:fldChar w:fldCharType="separate"/>
            </w:r>
            <w:r w:rsidR="00D77139" w:rsidRPr="00D77139">
              <w:rPr>
                <w:rFonts w:ascii="Arial" w:hAnsi="Arial" w:cs="Arial"/>
                <w:noProof/>
                <w:webHidden/>
                <w:sz w:val="24"/>
                <w:szCs w:val="24"/>
              </w:rPr>
              <w:t>4</w:t>
            </w:r>
            <w:r w:rsidR="00D77139" w:rsidRPr="00D77139">
              <w:rPr>
                <w:rFonts w:ascii="Arial" w:hAnsi="Arial" w:cs="Arial"/>
                <w:noProof/>
                <w:webHidden/>
                <w:sz w:val="24"/>
                <w:szCs w:val="24"/>
              </w:rPr>
              <w:fldChar w:fldCharType="end"/>
            </w:r>
          </w:hyperlink>
        </w:p>
        <w:p w14:paraId="190C13DE" w14:textId="6AB6E010" w:rsidR="00D77139" w:rsidRPr="00D77139" w:rsidRDefault="00000000">
          <w:pPr>
            <w:pStyle w:val="TOC3"/>
            <w:tabs>
              <w:tab w:val="left" w:pos="880"/>
              <w:tab w:val="right" w:leader="dot" w:pos="9350"/>
            </w:tabs>
            <w:rPr>
              <w:rFonts w:ascii="Arial" w:hAnsi="Arial" w:cs="Arial"/>
              <w:noProof/>
              <w:sz w:val="24"/>
              <w:szCs w:val="24"/>
            </w:rPr>
          </w:pPr>
          <w:hyperlink w:anchor="_Toc101451345" w:history="1">
            <w:r w:rsidR="00D77139" w:rsidRPr="00D77139">
              <w:rPr>
                <w:rStyle w:val="Hyperlink"/>
                <w:rFonts w:ascii="Arial" w:hAnsi="Arial" w:cs="Arial"/>
                <w:noProof/>
                <w:sz w:val="24"/>
                <w:szCs w:val="24"/>
              </w:rPr>
              <w:t>a.</w:t>
            </w:r>
            <w:r w:rsidR="00D77139" w:rsidRPr="00D77139">
              <w:rPr>
                <w:rFonts w:ascii="Arial" w:hAnsi="Arial" w:cs="Arial"/>
                <w:noProof/>
                <w:sz w:val="24"/>
                <w:szCs w:val="24"/>
              </w:rPr>
              <w:tab/>
            </w:r>
            <w:r w:rsidR="00D77139" w:rsidRPr="00D77139">
              <w:rPr>
                <w:rStyle w:val="Hyperlink"/>
                <w:rFonts w:ascii="Arial" w:hAnsi="Arial" w:cs="Arial"/>
                <w:noProof/>
                <w:sz w:val="24"/>
                <w:szCs w:val="24"/>
              </w:rPr>
              <w:t>Guidance on Integrating Universal PreKindergarten within District Local Control Accountability Plans</w:t>
            </w:r>
            <w:r w:rsidR="00D77139" w:rsidRPr="00D77139">
              <w:rPr>
                <w:rFonts w:ascii="Arial" w:hAnsi="Arial" w:cs="Arial"/>
                <w:noProof/>
                <w:webHidden/>
                <w:sz w:val="24"/>
                <w:szCs w:val="24"/>
              </w:rPr>
              <w:tab/>
            </w:r>
            <w:r w:rsidR="00D77139" w:rsidRPr="00D77139">
              <w:rPr>
                <w:rFonts w:ascii="Arial" w:hAnsi="Arial" w:cs="Arial"/>
                <w:noProof/>
                <w:webHidden/>
                <w:sz w:val="24"/>
                <w:szCs w:val="24"/>
              </w:rPr>
              <w:fldChar w:fldCharType="begin"/>
            </w:r>
            <w:r w:rsidR="00D77139" w:rsidRPr="00D77139">
              <w:rPr>
                <w:rFonts w:ascii="Arial" w:hAnsi="Arial" w:cs="Arial"/>
                <w:noProof/>
                <w:webHidden/>
                <w:sz w:val="24"/>
                <w:szCs w:val="24"/>
              </w:rPr>
              <w:instrText xml:space="preserve"> PAGEREF _Toc101451345 \h </w:instrText>
            </w:r>
            <w:r w:rsidR="00D77139" w:rsidRPr="00D77139">
              <w:rPr>
                <w:rFonts w:ascii="Arial" w:hAnsi="Arial" w:cs="Arial"/>
                <w:noProof/>
                <w:webHidden/>
                <w:sz w:val="24"/>
                <w:szCs w:val="24"/>
              </w:rPr>
            </w:r>
            <w:r w:rsidR="00D77139" w:rsidRPr="00D77139">
              <w:rPr>
                <w:rFonts w:ascii="Arial" w:hAnsi="Arial" w:cs="Arial"/>
                <w:noProof/>
                <w:webHidden/>
                <w:sz w:val="24"/>
                <w:szCs w:val="24"/>
              </w:rPr>
              <w:fldChar w:fldCharType="separate"/>
            </w:r>
            <w:r w:rsidR="00D77139" w:rsidRPr="00D77139">
              <w:rPr>
                <w:rFonts w:ascii="Arial" w:hAnsi="Arial" w:cs="Arial"/>
                <w:noProof/>
                <w:webHidden/>
                <w:sz w:val="24"/>
                <w:szCs w:val="24"/>
              </w:rPr>
              <w:t>4</w:t>
            </w:r>
            <w:r w:rsidR="00D77139" w:rsidRPr="00D77139">
              <w:rPr>
                <w:rFonts w:ascii="Arial" w:hAnsi="Arial" w:cs="Arial"/>
                <w:noProof/>
                <w:webHidden/>
                <w:sz w:val="24"/>
                <w:szCs w:val="24"/>
              </w:rPr>
              <w:fldChar w:fldCharType="end"/>
            </w:r>
          </w:hyperlink>
        </w:p>
        <w:p w14:paraId="7F62EACF" w14:textId="06216A99" w:rsidR="00D77139" w:rsidRPr="00D77139" w:rsidRDefault="00000000">
          <w:pPr>
            <w:pStyle w:val="TOC3"/>
            <w:tabs>
              <w:tab w:val="left" w:pos="880"/>
              <w:tab w:val="right" w:leader="dot" w:pos="9350"/>
            </w:tabs>
            <w:rPr>
              <w:rFonts w:ascii="Arial" w:hAnsi="Arial" w:cs="Arial"/>
              <w:noProof/>
              <w:sz w:val="24"/>
              <w:szCs w:val="24"/>
            </w:rPr>
          </w:pPr>
          <w:hyperlink w:anchor="_Toc101451346" w:history="1">
            <w:r w:rsidR="00D77139" w:rsidRPr="00D77139">
              <w:rPr>
                <w:rStyle w:val="Hyperlink"/>
                <w:rFonts w:ascii="Arial" w:hAnsi="Arial" w:cs="Arial"/>
                <w:noProof/>
                <w:sz w:val="24"/>
                <w:szCs w:val="24"/>
              </w:rPr>
              <w:t>b.</w:t>
            </w:r>
            <w:r w:rsidR="00D77139" w:rsidRPr="00D77139">
              <w:rPr>
                <w:rFonts w:ascii="Arial" w:hAnsi="Arial" w:cs="Arial"/>
                <w:noProof/>
                <w:sz w:val="24"/>
                <w:szCs w:val="24"/>
              </w:rPr>
              <w:tab/>
            </w:r>
            <w:r w:rsidR="00D77139" w:rsidRPr="00D77139">
              <w:rPr>
                <w:rStyle w:val="Hyperlink"/>
                <w:rFonts w:ascii="Arial" w:hAnsi="Arial" w:cs="Arial"/>
                <w:noProof/>
                <w:sz w:val="24"/>
                <w:szCs w:val="24"/>
              </w:rPr>
              <w:t>Guidance on Universal PreKindergarten Leadership Structure</w:t>
            </w:r>
            <w:r w:rsidR="00D77139" w:rsidRPr="00D77139">
              <w:rPr>
                <w:rFonts w:ascii="Arial" w:hAnsi="Arial" w:cs="Arial"/>
                <w:noProof/>
                <w:webHidden/>
                <w:sz w:val="24"/>
                <w:szCs w:val="24"/>
              </w:rPr>
              <w:tab/>
            </w:r>
            <w:r w:rsidR="00D77139" w:rsidRPr="00D77139">
              <w:rPr>
                <w:rFonts w:ascii="Arial" w:hAnsi="Arial" w:cs="Arial"/>
                <w:noProof/>
                <w:webHidden/>
                <w:sz w:val="24"/>
                <w:szCs w:val="24"/>
              </w:rPr>
              <w:fldChar w:fldCharType="begin"/>
            </w:r>
            <w:r w:rsidR="00D77139" w:rsidRPr="00D77139">
              <w:rPr>
                <w:rFonts w:ascii="Arial" w:hAnsi="Arial" w:cs="Arial"/>
                <w:noProof/>
                <w:webHidden/>
                <w:sz w:val="24"/>
                <w:szCs w:val="24"/>
              </w:rPr>
              <w:instrText xml:space="preserve"> PAGEREF _Toc101451346 \h </w:instrText>
            </w:r>
            <w:r w:rsidR="00D77139" w:rsidRPr="00D77139">
              <w:rPr>
                <w:rFonts w:ascii="Arial" w:hAnsi="Arial" w:cs="Arial"/>
                <w:noProof/>
                <w:webHidden/>
                <w:sz w:val="24"/>
                <w:szCs w:val="24"/>
              </w:rPr>
            </w:r>
            <w:r w:rsidR="00D77139" w:rsidRPr="00D77139">
              <w:rPr>
                <w:rFonts w:ascii="Arial" w:hAnsi="Arial" w:cs="Arial"/>
                <w:noProof/>
                <w:webHidden/>
                <w:sz w:val="24"/>
                <w:szCs w:val="24"/>
              </w:rPr>
              <w:fldChar w:fldCharType="separate"/>
            </w:r>
            <w:r w:rsidR="00D77139" w:rsidRPr="00D77139">
              <w:rPr>
                <w:rFonts w:ascii="Arial" w:hAnsi="Arial" w:cs="Arial"/>
                <w:noProof/>
                <w:webHidden/>
                <w:sz w:val="24"/>
                <w:szCs w:val="24"/>
              </w:rPr>
              <w:t>10</w:t>
            </w:r>
            <w:r w:rsidR="00D77139" w:rsidRPr="00D77139">
              <w:rPr>
                <w:rFonts w:ascii="Arial" w:hAnsi="Arial" w:cs="Arial"/>
                <w:noProof/>
                <w:webHidden/>
                <w:sz w:val="24"/>
                <w:szCs w:val="24"/>
              </w:rPr>
              <w:fldChar w:fldCharType="end"/>
            </w:r>
          </w:hyperlink>
        </w:p>
        <w:p w14:paraId="10D70C20" w14:textId="5F3A129F" w:rsidR="00D77139" w:rsidRPr="00D77139" w:rsidRDefault="00000000">
          <w:pPr>
            <w:pStyle w:val="TOC3"/>
            <w:tabs>
              <w:tab w:val="left" w:pos="880"/>
              <w:tab w:val="right" w:leader="dot" w:pos="9350"/>
            </w:tabs>
            <w:rPr>
              <w:rFonts w:ascii="Arial" w:hAnsi="Arial" w:cs="Arial"/>
              <w:noProof/>
              <w:sz w:val="24"/>
              <w:szCs w:val="24"/>
            </w:rPr>
          </w:pPr>
          <w:hyperlink w:anchor="_Toc101451347" w:history="1">
            <w:r w:rsidR="00D77139" w:rsidRPr="00D77139">
              <w:rPr>
                <w:rStyle w:val="Hyperlink"/>
                <w:rFonts w:ascii="Arial" w:hAnsi="Arial" w:cs="Arial"/>
                <w:noProof/>
                <w:sz w:val="24"/>
                <w:szCs w:val="24"/>
              </w:rPr>
              <w:t>c.</w:t>
            </w:r>
            <w:r w:rsidR="00D77139" w:rsidRPr="00D77139">
              <w:rPr>
                <w:rFonts w:ascii="Arial" w:hAnsi="Arial" w:cs="Arial"/>
                <w:noProof/>
                <w:sz w:val="24"/>
                <w:szCs w:val="24"/>
              </w:rPr>
              <w:tab/>
            </w:r>
            <w:r w:rsidR="00D77139" w:rsidRPr="00D77139">
              <w:rPr>
                <w:rStyle w:val="Hyperlink"/>
                <w:rFonts w:ascii="Arial" w:hAnsi="Arial" w:cs="Arial"/>
                <w:noProof/>
                <w:sz w:val="24"/>
                <w:szCs w:val="24"/>
              </w:rPr>
              <w:t>Supporting Access and Enrollment Equity in Universal PreKindergarten</w:t>
            </w:r>
            <w:r w:rsidR="00D77139" w:rsidRPr="00D77139">
              <w:rPr>
                <w:rFonts w:ascii="Arial" w:hAnsi="Arial" w:cs="Arial"/>
                <w:noProof/>
                <w:webHidden/>
                <w:sz w:val="24"/>
                <w:szCs w:val="24"/>
              </w:rPr>
              <w:tab/>
            </w:r>
            <w:r w:rsidR="00D77139" w:rsidRPr="00D77139">
              <w:rPr>
                <w:rFonts w:ascii="Arial" w:hAnsi="Arial" w:cs="Arial"/>
                <w:noProof/>
                <w:webHidden/>
                <w:sz w:val="24"/>
                <w:szCs w:val="24"/>
              </w:rPr>
              <w:fldChar w:fldCharType="begin"/>
            </w:r>
            <w:r w:rsidR="00D77139" w:rsidRPr="00D77139">
              <w:rPr>
                <w:rFonts w:ascii="Arial" w:hAnsi="Arial" w:cs="Arial"/>
                <w:noProof/>
                <w:webHidden/>
                <w:sz w:val="24"/>
                <w:szCs w:val="24"/>
              </w:rPr>
              <w:instrText xml:space="preserve"> PAGEREF _Toc101451347 \h </w:instrText>
            </w:r>
            <w:r w:rsidR="00D77139" w:rsidRPr="00D77139">
              <w:rPr>
                <w:rFonts w:ascii="Arial" w:hAnsi="Arial" w:cs="Arial"/>
                <w:noProof/>
                <w:webHidden/>
                <w:sz w:val="24"/>
                <w:szCs w:val="24"/>
              </w:rPr>
            </w:r>
            <w:r w:rsidR="00D77139" w:rsidRPr="00D77139">
              <w:rPr>
                <w:rFonts w:ascii="Arial" w:hAnsi="Arial" w:cs="Arial"/>
                <w:noProof/>
                <w:webHidden/>
                <w:sz w:val="24"/>
                <w:szCs w:val="24"/>
              </w:rPr>
              <w:fldChar w:fldCharType="separate"/>
            </w:r>
            <w:r w:rsidR="00D77139" w:rsidRPr="00D77139">
              <w:rPr>
                <w:rFonts w:ascii="Arial" w:hAnsi="Arial" w:cs="Arial"/>
                <w:noProof/>
                <w:webHidden/>
                <w:sz w:val="24"/>
                <w:szCs w:val="24"/>
              </w:rPr>
              <w:t>13</w:t>
            </w:r>
            <w:r w:rsidR="00D77139" w:rsidRPr="00D77139">
              <w:rPr>
                <w:rFonts w:ascii="Arial" w:hAnsi="Arial" w:cs="Arial"/>
                <w:noProof/>
                <w:webHidden/>
                <w:sz w:val="24"/>
                <w:szCs w:val="24"/>
              </w:rPr>
              <w:fldChar w:fldCharType="end"/>
            </w:r>
          </w:hyperlink>
        </w:p>
        <w:p w14:paraId="24F8E418" w14:textId="5B13CDE5" w:rsidR="00D77139" w:rsidRPr="00D77139" w:rsidRDefault="00000000">
          <w:pPr>
            <w:pStyle w:val="TOC2"/>
            <w:tabs>
              <w:tab w:val="left" w:pos="660"/>
              <w:tab w:val="right" w:leader="dot" w:pos="9350"/>
            </w:tabs>
            <w:rPr>
              <w:rFonts w:ascii="Arial" w:hAnsi="Arial" w:cs="Arial"/>
              <w:noProof/>
              <w:sz w:val="24"/>
              <w:szCs w:val="24"/>
            </w:rPr>
          </w:pPr>
          <w:hyperlink w:anchor="_Toc101451348" w:history="1">
            <w:r w:rsidR="00D77139" w:rsidRPr="00D77139">
              <w:rPr>
                <w:rStyle w:val="Hyperlink"/>
                <w:rFonts w:ascii="Arial" w:hAnsi="Arial" w:cs="Arial"/>
                <w:noProof/>
                <w:sz w:val="24"/>
                <w:szCs w:val="24"/>
              </w:rPr>
              <w:t>2.</w:t>
            </w:r>
            <w:r w:rsidR="00D77139" w:rsidRPr="00D77139">
              <w:rPr>
                <w:rFonts w:ascii="Arial" w:hAnsi="Arial" w:cs="Arial"/>
                <w:noProof/>
                <w:sz w:val="24"/>
                <w:szCs w:val="24"/>
              </w:rPr>
              <w:tab/>
            </w:r>
            <w:r w:rsidR="00D77139" w:rsidRPr="00D77139">
              <w:rPr>
                <w:rStyle w:val="Hyperlink"/>
                <w:rFonts w:ascii="Arial" w:hAnsi="Arial" w:cs="Arial"/>
                <w:noProof/>
                <w:sz w:val="24"/>
                <w:szCs w:val="24"/>
              </w:rPr>
              <w:t>Focus Areas B: Universal PreKindergarten Community Engagement and Partnerships</w:t>
            </w:r>
            <w:r w:rsidR="00D77139" w:rsidRPr="00D77139">
              <w:rPr>
                <w:rFonts w:ascii="Arial" w:hAnsi="Arial" w:cs="Arial"/>
                <w:noProof/>
                <w:webHidden/>
                <w:sz w:val="24"/>
                <w:szCs w:val="24"/>
              </w:rPr>
              <w:tab/>
            </w:r>
            <w:r w:rsidR="00D77139" w:rsidRPr="00D77139">
              <w:rPr>
                <w:rFonts w:ascii="Arial" w:hAnsi="Arial" w:cs="Arial"/>
                <w:noProof/>
                <w:webHidden/>
                <w:sz w:val="24"/>
                <w:szCs w:val="24"/>
              </w:rPr>
              <w:fldChar w:fldCharType="begin"/>
            </w:r>
            <w:r w:rsidR="00D77139" w:rsidRPr="00D77139">
              <w:rPr>
                <w:rFonts w:ascii="Arial" w:hAnsi="Arial" w:cs="Arial"/>
                <w:noProof/>
                <w:webHidden/>
                <w:sz w:val="24"/>
                <w:szCs w:val="24"/>
              </w:rPr>
              <w:instrText xml:space="preserve"> PAGEREF _Toc101451348 \h </w:instrText>
            </w:r>
            <w:r w:rsidR="00D77139" w:rsidRPr="00D77139">
              <w:rPr>
                <w:rFonts w:ascii="Arial" w:hAnsi="Arial" w:cs="Arial"/>
                <w:noProof/>
                <w:webHidden/>
                <w:sz w:val="24"/>
                <w:szCs w:val="24"/>
              </w:rPr>
            </w:r>
            <w:r w:rsidR="00D77139" w:rsidRPr="00D77139">
              <w:rPr>
                <w:rFonts w:ascii="Arial" w:hAnsi="Arial" w:cs="Arial"/>
                <w:noProof/>
                <w:webHidden/>
                <w:sz w:val="24"/>
                <w:szCs w:val="24"/>
              </w:rPr>
              <w:fldChar w:fldCharType="separate"/>
            </w:r>
            <w:r w:rsidR="00D77139" w:rsidRPr="00D77139">
              <w:rPr>
                <w:rFonts w:ascii="Arial" w:hAnsi="Arial" w:cs="Arial"/>
                <w:noProof/>
                <w:webHidden/>
                <w:sz w:val="24"/>
                <w:szCs w:val="24"/>
              </w:rPr>
              <w:t>17</w:t>
            </w:r>
            <w:r w:rsidR="00D77139" w:rsidRPr="00D77139">
              <w:rPr>
                <w:rFonts w:ascii="Arial" w:hAnsi="Arial" w:cs="Arial"/>
                <w:noProof/>
                <w:webHidden/>
                <w:sz w:val="24"/>
                <w:szCs w:val="24"/>
              </w:rPr>
              <w:fldChar w:fldCharType="end"/>
            </w:r>
          </w:hyperlink>
        </w:p>
        <w:p w14:paraId="7B533698" w14:textId="01E33C63" w:rsidR="00D77139" w:rsidRPr="00D77139" w:rsidRDefault="00000000">
          <w:pPr>
            <w:pStyle w:val="TOC3"/>
            <w:tabs>
              <w:tab w:val="left" w:pos="880"/>
              <w:tab w:val="right" w:leader="dot" w:pos="9350"/>
            </w:tabs>
            <w:rPr>
              <w:rFonts w:ascii="Arial" w:hAnsi="Arial" w:cs="Arial"/>
              <w:noProof/>
              <w:sz w:val="24"/>
              <w:szCs w:val="24"/>
            </w:rPr>
          </w:pPr>
          <w:hyperlink w:anchor="_Toc101451349" w:history="1">
            <w:r w:rsidR="00D77139" w:rsidRPr="00D77139">
              <w:rPr>
                <w:rStyle w:val="Hyperlink"/>
                <w:rFonts w:ascii="Arial" w:hAnsi="Arial" w:cs="Arial"/>
                <w:noProof/>
                <w:sz w:val="24"/>
                <w:szCs w:val="24"/>
              </w:rPr>
              <w:t>a.</w:t>
            </w:r>
            <w:r w:rsidR="00D77139" w:rsidRPr="00D77139">
              <w:rPr>
                <w:rFonts w:ascii="Arial" w:hAnsi="Arial" w:cs="Arial"/>
                <w:noProof/>
                <w:sz w:val="24"/>
                <w:szCs w:val="24"/>
              </w:rPr>
              <w:tab/>
            </w:r>
            <w:r w:rsidR="00D77139" w:rsidRPr="00D77139">
              <w:rPr>
                <w:rStyle w:val="Hyperlink"/>
                <w:rFonts w:ascii="Arial" w:hAnsi="Arial" w:cs="Arial"/>
                <w:noProof/>
                <w:sz w:val="24"/>
                <w:szCs w:val="24"/>
              </w:rPr>
              <w:t>California State Preschool Program - Information for Parents</w:t>
            </w:r>
            <w:r w:rsidR="00D77139" w:rsidRPr="00D77139">
              <w:rPr>
                <w:rFonts w:ascii="Arial" w:hAnsi="Arial" w:cs="Arial"/>
                <w:noProof/>
                <w:webHidden/>
                <w:sz w:val="24"/>
                <w:szCs w:val="24"/>
              </w:rPr>
              <w:tab/>
            </w:r>
            <w:r w:rsidR="00D77139" w:rsidRPr="00D77139">
              <w:rPr>
                <w:rFonts w:ascii="Arial" w:hAnsi="Arial" w:cs="Arial"/>
                <w:noProof/>
                <w:webHidden/>
                <w:sz w:val="24"/>
                <w:szCs w:val="24"/>
              </w:rPr>
              <w:fldChar w:fldCharType="begin"/>
            </w:r>
            <w:r w:rsidR="00D77139" w:rsidRPr="00D77139">
              <w:rPr>
                <w:rFonts w:ascii="Arial" w:hAnsi="Arial" w:cs="Arial"/>
                <w:noProof/>
                <w:webHidden/>
                <w:sz w:val="24"/>
                <w:szCs w:val="24"/>
              </w:rPr>
              <w:instrText xml:space="preserve"> PAGEREF _Toc101451349 \h </w:instrText>
            </w:r>
            <w:r w:rsidR="00D77139" w:rsidRPr="00D77139">
              <w:rPr>
                <w:rFonts w:ascii="Arial" w:hAnsi="Arial" w:cs="Arial"/>
                <w:noProof/>
                <w:webHidden/>
                <w:sz w:val="24"/>
                <w:szCs w:val="24"/>
              </w:rPr>
            </w:r>
            <w:r w:rsidR="00D77139" w:rsidRPr="00D77139">
              <w:rPr>
                <w:rFonts w:ascii="Arial" w:hAnsi="Arial" w:cs="Arial"/>
                <w:noProof/>
                <w:webHidden/>
                <w:sz w:val="24"/>
                <w:szCs w:val="24"/>
              </w:rPr>
              <w:fldChar w:fldCharType="separate"/>
            </w:r>
            <w:r w:rsidR="00D77139" w:rsidRPr="00D77139">
              <w:rPr>
                <w:rFonts w:ascii="Arial" w:hAnsi="Arial" w:cs="Arial"/>
                <w:noProof/>
                <w:webHidden/>
                <w:sz w:val="24"/>
                <w:szCs w:val="24"/>
              </w:rPr>
              <w:t>17</w:t>
            </w:r>
            <w:r w:rsidR="00D77139" w:rsidRPr="00D77139">
              <w:rPr>
                <w:rFonts w:ascii="Arial" w:hAnsi="Arial" w:cs="Arial"/>
                <w:noProof/>
                <w:webHidden/>
                <w:sz w:val="24"/>
                <w:szCs w:val="24"/>
              </w:rPr>
              <w:fldChar w:fldCharType="end"/>
            </w:r>
          </w:hyperlink>
        </w:p>
        <w:p w14:paraId="4262692B" w14:textId="46606820" w:rsidR="00D77139" w:rsidRPr="00D77139" w:rsidRDefault="00000000">
          <w:pPr>
            <w:pStyle w:val="TOC3"/>
            <w:tabs>
              <w:tab w:val="left" w:pos="880"/>
              <w:tab w:val="right" w:leader="dot" w:pos="9350"/>
            </w:tabs>
            <w:rPr>
              <w:rFonts w:ascii="Arial" w:hAnsi="Arial" w:cs="Arial"/>
              <w:noProof/>
              <w:sz w:val="24"/>
              <w:szCs w:val="24"/>
            </w:rPr>
          </w:pPr>
          <w:hyperlink w:anchor="_Toc101451350" w:history="1">
            <w:r w:rsidR="00D77139" w:rsidRPr="00D77139">
              <w:rPr>
                <w:rStyle w:val="Hyperlink"/>
                <w:rFonts w:ascii="Arial" w:hAnsi="Arial" w:cs="Arial"/>
                <w:noProof/>
                <w:sz w:val="24"/>
                <w:szCs w:val="24"/>
              </w:rPr>
              <w:t>b.</w:t>
            </w:r>
            <w:r w:rsidR="00D77139" w:rsidRPr="00D77139">
              <w:rPr>
                <w:rFonts w:ascii="Arial" w:hAnsi="Arial" w:cs="Arial"/>
                <w:noProof/>
                <w:sz w:val="24"/>
                <w:szCs w:val="24"/>
              </w:rPr>
              <w:tab/>
            </w:r>
            <w:r w:rsidR="00D77139" w:rsidRPr="00D77139">
              <w:rPr>
                <w:rStyle w:val="Hyperlink"/>
                <w:rFonts w:ascii="Arial" w:hAnsi="Arial" w:cs="Arial"/>
                <w:noProof/>
                <w:sz w:val="24"/>
                <w:szCs w:val="24"/>
              </w:rPr>
              <w:t>Head Start - Information for Parents</w:t>
            </w:r>
            <w:r w:rsidR="00D77139" w:rsidRPr="00D77139">
              <w:rPr>
                <w:rFonts w:ascii="Arial" w:hAnsi="Arial" w:cs="Arial"/>
                <w:noProof/>
                <w:webHidden/>
                <w:sz w:val="24"/>
                <w:szCs w:val="24"/>
              </w:rPr>
              <w:tab/>
            </w:r>
            <w:r w:rsidR="00D77139" w:rsidRPr="00D77139">
              <w:rPr>
                <w:rFonts w:ascii="Arial" w:hAnsi="Arial" w:cs="Arial"/>
                <w:noProof/>
                <w:webHidden/>
                <w:sz w:val="24"/>
                <w:szCs w:val="24"/>
              </w:rPr>
              <w:fldChar w:fldCharType="begin"/>
            </w:r>
            <w:r w:rsidR="00D77139" w:rsidRPr="00D77139">
              <w:rPr>
                <w:rFonts w:ascii="Arial" w:hAnsi="Arial" w:cs="Arial"/>
                <w:noProof/>
                <w:webHidden/>
                <w:sz w:val="24"/>
                <w:szCs w:val="24"/>
              </w:rPr>
              <w:instrText xml:space="preserve"> PAGEREF _Toc101451350 \h </w:instrText>
            </w:r>
            <w:r w:rsidR="00D77139" w:rsidRPr="00D77139">
              <w:rPr>
                <w:rFonts w:ascii="Arial" w:hAnsi="Arial" w:cs="Arial"/>
                <w:noProof/>
                <w:webHidden/>
                <w:sz w:val="24"/>
                <w:szCs w:val="24"/>
              </w:rPr>
            </w:r>
            <w:r w:rsidR="00D77139" w:rsidRPr="00D77139">
              <w:rPr>
                <w:rFonts w:ascii="Arial" w:hAnsi="Arial" w:cs="Arial"/>
                <w:noProof/>
                <w:webHidden/>
                <w:sz w:val="24"/>
                <w:szCs w:val="24"/>
              </w:rPr>
              <w:fldChar w:fldCharType="separate"/>
            </w:r>
            <w:r w:rsidR="00D77139" w:rsidRPr="00D77139">
              <w:rPr>
                <w:rFonts w:ascii="Arial" w:hAnsi="Arial" w:cs="Arial"/>
                <w:noProof/>
                <w:webHidden/>
                <w:sz w:val="24"/>
                <w:szCs w:val="24"/>
              </w:rPr>
              <w:t>18</w:t>
            </w:r>
            <w:r w:rsidR="00D77139" w:rsidRPr="00D77139">
              <w:rPr>
                <w:rFonts w:ascii="Arial" w:hAnsi="Arial" w:cs="Arial"/>
                <w:noProof/>
                <w:webHidden/>
                <w:sz w:val="24"/>
                <w:szCs w:val="24"/>
              </w:rPr>
              <w:fldChar w:fldCharType="end"/>
            </w:r>
          </w:hyperlink>
        </w:p>
        <w:p w14:paraId="54696B84" w14:textId="7EE00258" w:rsidR="00D77139" w:rsidRPr="00D77139" w:rsidRDefault="00000000">
          <w:pPr>
            <w:pStyle w:val="TOC3"/>
            <w:tabs>
              <w:tab w:val="left" w:pos="880"/>
              <w:tab w:val="right" w:leader="dot" w:pos="9350"/>
            </w:tabs>
            <w:rPr>
              <w:rFonts w:ascii="Arial" w:hAnsi="Arial" w:cs="Arial"/>
              <w:noProof/>
              <w:sz w:val="24"/>
              <w:szCs w:val="24"/>
            </w:rPr>
          </w:pPr>
          <w:hyperlink w:anchor="_Toc101451351" w:history="1">
            <w:r w:rsidR="00D77139" w:rsidRPr="00D77139">
              <w:rPr>
                <w:rStyle w:val="Hyperlink"/>
                <w:rFonts w:ascii="Arial" w:hAnsi="Arial" w:cs="Arial"/>
                <w:noProof/>
                <w:sz w:val="24"/>
                <w:szCs w:val="24"/>
              </w:rPr>
              <w:t>c.</w:t>
            </w:r>
            <w:r w:rsidR="00D77139" w:rsidRPr="00D77139">
              <w:rPr>
                <w:rFonts w:ascii="Arial" w:hAnsi="Arial" w:cs="Arial"/>
                <w:noProof/>
                <w:sz w:val="24"/>
                <w:szCs w:val="24"/>
              </w:rPr>
              <w:tab/>
            </w:r>
            <w:r w:rsidR="00D77139" w:rsidRPr="00D77139">
              <w:rPr>
                <w:rStyle w:val="Hyperlink"/>
                <w:rFonts w:ascii="Arial" w:hAnsi="Arial" w:cs="Arial"/>
                <w:noProof/>
                <w:sz w:val="24"/>
                <w:szCs w:val="24"/>
              </w:rPr>
              <w:t>Guidance on County Office of Education Support for Universal PreKindergarten Planning and Implementation</w:t>
            </w:r>
            <w:r w:rsidR="00D77139" w:rsidRPr="00D77139">
              <w:rPr>
                <w:rFonts w:ascii="Arial" w:hAnsi="Arial" w:cs="Arial"/>
                <w:noProof/>
                <w:webHidden/>
                <w:sz w:val="24"/>
                <w:szCs w:val="24"/>
              </w:rPr>
              <w:tab/>
            </w:r>
            <w:r w:rsidR="00D77139" w:rsidRPr="00D77139">
              <w:rPr>
                <w:rFonts w:ascii="Arial" w:hAnsi="Arial" w:cs="Arial"/>
                <w:noProof/>
                <w:webHidden/>
                <w:sz w:val="24"/>
                <w:szCs w:val="24"/>
              </w:rPr>
              <w:fldChar w:fldCharType="begin"/>
            </w:r>
            <w:r w:rsidR="00D77139" w:rsidRPr="00D77139">
              <w:rPr>
                <w:rFonts w:ascii="Arial" w:hAnsi="Arial" w:cs="Arial"/>
                <w:noProof/>
                <w:webHidden/>
                <w:sz w:val="24"/>
                <w:szCs w:val="24"/>
              </w:rPr>
              <w:instrText xml:space="preserve"> PAGEREF _Toc101451351 \h </w:instrText>
            </w:r>
            <w:r w:rsidR="00D77139" w:rsidRPr="00D77139">
              <w:rPr>
                <w:rFonts w:ascii="Arial" w:hAnsi="Arial" w:cs="Arial"/>
                <w:noProof/>
                <w:webHidden/>
                <w:sz w:val="24"/>
                <w:szCs w:val="24"/>
              </w:rPr>
            </w:r>
            <w:r w:rsidR="00D77139" w:rsidRPr="00D77139">
              <w:rPr>
                <w:rFonts w:ascii="Arial" w:hAnsi="Arial" w:cs="Arial"/>
                <w:noProof/>
                <w:webHidden/>
                <w:sz w:val="24"/>
                <w:szCs w:val="24"/>
              </w:rPr>
              <w:fldChar w:fldCharType="separate"/>
            </w:r>
            <w:r w:rsidR="00D77139" w:rsidRPr="00D77139">
              <w:rPr>
                <w:rFonts w:ascii="Arial" w:hAnsi="Arial" w:cs="Arial"/>
                <w:noProof/>
                <w:webHidden/>
                <w:sz w:val="24"/>
                <w:szCs w:val="24"/>
              </w:rPr>
              <w:t>19</w:t>
            </w:r>
            <w:r w:rsidR="00D77139" w:rsidRPr="00D77139">
              <w:rPr>
                <w:rFonts w:ascii="Arial" w:hAnsi="Arial" w:cs="Arial"/>
                <w:noProof/>
                <w:webHidden/>
                <w:sz w:val="24"/>
                <w:szCs w:val="24"/>
              </w:rPr>
              <w:fldChar w:fldCharType="end"/>
            </w:r>
          </w:hyperlink>
        </w:p>
        <w:p w14:paraId="6B4E7912" w14:textId="7F655B12" w:rsidR="00D77139" w:rsidRPr="00D77139" w:rsidRDefault="00000000">
          <w:pPr>
            <w:pStyle w:val="TOC3"/>
            <w:tabs>
              <w:tab w:val="left" w:pos="880"/>
              <w:tab w:val="right" w:leader="dot" w:pos="9350"/>
            </w:tabs>
            <w:rPr>
              <w:rFonts w:ascii="Arial" w:hAnsi="Arial" w:cs="Arial"/>
              <w:noProof/>
              <w:sz w:val="24"/>
              <w:szCs w:val="24"/>
            </w:rPr>
          </w:pPr>
          <w:hyperlink w:anchor="_Toc101451352" w:history="1">
            <w:r w:rsidR="00D77139" w:rsidRPr="00D77139">
              <w:rPr>
                <w:rStyle w:val="Hyperlink"/>
                <w:rFonts w:ascii="Arial" w:hAnsi="Arial" w:cs="Arial"/>
                <w:noProof/>
                <w:sz w:val="24"/>
                <w:szCs w:val="24"/>
              </w:rPr>
              <w:t>d.</w:t>
            </w:r>
            <w:r w:rsidR="00D77139" w:rsidRPr="00D77139">
              <w:rPr>
                <w:rFonts w:ascii="Arial" w:hAnsi="Arial" w:cs="Arial"/>
                <w:noProof/>
                <w:sz w:val="24"/>
                <w:szCs w:val="24"/>
              </w:rPr>
              <w:tab/>
            </w:r>
            <w:r w:rsidR="00D77139" w:rsidRPr="00D77139">
              <w:rPr>
                <w:rStyle w:val="Hyperlink"/>
                <w:rFonts w:ascii="Arial" w:hAnsi="Arial" w:cs="Arial"/>
                <w:noProof/>
                <w:sz w:val="24"/>
                <w:szCs w:val="24"/>
              </w:rPr>
              <w:t>Partner Deep Dives</w:t>
            </w:r>
            <w:r w:rsidR="00D77139" w:rsidRPr="00D77139">
              <w:rPr>
                <w:rFonts w:ascii="Arial" w:hAnsi="Arial" w:cs="Arial"/>
                <w:noProof/>
                <w:webHidden/>
                <w:sz w:val="24"/>
                <w:szCs w:val="24"/>
              </w:rPr>
              <w:tab/>
            </w:r>
            <w:r w:rsidR="00D77139" w:rsidRPr="00D77139">
              <w:rPr>
                <w:rFonts w:ascii="Arial" w:hAnsi="Arial" w:cs="Arial"/>
                <w:noProof/>
                <w:webHidden/>
                <w:sz w:val="24"/>
                <w:szCs w:val="24"/>
              </w:rPr>
              <w:fldChar w:fldCharType="begin"/>
            </w:r>
            <w:r w:rsidR="00D77139" w:rsidRPr="00D77139">
              <w:rPr>
                <w:rFonts w:ascii="Arial" w:hAnsi="Arial" w:cs="Arial"/>
                <w:noProof/>
                <w:webHidden/>
                <w:sz w:val="24"/>
                <w:szCs w:val="24"/>
              </w:rPr>
              <w:instrText xml:space="preserve"> PAGEREF _Toc101451352 \h </w:instrText>
            </w:r>
            <w:r w:rsidR="00D77139" w:rsidRPr="00D77139">
              <w:rPr>
                <w:rFonts w:ascii="Arial" w:hAnsi="Arial" w:cs="Arial"/>
                <w:noProof/>
                <w:webHidden/>
                <w:sz w:val="24"/>
                <w:szCs w:val="24"/>
              </w:rPr>
            </w:r>
            <w:r w:rsidR="00D77139" w:rsidRPr="00D77139">
              <w:rPr>
                <w:rFonts w:ascii="Arial" w:hAnsi="Arial" w:cs="Arial"/>
                <w:noProof/>
                <w:webHidden/>
                <w:sz w:val="24"/>
                <w:szCs w:val="24"/>
              </w:rPr>
              <w:fldChar w:fldCharType="separate"/>
            </w:r>
            <w:r w:rsidR="00D77139" w:rsidRPr="00D77139">
              <w:rPr>
                <w:rFonts w:ascii="Arial" w:hAnsi="Arial" w:cs="Arial"/>
                <w:noProof/>
                <w:webHidden/>
                <w:sz w:val="24"/>
                <w:szCs w:val="24"/>
              </w:rPr>
              <w:t>24</w:t>
            </w:r>
            <w:r w:rsidR="00D77139" w:rsidRPr="00D77139">
              <w:rPr>
                <w:rFonts w:ascii="Arial" w:hAnsi="Arial" w:cs="Arial"/>
                <w:noProof/>
                <w:webHidden/>
                <w:sz w:val="24"/>
                <w:szCs w:val="24"/>
              </w:rPr>
              <w:fldChar w:fldCharType="end"/>
            </w:r>
          </w:hyperlink>
        </w:p>
        <w:p w14:paraId="3C87AABD" w14:textId="43D29868" w:rsidR="00D77139" w:rsidRPr="00D77139" w:rsidRDefault="00000000">
          <w:pPr>
            <w:pStyle w:val="TOC3"/>
            <w:tabs>
              <w:tab w:val="left" w:pos="880"/>
              <w:tab w:val="right" w:leader="dot" w:pos="9350"/>
            </w:tabs>
            <w:rPr>
              <w:rFonts w:ascii="Arial" w:hAnsi="Arial" w:cs="Arial"/>
              <w:noProof/>
              <w:sz w:val="24"/>
              <w:szCs w:val="24"/>
            </w:rPr>
          </w:pPr>
          <w:hyperlink w:anchor="_Toc101451353" w:history="1">
            <w:r w:rsidR="00D77139" w:rsidRPr="00D77139">
              <w:rPr>
                <w:rStyle w:val="Hyperlink"/>
                <w:rFonts w:ascii="Arial" w:hAnsi="Arial" w:cs="Arial"/>
                <w:noProof/>
                <w:sz w:val="24"/>
                <w:szCs w:val="24"/>
              </w:rPr>
              <w:t>e.</w:t>
            </w:r>
            <w:r w:rsidR="00D77139" w:rsidRPr="00D77139">
              <w:rPr>
                <w:rFonts w:ascii="Arial" w:hAnsi="Arial" w:cs="Arial"/>
                <w:noProof/>
                <w:sz w:val="24"/>
                <w:szCs w:val="24"/>
              </w:rPr>
              <w:tab/>
            </w:r>
            <w:r w:rsidR="00D77139" w:rsidRPr="00D77139">
              <w:rPr>
                <w:rStyle w:val="Hyperlink"/>
                <w:rFonts w:ascii="Arial" w:hAnsi="Arial" w:cs="Arial"/>
                <w:noProof/>
                <w:sz w:val="24"/>
                <w:szCs w:val="24"/>
              </w:rPr>
              <w:t>Supporting Universal PreKindergarten through Community Schools</w:t>
            </w:r>
            <w:r w:rsidR="00D77139" w:rsidRPr="00D77139">
              <w:rPr>
                <w:rFonts w:ascii="Arial" w:hAnsi="Arial" w:cs="Arial"/>
                <w:noProof/>
                <w:webHidden/>
                <w:sz w:val="24"/>
                <w:szCs w:val="24"/>
              </w:rPr>
              <w:tab/>
            </w:r>
            <w:r w:rsidR="00D77139" w:rsidRPr="00D77139">
              <w:rPr>
                <w:rFonts w:ascii="Arial" w:hAnsi="Arial" w:cs="Arial"/>
                <w:noProof/>
                <w:webHidden/>
                <w:sz w:val="24"/>
                <w:szCs w:val="24"/>
              </w:rPr>
              <w:fldChar w:fldCharType="begin"/>
            </w:r>
            <w:r w:rsidR="00D77139" w:rsidRPr="00D77139">
              <w:rPr>
                <w:rFonts w:ascii="Arial" w:hAnsi="Arial" w:cs="Arial"/>
                <w:noProof/>
                <w:webHidden/>
                <w:sz w:val="24"/>
                <w:szCs w:val="24"/>
              </w:rPr>
              <w:instrText xml:space="preserve"> PAGEREF _Toc101451353 \h </w:instrText>
            </w:r>
            <w:r w:rsidR="00D77139" w:rsidRPr="00D77139">
              <w:rPr>
                <w:rFonts w:ascii="Arial" w:hAnsi="Arial" w:cs="Arial"/>
                <w:noProof/>
                <w:webHidden/>
                <w:sz w:val="24"/>
                <w:szCs w:val="24"/>
              </w:rPr>
            </w:r>
            <w:r w:rsidR="00D77139" w:rsidRPr="00D77139">
              <w:rPr>
                <w:rFonts w:ascii="Arial" w:hAnsi="Arial" w:cs="Arial"/>
                <w:noProof/>
                <w:webHidden/>
                <w:sz w:val="24"/>
                <w:szCs w:val="24"/>
              </w:rPr>
              <w:fldChar w:fldCharType="separate"/>
            </w:r>
            <w:r w:rsidR="00D77139" w:rsidRPr="00D77139">
              <w:rPr>
                <w:rFonts w:ascii="Arial" w:hAnsi="Arial" w:cs="Arial"/>
                <w:noProof/>
                <w:webHidden/>
                <w:sz w:val="24"/>
                <w:szCs w:val="24"/>
              </w:rPr>
              <w:t>27</w:t>
            </w:r>
            <w:r w:rsidR="00D77139" w:rsidRPr="00D77139">
              <w:rPr>
                <w:rFonts w:ascii="Arial" w:hAnsi="Arial" w:cs="Arial"/>
                <w:noProof/>
                <w:webHidden/>
                <w:sz w:val="24"/>
                <w:szCs w:val="24"/>
              </w:rPr>
              <w:fldChar w:fldCharType="end"/>
            </w:r>
          </w:hyperlink>
        </w:p>
        <w:p w14:paraId="3BADF099" w14:textId="4DBB2A87" w:rsidR="00D77139" w:rsidRPr="00D77139" w:rsidRDefault="00000000">
          <w:pPr>
            <w:pStyle w:val="TOC2"/>
            <w:tabs>
              <w:tab w:val="left" w:pos="660"/>
              <w:tab w:val="right" w:leader="dot" w:pos="9350"/>
            </w:tabs>
            <w:rPr>
              <w:rFonts w:ascii="Arial" w:hAnsi="Arial" w:cs="Arial"/>
              <w:noProof/>
              <w:sz w:val="24"/>
              <w:szCs w:val="24"/>
            </w:rPr>
          </w:pPr>
          <w:hyperlink w:anchor="_Toc101451354" w:history="1">
            <w:r w:rsidR="00D77139" w:rsidRPr="00D77139">
              <w:rPr>
                <w:rStyle w:val="Hyperlink"/>
                <w:rFonts w:ascii="Arial" w:hAnsi="Arial" w:cs="Arial"/>
                <w:noProof/>
                <w:sz w:val="24"/>
                <w:szCs w:val="24"/>
              </w:rPr>
              <w:t>3.</w:t>
            </w:r>
            <w:r w:rsidR="00D77139" w:rsidRPr="00D77139">
              <w:rPr>
                <w:rFonts w:ascii="Arial" w:hAnsi="Arial" w:cs="Arial"/>
                <w:noProof/>
                <w:sz w:val="24"/>
                <w:szCs w:val="24"/>
              </w:rPr>
              <w:tab/>
            </w:r>
            <w:r w:rsidR="00D77139" w:rsidRPr="00D77139">
              <w:rPr>
                <w:rStyle w:val="Hyperlink"/>
                <w:rFonts w:ascii="Arial" w:hAnsi="Arial" w:cs="Arial"/>
                <w:noProof/>
                <w:sz w:val="24"/>
                <w:szCs w:val="24"/>
              </w:rPr>
              <w:t>Focus Areas C: Universal PreKindergarten Workforce Recruitment and Professional Learning</w:t>
            </w:r>
            <w:r w:rsidR="00D77139" w:rsidRPr="00D77139">
              <w:rPr>
                <w:rFonts w:ascii="Arial" w:hAnsi="Arial" w:cs="Arial"/>
                <w:noProof/>
                <w:webHidden/>
                <w:sz w:val="24"/>
                <w:szCs w:val="24"/>
              </w:rPr>
              <w:tab/>
            </w:r>
            <w:r w:rsidR="00D77139" w:rsidRPr="00D77139">
              <w:rPr>
                <w:rFonts w:ascii="Arial" w:hAnsi="Arial" w:cs="Arial"/>
                <w:noProof/>
                <w:webHidden/>
                <w:sz w:val="24"/>
                <w:szCs w:val="24"/>
              </w:rPr>
              <w:fldChar w:fldCharType="begin"/>
            </w:r>
            <w:r w:rsidR="00D77139" w:rsidRPr="00D77139">
              <w:rPr>
                <w:rFonts w:ascii="Arial" w:hAnsi="Arial" w:cs="Arial"/>
                <w:noProof/>
                <w:webHidden/>
                <w:sz w:val="24"/>
                <w:szCs w:val="24"/>
              </w:rPr>
              <w:instrText xml:space="preserve"> PAGEREF _Toc101451354 \h </w:instrText>
            </w:r>
            <w:r w:rsidR="00D77139" w:rsidRPr="00D77139">
              <w:rPr>
                <w:rFonts w:ascii="Arial" w:hAnsi="Arial" w:cs="Arial"/>
                <w:noProof/>
                <w:webHidden/>
                <w:sz w:val="24"/>
                <w:szCs w:val="24"/>
              </w:rPr>
            </w:r>
            <w:r w:rsidR="00D77139" w:rsidRPr="00D77139">
              <w:rPr>
                <w:rFonts w:ascii="Arial" w:hAnsi="Arial" w:cs="Arial"/>
                <w:noProof/>
                <w:webHidden/>
                <w:sz w:val="24"/>
                <w:szCs w:val="24"/>
              </w:rPr>
              <w:fldChar w:fldCharType="separate"/>
            </w:r>
            <w:r w:rsidR="00D77139" w:rsidRPr="00D77139">
              <w:rPr>
                <w:rFonts w:ascii="Arial" w:hAnsi="Arial" w:cs="Arial"/>
                <w:noProof/>
                <w:webHidden/>
                <w:sz w:val="24"/>
                <w:szCs w:val="24"/>
              </w:rPr>
              <w:t>32</w:t>
            </w:r>
            <w:r w:rsidR="00D77139" w:rsidRPr="00D77139">
              <w:rPr>
                <w:rFonts w:ascii="Arial" w:hAnsi="Arial" w:cs="Arial"/>
                <w:noProof/>
                <w:webHidden/>
                <w:sz w:val="24"/>
                <w:szCs w:val="24"/>
              </w:rPr>
              <w:fldChar w:fldCharType="end"/>
            </w:r>
          </w:hyperlink>
        </w:p>
        <w:p w14:paraId="1AF3F28E" w14:textId="7217104C" w:rsidR="00D77139" w:rsidRPr="00D77139" w:rsidRDefault="00000000">
          <w:pPr>
            <w:pStyle w:val="TOC3"/>
            <w:tabs>
              <w:tab w:val="left" w:pos="880"/>
              <w:tab w:val="right" w:leader="dot" w:pos="9350"/>
            </w:tabs>
            <w:rPr>
              <w:rFonts w:ascii="Arial" w:hAnsi="Arial" w:cs="Arial"/>
              <w:noProof/>
              <w:sz w:val="24"/>
              <w:szCs w:val="24"/>
            </w:rPr>
          </w:pPr>
          <w:hyperlink w:anchor="_Toc101451355" w:history="1">
            <w:r w:rsidR="00D77139" w:rsidRPr="00D77139">
              <w:rPr>
                <w:rStyle w:val="Hyperlink"/>
                <w:rFonts w:ascii="Arial" w:hAnsi="Arial" w:cs="Arial"/>
                <w:noProof/>
                <w:sz w:val="24"/>
                <w:szCs w:val="24"/>
              </w:rPr>
              <w:t>a.</w:t>
            </w:r>
            <w:r w:rsidR="00D77139" w:rsidRPr="00D77139">
              <w:rPr>
                <w:rFonts w:ascii="Arial" w:hAnsi="Arial" w:cs="Arial"/>
                <w:noProof/>
                <w:sz w:val="24"/>
                <w:szCs w:val="24"/>
              </w:rPr>
              <w:tab/>
            </w:r>
            <w:r w:rsidR="00D77139" w:rsidRPr="00D77139">
              <w:rPr>
                <w:rStyle w:val="Hyperlink"/>
                <w:rFonts w:ascii="Arial" w:hAnsi="Arial" w:cs="Arial"/>
                <w:noProof/>
                <w:sz w:val="24"/>
                <w:szCs w:val="24"/>
              </w:rPr>
              <w:t>Universal PreKindergarten Workforce Requirements</w:t>
            </w:r>
            <w:r w:rsidR="00D77139" w:rsidRPr="00D77139">
              <w:rPr>
                <w:rFonts w:ascii="Arial" w:hAnsi="Arial" w:cs="Arial"/>
                <w:noProof/>
                <w:webHidden/>
                <w:sz w:val="24"/>
                <w:szCs w:val="24"/>
              </w:rPr>
              <w:tab/>
            </w:r>
            <w:r w:rsidR="00D77139" w:rsidRPr="00D77139">
              <w:rPr>
                <w:rFonts w:ascii="Arial" w:hAnsi="Arial" w:cs="Arial"/>
                <w:noProof/>
                <w:webHidden/>
                <w:sz w:val="24"/>
                <w:szCs w:val="24"/>
              </w:rPr>
              <w:fldChar w:fldCharType="begin"/>
            </w:r>
            <w:r w:rsidR="00D77139" w:rsidRPr="00D77139">
              <w:rPr>
                <w:rFonts w:ascii="Arial" w:hAnsi="Arial" w:cs="Arial"/>
                <w:noProof/>
                <w:webHidden/>
                <w:sz w:val="24"/>
                <w:szCs w:val="24"/>
              </w:rPr>
              <w:instrText xml:space="preserve"> PAGEREF _Toc101451355 \h </w:instrText>
            </w:r>
            <w:r w:rsidR="00D77139" w:rsidRPr="00D77139">
              <w:rPr>
                <w:rFonts w:ascii="Arial" w:hAnsi="Arial" w:cs="Arial"/>
                <w:noProof/>
                <w:webHidden/>
                <w:sz w:val="24"/>
                <w:szCs w:val="24"/>
              </w:rPr>
            </w:r>
            <w:r w:rsidR="00D77139" w:rsidRPr="00D77139">
              <w:rPr>
                <w:rFonts w:ascii="Arial" w:hAnsi="Arial" w:cs="Arial"/>
                <w:noProof/>
                <w:webHidden/>
                <w:sz w:val="24"/>
                <w:szCs w:val="24"/>
              </w:rPr>
              <w:fldChar w:fldCharType="separate"/>
            </w:r>
            <w:r w:rsidR="00D77139" w:rsidRPr="00D77139">
              <w:rPr>
                <w:rFonts w:ascii="Arial" w:hAnsi="Arial" w:cs="Arial"/>
                <w:noProof/>
                <w:webHidden/>
                <w:sz w:val="24"/>
                <w:szCs w:val="24"/>
              </w:rPr>
              <w:t>32</w:t>
            </w:r>
            <w:r w:rsidR="00D77139" w:rsidRPr="00D77139">
              <w:rPr>
                <w:rFonts w:ascii="Arial" w:hAnsi="Arial" w:cs="Arial"/>
                <w:noProof/>
                <w:webHidden/>
                <w:sz w:val="24"/>
                <w:szCs w:val="24"/>
              </w:rPr>
              <w:fldChar w:fldCharType="end"/>
            </w:r>
          </w:hyperlink>
        </w:p>
        <w:p w14:paraId="1BACE451" w14:textId="504FD7FF" w:rsidR="00D77139" w:rsidRPr="00D77139" w:rsidRDefault="00000000">
          <w:pPr>
            <w:pStyle w:val="TOC3"/>
            <w:tabs>
              <w:tab w:val="left" w:pos="880"/>
              <w:tab w:val="right" w:leader="dot" w:pos="9350"/>
            </w:tabs>
            <w:rPr>
              <w:rFonts w:ascii="Arial" w:hAnsi="Arial" w:cs="Arial"/>
              <w:noProof/>
              <w:sz w:val="24"/>
              <w:szCs w:val="24"/>
            </w:rPr>
          </w:pPr>
          <w:hyperlink w:anchor="_Toc101451356" w:history="1">
            <w:r w:rsidR="00D77139" w:rsidRPr="00D77139">
              <w:rPr>
                <w:rStyle w:val="Hyperlink"/>
                <w:rFonts w:ascii="Arial" w:hAnsi="Arial" w:cs="Arial"/>
                <w:noProof/>
                <w:sz w:val="24"/>
                <w:szCs w:val="24"/>
              </w:rPr>
              <w:t>b.</w:t>
            </w:r>
            <w:r w:rsidR="00D77139" w:rsidRPr="00D77139">
              <w:rPr>
                <w:rFonts w:ascii="Arial" w:hAnsi="Arial" w:cs="Arial"/>
                <w:noProof/>
                <w:sz w:val="24"/>
                <w:szCs w:val="24"/>
              </w:rPr>
              <w:tab/>
            </w:r>
            <w:r w:rsidR="00D77139" w:rsidRPr="00D77139">
              <w:rPr>
                <w:rStyle w:val="Hyperlink"/>
                <w:rFonts w:ascii="Arial" w:hAnsi="Arial" w:cs="Arial"/>
                <w:noProof/>
                <w:sz w:val="24"/>
                <w:szCs w:val="24"/>
              </w:rPr>
              <w:t>Workforce Development Funding Opportunities</w:t>
            </w:r>
            <w:r w:rsidR="00D77139" w:rsidRPr="00D77139">
              <w:rPr>
                <w:rFonts w:ascii="Arial" w:hAnsi="Arial" w:cs="Arial"/>
                <w:noProof/>
                <w:webHidden/>
                <w:sz w:val="24"/>
                <w:szCs w:val="24"/>
              </w:rPr>
              <w:tab/>
            </w:r>
            <w:r w:rsidR="00D77139" w:rsidRPr="00D77139">
              <w:rPr>
                <w:rFonts w:ascii="Arial" w:hAnsi="Arial" w:cs="Arial"/>
                <w:noProof/>
                <w:webHidden/>
                <w:sz w:val="24"/>
                <w:szCs w:val="24"/>
              </w:rPr>
              <w:fldChar w:fldCharType="begin"/>
            </w:r>
            <w:r w:rsidR="00D77139" w:rsidRPr="00D77139">
              <w:rPr>
                <w:rFonts w:ascii="Arial" w:hAnsi="Arial" w:cs="Arial"/>
                <w:noProof/>
                <w:webHidden/>
                <w:sz w:val="24"/>
                <w:szCs w:val="24"/>
              </w:rPr>
              <w:instrText xml:space="preserve"> PAGEREF _Toc101451356 \h </w:instrText>
            </w:r>
            <w:r w:rsidR="00D77139" w:rsidRPr="00D77139">
              <w:rPr>
                <w:rFonts w:ascii="Arial" w:hAnsi="Arial" w:cs="Arial"/>
                <w:noProof/>
                <w:webHidden/>
                <w:sz w:val="24"/>
                <w:szCs w:val="24"/>
              </w:rPr>
            </w:r>
            <w:r w:rsidR="00D77139" w:rsidRPr="00D77139">
              <w:rPr>
                <w:rFonts w:ascii="Arial" w:hAnsi="Arial" w:cs="Arial"/>
                <w:noProof/>
                <w:webHidden/>
                <w:sz w:val="24"/>
                <w:szCs w:val="24"/>
              </w:rPr>
              <w:fldChar w:fldCharType="separate"/>
            </w:r>
            <w:r w:rsidR="00D77139" w:rsidRPr="00D77139">
              <w:rPr>
                <w:rFonts w:ascii="Arial" w:hAnsi="Arial" w:cs="Arial"/>
                <w:noProof/>
                <w:webHidden/>
                <w:sz w:val="24"/>
                <w:szCs w:val="24"/>
              </w:rPr>
              <w:t>42</w:t>
            </w:r>
            <w:r w:rsidR="00D77139" w:rsidRPr="00D77139">
              <w:rPr>
                <w:rFonts w:ascii="Arial" w:hAnsi="Arial" w:cs="Arial"/>
                <w:noProof/>
                <w:webHidden/>
                <w:sz w:val="24"/>
                <w:szCs w:val="24"/>
              </w:rPr>
              <w:fldChar w:fldCharType="end"/>
            </w:r>
          </w:hyperlink>
        </w:p>
        <w:p w14:paraId="52BFA9C7" w14:textId="6E212567" w:rsidR="00D77139" w:rsidRPr="00D77139" w:rsidRDefault="00000000">
          <w:pPr>
            <w:pStyle w:val="TOC3"/>
            <w:tabs>
              <w:tab w:val="left" w:pos="880"/>
              <w:tab w:val="right" w:leader="dot" w:pos="9350"/>
            </w:tabs>
            <w:rPr>
              <w:rFonts w:ascii="Arial" w:hAnsi="Arial" w:cs="Arial"/>
              <w:noProof/>
              <w:sz w:val="24"/>
              <w:szCs w:val="24"/>
            </w:rPr>
          </w:pPr>
          <w:hyperlink w:anchor="_Toc101451357" w:history="1">
            <w:r w:rsidR="00D77139" w:rsidRPr="00D77139">
              <w:rPr>
                <w:rStyle w:val="Hyperlink"/>
                <w:rFonts w:ascii="Arial" w:hAnsi="Arial" w:cs="Arial"/>
                <w:noProof/>
                <w:sz w:val="24"/>
                <w:szCs w:val="24"/>
              </w:rPr>
              <w:t>c.</w:t>
            </w:r>
            <w:r w:rsidR="00D77139" w:rsidRPr="00D77139">
              <w:rPr>
                <w:rFonts w:ascii="Arial" w:hAnsi="Arial" w:cs="Arial"/>
                <w:noProof/>
                <w:sz w:val="24"/>
                <w:szCs w:val="24"/>
              </w:rPr>
              <w:tab/>
            </w:r>
            <w:r w:rsidR="00D77139" w:rsidRPr="00D77139">
              <w:rPr>
                <w:rStyle w:val="Hyperlink"/>
                <w:rFonts w:ascii="Arial" w:hAnsi="Arial" w:cs="Arial"/>
                <w:noProof/>
                <w:sz w:val="24"/>
                <w:szCs w:val="24"/>
              </w:rPr>
              <w:t>Best Practices and Resources for Recruitment</w:t>
            </w:r>
            <w:r w:rsidR="00D77139" w:rsidRPr="00D77139">
              <w:rPr>
                <w:rFonts w:ascii="Arial" w:hAnsi="Arial" w:cs="Arial"/>
                <w:noProof/>
                <w:webHidden/>
                <w:sz w:val="24"/>
                <w:szCs w:val="24"/>
              </w:rPr>
              <w:tab/>
            </w:r>
            <w:r w:rsidR="00D77139" w:rsidRPr="00D77139">
              <w:rPr>
                <w:rFonts w:ascii="Arial" w:hAnsi="Arial" w:cs="Arial"/>
                <w:noProof/>
                <w:webHidden/>
                <w:sz w:val="24"/>
                <w:szCs w:val="24"/>
              </w:rPr>
              <w:fldChar w:fldCharType="begin"/>
            </w:r>
            <w:r w:rsidR="00D77139" w:rsidRPr="00D77139">
              <w:rPr>
                <w:rFonts w:ascii="Arial" w:hAnsi="Arial" w:cs="Arial"/>
                <w:noProof/>
                <w:webHidden/>
                <w:sz w:val="24"/>
                <w:szCs w:val="24"/>
              </w:rPr>
              <w:instrText xml:space="preserve"> PAGEREF _Toc101451357 \h </w:instrText>
            </w:r>
            <w:r w:rsidR="00D77139" w:rsidRPr="00D77139">
              <w:rPr>
                <w:rFonts w:ascii="Arial" w:hAnsi="Arial" w:cs="Arial"/>
                <w:noProof/>
                <w:webHidden/>
                <w:sz w:val="24"/>
                <w:szCs w:val="24"/>
              </w:rPr>
            </w:r>
            <w:r w:rsidR="00D77139" w:rsidRPr="00D77139">
              <w:rPr>
                <w:rFonts w:ascii="Arial" w:hAnsi="Arial" w:cs="Arial"/>
                <w:noProof/>
                <w:webHidden/>
                <w:sz w:val="24"/>
                <w:szCs w:val="24"/>
              </w:rPr>
              <w:fldChar w:fldCharType="separate"/>
            </w:r>
            <w:r w:rsidR="00D77139" w:rsidRPr="00D77139">
              <w:rPr>
                <w:rFonts w:ascii="Arial" w:hAnsi="Arial" w:cs="Arial"/>
                <w:noProof/>
                <w:webHidden/>
                <w:sz w:val="24"/>
                <w:szCs w:val="24"/>
              </w:rPr>
              <w:t>44</w:t>
            </w:r>
            <w:r w:rsidR="00D77139" w:rsidRPr="00D77139">
              <w:rPr>
                <w:rFonts w:ascii="Arial" w:hAnsi="Arial" w:cs="Arial"/>
                <w:noProof/>
                <w:webHidden/>
                <w:sz w:val="24"/>
                <w:szCs w:val="24"/>
              </w:rPr>
              <w:fldChar w:fldCharType="end"/>
            </w:r>
          </w:hyperlink>
        </w:p>
        <w:p w14:paraId="1DE11388" w14:textId="45D8B42B" w:rsidR="00D77139" w:rsidRPr="00D77139" w:rsidRDefault="00000000">
          <w:pPr>
            <w:pStyle w:val="TOC3"/>
            <w:tabs>
              <w:tab w:val="left" w:pos="880"/>
              <w:tab w:val="right" w:leader="dot" w:pos="9350"/>
            </w:tabs>
            <w:rPr>
              <w:rFonts w:ascii="Arial" w:hAnsi="Arial" w:cs="Arial"/>
              <w:noProof/>
              <w:sz w:val="24"/>
              <w:szCs w:val="24"/>
            </w:rPr>
          </w:pPr>
          <w:hyperlink w:anchor="_Toc101451358" w:history="1">
            <w:r w:rsidR="00D77139" w:rsidRPr="00D77139">
              <w:rPr>
                <w:rStyle w:val="Hyperlink"/>
                <w:rFonts w:ascii="Arial" w:hAnsi="Arial" w:cs="Arial"/>
                <w:noProof/>
                <w:sz w:val="24"/>
                <w:szCs w:val="24"/>
              </w:rPr>
              <w:t>d.</w:t>
            </w:r>
            <w:r w:rsidR="00D77139" w:rsidRPr="00D77139">
              <w:rPr>
                <w:rFonts w:ascii="Arial" w:hAnsi="Arial" w:cs="Arial"/>
                <w:noProof/>
                <w:sz w:val="24"/>
                <w:szCs w:val="24"/>
              </w:rPr>
              <w:tab/>
            </w:r>
            <w:r w:rsidR="00D77139" w:rsidRPr="00D77139">
              <w:rPr>
                <w:rStyle w:val="Hyperlink"/>
                <w:rFonts w:ascii="Arial" w:hAnsi="Arial" w:cs="Arial"/>
                <w:noProof/>
                <w:sz w:val="24"/>
                <w:szCs w:val="24"/>
              </w:rPr>
              <w:t>Best Practices for In-Service Preparation</w:t>
            </w:r>
            <w:r w:rsidR="00D77139" w:rsidRPr="00D77139">
              <w:rPr>
                <w:rFonts w:ascii="Arial" w:hAnsi="Arial" w:cs="Arial"/>
                <w:noProof/>
                <w:webHidden/>
                <w:sz w:val="24"/>
                <w:szCs w:val="24"/>
              </w:rPr>
              <w:tab/>
            </w:r>
            <w:r w:rsidR="00D77139" w:rsidRPr="00D77139">
              <w:rPr>
                <w:rFonts w:ascii="Arial" w:hAnsi="Arial" w:cs="Arial"/>
                <w:noProof/>
                <w:webHidden/>
                <w:sz w:val="24"/>
                <w:szCs w:val="24"/>
              </w:rPr>
              <w:fldChar w:fldCharType="begin"/>
            </w:r>
            <w:r w:rsidR="00D77139" w:rsidRPr="00D77139">
              <w:rPr>
                <w:rFonts w:ascii="Arial" w:hAnsi="Arial" w:cs="Arial"/>
                <w:noProof/>
                <w:webHidden/>
                <w:sz w:val="24"/>
                <w:szCs w:val="24"/>
              </w:rPr>
              <w:instrText xml:space="preserve"> PAGEREF _Toc101451358 \h </w:instrText>
            </w:r>
            <w:r w:rsidR="00D77139" w:rsidRPr="00D77139">
              <w:rPr>
                <w:rFonts w:ascii="Arial" w:hAnsi="Arial" w:cs="Arial"/>
                <w:noProof/>
                <w:webHidden/>
                <w:sz w:val="24"/>
                <w:szCs w:val="24"/>
              </w:rPr>
            </w:r>
            <w:r w:rsidR="00D77139" w:rsidRPr="00D77139">
              <w:rPr>
                <w:rFonts w:ascii="Arial" w:hAnsi="Arial" w:cs="Arial"/>
                <w:noProof/>
                <w:webHidden/>
                <w:sz w:val="24"/>
                <w:szCs w:val="24"/>
              </w:rPr>
              <w:fldChar w:fldCharType="separate"/>
            </w:r>
            <w:r w:rsidR="00D77139" w:rsidRPr="00D77139">
              <w:rPr>
                <w:rFonts w:ascii="Arial" w:hAnsi="Arial" w:cs="Arial"/>
                <w:noProof/>
                <w:webHidden/>
                <w:sz w:val="24"/>
                <w:szCs w:val="24"/>
              </w:rPr>
              <w:t>47</w:t>
            </w:r>
            <w:r w:rsidR="00D77139" w:rsidRPr="00D77139">
              <w:rPr>
                <w:rFonts w:ascii="Arial" w:hAnsi="Arial" w:cs="Arial"/>
                <w:noProof/>
                <w:webHidden/>
                <w:sz w:val="24"/>
                <w:szCs w:val="24"/>
              </w:rPr>
              <w:fldChar w:fldCharType="end"/>
            </w:r>
          </w:hyperlink>
        </w:p>
        <w:p w14:paraId="5EB712E2" w14:textId="6222EFE1" w:rsidR="00D77139" w:rsidRPr="00D77139" w:rsidRDefault="00000000">
          <w:pPr>
            <w:pStyle w:val="TOC3"/>
            <w:tabs>
              <w:tab w:val="left" w:pos="880"/>
              <w:tab w:val="right" w:leader="dot" w:pos="9350"/>
            </w:tabs>
            <w:rPr>
              <w:rFonts w:ascii="Arial" w:hAnsi="Arial" w:cs="Arial"/>
              <w:noProof/>
              <w:sz w:val="24"/>
              <w:szCs w:val="24"/>
            </w:rPr>
          </w:pPr>
          <w:hyperlink w:anchor="_Toc101451359" w:history="1">
            <w:r w:rsidR="00D77139" w:rsidRPr="00D77139">
              <w:rPr>
                <w:rStyle w:val="Hyperlink"/>
                <w:rFonts w:ascii="Arial" w:hAnsi="Arial" w:cs="Arial"/>
                <w:noProof/>
                <w:sz w:val="24"/>
                <w:szCs w:val="24"/>
              </w:rPr>
              <w:t>e.</w:t>
            </w:r>
            <w:r w:rsidR="00D77139" w:rsidRPr="00D77139">
              <w:rPr>
                <w:rFonts w:ascii="Arial" w:hAnsi="Arial" w:cs="Arial"/>
                <w:noProof/>
                <w:sz w:val="24"/>
                <w:szCs w:val="24"/>
              </w:rPr>
              <w:tab/>
            </w:r>
            <w:r w:rsidR="00D77139" w:rsidRPr="00D77139">
              <w:rPr>
                <w:rStyle w:val="Hyperlink"/>
                <w:rFonts w:ascii="Arial" w:hAnsi="Arial" w:cs="Arial"/>
                <w:noProof/>
                <w:sz w:val="24"/>
                <w:szCs w:val="24"/>
              </w:rPr>
              <w:t>Research on Benefits of Joint Professional Learning</w:t>
            </w:r>
            <w:r w:rsidR="00D77139" w:rsidRPr="00D77139">
              <w:rPr>
                <w:rFonts w:ascii="Arial" w:hAnsi="Arial" w:cs="Arial"/>
                <w:noProof/>
                <w:webHidden/>
                <w:sz w:val="24"/>
                <w:szCs w:val="24"/>
              </w:rPr>
              <w:tab/>
            </w:r>
            <w:r w:rsidR="00D77139" w:rsidRPr="00D77139">
              <w:rPr>
                <w:rFonts w:ascii="Arial" w:hAnsi="Arial" w:cs="Arial"/>
                <w:noProof/>
                <w:webHidden/>
                <w:sz w:val="24"/>
                <w:szCs w:val="24"/>
              </w:rPr>
              <w:fldChar w:fldCharType="begin"/>
            </w:r>
            <w:r w:rsidR="00D77139" w:rsidRPr="00D77139">
              <w:rPr>
                <w:rFonts w:ascii="Arial" w:hAnsi="Arial" w:cs="Arial"/>
                <w:noProof/>
                <w:webHidden/>
                <w:sz w:val="24"/>
                <w:szCs w:val="24"/>
              </w:rPr>
              <w:instrText xml:space="preserve"> PAGEREF _Toc101451359 \h </w:instrText>
            </w:r>
            <w:r w:rsidR="00D77139" w:rsidRPr="00D77139">
              <w:rPr>
                <w:rFonts w:ascii="Arial" w:hAnsi="Arial" w:cs="Arial"/>
                <w:noProof/>
                <w:webHidden/>
                <w:sz w:val="24"/>
                <w:szCs w:val="24"/>
              </w:rPr>
            </w:r>
            <w:r w:rsidR="00D77139" w:rsidRPr="00D77139">
              <w:rPr>
                <w:rFonts w:ascii="Arial" w:hAnsi="Arial" w:cs="Arial"/>
                <w:noProof/>
                <w:webHidden/>
                <w:sz w:val="24"/>
                <w:szCs w:val="24"/>
              </w:rPr>
              <w:fldChar w:fldCharType="separate"/>
            </w:r>
            <w:r w:rsidR="00D77139" w:rsidRPr="00D77139">
              <w:rPr>
                <w:rFonts w:ascii="Arial" w:hAnsi="Arial" w:cs="Arial"/>
                <w:noProof/>
                <w:webHidden/>
                <w:sz w:val="24"/>
                <w:szCs w:val="24"/>
              </w:rPr>
              <w:t>49</w:t>
            </w:r>
            <w:r w:rsidR="00D77139" w:rsidRPr="00D77139">
              <w:rPr>
                <w:rFonts w:ascii="Arial" w:hAnsi="Arial" w:cs="Arial"/>
                <w:noProof/>
                <w:webHidden/>
                <w:sz w:val="24"/>
                <w:szCs w:val="24"/>
              </w:rPr>
              <w:fldChar w:fldCharType="end"/>
            </w:r>
          </w:hyperlink>
        </w:p>
        <w:p w14:paraId="305C5712" w14:textId="591C7761" w:rsidR="00D77139" w:rsidRPr="00D77139" w:rsidRDefault="00000000">
          <w:pPr>
            <w:pStyle w:val="TOC3"/>
            <w:tabs>
              <w:tab w:val="left" w:pos="880"/>
              <w:tab w:val="right" w:leader="dot" w:pos="9350"/>
            </w:tabs>
            <w:rPr>
              <w:rFonts w:ascii="Arial" w:hAnsi="Arial" w:cs="Arial"/>
              <w:noProof/>
              <w:sz w:val="24"/>
              <w:szCs w:val="24"/>
            </w:rPr>
          </w:pPr>
          <w:hyperlink w:anchor="_Toc101451360" w:history="1">
            <w:r w:rsidR="00D77139" w:rsidRPr="00D77139">
              <w:rPr>
                <w:rStyle w:val="Hyperlink"/>
                <w:rFonts w:ascii="Arial" w:hAnsi="Arial" w:cs="Arial"/>
                <w:noProof/>
                <w:sz w:val="24"/>
                <w:szCs w:val="24"/>
              </w:rPr>
              <w:t>f.</w:t>
            </w:r>
            <w:r w:rsidR="00D77139" w:rsidRPr="00D77139">
              <w:rPr>
                <w:rFonts w:ascii="Arial" w:hAnsi="Arial" w:cs="Arial"/>
                <w:noProof/>
                <w:sz w:val="24"/>
                <w:szCs w:val="24"/>
              </w:rPr>
              <w:tab/>
            </w:r>
            <w:r w:rsidR="00D77139" w:rsidRPr="00D77139">
              <w:rPr>
                <w:rStyle w:val="Hyperlink"/>
                <w:rFonts w:ascii="Arial" w:hAnsi="Arial" w:cs="Arial"/>
                <w:noProof/>
                <w:sz w:val="24"/>
                <w:szCs w:val="24"/>
              </w:rPr>
              <w:t>Professional Learning for Leaders and Principals</w:t>
            </w:r>
            <w:r w:rsidR="00D77139" w:rsidRPr="00D77139">
              <w:rPr>
                <w:rFonts w:ascii="Arial" w:hAnsi="Arial" w:cs="Arial"/>
                <w:noProof/>
                <w:webHidden/>
                <w:sz w:val="24"/>
                <w:szCs w:val="24"/>
              </w:rPr>
              <w:tab/>
            </w:r>
            <w:r w:rsidR="00D77139" w:rsidRPr="00D77139">
              <w:rPr>
                <w:rFonts w:ascii="Arial" w:hAnsi="Arial" w:cs="Arial"/>
                <w:noProof/>
                <w:webHidden/>
                <w:sz w:val="24"/>
                <w:szCs w:val="24"/>
              </w:rPr>
              <w:fldChar w:fldCharType="begin"/>
            </w:r>
            <w:r w:rsidR="00D77139" w:rsidRPr="00D77139">
              <w:rPr>
                <w:rFonts w:ascii="Arial" w:hAnsi="Arial" w:cs="Arial"/>
                <w:noProof/>
                <w:webHidden/>
                <w:sz w:val="24"/>
                <w:szCs w:val="24"/>
              </w:rPr>
              <w:instrText xml:space="preserve"> PAGEREF _Toc101451360 \h </w:instrText>
            </w:r>
            <w:r w:rsidR="00D77139" w:rsidRPr="00D77139">
              <w:rPr>
                <w:rFonts w:ascii="Arial" w:hAnsi="Arial" w:cs="Arial"/>
                <w:noProof/>
                <w:webHidden/>
                <w:sz w:val="24"/>
                <w:szCs w:val="24"/>
              </w:rPr>
            </w:r>
            <w:r w:rsidR="00D77139" w:rsidRPr="00D77139">
              <w:rPr>
                <w:rFonts w:ascii="Arial" w:hAnsi="Arial" w:cs="Arial"/>
                <w:noProof/>
                <w:webHidden/>
                <w:sz w:val="24"/>
                <w:szCs w:val="24"/>
              </w:rPr>
              <w:fldChar w:fldCharType="separate"/>
            </w:r>
            <w:r w:rsidR="00D77139" w:rsidRPr="00D77139">
              <w:rPr>
                <w:rFonts w:ascii="Arial" w:hAnsi="Arial" w:cs="Arial"/>
                <w:noProof/>
                <w:webHidden/>
                <w:sz w:val="24"/>
                <w:szCs w:val="24"/>
              </w:rPr>
              <w:t>51</w:t>
            </w:r>
            <w:r w:rsidR="00D77139" w:rsidRPr="00D77139">
              <w:rPr>
                <w:rFonts w:ascii="Arial" w:hAnsi="Arial" w:cs="Arial"/>
                <w:noProof/>
                <w:webHidden/>
                <w:sz w:val="24"/>
                <w:szCs w:val="24"/>
              </w:rPr>
              <w:fldChar w:fldCharType="end"/>
            </w:r>
          </w:hyperlink>
        </w:p>
        <w:p w14:paraId="618527C0" w14:textId="5A50259B" w:rsidR="00D77139" w:rsidRPr="00D77139" w:rsidRDefault="00000000">
          <w:pPr>
            <w:pStyle w:val="TOC3"/>
            <w:tabs>
              <w:tab w:val="left" w:pos="880"/>
              <w:tab w:val="right" w:leader="dot" w:pos="9350"/>
            </w:tabs>
            <w:rPr>
              <w:rFonts w:ascii="Arial" w:hAnsi="Arial" w:cs="Arial"/>
              <w:noProof/>
              <w:sz w:val="24"/>
              <w:szCs w:val="24"/>
            </w:rPr>
          </w:pPr>
          <w:hyperlink w:anchor="_Toc101451361" w:history="1">
            <w:r w:rsidR="00D77139" w:rsidRPr="00D77139">
              <w:rPr>
                <w:rStyle w:val="Hyperlink"/>
                <w:rFonts w:ascii="Arial" w:hAnsi="Arial" w:cs="Arial"/>
                <w:noProof/>
                <w:sz w:val="24"/>
                <w:szCs w:val="24"/>
              </w:rPr>
              <w:t>g.</w:t>
            </w:r>
            <w:r w:rsidR="00D77139" w:rsidRPr="00D77139">
              <w:rPr>
                <w:rFonts w:ascii="Arial" w:hAnsi="Arial" w:cs="Arial"/>
                <w:noProof/>
                <w:sz w:val="24"/>
                <w:szCs w:val="24"/>
              </w:rPr>
              <w:tab/>
            </w:r>
            <w:r w:rsidR="00D77139" w:rsidRPr="00D77139">
              <w:rPr>
                <w:rStyle w:val="Hyperlink"/>
                <w:rFonts w:ascii="Arial" w:hAnsi="Arial" w:cs="Arial"/>
                <w:noProof/>
                <w:sz w:val="24"/>
                <w:szCs w:val="24"/>
              </w:rPr>
              <w:t>Professional Learning on Observational Assessments</w:t>
            </w:r>
            <w:r w:rsidR="00D77139" w:rsidRPr="00D77139">
              <w:rPr>
                <w:rFonts w:ascii="Arial" w:hAnsi="Arial" w:cs="Arial"/>
                <w:noProof/>
                <w:webHidden/>
                <w:sz w:val="24"/>
                <w:szCs w:val="24"/>
              </w:rPr>
              <w:tab/>
            </w:r>
            <w:r w:rsidR="00D77139" w:rsidRPr="00D77139">
              <w:rPr>
                <w:rFonts w:ascii="Arial" w:hAnsi="Arial" w:cs="Arial"/>
                <w:noProof/>
                <w:webHidden/>
                <w:sz w:val="24"/>
                <w:szCs w:val="24"/>
              </w:rPr>
              <w:fldChar w:fldCharType="begin"/>
            </w:r>
            <w:r w:rsidR="00D77139" w:rsidRPr="00D77139">
              <w:rPr>
                <w:rFonts w:ascii="Arial" w:hAnsi="Arial" w:cs="Arial"/>
                <w:noProof/>
                <w:webHidden/>
                <w:sz w:val="24"/>
                <w:szCs w:val="24"/>
              </w:rPr>
              <w:instrText xml:space="preserve"> PAGEREF _Toc101451361 \h </w:instrText>
            </w:r>
            <w:r w:rsidR="00D77139" w:rsidRPr="00D77139">
              <w:rPr>
                <w:rFonts w:ascii="Arial" w:hAnsi="Arial" w:cs="Arial"/>
                <w:noProof/>
                <w:webHidden/>
                <w:sz w:val="24"/>
                <w:szCs w:val="24"/>
              </w:rPr>
            </w:r>
            <w:r w:rsidR="00D77139" w:rsidRPr="00D77139">
              <w:rPr>
                <w:rFonts w:ascii="Arial" w:hAnsi="Arial" w:cs="Arial"/>
                <w:noProof/>
                <w:webHidden/>
                <w:sz w:val="24"/>
                <w:szCs w:val="24"/>
              </w:rPr>
              <w:fldChar w:fldCharType="separate"/>
            </w:r>
            <w:r w:rsidR="00D77139" w:rsidRPr="00D77139">
              <w:rPr>
                <w:rFonts w:ascii="Arial" w:hAnsi="Arial" w:cs="Arial"/>
                <w:noProof/>
                <w:webHidden/>
                <w:sz w:val="24"/>
                <w:szCs w:val="24"/>
              </w:rPr>
              <w:t>55</w:t>
            </w:r>
            <w:r w:rsidR="00D77139" w:rsidRPr="00D77139">
              <w:rPr>
                <w:rFonts w:ascii="Arial" w:hAnsi="Arial" w:cs="Arial"/>
                <w:noProof/>
                <w:webHidden/>
                <w:sz w:val="24"/>
                <w:szCs w:val="24"/>
              </w:rPr>
              <w:fldChar w:fldCharType="end"/>
            </w:r>
          </w:hyperlink>
        </w:p>
        <w:p w14:paraId="4C52E543" w14:textId="0E0639C4" w:rsidR="00D77139" w:rsidRPr="00D77139" w:rsidRDefault="00000000">
          <w:pPr>
            <w:pStyle w:val="TOC2"/>
            <w:tabs>
              <w:tab w:val="left" w:pos="660"/>
              <w:tab w:val="right" w:leader="dot" w:pos="9350"/>
            </w:tabs>
            <w:rPr>
              <w:rFonts w:ascii="Arial" w:hAnsi="Arial" w:cs="Arial"/>
              <w:noProof/>
              <w:sz w:val="24"/>
              <w:szCs w:val="24"/>
            </w:rPr>
          </w:pPr>
          <w:hyperlink w:anchor="_Toc101451362" w:history="1">
            <w:r w:rsidR="00D77139" w:rsidRPr="00D77139">
              <w:rPr>
                <w:rStyle w:val="Hyperlink"/>
                <w:rFonts w:ascii="Arial" w:hAnsi="Arial" w:cs="Arial"/>
                <w:noProof/>
                <w:sz w:val="24"/>
                <w:szCs w:val="24"/>
              </w:rPr>
              <w:t>4.</w:t>
            </w:r>
            <w:r w:rsidR="00D77139" w:rsidRPr="00D77139">
              <w:rPr>
                <w:rFonts w:ascii="Arial" w:hAnsi="Arial" w:cs="Arial"/>
                <w:noProof/>
                <w:sz w:val="24"/>
                <w:szCs w:val="24"/>
              </w:rPr>
              <w:tab/>
            </w:r>
            <w:r w:rsidR="00D77139" w:rsidRPr="00D77139">
              <w:rPr>
                <w:rStyle w:val="Hyperlink"/>
                <w:rFonts w:ascii="Arial" w:hAnsi="Arial" w:cs="Arial"/>
                <w:noProof/>
                <w:sz w:val="24"/>
                <w:szCs w:val="24"/>
              </w:rPr>
              <w:t>Focus Area D: P-3 Curriculum, Instruction, and Assessment</w:t>
            </w:r>
            <w:r w:rsidR="00D77139" w:rsidRPr="00D77139">
              <w:rPr>
                <w:rFonts w:ascii="Arial" w:hAnsi="Arial" w:cs="Arial"/>
                <w:noProof/>
                <w:webHidden/>
                <w:sz w:val="24"/>
                <w:szCs w:val="24"/>
              </w:rPr>
              <w:tab/>
            </w:r>
            <w:r w:rsidR="00D77139" w:rsidRPr="00D77139">
              <w:rPr>
                <w:rFonts w:ascii="Arial" w:hAnsi="Arial" w:cs="Arial"/>
                <w:noProof/>
                <w:webHidden/>
                <w:sz w:val="24"/>
                <w:szCs w:val="24"/>
              </w:rPr>
              <w:fldChar w:fldCharType="begin"/>
            </w:r>
            <w:r w:rsidR="00D77139" w:rsidRPr="00D77139">
              <w:rPr>
                <w:rFonts w:ascii="Arial" w:hAnsi="Arial" w:cs="Arial"/>
                <w:noProof/>
                <w:webHidden/>
                <w:sz w:val="24"/>
                <w:szCs w:val="24"/>
              </w:rPr>
              <w:instrText xml:space="preserve"> PAGEREF _Toc101451362 \h </w:instrText>
            </w:r>
            <w:r w:rsidR="00D77139" w:rsidRPr="00D77139">
              <w:rPr>
                <w:rFonts w:ascii="Arial" w:hAnsi="Arial" w:cs="Arial"/>
                <w:noProof/>
                <w:webHidden/>
                <w:sz w:val="24"/>
                <w:szCs w:val="24"/>
              </w:rPr>
            </w:r>
            <w:r w:rsidR="00D77139" w:rsidRPr="00D77139">
              <w:rPr>
                <w:rFonts w:ascii="Arial" w:hAnsi="Arial" w:cs="Arial"/>
                <w:noProof/>
                <w:webHidden/>
                <w:sz w:val="24"/>
                <w:szCs w:val="24"/>
              </w:rPr>
              <w:fldChar w:fldCharType="separate"/>
            </w:r>
            <w:r w:rsidR="00D77139" w:rsidRPr="00D77139">
              <w:rPr>
                <w:rFonts w:ascii="Arial" w:hAnsi="Arial" w:cs="Arial"/>
                <w:noProof/>
                <w:webHidden/>
                <w:sz w:val="24"/>
                <w:szCs w:val="24"/>
              </w:rPr>
              <w:t>58</w:t>
            </w:r>
            <w:r w:rsidR="00D77139" w:rsidRPr="00D77139">
              <w:rPr>
                <w:rFonts w:ascii="Arial" w:hAnsi="Arial" w:cs="Arial"/>
                <w:noProof/>
                <w:webHidden/>
                <w:sz w:val="24"/>
                <w:szCs w:val="24"/>
              </w:rPr>
              <w:fldChar w:fldCharType="end"/>
            </w:r>
          </w:hyperlink>
        </w:p>
        <w:p w14:paraId="2332267D" w14:textId="7BC11132" w:rsidR="00D77139" w:rsidRPr="00D77139" w:rsidRDefault="00000000">
          <w:pPr>
            <w:pStyle w:val="TOC3"/>
            <w:tabs>
              <w:tab w:val="left" w:pos="880"/>
              <w:tab w:val="right" w:leader="dot" w:pos="9350"/>
            </w:tabs>
            <w:rPr>
              <w:rFonts w:ascii="Arial" w:hAnsi="Arial" w:cs="Arial"/>
              <w:noProof/>
              <w:sz w:val="24"/>
              <w:szCs w:val="24"/>
            </w:rPr>
          </w:pPr>
          <w:hyperlink w:anchor="_Toc101451363" w:history="1">
            <w:r w:rsidR="00D77139" w:rsidRPr="00D77139">
              <w:rPr>
                <w:rStyle w:val="Hyperlink"/>
                <w:rFonts w:ascii="Arial" w:hAnsi="Arial" w:cs="Arial"/>
                <w:noProof/>
                <w:sz w:val="24"/>
                <w:szCs w:val="24"/>
              </w:rPr>
              <w:t>a.</w:t>
            </w:r>
            <w:r w:rsidR="00D77139" w:rsidRPr="00D77139">
              <w:rPr>
                <w:rFonts w:ascii="Arial" w:hAnsi="Arial" w:cs="Arial"/>
                <w:noProof/>
                <w:sz w:val="24"/>
                <w:szCs w:val="24"/>
              </w:rPr>
              <w:tab/>
            </w:r>
            <w:r w:rsidR="00D77139" w:rsidRPr="00D77139">
              <w:rPr>
                <w:rStyle w:val="Hyperlink"/>
                <w:rFonts w:ascii="Arial" w:hAnsi="Arial" w:cs="Arial"/>
                <w:noProof/>
                <w:sz w:val="24"/>
                <w:szCs w:val="24"/>
              </w:rPr>
              <w:t>California Department of Education Guidance for Universal PreKindergarten Curriculum and Assessment Selection</w:t>
            </w:r>
            <w:r w:rsidR="00D77139" w:rsidRPr="00D77139">
              <w:rPr>
                <w:rFonts w:ascii="Arial" w:hAnsi="Arial" w:cs="Arial"/>
                <w:noProof/>
                <w:webHidden/>
                <w:sz w:val="24"/>
                <w:szCs w:val="24"/>
              </w:rPr>
              <w:tab/>
            </w:r>
            <w:r w:rsidR="00D77139" w:rsidRPr="00D77139">
              <w:rPr>
                <w:rFonts w:ascii="Arial" w:hAnsi="Arial" w:cs="Arial"/>
                <w:noProof/>
                <w:webHidden/>
                <w:sz w:val="24"/>
                <w:szCs w:val="24"/>
              </w:rPr>
              <w:fldChar w:fldCharType="begin"/>
            </w:r>
            <w:r w:rsidR="00D77139" w:rsidRPr="00D77139">
              <w:rPr>
                <w:rFonts w:ascii="Arial" w:hAnsi="Arial" w:cs="Arial"/>
                <w:noProof/>
                <w:webHidden/>
                <w:sz w:val="24"/>
                <w:szCs w:val="24"/>
              </w:rPr>
              <w:instrText xml:space="preserve"> PAGEREF _Toc101451363 \h </w:instrText>
            </w:r>
            <w:r w:rsidR="00D77139" w:rsidRPr="00D77139">
              <w:rPr>
                <w:rFonts w:ascii="Arial" w:hAnsi="Arial" w:cs="Arial"/>
                <w:noProof/>
                <w:webHidden/>
                <w:sz w:val="24"/>
                <w:szCs w:val="24"/>
              </w:rPr>
            </w:r>
            <w:r w:rsidR="00D77139" w:rsidRPr="00D77139">
              <w:rPr>
                <w:rFonts w:ascii="Arial" w:hAnsi="Arial" w:cs="Arial"/>
                <w:noProof/>
                <w:webHidden/>
                <w:sz w:val="24"/>
                <w:szCs w:val="24"/>
              </w:rPr>
              <w:fldChar w:fldCharType="separate"/>
            </w:r>
            <w:r w:rsidR="00D77139" w:rsidRPr="00D77139">
              <w:rPr>
                <w:rFonts w:ascii="Arial" w:hAnsi="Arial" w:cs="Arial"/>
                <w:noProof/>
                <w:webHidden/>
                <w:sz w:val="24"/>
                <w:szCs w:val="24"/>
              </w:rPr>
              <w:t>58</w:t>
            </w:r>
            <w:r w:rsidR="00D77139" w:rsidRPr="00D77139">
              <w:rPr>
                <w:rFonts w:ascii="Arial" w:hAnsi="Arial" w:cs="Arial"/>
                <w:noProof/>
                <w:webHidden/>
                <w:sz w:val="24"/>
                <w:szCs w:val="24"/>
              </w:rPr>
              <w:fldChar w:fldCharType="end"/>
            </w:r>
          </w:hyperlink>
        </w:p>
        <w:p w14:paraId="55FB5982" w14:textId="40702C6B" w:rsidR="00D77139" w:rsidRPr="00D77139" w:rsidRDefault="00000000">
          <w:pPr>
            <w:pStyle w:val="TOC3"/>
            <w:tabs>
              <w:tab w:val="left" w:pos="880"/>
              <w:tab w:val="right" w:leader="dot" w:pos="9350"/>
            </w:tabs>
            <w:rPr>
              <w:rFonts w:ascii="Arial" w:hAnsi="Arial" w:cs="Arial"/>
              <w:noProof/>
              <w:sz w:val="24"/>
              <w:szCs w:val="24"/>
            </w:rPr>
          </w:pPr>
          <w:hyperlink w:anchor="_Toc101451364" w:history="1">
            <w:r w:rsidR="00D77139" w:rsidRPr="00D77139">
              <w:rPr>
                <w:rStyle w:val="Hyperlink"/>
                <w:rFonts w:ascii="Arial" w:hAnsi="Arial" w:cs="Arial"/>
                <w:noProof/>
                <w:sz w:val="24"/>
                <w:szCs w:val="24"/>
              </w:rPr>
              <w:t>b.</w:t>
            </w:r>
            <w:r w:rsidR="00D77139" w:rsidRPr="00D77139">
              <w:rPr>
                <w:rFonts w:ascii="Arial" w:hAnsi="Arial" w:cs="Arial"/>
                <w:noProof/>
                <w:sz w:val="24"/>
                <w:szCs w:val="24"/>
              </w:rPr>
              <w:tab/>
            </w:r>
            <w:r w:rsidR="00D77139" w:rsidRPr="00D77139">
              <w:rPr>
                <w:rStyle w:val="Hyperlink"/>
                <w:rFonts w:ascii="Arial" w:hAnsi="Arial" w:cs="Arial"/>
                <w:noProof/>
                <w:sz w:val="24"/>
                <w:szCs w:val="24"/>
              </w:rPr>
              <w:t>PreKindergarten through Third Grade Curriculum, Instruction, and Assessment – Language Models and Supporting Dual Language Learners</w:t>
            </w:r>
            <w:r w:rsidR="00D77139" w:rsidRPr="00D77139">
              <w:rPr>
                <w:rFonts w:ascii="Arial" w:hAnsi="Arial" w:cs="Arial"/>
                <w:noProof/>
                <w:webHidden/>
                <w:sz w:val="24"/>
                <w:szCs w:val="24"/>
              </w:rPr>
              <w:tab/>
            </w:r>
            <w:r w:rsidR="00D77139" w:rsidRPr="00D77139">
              <w:rPr>
                <w:rFonts w:ascii="Arial" w:hAnsi="Arial" w:cs="Arial"/>
                <w:noProof/>
                <w:webHidden/>
                <w:sz w:val="24"/>
                <w:szCs w:val="24"/>
              </w:rPr>
              <w:fldChar w:fldCharType="begin"/>
            </w:r>
            <w:r w:rsidR="00D77139" w:rsidRPr="00D77139">
              <w:rPr>
                <w:rFonts w:ascii="Arial" w:hAnsi="Arial" w:cs="Arial"/>
                <w:noProof/>
                <w:webHidden/>
                <w:sz w:val="24"/>
                <w:szCs w:val="24"/>
              </w:rPr>
              <w:instrText xml:space="preserve"> PAGEREF _Toc101451364 \h </w:instrText>
            </w:r>
            <w:r w:rsidR="00D77139" w:rsidRPr="00D77139">
              <w:rPr>
                <w:rFonts w:ascii="Arial" w:hAnsi="Arial" w:cs="Arial"/>
                <w:noProof/>
                <w:webHidden/>
                <w:sz w:val="24"/>
                <w:szCs w:val="24"/>
              </w:rPr>
            </w:r>
            <w:r w:rsidR="00D77139" w:rsidRPr="00D77139">
              <w:rPr>
                <w:rFonts w:ascii="Arial" w:hAnsi="Arial" w:cs="Arial"/>
                <w:noProof/>
                <w:webHidden/>
                <w:sz w:val="24"/>
                <w:szCs w:val="24"/>
              </w:rPr>
              <w:fldChar w:fldCharType="separate"/>
            </w:r>
            <w:r w:rsidR="00D77139" w:rsidRPr="00D77139">
              <w:rPr>
                <w:rFonts w:ascii="Arial" w:hAnsi="Arial" w:cs="Arial"/>
                <w:noProof/>
                <w:webHidden/>
                <w:sz w:val="24"/>
                <w:szCs w:val="24"/>
              </w:rPr>
              <w:t>62</w:t>
            </w:r>
            <w:r w:rsidR="00D77139" w:rsidRPr="00D77139">
              <w:rPr>
                <w:rFonts w:ascii="Arial" w:hAnsi="Arial" w:cs="Arial"/>
                <w:noProof/>
                <w:webHidden/>
                <w:sz w:val="24"/>
                <w:szCs w:val="24"/>
              </w:rPr>
              <w:fldChar w:fldCharType="end"/>
            </w:r>
          </w:hyperlink>
        </w:p>
        <w:p w14:paraId="26A5B0BC" w14:textId="269F3EEE" w:rsidR="00D77139" w:rsidRPr="00D77139" w:rsidRDefault="00000000">
          <w:pPr>
            <w:pStyle w:val="TOC3"/>
            <w:tabs>
              <w:tab w:val="left" w:pos="880"/>
              <w:tab w:val="right" w:leader="dot" w:pos="9350"/>
            </w:tabs>
            <w:rPr>
              <w:rFonts w:ascii="Arial" w:hAnsi="Arial" w:cs="Arial"/>
              <w:noProof/>
              <w:sz w:val="24"/>
              <w:szCs w:val="24"/>
            </w:rPr>
          </w:pPr>
          <w:hyperlink w:anchor="_Toc101451365" w:history="1">
            <w:r w:rsidR="00D77139" w:rsidRPr="00D77139">
              <w:rPr>
                <w:rStyle w:val="Hyperlink"/>
                <w:rFonts w:ascii="Arial" w:hAnsi="Arial" w:cs="Arial"/>
                <w:noProof/>
                <w:sz w:val="24"/>
                <w:szCs w:val="24"/>
              </w:rPr>
              <w:t>c.</w:t>
            </w:r>
            <w:r w:rsidR="00D77139" w:rsidRPr="00D77139">
              <w:rPr>
                <w:rFonts w:ascii="Arial" w:hAnsi="Arial" w:cs="Arial"/>
                <w:noProof/>
                <w:sz w:val="24"/>
                <w:szCs w:val="24"/>
              </w:rPr>
              <w:tab/>
            </w:r>
            <w:r w:rsidR="00D77139" w:rsidRPr="00D77139">
              <w:rPr>
                <w:rStyle w:val="Hyperlink"/>
                <w:rFonts w:ascii="Arial" w:hAnsi="Arial" w:cs="Arial"/>
                <w:noProof/>
                <w:sz w:val="24"/>
                <w:szCs w:val="24"/>
              </w:rPr>
              <w:t>PreKindergarten through Third Grade Curriculum, Instruction, and Assessment - Supporting Children with Disabilities</w:t>
            </w:r>
            <w:r w:rsidR="00D77139" w:rsidRPr="00D77139">
              <w:rPr>
                <w:rFonts w:ascii="Arial" w:hAnsi="Arial" w:cs="Arial"/>
                <w:noProof/>
                <w:webHidden/>
                <w:sz w:val="24"/>
                <w:szCs w:val="24"/>
              </w:rPr>
              <w:tab/>
            </w:r>
            <w:r w:rsidR="00D77139" w:rsidRPr="00D77139">
              <w:rPr>
                <w:rFonts w:ascii="Arial" w:hAnsi="Arial" w:cs="Arial"/>
                <w:noProof/>
                <w:webHidden/>
                <w:sz w:val="24"/>
                <w:szCs w:val="24"/>
              </w:rPr>
              <w:fldChar w:fldCharType="begin"/>
            </w:r>
            <w:r w:rsidR="00D77139" w:rsidRPr="00D77139">
              <w:rPr>
                <w:rFonts w:ascii="Arial" w:hAnsi="Arial" w:cs="Arial"/>
                <w:noProof/>
                <w:webHidden/>
                <w:sz w:val="24"/>
                <w:szCs w:val="24"/>
              </w:rPr>
              <w:instrText xml:space="preserve"> PAGEREF _Toc101451365 \h </w:instrText>
            </w:r>
            <w:r w:rsidR="00D77139" w:rsidRPr="00D77139">
              <w:rPr>
                <w:rFonts w:ascii="Arial" w:hAnsi="Arial" w:cs="Arial"/>
                <w:noProof/>
                <w:webHidden/>
                <w:sz w:val="24"/>
                <w:szCs w:val="24"/>
              </w:rPr>
            </w:r>
            <w:r w:rsidR="00D77139" w:rsidRPr="00D77139">
              <w:rPr>
                <w:rFonts w:ascii="Arial" w:hAnsi="Arial" w:cs="Arial"/>
                <w:noProof/>
                <w:webHidden/>
                <w:sz w:val="24"/>
                <w:szCs w:val="24"/>
              </w:rPr>
              <w:fldChar w:fldCharType="separate"/>
            </w:r>
            <w:r w:rsidR="00D77139" w:rsidRPr="00D77139">
              <w:rPr>
                <w:rFonts w:ascii="Arial" w:hAnsi="Arial" w:cs="Arial"/>
                <w:noProof/>
                <w:webHidden/>
                <w:sz w:val="24"/>
                <w:szCs w:val="24"/>
              </w:rPr>
              <w:t>65</w:t>
            </w:r>
            <w:r w:rsidR="00D77139" w:rsidRPr="00D77139">
              <w:rPr>
                <w:rFonts w:ascii="Arial" w:hAnsi="Arial" w:cs="Arial"/>
                <w:noProof/>
                <w:webHidden/>
                <w:sz w:val="24"/>
                <w:szCs w:val="24"/>
              </w:rPr>
              <w:fldChar w:fldCharType="end"/>
            </w:r>
          </w:hyperlink>
        </w:p>
        <w:p w14:paraId="3D79F457" w14:textId="68450E8E" w:rsidR="00D77139" w:rsidRPr="00D77139" w:rsidRDefault="00000000">
          <w:pPr>
            <w:pStyle w:val="TOC3"/>
            <w:tabs>
              <w:tab w:val="left" w:pos="880"/>
              <w:tab w:val="right" w:leader="dot" w:pos="9350"/>
            </w:tabs>
            <w:rPr>
              <w:rFonts w:ascii="Arial" w:hAnsi="Arial" w:cs="Arial"/>
              <w:noProof/>
              <w:sz w:val="24"/>
              <w:szCs w:val="24"/>
            </w:rPr>
          </w:pPr>
          <w:hyperlink w:anchor="_Toc101451366" w:history="1">
            <w:r w:rsidR="00D77139" w:rsidRPr="00D77139">
              <w:rPr>
                <w:rStyle w:val="Hyperlink"/>
                <w:rFonts w:ascii="Arial" w:hAnsi="Arial" w:cs="Arial"/>
                <w:noProof/>
                <w:sz w:val="24"/>
                <w:szCs w:val="24"/>
              </w:rPr>
              <w:t>d.</w:t>
            </w:r>
            <w:r w:rsidR="00D77139" w:rsidRPr="00D77139">
              <w:rPr>
                <w:rFonts w:ascii="Arial" w:hAnsi="Arial" w:cs="Arial"/>
                <w:noProof/>
                <w:sz w:val="24"/>
                <w:szCs w:val="24"/>
              </w:rPr>
              <w:tab/>
            </w:r>
            <w:r w:rsidR="00D77139" w:rsidRPr="00D77139">
              <w:rPr>
                <w:rStyle w:val="Hyperlink"/>
                <w:rFonts w:ascii="Arial" w:hAnsi="Arial" w:cs="Arial"/>
                <w:noProof/>
                <w:sz w:val="24"/>
                <w:szCs w:val="24"/>
              </w:rPr>
              <w:t>Head Start Curriculum Review</w:t>
            </w:r>
            <w:r w:rsidR="00D77139" w:rsidRPr="00D77139">
              <w:rPr>
                <w:rFonts w:ascii="Arial" w:hAnsi="Arial" w:cs="Arial"/>
                <w:noProof/>
                <w:webHidden/>
                <w:sz w:val="24"/>
                <w:szCs w:val="24"/>
              </w:rPr>
              <w:tab/>
            </w:r>
            <w:r w:rsidR="00D77139" w:rsidRPr="00D77139">
              <w:rPr>
                <w:rFonts w:ascii="Arial" w:hAnsi="Arial" w:cs="Arial"/>
                <w:noProof/>
                <w:webHidden/>
                <w:sz w:val="24"/>
                <w:szCs w:val="24"/>
              </w:rPr>
              <w:fldChar w:fldCharType="begin"/>
            </w:r>
            <w:r w:rsidR="00D77139" w:rsidRPr="00D77139">
              <w:rPr>
                <w:rFonts w:ascii="Arial" w:hAnsi="Arial" w:cs="Arial"/>
                <w:noProof/>
                <w:webHidden/>
                <w:sz w:val="24"/>
                <w:szCs w:val="24"/>
              </w:rPr>
              <w:instrText xml:space="preserve"> PAGEREF _Toc101451366 \h </w:instrText>
            </w:r>
            <w:r w:rsidR="00D77139" w:rsidRPr="00D77139">
              <w:rPr>
                <w:rFonts w:ascii="Arial" w:hAnsi="Arial" w:cs="Arial"/>
                <w:noProof/>
                <w:webHidden/>
                <w:sz w:val="24"/>
                <w:szCs w:val="24"/>
              </w:rPr>
            </w:r>
            <w:r w:rsidR="00D77139" w:rsidRPr="00D77139">
              <w:rPr>
                <w:rFonts w:ascii="Arial" w:hAnsi="Arial" w:cs="Arial"/>
                <w:noProof/>
                <w:webHidden/>
                <w:sz w:val="24"/>
                <w:szCs w:val="24"/>
              </w:rPr>
              <w:fldChar w:fldCharType="separate"/>
            </w:r>
            <w:r w:rsidR="00D77139" w:rsidRPr="00D77139">
              <w:rPr>
                <w:rFonts w:ascii="Arial" w:hAnsi="Arial" w:cs="Arial"/>
                <w:noProof/>
                <w:webHidden/>
                <w:sz w:val="24"/>
                <w:szCs w:val="24"/>
              </w:rPr>
              <w:t>77</w:t>
            </w:r>
            <w:r w:rsidR="00D77139" w:rsidRPr="00D77139">
              <w:rPr>
                <w:rFonts w:ascii="Arial" w:hAnsi="Arial" w:cs="Arial"/>
                <w:noProof/>
                <w:webHidden/>
                <w:sz w:val="24"/>
                <w:szCs w:val="24"/>
              </w:rPr>
              <w:fldChar w:fldCharType="end"/>
            </w:r>
          </w:hyperlink>
        </w:p>
        <w:p w14:paraId="0A9F717E" w14:textId="441A31D7" w:rsidR="00D77139" w:rsidRPr="00D77139" w:rsidRDefault="00000000">
          <w:pPr>
            <w:pStyle w:val="TOC3"/>
            <w:tabs>
              <w:tab w:val="left" w:pos="880"/>
              <w:tab w:val="right" w:leader="dot" w:pos="9350"/>
            </w:tabs>
            <w:rPr>
              <w:rFonts w:ascii="Arial" w:hAnsi="Arial" w:cs="Arial"/>
              <w:noProof/>
              <w:sz w:val="24"/>
              <w:szCs w:val="24"/>
            </w:rPr>
          </w:pPr>
          <w:hyperlink w:anchor="_Toc101451367" w:history="1">
            <w:r w:rsidR="00D77139" w:rsidRPr="00D77139">
              <w:rPr>
                <w:rStyle w:val="Hyperlink"/>
                <w:rFonts w:ascii="Arial" w:hAnsi="Arial" w:cs="Arial"/>
                <w:noProof/>
                <w:sz w:val="24"/>
                <w:szCs w:val="24"/>
              </w:rPr>
              <w:t>e.</w:t>
            </w:r>
            <w:r w:rsidR="00D77139" w:rsidRPr="00D77139">
              <w:rPr>
                <w:rFonts w:ascii="Arial" w:hAnsi="Arial" w:cs="Arial"/>
                <w:noProof/>
                <w:sz w:val="24"/>
                <w:szCs w:val="24"/>
              </w:rPr>
              <w:tab/>
            </w:r>
            <w:r w:rsidR="00D77139" w:rsidRPr="00D77139">
              <w:rPr>
                <w:rStyle w:val="Hyperlink"/>
                <w:rFonts w:ascii="Arial" w:hAnsi="Arial" w:cs="Arial"/>
                <w:noProof/>
                <w:sz w:val="24"/>
                <w:szCs w:val="24"/>
              </w:rPr>
              <w:t>Supporting Social and Emotional Learning and Development</w:t>
            </w:r>
            <w:r w:rsidR="00D77139" w:rsidRPr="00D77139">
              <w:rPr>
                <w:rFonts w:ascii="Arial" w:hAnsi="Arial" w:cs="Arial"/>
                <w:noProof/>
                <w:webHidden/>
                <w:sz w:val="24"/>
                <w:szCs w:val="24"/>
              </w:rPr>
              <w:tab/>
            </w:r>
            <w:r w:rsidR="00D77139" w:rsidRPr="00D77139">
              <w:rPr>
                <w:rFonts w:ascii="Arial" w:hAnsi="Arial" w:cs="Arial"/>
                <w:noProof/>
                <w:webHidden/>
                <w:sz w:val="24"/>
                <w:szCs w:val="24"/>
              </w:rPr>
              <w:fldChar w:fldCharType="begin"/>
            </w:r>
            <w:r w:rsidR="00D77139" w:rsidRPr="00D77139">
              <w:rPr>
                <w:rFonts w:ascii="Arial" w:hAnsi="Arial" w:cs="Arial"/>
                <w:noProof/>
                <w:webHidden/>
                <w:sz w:val="24"/>
                <w:szCs w:val="24"/>
              </w:rPr>
              <w:instrText xml:space="preserve"> PAGEREF _Toc101451367 \h </w:instrText>
            </w:r>
            <w:r w:rsidR="00D77139" w:rsidRPr="00D77139">
              <w:rPr>
                <w:rFonts w:ascii="Arial" w:hAnsi="Arial" w:cs="Arial"/>
                <w:noProof/>
                <w:webHidden/>
                <w:sz w:val="24"/>
                <w:szCs w:val="24"/>
              </w:rPr>
            </w:r>
            <w:r w:rsidR="00D77139" w:rsidRPr="00D77139">
              <w:rPr>
                <w:rFonts w:ascii="Arial" w:hAnsi="Arial" w:cs="Arial"/>
                <w:noProof/>
                <w:webHidden/>
                <w:sz w:val="24"/>
                <w:szCs w:val="24"/>
              </w:rPr>
              <w:fldChar w:fldCharType="separate"/>
            </w:r>
            <w:r w:rsidR="00D77139" w:rsidRPr="00D77139">
              <w:rPr>
                <w:rFonts w:ascii="Arial" w:hAnsi="Arial" w:cs="Arial"/>
                <w:noProof/>
                <w:webHidden/>
                <w:sz w:val="24"/>
                <w:szCs w:val="24"/>
              </w:rPr>
              <w:t>77</w:t>
            </w:r>
            <w:r w:rsidR="00D77139" w:rsidRPr="00D77139">
              <w:rPr>
                <w:rFonts w:ascii="Arial" w:hAnsi="Arial" w:cs="Arial"/>
                <w:noProof/>
                <w:webHidden/>
                <w:sz w:val="24"/>
                <w:szCs w:val="24"/>
              </w:rPr>
              <w:fldChar w:fldCharType="end"/>
            </w:r>
          </w:hyperlink>
        </w:p>
        <w:p w14:paraId="21D1B7FB" w14:textId="4DF1D9A4" w:rsidR="00D77139" w:rsidRPr="00D77139" w:rsidRDefault="00000000">
          <w:pPr>
            <w:pStyle w:val="TOC3"/>
            <w:tabs>
              <w:tab w:val="left" w:pos="880"/>
              <w:tab w:val="right" w:leader="dot" w:pos="9350"/>
            </w:tabs>
            <w:rPr>
              <w:rFonts w:ascii="Arial" w:hAnsi="Arial" w:cs="Arial"/>
              <w:noProof/>
              <w:sz w:val="24"/>
              <w:szCs w:val="24"/>
            </w:rPr>
          </w:pPr>
          <w:hyperlink w:anchor="_Toc101451368" w:history="1">
            <w:r w:rsidR="00D77139" w:rsidRPr="00D77139">
              <w:rPr>
                <w:rStyle w:val="Hyperlink"/>
                <w:rFonts w:ascii="Arial" w:hAnsi="Arial" w:cs="Arial"/>
                <w:noProof/>
                <w:sz w:val="24"/>
                <w:szCs w:val="24"/>
              </w:rPr>
              <w:t>f.</w:t>
            </w:r>
            <w:r w:rsidR="00D77139" w:rsidRPr="00D77139">
              <w:rPr>
                <w:rFonts w:ascii="Arial" w:hAnsi="Arial" w:cs="Arial"/>
                <w:noProof/>
                <w:sz w:val="24"/>
                <w:szCs w:val="24"/>
              </w:rPr>
              <w:tab/>
            </w:r>
            <w:r w:rsidR="00D77139" w:rsidRPr="00D77139">
              <w:rPr>
                <w:rStyle w:val="Hyperlink"/>
                <w:rFonts w:ascii="Arial" w:hAnsi="Arial" w:cs="Arial"/>
                <w:noProof/>
                <w:sz w:val="24"/>
                <w:szCs w:val="24"/>
              </w:rPr>
              <w:t>Early Math - Math Matters</w:t>
            </w:r>
            <w:r w:rsidR="00D77139" w:rsidRPr="00D77139">
              <w:rPr>
                <w:rFonts w:ascii="Arial" w:hAnsi="Arial" w:cs="Arial"/>
                <w:noProof/>
                <w:webHidden/>
                <w:sz w:val="24"/>
                <w:szCs w:val="24"/>
              </w:rPr>
              <w:tab/>
            </w:r>
            <w:r w:rsidR="00D77139" w:rsidRPr="00D77139">
              <w:rPr>
                <w:rFonts w:ascii="Arial" w:hAnsi="Arial" w:cs="Arial"/>
                <w:noProof/>
                <w:webHidden/>
                <w:sz w:val="24"/>
                <w:szCs w:val="24"/>
              </w:rPr>
              <w:fldChar w:fldCharType="begin"/>
            </w:r>
            <w:r w:rsidR="00D77139" w:rsidRPr="00D77139">
              <w:rPr>
                <w:rFonts w:ascii="Arial" w:hAnsi="Arial" w:cs="Arial"/>
                <w:noProof/>
                <w:webHidden/>
                <w:sz w:val="24"/>
                <w:szCs w:val="24"/>
              </w:rPr>
              <w:instrText xml:space="preserve"> PAGEREF _Toc101451368 \h </w:instrText>
            </w:r>
            <w:r w:rsidR="00D77139" w:rsidRPr="00D77139">
              <w:rPr>
                <w:rFonts w:ascii="Arial" w:hAnsi="Arial" w:cs="Arial"/>
                <w:noProof/>
                <w:webHidden/>
                <w:sz w:val="24"/>
                <w:szCs w:val="24"/>
              </w:rPr>
            </w:r>
            <w:r w:rsidR="00D77139" w:rsidRPr="00D77139">
              <w:rPr>
                <w:rFonts w:ascii="Arial" w:hAnsi="Arial" w:cs="Arial"/>
                <w:noProof/>
                <w:webHidden/>
                <w:sz w:val="24"/>
                <w:szCs w:val="24"/>
              </w:rPr>
              <w:fldChar w:fldCharType="separate"/>
            </w:r>
            <w:r w:rsidR="00D77139" w:rsidRPr="00D77139">
              <w:rPr>
                <w:rFonts w:ascii="Arial" w:hAnsi="Arial" w:cs="Arial"/>
                <w:noProof/>
                <w:webHidden/>
                <w:sz w:val="24"/>
                <w:szCs w:val="24"/>
              </w:rPr>
              <w:t>82</w:t>
            </w:r>
            <w:r w:rsidR="00D77139" w:rsidRPr="00D77139">
              <w:rPr>
                <w:rFonts w:ascii="Arial" w:hAnsi="Arial" w:cs="Arial"/>
                <w:noProof/>
                <w:webHidden/>
                <w:sz w:val="24"/>
                <w:szCs w:val="24"/>
              </w:rPr>
              <w:fldChar w:fldCharType="end"/>
            </w:r>
          </w:hyperlink>
        </w:p>
        <w:p w14:paraId="058BDD6C" w14:textId="0B590A38" w:rsidR="00D77139" w:rsidRPr="00D77139" w:rsidRDefault="00000000">
          <w:pPr>
            <w:pStyle w:val="TOC2"/>
            <w:tabs>
              <w:tab w:val="left" w:pos="660"/>
              <w:tab w:val="right" w:leader="dot" w:pos="9350"/>
            </w:tabs>
            <w:rPr>
              <w:rFonts w:ascii="Arial" w:hAnsi="Arial" w:cs="Arial"/>
              <w:noProof/>
              <w:sz w:val="24"/>
              <w:szCs w:val="24"/>
            </w:rPr>
          </w:pPr>
          <w:hyperlink w:anchor="_Toc101451369" w:history="1">
            <w:r w:rsidR="00D77139" w:rsidRPr="00D77139">
              <w:rPr>
                <w:rStyle w:val="Hyperlink"/>
                <w:rFonts w:ascii="Arial" w:hAnsi="Arial" w:cs="Arial"/>
                <w:noProof/>
                <w:sz w:val="24"/>
                <w:szCs w:val="24"/>
              </w:rPr>
              <w:t>5.</w:t>
            </w:r>
            <w:r w:rsidR="00D77139" w:rsidRPr="00D77139">
              <w:rPr>
                <w:rFonts w:ascii="Arial" w:hAnsi="Arial" w:cs="Arial"/>
                <w:noProof/>
                <w:sz w:val="24"/>
                <w:szCs w:val="24"/>
              </w:rPr>
              <w:tab/>
            </w:r>
            <w:r w:rsidR="00D77139" w:rsidRPr="00D77139">
              <w:rPr>
                <w:rStyle w:val="Hyperlink"/>
                <w:rFonts w:ascii="Arial" w:hAnsi="Arial" w:cs="Arial"/>
                <w:noProof/>
                <w:sz w:val="24"/>
                <w:szCs w:val="24"/>
              </w:rPr>
              <w:t>Focus Area E: Local Educational Agency Facilities, Services, and Operations</w:t>
            </w:r>
            <w:r w:rsidR="00D77139" w:rsidRPr="00D77139">
              <w:rPr>
                <w:rFonts w:ascii="Arial" w:hAnsi="Arial" w:cs="Arial"/>
                <w:noProof/>
                <w:webHidden/>
                <w:sz w:val="24"/>
                <w:szCs w:val="24"/>
              </w:rPr>
              <w:tab/>
            </w:r>
            <w:r w:rsidR="00D77139" w:rsidRPr="00D77139">
              <w:rPr>
                <w:rFonts w:ascii="Arial" w:hAnsi="Arial" w:cs="Arial"/>
                <w:noProof/>
                <w:webHidden/>
                <w:sz w:val="24"/>
                <w:szCs w:val="24"/>
              </w:rPr>
              <w:fldChar w:fldCharType="begin"/>
            </w:r>
            <w:r w:rsidR="00D77139" w:rsidRPr="00D77139">
              <w:rPr>
                <w:rFonts w:ascii="Arial" w:hAnsi="Arial" w:cs="Arial"/>
                <w:noProof/>
                <w:webHidden/>
                <w:sz w:val="24"/>
                <w:szCs w:val="24"/>
              </w:rPr>
              <w:instrText xml:space="preserve"> PAGEREF _Toc101451369 \h </w:instrText>
            </w:r>
            <w:r w:rsidR="00D77139" w:rsidRPr="00D77139">
              <w:rPr>
                <w:rFonts w:ascii="Arial" w:hAnsi="Arial" w:cs="Arial"/>
                <w:noProof/>
                <w:webHidden/>
                <w:sz w:val="24"/>
                <w:szCs w:val="24"/>
              </w:rPr>
            </w:r>
            <w:r w:rsidR="00D77139" w:rsidRPr="00D77139">
              <w:rPr>
                <w:rFonts w:ascii="Arial" w:hAnsi="Arial" w:cs="Arial"/>
                <w:noProof/>
                <w:webHidden/>
                <w:sz w:val="24"/>
                <w:szCs w:val="24"/>
              </w:rPr>
              <w:fldChar w:fldCharType="separate"/>
            </w:r>
            <w:r w:rsidR="00D77139" w:rsidRPr="00D77139">
              <w:rPr>
                <w:rFonts w:ascii="Arial" w:hAnsi="Arial" w:cs="Arial"/>
                <w:noProof/>
                <w:webHidden/>
                <w:sz w:val="24"/>
                <w:szCs w:val="24"/>
              </w:rPr>
              <w:t>87</w:t>
            </w:r>
            <w:r w:rsidR="00D77139" w:rsidRPr="00D77139">
              <w:rPr>
                <w:rFonts w:ascii="Arial" w:hAnsi="Arial" w:cs="Arial"/>
                <w:noProof/>
                <w:webHidden/>
                <w:sz w:val="24"/>
                <w:szCs w:val="24"/>
              </w:rPr>
              <w:fldChar w:fldCharType="end"/>
            </w:r>
          </w:hyperlink>
        </w:p>
        <w:p w14:paraId="61BA256A" w14:textId="64D91CAD" w:rsidR="00D77139" w:rsidRPr="00D77139" w:rsidRDefault="00000000">
          <w:pPr>
            <w:pStyle w:val="TOC3"/>
            <w:tabs>
              <w:tab w:val="left" w:pos="880"/>
              <w:tab w:val="right" w:leader="dot" w:pos="9350"/>
            </w:tabs>
            <w:rPr>
              <w:rFonts w:ascii="Arial" w:hAnsi="Arial" w:cs="Arial"/>
              <w:noProof/>
              <w:sz w:val="24"/>
              <w:szCs w:val="24"/>
            </w:rPr>
          </w:pPr>
          <w:hyperlink w:anchor="_Toc101451370" w:history="1">
            <w:r w:rsidR="00D77139" w:rsidRPr="00D77139">
              <w:rPr>
                <w:rStyle w:val="Hyperlink"/>
                <w:rFonts w:ascii="Arial" w:hAnsi="Arial" w:cs="Arial"/>
                <w:noProof/>
                <w:sz w:val="24"/>
                <w:szCs w:val="24"/>
              </w:rPr>
              <w:t>a.</w:t>
            </w:r>
            <w:r w:rsidR="00D77139" w:rsidRPr="00D77139">
              <w:rPr>
                <w:rFonts w:ascii="Arial" w:hAnsi="Arial" w:cs="Arial"/>
                <w:noProof/>
                <w:sz w:val="24"/>
                <w:szCs w:val="24"/>
              </w:rPr>
              <w:tab/>
            </w:r>
            <w:r w:rsidR="00D77139" w:rsidRPr="00D77139">
              <w:rPr>
                <w:rStyle w:val="Hyperlink"/>
                <w:rFonts w:ascii="Arial" w:hAnsi="Arial" w:cs="Arial"/>
                <w:noProof/>
                <w:sz w:val="24"/>
                <w:szCs w:val="24"/>
              </w:rPr>
              <w:t>Funding Sources That Can Be Utilized for Facilities</w:t>
            </w:r>
            <w:r w:rsidR="00D77139" w:rsidRPr="00D77139">
              <w:rPr>
                <w:rFonts w:ascii="Arial" w:hAnsi="Arial" w:cs="Arial"/>
                <w:noProof/>
                <w:webHidden/>
                <w:sz w:val="24"/>
                <w:szCs w:val="24"/>
              </w:rPr>
              <w:tab/>
            </w:r>
            <w:r w:rsidR="00D77139" w:rsidRPr="00D77139">
              <w:rPr>
                <w:rFonts w:ascii="Arial" w:hAnsi="Arial" w:cs="Arial"/>
                <w:noProof/>
                <w:webHidden/>
                <w:sz w:val="24"/>
                <w:szCs w:val="24"/>
              </w:rPr>
              <w:fldChar w:fldCharType="begin"/>
            </w:r>
            <w:r w:rsidR="00D77139" w:rsidRPr="00D77139">
              <w:rPr>
                <w:rFonts w:ascii="Arial" w:hAnsi="Arial" w:cs="Arial"/>
                <w:noProof/>
                <w:webHidden/>
                <w:sz w:val="24"/>
                <w:szCs w:val="24"/>
              </w:rPr>
              <w:instrText xml:space="preserve"> PAGEREF _Toc101451370 \h </w:instrText>
            </w:r>
            <w:r w:rsidR="00D77139" w:rsidRPr="00D77139">
              <w:rPr>
                <w:rFonts w:ascii="Arial" w:hAnsi="Arial" w:cs="Arial"/>
                <w:noProof/>
                <w:webHidden/>
                <w:sz w:val="24"/>
                <w:szCs w:val="24"/>
              </w:rPr>
            </w:r>
            <w:r w:rsidR="00D77139" w:rsidRPr="00D77139">
              <w:rPr>
                <w:rFonts w:ascii="Arial" w:hAnsi="Arial" w:cs="Arial"/>
                <w:noProof/>
                <w:webHidden/>
                <w:sz w:val="24"/>
                <w:szCs w:val="24"/>
              </w:rPr>
              <w:fldChar w:fldCharType="separate"/>
            </w:r>
            <w:r w:rsidR="00D77139" w:rsidRPr="00D77139">
              <w:rPr>
                <w:rFonts w:ascii="Arial" w:hAnsi="Arial" w:cs="Arial"/>
                <w:noProof/>
                <w:webHidden/>
                <w:sz w:val="24"/>
                <w:szCs w:val="24"/>
              </w:rPr>
              <w:t>87</w:t>
            </w:r>
            <w:r w:rsidR="00D77139" w:rsidRPr="00D77139">
              <w:rPr>
                <w:rFonts w:ascii="Arial" w:hAnsi="Arial" w:cs="Arial"/>
                <w:noProof/>
                <w:webHidden/>
                <w:sz w:val="24"/>
                <w:szCs w:val="24"/>
              </w:rPr>
              <w:fldChar w:fldCharType="end"/>
            </w:r>
          </w:hyperlink>
        </w:p>
        <w:p w14:paraId="3D3A41A7" w14:textId="2CED9A13" w:rsidR="00D77139" w:rsidRPr="00D77139" w:rsidRDefault="00000000">
          <w:pPr>
            <w:pStyle w:val="TOC3"/>
            <w:tabs>
              <w:tab w:val="left" w:pos="880"/>
              <w:tab w:val="right" w:leader="dot" w:pos="9350"/>
            </w:tabs>
            <w:rPr>
              <w:rFonts w:ascii="Arial" w:hAnsi="Arial" w:cs="Arial"/>
              <w:noProof/>
              <w:sz w:val="24"/>
              <w:szCs w:val="24"/>
            </w:rPr>
          </w:pPr>
          <w:hyperlink w:anchor="_Toc101451371" w:history="1">
            <w:r w:rsidR="00D77139" w:rsidRPr="00D77139">
              <w:rPr>
                <w:rStyle w:val="Hyperlink"/>
                <w:rFonts w:ascii="Arial" w:hAnsi="Arial" w:cs="Arial"/>
                <w:noProof/>
                <w:sz w:val="24"/>
                <w:szCs w:val="24"/>
              </w:rPr>
              <w:t>b.</w:t>
            </w:r>
            <w:r w:rsidR="00D77139" w:rsidRPr="00D77139">
              <w:rPr>
                <w:rFonts w:ascii="Arial" w:hAnsi="Arial" w:cs="Arial"/>
                <w:noProof/>
                <w:sz w:val="24"/>
                <w:szCs w:val="24"/>
              </w:rPr>
              <w:tab/>
            </w:r>
            <w:r w:rsidR="00D77139" w:rsidRPr="00D77139">
              <w:rPr>
                <w:rStyle w:val="Hyperlink"/>
                <w:rFonts w:ascii="Arial" w:hAnsi="Arial" w:cs="Arial"/>
                <w:noProof/>
                <w:sz w:val="24"/>
                <w:szCs w:val="24"/>
              </w:rPr>
              <w:t>Transportation</w:t>
            </w:r>
            <w:r w:rsidR="00D77139" w:rsidRPr="00D77139">
              <w:rPr>
                <w:rFonts w:ascii="Arial" w:hAnsi="Arial" w:cs="Arial"/>
                <w:noProof/>
                <w:webHidden/>
                <w:sz w:val="24"/>
                <w:szCs w:val="24"/>
              </w:rPr>
              <w:tab/>
            </w:r>
            <w:r w:rsidR="00D77139" w:rsidRPr="00D77139">
              <w:rPr>
                <w:rFonts w:ascii="Arial" w:hAnsi="Arial" w:cs="Arial"/>
                <w:noProof/>
                <w:webHidden/>
                <w:sz w:val="24"/>
                <w:szCs w:val="24"/>
              </w:rPr>
              <w:fldChar w:fldCharType="begin"/>
            </w:r>
            <w:r w:rsidR="00D77139" w:rsidRPr="00D77139">
              <w:rPr>
                <w:rFonts w:ascii="Arial" w:hAnsi="Arial" w:cs="Arial"/>
                <w:noProof/>
                <w:webHidden/>
                <w:sz w:val="24"/>
                <w:szCs w:val="24"/>
              </w:rPr>
              <w:instrText xml:space="preserve"> PAGEREF _Toc101451371 \h </w:instrText>
            </w:r>
            <w:r w:rsidR="00D77139" w:rsidRPr="00D77139">
              <w:rPr>
                <w:rFonts w:ascii="Arial" w:hAnsi="Arial" w:cs="Arial"/>
                <w:noProof/>
                <w:webHidden/>
                <w:sz w:val="24"/>
                <w:szCs w:val="24"/>
              </w:rPr>
            </w:r>
            <w:r w:rsidR="00D77139" w:rsidRPr="00D77139">
              <w:rPr>
                <w:rFonts w:ascii="Arial" w:hAnsi="Arial" w:cs="Arial"/>
                <w:noProof/>
                <w:webHidden/>
                <w:sz w:val="24"/>
                <w:szCs w:val="24"/>
              </w:rPr>
              <w:fldChar w:fldCharType="separate"/>
            </w:r>
            <w:r w:rsidR="00D77139" w:rsidRPr="00D77139">
              <w:rPr>
                <w:rFonts w:ascii="Arial" w:hAnsi="Arial" w:cs="Arial"/>
                <w:noProof/>
                <w:webHidden/>
                <w:sz w:val="24"/>
                <w:szCs w:val="24"/>
              </w:rPr>
              <w:t>90</w:t>
            </w:r>
            <w:r w:rsidR="00D77139" w:rsidRPr="00D77139">
              <w:rPr>
                <w:rFonts w:ascii="Arial" w:hAnsi="Arial" w:cs="Arial"/>
                <w:noProof/>
                <w:webHidden/>
                <w:sz w:val="24"/>
                <w:szCs w:val="24"/>
              </w:rPr>
              <w:fldChar w:fldCharType="end"/>
            </w:r>
          </w:hyperlink>
        </w:p>
        <w:p w14:paraId="7EF57DF4" w14:textId="636F63B7" w:rsidR="00D77139" w:rsidRPr="00D77139" w:rsidRDefault="00000000">
          <w:pPr>
            <w:pStyle w:val="TOC3"/>
            <w:tabs>
              <w:tab w:val="left" w:pos="880"/>
              <w:tab w:val="right" w:leader="dot" w:pos="9350"/>
            </w:tabs>
            <w:rPr>
              <w:rFonts w:ascii="Arial" w:hAnsi="Arial" w:cs="Arial"/>
              <w:noProof/>
              <w:sz w:val="24"/>
              <w:szCs w:val="24"/>
            </w:rPr>
          </w:pPr>
          <w:hyperlink w:anchor="_Toc101451372" w:history="1">
            <w:r w:rsidR="00D77139" w:rsidRPr="00D77139">
              <w:rPr>
                <w:rStyle w:val="Hyperlink"/>
                <w:rFonts w:ascii="Arial" w:hAnsi="Arial" w:cs="Arial"/>
                <w:noProof/>
                <w:sz w:val="24"/>
                <w:szCs w:val="24"/>
              </w:rPr>
              <w:t>c.</w:t>
            </w:r>
            <w:r w:rsidR="00D77139" w:rsidRPr="00D77139">
              <w:rPr>
                <w:rFonts w:ascii="Arial" w:hAnsi="Arial" w:cs="Arial"/>
                <w:noProof/>
                <w:sz w:val="24"/>
                <w:szCs w:val="24"/>
              </w:rPr>
              <w:tab/>
            </w:r>
            <w:r w:rsidR="00D77139" w:rsidRPr="00D77139">
              <w:rPr>
                <w:rStyle w:val="Hyperlink"/>
                <w:rFonts w:ascii="Arial" w:hAnsi="Arial" w:cs="Arial"/>
                <w:noProof/>
                <w:sz w:val="24"/>
                <w:szCs w:val="24"/>
              </w:rPr>
              <w:t>Guidance on the Supervision of Young Children</w:t>
            </w:r>
            <w:r w:rsidR="00D77139" w:rsidRPr="00D77139">
              <w:rPr>
                <w:rFonts w:ascii="Arial" w:hAnsi="Arial" w:cs="Arial"/>
                <w:noProof/>
                <w:webHidden/>
                <w:sz w:val="24"/>
                <w:szCs w:val="24"/>
              </w:rPr>
              <w:tab/>
            </w:r>
            <w:r w:rsidR="00D77139" w:rsidRPr="00D77139">
              <w:rPr>
                <w:rFonts w:ascii="Arial" w:hAnsi="Arial" w:cs="Arial"/>
                <w:noProof/>
                <w:webHidden/>
                <w:sz w:val="24"/>
                <w:szCs w:val="24"/>
              </w:rPr>
              <w:fldChar w:fldCharType="begin"/>
            </w:r>
            <w:r w:rsidR="00D77139" w:rsidRPr="00D77139">
              <w:rPr>
                <w:rFonts w:ascii="Arial" w:hAnsi="Arial" w:cs="Arial"/>
                <w:noProof/>
                <w:webHidden/>
                <w:sz w:val="24"/>
                <w:szCs w:val="24"/>
              </w:rPr>
              <w:instrText xml:space="preserve"> PAGEREF _Toc101451372 \h </w:instrText>
            </w:r>
            <w:r w:rsidR="00D77139" w:rsidRPr="00D77139">
              <w:rPr>
                <w:rFonts w:ascii="Arial" w:hAnsi="Arial" w:cs="Arial"/>
                <w:noProof/>
                <w:webHidden/>
                <w:sz w:val="24"/>
                <w:szCs w:val="24"/>
              </w:rPr>
            </w:r>
            <w:r w:rsidR="00D77139" w:rsidRPr="00D77139">
              <w:rPr>
                <w:rFonts w:ascii="Arial" w:hAnsi="Arial" w:cs="Arial"/>
                <w:noProof/>
                <w:webHidden/>
                <w:sz w:val="24"/>
                <w:szCs w:val="24"/>
              </w:rPr>
              <w:fldChar w:fldCharType="separate"/>
            </w:r>
            <w:r w:rsidR="00D77139" w:rsidRPr="00D77139">
              <w:rPr>
                <w:rFonts w:ascii="Arial" w:hAnsi="Arial" w:cs="Arial"/>
                <w:noProof/>
                <w:webHidden/>
                <w:sz w:val="24"/>
                <w:szCs w:val="24"/>
              </w:rPr>
              <w:t>91</w:t>
            </w:r>
            <w:r w:rsidR="00D77139" w:rsidRPr="00D77139">
              <w:rPr>
                <w:rFonts w:ascii="Arial" w:hAnsi="Arial" w:cs="Arial"/>
                <w:noProof/>
                <w:webHidden/>
                <w:sz w:val="24"/>
                <w:szCs w:val="24"/>
              </w:rPr>
              <w:fldChar w:fldCharType="end"/>
            </w:r>
          </w:hyperlink>
        </w:p>
        <w:p w14:paraId="2AEDF520" w14:textId="34640028" w:rsidR="00D77139" w:rsidRPr="00D77139" w:rsidRDefault="00000000">
          <w:pPr>
            <w:pStyle w:val="TOC3"/>
            <w:tabs>
              <w:tab w:val="left" w:pos="880"/>
              <w:tab w:val="right" w:leader="dot" w:pos="9350"/>
            </w:tabs>
            <w:rPr>
              <w:rFonts w:ascii="Arial" w:hAnsi="Arial" w:cs="Arial"/>
              <w:noProof/>
              <w:sz w:val="24"/>
              <w:szCs w:val="24"/>
            </w:rPr>
          </w:pPr>
          <w:hyperlink w:anchor="_Toc101451373" w:history="1">
            <w:r w:rsidR="00D77139" w:rsidRPr="00D77139">
              <w:rPr>
                <w:rStyle w:val="Hyperlink"/>
                <w:rFonts w:ascii="Arial" w:hAnsi="Arial" w:cs="Arial"/>
                <w:noProof/>
                <w:sz w:val="24"/>
                <w:szCs w:val="24"/>
              </w:rPr>
              <w:t>d.</w:t>
            </w:r>
            <w:r w:rsidR="00D77139" w:rsidRPr="00D77139">
              <w:rPr>
                <w:rFonts w:ascii="Arial" w:hAnsi="Arial" w:cs="Arial"/>
                <w:noProof/>
                <w:sz w:val="24"/>
                <w:szCs w:val="24"/>
              </w:rPr>
              <w:tab/>
            </w:r>
            <w:r w:rsidR="00D77139" w:rsidRPr="00D77139">
              <w:rPr>
                <w:rStyle w:val="Hyperlink"/>
                <w:rFonts w:ascii="Arial" w:hAnsi="Arial" w:cs="Arial"/>
                <w:noProof/>
                <w:sz w:val="24"/>
                <w:szCs w:val="24"/>
              </w:rPr>
              <w:t>Implementing Universal Meals in Universal PreKindergarten</w:t>
            </w:r>
            <w:r w:rsidR="00D77139" w:rsidRPr="00D77139">
              <w:rPr>
                <w:rFonts w:ascii="Arial" w:hAnsi="Arial" w:cs="Arial"/>
                <w:noProof/>
                <w:webHidden/>
                <w:sz w:val="24"/>
                <w:szCs w:val="24"/>
              </w:rPr>
              <w:tab/>
            </w:r>
            <w:r w:rsidR="00D77139" w:rsidRPr="00D77139">
              <w:rPr>
                <w:rFonts w:ascii="Arial" w:hAnsi="Arial" w:cs="Arial"/>
                <w:noProof/>
                <w:webHidden/>
                <w:sz w:val="24"/>
                <w:szCs w:val="24"/>
              </w:rPr>
              <w:fldChar w:fldCharType="begin"/>
            </w:r>
            <w:r w:rsidR="00D77139" w:rsidRPr="00D77139">
              <w:rPr>
                <w:rFonts w:ascii="Arial" w:hAnsi="Arial" w:cs="Arial"/>
                <w:noProof/>
                <w:webHidden/>
                <w:sz w:val="24"/>
                <w:szCs w:val="24"/>
              </w:rPr>
              <w:instrText xml:space="preserve"> PAGEREF _Toc101451373 \h </w:instrText>
            </w:r>
            <w:r w:rsidR="00D77139" w:rsidRPr="00D77139">
              <w:rPr>
                <w:rFonts w:ascii="Arial" w:hAnsi="Arial" w:cs="Arial"/>
                <w:noProof/>
                <w:webHidden/>
                <w:sz w:val="24"/>
                <w:szCs w:val="24"/>
              </w:rPr>
            </w:r>
            <w:r w:rsidR="00D77139" w:rsidRPr="00D77139">
              <w:rPr>
                <w:rFonts w:ascii="Arial" w:hAnsi="Arial" w:cs="Arial"/>
                <w:noProof/>
                <w:webHidden/>
                <w:sz w:val="24"/>
                <w:szCs w:val="24"/>
              </w:rPr>
              <w:fldChar w:fldCharType="separate"/>
            </w:r>
            <w:r w:rsidR="00D77139" w:rsidRPr="00D77139">
              <w:rPr>
                <w:rFonts w:ascii="Arial" w:hAnsi="Arial" w:cs="Arial"/>
                <w:noProof/>
                <w:webHidden/>
                <w:sz w:val="24"/>
                <w:szCs w:val="24"/>
              </w:rPr>
              <w:t>95</w:t>
            </w:r>
            <w:r w:rsidR="00D77139" w:rsidRPr="00D77139">
              <w:rPr>
                <w:rFonts w:ascii="Arial" w:hAnsi="Arial" w:cs="Arial"/>
                <w:noProof/>
                <w:webHidden/>
                <w:sz w:val="24"/>
                <w:szCs w:val="24"/>
              </w:rPr>
              <w:fldChar w:fldCharType="end"/>
            </w:r>
          </w:hyperlink>
        </w:p>
        <w:p w14:paraId="4A1A2D31" w14:textId="6427BA78" w:rsidR="00FC6DFD" w:rsidRDefault="00FC6DFD">
          <w:r w:rsidRPr="00D77139">
            <w:rPr>
              <w:rFonts w:ascii="Arial" w:hAnsi="Arial" w:cs="Arial"/>
              <w:b/>
              <w:bCs/>
              <w:noProof/>
              <w:sz w:val="24"/>
              <w:szCs w:val="24"/>
            </w:rPr>
            <w:fldChar w:fldCharType="end"/>
          </w:r>
        </w:p>
      </w:sdtContent>
    </w:sdt>
    <w:p w14:paraId="69449EDE" w14:textId="77777777" w:rsidR="005F0998" w:rsidRPr="00F84B28" w:rsidRDefault="00165272" w:rsidP="00F84B28">
      <w:pPr>
        <w:rPr>
          <w:rFonts w:ascii="Arial" w:eastAsiaTheme="majorEastAsia" w:hAnsi="Arial" w:cstheme="majorBidi"/>
          <w:color w:val="000000" w:themeColor="text1"/>
          <w:sz w:val="28"/>
          <w:szCs w:val="26"/>
        </w:rPr>
      </w:pPr>
      <w:r>
        <w:br w:type="page"/>
      </w:r>
    </w:p>
    <w:p w14:paraId="088FA456" w14:textId="77777777" w:rsidR="00B13E0D" w:rsidRDefault="005F0998" w:rsidP="00F42FE0">
      <w:pPr>
        <w:pStyle w:val="Heading2"/>
        <w:numPr>
          <w:ilvl w:val="0"/>
          <w:numId w:val="63"/>
        </w:numPr>
        <w:spacing w:after="120"/>
        <w:ind w:left="720"/>
      </w:pPr>
      <w:bookmarkStart w:id="6" w:name="_Toc100818527"/>
      <w:bookmarkStart w:id="7" w:name="_Toc101451344"/>
      <w:r w:rsidRPr="005F0998">
        <w:lastRenderedPageBreak/>
        <w:t>Focus Area A: Vision and Coherence</w:t>
      </w:r>
      <w:bookmarkEnd w:id="6"/>
      <w:bookmarkEnd w:id="7"/>
    </w:p>
    <w:p w14:paraId="09A02A1F" w14:textId="77777777" w:rsidR="00607659" w:rsidRPr="00945480" w:rsidRDefault="00607659" w:rsidP="003630A8">
      <w:pPr>
        <w:pStyle w:val="Heading3"/>
        <w:numPr>
          <w:ilvl w:val="0"/>
          <w:numId w:val="64"/>
        </w:numPr>
        <w:spacing w:after="120"/>
      </w:pPr>
      <w:bookmarkStart w:id="8" w:name="_Toc100818528"/>
      <w:bookmarkStart w:id="9" w:name="_Toc101451345"/>
      <w:r w:rsidRPr="00945480">
        <w:t xml:space="preserve">Guidance on Integrating </w:t>
      </w:r>
      <w:r>
        <w:t>Universal PreKindergarten</w:t>
      </w:r>
      <w:r w:rsidRPr="00945480">
        <w:t xml:space="preserve"> within District Local Control Accountability Plans</w:t>
      </w:r>
      <w:bookmarkEnd w:id="8"/>
      <w:bookmarkEnd w:id="9"/>
    </w:p>
    <w:p w14:paraId="607CA78C" w14:textId="1E0E3B49" w:rsidR="00607659" w:rsidRPr="00945480" w:rsidRDefault="00607659" w:rsidP="000750E0">
      <w:pPr>
        <w:ind w:left="1080"/>
        <w:rPr>
          <w:rFonts w:ascii="Arial" w:hAnsi="Arial" w:cs="Arial"/>
          <w:sz w:val="24"/>
          <w:szCs w:val="24"/>
        </w:rPr>
      </w:pPr>
      <w:r w:rsidRPr="00945480">
        <w:rPr>
          <w:rFonts w:ascii="Arial" w:hAnsi="Arial" w:cs="Arial"/>
          <w:sz w:val="24"/>
          <w:szCs w:val="24"/>
        </w:rPr>
        <w:t xml:space="preserve">This section includes key considerations for </w:t>
      </w:r>
      <w:r w:rsidR="0035238A">
        <w:rPr>
          <w:rFonts w:ascii="Arial" w:hAnsi="Arial" w:cs="Arial"/>
          <w:sz w:val="24"/>
          <w:szCs w:val="24"/>
        </w:rPr>
        <w:t>Universal PreKindergarten (</w:t>
      </w:r>
      <w:r w:rsidRPr="00945480">
        <w:rPr>
          <w:rFonts w:ascii="Arial" w:hAnsi="Arial" w:cs="Arial"/>
          <w:sz w:val="24"/>
          <w:szCs w:val="24"/>
        </w:rPr>
        <w:t>UPK</w:t>
      </w:r>
      <w:r w:rsidR="0035238A">
        <w:rPr>
          <w:rFonts w:ascii="Arial" w:hAnsi="Arial" w:cs="Arial"/>
          <w:sz w:val="24"/>
          <w:szCs w:val="24"/>
        </w:rPr>
        <w:t>)</w:t>
      </w:r>
      <w:r w:rsidRPr="00945480">
        <w:rPr>
          <w:rFonts w:ascii="Arial" w:hAnsi="Arial" w:cs="Arial"/>
          <w:sz w:val="24"/>
          <w:szCs w:val="24"/>
        </w:rPr>
        <w:t xml:space="preserve"> integration in district Local Control Accountability Plans (LCAPs) and models for integration of the LCAP based on local bright spots</w:t>
      </w:r>
      <w:r>
        <w:rPr>
          <w:rFonts w:ascii="Arial" w:hAnsi="Arial" w:cs="Arial"/>
          <w:sz w:val="24"/>
          <w:szCs w:val="24"/>
        </w:rPr>
        <w:t>.</w:t>
      </w:r>
      <w:r w:rsidRPr="00945480">
        <w:rPr>
          <w:rFonts w:ascii="Arial" w:hAnsi="Arial" w:cs="Arial"/>
          <w:sz w:val="24"/>
          <w:szCs w:val="24"/>
        </w:rPr>
        <w:t xml:space="preserve"> </w:t>
      </w:r>
    </w:p>
    <w:p w14:paraId="2934A038" w14:textId="77777777" w:rsidR="00607659" w:rsidRPr="00945480" w:rsidRDefault="00607659" w:rsidP="000750E0">
      <w:pPr>
        <w:ind w:left="1080"/>
        <w:rPr>
          <w:rFonts w:ascii="Arial" w:hAnsi="Arial" w:cs="Arial"/>
          <w:sz w:val="24"/>
          <w:szCs w:val="24"/>
        </w:rPr>
      </w:pPr>
      <w:r w:rsidRPr="00945480">
        <w:rPr>
          <w:rFonts w:ascii="Arial" w:hAnsi="Arial" w:cs="Arial"/>
          <w:sz w:val="24"/>
          <w:szCs w:val="24"/>
        </w:rPr>
        <w:t xml:space="preserve">As </w:t>
      </w:r>
      <w:r>
        <w:rPr>
          <w:rFonts w:ascii="Arial" w:hAnsi="Arial" w:cs="Arial"/>
          <w:sz w:val="24"/>
          <w:szCs w:val="24"/>
        </w:rPr>
        <w:t>local educational agencies (</w:t>
      </w:r>
      <w:r w:rsidRPr="00945480">
        <w:rPr>
          <w:rFonts w:ascii="Arial" w:hAnsi="Arial" w:cs="Arial"/>
          <w:sz w:val="24"/>
          <w:szCs w:val="24"/>
        </w:rPr>
        <w:t>LEAs</w:t>
      </w:r>
      <w:r>
        <w:rPr>
          <w:rFonts w:ascii="Arial" w:hAnsi="Arial" w:cs="Arial"/>
          <w:sz w:val="24"/>
          <w:szCs w:val="24"/>
        </w:rPr>
        <w:t>)</w:t>
      </w:r>
      <w:r w:rsidRPr="00945480">
        <w:rPr>
          <w:rFonts w:ascii="Arial" w:hAnsi="Arial" w:cs="Arial"/>
          <w:sz w:val="24"/>
          <w:szCs w:val="24"/>
        </w:rPr>
        <w:t xml:space="preserve"> implement UPK, it is critical for them to develop an implementation plan that ensures UPK aligns with, compliments, and yields results towards the LEA’s broader goals. It is also critical to ensure the goals of UPK and corresponding plan for implementation are communicated successfully to the community. Integrating UPK into a district’s LCAP is an effective strategy to both center and communicate about UPK efforts. </w:t>
      </w:r>
    </w:p>
    <w:p w14:paraId="62F34F92" w14:textId="77777777" w:rsidR="00607659" w:rsidRPr="00945480" w:rsidRDefault="00607659" w:rsidP="003630A8">
      <w:pPr>
        <w:pStyle w:val="Heading4"/>
        <w:numPr>
          <w:ilvl w:val="0"/>
          <w:numId w:val="65"/>
        </w:numPr>
        <w:ind w:left="1440"/>
      </w:pPr>
      <w:r w:rsidRPr="00945480">
        <w:t>Benefits to L</w:t>
      </w:r>
      <w:r>
        <w:t>ocal Control Accountability Plan</w:t>
      </w:r>
      <w:r w:rsidRPr="00945480">
        <w:t xml:space="preserve"> Integration</w:t>
      </w:r>
    </w:p>
    <w:p w14:paraId="2B407BF7" w14:textId="77777777" w:rsidR="00607659" w:rsidRPr="00945480" w:rsidRDefault="00607659" w:rsidP="00453EBD">
      <w:pPr>
        <w:ind w:left="1440"/>
        <w:rPr>
          <w:rFonts w:ascii="Arial" w:hAnsi="Arial" w:cs="Arial"/>
          <w:sz w:val="24"/>
          <w:szCs w:val="24"/>
        </w:rPr>
      </w:pPr>
      <w:r w:rsidRPr="00945480">
        <w:rPr>
          <w:rFonts w:ascii="Arial" w:hAnsi="Arial" w:cs="Arial"/>
          <w:sz w:val="24"/>
          <w:szCs w:val="24"/>
        </w:rPr>
        <w:t>UPK integration into LCAPs offer</w:t>
      </w:r>
      <w:r>
        <w:rPr>
          <w:rFonts w:ascii="Arial" w:hAnsi="Arial" w:cs="Arial"/>
          <w:sz w:val="24"/>
          <w:szCs w:val="24"/>
        </w:rPr>
        <w:t>s</w:t>
      </w:r>
      <w:r w:rsidRPr="00945480">
        <w:rPr>
          <w:rFonts w:ascii="Arial" w:hAnsi="Arial" w:cs="Arial"/>
          <w:sz w:val="24"/>
          <w:szCs w:val="24"/>
        </w:rPr>
        <w:t xml:space="preserve"> districts several key benefits:</w:t>
      </w:r>
    </w:p>
    <w:p w14:paraId="63E08A18" w14:textId="77777777" w:rsidR="00607659" w:rsidRPr="00812920" w:rsidRDefault="00607659" w:rsidP="00453EBD">
      <w:pPr>
        <w:pStyle w:val="ListParagraph"/>
        <w:numPr>
          <w:ilvl w:val="0"/>
          <w:numId w:val="1"/>
        </w:numPr>
        <w:spacing w:after="120"/>
        <w:ind w:left="1800"/>
        <w:contextualSpacing w:val="0"/>
        <w:rPr>
          <w:rFonts w:ascii="Arial" w:hAnsi="Arial" w:cs="Arial"/>
          <w:sz w:val="24"/>
          <w:szCs w:val="24"/>
        </w:rPr>
      </w:pPr>
      <w:r w:rsidRPr="00C618C3">
        <w:rPr>
          <w:rFonts w:ascii="Arial" w:hAnsi="Arial" w:cs="Arial"/>
          <w:b/>
          <w:sz w:val="24"/>
          <w:szCs w:val="24"/>
        </w:rPr>
        <w:t>UPK is a strategy for addressing and improving student outcomes in state and local priority areas.</w:t>
      </w:r>
      <w:r w:rsidRPr="00812920">
        <w:rPr>
          <w:rFonts w:ascii="Arial" w:hAnsi="Arial" w:cs="Arial"/>
          <w:sz w:val="24"/>
          <w:szCs w:val="24"/>
        </w:rPr>
        <w:t xml:space="preserve"> Children who attend quality preschool are better prepared for elementary school. Preschool helps children learn how to learn—such as being able to focus attention, stay on task, switch from one learning activity to another, comprehend directions, socialize and cooperate with peers, and learn foundational skills in math and literacy.</w:t>
      </w:r>
      <w:r>
        <w:rPr>
          <w:rStyle w:val="EndnoteReference"/>
          <w:rFonts w:cs="Arial"/>
        </w:rPr>
        <w:endnoteReference w:id="1"/>
      </w:r>
      <w:r w:rsidRPr="00812920">
        <w:rPr>
          <w:rFonts w:ascii="Arial" w:hAnsi="Arial" w:cs="Arial"/>
          <w:sz w:val="24"/>
          <w:szCs w:val="24"/>
        </w:rPr>
        <w:t xml:space="preserve"> Furthermore, preschool has long term impacts on school progress, graduation, and future life outcomes. Children who attend high-quality</w:t>
      </w:r>
      <w:r>
        <w:rPr>
          <w:rFonts w:ascii="Arial" w:hAnsi="Arial" w:cs="Arial"/>
          <w:sz w:val="24"/>
          <w:szCs w:val="24"/>
        </w:rPr>
        <w:t>,</w:t>
      </w:r>
      <w:r w:rsidRPr="00812920">
        <w:rPr>
          <w:rFonts w:ascii="Arial" w:hAnsi="Arial" w:cs="Arial"/>
          <w:sz w:val="24"/>
          <w:szCs w:val="24"/>
        </w:rPr>
        <w:t xml:space="preserve"> early education programs have better long-term outcomes, such as a higher likelihood of graduating high school, better health outcomes, increased wealth, and reductions in crime.</w:t>
      </w:r>
      <w:r>
        <w:rPr>
          <w:rStyle w:val="EndnoteReference"/>
          <w:rFonts w:cs="Arial"/>
        </w:rPr>
        <w:endnoteReference w:id="2"/>
      </w:r>
      <w:r w:rsidRPr="00812920">
        <w:rPr>
          <w:rFonts w:ascii="Arial" w:hAnsi="Arial" w:cs="Arial"/>
          <w:sz w:val="24"/>
          <w:szCs w:val="24"/>
        </w:rPr>
        <w:t xml:space="preserve"> Additionally, some programs—like the Abecedarian Project and the Chicago Child-Parent Centers—show education and life results including higher graduation rates and fewer placements in special education classes.</w:t>
      </w:r>
      <w:r>
        <w:rPr>
          <w:rStyle w:val="EndnoteReference"/>
          <w:rFonts w:cs="Arial"/>
        </w:rPr>
        <w:endnoteReference w:id="3"/>
      </w:r>
      <w:r w:rsidRPr="00812920">
        <w:rPr>
          <w:rFonts w:ascii="Arial" w:hAnsi="Arial" w:cs="Arial"/>
          <w:sz w:val="24"/>
          <w:szCs w:val="24"/>
        </w:rPr>
        <w:t xml:space="preserve"> It is advantageous to incorporate actions and services related to UPK in the LCAP because these actions and services will support children’s development and help foster </w:t>
      </w:r>
      <w:r>
        <w:rPr>
          <w:rFonts w:ascii="Arial" w:hAnsi="Arial" w:cs="Arial"/>
          <w:sz w:val="24"/>
          <w:szCs w:val="24"/>
        </w:rPr>
        <w:t>P</w:t>
      </w:r>
      <w:r w:rsidRPr="00812920">
        <w:rPr>
          <w:rFonts w:ascii="Arial" w:hAnsi="Arial" w:cs="Arial"/>
          <w:sz w:val="24"/>
          <w:szCs w:val="24"/>
        </w:rPr>
        <w:t xml:space="preserve">reschool through </w:t>
      </w:r>
      <w:r>
        <w:rPr>
          <w:rFonts w:ascii="Arial" w:hAnsi="Arial" w:cs="Arial"/>
          <w:sz w:val="24"/>
          <w:szCs w:val="24"/>
        </w:rPr>
        <w:t>T</w:t>
      </w:r>
      <w:r w:rsidRPr="00812920">
        <w:rPr>
          <w:rFonts w:ascii="Arial" w:hAnsi="Arial" w:cs="Arial"/>
          <w:sz w:val="24"/>
          <w:szCs w:val="24"/>
        </w:rPr>
        <w:t xml:space="preserve">hird </w:t>
      </w:r>
      <w:r>
        <w:rPr>
          <w:rFonts w:ascii="Arial" w:hAnsi="Arial" w:cs="Arial"/>
          <w:sz w:val="24"/>
          <w:szCs w:val="24"/>
        </w:rPr>
        <w:t>Gr</w:t>
      </w:r>
      <w:r w:rsidRPr="00812920">
        <w:rPr>
          <w:rFonts w:ascii="Arial" w:hAnsi="Arial" w:cs="Arial"/>
          <w:sz w:val="24"/>
          <w:szCs w:val="24"/>
        </w:rPr>
        <w:t xml:space="preserve">ade (P-3) alignment. </w:t>
      </w:r>
      <w:r>
        <w:rPr>
          <w:rFonts w:ascii="Arial" w:hAnsi="Arial" w:cs="Arial"/>
          <w:sz w:val="24"/>
          <w:szCs w:val="24"/>
        </w:rPr>
        <w:t>PreKindergarten (</w:t>
      </w:r>
      <w:r w:rsidRPr="00812920">
        <w:rPr>
          <w:rFonts w:ascii="Arial" w:hAnsi="Arial" w:cs="Arial"/>
          <w:sz w:val="24"/>
          <w:szCs w:val="24"/>
        </w:rPr>
        <w:t>Pre</w:t>
      </w:r>
      <w:r>
        <w:rPr>
          <w:rFonts w:ascii="Arial" w:hAnsi="Arial" w:cs="Arial"/>
          <w:sz w:val="24"/>
          <w:szCs w:val="24"/>
        </w:rPr>
        <w:t>-</w:t>
      </w:r>
      <w:r w:rsidRPr="00812920">
        <w:rPr>
          <w:rFonts w:ascii="Arial" w:hAnsi="Arial" w:cs="Arial"/>
          <w:sz w:val="24"/>
          <w:szCs w:val="24"/>
        </w:rPr>
        <w:t>K</w:t>
      </w:r>
      <w:r>
        <w:rPr>
          <w:rFonts w:ascii="Arial" w:hAnsi="Arial" w:cs="Arial"/>
          <w:sz w:val="24"/>
          <w:szCs w:val="24"/>
        </w:rPr>
        <w:t>)</w:t>
      </w:r>
      <w:r w:rsidRPr="00812920">
        <w:rPr>
          <w:rFonts w:ascii="Arial" w:hAnsi="Arial" w:cs="Arial"/>
          <w:sz w:val="24"/>
          <w:szCs w:val="24"/>
        </w:rPr>
        <w:t xml:space="preserve"> programs that are intentionally designed and adequately funded to provide developmentally supportive learning experiences can have lasting impacts. Head Start programs, for example, which set a high standard for program quality and often provide at least two years of learning experiences have recently revealed significant long-term and second-generation benefits.</w:t>
      </w:r>
      <w:r>
        <w:rPr>
          <w:rStyle w:val="EndnoteReference"/>
          <w:rFonts w:cs="Arial"/>
        </w:rPr>
        <w:endnoteReference w:id="4"/>
      </w:r>
      <w:r w:rsidRPr="00812920">
        <w:rPr>
          <w:rFonts w:ascii="Arial" w:hAnsi="Arial" w:cs="Arial"/>
          <w:sz w:val="24"/>
          <w:szCs w:val="24"/>
        </w:rPr>
        <w:t xml:space="preserve"> </w:t>
      </w:r>
    </w:p>
    <w:p w14:paraId="381EB2FB" w14:textId="77777777" w:rsidR="00607659" w:rsidRPr="00C618C3" w:rsidRDefault="00607659" w:rsidP="0072076C">
      <w:pPr>
        <w:pStyle w:val="ListParagraph"/>
        <w:numPr>
          <w:ilvl w:val="2"/>
          <w:numId w:val="1"/>
        </w:numPr>
        <w:spacing w:after="120"/>
        <w:ind w:left="1800"/>
        <w:contextualSpacing w:val="0"/>
        <w:rPr>
          <w:rFonts w:ascii="Arial" w:hAnsi="Arial" w:cs="Arial"/>
          <w:sz w:val="24"/>
          <w:szCs w:val="24"/>
        </w:rPr>
      </w:pPr>
      <w:r w:rsidRPr="00C618C3">
        <w:rPr>
          <w:rFonts w:ascii="Arial" w:hAnsi="Arial" w:cs="Arial"/>
          <w:b/>
          <w:sz w:val="24"/>
          <w:szCs w:val="24"/>
        </w:rPr>
        <w:lastRenderedPageBreak/>
        <w:t>Integrating UPK into district LCAPs is a way to engage families and center family needs.</w:t>
      </w:r>
      <w:r w:rsidRPr="00C618C3">
        <w:rPr>
          <w:rFonts w:ascii="Arial" w:hAnsi="Arial" w:cs="Arial"/>
          <w:sz w:val="24"/>
          <w:szCs w:val="24"/>
        </w:rPr>
        <w:t xml:space="preserve"> To successfully implement UPK, districts must engage the voices of the community to understand family needs and preferences. Engaging families through the LCAP development process also allows the district to answer families’ questions, address concerns, and hear suggestions. Meetings with the community used to discuss and provide input on the LCAP can be used to provide input and feedback on the district’s UPK implementation approach. After UPK is integrated into the LCAP, the LCAP can serve as a tool for demonstrating the LEA’s commitment to UPK to families and communities. </w:t>
      </w:r>
    </w:p>
    <w:p w14:paraId="0CC50F1E" w14:textId="77777777" w:rsidR="00607659" w:rsidRPr="00C618C3" w:rsidRDefault="00607659" w:rsidP="0072076C">
      <w:pPr>
        <w:pStyle w:val="ListParagraph"/>
        <w:numPr>
          <w:ilvl w:val="1"/>
          <w:numId w:val="1"/>
        </w:numPr>
        <w:spacing w:after="120"/>
        <w:ind w:left="1800"/>
        <w:contextualSpacing w:val="0"/>
        <w:rPr>
          <w:rFonts w:ascii="Arial" w:hAnsi="Arial" w:cs="Arial"/>
          <w:sz w:val="24"/>
          <w:szCs w:val="24"/>
        </w:rPr>
      </w:pPr>
      <w:r w:rsidRPr="00C618C3">
        <w:rPr>
          <w:rFonts w:ascii="Arial" w:hAnsi="Arial" w:cs="Arial"/>
          <w:b/>
          <w:sz w:val="24"/>
          <w:szCs w:val="24"/>
        </w:rPr>
        <w:t>The LCAP is a tool to ensure UPK is systematically integrated into district priorities and to support consistent progress monitoring.</w:t>
      </w:r>
      <w:r w:rsidRPr="00C618C3">
        <w:rPr>
          <w:rFonts w:ascii="Arial" w:hAnsi="Arial" w:cs="Arial"/>
          <w:sz w:val="24"/>
          <w:szCs w:val="24"/>
        </w:rPr>
        <w:t xml:space="preserve"> Administrative infrastructure exists to support the advancement and monitoring of the state priorities addressed in the LCAP. Integrating UPK in district LCAPs is one way to clearly signal the importance of UPK and to monitor implementation progress. </w:t>
      </w:r>
    </w:p>
    <w:p w14:paraId="7EE1B3C2" w14:textId="77777777" w:rsidR="00607659" w:rsidRPr="00C618C3" w:rsidRDefault="00607659" w:rsidP="0072076C">
      <w:pPr>
        <w:pStyle w:val="ListParagraph"/>
        <w:numPr>
          <w:ilvl w:val="1"/>
          <w:numId w:val="1"/>
        </w:numPr>
        <w:ind w:left="1800"/>
        <w:rPr>
          <w:rFonts w:ascii="Arial" w:hAnsi="Arial" w:cs="Arial"/>
          <w:sz w:val="24"/>
          <w:szCs w:val="24"/>
        </w:rPr>
      </w:pPr>
      <w:r w:rsidRPr="00C618C3">
        <w:rPr>
          <w:rFonts w:ascii="Arial" w:hAnsi="Arial" w:cs="Arial"/>
          <w:b/>
          <w:sz w:val="24"/>
          <w:szCs w:val="24"/>
        </w:rPr>
        <w:t>Integrating UPK into the district LCAP is a way to foster P-3 alignment.</w:t>
      </w:r>
      <w:r w:rsidRPr="00C618C3">
        <w:rPr>
          <w:rFonts w:ascii="Arial" w:hAnsi="Arial" w:cs="Arial"/>
          <w:sz w:val="24"/>
          <w:szCs w:val="24"/>
        </w:rPr>
        <w:t xml:space="preserve"> Integrating UPK into the LCAP is a way to anchor P-3 alignment efforts. To sustain the outcomes of UPK for young children, it is critical that experiences after preschool build upon, and even amplify, children’s early gains through intentional and aligned instruction that meets the needs of individual children in </w:t>
      </w:r>
      <w:r>
        <w:rPr>
          <w:rFonts w:ascii="Arial" w:hAnsi="Arial" w:cs="Arial"/>
          <w:sz w:val="24"/>
          <w:szCs w:val="24"/>
        </w:rPr>
        <w:t>K</w:t>
      </w:r>
      <w:r w:rsidRPr="00C618C3">
        <w:rPr>
          <w:rFonts w:ascii="Arial" w:hAnsi="Arial" w:cs="Arial"/>
          <w:sz w:val="24"/>
          <w:szCs w:val="24"/>
        </w:rPr>
        <w:t>indergarten</w:t>
      </w:r>
      <w:r>
        <w:rPr>
          <w:rFonts w:ascii="Arial" w:hAnsi="Arial" w:cs="Arial"/>
          <w:sz w:val="24"/>
          <w:szCs w:val="24"/>
        </w:rPr>
        <w:t xml:space="preserve"> (K) </w:t>
      </w:r>
      <w:r w:rsidRPr="00C618C3">
        <w:rPr>
          <w:rFonts w:ascii="Arial" w:hAnsi="Arial" w:cs="Arial"/>
          <w:sz w:val="24"/>
          <w:szCs w:val="24"/>
        </w:rPr>
        <w:t xml:space="preserve">and throughout the elementary school grades. Establishing UPK as the anchor for P-3 alignment efforts allows districts to systematically focus on alignment, shared capacity building, and whole child approaches in the early grades. </w:t>
      </w:r>
    </w:p>
    <w:p w14:paraId="33BA0CB8" w14:textId="77777777" w:rsidR="00607659" w:rsidRPr="00945480" w:rsidRDefault="00607659" w:rsidP="003630A8">
      <w:pPr>
        <w:pStyle w:val="Heading4"/>
        <w:numPr>
          <w:ilvl w:val="0"/>
          <w:numId w:val="65"/>
        </w:numPr>
        <w:spacing w:after="120"/>
        <w:ind w:left="1440"/>
      </w:pPr>
      <w:r w:rsidRPr="00945480">
        <w:t>Key Questions and Considerations to Integrate U</w:t>
      </w:r>
      <w:r>
        <w:t>niversal PreKindergarten</w:t>
      </w:r>
      <w:r w:rsidRPr="00945480">
        <w:t xml:space="preserve"> in L</w:t>
      </w:r>
      <w:r>
        <w:t>ocal Control Accountability Plans</w:t>
      </w:r>
    </w:p>
    <w:p w14:paraId="0386B069" w14:textId="77777777" w:rsidR="00607659" w:rsidRPr="00945480" w:rsidRDefault="00607659" w:rsidP="00D10A20">
      <w:pPr>
        <w:ind w:left="1440"/>
        <w:rPr>
          <w:rFonts w:ascii="Arial" w:hAnsi="Arial" w:cs="Arial"/>
          <w:sz w:val="24"/>
          <w:szCs w:val="24"/>
        </w:rPr>
      </w:pPr>
      <w:r w:rsidRPr="00945480">
        <w:rPr>
          <w:rFonts w:ascii="Arial" w:hAnsi="Arial" w:cs="Arial"/>
          <w:sz w:val="24"/>
          <w:szCs w:val="24"/>
        </w:rPr>
        <w:t>As LEAs implement UPK and the expansion of Transitional Kindergarten (TK)</w:t>
      </w:r>
      <w:r>
        <w:rPr>
          <w:rFonts w:ascii="Arial" w:hAnsi="Arial" w:cs="Arial"/>
          <w:sz w:val="24"/>
          <w:szCs w:val="24"/>
        </w:rPr>
        <w:t>,</w:t>
      </w:r>
      <w:r w:rsidRPr="00945480">
        <w:rPr>
          <w:rFonts w:ascii="Arial" w:hAnsi="Arial" w:cs="Arial"/>
          <w:sz w:val="24"/>
          <w:szCs w:val="24"/>
        </w:rPr>
        <w:t xml:space="preserve"> LEAs will be at different levels of readiness and progress towards integrating UPK into their LCAP. </w:t>
      </w:r>
    </w:p>
    <w:p w14:paraId="612A5D25" w14:textId="77777777" w:rsidR="00607659" w:rsidRPr="00945480" w:rsidRDefault="00607659" w:rsidP="00D10A20">
      <w:pPr>
        <w:ind w:left="1440"/>
        <w:rPr>
          <w:rFonts w:ascii="Arial" w:hAnsi="Arial" w:cs="Arial"/>
          <w:sz w:val="24"/>
          <w:szCs w:val="24"/>
        </w:rPr>
      </w:pPr>
      <w:r w:rsidRPr="00945480">
        <w:rPr>
          <w:rFonts w:ascii="Arial" w:hAnsi="Arial" w:cs="Arial"/>
          <w:sz w:val="24"/>
          <w:szCs w:val="24"/>
        </w:rPr>
        <w:t xml:space="preserve">Districts making </w:t>
      </w:r>
      <w:r w:rsidRPr="00E85865">
        <w:rPr>
          <w:rFonts w:ascii="Arial" w:hAnsi="Arial" w:cs="Arial"/>
          <w:b/>
          <w:sz w:val="24"/>
          <w:szCs w:val="24"/>
        </w:rPr>
        <w:t>initial steps</w:t>
      </w:r>
      <w:r w:rsidRPr="00945480">
        <w:rPr>
          <w:rFonts w:ascii="Arial" w:hAnsi="Arial" w:cs="Arial"/>
          <w:sz w:val="24"/>
          <w:szCs w:val="24"/>
        </w:rPr>
        <w:t xml:space="preserve"> are those that have spent limited time, if any, considering how to integrate UPK into their LCAPs. In these districts, current district LCAPs do not include any reference to preschool or TK.</w:t>
      </w:r>
    </w:p>
    <w:p w14:paraId="31444CB4" w14:textId="77777777" w:rsidR="00607659" w:rsidRPr="00945480" w:rsidRDefault="00607659" w:rsidP="00D10A20">
      <w:pPr>
        <w:ind w:left="1440"/>
        <w:rPr>
          <w:rFonts w:ascii="Arial" w:hAnsi="Arial" w:cs="Arial"/>
          <w:sz w:val="24"/>
          <w:szCs w:val="24"/>
        </w:rPr>
      </w:pPr>
      <w:r w:rsidRPr="00945480">
        <w:rPr>
          <w:rFonts w:ascii="Arial" w:hAnsi="Arial" w:cs="Arial"/>
          <w:sz w:val="24"/>
          <w:szCs w:val="24"/>
        </w:rPr>
        <w:t xml:space="preserve">Districts where LCAP integration is </w:t>
      </w:r>
      <w:r w:rsidRPr="00E85865">
        <w:rPr>
          <w:rFonts w:ascii="Arial" w:hAnsi="Arial" w:cs="Arial"/>
          <w:b/>
          <w:sz w:val="24"/>
          <w:szCs w:val="24"/>
        </w:rPr>
        <w:t>in progress</w:t>
      </w:r>
      <w:r w:rsidRPr="00945480">
        <w:rPr>
          <w:rFonts w:ascii="Arial" w:hAnsi="Arial" w:cs="Arial"/>
          <w:sz w:val="24"/>
          <w:szCs w:val="24"/>
        </w:rPr>
        <w:t xml:space="preserve"> are those districts that made initial steps to integrate preschool or TK in their LCAPs. These districts have either had initial conversations with their constituencies about how to integrate UPK into their LCAPs or have at least one written goal or language around UPK, preschool, or TK in their LCAPs.</w:t>
      </w:r>
    </w:p>
    <w:p w14:paraId="243F5D53" w14:textId="77777777" w:rsidR="00607659" w:rsidRPr="00945480" w:rsidRDefault="00607659" w:rsidP="00D10A20">
      <w:pPr>
        <w:ind w:left="1440"/>
        <w:rPr>
          <w:rFonts w:ascii="Arial" w:hAnsi="Arial" w:cs="Arial"/>
          <w:sz w:val="24"/>
          <w:szCs w:val="24"/>
        </w:rPr>
      </w:pPr>
      <w:r w:rsidRPr="00945480">
        <w:rPr>
          <w:rFonts w:ascii="Arial" w:hAnsi="Arial" w:cs="Arial"/>
          <w:sz w:val="24"/>
          <w:szCs w:val="24"/>
        </w:rPr>
        <w:lastRenderedPageBreak/>
        <w:t xml:space="preserve">Districts that are ready for </w:t>
      </w:r>
      <w:r w:rsidRPr="00E85865">
        <w:rPr>
          <w:rFonts w:ascii="Arial" w:hAnsi="Arial" w:cs="Arial"/>
          <w:b/>
          <w:sz w:val="24"/>
          <w:szCs w:val="24"/>
        </w:rPr>
        <w:t>full integration</w:t>
      </w:r>
      <w:r w:rsidRPr="00945480">
        <w:rPr>
          <w:rFonts w:ascii="Arial" w:hAnsi="Arial" w:cs="Arial"/>
          <w:sz w:val="24"/>
          <w:szCs w:val="24"/>
        </w:rPr>
        <w:t xml:space="preserve"> are those that have already begun to integrate UPK into their LCAP and have included UPK in multiple places within their LCAPs.</w:t>
      </w:r>
    </w:p>
    <w:p w14:paraId="2DEBFB04" w14:textId="77777777" w:rsidR="00607659" w:rsidRPr="00945480" w:rsidRDefault="00607659" w:rsidP="00D10A20">
      <w:pPr>
        <w:ind w:left="1440"/>
        <w:rPr>
          <w:rFonts w:ascii="Arial" w:hAnsi="Arial" w:cs="Arial"/>
          <w:sz w:val="24"/>
          <w:szCs w:val="24"/>
        </w:rPr>
      </w:pPr>
      <w:r w:rsidRPr="00945480">
        <w:rPr>
          <w:rFonts w:ascii="Arial" w:hAnsi="Arial" w:cs="Arial"/>
          <w:sz w:val="24"/>
          <w:szCs w:val="24"/>
        </w:rPr>
        <w:t xml:space="preserve">The information below offers different approaches and considerations for districts based on different levels of readiness. </w:t>
      </w:r>
      <w:r w:rsidRPr="000505C4">
        <w:rPr>
          <w:rFonts w:ascii="Arial" w:hAnsi="Arial" w:cs="Arial"/>
          <w:b/>
          <w:sz w:val="24"/>
          <w:szCs w:val="24"/>
        </w:rPr>
        <w:t>These considerations are meant to build upon each other as readiness increases; therefore, the considerations for districts with emerging readiness may still be applicable to those districts that are further along in this process.</w:t>
      </w:r>
    </w:p>
    <w:p w14:paraId="51099554" w14:textId="77777777" w:rsidR="00607659" w:rsidRPr="00945480" w:rsidRDefault="00607659" w:rsidP="00560E40">
      <w:pPr>
        <w:ind w:left="1440"/>
        <w:rPr>
          <w:rFonts w:ascii="Arial" w:hAnsi="Arial" w:cs="Arial"/>
          <w:sz w:val="24"/>
          <w:szCs w:val="24"/>
        </w:rPr>
      </w:pPr>
      <w:r w:rsidRPr="00945480">
        <w:rPr>
          <w:rFonts w:ascii="Arial" w:hAnsi="Arial" w:cs="Arial"/>
          <w:sz w:val="24"/>
          <w:szCs w:val="24"/>
        </w:rPr>
        <w:t xml:space="preserve">For districts taking </w:t>
      </w:r>
      <w:r w:rsidRPr="0057205C">
        <w:rPr>
          <w:rFonts w:ascii="Arial" w:hAnsi="Arial" w:cs="Arial"/>
          <w:b/>
          <w:sz w:val="24"/>
          <w:szCs w:val="24"/>
        </w:rPr>
        <w:t>initial steps</w:t>
      </w:r>
      <w:r w:rsidRPr="00945480">
        <w:rPr>
          <w:rFonts w:ascii="Arial" w:hAnsi="Arial" w:cs="Arial"/>
          <w:sz w:val="24"/>
          <w:szCs w:val="24"/>
        </w:rPr>
        <w:t>:</w:t>
      </w:r>
    </w:p>
    <w:p w14:paraId="77B29F4A" w14:textId="77777777" w:rsidR="00607659" w:rsidRPr="0057205C" w:rsidRDefault="00607659" w:rsidP="00560E40">
      <w:pPr>
        <w:pStyle w:val="ListParagraph"/>
        <w:numPr>
          <w:ilvl w:val="0"/>
          <w:numId w:val="2"/>
        </w:numPr>
        <w:ind w:left="1800"/>
        <w:rPr>
          <w:rFonts w:ascii="Arial" w:hAnsi="Arial" w:cs="Arial"/>
          <w:sz w:val="24"/>
          <w:szCs w:val="24"/>
        </w:rPr>
      </w:pPr>
      <w:r w:rsidRPr="0057205C">
        <w:rPr>
          <w:rFonts w:ascii="Arial" w:hAnsi="Arial" w:cs="Arial"/>
          <w:sz w:val="24"/>
          <w:szCs w:val="24"/>
        </w:rPr>
        <w:t>Identify and define needs for UPK, TK, or P-3 students based on data and input from educational partners (</w:t>
      </w:r>
      <w:r>
        <w:rPr>
          <w:rFonts w:ascii="Arial" w:hAnsi="Arial" w:cs="Arial"/>
          <w:sz w:val="24"/>
          <w:szCs w:val="24"/>
        </w:rPr>
        <w:t>for example,</w:t>
      </w:r>
      <w:r w:rsidRPr="0057205C">
        <w:rPr>
          <w:rFonts w:ascii="Arial" w:hAnsi="Arial" w:cs="Arial"/>
          <w:sz w:val="24"/>
          <w:szCs w:val="24"/>
        </w:rPr>
        <w:t xml:space="preserve"> teachers, families, staff, </w:t>
      </w:r>
      <w:r>
        <w:rPr>
          <w:rFonts w:ascii="Arial" w:hAnsi="Arial" w:cs="Arial"/>
          <w:sz w:val="24"/>
          <w:szCs w:val="24"/>
        </w:rPr>
        <w:t>and so on</w:t>
      </w:r>
      <w:r w:rsidRPr="0057205C">
        <w:rPr>
          <w:rFonts w:ascii="Arial" w:hAnsi="Arial" w:cs="Arial"/>
          <w:sz w:val="24"/>
          <w:szCs w:val="24"/>
        </w:rPr>
        <w:t>)</w:t>
      </w:r>
      <w:r>
        <w:rPr>
          <w:rFonts w:ascii="Arial" w:hAnsi="Arial" w:cs="Arial"/>
          <w:sz w:val="24"/>
          <w:szCs w:val="24"/>
        </w:rPr>
        <w:t>.</w:t>
      </w:r>
    </w:p>
    <w:p w14:paraId="1A95C9AE" w14:textId="77777777" w:rsidR="00607659" w:rsidRPr="0057205C" w:rsidRDefault="00607659" w:rsidP="00560E40">
      <w:pPr>
        <w:pStyle w:val="ListParagraph"/>
        <w:numPr>
          <w:ilvl w:val="0"/>
          <w:numId w:val="2"/>
        </w:numPr>
        <w:ind w:left="1800"/>
        <w:rPr>
          <w:rFonts w:ascii="Arial" w:hAnsi="Arial" w:cs="Arial"/>
          <w:sz w:val="24"/>
          <w:szCs w:val="24"/>
        </w:rPr>
      </w:pPr>
      <w:r w:rsidRPr="0057205C">
        <w:rPr>
          <w:rFonts w:ascii="Arial" w:hAnsi="Arial" w:cs="Arial"/>
          <w:sz w:val="24"/>
          <w:szCs w:val="24"/>
        </w:rPr>
        <w:t>Identify where actions for UPK could be integrated into the goals identified in your LCAP</w:t>
      </w:r>
      <w:r>
        <w:rPr>
          <w:rFonts w:ascii="Arial" w:hAnsi="Arial" w:cs="Arial"/>
          <w:sz w:val="24"/>
          <w:szCs w:val="24"/>
        </w:rPr>
        <w:t>.</w:t>
      </w:r>
    </w:p>
    <w:p w14:paraId="7F66CBFC" w14:textId="77777777" w:rsidR="00607659" w:rsidRPr="0057205C" w:rsidRDefault="00607659" w:rsidP="00560E40">
      <w:pPr>
        <w:pStyle w:val="ListParagraph"/>
        <w:numPr>
          <w:ilvl w:val="0"/>
          <w:numId w:val="2"/>
        </w:numPr>
        <w:ind w:left="1800"/>
        <w:rPr>
          <w:rFonts w:ascii="Arial" w:hAnsi="Arial" w:cs="Arial"/>
          <w:sz w:val="24"/>
          <w:szCs w:val="24"/>
        </w:rPr>
      </w:pPr>
      <w:r w:rsidRPr="0057205C">
        <w:rPr>
          <w:rFonts w:ascii="Arial" w:hAnsi="Arial" w:cs="Arial"/>
          <w:sz w:val="24"/>
          <w:szCs w:val="24"/>
        </w:rPr>
        <w:t xml:space="preserve">Plan for a multi-year process to integrate UPK in your district’s LCAP. If your district is just starting </w:t>
      </w:r>
      <w:r>
        <w:rPr>
          <w:rFonts w:ascii="Arial" w:hAnsi="Arial" w:cs="Arial"/>
          <w:sz w:val="24"/>
          <w:szCs w:val="24"/>
        </w:rPr>
        <w:t>to</w:t>
      </w:r>
      <w:r w:rsidRPr="0057205C">
        <w:rPr>
          <w:rFonts w:ascii="Arial" w:hAnsi="Arial" w:cs="Arial"/>
          <w:sz w:val="24"/>
          <w:szCs w:val="24"/>
        </w:rPr>
        <w:t xml:space="preserve"> meaningfully includ</w:t>
      </w:r>
      <w:r>
        <w:rPr>
          <w:rFonts w:ascii="Arial" w:hAnsi="Arial" w:cs="Arial"/>
          <w:sz w:val="24"/>
          <w:szCs w:val="24"/>
        </w:rPr>
        <w:t>e</w:t>
      </w:r>
      <w:r w:rsidRPr="0057205C">
        <w:rPr>
          <w:rFonts w:ascii="Arial" w:hAnsi="Arial" w:cs="Arial"/>
          <w:sz w:val="24"/>
          <w:szCs w:val="24"/>
        </w:rPr>
        <w:t xml:space="preserve"> UPK, it is helpful to have some approachable entry points. Consider the following specific sections for ideas of where to begin: </w:t>
      </w:r>
    </w:p>
    <w:p w14:paraId="25AC7018" w14:textId="77777777" w:rsidR="00607659" w:rsidRPr="00D5384B" w:rsidRDefault="00607659" w:rsidP="00560E40">
      <w:pPr>
        <w:pStyle w:val="ListParagraph"/>
        <w:numPr>
          <w:ilvl w:val="1"/>
          <w:numId w:val="2"/>
        </w:numPr>
        <w:rPr>
          <w:rFonts w:ascii="Arial" w:hAnsi="Arial" w:cs="Arial"/>
          <w:sz w:val="24"/>
          <w:szCs w:val="24"/>
        </w:rPr>
      </w:pPr>
      <w:r w:rsidRPr="00A75A63">
        <w:rPr>
          <w:rFonts w:ascii="Arial" w:hAnsi="Arial" w:cs="Arial"/>
          <w:b/>
          <w:sz w:val="24"/>
          <w:szCs w:val="24"/>
        </w:rPr>
        <w:t>Engaging Educational Partners section</w:t>
      </w:r>
      <w:r w:rsidRPr="00D5384B">
        <w:rPr>
          <w:rFonts w:ascii="Arial" w:hAnsi="Arial" w:cs="Arial"/>
          <w:sz w:val="24"/>
          <w:szCs w:val="24"/>
        </w:rPr>
        <w:t>: Identify specific early education and extended learning and care partners in this section</w:t>
      </w:r>
      <w:r>
        <w:rPr>
          <w:rFonts w:ascii="Arial" w:hAnsi="Arial" w:cs="Arial"/>
          <w:sz w:val="24"/>
          <w:szCs w:val="24"/>
        </w:rPr>
        <w:t>.</w:t>
      </w:r>
    </w:p>
    <w:p w14:paraId="635511C6" w14:textId="77777777" w:rsidR="00607659" w:rsidRPr="00D5384B" w:rsidRDefault="00607659" w:rsidP="00560E40">
      <w:pPr>
        <w:pStyle w:val="ListParagraph"/>
        <w:numPr>
          <w:ilvl w:val="1"/>
          <w:numId w:val="2"/>
        </w:numPr>
        <w:rPr>
          <w:rFonts w:ascii="Arial" w:hAnsi="Arial" w:cs="Arial"/>
          <w:sz w:val="24"/>
          <w:szCs w:val="24"/>
        </w:rPr>
      </w:pPr>
      <w:r w:rsidRPr="00A75A63">
        <w:rPr>
          <w:rFonts w:ascii="Arial" w:hAnsi="Arial" w:cs="Arial"/>
          <w:b/>
          <w:sz w:val="24"/>
          <w:szCs w:val="24"/>
        </w:rPr>
        <w:t>Goals and Actions section</w:t>
      </w:r>
      <w:r w:rsidRPr="00D5384B">
        <w:rPr>
          <w:rFonts w:ascii="Arial" w:hAnsi="Arial" w:cs="Arial"/>
          <w:sz w:val="24"/>
          <w:szCs w:val="24"/>
        </w:rPr>
        <w:t>: Identify metrics, desired outcomes and actions for UPK, TK, or P-3 students that can be integrated into your goals to support improved outcomes in the state priority areas</w:t>
      </w:r>
      <w:r>
        <w:rPr>
          <w:rFonts w:ascii="Arial" w:hAnsi="Arial" w:cs="Arial"/>
          <w:sz w:val="24"/>
          <w:szCs w:val="24"/>
        </w:rPr>
        <w:t>.</w:t>
      </w:r>
    </w:p>
    <w:p w14:paraId="5197B697" w14:textId="77777777" w:rsidR="00607659" w:rsidRPr="00D5384B" w:rsidRDefault="00607659" w:rsidP="00560E40">
      <w:pPr>
        <w:pStyle w:val="ListParagraph"/>
        <w:numPr>
          <w:ilvl w:val="1"/>
          <w:numId w:val="2"/>
        </w:numPr>
        <w:rPr>
          <w:rFonts w:ascii="Arial" w:hAnsi="Arial" w:cs="Arial"/>
          <w:sz w:val="24"/>
          <w:szCs w:val="24"/>
        </w:rPr>
      </w:pPr>
      <w:r w:rsidRPr="00A75A63">
        <w:rPr>
          <w:rFonts w:ascii="Arial" w:hAnsi="Arial" w:cs="Arial"/>
          <w:b/>
          <w:sz w:val="24"/>
          <w:szCs w:val="24"/>
        </w:rPr>
        <w:t>Increased or Improved Services for Foster Youth, English Learners, and Low-Income Students section</w:t>
      </w:r>
      <w:r w:rsidRPr="00D5384B">
        <w:rPr>
          <w:rFonts w:ascii="Arial" w:hAnsi="Arial" w:cs="Arial"/>
          <w:sz w:val="24"/>
          <w:szCs w:val="24"/>
        </w:rPr>
        <w:t>: Consider how children served in UPK and P-3 are represented in this section, and how funds can be used to support these children</w:t>
      </w:r>
      <w:r>
        <w:rPr>
          <w:rFonts w:ascii="Arial" w:hAnsi="Arial" w:cs="Arial"/>
          <w:sz w:val="24"/>
          <w:szCs w:val="24"/>
        </w:rPr>
        <w:t>.</w:t>
      </w:r>
    </w:p>
    <w:p w14:paraId="44449AA5" w14:textId="77777777" w:rsidR="00607659" w:rsidRPr="003D3448" w:rsidRDefault="00607659" w:rsidP="00E8321E">
      <w:pPr>
        <w:pStyle w:val="ListParagraph"/>
        <w:numPr>
          <w:ilvl w:val="0"/>
          <w:numId w:val="2"/>
        </w:numPr>
        <w:ind w:left="1800"/>
        <w:rPr>
          <w:rFonts w:ascii="Arial" w:hAnsi="Arial" w:cs="Arial"/>
          <w:sz w:val="24"/>
          <w:szCs w:val="24"/>
        </w:rPr>
      </w:pPr>
      <w:r w:rsidRPr="003D3448">
        <w:rPr>
          <w:rFonts w:ascii="Arial" w:hAnsi="Arial" w:cs="Arial"/>
          <w:sz w:val="24"/>
          <w:szCs w:val="24"/>
        </w:rPr>
        <w:t xml:space="preserve">Convene district leadership and staff to identify what </w:t>
      </w:r>
      <w:r>
        <w:rPr>
          <w:rFonts w:ascii="Arial" w:hAnsi="Arial" w:cs="Arial"/>
          <w:sz w:val="24"/>
          <w:szCs w:val="24"/>
        </w:rPr>
        <w:t xml:space="preserve">you want </w:t>
      </w:r>
      <w:r w:rsidRPr="003D3448">
        <w:rPr>
          <w:rFonts w:ascii="Arial" w:hAnsi="Arial" w:cs="Arial"/>
          <w:sz w:val="24"/>
          <w:szCs w:val="24"/>
        </w:rPr>
        <w:t>to communicate to your community through inclusion of UPK in your district LCAP</w:t>
      </w:r>
      <w:r>
        <w:rPr>
          <w:rFonts w:ascii="Arial" w:hAnsi="Arial" w:cs="Arial"/>
          <w:sz w:val="24"/>
          <w:szCs w:val="24"/>
        </w:rPr>
        <w:t>.</w:t>
      </w:r>
    </w:p>
    <w:p w14:paraId="16ED72FA" w14:textId="77777777" w:rsidR="00607659" w:rsidRPr="003D3448" w:rsidRDefault="00607659" w:rsidP="00E8321E">
      <w:pPr>
        <w:pStyle w:val="ListParagraph"/>
        <w:numPr>
          <w:ilvl w:val="0"/>
          <w:numId w:val="2"/>
        </w:numPr>
        <w:ind w:left="1800"/>
        <w:rPr>
          <w:rFonts w:ascii="Arial" w:hAnsi="Arial" w:cs="Arial"/>
          <w:sz w:val="24"/>
          <w:szCs w:val="24"/>
        </w:rPr>
      </w:pPr>
      <w:r w:rsidRPr="003D3448">
        <w:rPr>
          <w:rFonts w:ascii="Arial" w:hAnsi="Arial" w:cs="Arial"/>
          <w:sz w:val="24"/>
          <w:szCs w:val="24"/>
        </w:rPr>
        <w:t>Identify what you want to communicate internally within the district about UPK through its inclusion in the LCAP</w:t>
      </w:r>
      <w:r>
        <w:rPr>
          <w:rFonts w:ascii="Arial" w:hAnsi="Arial" w:cs="Arial"/>
          <w:sz w:val="24"/>
          <w:szCs w:val="24"/>
        </w:rPr>
        <w:t>.</w:t>
      </w:r>
    </w:p>
    <w:p w14:paraId="2E609BCA" w14:textId="77777777" w:rsidR="00607659" w:rsidRPr="003D3448" w:rsidRDefault="00607659" w:rsidP="00E8321E">
      <w:pPr>
        <w:pStyle w:val="ListParagraph"/>
        <w:numPr>
          <w:ilvl w:val="0"/>
          <w:numId w:val="2"/>
        </w:numPr>
        <w:ind w:left="1800"/>
        <w:rPr>
          <w:rFonts w:ascii="Arial" w:hAnsi="Arial" w:cs="Arial"/>
          <w:sz w:val="24"/>
          <w:szCs w:val="24"/>
        </w:rPr>
      </w:pPr>
      <w:r w:rsidRPr="003D3448">
        <w:rPr>
          <w:rFonts w:ascii="Arial" w:hAnsi="Arial" w:cs="Arial"/>
          <w:sz w:val="24"/>
          <w:szCs w:val="24"/>
        </w:rPr>
        <w:t>Identify what types of questions you want to ask of families and community partners and what type of information you need to collect</w:t>
      </w:r>
      <w:r>
        <w:rPr>
          <w:rFonts w:ascii="Arial" w:hAnsi="Arial" w:cs="Arial"/>
          <w:sz w:val="24"/>
          <w:szCs w:val="24"/>
        </w:rPr>
        <w:t>.</w:t>
      </w:r>
    </w:p>
    <w:p w14:paraId="4B456C59" w14:textId="77777777" w:rsidR="00607659" w:rsidRPr="002454EF" w:rsidRDefault="00607659" w:rsidP="00E8321E">
      <w:pPr>
        <w:pStyle w:val="ListParagraph"/>
        <w:numPr>
          <w:ilvl w:val="0"/>
          <w:numId w:val="2"/>
        </w:numPr>
        <w:ind w:left="1800"/>
        <w:rPr>
          <w:rFonts w:ascii="Arial" w:hAnsi="Arial" w:cs="Arial"/>
          <w:sz w:val="24"/>
          <w:szCs w:val="24"/>
        </w:rPr>
      </w:pPr>
      <w:r w:rsidRPr="003D3448">
        <w:rPr>
          <w:rFonts w:ascii="Arial" w:hAnsi="Arial" w:cs="Arial"/>
          <w:sz w:val="24"/>
          <w:szCs w:val="24"/>
        </w:rPr>
        <w:t>Identify one UPK metric or indicator that could be included in your LCAP</w:t>
      </w:r>
      <w:r>
        <w:rPr>
          <w:rFonts w:ascii="Arial" w:hAnsi="Arial" w:cs="Arial"/>
          <w:sz w:val="24"/>
          <w:szCs w:val="24"/>
        </w:rPr>
        <w:t>,</w:t>
      </w:r>
      <w:r w:rsidRPr="003D3448">
        <w:rPr>
          <w:rFonts w:ascii="Arial" w:hAnsi="Arial" w:cs="Arial"/>
          <w:sz w:val="24"/>
          <w:szCs w:val="24"/>
        </w:rPr>
        <w:t xml:space="preserve"> or begin planning for future UPK data collection by identifying the data that will provide meaningful measures of progress</w:t>
      </w:r>
      <w:r>
        <w:rPr>
          <w:rFonts w:ascii="Arial" w:hAnsi="Arial" w:cs="Arial"/>
          <w:sz w:val="24"/>
          <w:szCs w:val="24"/>
        </w:rPr>
        <w:t>.</w:t>
      </w:r>
    </w:p>
    <w:p w14:paraId="415A759D" w14:textId="77777777" w:rsidR="00607659" w:rsidRPr="00945480" w:rsidRDefault="00607659" w:rsidP="00100856">
      <w:pPr>
        <w:ind w:left="1440"/>
        <w:rPr>
          <w:rFonts w:ascii="Arial" w:hAnsi="Arial" w:cs="Arial"/>
          <w:sz w:val="24"/>
          <w:szCs w:val="24"/>
        </w:rPr>
      </w:pPr>
      <w:r w:rsidRPr="00945480">
        <w:rPr>
          <w:rFonts w:ascii="Arial" w:hAnsi="Arial" w:cs="Arial"/>
          <w:sz w:val="24"/>
          <w:szCs w:val="24"/>
        </w:rPr>
        <w:t xml:space="preserve">Districts where LCAP integration is </w:t>
      </w:r>
      <w:r w:rsidRPr="002454EF">
        <w:rPr>
          <w:rFonts w:ascii="Arial" w:hAnsi="Arial" w:cs="Arial"/>
          <w:b/>
          <w:sz w:val="24"/>
          <w:szCs w:val="24"/>
        </w:rPr>
        <w:t>in progress</w:t>
      </w:r>
      <w:r w:rsidRPr="00945480">
        <w:rPr>
          <w:rFonts w:ascii="Arial" w:hAnsi="Arial" w:cs="Arial"/>
          <w:sz w:val="24"/>
          <w:szCs w:val="24"/>
        </w:rPr>
        <w:t>:</w:t>
      </w:r>
    </w:p>
    <w:p w14:paraId="465ED55C" w14:textId="77777777" w:rsidR="00607659" w:rsidRPr="002454EF" w:rsidRDefault="00607659" w:rsidP="00100856">
      <w:pPr>
        <w:pStyle w:val="ListParagraph"/>
        <w:numPr>
          <w:ilvl w:val="0"/>
          <w:numId w:val="3"/>
        </w:numPr>
        <w:ind w:left="1800"/>
        <w:rPr>
          <w:rFonts w:ascii="Arial" w:hAnsi="Arial" w:cs="Arial"/>
          <w:sz w:val="24"/>
          <w:szCs w:val="24"/>
        </w:rPr>
      </w:pPr>
      <w:r w:rsidRPr="002454EF">
        <w:rPr>
          <w:rFonts w:ascii="Arial" w:hAnsi="Arial" w:cs="Arial"/>
          <w:sz w:val="24"/>
          <w:szCs w:val="24"/>
        </w:rPr>
        <w:lastRenderedPageBreak/>
        <w:t>More deeply assess and define needs for UPK, TK, or P-3 students and expand the types of data and input from educational partners that is used to make this assessment</w:t>
      </w:r>
      <w:r>
        <w:rPr>
          <w:rFonts w:ascii="Arial" w:hAnsi="Arial" w:cs="Arial"/>
          <w:sz w:val="24"/>
          <w:szCs w:val="24"/>
        </w:rPr>
        <w:t>.</w:t>
      </w:r>
    </w:p>
    <w:p w14:paraId="3F2C15A5" w14:textId="77777777" w:rsidR="00607659" w:rsidRPr="002454EF" w:rsidRDefault="00607659" w:rsidP="00100856">
      <w:pPr>
        <w:pStyle w:val="ListParagraph"/>
        <w:numPr>
          <w:ilvl w:val="0"/>
          <w:numId w:val="3"/>
        </w:numPr>
        <w:ind w:left="1800"/>
        <w:rPr>
          <w:rFonts w:ascii="Arial" w:hAnsi="Arial" w:cs="Arial"/>
          <w:sz w:val="24"/>
          <w:szCs w:val="24"/>
        </w:rPr>
      </w:pPr>
      <w:r w:rsidRPr="002454EF">
        <w:rPr>
          <w:rFonts w:ascii="Arial" w:hAnsi="Arial" w:cs="Arial"/>
          <w:sz w:val="24"/>
          <w:szCs w:val="24"/>
        </w:rPr>
        <w:t>Identify where UPK, preschool, or TK is currently included in your LCAP and where it could be further developed or added</w:t>
      </w:r>
      <w:r>
        <w:rPr>
          <w:rFonts w:ascii="Arial" w:hAnsi="Arial" w:cs="Arial"/>
          <w:sz w:val="24"/>
          <w:szCs w:val="24"/>
        </w:rPr>
        <w:t>.</w:t>
      </w:r>
    </w:p>
    <w:p w14:paraId="19473203" w14:textId="77777777" w:rsidR="00607659" w:rsidRPr="002454EF" w:rsidRDefault="00607659" w:rsidP="00100856">
      <w:pPr>
        <w:pStyle w:val="ListParagraph"/>
        <w:numPr>
          <w:ilvl w:val="0"/>
          <w:numId w:val="3"/>
        </w:numPr>
        <w:ind w:left="1800"/>
        <w:rPr>
          <w:rFonts w:ascii="Arial" w:hAnsi="Arial" w:cs="Arial"/>
          <w:sz w:val="24"/>
          <w:szCs w:val="24"/>
        </w:rPr>
      </w:pPr>
      <w:r w:rsidRPr="002454EF">
        <w:rPr>
          <w:rFonts w:ascii="Arial" w:hAnsi="Arial" w:cs="Arial"/>
          <w:sz w:val="24"/>
          <w:szCs w:val="24"/>
        </w:rPr>
        <w:t>Inventory what feedback or engagement you have already received from families and community partners as it pertains to UPK, preschool, or TK and identify gaps in this information</w:t>
      </w:r>
      <w:r>
        <w:rPr>
          <w:rFonts w:ascii="Arial" w:hAnsi="Arial" w:cs="Arial"/>
          <w:sz w:val="24"/>
          <w:szCs w:val="24"/>
        </w:rPr>
        <w:t>.</w:t>
      </w:r>
    </w:p>
    <w:p w14:paraId="5B56531D" w14:textId="77777777" w:rsidR="00607659" w:rsidRPr="002454EF" w:rsidRDefault="00607659" w:rsidP="00100856">
      <w:pPr>
        <w:pStyle w:val="ListParagraph"/>
        <w:numPr>
          <w:ilvl w:val="0"/>
          <w:numId w:val="3"/>
        </w:numPr>
        <w:ind w:left="1800"/>
        <w:rPr>
          <w:rFonts w:ascii="Arial" w:hAnsi="Arial" w:cs="Arial"/>
          <w:sz w:val="24"/>
          <w:szCs w:val="24"/>
        </w:rPr>
      </w:pPr>
      <w:r w:rsidRPr="002454EF">
        <w:rPr>
          <w:rFonts w:ascii="Arial" w:hAnsi="Arial" w:cs="Arial"/>
          <w:sz w:val="24"/>
          <w:szCs w:val="24"/>
        </w:rPr>
        <w:t>Assess what is currently being communicated about UPK, preschool, or TK through your LCAP and identify what else you want to communicate to your community through inclusion of UPK in your LCAP</w:t>
      </w:r>
      <w:r>
        <w:rPr>
          <w:rFonts w:ascii="Arial" w:hAnsi="Arial" w:cs="Arial"/>
          <w:sz w:val="24"/>
          <w:szCs w:val="24"/>
        </w:rPr>
        <w:t>.</w:t>
      </w:r>
    </w:p>
    <w:p w14:paraId="19BF57F4" w14:textId="77777777" w:rsidR="00607659" w:rsidRPr="002454EF" w:rsidRDefault="00607659" w:rsidP="00100856">
      <w:pPr>
        <w:pStyle w:val="ListParagraph"/>
        <w:numPr>
          <w:ilvl w:val="0"/>
          <w:numId w:val="3"/>
        </w:numPr>
        <w:ind w:left="1800"/>
        <w:rPr>
          <w:rFonts w:ascii="Arial" w:hAnsi="Arial" w:cs="Arial"/>
          <w:sz w:val="24"/>
          <w:szCs w:val="24"/>
        </w:rPr>
      </w:pPr>
      <w:r w:rsidRPr="002454EF">
        <w:rPr>
          <w:rFonts w:ascii="Arial" w:hAnsi="Arial" w:cs="Arial"/>
          <w:sz w:val="24"/>
          <w:szCs w:val="24"/>
        </w:rPr>
        <w:t xml:space="preserve">Identify how </w:t>
      </w:r>
      <w:r>
        <w:rPr>
          <w:rFonts w:ascii="Arial" w:hAnsi="Arial" w:cs="Arial"/>
          <w:sz w:val="24"/>
          <w:szCs w:val="24"/>
        </w:rPr>
        <w:t xml:space="preserve">Local Control Funding Formula </w:t>
      </w:r>
      <w:r w:rsidRPr="002454EF">
        <w:rPr>
          <w:rFonts w:ascii="Arial" w:hAnsi="Arial" w:cs="Arial"/>
          <w:sz w:val="24"/>
          <w:szCs w:val="24"/>
        </w:rPr>
        <w:t>funds could fill gaps in UPK implementation</w:t>
      </w:r>
      <w:r>
        <w:rPr>
          <w:rFonts w:ascii="Arial" w:hAnsi="Arial" w:cs="Arial"/>
          <w:sz w:val="24"/>
          <w:szCs w:val="24"/>
        </w:rPr>
        <w:t>.</w:t>
      </w:r>
    </w:p>
    <w:p w14:paraId="5C9DEC01" w14:textId="77777777" w:rsidR="00607659" w:rsidRPr="002454EF" w:rsidRDefault="00607659" w:rsidP="00100856">
      <w:pPr>
        <w:pStyle w:val="ListParagraph"/>
        <w:numPr>
          <w:ilvl w:val="0"/>
          <w:numId w:val="3"/>
        </w:numPr>
        <w:ind w:left="1800"/>
        <w:rPr>
          <w:rFonts w:ascii="Arial" w:hAnsi="Arial" w:cs="Arial"/>
          <w:sz w:val="24"/>
          <w:szCs w:val="24"/>
        </w:rPr>
      </w:pPr>
      <w:r w:rsidRPr="002454EF">
        <w:rPr>
          <w:rFonts w:ascii="Arial" w:hAnsi="Arial" w:cs="Arial"/>
          <w:sz w:val="24"/>
          <w:szCs w:val="24"/>
        </w:rPr>
        <w:t>Identify UPK metrics or indicators that could be included in your LCAP or establish processes to be able to collect future metrics or indicators</w:t>
      </w:r>
      <w:r>
        <w:rPr>
          <w:rFonts w:ascii="Arial" w:hAnsi="Arial" w:cs="Arial"/>
          <w:sz w:val="24"/>
          <w:szCs w:val="24"/>
        </w:rPr>
        <w:t>.</w:t>
      </w:r>
    </w:p>
    <w:p w14:paraId="3173BD54" w14:textId="77777777" w:rsidR="00607659" w:rsidRPr="00945480" w:rsidRDefault="00607659" w:rsidP="00100856">
      <w:pPr>
        <w:ind w:left="1440"/>
        <w:rPr>
          <w:rFonts w:ascii="Arial" w:hAnsi="Arial" w:cs="Arial"/>
          <w:sz w:val="24"/>
          <w:szCs w:val="24"/>
        </w:rPr>
      </w:pPr>
      <w:r w:rsidRPr="00945480">
        <w:rPr>
          <w:rFonts w:ascii="Arial" w:hAnsi="Arial" w:cs="Arial"/>
          <w:sz w:val="24"/>
          <w:szCs w:val="24"/>
        </w:rPr>
        <w:t xml:space="preserve">Districts ready for </w:t>
      </w:r>
      <w:r w:rsidRPr="009A1EDD">
        <w:rPr>
          <w:rFonts w:ascii="Arial" w:hAnsi="Arial" w:cs="Arial"/>
          <w:b/>
          <w:sz w:val="24"/>
          <w:szCs w:val="24"/>
        </w:rPr>
        <w:t>full integration</w:t>
      </w:r>
      <w:r w:rsidRPr="00945480">
        <w:rPr>
          <w:rFonts w:ascii="Arial" w:hAnsi="Arial" w:cs="Arial"/>
          <w:sz w:val="24"/>
          <w:szCs w:val="24"/>
        </w:rPr>
        <w:t>:</w:t>
      </w:r>
    </w:p>
    <w:p w14:paraId="4033069F" w14:textId="77777777" w:rsidR="00607659" w:rsidRPr="000D4492" w:rsidRDefault="00607659" w:rsidP="00100856">
      <w:pPr>
        <w:pStyle w:val="ListParagraph"/>
        <w:numPr>
          <w:ilvl w:val="0"/>
          <w:numId w:val="4"/>
        </w:numPr>
        <w:ind w:left="1800"/>
        <w:rPr>
          <w:rFonts w:ascii="Arial" w:hAnsi="Arial" w:cs="Arial"/>
          <w:sz w:val="24"/>
          <w:szCs w:val="24"/>
        </w:rPr>
      </w:pPr>
      <w:r w:rsidRPr="000D4492">
        <w:rPr>
          <w:rFonts w:ascii="Arial" w:hAnsi="Arial" w:cs="Arial"/>
          <w:sz w:val="24"/>
          <w:szCs w:val="24"/>
        </w:rPr>
        <w:t>Evaluate the places where UPK, preschool, or TK are already included in you plan and determine if these are the most effective places and if there are other areas of your plan where UPK integration could be enhanced</w:t>
      </w:r>
      <w:r>
        <w:rPr>
          <w:rFonts w:ascii="Arial" w:hAnsi="Arial" w:cs="Arial"/>
          <w:sz w:val="24"/>
          <w:szCs w:val="24"/>
        </w:rPr>
        <w:t>.</w:t>
      </w:r>
    </w:p>
    <w:p w14:paraId="0091EA11" w14:textId="77777777" w:rsidR="00607659" w:rsidRPr="000D4492" w:rsidRDefault="00607659" w:rsidP="00100856">
      <w:pPr>
        <w:pStyle w:val="ListParagraph"/>
        <w:numPr>
          <w:ilvl w:val="0"/>
          <w:numId w:val="4"/>
        </w:numPr>
        <w:ind w:left="1800"/>
        <w:rPr>
          <w:rFonts w:ascii="Arial" w:hAnsi="Arial" w:cs="Arial"/>
          <w:sz w:val="24"/>
          <w:szCs w:val="24"/>
        </w:rPr>
      </w:pPr>
      <w:r w:rsidRPr="000D4492">
        <w:rPr>
          <w:rFonts w:ascii="Arial" w:hAnsi="Arial" w:cs="Arial"/>
          <w:sz w:val="24"/>
          <w:szCs w:val="24"/>
        </w:rPr>
        <w:t xml:space="preserve">Identify how UPK can be integrated into LCAPs to allow for deeper alignment across the P-3 continuum. Consider social-emotional supports, such as a supportive and welcoming environment, and school safety and connectedness (aligns to priority 6), engagement and importance of attendance (aligns to priority 5), training for parents to better support their students (aligns to priorities 3, 4 and 5), </w:t>
      </w:r>
      <w:r>
        <w:rPr>
          <w:rFonts w:ascii="Arial" w:hAnsi="Arial" w:cs="Arial"/>
          <w:sz w:val="24"/>
          <w:szCs w:val="24"/>
        </w:rPr>
        <w:t>professional development</w:t>
      </w:r>
      <w:r w:rsidRPr="000D4492">
        <w:rPr>
          <w:rFonts w:ascii="Arial" w:hAnsi="Arial" w:cs="Arial"/>
          <w:sz w:val="24"/>
          <w:szCs w:val="24"/>
        </w:rPr>
        <w:t xml:space="preserve"> for teachers (aligns to priorities 1, 2 and 4), and adequate facilities that are safe and in good repair (aligns to priority 1)</w:t>
      </w:r>
      <w:r>
        <w:rPr>
          <w:rFonts w:ascii="Arial" w:hAnsi="Arial" w:cs="Arial"/>
          <w:sz w:val="24"/>
          <w:szCs w:val="24"/>
        </w:rPr>
        <w:t>.</w:t>
      </w:r>
    </w:p>
    <w:p w14:paraId="78CD3BA7" w14:textId="77777777" w:rsidR="00607659" w:rsidRPr="000D4492" w:rsidRDefault="00607659" w:rsidP="00100856">
      <w:pPr>
        <w:pStyle w:val="ListParagraph"/>
        <w:numPr>
          <w:ilvl w:val="0"/>
          <w:numId w:val="4"/>
        </w:numPr>
        <w:ind w:left="1800"/>
        <w:rPr>
          <w:rFonts w:ascii="Arial" w:hAnsi="Arial" w:cs="Arial"/>
          <w:sz w:val="24"/>
          <w:szCs w:val="24"/>
        </w:rPr>
      </w:pPr>
      <w:r w:rsidRPr="000D4492">
        <w:rPr>
          <w:rFonts w:ascii="Arial" w:hAnsi="Arial" w:cs="Arial"/>
          <w:sz w:val="24"/>
          <w:szCs w:val="24"/>
        </w:rPr>
        <w:t>Identify, add, or revise UPK metrics or indicators for inclusion in your LCAP</w:t>
      </w:r>
      <w:r>
        <w:rPr>
          <w:rFonts w:ascii="Arial" w:hAnsi="Arial" w:cs="Arial"/>
          <w:sz w:val="24"/>
          <w:szCs w:val="24"/>
        </w:rPr>
        <w:t>.</w:t>
      </w:r>
    </w:p>
    <w:p w14:paraId="74767FAF" w14:textId="77777777" w:rsidR="00607659" w:rsidRPr="00945480" w:rsidRDefault="00607659" w:rsidP="003630A8">
      <w:pPr>
        <w:pStyle w:val="Heading4"/>
        <w:numPr>
          <w:ilvl w:val="0"/>
          <w:numId w:val="65"/>
        </w:numPr>
        <w:spacing w:after="120"/>
        <w:ind w:left="1440"/>
      </w:pPr>
      <w:r w:rsidRPr="00945480">
        <w:t>Local Bright Spots for Integrating Early Learning in the L</w:t>
      </w:r>
      <w:r>
        <w:t>ocal Control Accountability Plan</w:t>
      </w:r>
    </w:p>
    <w:p w14:paraId="010D5849" w14:textId="77777777" w:rsidR="00607659" w:rsidRPr="00945480" w:rsidRDefault="00607659" w:rsidP="004924F3">
      <w:pPr>
        <w:ind w:left="1440"/>
        <w:rPr>
          <w:rFonts w:ascii="Arial" w:hAnsi="Arial" w:cs="Arial"/>
          <w:sz w:val="24"/>
          <w:szCs w:val="24"/>
        </w:rPr>
      </w:pPr>
      <w:r w:rsidRPr="00945480">
        <w:rPr>
          <w:rFonts w:ascii="Arial" w:hAnsi="Arial" w:cs="Arial"/>
          <w:sz w:val="24"/>
          <w:szCs w:val="24"/>
        </w:rPr>
        <w:t>While not indicative of the totality of districts who have incorporated early education into their LCAPs, the following are a few examples of how districts have incorporated either Pre</w:t>
      </w:r>
      <w:r>
        <w:rPr>
          <w:rFonts w:ascii="Arial" w:hAnsi="Arial" w:cs="Arial"/>
          <w:sz w:val="24"/>
          <w:szCs w:val="24"/>
        </w:rPr>
        <w:t>-</w:t>
      </w:r>
      <w:r w:rsidRPr="00945480">
        <w:rPr>
          <w:rFonts w:ascii="Arial" w:hAnsi="Arial" w:cs="Arial"/>
          <w:sz w:val="24"/>
          <w:szCs w:val="24"/>
        </w:rPr>
        <w:t xml:space="preserve">K, TK or some combination of both into their LCAPs. </w:t>
      </w:r>
    </w:p>
    <w:p w14:paraId="780097CC" w14:textId="556BFF76" w:rsidR="00607659" w:rsidRPr="00945480" w:rsidRDefault="00607659" w:rsidP="004924F3">
      <w:pPr>
        <w:ind w:left="1440"/>
        <w:rPr>
          <w:rFonts w:ascii="Arial" w:hAnsi="Arial" w:cs="Arial"/>
          <w:sz w:val="24"/>
          <w:szCs w:val="24"/>
        </w:rPr>
      </w:pPr>
      <w:r w:rsidRPr="00D46EB4">
        <w:rPr>
          <w:rFonts w:ascii="Arial" w:hAnsi="Arial" w:cs="Arial"/>
          <w:b/>
          <w:sz w:val="24"/>
          <w:szCs w:val="24"/>
        </w:rPr>
        <w:lastRenderedPageBreak/>
        <w:t>Galt Joint Union Elementary School District (GJUESD)</w:t>
      </w:r>
      <w:r w:rsidRPr="00945480">
        <w:rPr>
          <w:rFonts w:ascii="Arial" w:hAnsi="Arial" w:cs="Arial"/>
          <w:sz w:val="24"/>
          <w:szCs w:val="24"/>
        </w:rPr>
        <w:t xml:space="preserve"> (</w:t>
      </w:r>
      <w:r w:rsidRPr="00B7762B">
        <w:rPr>
          <w:rFonts w:ascii="Arial" w:hAnsi="Arial" w:cs="Arial"/>
          <w:strike/>
          <w:sz w:val="24"/>
          <w:szCs w:val="24"/>
        </w:rPr>
        <w:t>https://gjuesd-ca.schoolloop.com/file/1500178971369/1537514561467/2630217006192336121</w:t>
      </w:r>
      <w:r w:rsidRPr="00B7762B">
        <w:rPr>
          <w:rFonts w:ascii="Arial" w:hAnsi="Arial" w:cs="Arial"/>
          <w:strike/>
          <w:sz w:val="24"/>
          <w:szCs w:val="24"/>
        </w:rPr>
        <w:t>.</w:t>
      </w:r>
      <w:r w:rsidRPr="00B7762B">
        <w:rPr>
          <w:rFonts w:ascii="Arial" w:hAnsi="Arial" w:cs="Arial"/>
          <w:strike/>
          <w:sz w:val="24"/>
          <w:szCs w:val="24"/>
        </w:rPr>
        <w:t>pdf</w:t>
      </w:r>
      <w:r w:rsidRPr="00945480">
        <w:rPr>
          <w:rFonts w:ascii="Arial" w:hAnsi="Arial" w:cs="Arial"/>
          <w:sz w:val="24"/>
          <w:szCs w:val="24"/>
        </w:rPr>
        <w:t xml:space="preserve">) </w:t>
      </w:r>
      <w:r w:rsidR="00B7762B">
        <w:rPr>
          <w:rFonts w:ascii="Arial" w:hAnsi="Arial" w:cs="Arial"/>
          <w:sz w:val="24"/>
          <w:szCs w:val="24"/>
        </w:rPr>
        <w:t>[Link no longer available]</w:t>
      </w:r>
    </w:p>
    <w:p w14:paraId="49CC5E8D" w14:textId="4F81AE69" w:rsidR="00607659" w:rsidRPr="00945480" w:rsidRDefault="00607659" w:rsidP="004924F3">
      <w:pPr>
        <w:ind w:left="1440"/>
        <w:rPr>
          <w:rFonts w:ascii="Arial" w:hAnsi="Arial" w:cs="Arial"/>
          <w:sz w:val="24"/>
          <w:szCs w:val="24"/>
        </w:rPr>
      </w:pPr>
      <w:r w:rsidRPr="00945480">
        <w:rPr>
          <w:rFonts w:ascii="Arial" w:hAnsi="Arial" w:cs="Arial"/>
          <w:sz w:val="24"/>
          <w:szCs w:val="24"/>
        </w:rPr>
        <w:t>GJUESD</w:t>
      </w:r>
      <w:r>
        <w:rPr>
          <w:rFonts w:ascii="Arial" w:hAnsi="Arial" w:cs="Arial"/>
          <w:sz w:val="24"/>
          <w:szCs w:val="24"/>
        </w:rPr>
        <w:t xml:space="preserve"> had two</w:t>
      </w:r>
      <w:r w:rsidRPr="00945480">
        <w:rPr>
          <w:rFonts w:ascii="Arial" w:hAnsi="Arial" w:cs="Arial"/>
          <w:sz w:val="24"/>
          <w:szCs w:val="24"/>
        </w:rPr>
        <w:t xml:space="preserve"> main goals that incorporated TK and P</w:t>
      </w:r>
      <w:r>
        <w:rPr>
          <w:rFonts w:ascii="Arial" w:hAnsi="Arial" w:cs="Arial"/>
          <w:sz w:val="24"/>
          <w:szCs w:val="24"/>
        </w:rPr>
        <w:t>re-</w:t>
      </w:r>
      <w:r w:rsidRPr="00945480">
        <w:rPr>
          <w:rFonts w:ascii="Arial" w:hAnsi="Arial" w:cs="Arial"/>
          <w:sz w:val="24"/>
          <w:szCs w:val="24"/>
        </w:rPr>
        <w:t>K in their LCAP</w:t>
      </w:r>
      <w:r>
        <w:rPr>
          <w:rFonts w:ascii="Arial" w:hAnsi="Arial" w:cs="Arial"/>
          <w:sz w:val="24"/>
          <w:szCs w:val="24"/>
        </w:rPr>
        <w:t xml:space="preserve">. Goal 1 </w:t>
      </w:r>
      <w:r w:rsidRPr="00945480">
        <w:rPr>
          <w:rFonts w:ascii="Arial" w:hAnsi="Arial" w:cs="Arial"/>
          <w:sz w:val="24"/>
          <w:szCs w:val="24"/>
        </w:rPr>
        <w:t xml:space="preserve">was to “develop and implement personalized learning and strengths-based growth plans for every student that articulate and transition to high school learning pathways while closing the achievement gap.” Planned actions to support this goal included: certifying TK through </w:t>
      </w:r>
      <w:r>
        <w:rPr>
          <w:rFonts w:ascii="Arial" w:hAnsi="Arial" w:cs="Arial"/>
          <w:sz w:val="24"/>
          <w:szCs w:val="24"/>
        </w:rPr>
        <w:t>E</w:t>
      </w:r>
      <w:r w:rsidRPr="00945480">
        <w:rPr>
          <w:rFonts w:ascii="Arial" w:hAnsi="Arial" w:cs="Arial"/>
          <w:sz w:val="24"/>
          <w:szCs w:val="24"/>
        </w:rPr>
        <w:t xml:space="preserve">ighth </w:t>
      </w:r>
      <w:r>
        <w:rPr>
          <w:rFonts w:ascii="Arial" w:hAnsi="Arial" w:cs="Arial"/>
          <w:sz w:val="24"/>
          <w:szCs w:val="24"/>
        </w:rPr>
        <w:t>G</w:t>
      </w:r>
      <w:r w:rsidRPr="00945480">
        <w:rPr>
          <w:rFonts w:ascii="Arial" w:hAnsi="Arial" w:cs="Arial"/>
          <w:sz w:val="24"/>
          <w:szCs w:val="24"/>
        </w:rPr>
        <w:t>rade staff to implement high</w:t>
      </w:r>
      <w:r>
        <w:rPr>
          <w:rFonts w:ascii="Arial" w:hAnsi="Arial" w:cs="Arial"/>
          <w:sz w:val="24"/>
          <w:szCs w:val="24"/>
        </w:rPr>
        <w:t>-</w:t>
      </w:r>
      <w:r w:rsidRPr="00945480">
        <w:rPr>
          <w:rFonts w:ascii="Arial" w:hAnsi="Arial" w:cs="Arial"/>
          <w:sz w:val="24"/>
          <w:szCs w:val="24"/>
        </w:rPr>
        <w:t xml:space="preserve">quality instruction, reducing the TK through </w:t>
      </w:r>
      <w:r>
        <w:rPr>
          <w:rFonts w:ascii="Arial" w:hAnsi="Arial" w:cs="Arial"/>
          <w:sz w:val="24"/>
          <w:szCs w:val="24"/>
        </w:rPr>
        <w:t>T</w:t>
      </w:r>
      <w:r w:rsidRPr="00945480">
        <w:rPr>
          <w:rFonts w:ascii="Arial" w:hAnsi="Arial" w:cs="Arial"/>
          <w:sz w:val="24"/>
          <w:szCs w:val="24"/>
        </w:rPr>
        <w:t xml:space="preserve">hird </w:t>
      </w:r>
      <w:r>
        <w:rPr>
          <w:rFonts w:ascii="Arial" w:hAnsi="Arial" w:cs="Arial"/>
          <w:sz w:val="24"/>
          <w:szCs w:val="24"/>
        </w:rPr>
        <w:t>G</w:t>
      </w:r>
      <w:r w:rsidRPr="00945480">
        <w:rPr>
          <w:rFonts w:ascii="Arial" w:hAnsi="Arial" w:cs="Arial"/>
          <w:sz w:val="24"/>
          <w:szCs w:val="24"/>
        </w:rPr>
        <w:t xml:space="preserve">rade class size beyond the 24:1 base, and </w:t>
      </w:r>
      <w:r>
        <w:rPr>
          <w:rFonts w:ascii="Arial" w:hAnsi="Arial" w:cs="Arial"/>
          <w:sz w:val="24"/>
          <w:szCs w:val="24"/>
        </w:rPr>
        <w:t>offering more</w:t>
      </w:r>
      <w:r w:rsidRPr="00945480">
        <w:rPr>
          <w:rFonts w:ascii="Arial" w:hAnsi="Arial" w:cs="Arial"/>
          <w:sz w:val="24"/>
          <w:szCs w:val="24"/>
        </w:rPr>
        <w:t xml:space="preserve"> K</w:t>
      </w:r>
      <w:r>
        <w:rPr>
          <w:rFonts w:ascii="Arial" w:hAnsi="Arial" w:cs="Arial"/>
          <w:sz w:val="24"/>
          <w:szCs w:val="24"/>
        </w:rPr>
        <w:t xml:space="preserve"> through Third grade</w:t>
      </w:r>
      <w:r w:rsidRPr="00945480">
        <w:rPr>
          <w:rFonts w:ascii="Arial" w:hAnsi="Arial" w:cs="Arial"/>
          <w:sz w:val="24"/>
          <w:szCs w:val="24"/>
        </w:rPr>
        <w:t xml:space="preserve"> </w:t>
      </w:r>
      <w:r w:rsidR="007E6C7E">
        <w:rPr>
          <w:rFonts w:ascii="Arial" w:hAnsi="Arial" w:cs="Arial"/>
          <w:sz w:val="24"/>
          <w:szCs w:val="24"/>
        </w:rPr>
        <w:t xml:space="preserve">(K-3) </w:t>
      </w:r>
      <w:r w:rsidRPr="00945480">
        <w:rPr>
          <w:rFonts w:ascii="Arial" w:hAnsi="Arial" w:cs="Arial"/>
          <w:sz w:val="24"/>
          <w:szCs w:val="24"/>
        </w:rPr>
        <w:t xml:space="preserve">transitional bilingual programs. </w:t>
      </w:r>
      <w:r w:rsidRPr="00D46EB4">
        <w:rPr>
          <w:rFonts w:ascii="Arial" w:hAnsi="Arial" w:cs="Arial"/>
          <w:b/>
          <w:sz w:val="24"/>
          <w:szCs w:val="24"/>
        </w:rPr>
        <w:t>For more information about Goal 1 see page 6-16, 77, and 86-87 of the GJUESD LCAP.</w:t>
      </w:r>
    </w:p>
    <w:p w14:paraId="40542CC0" w14:textId="77777777" w:rsidR="00607659" w:rsidRPr="00945480" w:rsidRDefault="00607659" w:rsidP="004924F3">
      <w:pPr>
        <w:ind w:left="1440"/>
        <w:rPr>
          <w:rFonts w:ascii="Arial" w:hAnsi="Arial" w:cs="Arial"/>
          <w:sz w:val="24"/>
          <w:szCs w:val="24"/>
        </w:rPr>
      </w:pPr>
      <w:r w:rsidRPr="00D46EB4">
        <w:rPr>
          <w:rFonts w:ascii="Arial" w:hAnsi="Arial" w:cs="Arial"/>
          <w:b/>
          <w:sz w:val="24"/>
          <w:szCs w:val="24"/>
        </w:rPr>
        <w:t>Paramount Unified School District (PUSD)</w:t>
      </w:r>
      <w:r w:rsidRPr="00945480">
        <w:rPr>
          <w:rFonts w:ascii="Arial" w:hAnsi="Arial" w:cs="Arial"/>
          <w:sz w:val="24"/>
          <w:szCs w:val="24"/>
        </w:rPr>
        <w:t xml:space="preserve"> (</w:t>
      </w:r>
      <w:hyperlink r:id="rId11" w:tooltip="Paramount Unified School District LCFF Budget Overview for Parents" w:history="1">
        <w:r w:rsidRPr="00CB2118">
          <w:rPr>
            <w:rStyle w:val="Hyperlink"/>
            <w:rFonts w:ascii="Arial" w:hAnsi="Arial" w:cs="Arial"/>
            <w:sz w:val="24"/>
            <w:szCs w:val="24"/>
          </w:rPr>
          <w:t>https://4.files.edl.io/f635/09/14/21/191405-c53bc74a-da3c-47fe-9def-8ba7d4a</w:t>
        </w:r>
        <w:r w:rsidRPr="00CB2118">
          <w:rPr>
            <w:rStyle w:val="Hyperlink"/>
            <w:rFonts w:ascii="Arial" w:hAnsi="Arial" w:cs="Arial"/>
            <w:sz w:val="24"/>
            <w:szCs w:val="24"/>
          </w:rPr>
          <w:t>1</w:t>
        </w:r>
        <w:r w:rsidRPr="00CB2118">
          <w:rPr>
            <w:rStyle w:val="Hyperlink"/>
            <w:rFonts w:ascii="Arial" w:hAnsi="Arial" w:cs="Arial"/>
            <w:sz w:val="24"/>
            <w:szCs w:val="24"/>
          </w:rPr>
          <w:t>61c3.pdf</w:t>
        </w:r>
      </w:hyperlink>
      <w:r w:rsidRPr="00945480">
        <w:rPr>
          <w:rFonts w:ascii="Arial" w:hAnsi="Arial" w:cs="Arial"/>
          <w:sz w:val="24"/>
          <w:szCs w:val="24"/>
        </w:rPr>
        <w:t>)</w:t>
      </w:r>
    </w:p>
    <w:p w14:paraId="7845A04E" w14:textId="77777777" w:rsidR="00607659" w:rsidRPr="00945480" w:rsidRDefault="00607659" w:rsidP="004924F3">
      <w:pPr>
        <w:ind w:left="1440"/>
        <w:rPr>
          <w:rFonts w:ascii="Arial" w:hAnsi="Arial" w:cs="Arial"/>
          <w:sz w:val="24"/>
          <w:szCs w:val="24"/>
        </w:rPr>
      </w:pPr>
      <w:r w:rsidRPr="00945480">
        <w:rPr>
          <w:rFonts w:ascii="Arial" w:hAnsi="Arial" w:cs="Arial"/>
          <w:sz w:val="24"/>
          <w:szCs w:val="24"/>
        </w:rPr>
        <w:t>Goal 1 in PUSD’s LCAP is to “Provide interventions and enrichment to address students' academic, behavioral and attendance needs to reduce the achievement gap for student groups, increase English proficiency for English Learners and provide differentiated instruction for all students.” The district developed a set of planned actions and services for TK and Pre</w:t>
      </w:r>
      <w:r>
        <w:rPr>
          <w:rFonts w:ascii="Arial" w:hAnsi="Arial" w:cs="Arial"/>
          <w:sz w:val="24"/>
          <w:szCs w:val="24"/>
        </w:rPr>
        <w:t>-</w:t>
      </w:r>
      <w:r w:rsidRPr="00945480">
        <w:rPr>
          <w:rFonts w:ascii="Arial" w:hAnsi="Arial" w:cs="Arial"/>
          <w:sz w:val="24"/>
          <w:szCs w:val="24"/>
        </w:rPr>
        <w:t xml:space="preserve">K classes, including budgeting for: </w:t>
      </w:r>
      <w:r>
        <w:rPr>
          <w:rFonts w:ascii="Arial" w:hAnsi="Arial" w:cs="Arial"/>
          <w:sz w:val="24"/>
          <w:szCs w:val="24"/>
        </w:rPr>
        <w:t>f</w:t>
      </w:r>
      <w:r w:rsidRPr="00945480">
        <w:rPr>
          <w:rFonts w:ascii="Arial" w:hAnsi="Arial" w:cs="Arial"/>
          <w:sz w:val="24"/>
          <w:szCs w:val="24"/>
        </w:rPr>
        <w:t xml:space="preserve">ive TK teachers for classes to supplement the district's original level of implementation, one Early Childhood Education (ECE) Instructional Coach to provide </w:t>
      </w:r>
      <w:r>
        <w:rPr>
          <w:rFonts w:ascii="Arial" w:hAnsi="Arial" w:cs="Arial"/>
          <w:sz w:val="24"/>
          <w:szCs w:val="24"/>
        </w:rPr>
        <w:t>professional development</w:t>
      </w:r>
      <w:r w:rsidRPr="00945480">
        <w:rPr>
          <w:rFonts w:ascii="Arial" w:hAnsi="Arial" w:cs="Arial"/>
          <w:sz w:val="24"/>
          <w:szCs w:val="24"/>
        </w:rPr>
        <w:t xml:space="preserve"> and coaching to TK classes and teachers, one preschool teacher for a full inclusion class with two instructional aides, instructional materials, books, and software for TK and ECE classrooms, and professional development for TK and ECE teachers on effective instruction for young children. </w:t>
      </w:r>
      <w:r w:rsidRPr="00D46EB4">
        <w:rPr>
          <w:rFonts w:ascii="Arial" w:hAnsi="Arial" w:cs="Arial"/>
          <w:b/>
          <w:sz w:val="24"/>
          <w:szCs w:val="24"/>
        </w:rPr>
        <w:t>For more information about Goal 1 please see page 7, 9, and 13 of the PUSD LCAP.</w:t>
      </w:r>
    </w:p>
    <w:p w14:paraId="2223D962" w14:textId="77777777" w:rsidR="00607659" w:rsidRPr="00945480" w:rsidRDefault="00607659" w:rsidP="004924F3">
      <w:pPr>
        <w:ind w:left="1440"/>
        <w:rPr>
          <w:rFonts w:ascii="Arial" w:hAnsi="Arial" w:cs="Arial"/>
          <w:sz w:val="24"/>
          <w:szCs w:val="24"/>
        </w:rPr>
      </w:pPr>
      <w:r w:rsidRPr="002076FF">
        <w:rPr>
          <w:rFonts w:ascii="Arial" w:hAnsi="Arial" w:cs="Arial"/>
          <w:b/>
          <w:sz w:val="24"/>
          <w:szCs w:val="24"/>
        </w:rPr>
        <w:t>Folsom Cordova Unified School District (FCUSD)</w:t>
      </w:r>
      <w:r w:rsidRPr="00945480">
        <w:rPr>
          <w:rFonts w:ascii="Arial" w:hAnsi="Arial" w:cs="Arial"/>
          <w:sz w:val="24"/>
          <w:szCs w:val="24"/>
        </w:rPr>
        <w:t xml:space="preserve"> (</w:t>
      </w:r>
      <w:hyperlink r:id="rId12" w:tooltip="Folsom Cordova Unified School District Local Control and Accountability Plan (LCAP) Budget Overview for Parents Input Form" w:history="1">
        <w:r w:rsidRPr="006564B0">
          <w:rPr>
            <w:rStyle w:val="Hyperlink"/>
            <w:rFonts w:ascii="Arial" w:hAnsi="Arial" w:cs="Arial"/>
            <w:sz w:val="24"/>
            <w:szCs w:val="24"/>
          </w:rPr>
          <w:t>https://w</w:t>
        </w:r>
        <w:r w:rsidRPr="006564B0">
          <w:rPr>
            <w:rStyle w:val="Hyperlink"/>
            <w:rFonts w:ascii="Arial" w:hAnsi="Arial" w:cs="Arial"/>
            <w:sz w:val="24"/>
            <w:szCs w:val="24"/>
          </w:rPr>
          <w:t>w</w:t>
        </w:r>
        <w:r w:rsidRPr="006564B0">
          <w:rPr>
            <w:rStyle w:val="Hyperlink"/>
            <w:rFonts w:ascii="Arial" w:hAnsi="Arial" w:cs="Arial"/>
            <w:sz w:val="24"/>
            <w:szCs w:val="24"/>
          </w:rPr>
          <w:t>w.fcusd.org/cms/lib/CA01001934/Centricity/Domain/627/2019%20FCUSD%20LCAP-English.pdf</w:t>
        </w:r>
      </w:hyperlink>
      <w:r w:rsidRPr="00945480">
        <w:rPr>
          <w:rFonts w:ascii="Arial" w:hAnsi="Arial" w:cs="Arial"/>
          <w:sz w:val="24"/>
          <w:szCs w:val="24"/>
        </w:rPr>
        <w:t xml:space="preserve">) </w:t>
      </w:r>
    </w:p>
    <w:p w14:paraId="5457409E" w14:textId="77777777" w:rsidR="00607659" w:rsidRPr="00945480" w:rsidRDefault="00607659" w:rsidP="004924F3">
      <w:pPr>
        <w:ind w:left="1440"/>
        <w:rPr>
          <w:rFonts w:ascii="Arial" w:hAnsi="Arial" w:cs="Arial"/>
          <w:sz w:val="24"/>
          <w:szCs w:val="24"/>
        </w:rPr>
      </w:pPr>
      <w:r w:rsidRPr="00945480">
        <w:rPr>
          <w:rFonts w:ascii="Arial" w:hAnsi="Arial" w:cs="Arial"/>
          <w:sz w:val="24"/>
          <w:szCs w:val="24"/>
        </w:rPr>
        <w:t>FCUSD developed one main goal that incorporated TK and P</w:t>
      </w:r>
      <w:r>
        <w:rPr>
          <w:rFonts w:ascii="Arial" w:hAnsi="Arial" w:cs="Arial"/>
          <w:sz w:val="24"/>
          <w:szCs w:val="24"/>
        </w:rPr>
        <w:t>re-</w:t>
      </w:r>
      <w:r w:rsidRPr="00945480">
        <w:rPr>
          <w:rFonts w:ascii="Arial" w:hAnsi="Arial" w:cs="Arial"/>
          <w:sz w:val="24"/>
          <w:szCs w:val="24"/>
        </w:rPr>
        <w:t>K in their LCAP. Goal 4 was aimed at monitoring student progress and education outcomes for success by using assessment results. To address TK and Pre</w:t>
      </w:r>
      <w:r>
        <w:rPr>
          <w:rFonts w:ascii="Arial" w:hAnsi="Arial" w:cs="Arial"/>
          <w:sz w:val="24"/>
          <w:szCs w:val="24"/>
        </w:rPr>
        <w:t>-</w:t>
      </w:r>
      <w:r w:rsidRPr="00945480">
        <w:rPr>
          <w:rFonts w:ascii="Arial" w:hAnsi="Arial" w:cs="Arial"/>
          <w:sz w:val="24"/>
          <w:szCs w:val="24"/>
        </w:rPr>
        <w:t>K in this goal, the district outlined a variety of services including: maintaining student enrollment</w:t>
      </w:r>
      <w:r>
        <w:rPr>
          <w:rFonts w:ascii="Arial" w:hAnsi="Arial" w:cs="Arial"/>
          <w:sz w:val="24"/>
          <w:szCs w:val="24"/>
        </w:rPr>
        <w:t xml:space="preserve"> in</w:t>
      </w:r>
      <w:r w:rsidRPr="00945480">
        <w:rPr>
          <w:rFonts w:ascii="Arial" w:hAnsi="Arial" w:cs="Arial"/>
          <w:sz w:val="24"/>
          <w:szCs w:val="24"/>
        </w:rPr>
        <w:t xml:space="preserve"> </w:t>
      </w:r>
      <w:r>
        <w:rPr>
          <w:rFonts w:ascii="Arial" w:hAnsi="Arial" w:cs="Arial"/>
          <w:sz w:val="24"/>
          <w:szCs w:val="24"/>
        </w:rPr>
        <w:t>California State Preschool Program (</w:t>
      </w:r>
      <w:r w:rsidRPr="00945480">
        <w:rPr>
          <w:rFonts w:ascii="Arial" w:hAnsi="Arial" w:cs="Arial"/>
          <w:sz w:val="24"/>
          <w:szCs w:val="24"/>
        </w:rPr>
        <w:t>CSPP</w:t>
      </w:r>
      <w:r>
        <w:rPr>
          <w:rFonts w:ascii="Arial" w:hAnsi="Arial" w:cs="Arial"/>
          <w:sz w:val="24"/>
          <w:szCs w:val="24"/>
        </w:rPr>
        <w:t>)</w:t>
      </w:r>
      <w:r w:rsidRPr="00945480">
        <w:rPr>
          <w:rFonts w:ascii="Arial" w:hAnsi="Arial" w:cs="Arial"/>
          <w:sz w:val="24"/>
          <w:szCs w:val="24"/>
        </w:rPr>
        <w:t>, First 5 Program, T</w:t>
      </w:r>
      <w:r>
        <w:rPr>
          <w:rFonts w:ascii="Arial" w:hAnsi="Arial" w:cs="Arial"/>
          <w:sz w:val="24"/>
          <w:szCs w:val="24"/>
        </w:rPr>
        <w:t>K</w:t>
      </w:r>
      <w:r w:rsidRPr="00945480">
        <w:rPr>
          <w:rFonts w:ascii="Arial" w:hAnsi="Arial" w:cs="Arial"/>
          <w:sz w:val="24"/>
          <w:szCs w:val="24"/>
        </w:rPr>
        <w:t xml:space="preserve">, and Parent Education Preschool, increasing parent awareness with curriculum articulation, transitions from grade level </w:t>
      </w:r>
      <w:r w:rsidRPr="00945480">
        <w:rPr>
          <w:rFonts w:ascii="Arial" w:hAnsi="Arial" w:cs="Arial"/>
          <w:sz w:val="24"/>
          <w:szCs w:val="24"/>
        </w:rPr>
        <w:lastRenderedPageBreak/>
        <w:t xml:space="preserve">to school level, parent education related to </w:t>
      </w:r>
      <w:r>
        <w:rPr>
          <w:rFonts w:ascii="Arial" w:hAnsi="Arial" w:cs="Arial"/>
          <w:sz w:val="24"/>
          <w:szCs w:val="24"/>
        </w:rPr>
        <w:t>K</w:t>
      </w:r>
      <w:r w:rsidRPr="00945480">
        <w:rPr>
          <w:rFonts w:ascii="Arial" w:hAnsi="Arial" w:cs="Arial"/>
          <w:sz w:val="24"/>
          <w:szCs w:val="24"/>
        </w:rPr>
        <w:t xml:space="preserve"> readiness and TK, and maintaining </w:t>
      </w:r>
      <w:r>
        <w:rPr>
          <w:rFonts w:ascii="Arial" w:hAnsi="Arial" w:cs="Arial"/>
          <w:sz w:val="24"/>
          <w:szCs w:val="24"/>
        </w:rPr>
        <w:t>K</w:t>
      </w:r>
      <w:r w:rsidRPr="00945480">
        <w:rPr>
          <w:rFonts w:ascii="Arial" w:hAnsi="Arial" w:cs="Arial"/>
          <w:sz w:val="24"/>
          <w:szCs w:val="24"/>
        </w:rPr>
        <w:t xml:space="preserve"> readiness for high</w:t>
      </w:r>
      <w:r>
        <w:rPr>
          <w:rFonts w:ascii="Arial" w:hAnsi="Arial" w:cs="Arial"/>
          <w:sz w:val="24"/>
          <w:szCs w:val="24"/>
        </w:rPr>
        <w:t>-</w:t>
      </w:r>
      <w:r w:rsidRPr="00945480">
        <w:rPr>
          <w:rFonts w:ascii="Arial" w:hAnsi="Arial" w:cs="Arial"/>
          <w:sz w:val="24"/>
          <w:szCs w:val="24"/>
        </w:rPr>
        <w:t xml:space="preserve">needs students. </w:t>
      </w:r>
      <w:r w:rsidRPr="002076FF">
        <w:rPr>
          <w:rFonts w:ascii="Arial" w:hAnsi="Arial" w:cs="Arial"/>
          <w:b/>
          <w:sz w:val="24"/>
          <w:szCs w:val="24"/>
        </w:rPr>
        <w:t>For more information about Goal 4 see page 42 and 92 of the FCUSD LCAP.</w:t>
      </w:r>
    </w:p>
    <w:p w14:paraId="3256DA32" w14:textId="77777777" w:rsidR="00607659" w:rsidRPr="00945480" w:rsidRDefault="00607659" w:rsidP="004924F3">
      <w:pPr>
        <w:ind w:left="1440"/>
        <w:rPr>
          <w:rFonts w:ascii="Arial" w:hAnsi="Arial" w:cs="Arial"/>
          <w:sz w:val="24"/>
          <w:szCs w:val="24"/>
        </w:rPr>
      </w:pPr>
      <w:r w:rsidRPr="008A6B21">
        <w:rPr>
          <w:rFonts w:ascii="Arial" w:hAnsi="Arial" w:cs="Arial"/>
          <w:b/>
          <w:sz w:val="24"/>
          <w:szCs w:val="24"/>
        </w:rPr>
        <w:t>Monterey Peninsula Unified School (MPUSD)</w:t>
      </w:r>
      <w:r w:rsidRPr="00945480">
        <w:rPr>
          <w:rFonts w:ascii="Arial" w:hAnsi="Arial" w:cs="Arial"/>
          <w:sz w:val="24"/>
          <w:szCs w:val="24"/>
        </w:rPr>
        <w:t xml:space="preserve"> (</w:t>
      </w:r>
      <w:hyperlink r:id="rId13" w:tooltip=" Monterey Peninsula Unified School District Local Control Accountability Plan" w:history="1">
        <w:r w:rsidRPr="006564B0">
          <w:rPr>
            <w:rStyle w:val="Hyperlink"/>
            <w:rFonts w:ascii="Arial" w:hAnsi="Arial" w:cs="Arial"/>
            <w:sz w:val="24"/>
            <w:szCs w:val="24"/>
          </w:rPr>
          <w:t>https://drive.go</w:t>
        </w:r>
        <w:r w:rsidRPr="006564B0">
          <w:rPr>
            <w:rStyle w:val="Hyperlink"/>
            <w:rFonts w:ascii="Arial" w:hAnsi="Arial" w:cs="Arial"/>
            <w:sz w:val="24"/>
            <w:szCs w:val="24"/>
          </w:rPr>
          <w:t>o</w:t>
        </w:r>
        <w:r w:rsidRPr="006564B0">
          <w:rPr>
            <w:rStyle w:val="Hyperlink"/>
            <w:rFonts w:ascii="Arial" w:hAnsi="Arial" w:cs="Arial"/>
            <w:sz w:val="24"/>
            <w:szCs w:val="24"/>
          </w:rPr>
          <w:t>gle.com/file/d/1eDK-ssPq5Pes5SAituBK1jXQCoS_U91V/view</w:t>
        </w:r>
      </w:hyperlink>
      <w:r w:rsidRPr="00945480">
        <w:rPr>
          <w:rFonts w:ascii="Arial" w:hAnsi="Arial" w:cs="Arial"/>
          <w:sz w:val="24"/>
          <w:szCs w:val="24"/>
        </w:rPr>
        <w:t xml:space="preserve">) </w:t>
      </w:r>
    </w:p>
    <w:p w14:paraId="48FD801D" w14:textId="77777777" w:rsidR="00607659" w:rsidRPr="00945480" w:rsidRDefault="00607659" w:rsidP="004924F3">
      <w:pPr>
        <w:ind w:left="1440"/>
        <w:rPr>
          <w:rFonts w:ascii="Arial" w:hAnsi="Arial" w:cs="Arial"/>
          <w:sz w:val="24"/>
          <w:szCs w:val="24"/>
        </w:rPr>
      </w:pPr>
      <w:r w:rsidRPr="00945480">
        <w:rPr>
          <w:rFonts w:ascii="Arial" w:hAnsi="Arial" w:cs="Arial"/>
          <w:sz w:val="24"/>
          <w:szCs w:val="24"/>
        </w:rPr>
        <w:t xml:space="preserve">MPUSD’s </w:t>
      </w:r>
      <w:r>
        <w:rPr>
          <w:rFonts w:ascii="Arial" w:hAnsi="Arial" w:cs="Arial"/>
          <w:sz w:val="24"/>
          <w:szCs w:val="24"/>
        </w:rPr>
        <w:t>G</w:t>
      </w:r>
      <w:r w:rsidRPr="00945480">
        <w:rPr>
          <w:rFonts w:ascii="Arial" w:hAnsi="Arial" w:cs="Arial"/>
          <w:sz w:val="24"/>
          <w:szCs w:val="24"/>
        </w:rPr>
        <w:t xml:space="preserve">oal 2 is aimed at increasing the percentage of </w:t>
      </w:r>
      <w:r>
        <w:rPr>
          <w:rFonts w:ascii="Arial" w:hAnsi="Arial" w:cs="Arial"/>
          <w:sz w:val="24"/>
          <w:szCs w:val="24"/>
        </w:rPr>
        <w:t>Third</w:t>
      </w:r>
      <w:r w:rsidRPr="00945480">
        <w:rPr>
          <w:rFonts w:ascii="Arial" w:hAnsi="Arial" w:cs="Arial"/>
          <w:sz w:val="24"/>
          <w:szCs w:val="24"/>
        </w:rPr>
        <w:t xml:space="preserve"> </w:t>
      </w:r>
      <w:r>
        <w:rPr>
          <w:rFonts w:ascii="Arial" w:hAnsi="Arial" w:cs="Arial"/>
          <w:sz w:val="24"/>
          <w:szCs w:val="24"/>
        </w:rPr>
        <w:t>G</w:t>
      </w:r>
      <w:r w:rsidRPr="00945480">
        <w:rPr>
          <w:rFonts w:ascii="Arial" w:hAnsi="Arial" w:cs="Arial"/>
          <w:sz w:val="24"/>
          <w:szCs w:val="24"/>
        </w:rPr>
        <w:t>rade students who will meet or exceed E</w:t>
      </w:r>
      <w:r>
        <w:rPr>
          <w:rFonts w:ascii="Arial" w:hAnsi="Arial" w:cs="Arial"/>
          <w:sz w:val="24"/>
          <w:szCs w:val="24"/>
        </w:rPr>
        <w:t>nglish language arts</w:t>
      </w:r>
      <w:r w:rsidRPr="00945480">
        <w:rPr>
          <w:rFonts w:ascii="Arial" w:hAnsi="Arial" w:cs="Arial"/>
          <w:sz w:val="24"/>
          <w:szCs w:val="24"/>
        </w:rPr>
        <w:t xml:space="preserve"> standards. The district addressed TK and P</w:t>
      </w:r>
      <w:r>
        <w:rPr>
          <w:rFonts w:ascii="Arial" w:hAnsi="Arial" w:cs="Arial"/>
          <w:sz w:val="24"/>
          <w:szCs w:val="24"/>
        </w:rPr>
        <w:t>re-</w:t>
      </w:r>
      <w:r w:rsidRPr="00945480">
        <w:rPr>
          <w:rFonts w:ascii="Arial" w:hAnsi="Arial" w:cs="Arial"/>
          <w:sz w:val="24"/>
          <w:szCs w:val="24"/>
        </w:rPr>
        <w:t>K in this goal by developing actions to: provide professional development for TK, having TK teachers at every school site, and hav</w:t>
      </w:r>
      <w:r>
        <w:rPr>
          <w:rFonts w:ascii="Arial" w:hAnsi="Arial" w:cs="Arial"/>
          <w:sz w:val="24"/>
          <w:szCs w:val="24"/>
        </w:rPr>
        <w:t>ing</w:t>
      </w:r>
      <w:r w:rsidRPr="00945480">
        <w:rPr>
          <w:rFonts w:ascii="Arial" w:hAnsi="Arial" w:cs="Arial"/>
          <w:sz w:val="24"/>
          <w:szCs w:val="24"/>
        </w:rPr>
        <w:t xml:space="preserve"> teachers on assignment for literacy and early education. </w:t>
      </w:r>
      <w:r w:rsidRPr="008A6B21">
        <w:rPr>
          <w:rFonts w:ascii="Arial" w:hAnsi="Arial" w:cs="Arial"/>
          <w:b/>
          <w:sz w:val="24"/>
          <w:szCs w:val="24"/>
        </w:rPr>
        <w:t>For more information about Goal 2 please see page 28 of the MPUSD LCAP.</w:t>
      </w:r>
    </w:p>
    <w:p w14:paraId="4028AB1B" w14:textId="77777777" w:rsidR="00607659" w:rsidRPr="00945480" w:rsidRDefault="00607659" w:rsidP="004924F3">
      <w:pPr>
        <w:ind w:left="1440"/>
        <w:rPr>
          <w:rFonts w:ascii="Arial" w:hAnsi="Arial" w:cs="Arial"/>
          <w:sz w:val="24"/>
          <w:szCs w:val="24"/>
        </w:rPr>
      </w:pPr>
      <w:r w:rsidRPr="008A6B21">
        <w:rPr>
          <w:rFonts w:ascii="Arial" w:hAnsi="Arial" w:cs="Arial"/>
          <w:b/>
          <w:sz w:val="24"/>
          <w:szCs w:val="24"/>
        </w:rPr>
        <w:t>ABC Unified School District (ABCUSD)</w:t>
      </w:r>
      <w:r w:rsidRPr="00945480">
        <w:rPr>
          <w:rFonts w:ascii="Arial" w:hAnsi="Arial" w:cs="Arial"/>
          <w:sz w:val="24"/>
          <w:szCs w:val="24"/>
        </w:rPr>
        <w:t xml:space="preserve"> (</w:t>
      </w:r>
      <w:hyperlink r:id="rId14" w:tooltip="ABC Unified School District LOCAL CONTROL ACCOUNTABILITY PLAN" w:history="1">
        <w:r w:rsidRPr="00883595">
          <w:rPr>
            <w:rStyle w:val="Hyperlink"/>
            <w:rFonts w:ascii="Arial" w:hAnsi="Arial" w:cs="Arial"/>
            <w:sz w:val="24"/>
            <w:szCs w:val="24"/>
          </w:rPr>
          <w:t>https://4.files.edl.io/5a90/10/14/21/212422-06c7272c-e033-4fc0-b910-937c6c6fb</w:t>
        </w:r>
        <w:r w:rsidRPr="00883595">
          <w:rPr>
            <w:rStyle w:val="Hyperlink"/>
            <w:rFonts w:ascii="Arial" w:hAnsi="Arial" w:cs="Arial"/>
            <w:sz w:val="24"/>
            <w:szCs w:val="24"/>
          </w:rPr>
          <w:t>9</w:t>
        </w:r>
        <w:r w:rsidRPr="00883595">
          <w:rPr>
            <w:rStyle w:val="Hyperlink"/>
            <w:rFonts w:ascii="Arial" w:hAnsi="Arial" w:cs="Arial"/>
            <w:sz w:val="24"/>
            <w:szCs w:val="24"/>
          </w:rPr>
          <w:t>f2.pdf</w:t>
        </w:r>
      </w:hyperlink>
      <w:r w:rsidRPr="00945480">
        <w:rPr>
          <w:rFonts w:ascii="Arial" w:hAnsi="Arial" w:cs="Arial"/>
          <w:sz w:val="24"/>
          <w:szCs w:val="24"/>
        </w:rPr>
        <w:t>)</w:t>
      </w:r>
    </w:p>
    <w:p w14:paraId="73390B17" w14:textId="77777777" w:rsidR="00607659" w:rsidRPr="00945480" w:rsidRDefault="00607659" w:rsidP="004924F3">
      <w:pPr>
        <w:ind w:left="1440"/>
        <w:rPr>
          <w:rFonts w:ascii="Arial" w:hAnsi="Arial" w:cs="Arial"/>
          <w:sz w:val="24"/>
          <w:szCs w:val="24"/>
        </w:rPr>
      </w:pPr>
      <w:r w:rsidRPr="00945480">
        <w:rPr>
          <w:rFonts w:ascii="Arial" w:hAnsi="Arial" w:cs="Arial"/>
          <w:sz w:val="24"/>
          <w:szCs w:val="24"/>
        </w:rPr>
        <w:t xml:space="preserve">ABCUSD integrated early learning through one goal in their LCAP. Goal 2 seeks to, “improve preparedness for college and careers, students receive instruction based on State Standards (inclusive of all State Standards) that utilize assessment data to inform differentiated instruction and to guide instruction in 21st Century Learning skills including critical thinking, collaboration, communication, civic responsibility, and use of technology and improves English learners content knowledge, English language proficiency, and reclassification rates, students receive instruction based on English language development standards that will utilize assessment data to inform research-based strategies.” The district intends to provide TK professional learning that is supportive of curriculum </w:t>
      </w:r>
      <w:r>
        <w:rPr>
          <w:rFonts w:ascii="Arial" w:hAnsi="Arial" w:cs="Arial"/>
          <w:sz w:val="24"/>
          <w:szCs w:val="24"/>
        </w:rPr>
        <w:t>implementation,</w:t>
      </w:r>
      <w:r w:rsidRPr="00945480">
        <w:rPr>
          <w:rFonts w:ascii="Arial" w:hAnsi="Arial" w:cs="Arial"/>
          <w:sz w:val="24"/>
          <w:szCs w:val="24"/>
        </w:rPr>
        <w:t xml:space="preserve"> and access to effective teaching strategies to improve the learning opportunities for students of underrepresented groups. </w:t>
      </w:r>
      <w:r w:rsidRPr="008A6B21">
        <w:rPr>
          <w:rFonts w:ascii="Arial" w:hAnsi="Arial" w:cs="Arial"/>
          <w:b/>
          <w:sz w:val="24"/>
          <w:szCs w:val="24"/>
        </w:rPr>
        <w:t>For more information about Goal 2 please see pages 14 and 15 of the ABCUSD LCAP.</w:t>
      </w:r>
    </w:p>
    <w:p w14:paraId="6E6B5ADA" w14:textId="77777777" w:rsidR="00607659" w:rsidRPr="00945480" w:rsidRDefault="00607659" w:rsidP="004924F3">
      <w:pPr>
        <w:ind w:left="1440"/>
        <w:rPr>
          <w:rFonts w:ascii="Arial" w:hAnsi="Arial" w:cs="Arial"/>
          <w:sz w:val="24"/>
          <w:szCs w:val="24"/>
        </w:rPr>
      </w:pPr>
      <w:r w:rsidRPr="008A6B21">
        <w:rPr>
          <w:rFonts w:ascii="Arial" w:hAnsi="Arial" w:cs="Arial"/>
          <w:b/>
          <w:sz w:val="24"/>
          <w:szCs w:val="24"/>
        </w:rPr>
        <w:t>Anaheim Elementary School District (AESD)</w:t>
      </w:r>
      <w:r w:rsidRPr="00945480">
        <w:rPr>
          <w:rFonts w:ascii="Arial" w:hAnsi="Arial" w:cs="Arial"/>
          <w:sz w:val="24"/>
          <w:szCs w:val="24"/>
        </w:rPr>
        <w:t xml:space="preserve"> (</w:t>
      </w:r>
      <w:hyperlink r:id="rId15" w:tooltip="Anaheim Elementary School District Local Control Accountability Plan" w:history="1">
        <w:r w:rsidRPr="00966B3B">
          <w:rPr>
            <w:rStyle w:val="Hyperlink"/>
            <w:rFonts w:ascii="Arial" w:hAnsi="Arial" w:cs="Arial"/>
            <w:sz w:val="24"/>
            <w:szCs w:val="24"/>
          </w:rPr>
          <w:t>https://drive.google.com/file/d/13_F24tOaTLgAZMo45TkUnm024T9NypL1/view</w:t>
        </w:r>
      </w:hyperlink>
      <w:r w:rsidRPr="00945480">
        <w:rPr>
          <w:rFonts w:ascii="Arial" w:hAnsi="Arial" w:cs="Arial"/>
          <w:sz w:val="24"/>
          <w:szCs w:val="24"/>
        </w:rPr>
        <w:t xml:space="preserve">) </w:t>
      </w:r>
    </w:p>
    <w:p w14:paraId="278953CF" w14:textId="77777777" w:rsidR="00607659" w:rsidRPr="00945480" w:rsidRDefault="00607659" w:rsidP="004924F3">
      <w:pPr>
        <w:ind w:left="1440"/>
        <w:rPr>
          <w:rFonts w:ascii="Arial" w:hAnsi="Arial" w:cs="Arial"/>
          <w:sz w:val="24"/>
          <w:szCs w:val="24"/>
        </w:rPr>
      </w:pPr>
      <w:r w:rsidRPr="00945480">
        <w:rPr>
          <w:rFonts w:ascii="Arial" w:hAnsi="Arial" w:cs="Arial"/>
          <w:sz w:val="24"/>
          <w:szCs w:val="24"/>
        </w:rPr>
        <w:t xml:space="preserve">AESD’s </w:t>
      </w:r>
      <w:r>
        <w:rPr>
          <w:rFonts w:ascii="Arial" w:hAnsi="Arial" w:cs="Arial"/>
          <w:sz w:val="24"/>
          <w:szCs w:val="24"/>
        </w:rPr>
        <w:t>G</w:t>
      </w:r>
      <w:r w:rsidRPr="00945480">
        <w:rPr>
          <w:rFonts w:ascii="Arial" w:hAnsi="Arial" w:cs="Arial"/>
          <w:sz w:val="24"/>
          <w:szCs w:val="24"/>
        </w:rPr>
        <w:t xml:space="preserve">oal 1 is aimed at providing the highest quality conditions for learning for all students. The district addressed TK in this goal by developing an action to reduce class sizes for TK pupils. AESD’s </w:t>
      </w:r>
      <w:r>
        <w:rPr>
          <w:rFonts w:ascii="Arial" w:hAnsi="Arial" w:cs="Arial"/>
          <w:sz w:val="24"/>
          <w:szCs w:val="24"/>
        </w:rPr>
        <w:t>G</w:t>
      </w:r>
      <w:r w:rsidRPr="00945480">
        <w:rPr>
          <w:rFonts w:ascii="Arial" w:hAnsi="Arial" w:cs="Arial"/>
          <w:sz w:val="24"/>
          <w:szCs w:val="24"/>
        </w:rPr>
        <w:t>oal 2 addresses the need to increase culturally responsive teaching to improve academic and social</w:t>
      </w:r>
      <w:r>
        <w:rPr>
          <w:rFonts w:ascii="Arial" w:hAnsi="Arial" w:cs="Arial"/>
          <w:sz w:val="24"/>
          <w:szCs w:val="24"/>
        </w:rPr>
        <w:t>-</w:t>
      </w:r>
      <w:r w:rsidRPr="00945480">
        <w:rPr>
          <w:rFonts w:ascii="Arial" w:hAnsi="Arial" w:cs="Arial"/>
          <w:sz w:val="24"/>
          <w:szCs w:val="24"/>
        </w:rPr>
        <w:t xml:space="preserve">emotional performance for at-risk students. To address TK students, the district planned an action to provide TK support </w:t>
      </w:r>
      <w:r w:rsidRPr="00945480">
        <w:rPr>
          <w:rFonts w:ascii="Arial" w:hAnsi="Arial" w:cs="Arial"/>
          <w:sz w:val="24"/>
          <w:szCs w:val="24"/>
        </w:rPr>
        <w:lastRenderedPageBreak/>
        <w:t>in aligning state assessments and technology</w:t>
      </w:r>
      <w:r>
        <w:rPr>
          <w:rFonts w:ascii="Arial" w:hAnsi="Arial" w:cs="Arial"/>
          <w:sz w:val="24"/>
          <w:szCs w:val="24"/>
        </w:rPr>
        <w:t>-</w:t>
      </w:r>
      <w:r w:rsidRPr="00945480">
        <w:rPr>
          <w:rFonts w:ascii="Arial" w:hAnsi="Arial" w:cs="Arial"/>
          <w:sz w:val="24"/>
          <w:szCs w:val="24"/>
        </w:rPr>
        <w:t xml:space="preserve">based resources for students. </w:t>
      </w:r>
      <w:r w:rsidRPr="008A6B21">
        <w:rPr>
          <w:rFonts w:ascii="Arial" w:hAnsi="Arial" w:cs="Arial"/>
          <w:b/>
          <w:sz w:val="24"/>
          <w:szCs w:val="24"/>
        </w:rPr>
        <w:t>For more information about Goal 1 and Goal 2 please see pages 16 and 25 of the AESD LCAP.</w:t>
      </w:r>
    </w:p>
    <w:p w14:paraId="5A60F45B" w14:textId="77777777" w:rsidR="00B92B2F" w:rsidRPr="00AB5666" w:rsidRDefault="00B92B2F" w:rsidP="003630A8">
      <w:pPr>
        <w:pStyle w:val="Heading3"/>
        <w:numPr>
          <w:ilvl w:val="0"/>
          <w:numId w:val="64"/>
        </w:numPr>
        <w:spacing w:after="120"/>
      </w:pPr>
      <w:bookmarkStart w:id="10" w:name="_Toc100818529"/>
      <w:bookmarkStart w:id="11" w:name="_Toc101451346"/>
      <w:r w:rsidRPr="00AB5666">
        <w:t xml:space="preserve">Guidance on </w:t>
      </w:r>
      <w:r>
        <w:t>Universal PreKindergarten</w:t>
      </w:r>
      <w:r w:rsidRPr="00AB5666">
        <w:t xml:space="preserve"> Leadership Structure</w:t>
      </w:r>
      <w:bookmarkEnd w:id="10"/>
      <w:bookmarkEnd w:id="11"/>
    </w:p>
    <w:p w14:paraId="548B1DD3" w14:textId="5A853B6F" w:rsidR="00B92B2F" w:rsidRPr="00AB5666" w:rsidRDefault="00B92B2F" w:rsidP="00A40D6E">
      <w:pPr>
        <w:ind w:left="1080"/>
        <w:rPr>
          <w:rFonts w:ascii="Arial" w:hAnsi="Arial" w:cs="Arial"/>
          <w:sz w:val="24"/>
          <w:szCs w:val="24"/>
        </w:rPr>
      </w:pPr>
      <w:r w:rsidRPr="00AB5666">
        <w:rPr>
          <w:rFonts w:ascii="Arial" w:hAnsi="Arial" w:cs="Arial"/>
          <w:sz w:val="24"/>
          <w:szCs w:val="24"/>
        </w:rPr>
        <w:t xml:space="preserve">School leaders play a huge role in supporting high-quality </w:t>
      </w:r>
      <w:r w:rsidR="0058458C">
        <w:rPr>
          <w:rFonts w:ascii="Arial" w:hAnsi="Arial" w:cs="Arial"/>
          <w:sz w:val="24"/>
          <w:szCs w:val="24"/>
        </w:rPr>
        <w:t>ECE</w:t>
      </w:r>
      <w:r w:rsidRPr="00AB5666">
        <w:rPr>
          <w:rFonts w:ascii="Arial" w:hAnsi="Arial" w:cs="Arial"/>
          <w:sz w:val="24"/>
          <w:szCs w:val="24"/>
        </w:rPr>
        <w:t xml:space="preserve"> for young children in their LEA or school. Yet, many elementary school principals and LEA leaders enter their leadership roles without a strong understanding of how to support high-quality</w:t>
      </w:r>
      <w:r>
        <w:rPr>
          <w:rFonts w:ascii="Arial" w:hAnsi="Arial" w:cs="Arial"/>
          <w:sz w:val="24"/>
          <w:szCs w:val="24"/>
        </w:rPr>
        <w:t>,</w:t>
      </w:r>
      <w:r w:rsidRPr="00AB5666">
        <w:rPr>
          <w:rFonts w:ascii="Arial" w:hAnsi="Arial" w:cs="Arial"/>
          <w:sz w:val="24"/>
          <w:szCs w:val="24"/>
        </w:rPr>
        <w:t xml:space="preserve"> early education programming or advance the professional learning of early learning educators. Furthermore, many LEAs do not have established leadership structures and positions that ensure early education is elevated and integrated within the highest levels of LEA administration. This section includes key considerations for ways to structure LEA positions to best support</w:t>
      </w:r>
      <w:r>
        <w:rPr>
          <w:rFonts w:ascii="Arial" w:hAnsi="Arial" w:cs="Arial"/>
          <w:sz w:val="24"/>
          <w:szCs w:val="24"/>
        </w:rPr>
        <w:t xml:space="preserve"> </w:t>
      </w:r>
      <w:r w:rsidRPr="00AB5666">
        <w:rPr>
          <w:rFonts w:ascii="Arial" w:hAnsi="Arial" w:cs="Arial"/>
          <w:sz w:val="24"/>
          <w:szCs w:val="24"/>
        </w:rPr>
        <w:t>UPK implementation and a</w:t>
      </w:r>
      <w:r>
        <w:rPr>
          <w:rFonts w:ascii="Arial" w:hAnsi="Arial" w:cs="Arial"/>
          <w:sz w:val="24"/>
          <w:szCs w:val="24"/>
        </w:rPr>
        <w:t xml:space="preserve"> PreKindergarten through third grade</w:t>
      </w:r>
      <w:r w:rsidRPr="00AB5666">
        <w:rPr>
          <w:rFonts w:ascii="Arial" w:hAnsi="Arial" w:cs="Arial"/>
          <w:sz w:val="24"/>
          <w:szCs w:val="24"/>
        </w:rPr>
        <w:t xml:space="preserve"> </w:t>
      </w:r>
      <w:r>
        <w:rPr>
          <w:rFonts w:ascii="Arial" w:hAnsi="Arial" w:cs="Arial"/>
          <w:sz w:val="24"/>
          <w:szCs w:val="24"/>
        </w:rPr>
        <w:t>(</w:t>
      </w:r>
      <w:r w:rsidRPr="00AB5666">
        <w:rPr>
          <w:rFonts w:ascii="Arial" w:hAnsi="Arial" w:cs="Arial"/>
          <w:sz w:val="24"/>
          <w:szCs w:val="24"/>
        </w:rPr>
        <w:t>P</w:t>
      </w:r>
      <w:r>
        <w:rPr>
          <w:rFonts w:ascii="Arial" w:hAnsi="Arial" w:cs="Arial"/>
          <w:sz w:val="24"/>
          <w:szCs w:val="24"/>
        </w:rPr>
        <w:t>-</w:t>
      </w:r>
      <w:r w:rsidRPr="00AB5666">
        <w:rPr>
          <w:rFonts w:ascii="Arial" w:hAnsi="Arial" w:cs="Arial"/>
          <w:sz w:val="24"/>
          <w:szCs w:val="24"/>
        </w:rPr>
        <w:t>3</w:t>
      </w:r>
      <w:r>
        <w:rPr>
          <w:rFonts w:ascii="Arial" w:hAnsi="Arial" w:cs="Arial"/>
          <w:sz w:val="24"/>
          <w:szCs w:val="24"/>
        </w:rPr>
        <w:t xml:space="preserve">) </w:t>
      </w:r>
      <w:r w:rsidRPr="00AB5666">
        <w:rPr>
          <w:rFonts w:ascii="Arial" w:hAnsi="Arial" w:cs="Arial"/>
          <w:sz w:val="24"/>
          <w:szCs w:val="24"/>
        </w:rPr>
        <w:t>frame</w:t>
      </w:r>
      <w:r>
        <w:rPr>
          <w:rFonts w:ascii="Arial" w:hAnsi="Arial" w:cs="Arial"/>
          <w:sz w:val="24"/>
          <w:szCs w:val="24"/>
        </w:rPr>
        <w:t>,</w:t>
      </w:r>
      <w:r w:rsidRPr="00AB5666">
        <w:rPr>
          <w:rFonts w:ascii="Arial" w:hAnsi="Arial" w:cs="Arial"/>
          <w:sz w:val="24"/>
          <w:szCs w:val="24"/>
        </w:rPr>
        <w:t xml:space="preserve"> and how to offer effective and engaging professional learning opportunities, as well as links to relevant research.</w:t>
      </w:r>
    </w:p>
    <w:p w14:paraId="78040E87" w14:textId="77777777" w:rsidR="00B92B2F" w:rsidRPr="0042031B" w:rsidRDefault="00B92B2F" w:rsidP="003630A8">
      <w:pPr>
        <w:pStyle w:val="Heading4"/>
        <w:numPr>
          <w:ilvl w:val="0"/>
          <w:numId w:val="66"/>
        </w:numPr>
        <w:ind w:left="1440"/>
      </w:pPr>
      <w:bookmarkStart w:id="12" w:name="_Toc100818530"/>
      <w:r w:rsidRPr="0042031B">
        <w:t>Positions to Support Universal PreKindergarten Implementation</w:t>
      </w:r>
      <w:bookmarkEnd w:id="12"/>
    </w:p>
    <w:p w14:paraId="4EAE39F1" w14:textId="77777777" w:rsidR="00B92B2F" w:rsidRPr="00AB5666" w:rsidRDefault="00B92B2F" w:rsidP="00A40D6E">
      <w:pPr>
        <w:ind w:left="1440"/>
        <w:rPr>
          <w:rFonts w:ascii="Arial" w:hAnsi="Arial" w:cs="Arial"/>
          <w:sz w:val="24"/>
          <w:szCs w:val="24"/>
        </w:rPr>
      </w:pPr>
      <w:r w:rsidRPr="00AB5666">
        <w:rPr>
          <w:rFonts w:ascii="Arial" w:hAnsi="Arial" w:cs="Arial"/>
          <w:sz w:val="24"/>
          <w:szCs w:val="24"/>
        </w:rPr>
        <w:t>LEA leadership should review the LEA’s current management structure and consider adding new positions such as a:</w:t>
      </w:r>
    </w:p>
    <w:p w14:paraId="0CF1B7C8" w14:textId="1E87AB6F" w:rsidR="00B92B2F" w:rsidRPr="00AB5666" w:rsidRDefault="00B92B2F" w:rsidP="00A40D6E">
      <w:pPr>
        <w:pStyle w:val="ListParagraph"/>
        <w:numPr>
          <w:ilvl w:val="0"/>
          <w:numId w:val="5"/>
        </w:numPr>
        <w:ind w:left="1800"/>
        <w:rPr>
          <w:rFonts w:ascii="Arial" w:hAnsi="Arial" w:cs="Arial"/>
          <w:sz w:val="24"/>
          <w:szCs w:val="24"/>
        </w:rPr>
      </w:pPr>
      <w:r w:rsidRPr="00AB5666">
        <w:rPr>
          <w:rFonts w:ascii="Arial" w:hAnsi="Arial" w:cs="Arial"/>
          <w:b/>
          <w:sz w:val="24"/>
          <w:szCs w:val="24"/>
        </w:rPr>
        <w:t>School site UPK administrator position:</w:t>
      </w:r>
      <w:r w:rsidRPr="00AB5666">
        <w:rPr>
          <w:rFonts w:ascii="Arial" w:hAnsi="Arial" w:cs="Arial"/>
          <w:sz w:val="24"/>
          <w:szCs w:val="24"/>
        </w:rPr>
        <w:t xml:space="preserve"> UPK coordinators who serve as the liaison between community partners (</w:t>
      </w:r>
      <w:r>
        <w:rPr>
          <w:rFonts w:ascii="Arial" w:hAnsi="Arial" w:cs="Arial"/>
          <w:sz w:val="24"/>
          <w:szCs w:val="24"/>
        </w:rPr>
        <w:t>CSPP</w:t>
      </w:r>
      <w:r w:rsidRPr="00AB5666">
        <w:rPr>
          <w:rFonts w:ascii="Arial" w:hAnsi="Arial" w:cs="Arial"/>
          <w:sz w:val="24"/>
          <w:szCs w:val="24"/>
        </w:rPr>
        <w:t xml:space="preserve">, Head Start, </w:t>
      </w:r>
      <w:r>
        <w:rPr>
          <w:rFonts w:ascii="Arial" w:hAnsi="Arial" w:cs="Arial"/>
          <w:sz w:val="24"/>
          <w:szCs w:val="24"/>
        </w:rPr>
        <w:t>and so on</w:t>
      </w:r>
      <w:r w:rsidRPr="00AB5666">
        <w:rPr>
          <w:rFonts w:ascii="Arial" w:hAnsi="Arial" w:cs="Arial"/>
          <w:sz w:val="24"/>
          <w:szCs w:val="24"/>
        </w:rPr>
        <w:t xml:space="preserve">) and support the transition to TK and </w:t>
      </w:r>
      <w:r>
        <w:rPr>
          <w:rFonts w:ascii="Arial" w:hAnsi="Arial" w:cs="Arial"/>
          <w:sz w:val="24"/>
          <w:szCs w:val="24"/>
        </w:rPr>
        <w:t xml:space="preserve">K </w:t>
      </w:r>
      <w:r w:rsidRPr="00AB5666">
        <w:rPr>
          <w:rFonts w:ascii="Arial" w:hAnsi="Arial" w:cs="Arial"/>
          <w:sz w:val="24"/>
          <w:szCs w:val="24"/>
        </w:rPr>
        <w:t>services</w:t>
      </w:r>
      <w:r>
        <w:rPr>
          <w:rFonts w:ascii="Arial" w:hAnsi="Arial" w:cs="Arial"/>
          <w:sz w:val="24"/>
          <w:szCs w:val="24"/>
        </w:rPr>
        <w:t>,</w:t>
      </w:r>
      <w:r w:rsidRPr="00AB5666">
        <w:rPr>
          <w:rFonts w:ascii="Arial" w:hAnsi="Arial" w:cs="Arial"/>
          <w:sz w:val="24"/>
          <w:szCs w:val="24"/>
        </w:rPr>
        <w:t xml:space="preserve"> as well as helping </w:t>
      </w:r>
      <w:r>
        <w:rPr>
          <w:rFonts w:ascii="Arial" w:hAnsi="Arial" w:cs="Arial"/>
          <w:sz w:val="24"/>
          <w:szCs w:val="24"/>
        </w:rPr>
        <w:t xml:space="preserve">to </w:t>
      </w:r>
      <w:r w:rsidRPr="00AB5666">
        <w:rPr>
          <w:rFonts w:ascii="Arial" w:hAnsi="Arial" w:cs="Arial"/>
          <w:sz w:val="24"/>
          <w:szCs w:val="24"/>
        </w:rPr>
        <w:t>coordinate any extended learning and care partnerships</w:t>
      </w:r>
      <w:r>
        <w:rPr>
          <w:rFonts w:ascii="Arial" w:hAnsi="Arial" w:cs="Arial"/>
          <w:sz w:val="24"/>
          <w:szCs w:val="24"/>
        </w:rPr>
        <w:t>.</w:t>
      </w:r>
    </w:p>
    <w:p w14:paraId="30243658" w14:textId="7225E6EE" w:rsidR="00B92B2F" w:rsidRPr="00AB5666" w:rsidRDefault="00B92B2F" w:rsidP="00A40D6E">
      <w:pPr>
        <w:pStyle w:val="ListParagraph"/>
        <w:numPr>
          <w:ilvl w:val="0"/>
          <w:numId w:val="5"/>
        </w:numPr>
        <w:ind w:left="1800"/>
        <w:rPr>
          <w:rFonts w:ascii="Arial" w:hAnsi="Arial" w:cs="Arial"/>
          <w:sz w:val="24"/>
          <w:szCs w:val="24"/>
        </w:rPr>
      </w:pPr>
      <w:r w:rsidRPr="00AB5666">
        <w:rPr>
          <w:rFonts w:ascii="Arial" w:hAnsi="Arial" w:cs="Arial"/>
          <w:b/>
          <w:sz w:val="24"/>
          <w:szCs w:val="24"/>
        </w:rPr>
        <w:t>Curriculum and instruction division position:</w:t>
      </w:r>
      <w:r w:rsidRPr="00AB5666">
        <w:rPr>
          <w:rFonts w:ascii="Arial" w:hAnsi="Arial" w:cs="Arial"/>
          <w:sz w:val="24"/>
          <w:szCs w:val="24"/>
        </w:rPr>
        <w:t xml:space="preserve"> A UPK-specific position to ensure UPK and TK or P</w:t>
      </w:r>
      <w:r>
        <w:rPr>
          <w:rFonts w:ascii="Arial" w:hAnsi="Arial" w:cs="Arial"/>
          <w:sz w:val="24"/>
          <w:szCs w:val="24"/>
        </w:rPr>
        <w:t>-</w:t>
      </w:r>
      <w:r w:rsidRPr="00AB5666">
        <w:rPr>
          <w:rFonts w:ascii="Arial" w:hAnsi="Arial" w:cs="Arial"/>
          <w:sz w:val="24"/>
          <w:szCs w:val="24"/>
        </w:rPr>
        <w:t>3 curriculum and instruction is well</w:t>
      </w:r>
      <w:r>
        <w:rPr>
          <w:rFonts w:ascii="Arial" w:hAnsi="Arial" w:cs="Arial"/>
          <w:sz w:val="24"/>
          <w:szCs w:val="24"/>
        </w:rPr>
        <w:t xml:space="preserve"> </w:t>
      </w:r>
      <w:r w:rsidRPr="00AB5666">
        <w:rPr>
          <w:rFonts w:ascii="Arial" w:hAnsi="Arial" w:cs="Arial"/>
          <w:sz w:val="24"/>
          <w:szCs w:val="24"/>
        </w:rPr>
        <w:t>represented, coherent, developmentally</w:t>
      </w:r>
      <w:r>
        <w:rPr>
          <w:rFonts w:ascii="Arial" w:hAnsi="Arial" w:cs="Arial"/>
          <w:sz w:val="24"/>
          <w:szCs w:val="24"/>
        </w:rPr>
        <w:t>-</w:t>
      </w:r>
      <w:r w:rsidRPr="00AB5666">
        <w:rPr>
          <w:rFonts w:ascii="Arial" w:hAnsi="Arial" w:cs="Arial"/>
          <w:sz w:val="24"/>
          <w:szCs w:val="24"/>
        </w:rPr>
        <w:t xml:space="preserve">informed, and aligned with </w:t>
      </w:r>
      <w:r w:rsidR="007E6C7E">
        <w:rPr>
          <w:rFonts w:ascii="Arial" w:hAnsi="Arial" w:cs="Arial"/>
          <w:sz w:val="24"/>
          <w:szCs w:val="24"/>
        </w:rPr>
        <w:t>K-3</w:t>
      </w:r>
      <w:r w:rsidRPr="00AB5666">
        <w:rPr>
          <w:rFonts w:ascii="Arial" w:hAnsi="Arial" w:cs="Arial"/>
          <w:sz w:val="24"/>
          <w:szCs w:val="24"/>
        </w:rPr>
        <w:t xml:space="preserve"> curriculum and instruction within the district</w:t>
      </w:r>
      <w:r>
        <w:rPr>
          <w:rFonts w:ascii="Arial" w:hAnsi="Arial" w:cs="Arial"/>
          <w:sz w:val="24"/>
          <w:szCs w:val="24"/>
        </w:rPr>
        <w:t>.</w:t>
      </w:r>
    </w:p>
    <w:p w14:paraId="78459AC4" w14:textId="77777777" w:rsidR="00B92B2F" w:rsidRPr="00C70B1A" w:rsidRDefault="00B92B2F" w:rsidP="00A40D6E">
      <w:pPr>
        <w:pStyle w:val="ListParagraph"/>
        <w:numPr>
          <w:ilvl w:val="0"/>
          <w:numId w:val="5"/>
        </w:numPr>
        <w:ind w:left="1800"/>
        <w:rPr>
          <w:rFonts w:ascii="Arial" w:hAnsi="Arial" w:cs="Arial"/>
          <w:sz w:val="24"/>
          <w:szCs w:val="24"/>
        </w:rPr>
      </w:pPr>
      <w:r w:rsidRPr="00AB5666">
        <w:rPr>
          <w:rFonts w:ascii="Arial" w:hAnsi="Arial" w:cs="Arial"/>
          <w:b/>
          <w:sz w:val="24"/>
          <w:szCs w:val="24"/>
        </w:rPr>
        <w:t>UPK or P</w:t>
      </w:r>
      <w:r w:rsidRPr="0042031B">
        <w:rPr>
          <w:rFonts w:ascii="Arial" w:hAnsi="Arial" w:cs="Arial"/>
          <w:b/>
          <w:sz w:val="24"/>
          <w:szCs w:val="24"/>
        </w:rPr>
        <w:t>-</w:t>
      </w:r>
      <w:r w:rsidRPr="00AB5666">
        <w:rPr>
          <w:rFonts w:ascii="Arial" w:hAnsi="Arial" w:cs="Arial"/>
          <w:b/>
          <w:sz w:val="24"/>
          <w:szCs w:val="24"/>
        </w:rPr>
        <w:t>3 cabinet-level administrator position:</w:t>
      </w:r>
      <w:r w:rsidRPr="00AB5666">
        <w:rPr>
          <w:rFonts w:ascii="Arial" w:hAnsi="Arial" w:cs="Arial"/>
          <w:sz w:val="24"/>
          <w:szCs w:val="24"/>
        </w:rPr>
        <w:t xml:space="preserve"> A UPK or P</w:t>
      </w:r>
      <w:r>
        <w:rPr>
          <w:rFonts w:ascii="Arial" w:hAnsi="Arial" w:cs="Arial"/>
          <w:sz w:val="24"/>
          <w:szCs w:val="24"/>
        </w:rPr>
        <w:t>-</w:t>
      </w:r>
      <w:r w:rsidRPr="00AB5666">
        <w:rPr>
          <w:rFonts w:ascii="Arial" w:hAnsi="Arial" w:cs="Arial"/>
          <w:sz w:val="24"/>
          <w:szCs w:val="24"/>
        </w:rPr>
        <w:t>3-specific position to ensure that UPK is consistently included in the vision and direction of the district and aligned and integrated with early elementary administration, including the facilitation of professional learning activities for leadership, described in more detail below.</w:t>
      </w:r>
    </w:p>
    <w:p w14:paraId="214F5860" w14:textId="4CC507A9" w:rsidR="00B92B2F" w:rsidRPr="0042031B" w:rsidRDefault="00B92B2F" w:rsidP="003630A8">
      <w:pPr>
        <w:pStyle w:val="Heading4"/>
        <w:numPr>
          <w:ilvl w:val="0"/>
          <w:numId w:val="66"/>
        </w:numPr>
        <w:ind w:left="1440"/>
      </w:pPr>
      <w:bookmarkStart w:id="13" w:name="_Toc100818531"/>
      <w:r w:rsidRPr="0042031B">
        <w:t>Other Recommendations to Support U</w:t>
      </w:r>
      <w:r>
        <w:t>niversal PreKindergarten</w:t>
      </w:r>
      <w:r w:rsidRPr="0042031B">
        <w:t xml:space="preserve"> and P</w:t>
      </w:r>
      <w:r>
        <w:t>re</w:t>
      </w:r>
      <w:r w:rsidR="001512FE">
        <w:t>Kindergarten</w:t>
      </w:r>
      <w:r>
        <w:t xml:space="preserve"> through Third Grade </w:t>
      </w:r>
      <w:r w:rsidRPr="0042031B">
        <w:t>Leaderships</w:t>
      </w:r>
      <w:bookmarkEnd w:id="13"/>
    </w:p>
    <w:p w14:paraId="7BFE286C" w14:textId="77777777" w:rsidR="00B92B2F" w:rsidRPr="00AB5666" w:rsidRDefault="00B92B2F" w:rsidP="0043105E">
      <w:pPr>
        <w:pStyle w:val="ListParagraph"/>
        <w:numPr>
          <w:ilvl w:val="0"/>
          <w:numId w:val="6"/>
        </w:numPr>
        <w:ind w:left="1800"/>
        <w:rPr>
          <w:rFonts w:ascii="Arial" w:hAnsi="Arial" w:cs="Arial"/>
          <w:sz w:val="24"/>
          <w:szCs w:val="24"/>
        </w:rPr>
      </w:pPr>
      <w:r w:rsidRPr="64EDFFEA">
        <w:rPr>
          <w:rFonts w:ascii="Arial" w:hAnsi="Arial" w:cs="Arial"/>
          <w:b/>
          <w:bCs/>
          <w:sz w:val="24"/>
          <w:szCs w:val="24"/>
        </w:rPr>
        <w:t>Leverage existing capacity:</w:t>
      </w:r>
      <w:r w:rsidRPr="64EDFFEA">
        <w:rPr>
          <w:rFonts w:ascii="Arial" w:hAnsi="Arial" w:cs="Arial"/>
          <w:sz w:val="24"/>
          <w:szCs w:val="24"/>
        </w:rPr>
        <w:t xml:space="preserve"> Some LEAs have existing administrative early education positions that could be elevated to the cabinet level as part of UPK planning and implementation.</w:t>
      </w:r>
    </w:p>
    <w:p w14:paraId="6061B75C" w14:textId="77777777" w:rsidR="00B92B2F" w:rsidRPr="006B6F57" w:rsidRDefault="00B92B2F" w:rsidP="00736F8E">
      <w:pPr>
        <w:pStyle w:val="ListParagraph"/>
        <w:numPr>
          <w:ilvl w:val="0"/>
          <w:numId w:val="6"/>
        </w:numPr>
        <w:ind w:left="1800"/>
        <w:rPr>
          <w:rFonts w:ascii="Arial" w:hAnsi="Arial" w:cs="Arial"/>
          <w:sz w:val="24"/>
          <w:szCs w:val="24"/>
        </w:rPr>
      </w:pPr>
      <w:r w:rsidRPr="003916EC">
        <w:rPr>
          <w:rFonts w:ascii="Arial" w:hAnsi="Arial" w:cs="Arial"/>
          <w:b/>
          <w:sz w:val="24"/>
          <w:szCs w:val="24"/>
        </w:rPr>
        <w:t>Review organizational structures</w:t>
      </w:r>
      <w:r>
        <w:rPr>
          <w:rFonts w:ascii="Arial" w:hAnsi="Arial" w:cs="Arial"/>
          <w:b/>
          <w:sz w:val="24"/>
          <w:szCs w:val="24"/>
        </w:rPr>
        <w:t>:</w:t>
      </w:r>
      <w:r w:rsidRPr="00AB5666">
        <w:rPr>
          <w:rFonts w:ascii="Arial" w:hAnsi="Arial" w:cs="Arial"/>
          <w:sz w:val="24"/>
          <w:szCs w:val="24"/>
        </w:rPr>
        <w:t xml:space="preserve"> There will be a number of positions that already exist within districts and schools that will need to coordinate with</w:t>
      </w:r>
      <w:r>
        <w:rPr>
          <w:rFonts w:ascii="Arial" w:hAnsi="Arial" w:cs="Arial"/>
          <w:sz w:val="24"/>
          <w:szCs w:val="24"/>
        </w:rPr>
        <w:t>,</w:t>
      </w:r>
      <w:r w:rsidRPr="00AB5666">
        <w:rPr>
          <w:rFonts w:ascii="Arial" w:hAnsi="Arial" w:cs="Arial"/>
          <w:sz w:val="24"/>
          <w:szCs w:val="24"/>
        </w:rPr>
        <w:t xml:space="preserve"> and be involved in</w:t>
      </w:r>
      <w:r>
        <w:rPr>
          <w:rFonts w:ascii="Arial" w:hAnsi="Arial" w:cs="Arial"/>
          <w:sz w:val="24"/>
          <w:szCs w:val="24"/>
        </w:rPr>
        <w:t>,</w:t>
      </w:r>
      <w:r w:rsidRPr="00AB5666">
        <w:rPr>
          <w:rFonts w:ascii="Arial" w:hAnsi="Arial" w:cs="Arial"/>
          <w:sz w:val="24"/>
          <w:szCs w:val="24"/>
        </w:rPr>
        <w:t xml:space="preserve"> UPK planning and implementation. It will be important for districts to review organizational structures to </w:t>
      </w:r>
      <w:r w:rsidRPr="00AB5666">
        <w:rPr>
          <w:rFonts w:ascii="Arial" w:hAnsi="Arial" w:cs="Arial"/>
          <w:sz w:val="24"/>
          <w:szCs w:val="24"/>
        </w:rPr>
        <w:lastRenderedPageBreak/>
        <w:t>identify opportunities for cross-divisional collaboration and alignment (</w:t>
      </w:r>
      <w:r>
        <w:rPr>
          <w:rFonts w:ascii="Arial" w:hAnsi="Arial" w:cs="Arial"/>
          <w:sz w:val="24"/>
          <w:szCs w:val="24"/>
        </w:rPr>
        <w:t xml:space="preserve">for example, </w:t>
      </w:r>
      <w:r w:rsidRPr="00AB5666">
        <w:rPr>
          <w:rFonts w:ascii="Arial" w:hAnsi="Arial" w:cs="Arial"/>
          <w:sz w:val="24"/>
          <w:szCs w:val="24"/>
        </w:rPr>
        <w:t>TK Coordinator, C</w:t>
      </w:r>
      <w:r>
        <w:rPr>
          <w:rFonts w:ascii="Arial" w:hAnsi="Arial" w:cs="Arial"/>
          <w:sz w:val="24"/>
          <w:szCs w:val="24"/>
        </w:rPr>
        <w:t>SPP</w:t>
      </w:r>
      <w:r w:rsidRPr="00AB5666">
        <w:rPr>
          <w:rFonts w:ascii="Arial" w:hAnsi="Arial" w:cs="Arial"/>
          <w:sz w:val="24"/>
          <w:szCs w:val="24"/>
        </w:rPr>
        <w:t xml:space="preserve"> Director, Early Learning Coordinator, P</w:t>
      </w:r>
      <w:r>
        <w:rPr>
          <w:rFonts w:ascii="Arial" w:hAnsi="Arial" w:cs="Arial"/>
          <w:sz w:val="24"/>
          <w:szCs w:val="24"/>
        </w:rPr>
        <w:t>-3</w:t>
      </w:r>
      <w:r w:rsidRPr="00AB5666">
        <w:rPr>
          <w:rFonts w:ascii="Arial" w:hAnsi="Arial" w:cs="Arial"/>
          <w:sz w:val="24"/>
          <w:szCs w:val="24"/>
        </w:rPr>
        <w:t xml:space="preserve"> Coordinator, First 5 School Readiness Coordinator, Head Start Director, </w:t>
      </w:r>
      <w:r>
        <w:rPr>
          <w:rFonts w:ascii="Arial" w:hAnsi="Arial" w:cs="Arial"/>
          <w:sz w:val="24"/>
          <w:szCs w:val="24"/>
        </w:rPr>
        <w:t>and so on</w:t>
      </w:r>
      <w:r w:rsidRPr="00AB5666">
        <w:rPr>
          <w:rFonts w:ascii="Arial" w:hAnsi="Arial" w:cs="Arial"/>
          <w:sz w:val="24"/>
          <w:szCs w:val="24"/>
        </w:rPr>
        <w:t>).</w:t>
      </w:r>
    </w:p>
    <w:p w14:paraId="1FC435A4" w14:textId="77777777" w:rsidR="00B92B2F" w:rsidRPr="0042031B" w:rsidRDefault="00B92B2F" w:rsidP="003630A8">
      <w:pPr>
        <w:pStyle w:val="Heading4"/>
        <w:numPr>
          <w:ilvl w:val="0"/>
          <w:numId w:val="66"/>
        </w:numPr>
        <w:ind w:left="1440"/>
      </w:pPr>
      <w:bookmarkStart w:id="14" w:name="_Toc100818532"/>
      <w:r w:rsidRPr="0042031B">
        <w:t>Offering Professional Learning</w:t>
      </w:r>
      <w:bookmarkEnd w:id="14"/>
    </w:p>
    <w:p w14:paraId="454A99A9" w14:textId="77777777" w:rsidR="00B92B2F" w:rsidRPr="00AB5666" w:rsidRDefault="00B92B2F" w:rsidP="00736F8E">
      <w:pPr>
        <w:ind w:left="1440"/>
        <w:rPr>
          <w:rFonts w:ascii="Arial" w:hAnsi="Arial" w:cs="Arial"/>
          <w:sz w:val="24"/>
          <w:szCs w:val="24"/>
        </w:rPr>
      </w:pPr>
      <w:r w:rsidRPr="64EDFFEA">
        <w:rPr>
          <w:rFonts w:ascii="Arial" w:hAnsi="Arial" w:cs="Arial"/>
          <w:sz w:val="24"/>
          <w:szCs w:val="24"/>
        </w:rPr>
        <w:t>LEA leadership should consider the activities below to ensure that effective professional learning opportunities are developed and offered to leadership. Furthermore, county offices of education (COEs) can play an important role in facilitating some of these professional learning opportunities.</w:t>
      </w:r>
    </w:p>
    <w:p w14:paraId="59F5D45D" w14:textId="77777777" w:rsidR="00B92B2F" w:rsidRPr="003916EC" w:rsidRDefault="00B92B2F" w:rsidP="00736F8E">
      <w:pPr>
        <w:pStyle w:val="ListParagraph"/>
        <w:numPr>
          <w:ilvl w:val="0"/>
          <w:numId w:val="7"/>
        </w:numPr>
        <w:ind w:left="1800"/>
        <w:rPr>
          <w:rFonts w:ascii="Arial" w:hAnsi="Arial" w:cs="Arial"/>
          <w:sz w:val="24"/>
          <w:szCs w:val="24"/>
        </w:rPr>
      </w:pPr>
      <w:r w:rsidRPr="00AB4487">
        <w:rPr>
          <w:rFonts w:ascii="Arial" w:hAnsi="Arial" w:cs="Arial"/>
          <w:b/>
          <w:sz w:val="24"/>
          <w:szCs w:val="24"/>
        </w:rPr>
        <w:t>Conduct a needs assessment:</w:t>
      </w:r>
      <w:r w:rsidRPr="003916EC">
        <w:rPr>
          <w:rFonts w:ascii="Arial" w:hAnsi="Arial" w:cs="Arial"/>
          <w:sz w:val="24"/>
          <w:szCs w:val="24"/>
        </w:rPr>
        <w:t xml:space="preserve"> Before conducting professional learning for leadership, the LEA should conduct surveys on leadership attitudes and knowledge of UPK</w:t>
      </w:r>
      <w:r>
        <w:rPr>
          <w:rFonts w:ascii="Arial" w:hAnsi="Arial" w:cs="Arial"/>
          <w:sz w:val="24"/>
          <w:szCs w:val="24"/>
        </w:rPr>
        <w:t xml:space="preserve">, </w:t>
      </w:r>
      <w:r w:rsidRPr="003916EC">
        <w:rPr>
          <w:rFonts w:ascii="Arial" w:hAnsi="Arial" w:cs="Arial"/>
          <w:sz w:val="24"/>
          <w:szCs w:val="24"/>
        </w:rPr>
        <w:t>TK and P</w:t>
      </w:r>
      <w:r>
        <w:rPr>
          <w:rFonts w:ascii="Arial" w:hAnsi="Arial" w:cs="Arial"/>
          <w:sz w:val="24"/>
          <w:szCs w:val="24"/>
        </w:rPr>
        <w:t>-</w:t>
      </w:r>
      <w:r w:rsidRPr="003916EC">
        <w:rPr>
          <w:rFonts w:ascii="Arial" w:hAnsi="Arial" w:cs="Arial"/>
          <w:sz w:val="24"/>
          <w:szCs w:val="24"/>
        </w:rPr>
        <w:t>3, knowledge of child development and early education, and overall capacity to support these efforts.</w:t>
      </w:r>
    </w:p>
    <w:p w14:paraId="46E0EA2C" w14:textId="77777777" w:rsidR="00B92B2F" w:rsidRPr="003916EC" w:rsidRDefault="00B92B2F" w:rsidP="00736F8E">
      <w:pPr>
        <w:pStyle w:val="ListParagraph"/>
        <w:numPr>
          <w:ilvl w:val="0"/>
          <w:numId w:val="7"/>
        </w:numPr>
        <w:ind w:left="1800"/>
        <w:rPr>
          <w:rFonts w:ascii="Arial" w:hAnsi="Arial" w:cs="Arial"/>
          <w:sz w:val="24"/>
          <w:szCs w:val="24"/>
        </w:rPr>
      </w:pPr>
      <w:r w:rsidRPr="64EDFFEA">
        <w:rPr>
          <w:rFonts w:ascii="Arial" w:hAnsi="Arial" w:cs="Arial"/>
          <w:b/>
          <w:bCs/>
          <w:sz w:val="24"/>
          <w:szCs w:val="24"/>
        </w:rPr>
        <w:t>Provide early education-focused professional learning opportunities for elementary principals, site supervisors, and LEA administrators:</w:t>
      </w:r>
      <w:r w:rsidRPr="64EDFFEA">
        <w:rPr>
          <w:rFonts w:ascii="Arial" w:hAnsi="Arial" w:cs="Arial"/>
          <w:sz w:val="24"/>
          <w:szCs w:val="24"/>
        </w:rPr>
        <w:t xml:space="preserve"> Elementary school principals with CSPP or TK classrooms should be provided with professional learning on child development, developmentally-informed practice, play-based learning, early education curriculum and instruction, observational assessments, and appropriate learning environments. Principals and leaders should also be provided with information on, and develop robust knowledge of, UPK community partners and programs.</w:t>
      </w:r>
    </w:p>
    <w:p w14:paraId="3D847386" w14:textId="77777777" w:rsidR="00B92B2F" w:rsidRPr="003916EC" w:rsidRDefault="00B92B2F" w:rsidP="00736F8E">
      <w:pPr>
        <w:pStyle w:val="ListParagraph"/>
        <w:numPr>
          <w:ilvl w:val="0"/>
          <w:numId w:val="7"/>
        </w:numPr>
        <w:ind w:left="1800"/>
        <w:rPr>
          <w:rFonts w:ascii="Arial" w:hAnsi="Arial" w:cs="Arial"/>
          <w:sz w:val="24"/>
          <w:szCs w:val="24"/>
        </w:rPr>
      </w:pPr>
      <w:r w:rsidRPr="00AB4487">
        <w:rPr>
          <w:rFonts w:ascii="Arial" w:hAnsi="Arial" w:cs="Arial"/>
          <w:b/>
          <w:sz w:val="24"/>
          <w:szCs w:val="24"/>
        </w:rPr>
        <w:t>Facilitate UPK observations for district leadership and elementary principals</w:t>
      </w:r>
      <w:r>
        <w:rPr>
          <w:rFonts w:ascii="Arial" w:hAnsi="Arial" w:cs="Arial"/>
          <w:b/>
          <w:sz w:val="24"/>
          <w:szCs w:val="24"/>
        </w:rPr>
        <w:t>:</w:t>
      </w:r>
      <w:r w:rsidRPr="003916EC">
        <w:rPr>
          <w:rFonts w:ascii="Arial" w:hAnsi="Arial" w:cs="Arial"/>
          <w:sz w:val="24"/>
          <w:szCs w:val="24"/>
        </w:rPr>
        <w:t xml:space="preserve"> Both district leadership and elementary principals need the opportunity to </w:t>
      </w:r>
      <w:r>
        <w:rPr>
          <w:rFonts w:ascii="Arial" w:hAnsi="Arial" w:cs="Arial"/>
          <w:sz w:val="24"/>
          <w:szCs w:val="24"/>
        </w:rPr>
        <w:t>observe</w:t>
      </w:r>
      <w:r w:rsidRPr="003916EC">
        <w:rPr>
          <w:rFonts w:ascii="Arial" w:hAnsi="Arial" w:cs="Arial"/>
          <w:sz w:val="24"/>
          <w:szCs w:val="24"/>
        </w:rPr>
        <w:t xml:space="preserve"> high-quality UPK instruction and learning environments. Principals should be encouraged to incorporate observing high</w:t>
      </w:r>
      <w:r>
        <w:rPr>
          <w:rFonts w:ascii="Arial" w:hAnsi="Arial" w:cs="Arial"/>
          <w:sz w:val="24"/>
          <w:szCs w:val="24"/>
        </w:rPr>
        <w:t>-</w:t>
      </w:r>
      <w:r w:rsidRPr="003916EC">
        <w:rPr>
          <w:rFonts w:ascii="Arial" w:hAnsi="Arial" w:cs="Arial"/>
          <w:sz w:val="24"/>
          <w:szCs w:val="24"/>
        </w:rPr>
        <w:t>quality UPK classrooms in their professional learning on early education.</w:t>
      </w:r>
    </w:p>
    <w:p w14:paraId="1D50B7D8" w14:textId="77777777" w:rsidR="00B92B2F" w:rsidRPr="003916EC" w:rsidRDefault="00B92B2F" w:rsidP="00736F8E">
      <w:pPr>
        <w:pStyle w:val="ListParagraph"/>
        <w:numPr>
          <w:ilvl w:val="0"/>
          <w:numId w:val="7"/>
        </w:numPr>
        <w:ind w:left="1800"/>
        <w:rPr>
          <w:rFonts w:ascii="Arial" w:hAnsi="Arial" w:cs="Arial"/>
          <w:sz w:val="24"/>
          <w:szCs w:val="24"/>
        </w:rPr>
      </w:pPr>
      <w:r w:rsidRPr="00AB4487">
        <w:rPr>
          <w:rFonts w:ascii="Arial" w:hAnsi="Arial" w:cs="Arial"/>
          <w:b/>
          <w:sz w:val="24"/>
          <w:szCs w:val="24"/>
        </w:rPr>
        <w:t>Offer professional learning opportunities to the school board</w:t>
      </w:r>
      <w:r>
        <w:rPr>
          <w:rFonts w:ascii="Arial" w:hAnsi="Arial" w:cs="Arial"/>
          <w:b/>
          <w:sz w:val="24"/>
          <w:szCs w:val="24"/>
        </w:rPr>
        <w:t>:</w:t>
      </w:r>
      <w:r w:rsidRPr="003916EC">
        <w:rPr>
          <w:rFonts w:ascii="Arial" w:hAnsi="Arial" w:cs="Arial"/>
          <w:sz w:val="24"/>
          <w:szCs w:val="24"/>
        </w:rPr>
        <w:t xml:space="preserve"> The LEA school board should have ample opportunity to engage in learning sessions on the value of UPK, measures of UPK quality and standards, and knowledge of UPK community partners and programs.</w:t>
      </w:r>
    </w:p>
    <w:p w14:paraId="3CA99CFB" w14:textId="77777777" w:rsidR="00B92B2F" w:rsidRPr="005D6619" w:rsidRDefault="00B92B2F" w:rsidP="00736F8E">
      <w:pPr>
        <w:pStyle w:val="ListParagraph"/>
        <w:numPr>
          <w:ilvl w:val="0"/>
          <w:numId w:val="7"/>
        </w:numPr>
        <w:ind w:left="1800"/>
        <w:rPr>
          <w:rFonts w:ascii="Arial" w:hAnsi="Arial" w:cs="Arial"/>
          <w:sz w:val="24"/>
          <w:szCs w:val="24"/>
        </w:rPr>
      </w:pPr>
      <w:r w:rsidRPr="005D6619">
        <w:rPr>
          <w:rFonts w:ascii="Arial" w:hAnsi="Arial" w:cs="Arial"/>
          <w:b/>
          <w:sz w:val="24"/>
          <w:szCs w:val="24"/>
        </w:rPr>
        <w:t xml:space="preserve">Share consistent updates with </w:t>
      </w:r>
      <w:r>
        <w:rPr>
          <w:rFonts w:ascii="Arial" w:hAnsi="Arial" w:cs="Arial"/>
          <w:b/>
          <w:sz w:val="24"/>
          <w:szCs w:val="24"/>
        </w:rPr>
        <w:t>s</w:t>
      </w:r>
      <w:r w:rsidRPr="005D6619">
        <w:rPr>
          <w:rFonts w:ascii="Arial" w:hAnsi="Arial" w:cs="Arial"/>
          <w:b/>
          <w:sz w:val="24"/>
          <w:szCs w:val="24"/>
        </w:rPr>
        <w:t xml:space="preserve">uperintendents and </w:t>
      </w:r>
      <w:r>
        <w:rPr>
          <w:rFonts w:ascii="Arial" w:hAnsi="Arial" w:cs="Arial"/>
          <w:b/>
          <w:sz w:val="24"/>
          <w:szCs w:val="24"/>
        </w:rPr>
        <w:t>a</w:t>
      </w:r>
      <w:r w:rsidRPr="005D6619">
        <w:rPr>
          <w:rFonts w:ascii="Arial" w:hAnsi="Arial" w:cs="Arial"/>
          <w:b/>
          <w:sz w:val="24"/>
          <w:szCs w:val="24"/>
        </w:rPr>
        <w:t xml:space="preserve">ssistant </w:t>
      </w:r>
      <w:r>
        <w:rPr>
          <w:rFonts w:ascii="Arial" w:hAnsi="Arial" w:cs="Arial"/>
          <w:b/>
          <w:sz w:val="24"/>
          <w:szCs w:val="24"/>
        </w:rPr>
        <w:t>s</w:t>
      </w:r>
      <w:r w:rsidRPr="005D6619">
        <w:rPr>
          <w:rFonts w:ascii="Arial" w:hAnsi="Arial" w:cs="Arial"/>
          <w:b/>
          <w:sz w:val="24"/>
          <w:szCs w:val="24"/>
        </w:rPr>
        <w:t>uperintendent</w:t>
      </w:r>
      <w:r w:rsidRPr="00D06028">
        <w:rPr>
          <w:rFonts w:ascii="Arial" w:hAnsi="Arial" w:cs="Arial"/>
          <w:b/>
          <w:sz w:val="24"/>
          <w:szCs w:val="24"/>
        </w:rPr>
        <w:t>s:</w:t>
      </w:r>
      <w:r w:rsidRPr="005D6619">
        <w:rPr>
          <w:rFonts w:ascii="Arial" w:hAnsi="Arial" w:cs="Arial"/>
          <w:sz w:val="24"/>
          <w:szCs w:val="24"/>
        </w:rPr>
        <w:t xml:space="preserve"> Superintendents and assistant superintendents will be the drivers of UPK in a district. It is important to provide them with regular updates and knowledge of UPK implementation in their district, and professional development on the topics listed above.</w:t>
      </w:r>
    </w:p>
    <w:p w14:paraId="51F815E9" w14:textId="4B6116BE" w:rsidR="00B92B2F" w:rsidRPr="005D6619" w:rsidRDefault="00B92B2F" w:rsidP="002D5F31">
      <w:pPr>
        <w:pStyle w:val="ListParagraph"/>
        <w:numPr>
          <w:ilvl w:val="0"/>
          <w:numId w:val="7"/>
        </w:numPr>
        <w:ind w:left="1800"/>
        <w:rPr>
          <w:rFonts w:ascii="Arial" w:hAnsi="Arial" w:cs="Arial"/>
          <w:sz w:val="24"/>
          <w:szCs w:val="24"/>
        </w:rPr>
      </w:pPr>
      <w:r w:rsidRPr="64EDFFEA">
        <w:rPr>
          <w:rFonts w:ascii="Arial" w:hAnsi="Arial" w:cs="Arial"/>
          <w:b/>
          <w:bCs/>
          <w:sz w:val="24"/>
          <w:szCs w:val="24"/>
        </w:rPr>
        <w:t>Leverage the expertise of early education partners:</w:t>
      </w:r>
      <w:r w:rsidRPr="64EDFFEA">
        <w:rPr>
          <w:rFonts w:ascii="Arial" w:hAnsi="Arial" w:cs="Arial"/>
          <w:sz w:val="24"/>
          <w:szCs w:val="24"/>
        </w:rPr>
        <w:t xml:space="preserve"> Rely on the valuable insight of </w:t>
      </w:r>
      <w:r w:rsidR="0058458C">
        <w:rPr>
          <w:rFonts w:ascii="Arial" w:hAnsi="Arial" w:cs="Arial"/>
          <w:sz w:val="24"/>
          <w:szCs w:val="24"/>
        </w:rPr>
        <w:t>ECE</w:t>
      </w:r>
      <w:r w:rsidRPr="64EDFFEA">
        <w:rPr>
          <w:rFonts w:ascii="Arial" w:hAnsi="Arial" w:cs="Arial"/>
          <w:sz w:val="24"/>
          <w:szCs w:val="24"/>
        </w:rPr>
        <w:t xml:space="preserve"> educators and leaders in the district and community to support the professional learning needs of leadership. </w:t>
      </w:r>
      <w:r w:rsidRPr="64EDFFEA">
        <w:rPr>
          <w:rFonts w:ascii="Arial" w:hAnsi="Arial" w:cs="Arial"/>
          <w:sz w:val="24"/>
          <w:szCs w:val="24"/>
        </w:rPr>
        <w:lastRenderedPageBreak/>
        <w:t>Significant early education infrastructure exists, such as the California Preschool Instructional Network and Quality Counts California</w:t>
      </w:r>
      <w:r w:rsidR="00F14618">
        <w:rPr>
          <w:rFonts w:ascii="Arial" w:hAnsi="Arial" w:cs="Arial"/>
          <w:sz w:val="24"/>
          <w:szCs w:val="24"/>
        </w:rPr>
        <w:t xml:space="preserve"> (QCC)</w:t>
      </w:r>
      <w:r w:rsidRPr="64EDFFEA">
        <w:rPr>
          <w:rFonts w:ascii="Arial" w:hAnsi="Arial" w:cs="Arial"/>
          <w:sz w:val="24"/>
          <w:szCs w:val="24"/>
        </w:rPr>
        <w:t>, that can be leveraged to support leadership development. Community based organizations operating in the district might have resources to leverage as well. Furthermore, COEs can be a key resource for leadership supports and professional learning.</w:t>
      </w:r>
    </w:p>
    <w:p w14:paraId="356D657C" w14:textId="77777777" w:rsidR="00B92B2F" w:rsidRPr="00AB5666" w:rsidRDefault="00B92B2F" w:rsidP="002D5F31">
      <w:pPr>
        <w:pStyle w:val="ListParagraph"/>
        <w:numPr>
          <w:ilvl w:val="0"/>
          <w:numId w:val="7"/>
        </w:numPr>
        <w:ind w:left="1800"/>
        <w:rPr>
          <w:rFonts w:ascii="Arial" w:hAnsi="Arial" w:cs="Arial"/>
          <w:sz w:val="24"/>
          <w:szCs w:val="24"/>
        </w:rPr>
      </w:pPr>
      <w:r w:rsidRPr="64EDFFEA">
        <w:rPr>
          <w:rFonts w:ascii="Arial" w:hAnsi="Arial" w:cs="Arial"/>
          <w:b/>
          <w:bCs/>
          <w:sz w:val="24"/>
          <w:szCs w:val="24"/>
        </w:rPr>
        <w:t>Support continuous improvement:</w:t>
      </w:r>
      <w:r w:rsidRPr="64EDFFEA">
        <w:rPr>
          <w:rFonts w:ascii="Arial" w:hAnsi="Arial" w:cs="Arial"/>
          <w:sz w:val="24"/>
          <w:szCs w:val="24"/>
        </w:rPr>
        <w:t xml:space="preserve"> The needs for leadership development and support as it pertains to UPK will evolve over time as LEAs engage in planning and implementation. LEAs should periodically assess the need for professional learning and respond accordingly.</w:t>
      </w:r>
    </w:p>
    <w:p w14:paraId="40DB17B8" w14:textId="28858670" w:rsidR="00B92B2F" w:rsidRPr="00EA7B7D" w:rsidRDefault="00B92B2F" w:rsidP="003630A8">
      <w:pPr>
        <w:pStyle w:val="Heading4"/>
        <w:numPr>
          <w:ilvl w:val="0"/>
          <w:numId w:val="66"/>
        </w:numPr>
        <w:spacing w:after="120"/>
        <w:ind w:left="1440"/>
      </w:pPr>
      <w:bookmarkStart w:id="15" w:name="_Toc100818533"/>
      <w:r w:rsidRPr="00EA7B7D">
        <w:t>Resources to Guid</w:t>
      </w:r>
      <w:r w:rsidR="009066E0">
        <w:t>e Local Education Agency</w:t>
      </w:r>
      <w:r w:rsidRPr="00EA7B7D">
        <w:t xml:space="preserve"> Leadership in Supporting High-Quality Early Education Programming and Professional Development for Early Educators</w:t>
      </w:r>
      <w:bookmarkEnd w:id="15"/>
    </w:p>
    <w:tbl>
      <w:tblPr>
        <w:tblStyle w:val="TableGrid"/>
        <w:tblW w:w="0" w:type="auto"/>
        <w:tblLayout w:type="fixed"/>
        <w:tblLook w:val="04A0" w:firstRow="1" w:lastRow="0" w:firstColumn="1" w:lastColumn="0" w:noHBand="0" w:noVBand="1"/>
        <w:tblDescription w:val="This table shows the roles, resources, and description and overview to guide LEAs in supporting high-quality early education and PD for early educators."/>
      </w:tblPr>
      <w:tblGrid>
        <w:gridCol w:w="1795"/>
        <w:gridCol w:w="3330"/>
        <w:gridCol w:w="4225"/>
      </w:tblGrid>
      <w:tr w:rsidR="00B92B2F" w:rsidRPr="00B35234" w14:paraId="2071F8CE" w14:textId="77777777" w:rsidTr="007B74A9">
        <w:trPr>
          <w:cantSplit/>
          <w:tblHeader/>
        </w:trPr>
        <w:tc>
          <w:tcPr>
            <w:tcW w:w="1795" w:type="dxa"/>
            <w:shd w:val="clear" w:color="auto" w:fill="D0CECE" w:themeFill="background2" w:themeFillShade="E6"/>
          </w:tcPr>
          <w:p w14:paraId="3029C73C" w14:textId="77777777" w:rsidR="00B92B2F" w:rsidRPr="00B35234" w:rsidRDefault="00B92B2F" w:rsidP="00D614F5">
            <w:pPr>
              <w:rPr>
                <w:rFonts w:ascii="Arial" w:hAnsi="Arial" w:cs="Arial"/>
                <w:b/>
                <w:sz w:val="24"/>
                <w:szCs w:val="24"/>
              </w:rPr>
            </w:pPr>
            <w:r w:rsidRPr="00B35234">
              <w:rPr>
                <w:rFonts w:ascii="Arial" w:hAnsi="Arial" w:cs="Arial"/>
                <w:b/>
                <w:sz w:val="24"/>
                <w:szCs w:val="24"/>
              </w:rPr>
              <w:t>Roles</w:t>
            </w:r>
          </w:p>
        </w:tc>
        <w:tc>
          <w:tcPr>
            <w:tcW w:w="3330" w:type="dxa"/>
            <w:shd w:val="clear" w:color="auto" w:fill="D0CECE" w:themeFill="background2" w:themeFillShade="E6"/>
          </w:tcPr>
          <w:p w14:paraId="4DCD1706" w14:textId="77777777" w:rsidR="00B92B2F" w:rsidRPr="00B35234" w:rsidRDefault="00B92B2F" w:rsidP="00D614F5">
            <w:pPr>
              <w:rPr>
                <w:rFonts w:ascii="Arial" w:hAnsi="Arial" w:cs="Arial"/>
                <w:b/>
                <w:sz w:val="24"/>
                <w:szCs w:val="24"/>
              </w:rPr>
            </w:pPr>
            <w:r w:rsidRPr="00B35234">
              <w:rPr>
                <w:rFonts w:ascii="Arial" w:hAnsi="Arial" w:cs="Arial"/>
                <w:b/>
                <w:sz w:val="24"/>
                <w:szCs w:val="24"/>
              </w:rPr>
              <w:t>Resource</w:t>
            </w:r>
          </w:p>
        </w:tc>
        <w:tc>
          <w:tcPr>
            <w:tcW w:w="4225" w:type="dxa"/>
            <w:shd w:val="clear" w:color="auto" w:fill="D0CECE" w:themeFill="background2" w:themeFillShade="E6"/>
          </w:tcPr>
          <w:p w14:paraId="4FF90CEE" w14:textId="77777777" w:rsidR="00B92B2F" w:rsidRPr="00B35234" w:rsidRDefault="00B92B2F" w:rsidP="00D614F5">
            <w:pPr>
              <w:rPr>
                <w:rFonts w:ascii="Arial" w:hAnsi="Arial" w:cs="Arial"/>
                <w:b/>
                <w:sz w:val="24"/>
                <w:szCs w:val="24"/>
              </w:rPr>
            </w:pPr>
            <w:r w:rsidRPr="00B35234">
              <w:rPr>
                <w:rFonts w:ascii="Arial" w:hAnsi="Arial" w:cs="Arial"/>
                <w:b/>
                <w:sz w:val="24"/>
                <w:szCs w:val="24"/>
              </w:rPr>
              <w:t>Description</w:t>
            </w:r>
            <w:r>
              <w:rPr>
                <w:rFonts w:ascii="Arial" w:hAnsi="Arial" w:cs="Arial"/>
                <w:b/>
                <w:sz w:val="24"/>
                <w:szCs w:val="24"/>
              </w:rPr>
              <w:t xml:space="preserve"> and </w:t>
            </w:r>
            <w:r w:rsidRPr="00B35234">
              <w:rPr>
                <w:rFonts w:ascii="Arial" w:hAnsi="Arial" w:cs="Arial"/>
                <w:b/>
                <w:sz w:val="24"/>
                <w:szCs w:val="24"/>
              </w:rPr>
              <w:t>Overview</w:t>
            </w:r>
          </w:p>
        </w:tc>
      </w:tr>
      <w:tr w:rsidR="00B92B2F" w:rsidRPr="00B35234" w14:paraId="78B2F245" w14:textId="77777777" w:rsidTr="007B74A9">
        <w:trPr>
          <w:cantSplit/>
        </w:trPr>
        <w:tc>
          <w:tcPr>
            <w:tcW w:w="1795" w:type="dxa"/>
          </w:tcPr>
          <w:p w14:paraId="4F62B15B" w14:textId="77777777" w:rsidR="00B92B2F" w:rsidRPr="00B35234" w:rsidRDefault="00B92B2F" w:rsidP="00D614F5">
            <w:pPr>
              <w:rPr>
                <w:rFonts w:ascii="Arial" w:hAnsi="Arial" w:cs="Arial"/>
                <w:sz w:val="24"/>
                <w:szCs w:val="24"/>
              </w:rPr>
            </w:pPr>
            <w:r w:rsidRPr="00B35234">
              <w:rPr>
                <w:rFonts w:ascii="Arial" w:hAnsi="Arial" w:cs="Arial"/>
                <w:sz w:val="24"/>
                <w:szCs w:val="24"/>
              </w:rPr>
              <w:t>Principals</w:t>
            </w:r>
          </w:p>
        </w:tc>
        <w:tc>
          <w:tcPr>
            <w:tcW w:w="3330" w:type="dxa"/>
          </w:tcPr>
          <w:p w14:paraId="183AC495" w14:textId="77777777" w:rsidR="00B92B2F" w:rsidRPr="00B35234" w:rsidRDefault="00B92B2F" w:rsidP="00D614F5">
            <w:pPr>
              <w:rPr>
                <w:rFonts w:ascii="Arial" w:hAnsi="Arial" w:cs="Arial"/>
                <w:sz w:val="24"/>
                <w:szCs w:val="24"/>
              </w:rPr>
            </w:pPr>
            <w:r w:rsidRPr="00B35234">
              <w:rPr>
                <w:rFonts w:ascii="Arial" w:hAnsi="Arial" w:cs="Arial"/>
                <w:sz w:val="24"/>
                <w:szCs w:val="24"/>
              </w:rPr>
              <w:t>For a Principal’s Guide to Early Learning and the Early Grades (Pre-K–3rd Grade) see the link provided by the National P</w:t>
            </w:r>
            <w:r>
              <w:rPr>
                <w:rFonts w:ascii="Arial" w:hAnsi="Arial" w:cs="Arial"/>
                <w:sz w:val="24"/>
                <w:szCs w:val="24"/>
              </w:rPr>
              <w:t>-</w:t>
            </w:r>
            <w:r w:rsidRPr="00B35234">
              <w:rPr>
                <w:rFonts w:ascii="Arial" w:hAnsi="Arial" w:cs="Arial"/>
                <w:sz w:val="24"/>
                <w:szCs w:val="24"/>
              </w:rPr>
              <w:t xml:space="preserve">3 Center at </w:t>
            </w:r>
            <w:hyperlink r:id="rId16" w:tooltip="A Principal’s Guide to Early Learning and the Early Grades" w:history="1">
              <w:r w:rsidRPr="00F84CA2">
                <w:rPr>
                  <w:rStyle w:val="Hyperlink"/>
                  <w:rFonts w:ascii="Arial" w:hAnsi="Arial" w:cs="Arial"/>
                  <w:sz w:val="24"/>
                  <w:szCs w:val="24"/>
                </w:rPr>
                <w:t>https://nationalp-3center.org/wp-content/uploads/2021/03/Executive-Summary_NAESP_Pre-K%E2%80%933rd-Grade.p</w:t>
              </w:r>
              <w:r w:rsidRPr="00F84CA2">
                <w:rPr>
                  <w:rStyle w:val="Hyperlink"/>
                  <w:rFonts w:ascii="Arial" w:hAnsi="Arial" w:cs="Arial"/>
                  <w:sz w:val="24"/>
                  <w:szCs w:val="24"/>
                </w:rPr>
                <w:t>d</w:t>
              </w:r>
              <w:r w:rsidRPr="00F84CA2">
                <w:rPr>
                  <w:rStyle w:val="Hyperlink"/>
                  <w:rFonts w:ascii="Arial" w:hAnsi="Arial" w:cs="Arial"/>
                  <w:sz w:val="24"/>
                  <w:szCs w:val="24"/>
                </w:rPr>
                <w:t>f</w:t>
              </w:r>
            </w:hyperlink>
            <w:r w:rsidRPr="00DC4D37">
              <w:rPr>
                <w:rStyle w:val="Hyperlink"/>
                <w:rFonts w:ascii="Arial" w:hAnsi="Arial" w:cs="Arial"/>
                <w:sz w:val="24"/>
                <w:szCs w:val="24"/>
              </w:rPr>
              <w:t>.</w:t>
            </w:r>
            <w:r>
              <w:rPr>
                <w:rStyle w:val="Hyperlink"/>
              </w:rPr>
              <w:t xml:space="preserve"> </w:t>
            </w:r>
          </w:p>
        </w:tc>
        <w:tc>
          <w:tcPr>
            <w:tcW w:w="4225" w:type="dxa"/>
          </w:tcPr>
          <w:p w14:paraId="21943769" w14:textId="77777777" w:rsidR="00B92B2F" w:rsidRPr="00B35234" w:rsidRDefault="00B92B2F" w:rsidP="00D614F5">
            <w:pPr>
              <w:rPr>
                <w:rFonts w:ascii="Arial" w:hAnsi="Arial" w:cs="Arial"/>
                <w:sz w:val="24"/>
                <w:szCs w:val="24"/>
              </w:rPr>
            </w:pPr>
            <w:r w:rsidRPr="00B35234">
              <w:rPr>
                <w:rFonts w:ascii="Arial" w:hAnsi="Arial" w:cs="Arial"/>
                <w:sz w:val="24"/>
                <w:szCs w:val="24"/>
              </w:rPr>
              <w:t>The goal of this publication is to provide a structure and a set of competencies that can guide principals in creating and supporting connections between birth to age five and K</w:t>
            </w:r>
            <w:r>
              <w:rPr>
                <w:rFonts w:ascii="Arial" w:hAnsi="Arial" w:cs="Arial"/>
                <w:sz w:val="24"/>
                <w:szCs w:val="24"/>
              </w:rPr>
              <w:t xml:space="preserve"> through twelfth grade (K-12)</w:t>
            </w:r>
            <w:r w:rsidRPr="00B35234">
              <w:rPr>
                <w:rFonts w:ascii="Arial" w:hAnsi="Arial" w:cs="Arial"/>
                <w:sz w:val="24"/>
                <w:szCs w:val="24"/>
              </w:rPr>
              <w:t xml:space="preserve"> systems in order to build successful </w:t>
            </w:r>
            <w:r>
              <w:rPr>
                <w:rFonts w:ascii="Arial" w:hAnsi="Arial" w:cs="Arial"/>
                <w:sz w:val="24"/>
                <w:szCs w:val="24"/>
              </w:rPr>
              <w:t>P-3</w:t>
            </w:r>
            <w:r w:rsidRPr="00B35234">
              <w:rPr>
                <w:rFonts w:ascii="Arial" w:hAnsi="Arial" w:cs="Arial"/>
                <w:sz w:val="24"/>
                <w:szCs w:val="24"/>
              </w:rPr>
              <w:t xml:space="preserve"> continuums in their schools.</w:t>
            </w:r>
          </w:p>
          <w:p w14:paraId="4E1E8239" w14:textId="77777777" w:rsidR="00B92B2F" w:rsidRPr="00B35234" w:rsidRDefault="00B92B2F" w:rsidP="00D614F5">
            <w:pPr>
              <w:rPr>
                <w:rFonts w:ascii="Arial" w:hAnsi="Arial" w:cs="Arial"/>
                <w:sz w:val="24"/>
                <w:szCs w:val="24"/>
              </w:rPr>
            </w:pPr>
          </w:p>
          <w:p w14:paraId="03769EB3" w14:textId="6AA20FBB" w:rsidR="00B92B2F" w:rsidRPr="00B35234" w:rsidRDefault="00B92B2F" w:rsidP="00D614F5">
            <w:pPr>
              <w:rPr>
                <w:rFonts w:ascii="Arial" w:hAnsi="Arial" w:cs="Arial"/>
                <w:sz w:val="24"/>
                <w:szCs w:val="24"/>
              </w:rPr>
            </w:pPr>
            <w:r w:rsidRPr="00B35234">
              <w:rPr>
                <w:rFonts w:ascii="Arial" w:hAnsi="Arial" w:cs="Arial"/>
                <w:sz w:val="24"/>
                <w:szCs w:val="24"/>
              </w:rPr>
              <w:t>This body of work provides a tool for principals to not only keep pace with their ever</w:t>
            </w:r>
            <w:r>
              <w:rPr>
                <w:rFonts w:ascii="Arial" w:hAnsi="Arial" w:cs="Arial"/>
                <w:sz w:val="24"/>
                <w:szCs w:val="24"/>
              </w:rPr>
              <w:t>-</w:t>
            </w:r>
            <w:r w:rsidRPr="00B35234">
              <w:rPr>
                <w:rFonts w:ascii="Arial" w:hAnsi="Arial" w:cs="Arial"/>
                <w:sz w:val="24"/>
                <w:szCs w:val="24"/>
              </w:rPr>
              <w:t>shifting roles, but to help them support children reach their greatest potential. This guide will also help school leaders identify important areas of focus, fine-tune developmentally</w:t>
            </w:r>
            <w:r>
              <w:rPr>
                <w:rFonts w:ascii="Arial" w:hAnsi="Arial" w:cs="Arial"/>
                <w:sz w:val="24"/>
                <w:szCs w:val="24"/>
              </w:rPr>
              <w:t>-</w:t>
            </w:r>
            <w:r w:rsidRPr="00B35234">
              <w:rPr>
                <w:rFonts w:ascii="Arial" w:hAnsi="Arial" w:cs="Arial"/>
                <w:sz w:val="24"/>
                <w:szCs w:val="24"/>
              </w:rPr>
              <w:t>informed leadership practices, and align</w:t>
            </w:r>
            <w:r w:rsidR="008674E5">
              <w:rPr>
                <w:rFonts w:ascii="Arial" w:hAnsi="Arial" w:cs="Arial"/>
                <w:sz w:val="24"/>
                <w:szCs w:val="24"/>
              </w:rPr>
              <w:t xml:space="preserve"> </w:t>
            </w:r>
            <w:r w:rsidRPr="00B35234">
              <w:rPr>
                <w:rFonts w:ascii="Arial" w:hAnsi="Arial" w:cs="Arial"/>
                <w:sz w:val="24"/>
                <w:szCs w:val="24"/>
              </w:rPr>
              <w:t>Pre-K experiences with early elementary grades, thereby providing a coherent</w:t>
            </w:r>
            <w:r>
              <w:rPr>
                <w:rFonts w:ascii="Arial" w:hAnsi="Arial" w:cs="Arial"/>
                <w:sz w:val="24"/>
                <w:szCs w:val="24"/>
              </w:rPr>
              <w:t xml:space="preserve"> and</w:t>
            </w:r>
            <w:r w:rsidRPr="00B35234">
              <w:rPr>
                <w:rFonts w:ascii="Arial" w:hAnsi="Arial" w:cs="Arial"/>
                <w:sz w:val="24"/>
                <w:szCs w:val="24"/>
              </w:rPr>
              <w:t xml:space="preserve"> related set of learning experiences for children during the first critical years of schooling.</w:t>
            </w:r>
          </w:p>
        </w:tc>
      </w:tr>
      <w:tr w:rsidR="00B92B2F" w:rsidRPr="00B35234" w14:paraId="0C5B740E" w14:textId="77777777" w:rsidTr="007B74A9">
        <w:trPr>
          <w:cantSplit/>
        </w:trPr>
        <w:tc>
          <w:tcPr>
            <w:tcW w:w="1795" w:type="dxa"/>
          </w:tcPr>
          <w:p w14:paraId="04053895" w14:textId="77777777" w:rsidR="00B92B2F" w:rsidRPr="006A4BA2" w:rsidRDefault="00B92B2F" w:rsidP="00D614F5">
            <w:pPr>
              <w:rPr>
                <w:rFonts w:ascii="Arial" w:hAnsi="Arial" w:cs="Arial"/>
                <w:sz w:val="24"/>
                <w:szCs w:val="24"/>
              </w:rPr>
            </w:pPr>
            <w:r w:rsidRPr="006A4BA2">
              <w:rPr>
                <w:rFonts w:ascii="Arial" w:hAnsi="Arial" w:cs="Arial"/>
                <w:sz w:val="24"/>
                <w:szCs w:val="24"/>
              </w:rPr>
              <w:lastRenderedPageBreak/>
              <w:t>Administrators</w:t>
            </w:r>
          </w:p>
        </w:tc>
        <w:tc>
          <w:tcPr>
            <w:tcW w:w="3330" w:type="dxa"/>
          </w:tcPr>
          <w:p w14:paraId="575854D0" w14:textId="77777777" w:rsidR="00B92B2F" w:rsidRPr="006A4BA2" w:rsidRDefault="00B92B2F" w:rsidP="00D614F5">
            <w:pPr>
              <w:rPr>
                <w:rFonts w:ascii="Arial" w:hAnsi="Arial" w:cs="Arial"/>
                <w:sz w:val="24"/>
                <w:szCs w:val="24"/>
              </w:rPr>
            </w:pPr>
            <w:r w:rsidRPr="006A4BA2">
              <w:rPr>
                <w:rFonts w:ascii="Arial" w:hAnsi="Arial" w:cs="Arial"/>
                <w:sz w:val="24"/>
                <w:szCs w:val="24"/>
              </w:rPr>
              <w:t>For a Framework in Action: Administrator Effectiveness, see the direct link provided by the National P</w:t>
            </w:r>
            <w:r>
              <w:rPr>
                <w:rFonts w:ascii="Arial" w:hAnsi="Arial" w:cs="Arial"/>
                <w:sz w:val="24"/>
                <w:szCs w:val="24"/>
              </w:rPr>
              <w:t>-</w:t>
            </w:r>
            <w:r w:rsidRPr="006A4BA2">
              <w:rPr>
                <w:rFonts w:ascii="Arial" w:hAnsi="Arial" w:cs="Arial"/>
                <w:sz w:val="24"/>
                <w:szCs w:val="24"/>
              </w:rPr>
              <w:t xml:space="preserve">3 Center at </w:t>
            </w:r>
            <w:hyperlink r:id="rId17" w:tooltip="Framework in Action: Administrator Effectiveness" w:history="1">
              <w:r w:rsidRPr="002776D8">
                <w:rPr>
                  <w:rStyle w:val="Hyperlink"/>
                  <w:rFonts w:ascii="Arial" w:hAnsi="Arial" w:cs="Arial"/>
                  <w:sz w:val="24"/>
                  <w:szCs w:val="24"/>
                </w:rPr>
                <w:t>https://nationalp-3center.org/wp-content/uploads/2019/10/Administrator-Effe</w:t>
              </w:r>
              <w:r w:rsidRPr="002776D8">
                <w:rPr>
                  <w:rStyle w:val="Hyperlink"/>
                  <w:rFonts w:ascii="Arial" w:hAnsi="Arial" w:cs="Arial"/>
                  <w:sz w:val="24"/>
                  <w:szCs w:val="24"/>
                </w:rPr>
                <w:t>c</w:t>
              </w:r>
              <w:r w:rsidRPr="002776D8">
                <w:rPr>
                  <w:rStyle w:val="Hyperlink"/>
                  <w:rFonts w:ascii="Arial" w:hAnsi="Arial" w:cs="Arial"/>
                  <w:sz w:val="24"/>
                  <w:szCs w:val="24"/>
                </w:rPr>
                <w:t>tiveness_Framework-in-Action.pdf</w:t>
              </w:r>
            </w:hyperlink>
            <w:r w:rsidRPr="006F56D9">
              <w:rPr>
                <w:rStyle w:val="Hyperlink"/>
                <w:rFonts w:ascii="Arial" w:hAnsi="Arial" w:cs="Arial"/>
                <w:sz w:val="24"/>
                <w:szCs w:val="24"/>
              </w:rPr>
              <w:t>.</w:t>
            </w:r>
          </w:p>
        </w:tc>
        <w:tc>
          <w:tcPr>
            <w:tcW w:w="4225" w:type="dxa"/>
          </w:tcPr>
          <w:p w14:paraId="7CD67C50" w14:textId="44A7AFE2" w:rsidR="00B92B2F" w:rsidRPr="006A4BA2" w:rsidRDefault="00B92B2F" w:rsidP="007D788E">
            <w:pPr>
              <w:spacing w:after="240"/>
              <w:rPr>
                <w:rFonts w:ascii="Arial" w:hAnsi="Arial" w:cs="Arial"/>
                <w:sz w:val="24"/>
                <w:szCs w:val="24"/>
              </w:rPr>
            </w:pPr>
            <w:r w:rsidRPr="64EDFFEA">
              <w:rPr>
                <w:rFonts w:ascii="Arial" w:hAnsi="Arial" w:cs="Arial"/>
                <w:sz w:val="24"/>
                <w:szCs w:val="24"/>
              </w:rPr>
              <w:t>Administrators hold responsibility for creating an organizational culture, setting an inspiring and shared vision among diverse stakeholders, supervising teachers and staff, and supporting key priorities in which to invest both human and financial resources. In K</w:t>
            </w:r>
            <w:r>
              <w:rPr>
                <w:rFonts w:ascii="Arial" w:hAnsi="Arial" w:cs="Arial"/>
                <w:sz w:val="24"/>
                <w:szCs w:val="24"/>
              </w:rPr>
              <w:t>-</w:t>
            </w:r>
            <w:r w:rsidRPr="64EDFFEA">
              <w:rPr>
                <w:rFonts w:ascii="Arial" w:hAnsi="Arial" w:cs="Arial"/>
                <w:sz w:val="24"/>
                <w:szCs w:val="24"/>
              </w:rPr>
              <w:t>12, relevant administrators include elementary school principals, school district superintendents and central office staff, and school board members. For ages birth to five, relevant administrators include Head Start and Pre-K directors or program managers, child care or preschool directors, family child care owners, and others who supervise the operation and management of early care and education (ECE) programs.</w:t>
            </w:r>
          </w:p>
          <w:p w14:paraId="4B6C1481" w14:textId="77777777" w:rsidR="00B92B2F" w:rsidRPr="006A4BA2" w:rsidRDefault="00B92B2F" w:rsidP="00D614F5">
            <w:pPr>
              <w:rPr>
                <w:rFonts w:ascii="Arial" w:hAnsi="Arial" w:cs="Arial"/>
                <w:sz w:val="24"/>
                <w:szCs w:val="24"/>
              </w:rPr>
            </w:pPr>
            <w:r w:rsidRPr="006A4BA2">
              <w:rPr>
                <w:rFonts w:ascii="Arial" w:hAnsi="Arial" w:cs="Arial"/>
                <w:sz w:val="24"/>
                <w:szCs w:val="24"/>
              </w:rPr>
              <w:t>This body of work provides a framework for Administrators (district</w:t>
            </w:r>
            <w:r>
              <w:rPr>
                <w:rFonts w:ascii="Arial" w:hAnsi="Arial" w:cs="Arial"/>
                <w:sz w:val="24"/>
                <w:szCs w:val="24"/>
              </w:rPr>
              <w:t xml:space="preserve"> </w:t>
            </w:r>
            <w:r w:rsidRPr="006A4BA2">
              <w:rPr>
                <w:rFonts w:ascii="Arial" w:hAnsi="Arial" w:cs="Arial"/>
                <w:sz w:val="24"/>
                <w:szCs w:val="24"/>
              </w:rPr>
              <w:t>superintendents, school principals, ECE directors) to actively create a culture and organizational structures that ensure the quality of P</w:t>
            </w:r>
            <w:r>
              <w:rPr>
                <w:rFonts w:ascii="Arial" w:hAnsi="Arial" w:cs="Arial"/>
                <w:sz w:val="24"/>
                <w:szCs w:val="24"/>
              </w:rPr>
              <w:t>-</w:t>
            </w:r>
            <w:r w:rsidRPr="006A4BA2">
              <w:rPr>
                <w:rFonts w:ascii="Arial" w:hAnsi="Arial" w:cs="Arial"/>
                <w:sz w:val="24"/>
                <w:szCs w:val="24"/>
              </w:rPr>
              <w:t>3 learning.</w:t>
            </w:r>
          </w:p>
        </w:tc>
      </w:tr>
      <w:tr w:rsidR="00B92B2F" w:rsidRPr="00B35234" w14:paraId="37CA09F6" w14:textId="77777777" w:rsidTr="007B74A9">
        <w:trPr>
          <w:cantSplit/>
        </w:trPr>
        <w:tc>
          <w:tcPr>
            <w:tcW w:w="1795" w:type="dxa"/>
          </w:tcPr>
          <w:p w14:paraId="2B7FF2BC" w14:textId="77777777" w:rsidR="00B92B2F" w:rsidRPr="006A4BA2" w:rsidRDefault="00B92B2F" w:rsidP="00D614F5">
            <w:pPr>
              <w:rPr>
                <w:rFonts w:ascii="Arial" w:hAnsi="Arial" w:cs="Arial"/>
                <w:sz w:val="24"/>
                <w:szCs w:val="24"/>
              </w:rPr>
            </w:pPr>
            <w:r w:rsidRPr="64EDFFEA">
              <w:rPr>
                <w:rFonts w:ascii="Arial" w:hAnsi="Arial" w:cs="Arial"/>
                <w:sz w:val="24"/>
                <w:szCs w:val="24"/>
              </w:rPr>
              <w:t>Schools, school districts, ECE programs, and other community partners</w:t>
            </w:r>
          </w:p>
        </w:tc>
        <w:tc>
          <w:tcPr>
            <w:tcW w:w="3330" w:type="dxa"/>
          </w:tcPr>
          <w:p w14:paraId="668FF23B" w14:textId="77777777" w:rsidR="00B92B2F" w:rsidRPr="006A4BA2" w:rsidRDefault="00B92B2F" w:rsidP="00D614F5">
            <w:pPr>
              <w:rPr>
                <w:rFonts w:ascii="Arial" w:hAnsi="Arial" w:cs="Arial"/>
                <w:sz w:val="24"/>
                <w:szCs w:val="24"/>
              </w:rPr>
            </w:pPr>
            <w:r w:rsidRPr="006A4BA2">
              <w:rPr>
                <w:rFonts w:ascii="Arial" w:hAnsi="Arial" w:cs="Arial"/>
                <w:sz w:val="24"/>
                <w:szCs w:val="24"/>
              </w:rPr>
              <w:t>For a Framework for Planning, Implementing, and Evaluating P</w:t>
            </w:r>
            <w:r>
              <w:rPr>
                <w:rFonts w:ascii="Arial" w:hAnsi="Arial" w:cs="Arial"/>
                <w:sz w:val="24"/>
                <w:szCs w:val="24"/>
              </w:rPr>
              <w:t>-</w:t>
            </w:r>
            <w:r w:rsidRPr="006A4BA2">
              <w:rPr>
                <w:rFonts w:ascii="Arial" w:hAnsi="Arial" w:cs="Arial"/>
                <w:sz w:val="24"/>
                <w:szCs w:val="24"/>
              </w:rPr>
              <w:t>3 Approaches see the direct link provided by the National P</w:t>
            </w:r>
            <w:r>
              <w:rPr>
                <w:rFonts w:ascii="Arial" w:hAnsi="Arial" w:cs="Arial"/>
                <w:sz w:val="24"/>
                <w:szCs w:val="24"/>
              </w:rPr>
              <w:t>-</w:t>
            </w:r>
            <w:r w:rsidRPr="006A4BA2">
              <w:rPr>
                <w:rFonts w:ascii="Arial" w:hAnsi="Arial" w:cs="Arial"/>
                <w:sz w:val="24"/>
                <w:szCs w:val="24"/>
              </w:rPr>
              <w:t xml:space="preserve">3 Center at </w:t>
            </w:r>
          </w:p>
          <w:p w14:paraId="3B4CBCC4" w14:textId="77777777" w:rsidR="00B92B2F" w:rsidRPr="006A4BA2" w:rsidRDefault="00000000" w:rsidP="00D614F5">
            <w:pPr>
              <w:rPr>
                <w:rFonts w:ascii="Arial" w:hAnsi="Arial" w:cs="Arial"/>
                <w:sz w:val="24"/>
                <w:szCs w:val="24"/>
              </w:rPr>
            </w:pPr>
            <w:hyperlink r:id="rId18" w:tooltip="Framework for Planning, Implementing, and Evaluating P-3 Approaches" w:history="1">
              <w:r w:rsidR="00B92B2F" w:rsidRPr="005B4271">
                <w:rPr>
                  <w:rStyle w:val="Hyperlink"/>
                  <w:rFonts w:ascii="Arial" w:hAnsi="Arial" w:cs="Arial"/>
                  <w:sz w:val="24"/>
                  <w:szCs w:val="24"/>
                </w:rPr>
                <w:t>https://nationalp-3center.org/wp-content/uploads/2019/10/P-3-Framework.pdf</w:t>
              </w:r>
            </w:hyperlink>
          </w:p>
        </w:tc>
        <w:tc>
          <w:tcPr>
            <w:tcW w:w="4225" w:type="dxa"/>
          </w:tcPr>
          <w:p w14:paraId="09F2844C" w14:textId="77777777" w:rsidR="00B92B2F" w:rsidRPr="006A4BA2" w:rsidRDefault="00B92B2F" w:rsidP="00D614F5">
            <w:pPr>
              <w:rPr>
                <w:rFonts w:ascii="Arial" w:hAnsi="Arial" w:cs="Arial"/>
                <w:sz w:val="24"/>
                <w:szCs w:val="24"/>
              </w:rPr>
            </w:pPr>
            <w:r>
              <w:rPr>
                <w:rFonts w:ascii="Arial" w:hAnsi="Arial" w:cs="Arial"/>
                <w:sz w:val="24"/>
                <w:szCs w:val="24"/>
              </w:rPr>
              <w:t>This resource p</w:t>
            </w:r>
            <w:r w:rsidRPr="006A4BA2">
              <w:rPr>
                <w:rFonts w:ascii="Arial" w:hAnsi="Arial" w:cs="Arial"/>
                <w:sz w:val="24"/>
                <w:szCs w:val="24"/>
              </w:rPr>
              <w:t>rovides, at multiple levels, a framework for planning, implementing</w:t>
            </w:r>
            <w:r>
              <w:rPr>
                <w:rFonts w:ascii="Arial" w:hAnsi="Arial" w:cs="Arial"/>
                <w:sz w:val="24"/>
                <w:szCs w:val="24"/>
              </w:rPr>
              <w:t>,</w:t>
            </w:r>
            <w:r w:rsidRPr="006A4BA2">
              <w:rPr>
                <w:rFonts w:ascii="Arial" w:hAnsi="Arial" w:cs="Arial"/>
                <w:sz w:val="24"/>
                <w:szCs w:val="24"/>
              </w:rPr>
              <w:t xml:space="preserve"> and evaluating a P</w:t>
            </w:r>
            <w:r>
              <w:rPr>
                <w:rFonts w:ascii="Arial" w:hAnsi="Arial" w:cs="Arial"/>
                <w:sz w:val="24"/>
                <w:szCs w:val="24"/>
              </w:rPr>
              <w:t>-</w:t>
            </w:r>
            <w:r w:rsidRPr="006A4BA2">
              <w:rPr>
                <w:rFonts w:ascii="Arial" w:hAnsi="Arial" w:cs="Arial"/>
                <w:sz w:val="24"/>
                <w:szCs w:val="24"/>
              </w:rPr>
              <w:t xml:space="preserve">3 approach. </w:t>
            </w:r>
            <w:r>
              <w:rPr>
                <w:rFonts w:ascii="Arial" w:hAnsi="Arial" w:cs="Arial"/>
                <w:sz w:val="24"/>
                <w:szCs w:val="24"/>
              </w:rPr>
              <w:t>It also p</w:t>
            </w:r>
            <w:r w:rsidRPr="006A4BA2">
              <w:rPr>
                <w:rFonts w:ascii="Arial" w:hAnsi="Arial" w:cs="Arial"/>
                <w:sz w:val="24"/>
                <w:szCs w:val="24"/>
              </w:rPr>
              <w:t>rovides guidance for developing a leadership team and building administrator effectiveness for P</w:t>
            </w:r>
            <w:r>
              <w:rPr>
                <w:rFonts w:ascii="Arial" w:hAnsi="Arial" w:cs="Arial"/>
                <w:sz w:val="24"/>
                <w:szCs w:val="24"/>
              </w:rPr>
              <w:t>-</w:t>
            </w:r>
            <w:r w:rsidRPr="006A4BA2">
              <w:rPr>
                <w:rFonts w:ascii="Arial" w:hAnsi="Arial" w:cs="Arial"/>
                <w:sz w:val="24"/>
                <w:szCs w:val="24"/>
              </w:rPr>
              <w:t>3 alignment.</w:t>
            </w:r>
          </w:p>
        </w:tc>
      </w:tr>
    </w:tbl>
    <w:p w14:paraId="5CECFE9A" w14:textId="77777777" w:rsidR="00607659" w:rsidRDefault="00607659" w:rsidP="00B13E0D"/>
    <w:p w14:paraId="0AF04ACA" w14:textId="77777777" w:rsidR="00F03B67" w:rsidRPr="00016957" w:rsidRDefault="00F03B67" w:rsidP="003630A8">
      <w:pPr>
        <w:pStyle w:val="Heading3"/>
        <w:numPr>
          <w:ilvl w:val="0"/>
          <w:numId w:val="64"/>
        </w:numPr>
        <w:spacing w:after="120"/>
      </w:pPr>
      <w:bookmarkStart w:id="16" w:name="_Toc100818534"/>
      <w:bookmarkStart w:id="17" w:name="_Toc101451347"/>
      <w:r w:rsidRPr="00016957">
        <w:t>Supporting Access and Enrollment Equity in Universal PreKindergarten</w:t>
      </w:r>
      <w:bookmarkEnd w:id="16"/>
      <w:bookmarkEnd w:id="17"/>
    </w:p>
    <w:p w14:paraId="3F71EFFD" w14:textId="747B3F97" w:rsidR="00F03B67" w:rsidRPr="00016957" w:rsidRDefault="00F03B67" w:rsidP="00E449A3">
      <w:pPr>
        <w:ind w:left="1080"/>
        <w:rPr>
          <w:rFonts w:ascii="Arial" w:hAnsi="Arial" w:cs="Arial"/>
          <w:sz w:val="24"/>
          <w:szCs w:val="24"/>
        </w:rPr>
      </w:pPr>
      <w:r w:rsidRPr="00016957">
        <w:rPr>
          <w:rFonts w:ascii="Arial" w:hAnsi="Arial" w:cs="Arial"/>
          <w:sz w:val="24"/>
          <w:szCs w:val="24"/>
        </w:rPr>
        <w:t>California is home to a rich diversity of cultures, races, ethnicities, and languages. Over half of the children under five years of age in the state are Hispanic, followed by non-Hispanic</w:t>
      </w:r>
      <w:r>
        <w:rPr>
          <w:rFonts w:ascii="Arial" w:hAnsi="Arial" w:cs="Arial"/>
          <w:sz w:val="24"/>
          <w:szCs w:val="24"/>
        </w:rPr>
        <w:t xml:space="preserve"> </w:t>
      </w:r>
      <w:r w:rsidRPr="00016957">
        <w:rPr>
          <w:rFonts w:ascii="Arial" w:hAnsi="Arial" w:cs="Arial"/>
          <w:sz w:val="24"/>
          <w:szCs w:val="24"/>
        </w:rPr>
        <w:t>White (26</w:t>
      </w:r>
      <w:r>
        <w:rPr>
          <w:rFonts w:ascii="Arial" w:hAnsi="Arial" w:cs="Arial"/>
          <w:sz w:val="24"/>
          <w:szCs w:val="24"/>
        </w:rPr>
        <w:t xml:space="preserve"> percent</w:t>
      </w:r>
      <w:r w:rsidRPr="00016957">
        <w:rPr>
          <w:rFonts w:ascii="Arial" w:hAnsi="Arial" w:cs="Arial"/>
          <w:sz w:val="24"/>
          <w:szCs w:val="24"/>
        </w:rPr>
        <w:t>), Asian (11</w:t>
      </w:r>
      <w:r>
        <w:rPr>
          <w:rFonts w:ascii="Arial" w:hAnsi="Arial" w:cs="Arial"/>
          <w:sz w:val="24"/>
          <w:szCs w:val="24"/>
        </w:rPr>
        <w:t xml:space="preserve"> percent</w:t>
      </w:r>
      <w:r w:rsidRPr="00016957">
        <w:rPr>
          <w:rFonts w:ascii="Arial" w:hAnsi="Arial" w:cs="Arial"/>
          <w:sz w:val="24"/>
          <w:szCs w:val="24"/>
        </w:rPr>
        <w:t>), and Black (5</w:t>
      </w:r>
      <w:r>
        <w:rPr>
          <w:rFonts w:ascii="Arial" w:hAnsi="Arial" w:cs="Arial"/>
          <w:sz w:val="24"/>
          <w:szCs w:val="24"/>
        </w:rPr>
        <w:t xml:space="preserve"> percent</w:t>
      </w:r>
      <w:r w:rsidRPr="00016957">
        <w:rPr>
          <w:rFonts w:ascii="Arial" w:hAnsi="Arial" w:cs="Arial"/>
          <w:sz w:val="24"/>
          <w:szCs w:val="24"/>
        </w:rPr>
        <w:t xml:space="preserve">). About six out of every </w:t>
      </w:r>
      <w:r>
        <w:rPr>
          <w:rFonts w:ascii="Arial" w:hAnsi="Arial" w:cs="Arial"/>
          <w:sz w:val="24"/>
          <w:szCs w:val="24"/>
        </w:rPr>
        <w:t>ten</w:t>
      </w:r>
      <w:r w:rsidRPr="00016957">
        <w:rPr>
          <w:rFonts w:ascii="Arial" w:hAnsi="Arial" w:cs="Arial"/>
          <w:sz w:val="24"/>
          <w:szCs w:val="24"/>
        </w:rPr>
        <w:t xml:space="preserve"> children are dual language learners</w:t>
      </w:r>
      <w:r w:rsidR="007B3360">
        <w:rPr>
          <w:rFonts w:ascii="Arial" w:hAnsi="Arial" w:cs="Arial"/>
          <w:sz w:val="24"/>
          <w:szCs w:val="24"/>
        </w:rPr>
        <w:t xml:space="preserve"> (DLLs)</w:t>
      </w:r>
      <w:r w:rsidRPr="00016957">
        <w:rPr>
          <w:rFonts w:ascii="Arial" w:hAnsi="Arial" w:cs="Arial"/>
          <w:sz w:val="24"/>
          <w:szCs w:val="24"/>
        </w:rPr>
        <w:t xml:space="preserve">. Due to this diversity, supporting access and enrollment </w:t>
      </w:r>
      <w:r w:rsidRPr="00016957">
        <w:rPr>
          <w:rFonts w:ascii="Arial" w:hAnsi="Arial" w:cs="Arial"/>
          <w:sz w:val="24"/>
          <w:szCs w:val="24"/>
        </w:rPr>
        <w:lastRenderedPageBreak/>
        <w:t xml:space="preserve">equity is important in the implementation and ultimate success of </w:t>
      </w:r>
      <w:r w:rsidR="00C436CC">
        <w:rPr>
          <w:rFonts w:ascii="Arial" w:hAnsi="Arial" w:cs="Arial"/>
          <w:sz w:val="24"/>
          <w:szCs w:val="24"/>
        </w:rPr>
        <w:t>Universal PreKindergarten (</w:t>
      </w:r>
      <w:r w:rsidRPr="00016957">
        <w:rPr>
          <w:rFonts w:ascii="Arial" w:hAnsi="Arial" w:cs="Arial"/>
          <w:sz w:val="24"/>
          <w:szCs w:val="24"/>
        </w:rPr>
        <w:t>UPK</w:t>
      </w:r>
      <w:r w:rsidR="00C436CC">
        <w:rPr>
          <w:rFonts w:ascii="Arial" w:hAnsi="Arial" w:cs="Arial"/>
          <w:sz w:val="24"/>
          <w:szCs w:val="24"/>
        </w:rPr>
        <w:t>)</w:t>
      </w:r>
      <w:r w:rsidRPr="00016957">
        <w:rPr>
          <w:rFonts w:ascii="Arial" w:hAnsi="Arial" w:cs="Arial"/>
          <w:sz w:val="24"/>
          <w:szCs w:val="24"/>
        </w:rPr>
        <w:t>.</w:t>
      </w:r>
    </w:p>
    <w:p w14:paraId="11109721" w14:textId="2D251B94" w:rsidR="00F03B67" w:rsidRPr="00016957" w:rsidRDefault="00F03B67" w:rsidP="00E449A3">
      <w:pPr>
        <w:ind w:left="1080"/>
        <w:rPr>
          <w:rFonts w:ascii="Arial" w:hAnsi="Arial" w:cs="Arial"/>
          <w:sz w:val="24"/>
          <w:szCs w:val="24"/>
        </w:rPr>
      </w:pPr>
      <w:r w:rsidRPr="00016957">
        <w:rPr>
          <w:rFonts w:ascii="Arial" w:hAnsi="Arial" w:cs="Arial"/>
          <w:sz w:val="24"/>
          <w:szCs w:val="24"/>
        </w:rPr>
        <w:t>In California’s state subsidized child</w:t>
      </w:r>
      <w:r>
        <w:rPr>
          <w:rFonts w:ascii="Arial" w:hAnsi="Arial" w:cs="Arial"/>
          <w:sz w:val="24"/>
          <w:szCs w:val="24"/>
        </w:rPr>
        <w:t xml:space="preserve"> </w:t>
      </w:r>
      <w:r w:rsidRPr="00016957">
        <w:rPr>
          <w:rFonts w:ascii="Arial" w:hAnsi="Arial" w:cs="Arial"/>
          <w:sz w:val="24"/>
          <w:szCs w:val="24"/>
        </w:rPr>
        <w:t>care programs, Hispanic children are well</w:t>
      </w:r>
      <w:r>
        <w:rPr>
          <w:rFonts w:ascii="Arial" w:hAnsi="Arial" w:cs="Arial"/>
          <w:sz w:val="24"/>
          <w:szCs w:val="24"/>
        </w:rPr>
        <w:t xml:space="preserve"> </w:t>
      </w:r>
      <w:r w:rsidRPr="00016957">
        <w:rPr>
          <w:rFonts w:ascii="Arial" w:hAnsi="Arial" w:cs="Arial"/>
          <w:sz w:val="24"/>
          <w:szCs w:val="24"/>
        </w:rPr>
        <w:t>represented, making up 60</w:t>
      </w:r>
      <w:r>
        <w:rPr>
          <w:rFonts w:ascii="Arial" w:hAnsi="Arial" w:cs="Arial"/>
          <w:sz w:val="24"/>
          <w:szCs w:val="24"/>
        </w:rPr>
        <w:t xml:space="preserve"> percent</w:t>
      </w:r>
      <w:r w:rsidRPr="00016957">
        <w:rPr>
          <w:rFonts w:ascii="Arial" w:hAnsi="Arial" w:cs="Arial"/>
          <w:sz w:val="24"/>
          <w:szCs w:val="24"/>
        </w:rPr>
        <w:t xml:space="preserve"> of enrollment in these programs</w:t>
      </w:r>
      <w:r>
        <w:rPr>
          <w:rFonts w:ascii="Arial" w:hAnsi="Arial" w:cs="Arial"/>
          <w:sz w:val="24"/>
          <w:szCs w:val="24"/>
        </w:rPr>
        <w:t xml:space="preserve">—with </w:t>
      </w:r>
      <w:r w:rsidRPr="00016957">
        <w:rPr>
          <w:rFonts w:ascii="Arial" w:hAnsi="Arial" w:cs="Arial"/>
          <w:sz w:val="24"/>
          <w:szCs w:val="24"/>
        </w:rPr>
        <w:t xml:space="preserve">the highest representation in the </w:t>
      </w:r>
      <w:r w:rsidR="00C436CC">
        <w:rPr>
          <w:rFonts w:ascii="Arial" w:hAnsi="Arial" w:cs="Arial"/>
          <w:sz w:val="24"/>
          <w:szCs w:val="24"/>
        </w:rPr>
        <w:t>California State Preschool Program (</w:t>
      </w:r>
      <w:r w:rsidRPr="00016957">
        <w:rPr>
          <w:rFonts w:ascii="Arial" w:hAnsi="Arial" w:cs="Arial"/>
          <w:sz w:val="24"/>
          <w:szCs w:val="24"/>
        </w:rPr>
        <w:t>CSPP</w:t>
      </w:r>
      <w:r w:rsidR="00C436CC">
        <w:rPr>
          <w:rFonts w:ascii="Arial" w:hAnsi="Arial" w:cs="Arial"/>
          <w:sz w:val="24"/>
          <w:szCs w:val="24"/>
        </w:rPr>
        <w:t>)</w:t>
      </w:r>
      <w:r w:rsidRPr="00016957">
        <w:rPr>
          <w:rFonts w:ascii="Arial" w:hAnsi="Arial" w:cs="Arial"/>
          <w:sz w:val="24"/>
          <w:szCs w:val="24"/>
        </w:rPr>
        <w:t xml:space="preserve"> (over 70</w:t>
      </w:r>
      <w:r>
        <w:rPr>
          <w:rFonts w:ascii="Arial" w:hAnsi="Arial" w:cs="Arial"/>
          <w:sz w:val="24"/>
          <w:szCs w:val="24"/>
        </w:rPr>
        <w:t xml:space="preserve"> percent</w:t>
      </w:r>
      <w:r w:rsidRPr="00016957">
        <w:rPr>
          <w:rFonts w:ascii="Arial" w:hAnsi="Arial" w:cs="Arial"/>
          <w:sz w:val="24"/>
          <w:szCs w:val="24"/>
        </w:rPr>
        <w:t xml:space="preserve">). Other ethnic and racial groups are less represented, and children of different racial and ethnic groups appear to access different levels of quality. </w:t>
      </w:r>
    </w:p>
    <w:p w14:paraId="448274C6" w14:textId="266FBF66" w:rsidR="00F03B67" w:rsidRPr="00016957" w:rsidRDefault="00F03B67" w:rsidP="00E449A3">
      <w:pPr>
        <w:ind w:left="1080"/>
        <w:rPr>
          <w:rFonts w:ascii="Arial" w:hAnsi="Arial" w:cs="Arial"/>
          <w:sz w:val="24"/>
          <w:szCs w:val="24"/>
        </w:rPr>
      </w:pPr>
      <w:r w:rsidRPr="00016957">
        <w:rPr>
          <w:rFonts w:ascii="Arial" w:hAnsi="Arial" w:cs="Arial"/>
          <w:sz w:val="24"/>
          <w:szCs w:val="24"/>
        </w:rPr>
        <w:t>California can learn from the experience of other UPK implementers. For example, Chicago Public Schools determined that fewer black families from the community enrolled in their preschool programs and</w:t>
      </w:r>
      <w:r>
        <w:rPr>
          <w:rFonts w:ascii="Arial" w:hAnsi="Arial" w:cs="Arial"/>
          <w:sz w:val="24"/>
          <w:szCs w:val="24"/>
        </w:rPr>
        <w:t>, therefore,</w:t>
      </w:r>
      <w:r w:rsidRPr="00016957">
        <w:rPr>
          <w:rFonts w:ascii="Arial" w:hAnsi="Arial" w:cs="Arial"/>
          <w:sz w:val="24"/>
          <w:szCs w:val="24"/>
        </w:rPr>
        <w:t xml:space="preserve"> made specific policy changes to address equity.  Chicago Public School</w:t>
      </w:r>
      <w:r>
        <w:rPr>
          <w:rFonts w:ascii="Arial" w:hAnsi="Arial" w:cs="Arial"/>
          <w:sz w:val="24"/>
          <w:szCs w:val="24"/>
        </w:rPr>
        <w:t>s</w:t>
      </w:r>
      <w:r w:rsidRPr="00016957">
        <w:rPr>
          <w:rFonts w:ascii="Arial" w:hAnsi="Arial" w:cs="Arial"/>
          <w:sz w:val="24"/>
          <w:szCs w:val="24"/>
        </w:rPr>
        <w:t xml:space="preserve"> made two specific policy changes focused on increasing access to full-day </w:t>
      </w:r>
      <w:r w:rsidR="00C436CC">
        <w:rPr>
          <w:rFonts w:ascii="Arial" w:hAnsi="Arial" w:cs="Arial"/>
          <w:sz w:val="24"/>
          <w:szCs w:val="24"/>
        </w:rPr>
        <w:t>PreKindergarten (</w:t>
      </w:r>
      <w:r>
        <w:rPr>
          <w:rFonts w:ascii="Arial" w:hAnsi="Arial" w:cs="Arial"/>
          <w:sz w:val="24"/>
          <w:szCs w:val="24"/>
        </w:rPr>
        <w:t>Pre-K</w:t>
      </w:r>
      <w:r w:rsidR="00C436CC">
        <w:rPr>
          <w:rFonts w:ascii="Arial" w:hAnsi="Arial" w:cs="Arial"/>
          <w:sz w:val="24"/>
          <w:szCs w:val="24"/>
        </w:rPr>
        <w:t>)</w:t>
      </w:r>
      <w:r w:rsidRPr="00016957">
        <w:rPr>
          <w:rFonts w:ascii="Arial" w:hAnsi="Arial" w:cs="Arial"/>
          <w:sz w:val="24"/>
          <w:szCs w:val="24"/>
        </w:rPr>
        <w:t xml:space="preserve"> for high-priority student groups. First, they increased the overall number of full-day </w:t>
      </w:r>
      <w:r>
        <w:rPr>
          <w:rFonts w:ascii="Arial" w:hAnsi="Arial" w:cs="Arial"/>
          <w:sz w:val="24"/>
          <w:szCs w:val="24"/>
        </w:rPr>
        <w:t>P</w:t>
      </w:r>
      <w:r w:rsidRPr="00016957">
        <w:rPr>
          <w:rFonts w:ascii="Arial" w:hAnsi="Arial" w:cs="Arial"/>
          <w:sz w:val="24"/>
          <w:szCs w:val="24"/>
        </w:rPr>
        <w:t>re-</w:t>
      </w:r>
      <w:r>
        <w:rPr>
          <w:rFonts w:ascii="Arial" w:hAnsi="Arial" w:cs="Arial"/>
          <w:sz w:val="24"/>
          <w:szCs w:val="24"/>
        </w:rPr>
        <w:t>K</w:t>
      </w:r>
      <w:r w:rsidRPr="00016957">
        <w:rPr>
          <w:rFonts w:ascii="Arial" w:hAnsi="Arial" w:cs="Arial"/>
          <w:sz w:val="24"/>
          <w:szCs w:val="24"/>
        </w:rPr>
        <w:t xml:space="preserve"> classrooms at school sites. Second, they place</w:t>
      </w:r>
      <w:r>
        <w:rPr>
          <w:rFonts w:ascii="Arial" w:hAnsi="Arial" w:cs="Arial"/>
          <w:sz w:val="24"/>
          <w:szCs w:val="24"/>
        </w:rPr>
        <w:t>d</w:t>
      </w:r>
      <w:r w:rsidRPr="00016957">
        <w:rPr>
          <w:rFonts w:ascii="Arial" w:hAnsi="Arial" w:cs="Arial"/>
          <w:sz w:val="24"/>
          <w:szCs w:val="24"/>
        </w:rPr>
        <w:t xml:space="preserve"> those full-day </w:t>
      </w:r>
      <w:r>
        <w:rPr>
          <w:rFonts w:ascii="Arial" w:hAnsi="Arial" w:cs="Arial"/>
          <w:sz w:val="24"/>
          <w:szCs w:val="24"/>
        </w:rPr>
        <w:t>P</w:t>
      </w:r>
      <w:r w:rsidRPr="00016957">
        <w:rPr>
          <w:rFonts w:ascii="Arial" w:hAnsi="Arial" w:cs="Arial"/>
          <w:sz w:val="24"/>
          <w:szCs w:val="24"/>
        </w:rPr>
        <w:t>re-</w:t>
      </w:r>
      <w:r>
        <w:rPr>
          <w:rFonts w:ascii="Arial" w:hAnsi="Arial" w:cs="Arial"/>
          <w:sz w:val="24"/>
          <w:szCs w:val="24"/>
        </w:rPr>
        <w:t>K</w:t>
      </w:r>
      <w:r w:rsidRPr="00016957">
        <w:rPr>
          <w:rFonts w:ascii="Arial" w:hAnsi="Arial" w:cs="Arial"/>
          <w:sz w:val="24"/>
          <w:szCs w:val="24"/>
        </w:rPr>
        <w:t xml:space="preserve"> classrooms in neighborhoods with a large proportion of age-eligible children from specific focus populations. A recent analysis of the policy change’s impact showed that for most student groups, the </w:t>
      </w:r>
      <w:r>
        <w:rPr>
          <w:rFonts w:ascii="Arial" w:hAnsi="Arial" w:cs="Arial"/>
          <w:sz w:val="24"/>
          <w:szCs w:val="24"/>
        </w:rPr>
        <w:t>P</w:t>
      </w:r>
      <w:r w:rsidRPr="00016957">
        <w:rPr>
          <w:rFonts w:ascii="Arial" w:hAnsi="Arial" w:cs="Arial"/>
          <w:sz w:val="24"/>
          <w:szCs w:val="24"/>
        </w:rPr>
        <w:t>re-</w:t>
      </w:r>
      <w:r>
        <w:rPr>
          <w:rFonts w:ascii="Arial" w:hAnsi="Arial" w:cs="Arial"/>
          <w:sz w:val="24"/>
          <w:szCs w:val="24"/>
        </w:rPr>
        <w:t>K</w:t>
      </w:r>
      <w:r w:rsidRPr="00016957">
        <w:rPr>
          <w:rFonts w:ascii="Arial" w:hAnsi="Arial" w:cs="Arial"/>
          <w:sz w:val="24"/>
          <w:szCs w:val="24"/>
        </w:rPr>
        <w:t xml:space="preserve"> policy changes were related to more favorable early elementary math test scores and academic grades and that for Black students and students in the lowest-income group, the </w:t>
      </w:r>
      <w:r>
        <w:rPr>
          <w:rFonts w:ascii="Arial" w:hAnsi="Arial" w:cs="Arial"/>
          <w:sz w:val="24"/>
          <w:szCs w:val="24"/>
        </w:rPr>
        <w:t>P</w:t>
      </w:r>
      <w:r w:rsidRPr="00016957">
        <w:rPr>
          <w:rFonts w:ascii="Arial" w:hAnsi="Arial" w:cs="Arial"/>
          <w:sz w:val="24"/>
          <w:szCs w:val="24"/>
        </w:rPr>
        <w:t>re-</w:t>
      </w:r>
      <w:r>
        <w:rPr>
          <w:rFonts w:ascii="Arial" w:hAnsi="Arial" w:cs="Arial"/>
          <w:sz w:val="24"/>
          <w:szCs w:val="24"/>
        </w:rPr>
        <w:t>K</w:t>
      </w:r>
      <w:r w:rsidRPr="00016957">
        <w:rPr>
          <w:rFonts w:ascii="Arial" w:hAnsi="Arial" w:cs="Arial"/>
          <w:sz w:val="24"/>
          <w:szCs w:val="24"/>
        </w:rPr>
        <w:t xml:space="preserve"> policy changes were also associated with higher reading assessment results in </w:t>
      </w:r>
      <w:r>
        <w:rPr>
          <w:rFonts w:ascii="Arial" w:hAnsi="Arial" w:cs="Arial"/>
          <w:sz w:val="24"/>
          <w:szCs w:val="24"/>
        </w:rPr>
        <w:t>second</w:t>
      </w:r>
      <w:r w:rsidRPr="00016957">
        <w:rPr>
          <w:rFonts w:ascii="Arial" w:hAnsi="Arial" w:cs="Arial"/>
          <w:sz w:val="24"/>
          <w:szCs w:val="24"/>
        </w:rPr>
        <w:t xml:space="preserve"> grade.</w:t>
      </w:r>
      <w:r w:rsidRPr="00016957">
        <w:rPr>
          <w:rStyle w:val="EndnoteReference"/>
          <w:rFonts w:ascii="Arial" w:hAnsi="Arial" w:cs="Arial"/>
          <w:sz w:val="24"/>
          <w:szCs w:val="24"/>
        </w:rPr>
        <w:endnoteReference w:id="5"/>
      </w:r>
      <w:r w:rsidRPr="00016957">
        <w:rPr>
          <w:rFonts w:ascii="Arial" w:hAnsi="Arial" w:cs="Arial"/>
          <w:sz w:val="24"/>
          <w:szCs w:val="24"/>
        </w:rPr>
        <w:t xml:space="preserve"> As UPK moves forward, additional analysis would be fruitful to determine where higher-quality programs are located and other metrics</w:t>
      </w:r>
      <w:r>
        <w:rPr>
          <w:rFonts w:ascii="Arial" w:hAnsi="Arial" w:cs="Arial"/>
          <w:sz w:val="24"/>
          <w:szCs w:val="24"/>
        </w:rPr>
        <w:t>,</w:t>
      </w:r>
      <w:r w:rsidRPr="00016957">
        <w:rPr>
          <w:rFonts w:ascii="Arial" w:hAnsi="Arial" w:cs="Arial"/>
          <w:sz w:val="24"/>
          <w:szCs w:val="24"/>
        </w:rPr>
        <w:t xml:space="preserve"> such as full</w:t>
      </w:r>
      <w:r>
        <w:rPr>
          <w:rFonts w:ascii="Arial" w:hAnsi="Arial" w:cs="Arial"/>
          <w:sz w:val="24"/>
          <w:szCs w:val="24"/>
        </w:rPr>
        <w:t>-</w:t>
      </w:r>
      <w:r w:rsidRPr="00016957">
        <w:rPr>
          <w:rFonts w:ascii="Arial" w:hAnsi="Arial" w:cs="Arial"/>
          <w:sz w:val="24"/>
          <w:szCs w:val="24"/>
        </w:rPr>
        <w:t xml:space="preserve"> v</w:t>
      </w:r>
      <w:r>
        <w:rPr>
          <w:rFonts w:ascii="Arial" w:hAnsi="Arial" w:cs="Arial"/>
          <w:sz w:val="24"/>
          <w:szCs w:val="24"/>
        </w:rPr>
        <w:t>ersu</w:t>
      </w:r>
      <w:r w:rsidRPr="00016957">
        <w:rPr>
          <w:rFonts w:ascii="Arial" w:hAnsi="Arial" w:cs="Arial"/>
          <w:sz w:val="24"/>
          <w:szCs w:val="24"/>
        </w:rPr>
        <w:t>s part-day offerings</w:t>
      </w:r>
      <w:r>
        <w:rPr>
          <w:rFonts w:ascii="Arial" w:hAnsi="Arial" w:cs="Arial"/>
          <w:sz w:val="24"/>
          <w:szCs w:val="24"/>
        </w:rPr>
        <w:t>,</w:t>
      </w:r>
      <w:r w:rsidRPr="00016957">
        <w:rPr>
          <w:rFonts w:ascii="Arial" w:hAnsi="Arial" w:cs="Arial"/>
          <w:sz w:val="24"/>
          <w:szCs w:val="24"/>
        </w:rPr>
        <w:t xml:space="preserve"> to ensure parents are truly able to exercise full choice of options when enrolling their children.</w:t>
      </w:r>
    </w:p>
    <w:p w14:paraId="5BC6BB13" w14:textId="081918F6" w:rsidR="00F03B67" w:rsidRPr="00016957" w:rsidRDefault="00F03B67" w:rsidP="00E449A3">
      <w:pPr>
        <w:ind w:left="1080"/>
        <w:rPr>
          <w:rFonts w:ascii="Arial" w:hAnsi="Arial" w:cs="Arial"/>
          <w:sz w:val="24"/>
          <w:szCs w:val="24"/>
        </w:rPr>
      </w:pPr>
      <w:r w:rsidRPr="7526D400">
        <w:rPr>
          <w:rFonts w:ascii="Arial" w:hAnsi="Arial" w:cs="Arial"/>
          <w:sz w:val="24"/>
          <w:szCs w:val="24"/>
        </w:rPr>
        <w:t>Research by American Institutes for Research found that in California</w:t>
      </w:r>
      <w:r w:rsidR="00EF6B90">
        <w:rPr>
          <w:rFonts w:ascii="Arial" w:hAnsi="Arial" w:cs="Arial"/>
          <w:sz w:val="24"/>
          <w:szCs w:val="24"/>
        </w:rPr>
        <w:t xml:space="preserve"> </w:t>
      </w:r>
      <w:r w:rsidR="00C436CC">
        <w:rPr>
          <w:rFonts w:ascii="Arial" w:hAnsi="Arial" w:cs="Arial"/>
          <w:sz w:val="24"/>
          <w:szCs w:val="24"/>
        </w:rPr>
        <w:t>Transitional Kindergarten (</w:t>
      </w:r>
      <w:r w:rsidRPr="7526D400">
        <w:rPr>
          <w:rFonts w:ascii="Arial" w:hAnsi="Arial" w:cs="Arial"/>
          <w:sz w:val="24"/>
          <w:szCs w:val="24"/>
        </w:rPr>
        <w:t>TK</w:t>
      </w:r>
      <w:r w:rsidR="00C436CC">
        <w:rPr>
          <w:rFonts w:ascii="Arial" w:hAnsi="Arial" w:cs="Arial"/>
          <w:sz w:val="24"/>
          <w:szCs w:val="24"/>
        </w:rPr>
        <w:t>)</w:t>
      </w:r>
      <w:r w:rsidRPr="7526D400">
        <w:rPr>
          <w:rFonts w:ascii="Arial" w:hAnsi="Arial" w:cs="Arial"/>
          <w:sz w:val="24"/>
          <w:szCs w:val="24"/>
        </w:rPr>
        <w:t xml:space="preserve"> programs, access to TK had a profound impact, specifically on English language learners and their language skills and low-income children and their developing math skills at</w:t>
      </w:r>
      <w:r w:rsidR="00C436CC">
        <w:rPr>
          <w:rFonts w:ascii="Arial" w:hAnsi="Arial" w:cs="Arial"/>
          <w:sz w:val="24"/>
          <w:szCs w:val="24"/>
        </w:rPr>
        <w:t xml:space="preserve"> Kindergarten</w:t>
      </w:r>
      <w:r w:rsidRPr="7526D400">
        <w:rPr>
          <w:rFonts w:ascii="Arial" w:hAnsi="Arial" w:cs="Arial"/>
          <w:sz w:val="24"/>
          <w:szCs w:val="24"/>
        </w:rPr>
        <w:t xml:space="preserve"> </w:t>
      </w:r>
      <w:r w:rsidR="00C436CC">
        <w:rPr>
          <w:rFonts w:ascii="Arial" w:hAnsi="Arial" w:cs="Arial"/>
          <w:sz w:val="24"/>
          <w:szCs w:val="24"/>
        </w:rPr>
        <w:t>(</w:t>
      </w:r>
      <w:r w:rsidRPr="7526D400">
        <w:rPr>
          <w:rFonts w:ascii="Arial" w:hAnsi="Arial" w:cs="Arial"/>
          <w:sz w:val="24"/>
          <w:szCs w:val="24"/>
        </w:rPr>
        <w:t>K</w:t>
      </w:r>
      <w:r w:rsidR="00C436CC">
        <w:rPr>
          <w:rFonts w:ascii="Arial" w:hAnsi="Arial" w:cs="Arial"/>
          <w:sz w:val="24"/>
          <w:szCs w:val="24"/>
        </w:rPr>
        <w:t>)</w:t>
      </w:r>
      <w:r w:rsidRPr="7526D400">
        <w:rPr>
          <w:rFonts w:ascii="Arial" w:hAnsi="Arial" w:cs="Arial"/>
          <w:sz w:val="24"/>
          <w:szCs w:val="24"/>
        </w:rPr>
        <w:t xml:space="preserve"> entry. Ensuring access to TK for these groups of children may be particularly beneficial.</w:t>
      </w:r>
    </w:p>
    <w:p w14:paraId="7203BE5C" w14:textId="631F0104" w:rsidR="00F03B67" w:rsidRPr="00016957" w:rsidRDefault="00F03B67" w:rsidP="00E449A3">
      <w:pPr>
        <w:ind w:left="1080"/>
        <w:rPr>
          <w:rFonts w:ascii="Arial" w:hAnsi="Arial" w:cs="Arial"/>
          <w:sz w:val="24"/>
          <w:szCs w:val="24"/>
        </w:rPr>
      </w:pPr>
      <w:r w:rsidRPr="00016957">
        <w:rPr>
          <w:rFonts w:ascii="Arial" w:hAnsi="Arial" w:cs="Arial"/>
          <w:sz w:val="24"/>
          <w:szCs w:val="24"/>
        </w:rPr>
        <w:t>Nationally, there is robust research to support the importance of access to high-quality Pre</w:t>
      </w:r>
      <w:r>
        <w:rPr>
          <w:rFonts w:ascii="Arial" w:hAnsi="Arial" w:cs="Arial"/>
          <w:sz w:val="24"/>
          <w:szCs w:val="24"/>
        </w:rPr>
        <w:t>-</w:t>
      </w:r>
      <w:r w:rsidRPr="00016957">
        <w:rPr>
          <w:rFonts w:ascii="Arial" w:hAnsi="Arial" w:cs="Arial"/>
          <w:sz w:val="24"/>
          <w:szCs w:val="24"/>
        </w:rPr>
        <w:t xml:space="preserve">K programs on the school readiness skills of children experiencing poverty, </w:t>
      </w:r>
      <w:r w:rsidR="007B3360">
        <w:rPr>
          <w:rFonts w:ascii="Arial" w:hAnsi="Arial" w:cs="Arial"/>
          <w:sz w:val="24"/>
          <w:szCs w:val="24"/>
        </w:rPr>
        <w:t>DLLs</w:t>
      </w:r>
      <w:r w:rsidRPr="00016957">
        <w:rPr>
          <w:rFonts w:ascii="Arial" w:hAnsi="Arial" w:cs="Arial"/>
          <w:sz w:val="24"/>
          <w:szCs w:val="24"/>
        </w:rPr>
        <w:t>, children with disabilities, and racially-marginalized children. For example, both the Head Start Impact Study and the Boston Public Schools Pre</w:t>
      </w:r>
      <w:r>
        <w:rPr>
          <w:rFonts w:ascii="Arial" w:hAnsi="Arial" w:cs="Arial"/>
          <w:sz w:val="24"/>
          <w:szCs w:val="24"/>
        </w:rPr>
        <w:t>-</w:t>
      </w:r>
      <w:r w:rsidRPr="00016957">
        <w:rPr>
          <w:rFonts w:ascii="Arial" w:hAnsi="Arial" w:cs="Arial"/>
          <w:sz w:val="24"/>
          <w:szCs w:val="24"/>
        </w:rPr>
        <w:t xml:space="preserve">K </w:t>
      </w:r>
      <w:r>
        <w:rPr>
          <w:rFonts w:ascii="Arial" w:hAnsi="Arial" w:cs="Arial"/>
          <w:sz w:val="24"/>
          <w:szCs w:val="24"/>
        </w:rPr>
        <w:t>P</w:t>
      </w:r>
      <w:r w:rsidRPr="00016957">
        <w:rPr>
          <w:rFonts w:ascii="Arial" w:hAnsi="Arial" w:cs="Arial"/>
          <w:sz w:val="24"/>
          <w:szCs w:val="24"/>
        </w:rPr>
        <w:t xml:space="preserve">rogram found greater impacts for Hispanic children, children with disabilities, and </w:t>
      </w:r>
      <w:r w:rsidR="007B3360">
        <w:rPr>
          <w:rFonts w:ascii="Arial" w:hAnsi="Arial" w:cs="Arial"/>
          <w:sz w:val="24"/>
          <w:szCs w:val="24"/>
        </w:rPr>
        <w:t>DLLs</w:t>
      </w:r>
      <w:r w:rsidRPr="00016957">
        <w:rPr>
          <w:rFonts w:ascii="Arial" w:hAnsi="Arial" w:cs="Arial"/>
          <w:sz w:val="24"/>
          <w:szCs w:val="24"/>
        </w:rPr>
        <w:t xml:space="preserve"> on their </w:t>
      </w:r>
      <w:r>
        <w:rPr>
          <w:rFonts w:ascii="Arial" w:hAnsi="Arial" w:cs="Arial"/>
          <w:sz w:val="24"/>
          <w:szCs w:val="24"/>
        </w:rPr>
        <w:t>K</w:t>
      </w:r>
      <w:r w:rsidRPr="00016957">
        <w:rPr>
          <w:rFonts w:ascii="Arial" w:hAnsi="Arial" w:cs="Arial"/>
          <w:sz w:val="24"/>
          <w:szCs w:val="24"/>
        </w:rPr>
        <w:t xml:space="preserve"> math, literacy, language, social-emotional and executive functioning skills. </w:t>
      </w:r>
    </w:p>
    <w:p w14:paraId="14AAD64C" w14:textId="10F61174" w:rsidR="00F03B67" w:rsidRPr="00016957" w:rsidRDefault="00F03B67" w:rsidP="00E449A3">
      <w:pPr>
        <w:ind w:left="1080"/>
        <w:rPr>
          <w:rFonts w:ascii="Arial" w:hAnsi="Arial" w:cs="Arial"/>
          <w:sz w:val="24"/>
          <w:szCs w:val="24"/>
        </w:rPr>
      </w:pPr>
      <w:r w:rsidRPr="00016957">
        <w:rPr>
          <w:rFonts w:ascii="Arial" w:hAnsi="Arial" w:cs="Arial"/>
          <w:sz w:val="24"/>
          <w:szCs w:val="24"/>
        </w:rPr>
        <w:lastRenderedPageBreak/>
        <w:t xml:space="preserve">Each community in California has its own unique demographic makeup and unique needs. It is critical for </w:t>
      </w:r>
      <w:r w:rsidR="00C436CC">
        <w:rPr>
          <w:rFonts w:ascii="Arial" w:hAnsi="Arial" w:cs="Arial"/>
          <w:sz w:val="24"/>
          <w:szCs w:val="24"/>
        </w:rPr>
        <w:t>local education agency (</w:t>
      </w:r>
      <w:r w:rsidRPr="00016957">
        <w:rPr>
          <w:rFonts w:ascii="Arial" w:hAnsi="Arial" w:cs="Arial"/>
          <w:sz w:val="24"/>
          <w:szCs w:val="24"/>
        </w:rPr>
        <w:t>LEA</w:t>
      </w:r>
      <w:r w:rsidR="00C436CC">
        <w:rPr>
          <w:rFonts w:ascii="Arial" w:hAnsi="Arial" w:cs="Arial"/>
          <w:sz w:val="24"/>
          <w:szCs w:val="24"/>
        </w:rPr>
        <w:t>)</w:t>
      </w:r>
      <w:r w:rsidRPr="00016957">
        <w:rPr>
          <w:rFonts w:ascii="Arial" w:hAnsi="Arial" w:cs="Arial"/>
          <w:sz w:val="24"/>
          <w:szCs w:val="24"/>
        </w:rPr>
        <w:t xml:space="preserve"> leaders to develop targeted outreach and enrollment plans that reflect the unique needs of the community and actively seek to enroll children and families who will most benefit from a preschool experience. The guidance below will help inform more effective outreach and enrollment</w:t>
      </w:r>
      <w:r>
        <w:rPr>
          <w:rFonts w:ascii="Arial" w:hAnsi="Arial" w:cs="Arial"/>
          <w:sz w:val="24"/>
          <w:szCs w:val="24"/>
        </w:rPr>
        <w:t>.</w:t>
      </w:r>
    </w:p>
    <w:p w14:paraId="78EBD349" w14:textId="77777777" w:rsidR="00F03B67" w:rsidRPr="00345F68" w:rsidRDefault="00F03B67" w:rsidP="002B4397">
      <w:pPr>
        <w:pStyle w:val="ListParagraph"/>
        <w:numPr>
          <w:ilvl w:val="0"/>
          <w:numId w:val="8"/>
        </w:numPr>
        <w:spacing w:after="120"/>
        <w:ind w:left="1440"/>
        <w:contextualSpacing w:val="0"/>
        <w:rPr>
          <w:rFonts w:ascii="Arial" w:hAnsi="Arial" w:cs="Arial"/>
          <w:sz w:val="24"/>
          <w:szCs w:val="24"/>
        </w:rPr>
      </w:pPr>
      <w:r w:rsidRPr="00345F68">
        <w:rPr>
          <w:rFonts w:ascii="Arial" w:hAnsi="Arial" w:cs="Arial"/>
          <w:b/>
          <w:sz w:val="24"/>
          <w:szCs w:val="24"/>
        </w:rPr>
        <w:t>Identify local needs:</w:t>
      </w:r>
      <w:r w:rsidRPr="00345F68">
        <w:rPr>
          <w:rFonts w:ascii="Arial" w:hAnsi="Arial" w:cs="Arial"/>
          <w:sz w:val="24"/>
          <w:szCs w:val="24"/>
        </w:rPr>
        <w:t xml:space="preserve"> You know your community best and know the needs of families and students. Each community has different needs</w:t>
      </w:r>
      <w:r>
        <w:rPr>
          <w:rFonts w:ascii="Arial" w:hAnsi="Arial" w:cs="Arial"/>
          <w:sz w:val="24"/>
          <w:szCs w:val="24"/>
        </w:rPr>
        <w:t>.</w:t>
      </w:r>
      <w:r w:rsidRPr="00345F68">
        <w:rPr>
          <w:rFonts w:ascii="Arial" w:hAnsi="Arial" w:cs="Arial"/>
          <w:sz w:val="24"/>
          <w:szCs w:val="24"/>
        </w:rPr>
        <w:t xml:space="preserve"> </w:t>
      </w:r>
      <w:r>
        <w:rPr>
          <w:rFonts w:ascii="Arial" w:hAnsi="Arial" w:cs="Arial"/>
          <w:sz w:val="24"/>
          <w:szCs w:val="24"/>
        </w:rPr>
        <w:t>T</w:t>
      </w:r>
      <w:r w:rsidRPr="00345F68">
        <w:rPr>
          <w:rFonts w:ascii="Arial" w:hAnsi="Arial" w:cs="Arial"/>
          <w:sz w:val="24"/>
          <w:szCs w:val="24"/>
        </w:rPr>
        <w:t xml:space="preserve">he outreach and enrollment plan should be developed to address the unique needs within the community. LEAs can learn more about the needs by reviewing district data on </w:t>
      </w:r>
      <w:r>
        <w:rPr>
          <w:rFonts w:ascii="Arial" w:hAnsi="Arial" w:cs="Arial"/>
          <w:sz w:val="24"/>
          <w:szCs w:val="24"/>
        </w:rPr>
        <w:t>K</w:t>
      </w:r>
      <w:r w:rsidRPr="00345F68">
        <w:rPr>
          <w:rFonts w:ascii="Arial" w:hAnsi="Arial" w:cs="Arial"/>
          <w:sz w:val="24"/>
          <w:szCs w:val="24"/>
        </w:rPr>
        <w:t xml:space="preserve"> readiness (if available), achievement, English language learners, race data of preschool-aged children in the community, availability of quality child</w:t>
      </w:r>
      <w:r>
        <w:rPr>
          <w:rFonts w:ascii="Arial" w:hAnsi="Arial" w:cs="Arial"/>
          <w:sz w:val="24"/>
          <w:szCs w:val="24"/>
        </w:rPr>
        <w:t xml:space="preserve"> </w:t>
      </w:r>
      <w:r w:rsidRPr="00345F68">
        <w:rPr>
          <w:rFonts w:ascii="Arial" w:hAnsi="Arial" w:cs="Arial"/>
          <w:sz w:val="24"/>
          <w:szCs w:val="24"/>
        </w:rPr>
        <w:t>care, poverty, birth rates by zip code, families’ access</w:t>
      </w:r>
      <w:r w:rsidRPr="00802D50">
        <w:rPr>
          <w:rFonts w:ascii="Arial" w:hAnsi="Arial" w:cs="Arial"/>
          <w:sz w:val="24"/>
          <w:szCs w:val="24"/>
        </w:rPr>
        <w:t>—</w:t>
      </w:r>
      <w:r>
        <w:rPr>
          <w:rFonts w:ascii="Arial" w:hAnsi="Arial" w:cs="Arial"/>
          <w:sz w:val="24"/>
          <w:szCs w:val="24"/>
        </w:rPr>
        <w:t>or lack</w:t>
      </w:r>
      <w:r w:rsidRPr="00345F68">
        <w:rPr>
          <w:rFonts w:ascii="Arial" w:hAnsi="Arial" w:cs="Arial"/>
          <w:sz w:val="24"/>
          <w:szCs w:val="24"/>
        </w:rPr>
        <w:t xml:space="preserve"> </w:t>
      </w:r>
      <w:r>
        <w:rPr>
          <w:rFonts w:ascii="Arial" w:hAnsi="Arial" w:cs="Arial"/>
          <w:sz w:val="24"/>
          <w:szCs w:val="24"/>
        </w:rPr>
        <w:t>there</w:t>
      </w:r>
      <w:r w:rsidRPr="00345F68">
        <w:rPr>
          <w:rFonts w:ascii="Arial" w:hAnsi="Arial" w:cs="Arial"/>
          <w:sz w:val="24"/>
          <w:szCs w:val="24"/>
        </w:rPr>
        <w:t>of</w:t>
      </w:r>
      <w:r w:rsidRPr="00802D50">
        <w:rPr>
          <w:rFonts w:ascii="Arial" w:hAnsi="Arial" w:cs="Arial"/>
          <w:sz w:val="24"/>
          <w:szCs w:val="24"/>
        </w:rPr>
        <w:t>—</w:t>
      </w:r>
      <w:r w:rsidRPr="00345F68">
        <w:rPr>
          <w:rFonts w:ascii="Arial" w:hAnsi="Arial" w:cs="Arial"/>
          <w:sz w:val="24"/>
          <w:szCs w:val="24"/>
        </w:rPr>
        <w:t>to transportation, and other factors. These data points can help identify neighborhoods of highest need and where preschool may have the greatest impact. Once the data points have been established, it is important to have documentation in the home language for families to fully understand the program and the parental and educational rights.</w:t>
      </w:r>
    </w:p>
    <w:p w14:paraId="0A1581C5" w14:textId="77777777" w:rsidR="00F03B67" w:rsidRDefault="00F03B67" w:rsidP="002B4397">
      <w:pPr>
        <w:pStyle w:val="ListParagraph"/>
        <w:numPr>
          <w:ilvl w:val="0"/>
          <w:numId w:val="8"/>
        </w:numPr>
        <w:spacing w:after="120"/>
        <w:ind w:left="1440"/>
        <w:contextualSpacing w:val="0"/>
        <w:rPr>
          <w:rFonts w:ascii="Arial" w:hAnsi="Arial" w:cs="Arial"/>
          <w:sz w:val="24"/>
          <w:szCs w:val="24"/>
        </w:rPr>
      </w:pPr>
      <w:r w:rsidRPr="004841A3">
        <w:rPr>
          <w:rFonts w:ascii="Arial" w:hAnsi="Arial" w:cs="Arial"/>
          <w:b/>
          <w:sz w:val="24"/>
          <w:szCs w:val="24"/>
        </w:rPr>
        <w:t>Tailor messages to speak to family hopes and concerns:</w:t>
      </w:r>
      <w:r w:rsidRPr="00345F68">
        <w:rPr>
          <w:rFonts w:ascii="Arial" w:hAnsi="Arial" w:cs="Arial"/>
          <w:sz w:val="24"/>
          <w:szCs w:val="24"/>
        </w:rPr>
        <w:t xml:space="preserve"> UPK provides new promise and opportunity for young children and their families, but </w:t>
      </w:r>
      <w:r>
        <w:rPr>
          <w:rFonts w:ascii="Arial" w:hAnsi="Arial" w:cs="Arial"/>
          <w:sz w:val="24"/>
          <w:szCs w:val="24"/>
        </w:rPr>
        <w:t xml:space="preserve">it </w:t>
      </w:r>
      <w:r w:rsidRPr="00345F68">
        <w:rPr>
          <w:rFonts w:ascii="Arial" w:hAnsi="Arial" w:cs="Arial"/>
          <w:sz w:val="24"/>
          <w:szCs w:val="24"/>
        </w:rPr>
        <w:t xml:space="preserve">may be an unfamiliar program for many. Learning more about the hopes and concerns of families in your community related to UPK will help inform a successful outreach and enrollment strategy. The best way to tailor messages is to talk with families and community leaders about the barriers that may impede enrollment. This can be done through focus groups, working with local leaders, connecting with community organizations </w:t>
      </w:r>
      <w:r>
        <w:rPr>
          <w:rFonts w:ascii="Arial" w:hAnsi="Arial" w:cs="Arial"/>
          <w:sz w:val="24"/>
          <w:szCs w:val="24"/>
        </w:rPr>
        <w:t>including</w:t>
      </w:r>
      <w:r w:rsidRPr="00345F68">
        <w:rPr>
          <w:rFonts w:ascii="Arial" w:hAnsi="Arial" w:cs="Arial"/>
          <w:sz w:val="24"/>
          <w:szCs w:val="24"/>
        </w:rPr>
        <w:t xml:space="preserve"> religious institutions (as place</w:t>
      </w:r>
      <w:r>
        <w:rPr>
          <w:rFonts w:ascii="Arial" w:hAnsi="Arial" w:cs="Arial"/>
          <w:sz w:val="24"/>
          <w:szCs w:val="24"/>
        </w:rPr>
        <w:t>s</w:t>
      </w:r>
      <w:r w:rsidRPr="00345F68">
        <w:rPr>
          <w:rFonts w:ascii="Arial" w:hAnsi="Arial" w:cs="Arial"/>
          <w:sz w:val="24"/>
          <w:szCs w:val="24"/>
        </w:rPr>
        <w:t xml:space="preserve"> of worship involvement is important to many racial and cultural groups), and </w:t>
      </w:r>
      <w:r>
        <w:rPr>
          <w:rFonts w:ascii="Arial" w:hAnsi="Arial" w:cs="Arial"/>
          <w:sz w:val="24"/>
          <w:szCs w:val="24"/>
        </w:rPr>
        <w:t>communicating</w:t>
      </w:r>
      <w:r w:rsidRPr="00345F68">
        <w:rPr>
          <w:rFonts w:ascii="Arial" w:hAnsi="Arial" w:cs="Arial"/>
          <w:sz w:val="24"/>
          <w:szCs w:val="24"/>
        </w:rPr>
        <w:t xml:space="preserve"> with families. </w:t>
      </w:r>
    </w:p>
    <w:p w14:paraId="76202BEB" w14:textId="77777777" w:rsidR="00F03B67" w:rsidRPr="00016957" w:rsidRDefault="00F03B67" w:rsidP="002B4397">
      <w:pPr>
        <w:pStyle w:val="ListParagraph"/>
        <w:spacing w:after="120"/>
        <w:ind w:left="1440"/>
        <w:contextualSpacing w:val="0"/>
        <w:rPr>
          <w:rFonts w:ascii="Arial" w:hAnsi="Arial" w:cs="Arial"/>
          <w:sz w:val="24"/>
          <w:szCs w:val="24"/>
        </w:rPr>
      </w:pPr>
      <w:r w:rsidRPr="00D57431">
        <w:rPr>
          <w:rFonts w:ascii="Arial" w:hAnsi="Arial" w:cs="Arial"/>
          <w:sz w:val="24"/>
          <w:szCs w:val="24"/>
        </w:rPr>
        <w:t>There may be a lack of awareness of programs and available slots, or there may be other barriers that need to be addressed including</w:t>
      </w:r>
      <w:r>
        <w:rPr>
          <w:rFonts w:ascii="Arial" w:hAnsi="Arial" w:cs="Arial"/>
          <w:sz w:val="24"/>
          <w:szCs w:val="24"/>
        </w:rPr>
        <w:t>,</w:t>
      </w:r>
      <w:r w:rsidRPr="00D57431">
        <w:rPr>
          <w:rFonts w:ascii="Arial" w:hAnsi="Arial" w:cs="Arial"/>
          <w:sz w:val="24"/>
          <w:szCs w:val="24"/>
        </w:rPr>
        <w:t xml:space="preserve"> but not limited to</w:t>
      </w:r>
      <w:r>
        <w:rPr>
          <w:rFonts w:ascii="Arial" w:hAnsi="Arial" w:cs="Arial"/>
          <w:sz w:val="24"/>
          <w:szCs w:val="24"/>
        </w:rPr>
        <w:t>,</w:t>
      </w:r>
      <w:r w:rsidRPr="00D57431">
        <w:rPr>
          <w:rFonts w:ascii="Arial" w:hAnsi="Arial" w:cs="Arial"/>
          <w:sz w:val="24"/>
          <w:szCs w:val="24"/>
        </w:rPr>
        <w:t xml:space="preserve"> worries that UPK services cost money</w:t>
      </w:r>
      <w:r>
        <w:rPr>
          <w:rFonts w:ascii="Arial" w:hAnsi="Arial" w:cs="Arial"/>
          <w:sz w:val="24"/>
          <w:szCs w:val="24"/>
        </w:rPr>
        <w:t>,</w:t>
      </w:r>
      <w:r w:rsidRPr="00D57431">
        <w:rPr>
          <w:rFonts w:ascii="Arial" w:hAnsi="Arial" w:cs="Arial"/>
          <w:sz w:val="24"/>
          <w:szCs w:val="24"/>
        </w:rPr>
        <w:t xml:space="preserve"> lack of understanding about the benefits of UPK</w:t>
      </w:r>
      <w:r>
        <w:rPr>
          <w:rFonts w:ascii="Arial" w:hAnsi="Arial" w:cs="Arial"/>
          <w:sz w:val="24"/>
          <w:szCs w:val="24"/>
        </w:rPr>
        <w:t>,</w:t>
      </w:r>
      <w:r w:rsidRPr="00D57431">
        <w:rPr>
          <w:rFonts w:ascii="Arial" w:hAnsi="Arial" w:cs="Arial"/>
          <w:sz w:val="24"/>
          <w:szCs w:val="24"/>
        </w:rPr>
        <w:t xml:space="preserve"> concerns about going into the school system early</w:t>
      </w:r>
      <w:r w:rsidRPr="00754042">
        <w:rPr>
          <w:rFonts w:ascii="Arial" w:hAnsi="Arial" w:cs="Arial"/>
          <w:sz w:val="24"/>
          <w:szCs w:val="24"/>
        </w:rPr>
        <w:t>—</w:t>
      </w:r>
      <w:r w:rsidRPr="00D57431">
        <w:rPr>
          <w:rFonts w:ascii="Arial" w:hAnsi="Arial" w:cs="Arial"/>
          <w:sz w:val="24"/>
          <w:szCs w:val="24"/>
        </w:rPr>
        <w:t>particularly if the family had poor experiences with school themselves or have faced racial mistreatment, microaggressions or injustices in school system</w:t>
      </w:r>
      <w:r>
        <w:rPr>
          <w:rFonts w:ascii="Arial" w:hAnsi="Arial" w:cs="Arial"/>
          <w:sz w:val="24"/>
          <w:szCs w:val="24"/>
        </w:rPr>
        <w:t>—transporta</w:t>
      </w:r>
      <w:r w:rsidRPr="00D57431">
        <w:rPr>
          <w:rFonts w:ascii="Arial" w:hAnsi="Arial" w:cs="Arial"/>
          <w:sz w:val="24"/>
          <w:szCs w:val="24"/>
        </w:rPr>
        <w:t>tion challenges to get to</w:t>
      </w:r>
      <w:r>
        <w:rPr>
          <w:rFonts w:ascii="Arial" w:hAnsi="Arial" w:cs="Arial"/>
          <w:sz w:val="24"/>
          <w:szCs w:val="24"/>
        </w:rPr>
        <w:t xml:space="preserve"> and </w:t>
      </w:r>
      <w:r w:rsidRPr="00D57431">
        <w:rPr>
          <w:rFonts w:ascii="Arial" w:hAnsi="Arial" w:cs="Arial"/>
          <w:sz w:val="24"/>
          <w:szCs w:val="24"/>
        </w:rPr>
        <w:t>from UPK programs</w:t>
      </w:r>
      <w:r>
        <w:rPr>
          <w:rFonts w:ascii="Arial" w:hAnsi="Arial" w:cs="Arial"/>
          <w:sz w:val="24"/>
          <w:szCs w:val="24"/>
        </w:rPr>
        <w:t>,</w:t>
      </w:r>
      <w:r w:rsidRPr="00D57431">
        <w:rPr>
          <w:rFonts w:ascii="Arial" w:hAnsi="Arial" w:cs="Arial"/>
          <w:sz w:val="24"/>
          <w:szCs w:val="24"/>
        </w:rPr>
        <w:t xml:space="preserve"> hours of UPK programming not aligning with work schedules or other children’s school schedules</w:t>
      </w:r>
      <w:r>
        <w:rPr>
          <w:rFonts w:ascii="Arial" w:hAnsi="Arial" w:cs="Arial"/>
          <w:sz w:val="24"/>
          <w:szCs w:val="24"/>
        </w:rPr>
        <w:t>,</w:t>
      </w:r>
      <w:r w:rsidRPr="00D57431">
        <w:rPr>
          <w:rFonts w:ascii="Arial" w:hAnsi="Arial" w:cs="Arial"/>
          <w:sz w:val="24"/>
          <w:szCs w:val="24"/>
        </w:rPr>
        <w:t xml:space="preserve"> and concerns about how UPK enrollment may impact family eligibility for childcare subsidies. Understanding the mix of unique concerns that are prevalent in your </w:t>
      </w:r>
      <w:r w:rsidRPr="00D57431">
        <w:rPr>
          <w:rFonts w:ascii="Arial" w:hAnsi="Arial" w:cs="Arial"/>
          <w:sz w:val="24"/>
          <w:szCs w:val="24"/>
        </w:rPr>
        <w:lastRenderedPageBreak/>
        <w:t xml:space="preserve">community will help tailor outreach materials and messaging to address these concerns and successfully reach and enroll families.  </w:t>
      </w:r>
    </w:p>
    <w:p w14:paraId="4B41CFE8" w14:textId="77777777" w:rsidR="00F03B67" w:rsidRPr="00345F68" w:rsidRDefault="00F03B67" w:rsidP="002B4397">
      <w:pPr>
        <w:pStyle w:val="ListParagraph"/>
        <w:numPr>
          <w:ilvl w:val="0"/>
          <w:numId w:val="9"/>
        </w:numPr>
        <w:spacing w:after="120"/>
        <w:ind w:left="1440"/>
        <w:contextualSpacing w:val="0"/>
        <w:rPr>
          <w:rFonts w:ascii="Arial" w:hAnsi="Arial" w:cs="Arial"/>
          <w:sz w:val="24"/>
          <w:szCs w:val="24"/>
        </w:rPr>
      </w:pPr>
      <w:r w:rsidRPr="004841A3">
        <w:rPr>
          <w:rFonts w:ascii="Arial" w:hAnsi="Arial" w:cs="Arial"/>
          <w:b/>
          <w:sz w:val="24"/>
          <w:szCs w:val="24"/>
        </w:rPr>
        <w:t>Develop a proactive outreach and enrollment plan:</w:t>
      </w:r>
      <w:r w:rsidRPr="00345F68">
        <w:rPr>
          <w:rFonts w:ascii="Arial" w:hAnsi="Arial" w:cs="Arial"/>
          <w:sz w:val="24"/>
          <w:szCs w:val="24"/>
        </w:rPr>
        <w:t xml:space="preserve"> Using the tailored messages and the channels that schools and partners already have, LEAs can</w:t>
      </w:r>
      <w:r>
        <w:rPr>
          <w:rFonts w:ascii="Arial" w:hAnsi="Arial" w:cs="Arial"/>
          <w:sz w:val="24"/>
          <w:szCs w:val="24"/>
        </w:rPr>
        <w:t xml:space="preserve"> effectively</w:t>
      </w:r>
      <w:r w:rsidRPr="00345F68">
        <w:rPr>
          <w:rFonts w:ascii="Arial" w:hAnsi="Arial" w:cs="Arial"/>
          <w:sz w:val="24"/>
          <w:szCs w:val="24"/>
        </w:rPr>
        <w:t xml:space="preserve"> </w:t>
      </w:r>
      <w:r>
        <w:rPr>
          <w:rFonts w:ascii="Arial" w:hAnsi="Arial" w:cs="Arial"/>
          <w:sz w:val="24"/>
          <w:szCs w:val="24"/>
        </w:rPr>
        <w:t>spread the word</w:t>
      </w:r>
      <w:r w:rsidRPr="00345F68">
        <w:rPr>
          <w:rFonts w:ascii="Arial" w:hAnsi="Arial" w:cs="Arial"/>
          <w:sz w:val="24"/>
          <w:szCs w:val="24"/>
        </w:rPr>
        <w:t xml:space="preserve"> </w:t>
      </w:r>
      <w:r>
        <w:rPr>
          <w:rFonts w:ascii="Arial" w:hAnsi="Arial" w:cs="Arial"/>
          <w:sz w:val="24"/>
          <w:szCs w:val="24"/>
        </w:rPr>
        <w:t>regarding</w:t>
      </w:r>
      <w:r w:rsidRPr="00345F68">
        <w:rPr>
          <w:rFonts w:ascii="Arial" w:hAnsi="Arial" w:cs="Arial"/>
          <w:sz w:val="24"/>
          <w:szCs w:val="24"/>
        </w:rPr>
        <w:t xml:space="preserve"> UPK opportunities to the children and families that will benefit most. It is important that the outreach strategies are in the preferred languages of families and focus on the availability</w:t>
      </w:r>
      <w:r>
        <w:rPr>
          <w:rFonts w:ascii="Arial" w:hAnsi="Arial" w:cs="Arial"/>
          <w:sz w:val="24"/>
          <w:szCs w:val="24"/>
        </w:rPr>
        <w:t xml:space="preserve"> and benefits</w:t>
      </w:r>
      <w:r w:rsidRPr="00345F68">
        <w:rPr>
          <w:rFonts w:ascii="Arial" w:hAnsi="Arial" w:cs="Arial"/>
          <w:sz w:val="24"/>
          <w:szCs w:val="24"/>
        </w:rPr>
        <w:t xml:space="preserve"> of UPK programming. LEAs can publicize their tailored messages through media</w:t>
      </w:r>
      <w:r>
        <w:rPr>
          <w:rFonts w:ascii="Arial" w:hAnsi="Arial" w:cs="Arial"/>
          <w:sz w:val="24"/>
          <w:szCs w:val="24"/>
        </w:rPr>
        <w:t xml:space="preserve"> such as</w:t>
      </w:r>
      <w:r w:rsidRPr="00345F68">
        <w:rPr>
          <w:rFonts w:ascii="Arial" w:hAnsi="Arial" w:cs="Arial"/>
          <w:sz w:val="24"/>
          <w:szCs w:val="24"/>
        </w:rPr>
        <w:t xml:space="preserve"> social media, radio, and public television stations for little or no cost</w:t>
      </w:r>
      <w:r>
        <w:rPr>
          <w:rFonts w:ascii="Arial" w:hAnsi="Arial" w:cs="Arial"/>
          <w:sz w:val="24"/>
          <w:szCs w:val="24"/>
        </w:rPr>
        <w:t>. They can also use</w:t>
      </w:r>
      <w:r w:rsidRPr="00345F68">
        <w:rPr>
          <w:rFonts w:ascii="Arial" w:hAnsi="Arial" w:cs="Arial"/>
          <w:sz w:val="24"/>
          <w:szCs w:val="24"/>
        </w:rPr>
        <w:t xml:space="preserve"> more grassroots mechanisms such as advertisements in community organizations </w:t>
      </w:r>
      <w:r>
        <w:rPr>
          <w:rFonts w:ascii="Arial" w:hAnsi="Arial" w:cs="Arial"/>
          <w:sz w:val="24"/>
          <w:szCs w:val="24"/>
        </w:rPr>
        <w:t>(</w:t>
      </w:r>
      <w:r w:rsidRPr="00345F68">
        <w:rPr>
          <w:rFonts w:ascii="Arial" w:hAnsi="Arial" w:cs="Arial"/>
          <w:sz w:val="24"/>
          <w:szCs w:val="24"/>
        </w:rPr>
        <w:t>including religious institution</w:t>
      </w:r>
      <w:r>
        <w:rPr>
          <w:rFonts w:ascii="Arial" w:hAnsi="Arial" w:cs="Arial"/>
          <w:sz w:val="24"/>
          <w:szCs w:val="24"/>
        </w:rPr>
        <w:t>s)</w:t>
      </w:r>
      <w:r w:rsidRPr="00345F68">
        <w:rPr>
          <w:rFonts w:ascii="Arial" w:hAnsi="Arial" w:cs="Arial"/>
          <w:sz w:val="24"/>
          <w:szCs w:val="24"/>
        </w:rPr>
        <w:t>, newsletters</w:t>
      </w:r>
      <w:r>
        <w:rPr>
          <w:rFonts w:ascii="Arial" w:hAnsi="Arial" w:cs="Arial"/>
          <w:sz w:val="24"/>
          <w:szCs w:val="24"/>
        </w:rPr>
        <w:t>,</w:t>
      </w:r>
      <w:r w:rsidRPr="00345F68">
        <w:rPr>
          <w:rFonts w:ascii="Arial" w:hAnsi="Arial" w:cs="Arial"/>
          <w:sz w:val="24"/>
          <w:szCs w:val="24"/>
        </w:rPr>
        <w:t xml:space="preserve"> flyers at grocery stores, laundromats, hair and nail salons, gyms, parks, community centers, and other locations frequented by families</w:t>
      </w:r>
      <w:r>
        <w:rPr>
          <w:rFonts w:ascii="Arial" w:hAnsi="Arial" w:cs="Arial"/>
          <w:sz w:val="24"/>
          <w:szCs w:val="24"/>
        </w:rPr>
        <w:t>, as well as</w:t>
      </w:r>
      <w:r w:rsidRPr="00345F68">
        <w:rPr>
          <w:rFonts w:ascii="Arial" w:hAnsi="Arial" w:cs="Arial"/>
          <w:sz w:val="24"/>
          <w:szCs w:val="24"/>
        </w:rPr>
        <w:t xml:space="preserve"> through employers and through community partners. </w:t>
      </w:r>
    </w:p>
    <w:p w14:paraId="36D1C2BC" w14:textId="79302AAC" w:rsidR="00F03B67" w:rsidRPr="00345F68" w:rsidRDefault="00F03B67" w:rsidP="002B4397">
      <w:pPr>
        <w:pStyle w:val="ListParagraph"/>
        <w:numPr>
          <w:ilvl w:val="0"/>
          <w:numId w:val="9"/>
        </w:numPr>
        <w:spacing w:after="120"/>
        <w:ind w:left="1440"/>
        <w:contextualSpacing w:val="0"/>
        <w:rPr>
          <w:rFonts w:ascii="Arial" w:hAnsi="Arial" w:cs="Arial"/>
          <w:sz w:val="24"/>
          <w:szCs w:val="24"/>
        </w:rPr>
      </w:pPr>
      <w:r w:rsidRPr="7526D400">
        <w:rPr>
          <w:rFonts w:ascii="Arial" w:hAnsi="Arial" w:cs="Arial"/>
          <w:b/>
          <w:bCs/>
          <w:sz w:val="24"/>
          <w:szCs w:val="24"/>
        </w:rPr>
        <w:t>Build community partnerships:</w:t>
      </w:r>
      <w:r w:rsidRPr="7526D400">
        <w:rPr>
          <w:rFonts w:ascii="Arial" w:hAnsi="Arial" w:cs="Arial"/>
          <w:sz w:val="24"/>
          <w:szCs w:val="24"/>
        </w:rPr>
        <w:t xml:space="preserve"> Many LEAs and schools already have strong and trusting relationships with families and know families with younger siblings who may benefit from UPK. Expanding the circle of partners who can help identify potential UPK participants and encourage families to enroll can help districts increase their equity focus and reach families who might not otherwise participate, or who do not yet trust the school system to treat their families with respect. It is important to build that trust with these families to show that all parties genuinely care about the success of their young children. Working with trusted members of the community with whom families already interact can be more impactful and effective in encouraging UPK participation. These partners may include faith leaders, libraries, social service agencies, local First 5 programs, Individuals with Disabilities Act Part B and Part C providers, home visitation programs serving infants and toddlers for families with UPK-age siblings, homeless shelters, case managers, Child Care Resource and Referral Agencies</w:t>
      </w:r>
      <w:r w:rsidR="00042B27">
        <w:rPr>
          <w:rFonts w:ascii="Arial" w:hAnsi="Arial" w:cs="Arial"/>
          <w:sz w:val="24"/>
          <w:szCs w:val="24"/>
        </w:rPr>
        <w:t xml:space="preserve"> (R&amp;Rs)</w:t>
      </w:r>
      <w:r w:rsidRPr="7526D400">
        <w:rPr>
          <w:rFonts w:ascii="Arial" w:hAnsi="Arial" w:cs="Arial"/>
          <w:sz w:val="24"/>
          <w:szCs w:val="24"/>
        </w:rPr>
        <w:t>, and health providers including federally qualified health clinics. Connecting with local cultural leaders can benefit the program in multiple ways; they can help programs build their cultural competency, find native speakers who may be able to help translate and can be another avenue to encourage enrollment, especially when those leaders see that there is a concentrated effort to welcome their culture. All of these partners have relationships with families with young children and can both help identify families who may want to enroll in UPK as well as serve as trusted messengers to encourage this enrollment. The unique mix of trusted messengers in the local community will vary.</w:t>
      </w:r>
    </w:p>
    <w:p w14:paraId="28287CC4" w14:textId="0511EA68" w:rsidR="00F03B67" w:rsidRPr="00345F68" w:rsidRDefault="00F03B67" w:rsidP="002B4397">
      <w:pPr>
        <w:pStyle w:val="ListParagraph"/>
        <w:numPr>
          <w:ilvl w:val="0"/>
          <w:numId w:val="9"/>
        </w:numPr>
        <w:spacing w:after="120"/>
        <w:ind w:left="1440"/>
        <w:contextualSpacing w:val="0"/>
        <w:rPr>
          <w:rFonts w:ascii="Arial" w:hAnsi="Arial" w:cs="Arial"/>
          <w:sz w:val="24"/>
          <w:szCs w:val="24"/>
        </w:rPr>
      </w:pPr>
      <w:r w:rsidRPr="004841A3">
        <w:rPr>
          <w:rFonts w:ascii="Arial" w:hAnsi="Arial" w:cs="Arial"/>
          <w:b/>
          <w:sz w:val="24"/>
          <w:szCs w:val="24"/>
        </w:rPr>
        <w:t>Partner with local early learning and care</w:t>
      </w:r>
      <w:r w:rsidR="00394CAD">
        <w:rPr>
          <w:rFonts w:ascii="Arial" w:hAnsi="Arial" w:cs="Arial"/>
          <w:b/>
          <w:sz w:val="24"/>
          <w:szCs w:val="24"/>
        </w:rPr>
        <w:t xml:space="preserve"> (ELC)</w:t>
      </w:r>
      <w:r w:rsidRPr="004841A3">
        <w:rPr>
          <w:rFonts w:ascii="Arial" w:hAnsi="Arial" w:cs="Arial"/>
          <w:b/>
          <w:sz w:val="24"/>
          <w:szCs w:val="24"/>
        </w:rPr>
        <w:t xml:space="preserve"> leaders:</w:t>
      </w:r>
      <w:r w:rsidRPr="00345F68">
        <w:rPr>
          <w:rFonts w:ascii="Arial" w:hAnsi="Arial" w:cs="Arial"/>
          <w:sz w:val="24"/>
          <w:szCs w:val="24"/>
        </w:rPr>
        <w:t xml:space="preserve"> CSPP, Head Start programs, and other extended learning and care programs including </w:t>
      </w:r>
      <w:r w:rsidRPr="00345F68">
        <w:rPr>
          <w:rFonts w:ascii="Arial" w:hAnsi="Arial" w:cs="Arial"/>
          <w:sz w:val="24"/>
          <w:szCs w:val="24"/>
        </w:rPr>
        <w:lastRenderedPageBreak/>
        <w:t>centers, family child</w:t>
      </w:r>
      <w:r>
        <w:rPr>
          <w:rFonts w:ascii="Arial" w:hAnsi="Arial" w:cs="Arial"/>
          <w:sz w:val="24"/>
          <w:szCs w:val="24"/>
        </w:rPr>
        <w:t xml:space="preserve"> </w:t>
      </w:r>
      <w:r w:rsidRPr="00345F68">
        <w:rPr>
          <w:rFonts w:ascii="Arial" w:hAnsi="Arial" w:cs="Arial"/>
          <w:sz w:val="24"/>
          <w:szCs w:val="24"/>
        </w:rPr>
        <w:t>care homes, and family child</w:t>
      </w:r>
      <w:r>
        <w:rPr>
          <w:rFonts w:ascii="Arial" w:hAnsi="Arial" w:cs="Arial"/>
          <w:sz w:val="24"/>
          <w:szCs w:val="24"/>
        </w:rPr>
        <w:t xml:space="preserve"> </w:t>
      </w:r>
      <w:r w:rsidRPr="00345F68">
        <w:rPr>
          <w:rFonts w:ascii="Arial" w:hAnsi="Arial" w:cs="Arial"/>
          <w:sz w:val="24"/>
          <w:szCs w:val="24"/>
        </w:rPr>
        <w:t>care networks, all work and interact with families of young children on a regular basis. They can be helpful partners to encourage families to enroll in UPK. One barrier to these partnerships may be concern by the providers regarding parents disenrolling their children from their programs and</w:t>
      </w:r>
      <w:r>
        <w:rPr>
          <w:rFonts w:ascii="Arial" w:hAnsi="Arial" w:cs="Arial"/>
          <w:sz w:val="24"/>
          <w:szCs w:val="24"/>
        </w:rPr>
        <w:t>,</w:t>
      </w:r>
      <w:r w:rsidRPr="00345F68">
        <w:rPr>
          <w:rFonts w:ascii="Arial" w:hAnsi="Arial" w:cs="Arial"/>
          <w:sz w:val="24"/>
          <w:szCs w:val="24"/>
        </w:rPr>
        <w:t xml:space="preserve"> therefore</w:t>
      </w:r>
      <w:r>
        <w:rPr>
          <w:rFonts w:ascii="Arial" w:hAnsi="Arial" w:cs="Arial"/>
          <w:sz w:val="24"/>
          <w:szCs w:val="24"/>
        </w:rPr>
        <w:t>,</w:t>
      </w:r>
      <w:r w:rsidRPr="00345F68">
        <w:rPr>
          <w:rFonts w:ascii="Arial" w:hAnsi="Arial" w:cs="Arial"/>
          <w:sz w:val="24"/>
          <w:szCs w:val="24"/>
        </w:rPr>
        <w:t xml:space="preserve"> the revenue that is critical to their operations. However, some of these concerns can be mitigated by working with these providers to extend care to provide nine</w:t>
      </w:r>
      <w:r>
        <w:rPr>
          <w:rFonts w:ascii="Arial" w:hAnsi="Arial" w:cs="Arial"/>
          <w:sz w:val="24"/>
          <w:szCs w:val="24"/>
        </w:rPr>
        <w:t xml:space="preserve"> </w:t>
      </w:r>
      <w:r w:rsidRPr="00345F68">
        <w:rPr>
          <w:rFonts w:ascii="Arial" w:hAnsi="Arial" w:cs="Arial"/>
          <w:sz w:val="24"/>
          <w:szCs w:val="24"/>
        </w:rPr>
        <w:t xml:space="preserve">hours of care as part of the Expanded Learning Opportunity Program </w:t>
      </w:r>
      <w:r w:rsidR="00A57E18">
        <w:rPr>
          <w:rFonts w:ascii="Arial" w:hAnsi="Arial" w:cs="Arial"/>
          <w:sz w:val="24"/>
          <w:szCs w:val="24"/>
        </w:rPr>
        <w:t xml:space="preserve">(ELO-P) </w:t>
      </w:r>
      <w:r w:rsidRPr="00345F68">
        <w:rPr>
          <w:rFonts w:ascii="Arial" w:hAnsi="Arial" w:cs="Arial"/>
          <w:sz w:val="24"/>
          <w:szCs w:val="24"/>
        </w:rPr>
        <w:t>as well as programs taking advantage of opportunities to enroll younger children, as California significantly lacks availability of licensed care.</w:t>
      </w:r>
    </w:p>
    <w:p w14:paraId="34473635" w14:textId="387D7B4A" w:rsidR="00EA7B7D" w:rsidRPr="00992334" w:rsidRDefault="00F03B67" w:rsidP="00992334">
      <w:pPr>
        <w:pStyle w:val="ListParagraph"/>
        <w:numPr>
          <w:ilvl w:val="0"/>
          <w:numId w:val="9"/>
        </w:numPr>
        <w:spacing w:after="240"/>
        <w:ind w:left="1440"/>
        <w:rPr>
          <w:rFonts w:ascii="Arial" w:hAnsi="Arial" w:cs="Arial"/>
          <w:sz w:val="24"/>
          <w:szCs w:val="24"/>
        </w:rPr>
      </w:pPr>
      <w:r w:rsidRPr="004841A3">
        <w:rPr>
          <w:rFonts w:ascii="Arial" w:hAnsi="Arial" w:cs="Arial"/>
          <w:b/>
          <w:sz w:val="24"/>
          <w:szCs w:val="24"/>
        </w:rPr>
        <w:t>Make sure there are strategies to ensure enrollment:</w:t>
      </w:r>
      <w:r w:rsidRPr="00345F68">
        <w:rPr>
          <w:rFonts w:ascii="Arial" w:hAnsi="Arial" w:cs="Arial"/>
          <w:sz w:val="24"/>
          <w:szCs w:val="24"/>
        </w:rPr>
        <w:t xml:space="preserve"> Beyond just sharing the benefits and availability of UPK, it is critical to provide enrollment support to build a successful UPK program. This enrollment support can include publicizing open enrollment days, offering enrollment dates and timelines that support working parents, seeking ways to engage community partners and </w:t>
      </w:r>
      <w:r w:rsidR="00C436CC">
        <w:rPr>
          <w:rFonts w:ascii="Arial" w:hAnsi="Arial" w:cs="Arial"/>
          <w:sz w:val="24"/>
          <w:szCs w:val="24"/>
        </w:rPr>
        <w:t>early learning and care</w:t>
      </w:r>
      <w:r w:rsidRPr="00345F68">
        <w:rPr>
          <w:rFonts w:ascii="Arial" w:hAnsi="Arial" w:cs="Arial"/>
          <w:sz w:val="24"/>
          <w:szCs w:val="24"/>
        </w:rPr>
        <w:t xml:space="preserve"> programs in helping with the enrollment, providing enrollment specialists at community locations, and other strategies. Outreach and enrollment need to be coordinated with key dates, such as before the beginning of the school year, but can also be ongoing activities as space in the UPK program allows.</w:t>
      </w:r>
    </w:p>
    <w:p w14:paraId="2AF76247" w14:textId="4D993F8B" w:rsidR="001A2119" w:rsidRDefault="00A335AC" w:rsidP="00992334">
      <w:pPr>
        <w:pStyle w:val="Heading2"/>
        <w:numPr>
          <w:ilvl w:val="0"/>
          <w:numId w:val="63"/>
        </w:numPr>
        <w:spacing w:after="120"/>
        <w:ind w:left="720"/>
      </w:pPr>
      <w:bookmarkStart w:id="18" w:name="_Toc100818535"/>
      <w:bookmarkStart w:id="19" w:name="_Toc101451348"/>
      <w:r w:rsidRPr="00A335AC">
        <w:t>Focus Areas B: U</w:t>
      </w:r>
      <w:r w:rsidR="00E9099C">
        <w:t xml:space="preserve">niversal </w:t>
      </w:r>
      <w:r w:rsidRPr="00A335AC">
        <w:t>P</w:t>
      </w:r>
      <w:r w:rsidR="00E9099C">
        <w:t>re</w:t>
      </w:r>
      <w:r w:rsidRPr="00A335AC">
        <w:t>K</w:t>
      </w:r>
      <w:r w:rsidR="00E9099C">
        <w:t>indergarten</w:t>
      </w:r>
      <w:r w:rsidRPr="00A335AC">
        <w:t xml:space="preserve"> Community Engagement and Partnerships</w:t>
      </w:r>
      <w:bookmarkEnd w:id="18"/>
      <w:bookmarkEnd w:id="19"/>
    </w:p>
    <w:p w14:paraId="6F81FB28" w14:textId="77777777" w:rsidR="00093B96" w:rsidRDefault="00093B96" w:rsidP="003630A8">
      <w:pPr>
        <w:pStyle w:val="Heading3"/>
        <w:numPr>
          <w:ilvl w:val="0"/>
          <w:numId w:val="67"/>
        </w:numPr>
      </w:pPr>
      <w:bookmarkStart w:id="20" w:name="_Toc100818536"/>
      <w:bookmarkStart w:id="21" w:name="_Toc101451349"/>
      <w:r>
        <w:t>California State Preschool Program - Information for Parents</w:t>
      </w:r>
      <w:bookmarkEnd w:id="20"/>
      <w:bookmarkEnd w:id="21"/>
    </w:p>
    <w:p w14:paraId="688D24AA" w14:textId="2F7FDA8F" w:rsidR="00093B96" w:rsidRPr="00347EE0" w:rsidRDefault="00093B96" w:rsidP="002B4397">
      <w:pPr>
        <w:ind w:left="1080"/>
        <w:rPr>
          <w:rFonts w:ascii="Arial" w:hAnsi="Arial" w:cs="Arial"/>
          <w:sz w:val="24"/>
          <w:szCs w:val="24"/>
        </w:rPr>
      </w:pPr>
      <w:r w:rsidRPr="17BA034F">
        <w:rPr>
          <w:rFonts w:ascii="Arial" w:hAnsi="Arial" w:cs="Arial"/>
          <w:sz w:val="24"/>
          <w:szCs w:val="24"/>
        </w:rPr>
        <w:t>The</w:t>
      </w:r>
      <w:r w:rsidR="00E9099C">
        <w:rPr>
          <w:rFonts w:ascii="Arial" w:hAnsi="Arial" w:cs="Arial"/>
          <w:sz w:val="24"/>
          <w:szCs w:val="24"/>
        </w:rPr>
        <w:t xml:space="preserve"> California State Preschool Program</w:t>
      </w:r>
      <w:r w:rsidRPr="17BA034F">
        <w:rPr>
          <w:rFonts w:ascii="Arial" w:hAnsi="Arial" w:cs="Arial"/>
          <w:sz w:val="24"/>
          <w:szCs w:val="24"/>
        </w:rPr>
        <w:t xml:space="preserve"> </w:t>
      </w:r>
      <w:r w:rsidR="00E9099C">
        <w:rPr>
          <w:rFonts w:ascii="Arial" w:hAnsi="Arial" w:cs="Arial"/>
          <w:sz w:val="24"/>
          <w:szCs w:val="24"/>
        </w:rPr>
        <w:t>(</w:t>
      </w:r>
      <w:r w:rsidRPr="17BA034F">
        <w:rPr>
          <w:rFonts w:ascii="Arial" w:hAnsi="Arial" w:cs="Arial"/>
          <w:sz w:val="24"/>
          <w:szCs w:val="24"/>
        </w:rPr>
        <w:t>CSPP</w:t>
      </w:r>
      <w:r w:rsidR="00E9099C">
        <w:rPr>
          <w:rFonts w:ascii="Arial" w:hAnsi="Arial" w:cs="Arial"/>
          <w:sz w:val="24"/>
          <w:szCs w:val="24"/>
        </w:rPr>
        <w:t>)</w:t>
      </w:r>
      <w:r w:rsidRPr="17BA034F">
        <w:rPr>
          <w:rFonts w:ascii="Arial" w:hAnsi="Arial" w:cs="Arial"/>
          <w:sz w:val="24"/>
          <w:szCs w:val="24"/>
        </w:rPr>
        <w:t xml:space="preserve"> is the largest state-funded preschool program in the nation. Children are eligible for the CSPP if their families qualify based on income, </w:t>
      </w:r>
      <w:r>
        <w:rPr>
          <w:rFonts w:ascii="Arial" w:hAnsi="Arial" w:cs="Arial"/>
          <w:sz w:val="24"/>
          <w:szCs w:val="24"/>
        </w:rPr>
        <w:t xml:space="preserve">community eligibility, </w:t>
      </w:r>
      <w:r w:rsidRPr="17BA034F">
        <w:rPr>
          <w:rFonts w:ascii="Arial" w:hAnsi="Arial" w:cs="Arial"/>
          <w:sz w:val="24"/>
          <w:szCs w:val="24"/>
        </w:rPr>
        <w:t>or a few other criteria</w:t>
      </w:r>
      <w:r>
        <w:rPr>
          <w:rFonts w:ascii="Arial" w:hAnsi="Arial" w:cs="Arial"/>
          <w:sz w:val="24"/>
          <w:szCs w:val="24"/>
        </w:rPr>
        <w:t>.</w:t>
      </w:r>
    </w:p>
    <w:p w14:paraId="09C486C5" w14:textId="34309690" w:rsidR="00093B96" w:rsidRPr="00347EE0" w:rsidRDefault="00093B96" w:rsidP="002B4397">
      <w:pPr>
        <w:ind w:left="1080"/>
        <w:rPr>
          <w:rFonts w:ascii="Arial" w:hAnsi="Arial" w:cs="Arial"/>
          <w:sz w:val="24"/>
          <w:szCs w:val="24"/>
        </w:rPr>
      </w:pPr>
      <w:r w:rsidRPr="2E83789D">
        <w:rPr>
          <w:rFonts w:ascii="Arial" w:hAnsi="Arial" w:cs="Arial"/>
          <w:sz w:val="24"/>
          <w:szCs w:val="24"/>
        </w:rPr>
        <w:t xml:space="preserve">The program offers both part-day and full-day services that provide a core class curriculum that is developmentally, culturally, and linguistically appropriate for children. The program also provides meals and snacks to children, parent education, referrals to health and social services for families, and staff development opportunities to employees. The program is administered through </w:t>
      </w:r>
      <w:r w:rsidR="00E9099C">
        <w:rPr>
          <w:rFonts w:ascii="Arial" w:hAnsi="Arial" w:cs="Arial"/>
          <w:sz w:val="24"/>
          <w:szCs w:val="24"/>
        </w:rPr>
        <w:t>local educational agencies (</w:t>
      </w:r>
      <w:r w:rsidR="003366CC">
        <w:rPr>
          <w:rFonts w:ascii="Arial" w:hAnsi="Arial" w:cs="Arial"/>
          <w:sz w:val="24"/>
          <w:szCs w:val="24"/>
        </w:rPr>
        <w:t>LEAs</w:t>
      </w:r>
      <w:r w:rsidR="00E9099C">
        <w:rPr>
          <w:rFonts w:ascii="Arial" w:hAnsi="Arial" w:cs="Arial"/>
          <w:sz w:val="24"/>
          <w:szCs w:val="24"/>
        </w:rPr>
        <w:t>)</w:t>
      </w:r>
      <w:r w:rsidRPr="00103311">
        <w:rPr>
          <w:rFonts w:ascii="Arial" w:hAnsi="Arial" w:cs="Arial"/>
          <w:sz w:val="24"/>
          <w:szCs w:val="24"/>
        </w:rPr>
        <w:t xml:space="preserve"> </w:t>
      </w:r>
      <w:r w:rsidRPr="2E83789D">
        <w:rPr>
          <w:rFonts w:ascii="Arial" w:hAnsi="Arial" w:cs="Arial"/>
          <w:sz w:val="24"/>
          <w:szCs w:val="24"/>
        </w:rPr>
        <w:t>such as school districts, colleges, community-action agencies, and private nonprofit agencies and monitored by the California Department of Education (CDE).</w:t>
      </w:r>
    </w:p>
    <w:p w14:paraId="5372F474" w14:textId="789D6ECB" w:rsidR="00093B96" w:rsidRPr="00347EE0" w:rsidRDefault="00093B96" w:rsidP="003630A8">
      <w:pPr>
        <w:pStyle w:val="Heading4"/>
        <w:numPr>
          <w:ilvl w:val="0"/>
          <w:numId w:val="68"/>
        </w:numPr>
        <w:ind w:left="1440"/>
      </w:pPr>
      <w:r w:rsidRPr="00347EE0">
        <w:t>Benefits of the C</w:t>
      </w:r>
      <w:r w:rsidR="00E9099C">
        <w:t xml:space="preserve">alifornia </w:t>
      </w:r>
      <w:r w:rsidRPr="00347EE0">
        <w:t>S</w:t>
      </w:r>
      <w:r w:rsidR="00E9099C">
        <w:t xml:space="preserve">tate </w:t>
      </w:r>
      <w:r w:rsidRPr="00347EE0">
        <w:t>P</w:t>
      </w:r>
      <w:r w:rsidR="00E9099C">
        <w:t xml:space="preserve">reschool </w:t>
      </w:r>
      <w:r w:rsidRPr="00347EE0">
        <w:t>P</w:t>
      </w:r>
      <w:r w:rsidR="00E9099C">
        <w:t>rogram</w:t>
      </w:r>
      <w:r w:rsidRPr="00347EE0">
        <w:t>:</w:t>
      </w:r>
    </w:p>
    <w:p w14:paraId="7C18EB84" w14:textId="77777777" w:rsidR="00093B96" w:rsidRPr="00100F8A" w:rsidRDefault="00093B96" w:rsidP="002713FA">
      <w:pPr>
        <w:pStyle w:val="ListParagraph"/>
        <w:numPr>
          <w:ilvl w:val="0"/>
          <w:numId w:val="10"/>
        </w:numPr>
        <w:ind w:left="1800"/>
        <w:rPr>
          <w:rFonts w:ascii="Arial" w:hAnsi="Arial" w:cs="Arial"/>
          <w:sz w:val="24"/>
          <w:szCs w:val="24"/>
        </w:rPr>
      </w:pPr>
      <w:r w:rsidRPr="00100F8A">
        <w:rPr>
          <w:rFonts w:ascii="Arial" w:hAnsi="Arial" w:cs="Arial"/>
          <w:sz w:val="24"/>
          <w:szCs w:val="24"/>
        </w:rPr>
        <w:t>Amongst the lowest staff-to-child ratios of all preschool programs in California</w:t>
      </w:r>
    </w:p>
    <w:p w14:paraId="63101DF0" w14:textId="77777777" w:rsidR="00093B96" w:rsidRPr="00100F8A" w:rsidRDefault="00093B96" w:rsidP="002713FA">
      <w:pPr>
        <w:pStyle w:val="ListParagraph"/>
        <w:numPr>
          <w:ilvl w:val="0"/>
          <w:numId w:val="10"/>
        </w:numPr>
        <w:ind w:left="1800"/>
        <w:rPr>
          <w:rFonts w:ascii="Arial" w:hAnsi="Arial" w:cs="Arial"/>
          <w:sz w:val="24"/>
          <w:szCs w:val="24"/>
        </w:rPr>
      </w:pPr>
      <w:r w:rsidRPr="00100F8A">
        <w:rPr>
          <w:rFonts w:ascii="Arial" w:hAnsi="Arial" w:cs="Arial"/>
          <w:sz w:val="24"/>
          <w:szCs w:val="24"/>
        </w:rPr>
        <w:t>Teachers specially trained and permitted to teach preschool-aged children</w:t>
      </w:r>
    </w:p>
    <w:p w14:paraId="7C596B1B" w14:textId="77777777" w:rsidR="00093B96" w:rsidRPr="00100F8A" w:rsidRDefault="00093B96" w:rsidP="002713FA">
      <w:pPr>
        <w:pStyle w:val="ListParagraph"/>
        <w:numPr>
          <w:ilvl w:val="0"/>
          <w:numId w:val="10"/>
        </w:numPr>
        <w:ind w:left="1800"/>
        <w:rPr>
          <w:rFonts w:ascii="Arial" w:hAnsi="Arial" w:cs="Arial"/>
          <w:sz w:val="24"/>
          <w:szCs w:val="24"/>
        </w:rPr>
      </w:pPr>
      <w:r w:rsidRPr="00100F8A">
        <w:rPr>
          <w:rFonts w:ascii="Arial" w:hAnsi="Arial" w:cs="Arial"/>
          <w:sz w:val="24"/>
          <w:szCs w:val="24"/>
        </w:rPr>
        <w:lastRenderedPageBreak/>
        <w:t>Comprehensive assessments of children’s growth and development</w:t>
      </w:r>
    </w:p>
    <w:p w14:paraId="0D6EF2BB" w14:textId="77777777" w:rsidR="00093B96" w:rsidRPr="00100F8A" w:rsidRDefault="00093B96" w:rsidP="002713FA">
      <w:pPr>
        <w:pStyle w:val="ListParagraph"/>
        <w:numPr>
          <w:ilvl w:val="0"/>
          <w:numId w:val="10"/>
        </w:numPr>
        <w:ind w:left="1800"/>
        <w:rPr>
          <w:rFonts w:ascii="Arial" w:hAnsi="Arial" w:cs="Arial"/>
          <w:sz w:val="24"/>
          <w:szCs w:val="24"/>
        </w:rPr>
      </w:pPr>
      <w:r w:rsidRPr="00100F8A">
        <w:rPr>
          <w:rFonts w:ascii="Arial" w:hAnsi="Arial" w:cs="Arial"/>
          <w:sz w:val="24"/>
          <w:szCs w:val="24"/>
        </w:rPr>
        <w:t>A child-centered and developmentally</w:t>
      </w:r>
      <w:r>
        <w:rPr>
          <w:rFonts w:ascii="Arial" w:hAnsi="Arial" w:cs="Arial"/>
          <w:sz w:val="24"/>
          <w:szCs w:val="24"/>
        </w:rPr>
        <w:t>-</w:t>
      </w:r>
      <w:r w:rsidRPr="00100F8A">
        <w:rPr>
          <w:rFonts w:ascii="Arial" w:hAnsi="Arial" w:cs="Arial"/>
          <w:sz w:val="24"/>
          <w:szCs w:val="24"/>
        </w:rPr>
        <w:t>appropriate education approach</w:t>
      </w:r>
    </w:p>
    <w:p w14:paraId="7462B697" w14:textId="77777777" w:rsidR="00093B96" w:rsidRPr="00100F8A" w:rsidRDefault="00093B96" w:rsidP="00AF005E">
      <w:pPr>
        <w:pStyle w:val="ListParagraph"/>
        <w:numPr>
          <w:ilvl w:val="0"/>
          <w:numId w:val="10"/>
        </w:numPr>
        <w:ind w:left="1800"/>
        <w:rPr>
          <w:rFonts w:ascii="Arial" w:hAnsi="Arial" w:cs="Arial"/>
          <w:sz w:val="24"/>
          <w:szCs w:val="24"/>
        </w:rPr>
      </w:pPr>
      <w:r w:rsidRPr="00100F8A">
        <w:rPr>
          <w:rFonts w:ascii="Arial" w:hAnsi="Arial" w:cs="Arial"/>
          <w:sz w:val="24"/>
          <w:szCs w:val="24"/>
        </w:rPr>
        <w:t>High-quality program delivery standards, monitored by the CDE</w:t>
      </w:r>
    </w:p>
    <w:p w14:paraId="0A03A3B6" w14:textId="2104297F" w:rsidR="00093B96" w:rsidRDefault="00093B96" w:rsidP="00AF005E">
      <w:pPr>
        <w:pStyle w:val="ListParagraph"/>
        <w:numPr>
          <w:ilvl w:val="0"/>
          <w:numId w:val="10"/>
        </w:numPr>
        <w:ind w:left="1800"/>
        <w:rPr>
          <w:rFonts w:ascii="Arial" w:hAnsi="Arial" w:cs="Arial"/>
          <w:sz w:val="24"/>
          <w:szCs w:val="24"/>
        </w:rPr>
      </w:pPr>
      <w:r w:rsidRPr="00100F8A">
        <w:rPr>
          <w:rFonts w:ascii="Arial" w:hAnsi="Arial" w:cs="Arial"/>
          <w:sz w:val="24"/>
          <w:szCs w:val="24"/>
        </w:rPr>
        <w:t>Both part-day</w:t>
      </w:r>
      <w:r>
        <w:rPr>
          <w:rFonts w:ascii="Arial" w:hAnsi="Arial" w:cs="Arial"/>
          <w:sz w:val="24"/>
          <w:szCs w:val="24"/>
        </w:rPr>
        <w:t xml:space="preserve"> and </w:t>
      </w:r>
      <w:r w:rsidRPr="00100F8A">
        <w:rPr>
          <w:rFonts w:ascii="Arial" w:hAnsi="Arial" w:cs="Arial"/>
          <w:sz w:val="24"/>
          <w:szCs w:val="24"/>
        </w:rPr>
        <w:t>part-year</w:t>
      </w:r>
      <w:r>
        <w:rPr>
          <w:rFonts w:ascii="Arial" w:hAnsi="Arial" w:cs="Arial"/>
          <w:sz w:val="24"/>
          <w:szCs w:val="24"/>
        </w:rPr>
        <w:t>,</w:t>
      </w:r>
      <w:r w:rsidRPr="00100F8A">
        <w:rPr>
          <w:rFonts w:ascii="Arial" w:hAnsi="Arial" w:cs="Arial"/>
          <w:sz w:val="24"/>
          <w:szCs w:val="24"/>
        </w:rPr>
        <w:t xml:space="preserve"> and full-day</w:t>
      </w:r>
      <w:r>
        <w:rPr>
          <w:rFonts w:ascii="Arial" w:hAnsi="Arial" w:cs="Arial"/>
          <w:sz w:val="24"/>
          <w:szCs w:val="24"/>
        </w:rPr>
        <w:t xml:space="preserve"> and </w:t>
      </w:r>
      <w:r w:rsidRPr="00100F8A">
        <w:rPr>
          <w:rFonts w:ascii="Arial" w:hAnsi="Arial" w:cs="Arial"/>
          <w:sz w:val="24"/>
          <w:szCs w:val="24"/>
        </w:rPr>
        <w:t>full-year options</w:t>
      </w:r>
    </w:p>
    <w:p w14:paraId="37B8B239" w14:textId="4122E00D" w:rsidR="001512FE" w:rsidRPr="001512FE" w:rsidRDefault="001512FE" w:rsidP="001512FE">
      <w:pPr>
        <w:pStyle w:val="Heading4"/>
      </w:pPr>
      <w:r>
        <w:t>ii. Parents can locate C</w:t>
      </w:r>
      <w:r w:rsidR="00E9099C">
        <w:t xml:space="preserve">alifornia </w:t>
      </w:r>
      <w:r>
        <w:t>S</w:t>
      </w:r>
      <w:r w:rsidR="00E9099C">
        <w:t xml:space="preserve">tate </w:t>
      </w:r>
      <w:r>
        <w:t>P</w:t>
      </w:r>
      <w:r w:rsidR="00E9099C">
        <w:t xml:space="preserve">reschool </w:t>
      </w:r>
      <w:r>
        <w:t>P</w:t>
      </w:r>
      <w:r w:rsidR="00E9099C">
        <w:t>rogram</w:t>
      </w:r>
      <w:r>
        <w:t xml:space="preserve"> preschools by:</w:t>
      </w:r>
    </w:p>
    <w:p w14:paraId="13A5684E" w14:textId="773DC54B" w:rsidR="00093B96" w:rsidRPr="001512FE" w:rsidRDefault="00093B96" w:rsidP="001512FE">
      <w:pPr>
        <w:pStyle w:val="ListParagraph"/>
        <w:numPr>
          <w:ilvl w:val="0"/>
          <w:numId w:val="88"/>
        </w:numPr>
        <w:rPr>
          <w:rFonts w:ascii="Arial" w:hAnsi="Arial" w:cs="Arial"/>
          <w:sz w:val="24"/>
          <w:szCs w:val="24"/>
        </w:rPr>
      </w:pPr>
      <w:r w:rsidRPr="001512FE">
        <w:rPr>
          <w:rFonts w:ascii="Arial" w:hAnsi="Arial" w:cs="Arial"/>
          <w:sz w:val="24"/>
          <w:szCs w:val="24"/>
        </w:rPr>
        <w:t>Reaching out to their local school district to see if they offer CSPP</w:t>
      </w:r>
    </w:p>
    <w:p w14:paraId="4B9F28AA" w14:textId="40D1B445" w:rsidR="00093B96" w:rsidRPr="00100F8A" w:rsidRDefault="00093B96" w:rsidP="00AF005E">
      <w:pPr>
        <w:pStyle w:val="ListParagraph"/>
        <w:numPr>
          <w:ilvl w:val="0"/>
          <w:numId w:val="11"/>
        </w:numPr>
        <w:ind w:left="1800"/>
        <w:rPr>
          <w:rFonts w:ascii="Arial" w:hAnsi="Arial" w:cs="Arial"/>
          <w:sz w:val="24"/>
          <w:szCs w:val="24"/>
        </w:rPr>
      </w:pPr>
      <w:r w:rsidRPr="2E83789D">
        <w:rPr>
          <w:rFonts w:ascii="Arial" w:hAnsi="Arial" w:cs="Arial"/>
          <w:sz w:val="24"/>
          <w:szCs w:val="24"/>
        </w:rPr>
        <w:t xml:space="preserve">Calling their local </w:t>
      </w:r>
      <w:r w:rsidR="004A30DB">
        <w:rPr>
          <w:rFonts w:ascii="Arial" w:hAnsi="Arial" w:cs="Arial"/>
          <w:sz w:val="24"/>
          <w:szCs w:val="24"/>
        </w:rPr>
        <w:t>Resource and Referral</w:t>
      </w:r>
      <w:r w:rsidRPr="2E83789D">
        <w:rPr>
          <w:rFonts w:ascii="Arial" w:hAnsi="Arial" w:cs="Arial"/>
          <w:sz w:val="24"/>
          <w:szCs w:val="24"/>
        </w:rPr>
        <w:t xml:space="preserve"> Center to request a CSPP near their home</w:t>
      </w:r>
    </w:p>
    <w:p w14:paraId="33E7E1AB" w14:textId="77777777" w:rsidR="00093B96" w:rsidRPr="00100F8A" w:rsidRDefault="00093B96" w:rsidP="00AF005E">
      <w:pPr>
        <w:pStyle w:val="ListParagraph"/>
        <w:numPr>
          <w:ilvl w:val="0"/>
          <w:numId w:val="11"/>
        </w:numPr>
        <w:ind w:left="1800"/>
        <w:rPr>
          <w:rFonts w:ascii="Arial" w:hAnsi="Arial" w:cs="Arial"/>
          <w:sz w:val="24"/>
          <w:szCs w:val="24"/>
        </w:rPr>
      </w:pPr>
      <w:r w:rsidRPr="00100F8A">
        <w:rPr>
          <w:rFonts w:ascii="Arial" w:hAnsi="Arial" w:cs="Arial"/>
          <w:sz w:val="24"/>
          <w:szCs w:val="24"/>
        </w:rPr>
        <w:t>Getting a recommendation from another parent</w:t>
      </w:r>
    </w:p>
    <w:p w14:paraId="61C923C7" w14:textId="77777777" w:rsidR="00093B96" w:rsidRPr="00100F8A" w:rsidRDefault="00093B96" w:rsidP="00AF005E">
      <w:pPr>
        <w:pStyle w:val="ListParagraph"/>
        <w:numPr>
          <w:ilvl w:val="0"/>
          <w:numId w:val="11"/>
        </w:numPr>
        <w:ind w:left="1800"/>
        <w:rPr>
          <w:rFonts w:ascii="Arial" w:hAnsi="Arial" w:cs="Arial"/>
          <w:sz w:val="24"/>
          <w:szCs w:val="24"/>
        </w:rPr>
      </w:pPr>
      <w:r w:rsidRPr="00100F8A">
        <w:rPr>
          <w:rFonts w:ascii="Arial" w:hAnsi="Arial" w:cs="Arial"/>
          <w:sz w:val="24"/>
          <w:szCs w:val="24"/>
        </w:rPr>
        <w:t>Calling their local Community Care Licensing Agency operated by the county social service agency who can search for CSPP</w:t>
      </w:r>
    </w:p>
    <w:p w14:paraId="7C6E6E25" w14:textId="77777777" w:rsidR="00093B96" w:rsidRPr="00100F8A" w:rsidRDefault="00093B96" w:rsidP="00AF005E">
      <w:pPr>
        <w:pStyle w:val="ListParagraph"/>
        <w:numPr>
          <w:ilvl w:val="0"/>
          <w:numId w:val="11"/>
        </w:numPr>
        <w:ind w:left="1800"/>
        <w:rPr>
          <w:rFonts w:ascii="Arial" w:hAnsi="Arial" w:cs="Arial"/>
          <w:sz w:val="24"/>
          <w:szCs w:val="24"/>
        </w:rPr>
      </w:pPr>
      <w:r w:rsidRPr="00100F8A">
        <w:rPr>
          <w:rFonts w:ascii="Arial" w:hAnsi="Arial" w:cs="Arial"/>
          <w:sz w:val="24"/>
          <w:szCs w:val="24"/>
        </w:rPr>
        <w:t>Searching the preschool program’s website or social media</w:t>
      </w:r>
    </w:p>
    <w:p w14:paraId="33846E03" w14:textId="7AEA54F3" w:rsidR="00093B96" w:rsidRPr="00100F8A" w:rsidRDefault="00093B96" w:rsidP="00AF005E">
      <w:pPr>
        <w:pStyle w:val="ListParagraph"/>
        <w:numPr>
          <w:ilvl w:val="0"/>
          <w:numId w:val="11"/>
        </w:numPr>
        <w:ind w:left="1800"/>
        <w:rPr>
          <w:rFonts w:ascii="Arial" w:hAnsi="Arial" w:cs="Arial"/>
          <w:sz w:val="24"/>
          <w:szCs w:val="24"/>
        </w:rPr>
      </w:pPr>
      <w:r w:rsidRPr="00100F8A">
        <w:rPr>
          <w:rFonts w:ascii="Arial" w:hAnsi="Arial" w:cs="Arial"/>
          <w:sz w:val="24"/>
          <w:szCs w:val="24"/>
        </w:rPr>
        <w:t xml:space="preserve">Reaching out to agencies like First 5 county commissions and </w:t>
      </w:r>
      <w:r w:rsidR="004A30DB">
        <w:rPr>
          <w:rFonts w:ascii="Arial" w:hAnsi="Arial" w:cs="Arial"/>
          <w:sz w:val="24"/>
          <w:szCs w:val="24"/>
        </w:rPr>
        <w:t>Quality Counts California</w:t>
      </w:r>
      <w:r w:rsidR="00F14618">
        <w:rPr>
          <w:rFonts w:ascii="Arial" w:hAnsi="Arial" w:cs="Arial"/>
          <w:sz w:val="24"/>
          <w:szCs w:val="24"/>
        </w:rPr>
        <w:t xml:space="preserve"> </w:t>
      </w:r>
      <w:r w:rsidRPr="00100F8A">
        <w:rPr>
          <w:rFonts w:ascii="Arial" w:hAnsi="Arial" w:cs="Arial"/>
          <w:sz w:val="24"/>
          <w:szCs w:val="24"/>
        </w:rPr>
        <w:t>local consortia who may be able to provide direct links to CSPP that can be classified by county, city, quality tier rating, or funding source</w:t>
      </w:r>
    </w:p>
    <w:p w14:paraId="7A7D4A91" w14:textId="77777777" w:rsidR="00B74625" w:rsidRPr="00C36363" w:rsidRDefault="00B74625" w:rsidP="003630A8">
      <w:pPr>
        <w:pStyle w:val="Heading3"/>
        <w:numPr>
          <w:ilvl w:val="0"/>
          <w:numId w:val="67"/>
        </w:numPr>
      </w:pPr>
      <w:bookmarkStart w:id="22" w:name="_Toc100818538"/>
      <w:bookmarkStart w:id="23" w:name="_Toc101451350"/>
      <w:r w:rsidRPr="00C36363">
        <w:t>Head Start - Information for Parents</w:t>
      </w:r>
      <w:bookmarkEnd w:id="22"/>
      <w:bookmarkEnd w:id="23"/>
    </w:p>
    <w:p w14:paraId="33A2A8F1" w14:textId="77777777" w:rsidR="00B74625" w:rsidRPr="00C36363" w:rsidRDefault="00B74625" w:rsidP="00AF005E">
      <w:pPr>
        <w:ind w:left="1080"/>
        <w:rPr>
          <w:rFonts w:ascii="Arial" w:hAnsi="Arial" w:cs="Arial"/>
          <w:sz w:val="24"/>
          <w:szCs w:val="24"/>
        </w:rPr>
      </w:pPr>
      <w:r w:rsidRPr="00C36363">
        <w:rPr>
          <w:rFonts w:ascii="Arial" w:hAnsi="Arial" w:cs="Arial"/>
          <w:sz w:val="24"/>
          <w:szCs w:val="24"/>
        </w:rPr>
        <w:t xml:space="preserve">Information in this section was drawn directly from the Discover What Head Start Offers site at </w:t>
      </w:r>
      <w:hyperlink r:id="rId19" w:tooltip="Discover What Head Start Offers" w:history="1">
        <w:r w:rsidRPr="00051512">
          <w:rPr>
            <w:rStyle w:val="Hyperlink"/>
            <w:rFonts w:ascii="Arial" w:hAnsi="Arial" w:cs="Arial"/>
            <w:sz w:val="24"/>
            <w:szCs w:val="24"/>
          </w:rPr>
          <w:t>http</w:t>
        </w:r>
        <w:r w:rsidRPr="00051512">
          <w:rPr>
            <w:rStyle w:val="Hyperlink"/>
            <w:rFonts w:ascii="Arial" w:hAnsi="Arial" w:cs="Arial"/>
            <w:sz w:val="24"/>
            <w:szCs w:val="24"/>
          </w:rPr>
          <w:t>s</w:t>
        </w:r>
        <w:r w:rsidRPr="00051512">
          <w:rPr>
            <w:rStyle w:val="Hyperlink"/>
            <w:rFonts w:ascii="Arial" w:hAnsi="Arial" w:cs="Arial"/>
            <w:sz w:val="24"/>
            <w:szCs w:val="24"/>
          </w:rPr>
          <w:t>://eclkc.ohs.acf.hhs.gov/publication/discover-what-head-start-offers</w:t>
        </w:r>
      </w:hyperlink>
      <w:r>
        <w:rPr>
          <w:rFonts w:ascii="Arial" w:hAnsi="Arial" w:cs="Arial"/>
          <w:sz w:val="24"/>
          <w:szCs w:val="24"/>
        </w:rPr>
        <w:t>.</w:t>
      </w:r>
      <w:r w:rsidRPr="00C36363">
        <w:rPr>
          <w:rFonts w:ascii="Arial" w:hAnsi="Arial" w:cs="Arial"/>
          <w:sz w:val="24"/>
          <w:szCs w:val="24"/>
        </w:rPr>
        <w:t xml:space="preserve"> </w:t>
      </w:r>
    </w:p>
    <w:p w14:paraId="02380098" w14:textId="77777777" w:rsidR="00B74625" w:rsidRPr="00C36363" w:rsidRDefault="00B74625" w:rsidP="00AF005E">
      <w:pPr>
        <w:ind w:left="1080"/>
        <w:rPr>
          <w:rFonts w:ascii="Arial" w:hAnsi="Arial" w:cs="Arial"/>
          <w:sz w:val="24"/>
          <w:szCs w:val="24"/>
        </w:rPr>
      </w:pPr>
      <w:r w:rsidRPr="00C36363">
        <w:rPr>
          <w:rFonts w:ascii="Arial" w:hAnsi="Arial" w:cs="Arial"/>
          <w:sz w:val="24"/>
          <w:szCs w:val="24"/>
        </w:rPr>
        <w:t>Head Start prepares America's most vulnerable young children to succeed in school and in life. To achieve this, Head Start programs deliver services to children and families in core areas of early learning, health, and family well-being. They also engage parents as partners every step of the way. Learn more about these services and how to apply.</w:t>
      </w:r>
    </w:p>
    <w:p w14:paraId="397B6EEE" w14:textId="77777777" w:rsidR="00B74625" w:rsidRPr="00051512" w:rsidRDefault="00B74625" w:rsidP="003630A8">
      <w:pPr>
        <w:pStyle w:val="Heading4"/>
        <w:numPr>
          <w:ilvl w:val="0"/>
          <w:numId w:val="69"/>
        </w:numPr>
        <w:ind w:left="1440"/>
      </w:pPr>
      <w:r w:rsidRPr="00051512">
        <w:t>Birth to 5</w:t>
      </w:r>
    </w:p>
    <w:p w14:paraId="4F5B84A4" w14:textId="77777777" w:rsidR="00B74625" w:rsidRPr="00051512" w:rsidRDefault="00B74625" w:rsidP="003630A8">
      <w:pPr>
        <w:pStyle w:val="Heading5"/>
        <w:numPr>
          <w:ilvl w:val="0"/>
          <w:numId w:val="70"/>
        </w:numPr>
        <w:ind w:left="1800"/>
      </w:pPr>
      <w:r w:rsidRPr="00051512">
        <w:t>Head Start:</w:t>
      </w:r>
    </w:p>
    <w:p w14:paraId="04FC72CE" w14:textId="77777777" w:rsidR="00B74625" w:rsidRPr="00051512" w:rsidRDefault="00B74625" w:rsidP="006B3002">
      <w:pPr>
        <w:pStyle w:val="ListParagraph"/>
        <w:numPr>
          <w:ilvl w:val="0"/>
          <w:numId w:val="12"/>
        </w:numPr>
        <w:ind w:left="2160"/>
        <w:rPr>
          <w:rFonts w:ascii="Arial" w:hAnsi="Arial" w:cs="Arial"/>
          <w:sz w:val="24"/>
          <w:szCs w:val="24"/>
        </w:rPr>
      </w:pPr>
      <w:r w:rsidRPr="00051512">
        <w:rPr>
          <w:rFonts w:ascii="Arial" w:hAnsi="Arial" w:cs="Arial"/>
          <w:sz w:val="24"/>
          <w:szCs w:val="24"/>
        </w:rPr>
        <w:t xml:space="preserve">Supports learning through play, creative expression, and guided activities. We build strong relationships as the foundation of early learning. </w:t>
      </w:r>
    </w:p>
    <w:p w14:paraId="63CCF98A" w14:textId="77777777" w:rsidR="00B74625" w:rsidRPr="00051512" w:rsidRDefault="00B74625" w:rsidP="006B3002">
      <w:pPr>
        <w:pStyle w:val="ListParagraph"/>
        <w:numPr>
          <w:ilvl w:val="0"/>
          <w:numId w:val="12"/>
        </w:numPr>
        <w:ind w:left="2160"/>
        <w:rPr>
          <w:rFonts w:ascii="Arial" w:hAnsi="Arial" w:cs="Arial"/>
          <w:sz w:val="24"/>
          <w:szCs w:val="24"/>
        </w:rPr>
      </w:pPr>
      <w:r w:rsidRPr="00051512">
        <w:rPr>
          <w:rFonts w:ascii="Arial" w:hAnsi="Arial" w:cs="Arial"/>
          <w:sz w:val="24"/>
          <w:szCs w:val="24"/>
        </w:rPr>
        <w:t>Promotes language and literacy development, early math and science concepts, and positive attitudes toward learning.</w:t>
      </w:r>
    </w:p>
    <w:p w14:paraId="498DFF85" w14:textId="77777777" w:rsidR="00B74625" w:rsidRPr="00051512" w:rsidRDefault="00B74625" w:rsidP="003630A8">
      <w:pPr>
        <w:pStyle w:val="Heading5"/>
        <w:numPr>
          <w:ilvl w:val="0"/>
          <w:numId w:val="70"/>
        </w:numPr>
        <w:ind w:left="1800"/>
      </w:pPr>
      <w:r w:rsidRPr="00051512">
        <w:t>Health and Wellness</w:t>
      </w:r>
    </w:p>
    <w:p w14:paraId="679069BB" w14:textId="77777777" w:rsidR="00B74625" w:rsidRPr="00051512" w:rsidRDefault="00B74625" w:rsidP="006B3002">
      <w:pPr>
        <w:pStyle w:val="ListParagraph"/>
        <w:numPr>
          <w:ilvl w:val="0"/>
          <w:numId w:val="13"/>
        </w:numPr>
        <w:ind w:left="2160"/>
        <w:rPr>
          <w:rFonts w:ascii="Arial" w:hAnsi="Arial" w:cs="Arial"/>
          <w:sz w:val="24"/>
          <w:szCs w:val="24"/>
        </w:rPr>
      </w:pPr>
      <w:r w:rsidRPr="00051512">
        <w:rPr>
          <w:rFonts w:ascii="Arial" w:hAnsi="Arial" w:cs="Arial"/>
          <w:sz w:val="24"/>
          <w:szCs w:val="24"/>
        </w:rPr>
        <w:t>Promotes physical development both indoors and outdoors. We serve breakfast and lunch, as well as healthy snacks.</w:t>
      </w:r>
    </w:p>
    <w:p w14:paraId="2A3511A9" w14:textId="77777777" w:rsidR="00B74625" w:rsidRPr="00051512" w:rsidRDefault="00B74625" w:rsidP="006B3002">
      <w:pPr>
        <w:pStyle w:val="ListParagraph"/>
        <w:numPr>
          <w:ilvl w:val="0"/>
          <w:numId w:val="13"/>
        </w:numPr>
        <w:ind w:left="2160"/>
        <w:rPr>
          <w:rFonts w:ascii="Arial" w:hAnsi="Arial" w:cs="Arial"/>
          <w:sz w:val="24"/>
          <w:szCs w:val="24"/>
        </w:rPr>
      </w:pPr>
      <w:r w:rsidRPr="00051512">
        <w:rPr>
          <w:rFonts w:ascii="Arial" w:hAnsi="Arial" w:cs="Arial"/>
          <w:sz w:val="24"/>
          <w:szCs w:val="24"/>
        </w:rPr>
        <w:t>Provides medical, dental, hearing, vision, and behavioral screening.</w:t>
      </w:r>
    </w:p>
    <w:p w14:paraId="50F35B5B" w14:textId="77777777" w:rsidR="00B74625" w:rsidRPr="00051512" w:rsidRDefault="00B74625" w:rsidP="003630A8">
      <w:pPr>
        <w:pStyle w:val="Heading5"/>
        <w:numPr>
          <w:ilvl w:val="0"/>
          <w:numId w:val="70"/>
        </w:numPr>
        <w:ind w:left="1800"/>
      </w:pPr>
      <w:r w:rsidRPr="00051512">
        <w:t>Social Services</w:t>
      </w:r>
    </w:p>
    <w:p w14:paraId="23049F88" w14:textId="77777777" w:rsidR="00B74625" w:rsidRPr="00051512" w:rsidRDefault="00B74625" w:rsidP="006B3002">
      <w:pPr>
        <w:pStyle w:val="ListParagraph"/>
        <w:numPr>
          <w:ilvl w:val="0"/>
          <w:numId w:val="14"/>
        </w:numPr>
        <w:ind w:left="2160"/>
        <w:rPr>
          <w:rFonts w:ascii="Arial" w:hAnsi="Arial" w:cs="Arial"/>
          <w:sz w:val="24"/>
          <w:szCs w:val="24"/>
        </w:rPr>
      </w:pPr>
      <w:r w:rsidRPr="00051512">
        <w:rPr>
          <w:rFonts w:ascii="Arial" w:hAnsi="Arial" w:cs="Arial"/>
          <w:sz w:val="24"/>
          <w:szCs w:val="24"/>
        </w:rPr>
        <w:t xml:space="preserve">Helps families find assistance in challenging times. </w:t>
      </w:r>
    </w:p>
    <w:p w14:paraId="0368E659" w14:textId="77777777" w:rsidR="00B74625" w:rsidRPr="00051512" w:rsidRDefault="00B74625" w:rsidP="006B3002">
      <w:pPr>
        <w:pStyle w:val="ListParagraph"/>
        <w:numPr>
          <w:ilvl w:val="0"/>
          <w:numId w:val="14"/>
        </w:numPr>
        <w:ind w:left="2160"/>
        <w:rPr>
          <w:rFonts w:ascii="Arial" w:hAnsi="Arial" w:cs="Arial"/>
          <w:sz w:val="24"/>
          <w:szCs w:val="24"/>
        </w:rPr>
      </w:pPr>
      <w:r w:rsidRPr="00051512">
        <w:rPr>
          <w:rFonts w:ascii="Arial" w:hAnsi="Arial" w:cs="Arial"/>
          <w:sz w:val="24"/>
          <w:szCs w:val="24"/>
        </w:rPr>
        <w:lastRenderedPageBreak/>
        <w:t>Helps families identify and reach goals around employment, training, and parenting.</w:t>
      </w:r>
    </w:p>
    <w:p w14:paraId="6A5991D0" w14:textId="77777777" w:rsidR="00B74625" w:rsidRPr="00051512" w:rsidRDefault="00B74625" w:rsidP="003630A8">
      <w:pPr>
        <w:pStyle w:val="Heading5"/>
        <w:numPr>
          <w:ilvl w:val="0"/>
          <w:numId w:val="70"/>
        </w:numPr>
        <w:ind w:left="1800"/>
      </w:pPr>
      <w:r w:rsidRPr="00051512">
        <w:t>Disability Services</w:t>
      </w:r>
    </w:p>
    <w:p w14:paraId="093BBC39" w14:textId="77777777" w:rsidR="00B74625" w:rsidRPr="00051512" w:rsidRDefault="00B74625" w:rsidP="007C4411">
      <w:pPr>
        <w:pStyle w:val="ListParagraph"/>
        <w:numPr>
          <w:ilvl w:val="0"/>
          <w:numId w:val="15"/>
        </w:numPr>
        <w:ind w:left="2160"/>
        <w:rPr>
          <w:rFonts w:ascii="Arial" w:hAnsi="Arial" w:cs="Arial"/>
          <w:sz w:val="24"/>
          <w:szCs w:val="24"/>
        </w:rPr>
      </w:pPr>
      <w:r w:rsidRPr="00051512">
        <w:rPr>
          <w:rFonts w:ascii="Arial" w:hAnsi="Arial" w:cs="Arial"/>
          <w:sz w:val="24"/>
          <w:szCs w:val="24"/>
        </w:rPr>
        <w:t>Builds on children's strengths and individualize</w:t>
      </w:r>
      <w:r>
        <w:rPr>
          <w:rFonts w:ascii="Arial" w:hAnsi="Arial" w:cs="Arial"/>
          <w:sz w:val="24"/>
          <w:szCs w:val="24"/>
        </w:rPr>
        <w:t>s</w:t>
      </w:r>
      <w:r w:rsidRPr="00051512">
        <w:rPr>
          <w:rFonts w:ascii="Arial" w:hAnsi="Arial" w:cs="Arial"/>
          <w:sz w:val="24"/>
          <w:szCs w:val="24"/>
        </w:rPr>
        <w:t xml:space="preserve"> experiences to meet their needs.</w:t>
      </w:r>
    </w:p>
    <w:p w14:paraId="53B07A26" w14:textId="77777777" w:rsidR="00B74625" w:rsidRPr="00051512" w:rsidRDefault="00B74625" w:rsidP="007C4411">
      <w:pPr>
        <w:pStyle w:val="ListParagraph"/>
        <w:numPr>
          <w:ilvl w:val="0"/>
          <w:numId w:val="15"/>
        </w:numPr>
        <w:ind w:left="2160"/>
        <w:rPr>
          <w:rFonts w:ascii="Arial" w:hAnsi="Arial" w:cs="Arial"/>
          <w:sz w:val="24"/>
          <w:szCs w:val="24"/>
        </w:rPr>
      </w:pPr>
      <w:r w:rsidRPr="00051512">
        <w:rPr>
          <w:rFonts w:ascii="Arial" w:hAnsi="Arial" w:cs="Arial"/>
          <w:sz w:val="24"/>
          <w:szCs w:val="24"/>
        </w:rPr>
        <w:t>Collaborates with community agencies when further assessment is needed.</w:t>
      </w:r>
    </w:p>
    <w:p w14:paraId="344ADA6C" w14:textId="77777777" w:rsidR="00B74625" w:rsidRPr="00051512" w:rsidRDefault="00B74625" w:rsidP="003630A8">
      <w:pPr>
        <w:pStyle w:val="Heading4"/>
        <w:numPr>
          <w:ilvl w:val="0"/>
          <w:numId w:val="69"/>
        </w:numPr>
        <w:ind w:left="1440"/>
      </w:pPr>
      <w:r w:rsidRPr="00051512">
        <w:t>How to Apply</w:t>
      </w:r>
    </w:p>
    <w:p w14:paraId="36AA3A2D" w14:textId="77777777" w:rsidR="00B74625" w:rsidRPr="00C36363" w:rsidRDefault="00B74625" w:rsidP="007C4411">
      <w:pPr>
        <w:ind w:left="1440"/>
        <w:rPr>
          <w:rFonts w:ascii="Arial" w:hAnsi="Arial" w:cs="Arial"/>
          <w:sz w:val="24"/>
          <w:szCs w:val="24"/>
        </w:rPr>
      </w:pPr>
      <w:r w:rsidRPr="00C36363">
        <w:rPr>
          <w:rFonts w:ascii="Arial" w:hAnsi="Arial" w:cs="Arial"/>
          <w:sz w:val="24"/>
          <w:szCs w:val="24"/>
        </w:rPr>
        <w:t>Find a center near you by visiting the Head Start Center locator at the following website:</w:t>
      </w:r>
      <w:r>
        <w:rPr>
          <w:rFonts w:ascii="Arial" w:hAnsi="Arial" w:cs="Arial"/>
          <w:sz w:val="24"/>
          <w:szCs w:val="24"/>
        </w:rPr>
        <w:t xml:space="preserve"> </w:t>
      </w:r>
      <w:hyperlink r:id="rId20" w:tooltip="Head Start Center Locator" w:history="1">
        <w:r w:rsidRPr="00051512">
          <w:rPr>
            <w:rStyle w:val="Hyperlink"/>
            <w:rFonts w:ascii="Arial" w:hAnsi="Arial" w:cs="Arial"/>
            <w:sz w:val="24"/>
            <w:szCs w:val="24"/>
          </w:rPr>
          <w:t>https://eclkc.ohs.ac</w:t>
        </w:r>
        <w:r w:rsidRPr="00051512">
          <w:rPr>
            <w:rStyle w:val="Hyperlink"/>
            <w:rFonts w:ascii="Arial" w:hAnsi="Arial" w:cs="Arial"/>
            <w:sz w:val="24"/>
            <w:szCs w:val="24"/>
          </w:rPr>
          <w:t>f</w:t>
        </w:r>
        <w:r w:rsidRPr="00051512">
          <w:rPr>
            <w:rStyle w:val="Hyperlink"/>
            <w:rFonts w:ascii="Arial" w:hAnsi="Arial" w:cs="Arial"/>
            <w:sz w:val="24"/>
            <w:szCs w:val="24"/>
          </w:rPr>
          <w:t>.hhs.gov/center-locator</w:t>
        </w:r>
      </w:hyperlink>
      <w:r>
        <w:rPr>
          <w:rFonts w:ascii="Arial" w:hAnsi="Arial" w:cs="Arial"/>
          <w:sz w:val="24"/>
          <w:szCs w:val="24"/>
        </w:rPr>
        <w:t>.</w:t>
      </w:r>
      <w:r w:rsidRPr="00C36363">
        <w:rPr>
          <w:rFonts w:ascii="Arial" w:hAnsi="Arial" w:cs="Arial"/>
          <w:sz w:val="24"/>
          <w:szCs w:val="24"/>
        </w:rPr>
        <w:t xml:space="preserve"> </w:t>
      </w:r>
    </w:p>
    <w:p w14:paraId="3B869B20" w14:textId="77777777" w:rsidR="00B74625" w:rsidRPr="00051512" w:rsidRDefault="00B74625" w:rsidP="007C4411">
      <w:pPr>
        <w:pStyle w:val="ListParagraph"/>
        <w:numPr>
          <w:ilvl w:val="0"/>
          <w:numId w:val="16"/>
        </w:numPr>
        <w:ind w:left="1800"/>
        <w:rPr>
          <w:rFonts w:ascii="Arial" w:hAnsi="Arial" w:cs="Arial"/>
          <w:sz w:val="24"/>
          <w:szCs w:val="24"/>
        </w:rPr>
      </w:pPr>
      <w:r w:rsidRPr="00051512">
        <w:rPr>
          <w:rFonts w:ascii="Arial" w:hAnsi="Arial" w:cs="Arial"/>
          <w:sz w:val="24"/>
          <w:szCs w:val="24"/>
        </w:rPr>
        <w:t>Contact the center</w:t>
      </w:r>
      <w:r>
        <w:rPr>
          <w:rFonts w:ascii="Arial" w:hAnsi="Arial" w:cs="Arial"/>
          <w:sz w:val="24"/>
          <w:szCs w:val="24"/>
        </w:rPr>
        <w:t>.</w:t>
      </w:r>
    </w:p>
    <w:p w14:paraId="35F9FF1B" w14:textId="77777777" w:rsidR="00B74625" w:rsidRPr="00051512" w:rsidRDefault="00B74625" w:rsidP="007C4411">
      <w:pPr>
        <w:pStyle w:val="ListParagraph"/>
        <w:numPr>
          <w:ilvl w:val="0"/>
          <w:numId w:val="16"/>
        </w:numPr>
        <w:ind w:left="1800"/>
        <w:rPr>
          <w:rFonts w:ascii="Arial" w:hAnsi="Arial" w:cs="Arial"/>
          <w:sz w:val="24"/>
          <w:szCs w:val="24"/>
        </w:rPr>
      </w:pPr>
      <w:r w:rsidRPr="00051512">
        <w:rPr>
          <w:rFonts w:ascii="Arial" w:hAnsi="Arial" w:cs="Arial"/>
          <w:sz w:val="24"/>
          <w:szCs w:val="24"/>
        </w:rPr>
        <w:t>Follow that center's instruction to apply</w:t>
      </w:r>
      <w:r>
        <w:rPr>
          <w:rFonts w:ascii="Arial" w:hAnsi="Arial" w:cs="Arial"/>
          <w:sz w:val="24"/>
          <w:szCs w:val="24"/>
        </w:rPr>
        <w:t>.</w:t>
      </w:r>
    </w:p>
    <w:p w14:paraId="52BC788A" w14:textId="77777777" w:rsidR="00B74625" w:rsidRPr="00051512" w:rsidRDefault="00B74625" w:rsidP="007C4411">
      <w:pPr>
        <w:pStyle w:val="ListParagraph"/>
        <w:numPr>
          <w:ilvl w:val="0"/>
          <w:numId w:val="16"/>
        </w:numPr>
        <w:ind w:left="1800"/>
        <w:rPr>
          <w:rFonts w:ascii="Arial" w:hAnsi="Arial" w:cs="Arial"/>
          <w:sz w:val="24"/>
          <w:szCs w:val="24"/>
        </w:rPr>
      </w:pPr>
      <w:r w:rsidRPr="00051512">
        <w:rPr>
          <w:rFonts w:ascii="Arial" w:hAnsi="Arial" w:cs="Arial"/>
          <w:sz w:val="24"/>
          <w:szCs w:val="24"/>
        </w:rPr>
        <w:t>Call 1-866-763-6481 with any questions</w:t>
      </w:r>
      <w:r>
        <w:rPr>
          <w:rFonts w:ascii="Arial" w:hAnsi="Arial" w:cs="Arial"/>
          <w:sz w:val="24"/>
          <w:szCs w:val="24"/>
        </w:rPr>
        <w:t>.</w:t>
      </w:r>
    </w:p>
    <w:p w14:paraId="236915C9" w14:textId="77777777" w:rsidR="00DF1BD7" w:rsidRPr="00E216DC" w:rsidRDefault="00DF1BD7" w:rsidP="003630A8">
      <w:pPr>
        <w:pStyle w:val="Heading3"/>
        <w:numPr>
          <w:ilvl w:val="0"/>
          <w:numId w:val="67"/>
        </w:numPr>
      </w:pPr>
      <w:bookmarkStart w:id="24" w:name="_Toc100818539"/>
      <w:bookmarkStart w:id="25" w:name="_Toc101451351"/>
      <w:r w:rsidRPr="00E216DC">
        <w:t>Guidance on County Office of Education Support for Universal PreKindergarten Planning and Implementation</w:t>
      </w:r>
      <w:bookmarkEnd w:id="24"/>
      <w:bookmarkEnd w:id="25"/>
    </w:p>
    <w:p w14:paraId="117576B8" w14:textId="3AC3DA89" w:rsidR="00DF1BD7" w:rsidRPr="00E216DC" w:rsidRDefault="00DF1BD7" w:rsidP="007C4411">
      <w:pPr>
        <w:ind w:left="1080"/>
        <w:rPr>
          <w:rFonts w:ascii="Arial" w:hAnsi="Arial" w:cs="Arial"/>
          <w:sz w:val="24"/>
          <w:szCs w:val="24"/>
        </w:rPr>
      </w:pPr>
      <w:r w:rsidRPr="00E216DC">
        <w:rPr>
          <w:rFonts w:ascii="Arial" w:hAnsi="Arial" w:cs="Arial"/>
          <w:sz w:val="24"/>
          <w:szCs w:val="24"/>
        </w:rPr>
        <w:t>This section of guidance provides guiding principles, first steps, and other considerations and strategies for</w:t>
      </w:r>
      <w:r w:rsidR="004A30DB">
        <w:rPr>
          <w:rFonts w:ascii="Arial" w:hAnsi="Arial" w:cs="Arial"/>
          <w:sz w:val="24"/>
          <w:szCs w:val="24"/>
        </w:rPr>
        <w:t xml:space="preserve"> county office of education</w:t>
      </w:r>
      <w:r w:rsidRPr="00E216DC">
        <w:rPr>
          <w:rFonts w:ascii="Arial" w:hAnsi="Arial" w:cs="Arial"/>
          <w:sz w:val="24"/>
          <w:szCs w:val="24"/>
        </w:rPr>
        <w:t xml:space="preserve"> </w:t>
      </w:r>
      <w:r w:rsidR="004A30DB">
        <w:rPr>
          <w:rFonts w:ascii="Arial" w:hAnsi="Arial" w:cs="Arial"/>
          <w:sz w:val="24"/>
          <w:szCs w:val="24"/>
        </w:rPr>
        <w:t>(</w:t>
      </w:r>
      <w:r w:rsidRPr="00E216DC">
        <w:rPr>
          <w:rFonts w:ascii="Arial" w:hAnsi="Arial" w:cs="Arial"/>
          <w:sz w:val="24"/>
          <w:szCs w:val="24"/>
        </w:rPr>
        <w:t>COE</w:t>
      </w:r>
      <w:r w:rsidR="004A30DB">
        <w:rPr>
          <w:rFonts w:ascii="Arial" w:hAnsi="Arial" w:cs="Arial"/>
          <w:sz w:val="24"/>
          <w:szCs w:val="24"/>
        </w:rPr>
        <w:t>)</w:t>
      </w:r>
      <w:r w:rsidRPr="00E216DC">
        <w:rPr>
          <w:rFonts w:ascii="Arial" w:hAnsi="Arial" w:cs="Arial"/>
          <w:sz w:val="24"/>
          <w:szCs w:val="24"/>
        </w:rPr>
        <w:t xml:space="preserve"> support for</w:t>
      </w:r>
      <w:r w:rsidR="004A30DB">
        <w:rPr>
          <w:rFonts w:ascii="Arial" w:hAnsi="Arial" w:cs="Arial"/>
          <w:sz w:val="24"/>
          <w:szCs w:val="24"/>
        </w:rPr>
        <w:t xml:space="preserve"> Universal PreKindergarten</w:t>
      </w:r>
      <w:r w:rsidRPr="00E216DC">
        <w:rPr>
          <w:rFonts w:ascii="Arial" w:hAnsi="Arial" w:cs="Arial"/>
          <w:sz w:val="24"/>
          <w:szCs w:val="24"/>
        </w:rPr>
        <w:t xml:space="preserve"> </w:t>
      </w:r>
      <w:r w:rsidR="004A30DB">
        <w:rPr>
          <w:rFonts w:ascii="Arial" w:hAnsi="Arial" w:cs="Arial"/>
          <w:sz w:val="24"/>
          <w:szCs w:val="24"/>
        </w:rPr>
        <w:t>(</w:t>
      </w:r>
      <w:r w:rsidRPr="00E216DC">
        <w:rPr>
          <w:rFonts w:ascii="Arial" w:hAnsi="Arial" w:cs="Arial"/>
          <w:sz w:val="24"/>
          <w:szCs w:val="24"/>
        </w:rPr>
        <w:t>UPK</w:t>
      </w:r>
      <w:r w:rsidR="004A30DB">
        <w:rPr>
          <w:rFonts w:ascii="Arial" w:hAnsi="Arial" w:cs="Arial"/>
          <w:sz w:val="24"/>
          <w:szCs w:val="24"/>
        </w:rPr>
        <w:t>)</w:t>
      </w:r>
      <w:r w:rsidRPr="00E216DC">
        <w:rPr>
          <w:rFonts w:ascii="Arial" w:hAnsi="Arial" w:cs="Arial"/>
          <w:sz w:val="24"/>
          <w:szCs w:val="24"/>
        </w:rPr>
        <w:t xml:space="preserve"> planning and implementation.</w:t>
      </w:r>
    </w:p>
    <w:p w14:paraId="62583B3F" w14:textId="77777777" w:rsidR="00DF1BD7" w:rsidRPr="00140267" w:rsidRDefault="00DF1BD7" w:rsidP="003630A8">
      <w:pPr>
        <w:pStyle w:val="Heading4"/>
        <w:numPr>
          <w:ilvl w:val="0"/>
          <w:numId w:val="71"/>
        </w:numPr>
        <w:spacing w:after="120"/>
        <w:ind w:left="1440"/>
      </w:pPr>
      <w:r w:rsidRPr="00140267">
        <w:t>Guiding Principles</w:t>
      </w:r>
    </w:p>
    <w:tbl>
      <w:tblPr>
        <w:tblStyle w:val="TableGrid"/>
        <w:tblW w:w="0" w:type="auto"/>
        <w:tblLook w:val="04A0" w:firstRow="1" w:lastRow="0" w:firstColumn="1" w:lastColumn="0" w:noHBand="0" w:noVBand="1"/>
        <w:tblDescription w:val="Guiding Principles for COE Support for UPK Planning and Implementation"/>
      </w:tblPr>
      <w:tblGrid>
        <w:gridCol w:w="4675"/>
        <w:gridCol w:w="4675"/>
      </w:tblGrid>
      <w:tr w:rsidR="00DF1BD7" w:rsidRPr="00E216DC" w14:paraId="5713DF52" w14:textId="77777777" w:rsidTr="007B74A9">
        <w:trPr>
          <w:cantSplit/>
          <w:tblHeader/>
        </w:trPr>
        <w:tc>
          <w:tcPr>
            <w:tcW w:w="4675" w:type="dxa"/>
            <w:shd w:val="clear" w:color="auto" w:fill="D0CECE" w:themeFill="background2" w:themeFillShade="E6"/>
          </w:tcPr>
          <w:p w14:paraId="6DE5C7E2" w14:textId="77777777" w:rsidR="00DF1BD7" w:rsidRPr="00D65594" w:rsidRDefault="00DF1BD7" w:rsidP="00D614F5">
            <w:pPr>
              <w:rPr>
                <w:rFonts w:ascii="Arial" w:hAnsi="Arial" w:cs="Arial"/>
                <w:b/>
                <w:sz w:val="24"/>
                <w:szCs w:val="24"/>
              </w:rPr>
            </w:pPr>
            <w:r w:rsidRPr="00D65594">
              <w:rPr>
                <w:rFonts w:ascii="Arial" w:hAnsi="Arial" w:cs="Arial"/>
                <w:b/>
                <w:sz w:val="24"/>
                <w:szCs w:val="24"/>
              </w:rPr>
              <w:t>Guiding Principle</w:t>
            </w:r>
          </w:p>
        </w:tc>
        <w:tc>
          <w:tcPr>
            <w:tcW w:w="4675" w:type="dxa"/>
            <w:shd w:val="clear" w:color="auto" w:fill="D0CECE" w:themeFill="background2" w:themeFillShade="E6"/>
          </w:tcPr>
          <w:p w14:paraId="23322DCD" w14:textId="77777777" w:rsidR="00DF1BD7" w:rsidRPr="00D65594" w:rsidRDefault="00DF1BD7" w:rsidP="00D614F5">
            <w:pPr>
              <w:rPr>
                <w:rFonts w:ascii="Arial" w:hAnsi="Arial" w:cs="Arial"/>
                <w:b/>
                <w:sz w:val="24"/>
                <w:szCs w:val="24"/>
              </w:rPr>
            </w:pPr>
            <w:r w:rsidRPr="00D65594">
              <w:rPr>
                <w:rFonts w:ascii="Arial" w:hAnsi="Arial" w:cs="Arial"/>
                <w:b/>
                <w:sz w:val="24"/>
                <w:szCs w:val="24"/>
              </w:rPr>
              <w:t>Key Ideas</w:t>
            </w:r>
          </w:p>
        </w:tc>
      </w:tr>
      <w:tr w:rsidR="00DF1BD7" w:rsidRPr="00E216DC" w14:paraId="3CA533B8" w14:textId="77777777" w:rsidTr="007B74A9">
        <w:trPr>
          <w:cantSplit/>
        </w:trPr>
        <w:tc>
          <w:tcPr>
            <w:tcW w:w="4675" w:type="dxa"/>
          </w:tcPr>
          <w:p w14:paraId="306B426E" w14:textId="77777777" w:rsidR="00DF1BD7" w:rsidRPr="00E216DC" w:rsidRDefault="00DF1BD7" w:rsidP="00D614F5">
            <w:pPr>
              <w:rPr>
                <w:rFonts w:ascii="Arial" w:hAnsi="Arial" w:cs="Arial"/>
                <w:sz w:val="24"/>
                <w:szCs w:val="24"/>
              </w:rPr>
            </w:pPr>
            <w:r w:rsidRPr="00AF7A15">
              <w:rPr>
                <w:rFonts w:ascii="Arial" w:hAnsi="Arial" w:cs="Arial"/>
                <w:sz w:val="24"/>
                <w:szCs w:val="24"/>
              </w:rPr>
              <w:t xml:space="preserve">Lead with a </w:t>
            </w:r>
            <w:r w:rsidRPr="00140267">
              <w:rPr>
                <w:rFonts w:ascii="Arial" w:hAnsi="Arial" w:cs="Arial"/>
                <w:b/>
                <w:sz w:val="24"/>
                <w:szCs w:val="24"/>
              </w:rPr>
              <w:t>focus on equity</w:t>
            </w:r>
            <w:r w:rsidRPr="00AF7A15">
              <w:rPr>
                <w:rFonts w:ascii="Arial" w:hAnsi="Arial" w:cs="Arial"/>
                <w:sz w:val="24"/>
                <w:szCs w:val="24"/>
              </w:rPr>
              <w:t xml:space="preserve"> on behalf of children, families, and programs serving young children</w:t>
            </w:r>
            <w:r>
              <w:rPr>
                <w:rFonts w:ascii="Arial" w:hAnsi="Arial" w:cs="Arial"/>
                <w:sz w:val="24"/>
                <w:szCs w:val="24"/>
              </w:rPr>
              <w:t>.</w:t>
            </w:r>
          </w:p>
        </w:tc>
        <w:tc>
          <w:tcPr>
            <w:tcW w:w="4675" w:type="dxa"/>
          </w:tcPr>
          <w:p w14:paraId="1DE0302F" w14:textId="77777777" w:rsidR="00DF1BD7" w:rsidRPr="00E216DC" w:rsidRDefault="00DF1BD7" w:rsidP="00D614F5">
            <w:pPr>
              <w:rPr>
                <w:rFonts w:ascii="Arial" w:hAnsi="Arial" w:cs="Arial"/>
                <w:sz w:val="24"/>
                <w:szCs w:val="24"/>
              </w:rPr>
            </w:pPr>
            <w:r w:rsidRPr="00AF7A15">
              <w:rPr>
                <w:rFonts w:ascii="Arial" w:hAnsi="Arial" w:cs="Arial"/>
                <w:sz w:val="24"/>
                <w:szCs w:val="24"/>
              </w:rPr>
              <w:t>Promote UPK as a catalyst for equity and uphold a focus on meeting child and family needs, ensuring equity in access, and closing opportunity gaps.</w:t>
            </w:r>
          </w:p>
        </w:tc>
      </w:tr>
      <w:tr w:rsidR="00DF1BD7" w:rsidRPr="00E216DC" w14:paraId="6F8DEA58" w14:textId="77777777" w:rsidTr="007B74A9">
        <w:trPr>
          <w:cantSplit/>
        </w:trPr>
        <w:tc>
          <w:tcPr>
            <w:tcW w:w="4675" w:type="dxa"/>
          </w:tcPr>
          <w:p w14:paraId="28BDFFF9" w14:textId="77777777" w:rsidR="00DF1BD7" w:rsidRPr="00E216DC" w:rsidRDefault="00DF1BD7" w:rsidP="00D614F5">
            <w:pPr>
              <w:rPr>
                <w:rFonts w:ascii="Arial" w:hAnsi="Arial" w:cs="Arial"/>
                <w:sz w:val="24"/>
                <w:szCs w:val="24"/>
              </w:rPr>
            </w:pPr>
            <w:r w:rsidRPr="00AF7A15">
              <w:rPr>
                <w:rFonts w:ascii="Arial" w:hAnsi="Arial" w:cs="Arial"/>
                <w:sz w:val="24"/>
                <w:szCs w:val="24"/>
              </w:rPr>
              <w:t xml:space="preserve">Approach UPK planning and implementation with a </w:t>
            </w:r>
            <w:r w:rsidRPr="002B0C1C">
              <w:rPr>
                <w:rFonts w:ascii="Arial" w:hAnsi="Arial" w:cs="Arial"/>
                <w:b/>
                <w:sz w:val="24"/>
                <w:szCs w:val="24"/>
              </w:rPr>
              <w:t>learning mindset</w:t>
            </w:r>
            <w:r w:rsidRPr="00224A7C">
              <w:rPr>
                <w:rFonts w:ascii="Arial" w:hAnsi="Arial" w:cs="Arial"/>
                <w:sz w:val="24"/>
                <w:szCs w:val="24"/>
              </w:rPr>
              <w:t>.</w:t>
            </w:r>
          </w:p>
        </w:tc>
        <w:tc>
          <w:tcPr>
            <w:tcW w:w="4675" w:type="dxa"/>
          </w:tcPr>
          <w:p w14:paraId="1C11BD0A" w14:textId="34F04BB2" w:rsidR="00DF1BD7" w:rsidRPr="00E216DC" w:rsidRDefault="00DF1BD7" w:rsidP="00D614F5">
            <w:pPr>
              <w:rPr>
                <w:rFonts w:ascii="Arial" w:hAnsi="Arial" w:cs="Arial"/>
                <w:sz w:val="24"/>
                <w:szCs w:val="24"/>
              </w:rPr>
            </w:pPr>
            <w:r w:rsidRPr="00AF7A15">
              <w:rPr>
                <w:rFonts w:ascii="Arial" w:hAnsi="Arial" w:cs="Arial"/>
                <w:sz w:val="24"/>
                <w:szCs w:val="24"/>
              </w:rPr>
              <w:t xml:space="preserve">Be perpetual learners and take action to develop internal capacity to support </w:t>
            </w:r>
            <w:r w:rsidR="004A30DB">
              <w:rPr>
                <w:rFonts w:ascii="Arial" w:hAnsi="Arial" w:cs="Arial"/>
                <w:sz w:val="24"/>
                <w:szCs w:val="24"/>
              </w:rPr>
              <w:t>local educational agencies (</w:t>
            </w:r>
            <w:r w:rsidRPr="00AF7A15">
              <w:rPr>
                <w:rFonts w:ascii="Arial" w:hAnsi="Arial" w:cs="Arial"/>
                <w:sz w:val="24"/>
                <w:szCs w:val="24"/>
              </w:rPr>
              <w:t>LEAs</w:t>
            </w:r>
            <w:r w:rsidR="004A30DB">
              <w:rPr>
                <w:rFonts w:ascii="Arial" w:hAnsi="Arial" w:cs="Arial"/>
                <w:sz w:val="24"/>
                <w:szCs w:val="24"/>
              </w:rPr>
              <w:t>)</w:t>
            </w:r>
            <w:r w:rsidRPr="00AF7A15">
              <w:rPr>
                <w:rFonts w:ascii="Arial" w:hAnsi="Arial" w:cs="Arial"/>
                <w:sz w:val="24"/>
                <w:szCs w:val="24"/>
              </w:rPr>
              <w:t>. The</w:t>
            </w:r>
            <w:r>
              <w:rPr>
                <w:rFonts w:ascii="Arial" w:hAnsi="Arial" w:cs="Arial"/>
                <w:sz w:val="24"/>
                <w:szCs w:val="24"/>
              </w:rPr>
              <w:t xml:space="preserve"> </w:t>
            </w:r>
            <w:r w:rsidR="00E60CDA">
              <w:rPr>
                <w:rFonts w:ascii="Arial" w:hAnsi="Arial" w:cs="Arial"/>
                <w:sz w:val="24"/>
                <w:szCs w:val="24"/>
              </w:rPr>
              <w:t>California Department of Education (</w:t>
            </w:r>
            <w:r w:rsidRPr="00AF7A15">
              <w:rPr>
                <w:rFonts w:ascii="Arial" w:hAnsi="Arial" w:cs="Arial"/>
                <w:sz w:val="24"/>
                <w:szCs w:val="24"/>
              </w:rPr>
              <w:t>CDE</w:t>
            </w:r>
            <w:r w:rsidR="00E60CDA">
              <w:rPr>
                <w:rFonts w:ascii="Arial" w:hAnsi="Arial" w:cs="Arial"/>
                <w:sz w:val="24"/>
                <w:szCs w:val="24"/>
              </w:rPr>
              <w:t>)</w:t>
            </w:r>
            <w:r w:rsidRPr="00AF7A15">
              <w:rPr>
                <w:rFonts w:ascii="Arial" w:hAnsi="Arial" w:cs="Arial"/>
                <w:sz w:val="24"/>
                <w:szCs w:val="24"/>
              </w:rPr>
              <w:t xml:space="preserve"> recommends that COEs </w:t>
            </w:r>
            <w:r>
              <w:rPr>
                <w:rFonts w:ascii="Arial" w:hAnsi="Arial" w:cs="Arial"/>
                <w:sz w:val="24"/>
                <w:szCs w:val="24"/>
              </w:rPr>
              <w:t xml:space="preserve">familiarize </w:t>
            </w:r>
            <w:r w:rsidRPr="00AF7A15">
              <w:rPr>
                <w:rFonts w:ascii="Arial" w:hAnsi="Arial" w:cs="Arial"/>
                <w:sz w:val="24"/>
                <w:szCs w:val="24"/>
              </w:rPr>
              <w:t xml:space="preserve">themselves with all CDE-released UPK </w:t>
            </w:r>
            <w:r>
              <w:rPr>
                <w:rFonts w:ascii="Arial" w:hAnsi="Arial" w:cs="Arial"/>
                <w:sz w:val="24"/>
                <w:szCs w:val="24"/>
              </w:rPr>
              <w:t>p</w:t>
            </w:r>
            <w:r w:rsidRPr="00AF7A15">
              <w:rPr>
                <w:rFonts w:ascii="Arial" w:hAnsi="Arial" w:cs="Arial"/>
                <w:sz w:val="24"/>
                <w:szCs w:val="24"/>
              </w:rPr>
              <w:t xml:space="preserve">lanning and </w:t>
            </w:r>
            <w:r>
              <w:rPr>
                <w:rFonts w:ascii="Arial" w:hAnsi="Arial" w:cs="Arial"/>
                <w:sz w:val="24"/>
                <w:szCs w:val="24"/>
              </w:rPr>
              <w:t>i</w:t>
            </w:r>
            <w:r w:rsidRPr="00AF7A15">
              <w:rPr>
                <w:rFonts w:ascii="Arial" w:hAnsi="Arial" w:cs="Arial"/>
                <w:sz w:val="24"/>
                <w:szCs w:val="24"/>
              </w:rPr>
              <w:t xml:space="preserve">mplementation materials, such as the LEA </w:t>
            </w:r>
            <w:r>
              <w:rPr>
                <w:rFonts w:ascii="Arial" w:hAnsi="Arial" w:cs="Arial"/>
                <w:sz w:val="24"/>
                <w:szCs w:val="24"/>
              </w:rPr>
              <w:t>T</w:t>
            </w:r>
            <w:r w:rsidRPr="00AF7A15">
              <w:rPr>
                <w:rFonts w:ascii="Arial" w:hAnsi="Arial" w:cs="Arial"/>
                <w:sz w:val="24"/>
                <w:szCs w:val="24"/>
              </w:rPr>
              <w:t xml:space="preserve">emplate and </w:t>
            </w:r>
            <w:r>
              <w:rPr>
                <w:rFonts w:ascii="Arial" w:hAnsi="Arial" w:cs="Arial"/>
                <w:sz w:val="24"/>
                <w:szCs w:val="24"/>
              </w:rPr>
              <w:t>w</w:t>
            </w:r>
            <w:r w:rsidRPr="00AF7A15">
              <w:rPr>
                <w:rFonts w:ascii="Arial" w:hAnsi="Arial" w:cs="Arial"/>
                <w:sz w:val="24"/>
                <w:szCs w:val="24"/>
              </w:rPr>
              <w:t xml:space="preserve">aves of UPK </w:t>
            </w:r>
            <w:r>
              <w:rPr>
                <w:rFonts w:ascii="Arial" w:hAnsi="Arial" w:cs="Arial"/>
                <w:sz w:val="24"/>
                <w:szCs w:val="24"/>
              </w:rPr>
              <w:t>G</w:t>
            </w:r>
            <w:r w:rsidRPr="00AF7A15">
              <w:rPr>
                <w:rFonts w:ascii="Arial" w:hAnsi="Arial" w:cs="Arial"/>
                <w:sz w:val="24"/>
                <w:szCs w:val="24"/>
              </w:rPr>
              <w:t>uidance, along with resources and training opportunities provided by partners. This should include a co</w:t>
            </w:r>
            <w:r>
              <w:rPr>
                <w:rFonts w:ascii="Arial" w:hAnsi="Arial" w:cs="Arial"/>
                <w:sz w:val="24"/>
                <w:szCs w:val="24"/>
              </w:rPr>
              <w:t>ncentrated</w:t>
            </w:r>
            <w:r w:rsidRPr="00AF7A15">
              <w:rPr>
                <w:rFonts w:ascii="Arial" w:hAnsi="Arial" w:cs="Arial"/>
                <w:sz w:val="24"/>
                <w:szCs w:val="24"/>
              </w:rPr>
              <w:t xml:space="preserve"> focus on learning from the assets and experiences of the </w:t>
            </w:r>
            <w:r w:rsidR="004A30DB">
              <w:rPr>
                <w:rFonts w:ascii="Arial" w:hAnsi="Arial" w:cs="Arial"/>
                <w:sz w:val="24"/>
                <w:szCs w:val="24"/>
              </w:rPr>
              <w:t>early learning and care (</w:t>
            </w:r>
            <w:r w:rsidR="00D604A1">
              <w:rPr>
                <w:rFonts w:ascii="Arial" w:hAnsi="Arial" w:cs="Arial"/>
                <w:sz w:val="24"/>
                <w:szCs w:val="24"/>
              </w:rPr>
              <w:t>ELC</w:t>
            </w:r>
            <w:r w:rsidR="004A30DB">
              <w:rPr>
                <w:rFonts w:ascii="Arial" w:hAnsi="Arial" w:cs="Arial"/>
                <w:sz w:val="24"/>
                <w:szCs w:val="24"/>
              </w:rPr>
              <w:t>)</w:t>
            </w:r>
            <w:r w:rsidR="00D604A1">
              <w:rPr>
                <w:rFonts w:ascii="Arial" w:hAnsi="Arial" w:cs="Arial"/>
                <w:sz w:val="24"/>
                <w:szCs w:val="24"/>
              </w:rPr>
              <w:t xml:space="preserve"> </w:t>
            </w:r>
            <w:r w:rsidRPr="00AF7A15">
              <w:rPr>
                <w:rFonts w:ascii="Arial" w:hAnsi="Arial" w:cs="Arial"/>
                <w:sz w:val="24"/>
                <w:szCs w:val="24"/>
              </w:rPr>
              <w:t>system.</w:t>
            </w:r>
          </w:p>
        </w:tc>
      </w:tr>
      <w:tr w:rsidR="00DF1BD7" w:rsidRPr="00E216DC" w14:paraId="059FEEAD" w14:textId="77777777" w:rsidTr="007B74A9">
        <w:trPr>
          <w:cantSplit/>
        </w:trPr>
        <w:tc>
          <w:tcPr>
            <w:tcW w:w="4675" w:type="dxa"/>
          </w:tcPr>
          <w:p w14:paraId="32641746" w14:textId="53FCD520" w:rsidR="00DF1BD7" w:rsidRPr="00E216DC" w:rsidRDefault="00DF1BD7" w:rsidP="00D614F5">
            <w:pPr>
              <w:rPr>
                <w:rFonts w:ascii="Arial" w:hAnsi="Arial" w:cs="Arial"/>
                <w:sz w:val="24"/>
                <w:szCs w:val="24"/>
              </w:rPr>
            </w:pPr>
            <w:r w:rsidRPr="002B0C1C">
              <w:rPr>
                <w:rFonts w:ascii="Arial" w:hAnsi="Arial" w:cs="Arial"/>
                <w:b/>
                <w:sz w:val="24"/>
                <w:szCs w:val="24"/>
              </w:rPr>
              <w:lastRenderedPageBreak/>
              <w:t>Connect</w:t>
            </w:r>
            <w:r w:rsidRPr="00AF7A15">
              <w:rPr>
                <w:rFonts w:ascii="Arial" w:hAnsi="Arial" w:cs="Arial"/>
                <w:sz w:val="24"/>
                <w:szCs w:val="24"/>
              </w:rPr>
              <w:t xml:space="preserve"> partners and implementers </w:t>
            </w:r>
            <w:r w:rsidRPr="002B0C1C">
              <w:rPr>
                <w:rFonts w:ascii="Arial" w:hAnsi="Arial" w:cs="Arial"/>
                <w:b/>
                <w:sz w:val="24"/>
                <w:szCs w:val="24"/>
              </w:rPr>
              <w:t xml:space="preserve">to promote coherence </w:t>
            </w:r>
            <w:r w:rsidRPr="00AF7A15">
              <w:rPr>
                <w:rFonts w:ascii="Arial" w:hAnsi="Arial" w:cs="Arial"/>
                <w:sz w:val="24"/>
                <w:szCs w:val="24"/>
              </w:rPr>
              <w:t xml:space="preserve">and integration of early childhood and </w:t>
            </w:r>
            <w:r w:rsidR="004A30DB">
              <w:rPr>
                <w:rFonts w:ascii="Arial" w:hAnsi="Arial" w:cs="Arial"/>
                <w:sz w:val="24"/>
                <w:szCs w:val="24"/>
              </w:rPr>
              <w:t>Transitional Kindergarten (</w:t>
            </w:r>
            <w:r>
              <w:rPr>
                <w:rFonts w:ascii="Arial" w:hAnsi="Arial" w:cs="Arial"/>
                <w:sz w:val="24"/>
                <w:szCs w:val="24"/>
              </w:rPr>
              <w:t>TK</w:t>
            </w:r>
            <w:r w:rsidR="004A30DB">
              <w:rPr>
                <w:rFonts w:ascii="Arial" w:hAnsi="Arial" w:cs="Arial"/>
                <w:sz w:val="24"/>
                <w:szCs w:val="24"/>
              </w:rPr>
              <w:t>)</w:t>
            </w:r>
            <w:r>
              <w:rPr>
                <w:rFonts w:ascii="Arial" w:hAnsi="Arial" w:cs="Arial"/>
                <w:sz w:val="24"/>
                <w:szCs w:val="24"/>
              </w:rPr>
              <w:t xml:space="preserve"> through Twelfth</w:t>
            </w:r>
            <w:r w:rsidR="004A30DB">
              <w:rPr>
                <w:rFonts w:ascii="Arial" w:hAnsi="Arial" w:cs="Arial"/>
                <w:sz w:val="24"/>
                <w:szCs w:val="24"/>
              </w:rPr>
              <w:t xml:space="preserve"> Grade</w:t>
            </w:r>
            <w:r w:rsidR="00B2333C">
              <w:rPr>
                <w:rFonts w:ascii="Arial" w:hAnsi="Arial" w:cs="Arial"/>
                <w:sz w:val="24"/>
                <w:szCs w:val="24"/>
              </w:rPr>
              <w:t xml:space="preserve"> (TK-12)</w:t>
            </w:r>
            <w:r w:rsidRPr="00AF7A15">
              <w:rPr>
                <w:rFonts w:ascii="Arial" w:hAnsi="Arial" w:cs="Arial"/>
                <w:sz w:val="24"/>
                <w:szCs w:val="24"/>
              </w:rPr>
              <w:t xml:space="preserve"> systems.</w:t>
            </w:r>
          </w:p>
        </w:tc>
        <w:tc>
          <w:tcPr>
            <w:tcW w:w="4675" w:type="dxa"/>
          </w:tcPr>
          <w:p w14:paraId="44DDA216" w14:textId="77777777" w:rsidR="00DF1BD7" w:rsidRPr="00E216DC" w:rsidRDefault="00DF1BD7" w:rsidP="00D614F5">
            <w:pPr>
              <w:rPr>
                <w:rFonts w:ascii="Arial" w:hAnsi="Arial" w:cs="Arial"/>
                <w:sz w:val="24"/>
                <w:szCs w:val="24"/>
              </w:rPr>
            </w:pPr>
            <w:r w:rsidRPr="00AF7A15">
              <w:rPr>
                <w:rFonts w:ascii="Arial" w:hAnsi="Arial" w:cs="Arial"/>
                <w:sz w:val="24"/>
                <w:szCs w:val="24"/>
              </w:rPr>
              <w:t>Foster a collaborative mindset and act as a conduit to other local partners and interest groups with whom LEAs can partner to implement responsive UPK systems. COEs are encouraged to serve as conveners to bring together districts, charter schools, early learning programs and extended learning partners to support countywide planning and capacity building. This includes supporting relationship building, providing networking opportunities, and expanding opportunities for countywide partnerships.</w:t>
            </w:r>
          </w:p>
        </w:tc>
      </w:tr>
      <w:tr w:rsidR="00DF1BD7" w:rsidRPr="00E216DC" w14:paraId="5776E453" w14:textId="77777777" w:rsidTr="007B74A9">
        <w:trPr>
          <w:cantSplit/>
        </w:trPr>
        <w:tc>
          <w:tcPr>
            <w:tcW w:w="4675" w:type="dxa"/>
          </w:tcPr>
          <w:p w14:paraId="63941DAA" w14:textId="77777777" w:rsidR="00DF1BD7" w:rsidRPr="00E216DC" w:rsidRDefault="00DF1BD7" w:rsidP="00D614F5">
            <w:pPr>
              <w:rPr>
                <w:rFonts w:ascii="Arial" w:hAnsi="Arial" w:cs="Arial"/>
                <w:sz w:val="24"/>
                <w:szCs w:val="24"/>
              </w:rPr>
            </w:pPr>
            <w:r w:rsidRPr="00AF7A15">
              <w:rPr>
                <w:rFonts w:ascii="Arial" w:hAnsi="Arial" w:cs="Arial"/>
                <w:sz w:val="24"/>
                <w:szCs w:val="24"/>
              </w:rPr>
              <w:t xml:space="preserve">Approach UPK planning and implementation as an </w:t>
            </w:r>
            <w:r w:rsidRPr="00AA7B37">
              <w:rPr>
                <w:rFonts w:ascii="Arial" w:hAnsi="Arial" w:cs="Arial"/>
                <w:b/>
                <w:sz w:val="24"/>
                <w:szCs w:val="24"/>
              </w:rPr>
              <w:t>informer and capacity</w:t>
            </w:r>
            <w:r>
              <w:rPr>
                <w:rFonts w:ascii="Arial" w:hAnsi="Arial" w:cs="Arial"/>
                <w:b/>
                <w:sz w:val="24"/>
                <w:szCs w:val="24"/>
              </w:rPr>
              <w:t xml:space="preserve"> </w:t>
            </w:r>
            <w:r w:rsidRPr="00AA7B37">
              <w:rPr>
                <w:rFonts w:ascii="Arial" w:hAnsi="Arial" w:cs="Arial"/>
                <w:b/>
                <w:sz w:val="24"/>
                <w:szCs w:val="24"/>
              </w:rPr>
              <w:t>builder</w:t>
            </w:r>
            <w:r w:rsidRPr="00AF7A15">
              <w:rPr>
                <w:rFonts w:ascii="Arial" w:hAnsi="Arial" w:cs="Arial"/>
                <w:sz w:val="24"/>
                <w:szCs w:val="24"/>
              </w:rPr>
              <w:t xml:space="preserve"> at all levels</w:t>
            </w:r>
            <w:r>
              <w:rPr>
                <w:rFonts w:ascii="Arial" w:hAnsi="Arial" w:cs="Arial"/>
                <w:sz w:val="24"/>
                <w:szCs w:val="24"/>
              </w:rPr>
              <w:t>.</w:t>
            </w:r>
          </w:p>
        </w:tc>
        <w:tc>
          <w:tcPr>
            <w:tcW w:w="4675" w:type="dxa"/>
          </w:tcPr>
          <w:p w14:paraId="4442F326" w14:textId="7D21DE3D" w:rsidR="00DF1BD7" w:rsidRPr="00E216DC" w:rsidRDefault="00DF1BD7" w:rsidP="00D614F5">
            <w:pPr>
              <w:rPr>
                <w:rFonts w:ascii="Arial" w:hAnsi="Arial" w:cs="Arial"/>
                <w:sz w:val="24"/>
                <w:szCs w:val="24"/>
              </w:rPr>
            </w:pPr>
            <w:r w:rsidRPr="00AF7A15">
              <w:rPr>
                <w:rFonts w:ascii="Arial" w:hAnsi="Arial" w:cs="Arial"/>
                <w:sz w:val="24"/>
                <w:szCs w:val="24"/>
              </w:rPr>
              <w:t>Play a core role in building capacity</w:t>
            </w:r>
            <w:r>
              <w:rPr>
                <w:rFonts w:ascii="Arial" w:hAnsi="Arial" w:cs="Arial"/>
                <w:sz w:val="24"/>
                <w:szCs w:val="24"/>
              </w:rPr>
              <w:t xml:space="preserve"> </w:t>
            </w:r>
            <w:r w:rsidRPr="00AF7A15">
              <w:rPr>
                <w:rFonts w:ascii="Arial" w:hAnsi="Arial" w:cs="Arial"/>
                <w:sz w:val="24"/>
                <w:szCs w:val="24"/>
              </w:rPr>
              <w:t xml:space="preserve">through the development and dissemination of resources, tools, materials, training, </w:t>
            </w:r>
            <w:r>
              <w:rPr>
                <w:rFonts w:ascii="Arial" w:hAnsi="Arial" w:cs="Arial"/>
                <w:sz w:val="24"/>
                <w:szCs w:val="24"/>
              </w:rPr>
              <w:t>and so on</w:t>
            </w:r>
            <w:r w:rsidRPr="00AF7A15">
              <w:rPr>
                <w:rFonts w:ascii="Arial" w:hAnsi="Arial" w:cs="Arial"/>
                <w:sz w:val="24"/>
                <w:szCs w:val="24"/>
              </w:rPr>
              <w:t xml:space="preserve">. </w:t>
            </w:r>
            <w:r>
              <w:rPr>
                <w:rFonts w:ascii="Arial" w:hAnsi="Arial" w:cs="Arial"/>
                <w:sz w:val="24"/>
                <w:szCs w:val="24"/>
              </w:rPr>
              <w:t>COEs</w:t>
            </w:r>
            <w:r w:rsidRPr="00AF7A15">
              <w:rPr>
                <w:rFonts w:ascii="Arial" w:hAnsi="Arial" w:cs="Arial"/>
                <w:sz w:val="24"/>
                <w:szCs w:val="24"/>
              </w:rPr>
              <w:t xml:space="preserve"> also play a role in facilitating shared learning and ongoing continuous improvement. This is true across all levels of implementation, including a con</w:t>
            </w:r>
            <w:r>
              <w:rPr>
                <w:rFonts w:ascii="Arial" w:hAnsi="Arial" w:cs="Arial"/>
                <w:sz w:val="24"/>
                <w:szCs w:val="24"/>
              </w:rPr>
              <w:t xml:space="preserve">centrated </w:t>
            </w:r>
            <w:r w:rsidRPr="00AF7A15">
              <w:rPr>
                <w:rFonts w:ascii="Arial" w:hAnsi="Arial" w:cs="Arial"/>
                <w:sz w:val="24"/>
                <w:szCs w:val="24"/>
              </w:rPr>
              <w:t>focus on leadership support and development within LEAs and at school sites. The CDE encourages COEs to both differentiate supports based on the needs of different LEAs and leverage local structures (</w:t>
            </w:r>
            <w:r>
              <w:rPr>
                <w:rFonts w:ascii="Arial" w:hAnsi="Arial" w:cs="Arial"/>
                <w:sz w:val="24"/>
                <w:szCs w:val="24"/>
              </w:rPr>
              <w:t>for example,</w:t>
            </w:r>
            <w:r w:rsidRPr="00AF7A15">
              <w:rPr>
                <w:rFonts w:ascii="Arial" w:hAnsi="Arial" w:cs="Arial"/>
                <w:sz w:val="24"/>
                <w:szCs w:val="24"/>
              </w:rPr>
              <w:t xml:space="preserve"> tables at which LEAs are already convened</w:t>
            </w:r>
            <w:r>
              <w:rPr>
                <w:rFonts w:ascii="Arial" w:hAnsi="Arial" w:cs="Arial"/>
                <w:sz w:val="24"/>
                <w:szCs w:val="24"/>
              </w:rPr>
              <w:t xml:space="preserve"> and </w:t>
            </w:r>
            <w:r w:rsidRPr="00AF7A15">
              <w:rPr>
                <w:rFonts w:ascii="Arial" w:hAnsi="Arial" w:cs="Arial"/>
                <w:sz w:val="24"/>
                <w:szCs w:val="24"/>
              </w:rPr>
              <w:t xml:space="preserve">supports through the </w:t>
            </w:r>
            <w:r w:rsidR="004A30DB">
              <w:rPr>
                <w:rFonts w:ascii="Arial" w:hAnsi="Arial" w:cs="Arial"/>
                <w:sz w:val="24"/>
                <w:szCs w:val="24"/>
              </w:rPr>
              <w:t xml:space="preserve">Local Control Accountability Plan [LCAP] </w:t>
            </w:r>
            <w:r w:rsidRPr="00AF7A15">
              <w:rPr>
                <w:rFonts w:ascii="Arial" w:hAnsi="Arial" w:cs="Arial"/>
                <w:sz w:val="24"/>
                <w:szCs w:val="24"/>
              </w:rPr>
              <w:t>review processes).</w:t>
            </w:r>
          </w:p>
        </w:tc>
      </w:tr>
      <w:tr w:rsidR="00DF1BD7" w:rsidRPr="00E216DC" w14:paraId="446930AD" w14:textId="77777777" w:rsidTr="007B74A9">
        <w:trPr>
          <w:cantSplit/>
        </w:trPr>
        <w:tc>
          <w:tcPr>
            <w:tcW w:w="4675" w:type="dxa"/>
          </w:tcPr>
          <w:p w14:paraId="07223719" w14:textId="65484380" w:rsidR="00DF1BD7" w:rsidRPr="00E216DC" w:rsidRDefault="00DF1BD7" w:rsidP="00D614F5">
            <w:pPr>
              <w:rPr>
                <w:rFonts w:ascii="Arial" w:hAnsi="Arial" w:cs="Arial"/>
                <w:sz w:val="24"/>
                <w:szCs w:val="24"/>
              </w:rPr>
            </w:pPr>
            <w:r w:rsidRPr="00AA7B37">
              <w:rPr>
                <w:rFonts w:ascii="Arial" w:hAnsi="Arial" w:cs="Arial"/>
                <w:b/>
                <w:sz w:val="24"/>
                <w:szCs w:val="24"/>
              </w:rPr>
              <w:t>Respect and leverage</w:t>
            </w:r>
            <w:r w:rsidRPr="00AF7A15">
              <w:rPr>
                <w:rFonts w:ascii="Arial" w:hAnsi="Arial" w:cs="Arial"/>
                <w:sz w:val="24"/>
                <w:szCs w:val="24"/>
              </w:rPr>
              <w:t xml:space="preserve"> the knowledge and expertise of the </w:t>
            </w:r>
            <w:r w:rsidR="00D604A1">
              <w:rPr>
                <w:rFonts w:ascii="Arial" w:hAnsi="Arial" w:cs="Arial"/>
                <w:sz w:val="24"/>
                <w:szCs w:val="24"/>
              </w:rPr>
              <w:t>ELC</w:t>
            </w:r>
            <w:r w:rsidRPr="00AF7A15">
              <w:rPr>
                <w:rFonts w:ascii="Arial" w:hAnsi="Arial" w:cs="Arial"/>
                <w:sz w:val="24"/>
                <w:szCs w:val="24"/>
              </w:rPr>
              <w:t xml:space="preserve"> and expanded learning communities.</w:t>
            </w:r>
          </w:p>
        </w:tc>
        <w:tc>
          <w:tcPr>
            <w:tcW w:w="4675" w:type="dxa"/>
          </w:tcPr>
          <w:p w14:paraId="46A85F9F" w14:textId="01A40619" w:rsidR="00DF1BD7" w:rsidRPr="00E216DC" w:rsidRDefault="00DF1BD7" w:rsidP="00D614F5">
            <w:pPr>
              <w:rPr>
                <w:rFonts w:ascii="Arial" w:hAnsi="Arial" w:cs="Arial"/>
                <w:sz w:val="24"/>
                <w:szCs w:val="24"/>
              </w:rPr>
            </w:pPr>
            <w:r w:rsidRPr="00AF7A15">
              <w:rPr>
                <w:rFonts w:ascii="Arial" w:hAnsi="Arial" w:cs="Arial"/>
                <w:sz w:val="24"/>
                <w:szCs w:val="24"/>
              </w:rPr>
              <w:t xml:space="preserve">Acknowledge and respect the training and experience of the </w:t>
            </w:r>
            <w:r w:rsidR="00D604A1">
              <w:rPr>
                <w:rFonts w:ascii="Arial" w:hAnsi="Arial" w:cs="Arial"/>
                <w:sz w:val="24"/>
                <w:szCs w:val="24"/>
              </w:rPr>
              <w:t>ELC</w:t>
            </w:r>
            <w:r w:rsidRPr="00AF7A15">
              <w:rPr>
                <w:rFonts w:ascii="Arial" w:hAnsi="Arial" w:cs="Arial"/>
                <w:sz w:val="24"/>
                <w:szCs w:val="24"/>
              </w:rPr>
              <w:t xml:space="preserve"> and expanded learning workforce and its leadership within each community</w:t>
            </w:r>
            <w:r>
              <w:rPr>
                <w:rFonts w:ascii="Arial" w:hAnsi="Arial" w:cs="Arial"/>
                <w:sz w:val="24"/>
                <w:szCs w:val="24"/>
              </w:rPr>
              <w:t>,</w:t>
            </w:r>
            <w:r w:rsidRPr="00AF7A15">
              <w:rPr>
                <w:rFonts w:ascii="Arial" w:hAnsi="Arial" w:cs="Arial"/>
                <w:sz w:val="24"/>
                <w:szCs w:val="24"/>
              </w:rPr>
              <w:t xml:space="preserve"> and work to foster collaboration towards implementing safe, high-quality, inclusive learning environments and opportunities that are responsive to the needs of children, families, and communities. Individuals in the </w:t>
            </w:r>
            <w:r w:rsidR="00D604A1">
              <w:rPr>
                <w:rFonts w:ascii="Arial" w:hAnsi="Arial" w:cs="Arial"/>
                <w:sz w:val="24"/>
                <w:szCs w:val="24"/>
              </w:rPr>
              <w:t>ELC</w:t>
            </w:r>
            <w:r w:rsidRPr="00AF7A15">
              <w:rPr>
                <w:rFonts w:ascii="Arial" w:hAnsi="Arial" w:cs="Arial"/>
                <w:sz w:val="24"/>
                <w:szCs w:val="24"/>
              </w:rPr>
              <w:t xml:space="preserve"> and expanded learning communities can be assets towards the development of a developmentally-informed approach and can help uplift the value and impact of play on child development and early grades.</w:t>
            </w:r>
          </w:p>
        </w:tc>
      </w:tr>
    </w:tbl>
    <w:p w14:paraId="127D357E" w14:textId="77777777" w:rsidR="00DF1BD7" w:rsidRPr="00E216DC" w:rsidRDefault="00DF1BD7" w:rsidP="00DF1BD7">
      <w:pPr>
        <w:rPr>
          <w:rFonts w:ascii="Arial" w:hAnsi="Arial" w:cs="Arial"/>
          <w:sz w:val="24"/>
          <w:szCs w:val="24"/>
        </w:rPr>
      </w:pPr>
    </w:p>
    <w:p w14:paraId="6879D1AD" w14:textId="77777777" w:rsidR="00DF1BD7" w:rsidRPr="00E216DC" w:rsidRDefault="00DF1BD7" w:rsidP="003630A8">
      <w:pPr>
        <w:pStyle w:val="Heading4"/>
        <w:numPr>
          <w:ilvl w:val="0"/>
          <w:numId w:val="71"/>
        </w:numPr>
        <w:ind w:left="1440"/>
      </w:pPr>
      <w:r w:rsidRPr="00E216DC">
        <w:t>Recommended Steps, Strategies, and Considerations for County Office of Education Universal PreKindergarten</w:t>
      </w:r>
      <w:r>
        <w:t xml:space="preserve"> </w:t>
      </w:r>
      <w:r w:rsidRPr="00E216DC">
        <w:t>Planning and Implementation Support</w:t>
      </w:r>
    </w:p>
    <w:p w14:paraId="246DCED0" w14:textId="619B0D7D" w:rsidR="00DF1BD7" w:rsidRPr="00E216DC" w:rsidRDefault="00DF1BD7" w:rsidP="004C3904">
      <w:pPr>
        <w:ind w:left="1440"/>
        <w:rPr>
          <w:rFonts w:ascii="Arial" w:hAnsi="Arial" w:cs="Arial"/>
          <w:sz w:val="24"/>
          <w:szCs w:val="24"/>
        </w:rPr>
      </w:pPr>
      <w:r w:rsidRPr="00E216DC">
        <w:rPr>
          <w:rFonts w:ascii="Arial" w:hAnsi="Arial" w:cs="Arial"/>
          <w:sz w:val="24"/>
          <w:szCs w:val="24"/>
        </w:rPr>
        <w:t>UPK implementation and</w:t>
      </w:r>
      <w:r w:rsidR="004A30DB">
        <w:rPr>
          <w:rFonts w:ascii="Arial" w:hAnsi="Arial" w:cs="Arial"/>
          <w:sz w:val="24"/>
          <w:szCs w:val="24"/>
        </w:rPr>
        <w:t xml:space="preserve"> PreKindergarten through Third Grade</w:t>
      </w:r>
      <w:r w:rsidRPr="00E216DC">
        <w:rPr>
          <w:rFonts w:ascii="Arial" w:hAnsi="Arial" w:cs="Arial"/>
          <w:sz w:val="24"/>
          <w:szCs w:val="24"/>
        </w:rPr>
        <w:t xml:space="preserve"> </w:t>
      </w:r>
      <w:r w:rsidR="004A30DB">
        <w:rPr>
          <w:rFonts w:ascii="Arial" w:hAnsi="Arial" w:cs="Arial"/>
          <w:sz w:val="24"/>
          <w:szCs w:val="24"/>
        </w:rPr>
        <w:t>(</w:t>
      </w:r>
      <w:r w:rsidRPr="00E216DC">
        <w:rPr>
          <w:rFonts w:ascii="Arial" w:hAnsi="Arial" w:cs="Arial"/>
          <w:sz w:val="24"/>
          <w:szCs w:val="24"/>
        </w:rPr>
        <w:t>P-3</w:t>
      </w:r>
      <w:r w:rsidR="004A30DB">
        <w:rPr>
          <w:rFonts w:ascii="Arial" w:hAnsi="Arial" w:cs="Arial"/>
          <w:sz w:val="24"/>
          <w:szCs w:val="24"/>
        </w:rPr>
        <w:t>)</w:t>
      </w:r>
      <w:r w:rsidRPr="00E216DC">
        <w:rPr>
          <w:rFonts w:ascii="Arial" w:hAnsi="Arial" w:cs="Arial"/>
          <w:sz w:val="24"/>
          <w:szCs w:val="24"/>
        </w:rPr>
        <w:t xml:space="preserve"> alignment will take time and necessitates coherences. COEs are urged to keep the goal of bridging the </w:t>
      </w:r>
      <w:r w:rsidR="00D604A1">
        <w:rPr>
          <w:rFonts w:ascii="Arial" w:hAnsi="Arial" w:cs="Arial"/>
          <w:sz w:val="24"/>
          <w:szCs w:val="24"/>
        </w:rPr>
        <w:t xml:space="preserve">ELC </w:t>
      </w:r>
      <w:r w:rsidRPr="00E216DC">
        <w:rPr>
          <w:rFonts w:ascii="Arial" w:hAnsi="Arial" w:cs="Arial"/>
          <w:sz w:val="24"/>
          <w:szCs w:val="24"/>
        </w:rPr>
        <w:t>and LEA systems to support all children and families through high-quality</w:t>
      </w:r>
      <w:r>
        <w:rPr>
          <w:rFonts w:ascii="Arial" w:hAnsi="Arial" w:cs="Arial"/>
          <w:sz w:val="24"/>
          <w:szCs w:val="24"/>
        </w:rPr>
        <w:t>,</w:t>
      </w:r>
      <w:r w:rsidRPr="00E216DC">
        <w:rPr>
          <w:rFonts w:ascii="Arial" w:hAnsi="Arial" w:cs="Arial"/>
          <w:sz w:val="24"/>
          <w:szCs w:val="24"/>
        </w:rPr>
        <w:t xml:space="preserve"> </w:t>
      </w:r>
      <w:r w:rsidR="00D604A1">
        <w:rPr>
          <w:rFonts w:ascii="Arial" w:hAnsi="Arial" w:cs="Arial"/>
          <w:sz w:val="24"/>
          <w:szCs w:val="24"/>
        </w:rPr>
        <w:t xml:space="preserve">ELC </w:t>
      </w:r>
      <w:r w:rsidRPr="00E216DC">
        <w:rPr>
          <w:rFonts w:ascii="Arial" w:hAnsi="Arial" w:cs="Arial"/>
          <w:sz w:val="24"/>
          <w:szCs w:val="24"/>
        </w:rPr>
        <w:t>at the forefront.</w:t>
      </w:r>
    </w:p>
    <w:p w14:paraId="23A3C9CC" w14:textId="275589E8" w:rsidR="00DF1BD7" w:rsidRPr="00E216DC" w:rsidRDefault="00DF1BD7" w:rsidP="004C3904">
      <w:pPr>
        <w:ind w:left="1440"/>
        <w:rPr>
          <w:rFonts w:ascii="Arial" w:hAnsi="Arial" w:cs="Arial"/>
          <w:sz w:val="24"/>
          <w:szCs w:val="24"/>
        </w:rPr>
      </w:pPr>
      <w:r w:rsidRPr="00E216DC">
        <w:rPr>
          <w:rFonts w:ascii="Arial" w:hAnsi="Arial" w:cs="Arial"/>
          <w:sz w:val="24"/>
          <w:szCs w:val="24"/>
        </w:rPr>
        <w:t xml:space="preserve">The </w:t>
      </w:r>
      <w:r w:rsidR="004A30DB">
        <w:rPr>
          <w:rFonts w:ascii="Arial" w:hAnsi="Arial" w:cs="Arial"/>
          <w:sz w:val="24"/>
          <w:szCs w:val="24"/>
        </w:rPr>
        <w:t>California Department of Education (</w:t>
      </w:r>
      <w:r w:rsidRPr="00E216DC">
        <w:rPr>
          <w:rFonts w:ascii="Arial" w:hAnsi="Arial" w:cs="Arial"/>
          <w:sz w:val="24"/>
          <w:szCs w:val="24"/>
        </w:rPr>
        <w:t>CDE</w:t>
      </w:r>
      <w:r w:rsidR="004A30DB">
        <w:rPr>
          <w:rFonts w:ascii="Arial" w:hAnsi="Arial" w:cs="Arial"/>
          <w:sz w:val="24"/>
          <w:szCs w:val="24"/>
        </w:rPr>
        <w:t>)</w:t>
      </w:r>
      <w:r w:rsidRPr="00E216DC">
        <w:rPr>
          <w:rFonts w:ascii="Arial" w:hAnsi="Arial" w:cs="Arial"/>
          <w:sz w:val="24"/>
          <w:szCs w:val="24"/>
        </w:rPr>
        <w:t xml:space="preserve"> believes the following strategies and considerations are foundational to launching effective COE support for LEA UPK </w:t>
      </w:r>
      <w:r>
        <w:rPr>
          <w:rFonts w:ascii="Arial" w:hAnsi="Arial" w:cs="Arial"/>
          <w:sz w:val="24"/>
          <w:szCs w:val="24"/>
        </w:rPr>
        <w:t>p</w:t>
      </w:r>
      <w:r w:rsidRPr="00E216DC">
        <w:rPr>
          <w:rFonts w:ascii="Arial" w:hAnsi="Arial" w:cs="Arial"/>
          <w:sz w:val="24"/>
          <w:szCs w:val="24"/>
        </w:rPr>
        <w:t xml:space="preserve">lanning and </w:t>
      </w:r>
      <w:r>
        <w:rPr>
          <w:rFonts w:ascii="Arial" w:hAnsi="Arial" w:cs="Arial"/>
          <w:sz w:val="24"/>
          <w:szCs w:val="24"/>
        </w:rPr>
        <w:t>i</w:t>
      </w:r>
      <w:r w:rsidRPr="00E216DC">
        <w:rPr>
          <w:rFonts w:ascii="Arial" w:hAnsi="Arial" w:cs="Arial"/>
          <w:sz w:val="24"/>
          <w:szCs w:val="24"/>
        </w:rPr>
        <w:t xml:space="preserve">mplementation </w:t>
      </w:r>
      <w:r>
        <w:rPr>
          <w:rFonts w:ascii="Arial" w:hAnsi="Arial" w:cs="Arial"/>
          <w:sz w:val="24"/>
          <w:szCs w:val="24"/>
        </w:rPr>
        <w:t>s</w:t>
      </w:r>
      <w:r w:rsidRPr="00E216DC">
        <w:rPr>
          <w:rFonts w:ascii="Arial" w:hAnsi="Arial" w:cs="Arial"/>
          <w:sz w:val="24"/>
          <w:szCs w:val="24"/>
        </w:rPr>
        <w:t>upport</w:t>
      </w:r>
      <w:r>
        <w:rPr>
          <w:rFonts w:ascii="Arial" w:hAnsi="Arial" w:cs="Arial"/>
          <w:sz w:val="24"/>
          <w:szCs w:val="24"/>
        </w:rPr>
        <w:t>:</w:t>
      </w:r>
    </w:p>
    <w:p w14:paraId="5D814E7B" w14:textId="77777777" w:rsidR="00DF1BD7" w:rsidRPr="00994697" w:rsidRDefault="00DF1BD7" w:rsidP="004C3904">
      <w:pPr>
        <w:pStyle w:val="ListParagraph"/>
        <w:numPr>
          <w:ilvl w:val="0"/>
          <w:numId w:val="17"/>
        </w:numPr>
        <w:ind w:left="1800"/>
        <w:rPr>
          <w:rFonts w:ascii="Arial" w:hAnsi="Arial" w:cs="Arial"/>
          <w:sz w:val="24"/>
          <w:szCs w:val="24"/>
        </w:rPr>
      </w:pPr>
      <w:r w:rsidRPr="00994697">
        <w:rPr>
          <w:rFonts w:ascii="Arial" w:hAnsi="Arial" w:cs="Arial"/>
          <w:sz w:val="24"/>
          <w:szCs w:val="24"/>
        </w:rPr>
        <w:t>Identify the COE team that will be involved in UPK planning and implementation support</w:t>
      </w:r>
      <w:r>
        <w:rPr>
          <w:rFonts w:ascii="Arial" w:hAnsi="Arial" w:cs="Arial"/>
          <w:sz w:val="24"/>
          <w:szCs w:val="24"/>
        </w:rPr>
        <w:t>.</w:t>
      </w:r>
    </w:p>
    <w:p w14:paraId="44ACA770" w14:textId="77777777" w:rsidR="00DF1BD7" w:rsidRPr="00994697" w:rsidRDefault="00DF1BD7" w:rsidP="004C3904">
      <w:pPr>
        <w:pStyle w:val="ListParagraph"/>
        <w:numPr>
          <w:ilvl w:val="1"/>
          <w:numId w:val="17"/>
        </w:numPr>
        <w:ind w:left="2160"/>
        <w:rPr>
          <w:rFonts w:ascii="Arial" w:hAnsi="Arial" w:cs="Arial"/>
          <w:sz w:val="24"/>
          <w:szCs w:val="24"/>
        </w:rPr>
      </w:pPr>
      <w:r w:rsidRPr="00994697">
        <w:rPr>
          <w:rFonts w:ascii="Arial" w:hAnsi="Arial" w:cs="Arial"/>
          <w:sz w:val="24"/>
          <w:szCs w:val="24"/>
        </w:rPr>
        <w:t>Identify which departments need to be involved and who will be responsible for overall UPK coordination at the COE</w:t>
      </w:r>
      <w:r>
        <w:rPr>
          <w:rFonts w:ascii="Arial" w:hAnsi="Arial" w:cs="Arial"/>
          <w:sz w:val="24"/>
          <w:szCs w:val="24"/>
        </w:rPr>
        <w:t>.</w:t>
      </w:r>
    </w:p>
    <w:p w14:paraId="2EA05CF7" w14:textId="753CEC33" w:rsidR="00DF1BD7" w:rsidRPr="00994697" w:rsidRDefault="00DF1BD7" w:rsidP="00F4023C">
      <w:pPr>
        <w:pStyle w:val="ListParagraph"/>
        <w:numPr>
          <w:ilvl w:val="1"/>
          <w:numId w:val="17"/>
        </w:numPr>
        <w:spacing w:after="120"/>
        <w:ind w:left="2160"/>
        <w:contextualSpacing w:val="0"/>
        <w:rPr>
          <w:rFonts w:ascii="Arial" w:hAnsi="Arial" w:cs="Arial"/>
          <w:sz w:val="24"/>
          <w:szCs w:val="24"/>
        </w:rPr>
      </w:pPr>
      <w:r w:rsidRPr="00994697">
        <w:rPr>
          <w:rFonts w:ascii="Arial" w:hAnsi="Arial" w:cs="Arial"/>
          <w:sz w:val="24"/>
          <w:szCs w:val="24"/>
        </w:rPr>
        <w:t>Ensure that staffing supports alignment and opportunities to leverage existing structures (</w:t>
      </w:r>
      <w:r>
        <w:rPr>
          <w:rFonts w:ascii="Arial" w:hAnsi="Arial" w:cs="Arial"/>
          <w:sz w:val="24"/>
          <w:szCs w:val="24"/>
        </w:rPr>
        <w:t>for example,</w:t>
      </w:r>
      <w:r w:rsidRPr="00994697">
        <w:rPr>
          <w:rFonts w:ascii="Arial" w:hAnsi="Arial" w:cs="Arial"/>
          <w:sz w:val="24"/>
          <w:szCs w:val="24"/>
        </w:rPr>
        <w:t xml:space="preserve"> include</w:t>
      </w:r>
      <w:r w:rsidR="00A57E18">
        <w:rPr>
          <w:rFonts w:ascii="Arial" w:hAnsi="Arial" w:cs="Arial"/>
          <w:sz w:val="24"/>
          <w:szCs w:val="24"/>
        </w:rPr>
        <w:t xml:space="preserve"> </w:t>
      </w:r>
      <w:r w:rsidR="005716D1">
        <w:rPr>
          <w:rFonts w:ascii="Arial" w:hAnsi="Arial" w:cs="Arial"/>
          <w:sz w:val="24"/>
          <w:szCs w:val="24"/>
        </w:rPr>
        <w:t>Expanded Learning Opportunities Program [</w:t>
      </w:r>
      <w:r w:rsidRPr="00994697">
        <w:rPr>
          <w:rFonts w:ascii="Arial" w:hAnsi="Arial" w:cs="Arial"/>
          <w:sz w:val="24"/>
          <w:szCs w:val="24"/>
        </w:rPr>
        <w:t>ELO-P</w:t>
      </w:r>
      <w:r w:rsidR="005716D1">
        <w:rPr>
          <w:rFonts w:ascii="Arial" w:hAnsi="Arial" w:cs="Arial"/>
          <w:sz w:val="24"/>
          <w:szCs w:val="24"/>
        </w:rPr>
        <w:t>]</w:t>
      </w:r>
      <w:r w:rsidRPr="00994697">
        <w:rPr>
          <w:rFonts w:ascii="Arial" w:hAnsi="Arial" w:cs="Arial"/>
          <w:sz w:val="24"/>
          <w:szCs w:val="24"/>
        </w:rPr>
        <w:t xml:space="preserve"> leaders to ensure calibration of program technicalities</w:t>
      </w:r>
      <w:r>
        <w:rPr>
          <w:rFonts w:ascii="Arial" w:hAnsi="Arial" w:cs="Arial"/>
          <w:sz w:val="24"/>
          <w:szCs w:val="24"/>
        </w:rPr>
        <w:t xml:space="preserve"> and </w:t>
      </w:r>
      <w:r w:rsidRPr="00994697">
        <w:rPr>
          <w:rFonts w:ascii="Arial" w:hAnsi="Arial" w:cs="Arial"/>
          <w:sz w:val="24"/>
          <w:szCs w:val="24"/>
        </w:rPr>
        <w:t>include LCAP review leaders to leverage that opportunity to integrate UPK)</w:t>
      </w:r>
      <w:r>
        <w:rPr>
          <w:rFonts w:ascii="Arial" w:hAnsi="Arial" w:cs="Arial"/>
          <w:sz w:val="24"/>
          <w:szCs w:val="24"/>
        </w:rPr>
        <w:t>.</w:t>
      </w:r>
    </w:p>
    <w:p w14:paraId="591B2B13" w14:textId="77777777" w:rsidR="00DF1BD7" w:rsidRPr="00FD7C74" w:rsidRDefault="00DF1BD7" w:rsidP="004C3904">
      <w:pPr>
        <w:pStyle w:val="ListParagraph"/>
        <w:numPr>
          <w:ilvl w:val="0"/>
          <w:numId w:val="17"/>
        </w:numPr>
        <w:ind w:left="1800"/>
        <w:rPr>
          <w:rFonts w:ascii="Arial" w:hAnsi="Arial" w:cs="Arial"/>
          <w:sz w:val="24"/>
          <w:szCs w:val="24"/>
        </w:rPr>
      </w:pPr>
      <w:r w:rsidRPr="00FD7C74">
        <w:rPr>
          <w:rFonts w:ascii="Arial" w:hAnsi="Arial" w:cs="Arial"/>
          <w:sz w:val="24"/>
          <w:szCs w:val="24"/>
        </w:rPr>
        <w:t>Assess internal COE capacity to provide technical assistance</w:t>
      </w:r>
      <w:r>
        <w:rPr>
          <w:rFonts w:ascii="Arial" w:hAnsi="Arial" w:cs="Arial"/>
          <w:sz w:val="24"/>
          <w:szCs w:val="24"/>
        </w:rPr>
        <w:t xml:space="preserve"> (TA)</w:t>
      </w:r>
      <w:r w:rsidRPr="00FD7C74">
        <w:rPr>
          <w:rFonts w:ascii="Arial" w:hAnsi="Arial" w:cs="Arial"/>
          <w:sz w:val="24"/>
          <w:szCs w:val="24"/>
        </w:rPr>
        <w:t>, training, and guidance on key components of UPK</w:t>
      </w:r>
      <w:r>
        <w:rPr>
          <w:rFonts w:ascii="Arial" w:hAnsi="Arial" w:cs="Arial"/>
          <w:sz w:val="24"/>
          <w:szCs w:val="24"/>
        </w:rPr>
        <w:t>.</w:t>
      </w:r>
    </w:p>
    <w:p w14:paraId="02504C5A" w14:textId="77777777" w:rsidR="00DF1BD7" w:rsidRPr="00FD7C74" w:rsidRDefault="00DF1BD7" w:rsidP="00090C7A">
      <w:pPr>
        <w:pStyle w:val="ListParagraph"/>
        <w:numPr>
          <w:ilvl w:val="1"/>
          <w:numId w:val="17"/>
        </w:numPr>
        <w:ind w:left="2160"/>
        <w:rPr>
          <w:rFonts w:ascii="Arial" w:hAnsi="Arial" w:cs="Arial"/>
          <w:sz w:val="24"/>
          <w:szCs w:val="24"/>
        </w:rPr>
      </w:pPr>
      <w:r w:rsidRPr="00FD7C74">
        <w:rPr>
          <w:rFonts w:ascii="Arial" w:hAnsi="Arial" w:cs="Arial"/>
          <w:sz w:val="24"/>
          <w:szCs w:val="24"/>
        </w:rPr>
        <w:t xml:space="preserve">Build </w:t>
      </w:r>
      <w:r>
        <w:rPr>
          <w:rFonts w:ascii="Arial" w:hAnsi="Arial" w:cs="Arial"/>
          <w:sz w:val="24"/>
          <w:szCs w:val="24"/>
        </w:rPr>
        <w:t xml:space="preserve">an </w:t>
      </w:r>
      <w:r w:rsidRPr="00FD7C74">
        <w:rPr>
          <w:rFonts w:ascii="Arial" w:hAnsi="Arial" w:cs="Arial"/>
          <w:sz w:val="24"/>
          <w:szCs w:val="24"/>
        </w:rPr>
        <w:t xml:space="preserve">understanding about the state’s UPK vision and requirements </w:t>
      </w:r>
    </w:p>
    <w:p w14:paraId="5D8DC101" w14:textId="77777777" w:rsidR="00DF1BD7" w:rsidRPr="00FD7C74" w:rsidRDefault="00DF1BD7" w:rsidP="00090C7A">
      <w:pPr>
        <w:pStyle w:val="ListParagraph"/>
        <w:numPr>
          <w:ilvl w:val="1"/>
          <w:numId w:val="17"/>
        </w:numPr>
        <w:ind w:left="2160"/>
        <w:rPr>
          <w:rFonts w:ascii="Arial" w:hAnsi="Arial" w:cs="Arial"/>
          <w:sz w:val="24"/>
          <w:szCs w:val="24"/>
        </w:rPr>
      </w:pPr>
      <w:r w:rsidRPr="00FD7C74">
        <w:rPr>
          <w:rFonts w:ascii="Arial" w:hAnsi="Arial" w:cs="Arial"/>
          <w:sz w:val="24"/>
          <w:szCs w:val="24"/>
        </w:rPr>
        <w:t xml:space="preserve">Designate appropriate level staff time to provide effective and differentiated </w:t>
      </w:r>
      <w:r>
        <w:rPr>
          <w:rFonts w:ascii="Arial" w:hAnsi="Arial" w:cs="Arial"/>
          <w:sz w:val="24"/>
          <w:szCs w:val="24"/>
        </w:rPr>
        <w:t>TA</w:t>
      </w:r>
      <w:r w:rsidRPr="00FD7C74">
        <w:rPr>
          <w:rFonts w:ascii="Arial" w:hAnsi="Arial" w:cs="Arial"/>
          <w:sz w:val="24"/>
          <w:szCs w:val="24"/>
        </w:rPr>
        <w:t xml:space="preserve"> and support to LEAs</w:t>
      </w:r>
      <w:r>
        <w:rPr>
          <w:rFonts w:ascii="Arial" w:hAnsi="Arial" w:cs="Arial"/>
          <w:sz w:val="24"/>
          <w:szCs w:val="24"/>
        </w:rPr>
        <w:t>.</w:t>
      </w:r>
    </w:p>
    <w:p w14:paraId="223238EE" w14:textId="77777777" w:rsidR="00DF1BD7" w:rsidRPr="00FD7C74" w:rsidRDefault="00DF1BD7" w:rsidP="00090C7A">
      <w:pPr>
        <w:pStyle w:val="ListParagraph"/>
        <w:numPr>
          <w:ilvl w:val="1"/>
          <w:numId w:val="17"/>
        </w:numPr>
        <w:ind w:left="2160"/>
        <w:rPr>
          <w:rFonts w:ascii="Arial" w:hAnsi="Arial" w:cs="Arial"/>
          <w:sz w:val="24"/>
          <w:szCs w:val="24"/>
        </w:rPr>
      </w:pPr>
      <w:r w:rsidRPr="00FD7C74">
        <w:rPr>
          <w:rFonts w:ascii="Arial" w:hAnsi="Arial" w:cs="Arial"/>
          <w:sz w:val="24"/>
          <w:szCs w:val="24"/>
        </w:rPr>
        <w:t>Hire or shift resources to ensure that the COE has an expert (or someone who is gaining expertise) on UPK programs</w:t>
      </w:r>
      <w:r>
        <w:rPr>
          <w:rFonts w:ascii="Arial" w:hAnsi="Arial" w:cs="Arial"/>
          <w:sz w:val="24"/>
          <w:szCs w:val="24"/>
        </w:rPr>
        <w:t>.</w:t>
      </w:r>
    </w:p>
    <w:p w14:paraId="7BBECCB6" w14:textId="77777777" w:rsidR="00DF1BD7" w:rsidRPr="00FD7C74" w:rsidRDefault="00DF1BD7" w:rsidP="00090C7A">
      <w:pPr>
        <w:pStyle w:val="ListParagraph"/>
        <w:numPr>
          <w:ilvl w:val="1"/>
          <w:numId w:val="17"/>
        </w:numPr>
        <w:ind w:left="2160"/>
        <w:rPr>
          <w:rFonts w:ascii="Arial" w:hAnsi="Arial" w:cs="Arial"/>
          <w:sz w:val="24"/>
          <w:szCs w:val="24"/>
        </w:rPr>
      </w:pPr>
      <w:r w:rsidRPr="00FD7C74">
        <w:rPr>
          <w:rFonts w:ascii="Arial" w:hAnsi="Arial" w:cs="Arial"/>
          <w:sz w:val="24"/>
          <w:szCs w:val="24"/>
        </w:rPr>
        <w:t xml:space="preserve">Define UPK for LEAs, answer some common </w:t>
      </w:r>
      <w:r>
        <w:rPr>
          <w:rFonts w:ascii="Arial" w:hAnsi="Arial" w:cs="Arial"/>
          <w:sz w:val="24"/>
          <w:szCs w:val="24"/>
        </w:rPr>
        <w:t>frequently asked questions</w:t>
      </w:r>
      <w:r w:rsidRPr="00FD7C74">
        <w:rPr>
          <w:rFonts w:ascii="Arial" w:hAnsi="Arial" w:cs="Arial"/>
          <w:sz w:val="24"/>
          <w:szCs w:val="24"/>
        </w:rPr>
        <w:t>, explain the UPK Plan requirements, and provide support at the intersection between TK and ELO-P</w:t>
      </w:r>
      <w:r>
        <w:rPr>
          <w:rFonts w:ascii="Arial" w:hAnsi="Arial" w:cs="Arial"/>
          <w:sz w:val="24"/>
          <w:szCs w:val="24"/>
        </w:rPr>
        <w:t>.</w:t>
      </w:r>
    </w:p>
    <w:p w14:paraId="61C0628B" w14:textId="77777777" w:rsidR="00DF1BD7" w:rsidRPr="00FD7C74" w:rsidRDefault="00DF1BD7" w:rsidP="00090C7A">
      <w:pPr>
        <w:pStyle w:val="ListParagraph"/>
        <w:numPr>
          <w:ilvl w:val="1"/>
          <w:numId w:val="17"/>
        </w:numPr>
        <w:ind w:left="2160"/>
        <w:rPr>
          <w:rFonts w:ascii="Arial" w:hAnsi="Arial" w:cs="Arial"/>
          <w:sz w:val="24"/>
          <w:szCs w:val="24"/>
        </w:rPr>
      </w:pPr>
      <w:r w:rsidRPr="00FD7C74">
        <w:rPr>
          <w:rFonts w:ascii="Arial" w:hAnsi="Arial" w:cs="Arial"/>
          <w:sz w:val="24"/>
          <w:szCs w:val="24"/>
        </w:rPr>
        <w:t xml:space="preserve">Assess </w:t>
      </w:r>
      <w:r>
        <w:rPr>
          <w:rFonts w:ascii="Arial" w:hAnsi="Arial" w:cs="Arial"/>
          <w:sz w:val="24"/>
          <w:szCs w:val="24"/>
        </w:rPr>
        <w:t xml:space="preserve">the </w:t>
      </w:r>
      <w:r w:rsidRPr="00FD7C74">
        <w:rPr>
          <w:rFonts w:ascii="Arial" w:hAnsi="Arial" w:cs="Arial"/>
          <w:sz w:val="24"/>
          <w:szCs w:val="24"/>
        </w:rPr>
        <w:t>COE</w:t>
      </w:r>
      <w:r>
        <w:rPr>
          <w:rFonts w:ascii="Arial" w:hAnsi="Arial" w:cs="Arial"/>
          <w:sz w:val="24"/>
          <w:szCs w:val="24"/>
        </w:rPr>
        <w:t>’s</w:t>
      </w:r>
      <w:r w:rsidRPr="00FD7C74">
        <w:rPr>
          <w:rFonts w:ascii="Arial" w:hAnsi="Arial" w:cs="Arial"/>
          <w:sz w:val="24"/>
          <w:szCs w:val="24"/>
        </w:rPr>
        <w:t xml:space="preserve"> ability to provide charter school assistance</w:t>
      </w:r>
      <w:r>
        <w:rPr>
          <w:rFonts w:ascii="Arial" w:hAnsi="Arial" w:cs="Arial"/>
          <w:sz w:val="24"/>
          <w:szCs w:val="24"/>
        </w:rPr>
        <w:t>.</w:t>
      </w:r>
    </w:p>
    <w:p w14:paraId="2C915539" w14:textId="77777777" w:rsidR="00DF1BD7" w:rsidRPr="00FD7C74" w:rsidRDefault="00DF1BD7" w:rsidP="00090C7A">
      <w:pPr>
        <w:pStyle w:val="ListParagraph"/>
        <w:numPr>
          <w:ilvl w:val="1"/>
          <w:numId w:val="17"/>
        </w:numPr>
        <w:ind w:left="2160"/>
        <w:rPr>
          <w:rFonts w:ascii="Arial" w:hAnsi="Arial" w:cs="Arial"/>
          <w:sz w:val="24"/>
          <w:szCs w:val="24"/>
        </w:rPr>
      </w:pPr>
      <w:r w:rsidRPr="00FD7C74">
        <w:rPr>
          <w:rFonts w:ascii="Arial" w:hAnsi="Arial" w:cs="Arial"/>
          <w:sz w:val="24"/>
          <w:szCs w:val="24"/>
        </w:rPr>
        <w:t>Ensure that individuals reviewing and approving LCAPs are knowledgeable about UPK and how it could be included in the LCAP</w:t>
      </w:r>
      <w:r>
        <w:rPr>
          <w:rFonts w:ascii="Arial" w:hAnsi="Arial" w:cs="Arial"/>
          <w:sz w:val="24"/>
          <w:szCs w:val="24"/>
        </w:rPr>
        <w:t>.</w:t>
      </w:r>
    </w:p>
    <w:p w14:paraId="5E7F46AB" w14:textId="77777777" w:rsidR="00DF1BD7" w:rsidRPr="00FD7C74" w:rsidRDefault="00DF1BD7" w:rsidP="00090C7A">
      <w:pPr>
        <w:pStyle w:val="ListParagraph"/>
        <w:numPr>
          <w:ilvl w:val="1"/>
          <w:numId w:val="17"/>
        </w:numPr>
        <w:ind w:left="2160"/>
        <w:rPr>
          <w:rFonts w:ascii="Arial" w:hAnsi="Arial" w:cs="Arial"/>
          <w:sz w:val="24"/>
          <w:szCs w:val="24"/>
        </w:rPr>
      </w:pPr>
      <w:r w:rsidRPr="00FD7C74">
        <w:rPr>
          <w:rFonts w:ascii="Arial" w:hAnsi="Arial" w:cs="Arial"/>
          <w:sz w:val="24"/>
          <w:szCs w:val="24"/>
        </w:rPr>
        <w:t xml:space="preserve">Examine ways to integrate UPK trainings and </w:t>
      </w:r>
      <w:r>
        <w:rPr>
          <w:rFonts w:ascii="Arial" w:hAnsi="Arial" w:cs="Arial"/>
          <w:sz w:val="24"/>
          <w:szCs w:val="24"/>
        </w:rPr>
        <w:t>TA</w:t>
      </w:r>
      <w:r w:rsidRPr="00FD7C74">
        <w:rPr>
          <w:rFonts w:ascii="Arial" w:hAnsi="Arial" w:cs="Arial"/>
          <w:sz w:val="24"/>
          <w:szCs w:val="24"/>
        </w:rPr>
        <w:t xml:space="preserve"> in other COE early learning initiatives to ensure sustainable practices</w:t>
      </w:r>
      <w:r>
        <w:rPr>
          <w:rFonts w:ascii="Arial" w:hAnsi="Arial" w:cs="Arial"/>
          <w:sz w:val="24"/>
          <w:szCs w:val="24"/>
        </w:rPr>
        <w:t>.</w:t>
      </w:r>
    </w:p>
    <w:p w14:paraId="53C6FB97" w14:textId="77777777" w:rsidR="00DF1BD7" w:rsidRPr="00FD7C74" w:rsidRDefault="00DF1BD7" w:rsidP="00F4023C">
      <w:pPr>
        <w:pStyle w:val="ListParagraph"/>
        <w:numPr>
          <w:ilvl w:val="1"/>
          <w:numId w:val="17"/>
        </w:numPr>
        <w:spacing w:after="120"/>
        <w:ind w:left="2160"/>
        <w:contextualSpacing w:val="0"/>
        <w:rPr>
          <w:rFonts w:ascii="Arial" w:hAnsi="Arial" w:cs="Arial"/>
          <w:sz w:val="24"/>
          <w:szCs w:val="24"/>
        </w:rPr>
      </w:pPr>
      <w:r w:rsidRPr="00FD7C74">
        <w:rPr>
          <w:rFonts w:ascii="Arial" w:hAnsi="Arial" w:cs="Arial"/>
          <w:sz w:val="24"/>
          <w:szCs w:val="24"/>
        </w:rPr>
        <w:t>Assist in developing a "UPK planning team" with a diverse, knowledgeable, cross-disciplinary team within each LEA</w:t>
      </w:r>
      <w:r>
        <w:rPr>
          <w:rFonts w:ascii="Arial" w:hAnsi="Arial" w:cs="Arial"/>
          <w:sz w:val="24"/>
          <w:szCs w:val="24"/>
        </w:rPr>
        <w:t>.</w:t>
      </w:r>
    </w:p>
    <w:p w14:paraId="13AEB829" w14:textId="77777777" w:rsidR="00DF1BD7" w:rsidRPr="0096177D" w:rsidRDefault="00DF1BD7" w:rsidP="00090C7A">
      <w:pPr>
        <w:pStyle w:val="ListParagraph"/>
        <w:numPr>
          <w:ilvl w:val="0"/>
          <w:numId w:val="17"/>
        </w:numPr>
        <w:ind w:left="1800"/>
        <w:rPr>
          <w:rFonts w:ascii="Arial" w:hAnsi="Arial" w:cs="Arial"/>
          <w:sz w:val="24"/>
          <w:szCs w:val="24"/>
        </w:rPr>
      </w:pPr>
      <w:r w:rsidRPr="0096177D">
        <w:rPr>
          <w:rFonts w:ascii="Arial" w:hAnsi="Arial" w:cs="Arial"/>
          <w:sz w:val="24"/>
          <w:szCs w:val="24"/>
        </w:rPr>
        <w:t>Conduct outreach and analysis to understand the UPK needs and interests of LEAs and support the launch of UPK planning</w:t>
      </w:r>
      <w:r>
        <w:rPr>
          <w:rFonts w:ascii="Arial" w:hAnsi="Arial" w:cs="Arial"/>
          <w:sz w:val="24"/>
          <w:szCs w:val="24"/>
        </w:rPr>
        <w:t>.</w:t>
      </w:r>
    </w:p>
    <w:p w14:paraId="30DBAA61" w14:textId="77777777" w:rsidR="00DF1BD7" w:rsidRPr="0096177D" w:rsidRDefault="00DF1BD7" w:rsidP="00CC4E77">
      <w:pPr>
        <w:pStyle w:val="ListParagraph"/>
        <w:numPr>
          <w:ilvl w:val="1"/>
          <w:numId w:val="17"/>
        </w:numPr>
        <w:ind w:left="2160"/>
        <w:rPr>
          <w:rFonts w:ascii="Arial" w:hAnsi="Arial" w:cs="Arial"/>
          <w:sz w:val="24"/>
          <w:szCs w:val="24"/>
        </w:rPr>
      </w:pPr>
      <w:r w:rsidRPr="0096177D">
        <w:rPr>
          <w:rFonts w:ascii="Arial" w:hAnsi="Arial" w:cs="Arial"/>
          <w:sz w:val="24"/>
          <w:szCs w:val="24"/>
        </w:rPr>
        <w:lastRenderedPageBreak/>
        <w:t>Conduct a survey or otherwise collect and analyze data to inform support for LEAs</w:t>
      </w:r>
      <w:r>
        <w:rPr>
          <w:rFonts w:ascii="Arial" w:hAnsi="Arial" w:cs="Arial"/>
          <w:sz w:val="24"/>
          <w:szCs w:val="24"/>
        </w:rPr>
        <w:t>.</w:t>
      </w:r>
    </w:p>
    <w:p w14:paraId="76240887" w14:textId="77777777" w:rsidR="00DF1BD7" w:rsidRPr="0096177D" w:rsidRDefault="00DF1BD7" w:rsidP="00CC4E77">
      <w:pPr>
        <w:pStyle w:val="ListParagraph"/>
        <w:numPr>
          <w:ilvl w:val="1"/>
          <w:numId w:val="17"/>
        </w:numPr>
        <w:ind w:left="2160"/>
        <w:rPr>
          <w:rFonts w:ascii="Arial" w:hAnsi="Arial" w:cs="Arial"/>
          <w:sz w:val="24"/>
          <w:szCs w:val="24"/>
        </w:rPr>
      </w:pPr>
      <w:r w:rsidRPr="0096177D">
        <w:rPr>
          <w:rFonts w:ascii="Arial" w:hAnsi="Arial" w:cs="Arial"/>
          <w:sz w:val="24"/>
          <w:szCs w:val="24"/>
        </w:rPr>
        <w:t>Conduct asset mapping of community resources and partners near LEAs</w:t>
      </w:r>
      <w:r>
        <w:rPr>
          <w:rFonts w:ascii="Arial" w:hAnsi="Arial" w:cs="Arial"/>
          <w:sz w:val="24"/>
          <w:szCs w:val="24"/>
        </w:rPr>
        <w:t>.</w:t>
      </w:r>
    </w:p>
    <w:p w14:paraId="5F681336" w14:textId="77777777" w:rsidR="00DF1BD7" w:rsidRPr="0096177D" w:rsidRDefault="00DF1BD7" w:rsidP="00CC4E77">
      <w:pPr>
        <w:pStyle w:val="ListParagraph"/>
        <w:numPr>
          <w:ilvl w:val="1"/>
          <w:numId w:val="17"/>
        </w:numPr>
        <w:ind w:left="2160"/>
        <w:rPr>
          <w:rFonts w:ascii="Arial" w:hAnsi="Arial" w:cs="Arial"/>
          <w:sz w:val="24"/>
          <w:szCs w:val="24"/>
        </w:rPr>
      </w:pPr>
      <w:r w:rsidRPr="0096177D">
        <w:rPr>
          <w:rFonts w:ascii="Arial" w:hAnsi="Arial" w:cs="Arial"/>
          <w:sz w:val="24"/>
          <w:szCs w:val="24"/>
        </w:rPr>
        <w:t xml:space="preserve">Conduct focus groups or interviews with LEA leaders to determine strengths, needs, readiness, </w:t>
      </w:r>
      <w:r>
        <w:rPr>
          <w:rFonts w:ascii="Arial" w:hAnsi="Arial" w:cs="Arial"/>
          <w:sz w:val="24"/>
          <w:szCs w:val="24"/>
        </w:rPr>
        <w:t>and so on.</w:t>
      </w:r>
    </w:p>
    <w:p w14:paraId="36B5D54F" w14:textId="77777777" w:rsidR="00DF1BD7" w:rsidRPr="0096177D" w:rsidRDefault="00DF1BD7" w:rsidP="00CC4E77">
      <w:pPr>
        <w:pStyle w:val="ListParagraph"/>
        <w:numPr>
          <w:ilvl w:val="1"/>
          <w:numId w:val="17"/>
        </w:numPr>
        <w:ind w:left="2160"/>
        <w:rPr>
          <w:rFonts w:ascii="Arial" w:hAnsi="Arial" w:cs="Arial"/>
          <w:sz w:val="24"/>
          <w:szCs w:val="24"/>
        </w:rPr>
      </w:pPr>
      <w:r w:rsidRPr="0096177D">
        <w:rPr>
          <w:rFonts w:ascii="Arial" w:hAnsi="Arial" w:cs="Arial"/>
          <w:sz w:val="24"/>
          <w:szCs w:val="24"/>
        </w:rPr>
        <w:t xml:space="preserve">Inventory professional learning and </w:t>
      </w:r>
      <w:r>
        <w:rPr>
          <w:rFonts w:ascii="Arial" w:hAnsi="Arial" w:cs="Arial"/>
          <w:sz w:val="24"/>
          <w:szCs w:val="24"/>
        </w:rPr>
        <w:t>TA</w:t>
      </w:r>
      <w:r w:rsidRPr="0096177D">
        <w:rPr>
          <w:rFonts w:ascii="Arial" w:hAnsi="Arial" w:cs="Arial"/>
          <w:sz w:val="24"/>
          <w:szCs w:val="24"/>
        </w:rPr>
        <w:t xml:space="preserve"> needs</w:t>
      </w:r>
      <w:r>
        <w:rPr>
          <w:rFonts w:ascii="Arial" w:hAnsi="Arial" w:cs="Arial"/>
          <w:sz w:val="24"/>
          <w:szCs w:val="24"/>
        </w:rPr>
        <w:t>.</w:t>
      </w:r>
    </w:p>
    <w:p w14:paraId="78C5179B" w14:textId="77777777" w:rsidR="00DF1BD7" w:rsidRPr="0096177D" w:rsidRDefault="00DF1BD7" w:rsidP="00CC4E77">
      <w:pPr>
        <w:pStyle w:val="ListParagraph"/>
        <w:numPr>
          <w:ilvl w:val="1"/>
          <w:numId w:val="17"/>
        </w:numPr>
        <w:ind w:left="2160"/>
        <w:rPr>
          <w:rFonts w:ascii="Arial" w:hAnsi="Arial" w:cs="Arial"/>
          <w:sz w:val="24"/>
          <w:szCs w:val="24"/>
        </w:rPr>
      </w:pPr>
      <w:r w:rsidRPr="0096177D">
        <w:rPr>
          <w:rFonts w:ascii="Arial" w:hAnsi="Arial" w:cs="Arial"/>
          <w:sz w:val="24"/>
          <w:szCs w:val="24"/>
        </w:rPr>
        <w:t xml:space="preserve">Consider the different needs of different types of LEAs (small, rural, charters, </w:t>
      </w:r>
      <w:r>
        <w:rPr>
          <w:rFonts w:ascii="Arial" w:hAnsi="Arial" w:cs="Arial"/>
          <w:sz w:val="24"/>
          <w:szCs w:val="24"/>
        </w:rPr>
        <w:t>and so on</w:t>
      </w:r>
      <w:r w:rsidRPr="0096177D">
        <w:rPr>
          <w:rFonts w:ascii="Arial" w:hAnsi="Arial" w:cs="Arial"/>
          <w:sz w:val="24"/>
          <w:szCs w:val="24"/>
        </w:rPr>
        <w:t>)</w:t>
      </w:r>
      <w:r>
        <w:rPr>
          <w:rFonts w:ascii="Arial" w:hAnsi="Arial" w:cs="Arial"/>
          <w:sz w:val="24"/>
          <w:szCs w:val="24"/>
        </w:rPr>
        <w:t>.</w:t>
      </w:r>
    </w:p>
    <w:p w14:paraId="3C278254" w14:textId="77777777" w:rsidR="00DF1BD7" w:rsidRPr="0096177D" w:rsidRDefault="00DF1BD7" w:rsidP="00F4023C">
      <w:pPr>
        <w:pStyle w:val="ListParagraph"/>
        <w:numPr>
          <w:ilvl w:val="1"/>
          <w:numId w:val="17"/>
        </w:numPr>
        <w:spacing w:after="120"/>
        <w:ind w:left="2160"/>
        <w:contextualSpacing w:val="0"/>
        <w:rPr>
          <w:rFonts w:ascii="Arial" w:hAnsi="Arial" w:cs="Arial"/>
          <w:sz w:val="24"/>
          <w:szCs w:val="24"/>
        </w:rPr>
      </w:pPr>
      <w:r w:rsidRPr="0096177D">
        <w:rPr>
          <w:rFonts w:ascii="Arial" w:hAnsi="Arial" w:cs="Arial"/>
          <w:sz w:val="24"/>
          <w:szCs w:val="24"/>
        </w:rPr>
        <w:t>Establish processes to confirm that every LEA has the information they need to complete their plan and implement UPK. This could include requiring a contact</w:t>
      </w:r>
      <w:r>
        <w:rPr>
          <w:rFonts w:ascii="Arial" w:hAnsi="Arial" w:cs="Arial"/>
          <w:sz w:val="24"/>
          <w:szCs w:val="24"/>
        </w:rPr>
        <w:t xml:space="preserve"> or </w:t>
      </w:r>
      <w:r w:rsidRPr="0096177D">
        <w:rPr>
          <w:rFonts w:ascii="Arial" w:hAnsi="Arial" w:cs="Arial"/>
          <w:sz w:val="24"/>
          <w:szCs w:val="24"/>
        </w:rPr>
        <w:t>designee from each LEA so that the COE can confirm that all LEAs are informed and actively planning</w:t>
      </w:r>
      <w:r>
        <w:rPr>
          <w:rFonts w:ascii="Arial" w:hAnsi="Arial" w:cs="Arial"/>
          <w:sz w:val="24"/>
          <w:szCs w:val="24"/>
        </w:rPr>
        <w:t>.</w:t>
      </w:r>
    </w:p>
    <w:p w14:paraId="52BFB571" w14:textId="77777777" w:rsidR="00DF1BD7" w:rsidRPr="0096177D" w:rsidRDefault="00DF1BD7" w:rsidP="00CC4E77">
      <w:pPr>
        <w:pStyle w:val="ListParagraph"/>
        <w:numPr>
          <w:ilvl w:val="0"/>
          <w:numId w:val="17"/>
        </w:numPr>
        <w:ind w:left="1800"/>
        <w:rPr>
          <w:rFonts w:ascii="Arial" w:hAnsi="Arial" w:cs="Arial"/>
          <w:sz w:val="24"/>
          <w:szCs w:val="24"/>
        </w:rPr>
      </w:pPr>
      <w:r w:rsidRPr="0096177D">
        <w:rPr>
          <w:rFonts w:ascii="Arial" w:hAnsi="Arial" w:cs="Arial"/>
          <w:sz w:val="24"/>
          <w:szCs w:val="24"/>
        </w:rPr>
        <w:t>Establish a family-driven approach to UPK planning</w:t>
      </w:r>
      <w:r>
        <w:rPr>
          <w:rFonts w:ascii="Arial" w:hAnsi="Arial" w:cs="Arial"/>
          <w:sz w:val="24"/>
          <w:szCs w:val="24"/>
        </w:rPr>
        <w:t>.</w:t>
      </w:r>
    </w:p>
    <w:p w14:paraId="1FA0A398" w14:textId="77777777" w:rsidR="00DF1BD7" w:rsidRPr="000D3862" w:rsidRDefault="00DF1BD7" w:rsidP="00CC4E77">
      <w:pPr>
        <w:pStyle w:val="ListParagraph"/>
        <w:numPr>
          <w:ilvl w:val="1"/>
          <w:numId w:val="17"/>
        </w:numPr>
        <w:ind w:left="2160"/>
        <w:rPr>
          <w:rFonts w:ascii="Arial" w:hAnsi="Arial" w:cs="Arial"/>
          <w:sz w:val="24"/>
          <w:szCs w:val="24"/>
        </w:rPr>
      </w:pPr>
      <w:r w:rsidRPr="000D3862">
        <w:rPr>
          <w:rFonts w:ascii="Arial" w:hAnsi="Arial" w:cs="Arial"/>
          <w:sz w:val="24"/>
          <w:szCs w:val="24"/>
        </w:rPr>
        <w:t>Work with LEAs to identify the needs of families in their community (</w:t>
      </w:r>
      <w:r>
        <w:rPr>
          <w:rFonts w:ascii="Arial" w:hAnsi="Arial" w:cs="Arial"/>
          <w:sz w:val="24"/>
          <w:szCs w:val="24"/>
        </w:rPr>
        <w:t>for example,</w:t>
      </w:r>
      <w:r w:rsidRPr="000D3862">
        <w:rPr>
          <w:rFonts w:ascii="Arial" w:hAnsi="Arial" w:cs="Arial"/>
          <w:sz w:val="24"/>
          <w:szCs w:val="24"/>
        </w:rPr>
        <w:t xml:space="preserve"> </w:t>
      </w:r>
      <w:r>
        <w:rPr>
          <w:rFonts w:ascii="Arial" w:hAnsi="Arial" w:cs="Arial"/>
          <w:sz w:val="24"/>
          <w:szCs w:val="24"/>
        </w:rPr>
        <w:t>nine</w:t>
      </w:r>
      <w:r w:rsidRPr="000D3862">
        <w:rPr>
          <w:rFonts w:ascii="Arial" w:hAnsi="Arial" w:cs="Arial"/>
          <w:sz w:val="24"/>
          <w:szCs w:val="24"/>
        </w:rPr>
        <w:t xml:space="preserve"> hours of care, food assistance, </w:t>
      </w:r>
      <w:r>
        <w:rPr>
          <w:rFonts w:ascii="Arial" w:hAnsi="Arial" w:cs="Arial"/>
          <w:sz w:val="24"/>
          <w:szCs w:val="24"/>
        </w:rPr>
        <w:t>and so on</w:t>
      </w:r>
      <w:r w:rsidRPr="000D3862">
        <w:rPr>
          <w:rFonts w:ascii="Arial" w:hAnsi="Arial" w:cs="Arial"/>
          <w:sz w:val="24"/>
          <w:szCs w:val="24"/>
        </w:rPr>
        <w:t>)</w:t>
      </w:r>
      <w:r>
        <w:rPr>
          <w:rFonts w:ascii="Arial" w:hAnsi="Arial" w:cs="Arial"/>
          <w:sz w:val="24"/>
          <w:szCs w:val="24"/>
        </w:rPr>
        <w:t>,</w:t>
      </w:r>
      <w:r w:rsidRPr="000D3862">
        <w:rPr>
          <w:rFonts w:ascii="Arial" w:hAnsi="Arial" w:cs="Arial"/>
          <w:sz w:val="24"/>
          <w:szCs w:val="24"/>
        </w:rPr>
        <w:t xml:space="preserve"> and help LEAs identify funding and partnerships to meet these needs</w:t>
      </w:r>
      <w:r>
        <w:rPr>
          <w:rFonts w:ascii="Arial" w:hAnsi="Arial" w:cs="Arial"/>
          <w:sz w:val="24"/>
          <w:szCs w:val="24"/>
        </w:rPr>
        <w:t>.</w:t>
      </w:r>
    </w:p>
    <w:p w14:paraId="70B0B523" w14:textId="77777777" w:rsidR="00DF1BD7" w:rsidRPr="000D3862" w:rsidRDefault="00DF1BD7" w:rsidP="00CC4E77">
      <w:pPr>
        <w:pStyle w:val="ListParagraph"/>
        <w:numPr>
          <w:ilvl w:val="1"/>
          <w:numId w:val="17"/>
        </w:numPr>
        <w:ind w:left="2160"/>
        <w:rPr>
          <w:rFonts w:ascii="Arial" w:hAnsi="Arial" w:cs="Arial"/>
          <w:sz w:val="24"/>
          <w:szCs w:val="24"/>
        </w:rPr>
      </w:pPr>
      <w:r w:rsidRPr="000D3862">
        <w:rPr>
          <w:rFonts w:ascii="Arial" w:hAnsi="Arial" w:cs="Arial"/>
          <w:sz w:val="24"/>
          <w:szCs w:val="24"/>
        </w:rPr>
        <w:t xml:space="preserve">Help LEAs clearly define and articulate options that are available for extended learning and care beyond </w:t>
      </w:r>
      <w:r>
        <w:rPr>
          <w:rFonts w:ascii="Arial" w:hAnsi="Arial" w:cs="Arial"/>
          <w:sz w:val="24"/>
          <w:szCs w:val="24"/>
        </w:rPr>
        <w:t>TK.</w:t>
      </w:r>
    </w:p>
    <w:p w14:paraId="46220563" w14:textId="77777777" w:rsidR="00DF1BD7" w:rsidRPr="000D3862" w:rsidRDefault="00DF1BD7" w:rsidP="00CC4E77">
      <w:pPr>
        <w:pStyle w:val="ListParagraph"/>
        <w:numPr>
          <w:ilvl w:val="1"/>
          <w:numId w:val="17"/>
        </w:numPr>
        <w:ind w:left="2160"/>
        <w:rPr>
          <w:rFonts w:ascii="Arial" w:hAnsi="Arial" w:cs="Arial"/>
          <w:sz w:val="24"/>
          <w:szCs w:val="24"/>
        </w:rPr>
      </w:pPr>
      <w:r w:rsidRPr="000D3862">
        <w:rPr>
          <w:rFonts w:ascii="Arial" w:hAnsi="Arial" w:cs="Arial"/>
          <w:sz w:val="24"/>
          <w:szCs w:val="24"/>
        </w:rPr>
        <w:t>Identify and tailor materials to communicate about options for UPK</w:t>
      </w:r>
      <w:r>
        <w:rPr>
          <w:rFonts w:ascii="Arial" w:hAnsi="Arial" w:cs="Arial"/>
          <w:sz w:val="24"/>
          <w:szCs w:val="24"/>
        </w:rPr>
        <w:t>.</w:t>
      </w:r>
    </w:p>
    <w:p w14:paraId="2235829B" w14:textId="77777777" w:rsidR="00DF1BD7" w:rsidRPr="000D3862" w:rsidRDefault="00DF1BD7" w:rsidP="00CC4E77">
      <w:pPr>
        <w:pStyle w:val="ListParagraph"/>
        <w:numPr>
          <w:ilvl w:val="1"/>
          <w:numId w:val="17"/>
        </w:numPr>
        <w:ind w:left="2160"/>
        <w:rPr>
          <w:rFonts w:ascii="Arial" w:hAnsi="Arial" w:cs="Arial"/>
          <w:sz w:val="24"/>
          <w:szCs w:val="24"/>
        </w:rPr>
      </w:pPr>
      <w:r w:rsidRPr="000D3862">
        <w:rPr>
          <w:rFonts w:ascii="Arial" w:hAnsi="Arial" w:cs="Arial"/>
          <w:sz w:val="24"/>
          <w:szCs w:val="24"/>
        </w:rPr>
        <w:t>Focus on supporting LEAs to implement developmentally appropriate teaching and learning that is culturally and linguistically responsive and inclusive</w:t>
      </w:r>
      <w:r>
        <w:rPr>
          <w:rFonts w:ascii="Arial" w:hAnsi="Arial" w:cs="Arial"/>
          <w:sz w:val="24"/>
          <w:szCs w:val="24"/>
        </w:rPr>
        <w:t>.</w:t>
      </w:r>
    </w:p>
    <w:p w14:paraId="79E02D67" w14:textId="77777777" w:rsidR="00DF1BD7" w:rsidRPr="000D3862" w:rsidRDefault="00DF1BD7" w:rsidP="00CC4E77">
      <w:pPr>
        <w:pStyle w:val="ListParagraph"/>
        <w:numPr>
          <w:ilvl w:val="1"/>
          <w:numId w:val="17"/>
        </w:numPr>
        <w:ind w:left="2160"/>
        <w:rPr>
          <w:rFonts w:ascii="Arial" w:hAnsi="Arial" w:cs="Arial"/>
          <w:sz w:val="24"/>
          <w:szCs w:val="24"/>
        </w:rPr>
      </w:pPr>
      <w:r w:rsidRPr="000D3862">
        <w:rPr>
          <w:rFonts w:ascii="Arial" w:hAnsi="Arial" w:cs="Arial"/>
          <w:sz w:val="24"/>
          <w:szCs w:val="24"/>
        </w:rPr>
        <w:t>Provide communications materials to help families understand options</w:t>
      </w:r>
      <w:r>
        <w:rPr>
          <w:rFonts w:ascii="Arial" w:hAnsi="Arial" w:cs="Arial"/>
          <w:sz w:val="24"/>
          <w:szCs w:val="24"/>
        </w:rPr>
        <w:t>.</w:t>
      </w:r>
    </w:p>
    <w:p w14:paraId="283AB1FE" w14:textId="77777777" w:rsidR="00DF1BD7" w:rsidRPr="00754045" w:rsidRDefault="00DF1BD7" w:rsidP="00F4023C">
      <w:pPr>
        <w:pStyle w:val="ListParagraph"/>
        <w:numPr>
          <w:ilvl w:val="1"/>
          <w:numId w:val="17"/>
        </w:numPr>
        <w:spacing w:after="120"/>
        <w:ind w:left="2160"/>
        <w:contextualSpacing w:val="0"/>
        <w:rPr>
          <w:rFonts w:ascii="Arial" w:hAnsi="Arial" w:cs="Arial"/>
          <w:sz w:val="24"/>
          <w:szCs w:val="24"/>
        </w:rPr>
      </w:pPr>
      <w:r w:rsidRPr="00754045">
        <w:rPr>
          <w:rFonts w:ascii="Arial" w:hAnsi="Arial" w:cs="Arial"/>
          <w:sz w:val="24"/>
          <w:szCs w:val="24"/>
        </w:rPr>
        <w:t>Support collaboration with county social services, health, and welfare departments to serve the whole family</w:t>
      </w:r>
      <w:r>
        <w:rPr>
          <w:rFonts w:ascii="Arial" w:hAnsi="Arial" w:cs="Arial"/>
          <w:sz w:val="24"/>
          <w:szCs w:val="24"/>
        </w:rPr>
        <w:t>.</w:t>
      </w:r>
    </w:p>
    <w:p w14:paraId="6ECB3490" w14:textId="77777777" w:rsidR="00DF1BD7" w:rsidRPr="00754045" w:rsidRDefault="00DF1BD7" w:rsidP="00CC4E77">
      <w:pPr>
        <w:pStyle w:val="ListParagraph"/>
        <w:numPr>
          <w:ilvl w:val="0"/>
          <w:numId w:val="17"/>
        </w:numPr>
        <w:ind w:left="1800"/>
        <w:rPr>
          <w:rFonts w:ascii="Arial" w:hAnsi="Arial" w:cs="Arial"/>
          <w:sz w:val="24"/>
          <w:szCs w:val="24"/>
        </w:rPr>
      </w:pPr>
      <w:r w:rsidRPr="00754045">
        <w:rPr>
          <w:rFonts w:ascii="Arial" w:hAnsi="Arial" w:cs="Arial"/>
          <w:sz w:val="24"/>
          <w:szCs w:val="24"/>
        </w:rPr>
        <w:t>Facilitate connections between LEAs and other partners in support of UPK planning and implementation</w:t>
      </w:r>
      <w:r>
        <w:rPr>
          <w:rFonts w:ascii="Arial" w:hAnsi="Arial" w:cs="Arial"/>
          <w:sz w:val="24"/>
          <w:szCs w:val="24"/>
        </w:rPr>
        <w:t>.</w:t>
      </w:r>
    </w:p>
    <w:p w14:paraId="04AC699C" w14:textId="50F1B56D" w:rsidR="00DF1BD7" w:rsidRPr="0088238B" w:rsidRDefault="00DF1BD7" w:rsidP="0072555D">
      <w:pPr>
        <w:pStyle w:val="ListParagraph"/>
        <w:numPr>
          <w:ilvl w:val="1"/>
          <w:numId w:val="17"/>
        </w:numPr>
        <w:ind w:left="2160"/>
        <w:rPr>
          <w:rFonts w:ascii="Arial" w:hAnsi="Arial" w:cs="Arial"/>
          <w:sz w:val="24"/>
          <w:szCs w:val="24"/>
        </w:rPr>
      </w:pPr>
      <w:r w:rsidRPr="0088238B">
        <w:rPr>
          <w:rFonts w:ascii="Arial" w:hAnsi="Arial" w:cs="Arial"/>
          <w:sz w:val="24"/>
          <w:szCs w:val="24"/>
        </w:rPr>
        <w:t>Connect LEAs with educational partners that can inform planning and support implementation including</w:t>
      </w:r>
      <w:r>
        <w:rPr>
          <w:rFonts w:ascii="Arial" w:hAnsi="Arial" w:cs="Arial"/>
          <w:sz w:val="24"/>
          <w:szCs w:val="24"/>
        </w:rPr>
        <w:t>,</w:t>
      </w:r>
      <w:r w:rsidRPr="0088238B">
        <w:rPr>
          <w:rFonts w:ascii="Arial" w:hAnsi="Arial" w:cs="Arial"/>
          <w:sz w:val="24"/>
          <w:szCs w:val="24"/>
        </w:rPr>
        <w:t xml:space="preserve"> but not limited to</w:t>
      </w:r>
      <w:r>
        <w:rPr>
          <w:rFonts w:ascii="Arial" w:hAnsi="Arial" w:cs="Arial"/>
          <w:sz w:val="24"/>
          <w:szCs w:val="24"/>
        </w:rPr>
        <w:t>,</w:t>
      </w:r>
      <w:r w:rsidRPr="0088238B">
        <w:rPr>
          <w:rFonts w:ascii="Arial" w:hAnsi="Arial" w:cs="Arial"/>
          <w:sz w:val="24"/>
          <w:szCs w:val="24"/>
        </w:rPr>
        <w:t xml:space="preserve"> Local Child</w:t>
      </w:r>
      <w:r w:rsidR="002450DB">
        <w:rPr>
          <w:rFonts w:ascii="Arial" w:hAnsi="Arial" w:cs="Arial"/>
          <w:sz w:val="24"/>
          <w:szCs w:val="24"/>
        </w:rPr>
        <w:t xml:space="preserve"> C</w:t>
      </w:r>
      <w:r w:rsidRPr="0088238B">
        <w:rPr>
          <w:rFonts w:ascii="Arial" w:hAnsi="Arial" w:cs="Arial"/>
          <w:sz w:val="24"/>
          <w:szCs w:val="24"/>
        </w:rPr>
        <w:t>are Planning Councils</w:t>
      </w:r>
      <w:r w:rsidR="001F7984">
        <w:rPr>
          <w:rFonts w:ascii="Arial" w:hAnsi="Arial" w:cs="Arial"/>
          <w:sz w:val="24"/>
          <w:szCs w:val="24"/>
        </w:rPr>
        <w:t xml:space="preserve"> (LPCs)</w:t>
      </w:r>
      <w:r w:rsidRPr="0088238B">
        <w:rPr>
          <w:rFonts w:ascii="Arial" w:hAnsi="Arial" w:cs="Arial"/>
          <w:sz w:val="24"/>
          <w:szCs w:val="24"/>
        </w:rPr>
        <w:t xml:space="preserve">, </w:t>
      </w:r>
      <w:r w:rsidR="004A30DB">
        <w:rPr>
          <w:rFonts w:ascii="Arial" w:hAnsi="Arial" w:cs="Arial"/>
          <w:sz w:val="24"/>
          <w:szCs w:val="24"/>
        </w:rPr>
        <w:t>Resource and Referral agencies (</w:t>
      </w:r>
      <w:r w:rsidR="00FF2CC2">
        <w:rPr>
          <w:rFonts w:ascii="Arial" w:hAnsi="Arial" w:cs="Arial"/>
          <w:sz w:val="24"/>
          <w:szCs w:val="24"/>
        </w:rPr>
        <w:t>R&amp;Rs</w:t>
      </w:r>
      <w:r w:rsidR="004A30DB">
        <w:rPr>
          <w:rFonts w:ascii="Arial" w:hAnsi="Arial" w:cs="Arial"/>
          <w:sz w:val="24"/>
          <w:szCs w:val="24"/>
        </w:rPr>
        <w:t>)</w:t>
      </w:r>
      <w:r w:rsidRPr="0088238B">
        <w:rPr>
          <w:rFonts w:ascii="Arial" w:hAnsi="Arial" w:cs="Arial"/>
          <w:sz w:val="24"/>
          <w:szCs w:val="24"/>
        </w:rPr>
        <w:t xml:space="preserve">, Special Education Local Planning Areas, institutes of higher education, First </w:t>
      </w:r>
      <w:r>
        <w:rPr>
          <w:rFonts w:ascii="Arial" w:hAnsi="Arial" w:cs="Arial"/>
          <w:sz w:val="24"/>
          <w:szCs w:val="24"/>
        </w:rPr>
        <w:t xml:space="preserve">5 </w:t>
      </w:r>
      <w:r w:rsidRPr="0088238B">
        <w:rPr>
          <w:rFonts w:ascii="Arial" w:hAnsi="Arial" w:cs="Arial"/>
          <w:sz w:val="24"/>
          <w:szCs w:val="24"/>
        </w:rPr>
        <w:t xml:space="preserve">county commissions, </w:t>
      </w:r>
      <w:r>
        <w:rPr>
          <w:rFonts w:ascii="Arial" w:hAnsi="Arial" w:cs="Arial"/>
          <w:sz w:val="24"/>
          <w:szCs w:val="24"/>
        </w:rPr>
        <w:t>and so on.</w:t>
      </w:r>
    </w:p>
    <w:p w14:paraId="655C2B5C" w14:textId="30D0A208" w:rsidR="00DF1BD7" w:rsidRPr="0088238B" w:rsidRDefault="00DF1BD7" w:rsidP="0072555D">
      <w:pPr>
        <w:pStyle w:val="ListParagraph"/>
        <w:numPr>
          <w:ilvl w:val="1"/>
          <w:numId w:val="17"/>
        </w:numPr>
        <w:ind w:left="2160"/>
        <w:rPr>
          <w:rFonts w:ascii="Arial" w:hAnsi="Arial" w:cs="Arial"/>
          <w:sz w:val="24"/>
          <w:szCs w:val="24"/>
        </w:rPr>
      </w:pPr>
      <w:r w:rsidRPr="0088238B">
        <w:rPr>
          <w:rFonts w:ascii="Arial" w:hAnsi="Arial" w:cs="Arial"/>
          <w:sz w:val="24"/>
          <w:szCs w:val="24"/>
        </w:rPr>
        <w:t xml:space="preserve">Connect LEAs with early and expanded learning program partners such as Head Start providers, </w:t>
      </w:r>
      <w:r w:rsidR="004A30DB">
        <w:rPr>
          <w:rFonts w:ascii="Arial" w:hAnsi="Arial" w:cs="Arial"/>
          <w:sz w:val="24"/>
          <w:szCs w:val="24"/>
        </w:rPr>
        <w:t>California State Preschool Programs (</w:t>
      </w:r>
      <w:r w:rsidRPr="0088238B">
        <w:rPr>
          <w:rFonts w:ascii="Arial" w:hAnsi="Arial" w:cs="Arial"/>
          <w:sz w:val="24"/>
          <w:szCs w:val="24"/>
        </w:rPr>
        <w:t>CSPP</w:t>
      </w:r>
      <w:r>
        <w:rPr>
          <w:rFonts w:ascii="Arial" w:hAnsi="Arial" w:cs="Arial"/>
          <w:sz w:val="24"/>
          <w:szCs w:val="24"/>
        </w:rPr>
        <w:t>s</w:t>
      </w:r>
      <w:r w:rsidR="004A30DB">
        <w:rPr>
          <w:rFonts w:ascii="Arial" w:hAnsi="Arial" w:cs="Arial"/>
          <w:sz w:val="24"/>
          <w:szCs w:val="24"/>
        </w:rPr>
        <w:t>)</w:t>
      </w:r>
      <w:r w:rsidRPr="0088238B">
        <w:rPr>
          <w:rFonts w:ascii="Arial" w:hAnsi="Arial" w:cs="Arial"/>
          <w:sz w:val="24"/>
          <w:szCs w:val="24"/>
        </w:rPr>
        <w:t>, other extended learning and care providers in proximity to the LEA to identify options for early and expanded learning opportunities that meet family needs</w:t>
      </w:r>
      <w:r>
        <w:rPr>
          <w:rFonts w:ascii="Arial" w:hAnsi="Arial" w:cs="Arial"/>
          <w:sz w:val="24"/>
          <w:szCs w:val="24"/>
        </w:rPr>
        <w:t>.</w:t>
      </w:r>
    </w:p>
    <w:p w14:paraId="1BF85046" w14:textId="77777777" w:rsidR="00DF1BD7" w:rsidRPr="0088238B" w:rsidRDefault="00DF1BD7" w:rsidP="0072555D">
      <w:pPr>
        <w:pStyle w:val="ListParagraph"/>
        <w:numPr>
          <w:ilvl w:val="1"/>
          <w:numId w:val="17"/>
        </w:numPr>
        <w:ind w:left="2160"/>
        <w:rPr>
          <w:rFonts w:ascii="Arial" w:hAnsi="Arial" w:cs="Arial"/>
          <w:sz w:val="24"/>
          <w:szCs w:val="24"/>
        </w:rPr>
      </w:pPr>
      <w:r w:rsidRPr="0088238B">
        <w:rPr>
          <w:rFonts w:ascii="Arial" w:hAnsi="Arial" w:cs="Arial"/>
          <w:sz w:val="24"/>
          <w:szCs w:val="24"/>
        </w:rPr>
        <w:t>Support collaboration between UPK and ELO-P partners to work together to define a cohesive and comprehensive plan at both the COE and the LEA</w:t>
      </w:r>
      <w:r>
        <w:rPr>
          <w:rFonts w:ascii="Arial" w:hAnsi="Arial" w:cs="Arial"/>
          <w:sz w:val="24"/>
          <w:szCs w:val="24"/>
        </w:rPr>
        <w:t>.</w:t>
      </w:r>
    </w:p>
    <w:p w14:paraId="202C5DD4" w14:textId="0DA73C4C" w:rsidR="00DF1BD7" w:rsidRPr="0088238B" w:rsidRDefault="00DF1BD7" w:rsidP="00F4023C">
      <w:pPr>
        <w:pStyle w:val="ListParagraph"/>
        <w:numPr>
          <w:ilvl w:val="1"/>
          <w:numId w:val="17"/>
        </w:numPr>
        <w:spacing w:after="120"/>
        <w:ind w:left="2160"/>
        <w:contextualSpacing w:val="0"/>
        <w:rPr>
          <w:rFonts w:ascii="Arial" w:hAnsi="Arial" w:cs="Arial"/>
          <w:sz w:val="24"/>
          <w:szCs w:val="24"/>
        </w:rPr>
      </w:pPr>
      <w:r w:rsidRPr="0088238B">
        <w:rPr>
          <w:rFonts w:ascii="Arial" w:hAnsi="Arial" w:cs="Arial"/>
          <w:sz w:val="24"/>
          <w:szCs w:val="24"/>
        </w:rPr>
        <w:lastRenderedPageBreak/>
        <w:t>Develop messaging for different audiences on the benefits and considerations of how UPK may impact existing delivery of ECE</w:t>
      </w:r>
      <w:r>
        <w:rPr>
          <w:rFonts w:ascii="Arial" w:hAnsi="Arial" w:cs="Arial"/>
          <w:sz w:val="24"/>
          <w:szCs w:val="24"/>
        </w:rPr>
        <w:t>.</w:t>
      </w:r>
    </w:p>
    <w:p w14:paraId="61186408" w14:textId="77777777" w:rsidR="00DF1BD7" w:rsidRPr="0088238B" w:rsidRDefault="00DF1BD7" w:rsidP="0072555D">
      <w:pPr>
        <w:pStyle w:val="ListParagraph"/>
        <w:numPr>
          <w:ilvl w:val="0"/>
          <w:numId w:val="17"/>
        </w:numPr>
        <w:ind w:left="1800"/>
        <w:rPr>
          <w:rFonts w:ascii="Arial" w:hAnsi="Arial" w:cs="Arial"/>
          <w:sz w:val="24"/>
          <w:szCs w:val="24"/>
        </w:rPr>
      </w:pPr>
      <w:r w:rsidRPr="0088238B">
        <w:rPr>
          <w:rFonts w:ascii="Arial" w:hAnsi="Arial" w:cs="Arial"/>
          <w:sz w:val="24"/>
          <w:szCs w:val="24"/>
        </w:rPr>
        <w:t>Support P-3 workforce and leadership development</w:t>
      </w:r>
      <w:r>
        <w:rPr>
          <w:rFonts w:ascii="Arial" w:hAnsi="Arial" w:cs="Arial"/>
          <w:sz w:val="24"/>
          <w:szCs w:val="24"/>
        </w:rPr>
        <w:t>.</w:t>
      </w:r>
    </w:p>
    <w:p w14:paraId="7FC274D3" w14:textId="77777777" w:rsidR="00DF1BD7" w:rsidRPr="00B45BA2" w:rsidRDefault="00DF1BD7" w:rsidP="0072555D">
      <w:pPr>
        <w:pStyle w:val="ListParagraph"/>
        <w:numPr>
          <w:ilvl w:val="1"/>
          <w:numId w:val="17"/>
        </w:numPr>
        <w:ind w:left="2160"/>
        <w:rPr>
          <w:rFonts w:ascii="Arial" w:hAnsi="Arial" w:cs="Arial"/>
          <w:sz w:val="24"/>
          <w:szCs w:val="24"/>
        </w:rPr>
      </w:pPr>
      <w:r w:rsidRPr="00B45BA2">
        <w:rPr>
          <w:rFonts w:ascii="Arial" w:hAnsi="Arial" w:cs="Arial"/>
          <w:sz w:val="24"/>
          <w:szCs w:val="24"/>
        </w:rPr>
        <w:t>Provide ongoing leadership support to build school site capacity for effective UPK implementation beyond the first year</w:t>
      </w:r>
      <w:r>
        <w:rPr>
          <w:rFonts w:ascii="Arial" w:hAnsi="Arial" w:cs="Arial"/>
          <w:sz w:val="24"/>
          <w:szCs w:val="24"/>
        </w:rPr>
        <w:t>.</w:t>
      </w:r>
    </w:p>
    <w:p w14:paraId="6208AE66" w14:textId="77777777" w:rsidR="00DF1BD7" w:rsidRPr="00B45BA2" w:rsidRDefault="00DF1BD7" w:rsidP="0072555D">
      <w:pPr>
        <w:pStyle w:val="ListParagraph"/>
        <w:numPr>
          <w:ilvl w:val="1"/>
          <w:numId w:val="17"/>
        </w:numPr>
        <w:ind w:left="2160"/>
        <w:rPr>
          <w:rFonts w:ascii="Arial" w:hAnsi="Arial" w:cs="Arial"/>
          <w:sz w:val="24"/>
          <w:szCs w:val="24"/>
        </w:rPr>
      </w:pPr>
      <w:r w:rsidRPr="00B45BA2">
        <w:rPr>
          <w:rFonts w:ascii="Arial" w:hAnsi="Arial" w:cs="Arial"/>
          <w:sz w:val="24"/>
          <w:szCs w:val="24"/>
        </w:rPr>
        <w:t>Assess the needs of leaders (principals and central office staff)</w:t>
      </w:r>
      <w:r>
        <w:rPr>
          <w:rFonts w:ascii="Arial" w:hAnsi="Arial" w:cs="Arial"/>
          <w:sz w:val="24"/>
          <w:szCs w:val="24"/>
        </w:rPr>
        <w:t>,</w:t>
      </w:r>
      <w:r w:rsidRPr="00B45BA2">
        <w:rPr>
          <w:rFonts w:ascii="Arial" w:hAnsi="Arial" w:cs="Arial"/>
          <w:sz w:val="24"/>
          <w:szCs w:val="24"/>
        </w:rPr>
        <w:t xml:space="preserve"> and provide professional learning opportunities such as Principal Early Learning Academies. If the COE operates an Administrative Credentialing program, consider adding or modifying modules to address administration and support of early and expanded learning programs</w:t>
      </w:r>
      <w:r>
        <w:rPr>
          <w:rFonts w:ascii="Arial" w:hAnsi="Arial" w:cs="Arial"/>
          <w:sz w:val="24"/>
          <w:szCs w:val="24"/>
        </w:rPr>
        <w:t>.</w:t>
      </w:r>
    </w:p>
    <w:p w14:paraId="021760B1" w14:textId="77777777" w:rsidR="00DF1BD7" w:rsidRPr="00B45BA2" w:rsidRDefault="00DF1BD7" w:rsidP="0072555D">
      <w:pPr>
        <w:pStyle w:val="ListParagraph"/>
        <w:numPr>
          <w:ilvl w:val="1"/>
          <w:numId w:val="17"/>
        </w:numPr>
        <w:ind w:left="2160"/>
        <w:rPr>
          <w:rFonts w:ascii="Arial" w:hAnsi="Arial" w:cs="Arial"/>
          <w:sz w:val="24"/>
          <w:szCs w:val="24"/>
        </w:rPr>
      </w:pPr>
      <w:r w:rsidRPr="00B45BA2">
        <w:rPr>
          <w:rFonts w:ascii="Arial" w:hAnsi="Arial" w:cs="Arial"/>
          <w:sz w:val="24"/>
          <w:szCs w:val="24"/>
        </w:rPr>
        <w:t>Work with LEAs to determine workforce needs and determine what systems are already in place to build upon</w:t>
      </w:r>
      <w:r>
        <w:rPr>
          <w:rFonts w:ascii="Arial" w:hAnsi="Arial" w:cs="Arial"/>
          <w:sz w:val="24"/>
          <w:szCs w:val="24"/>
        </w:rPr>
        <w:t>.</w:t>
      </w:r>
    </w:p>
    <w:p w14:paraId="55E50D6A" w14:textId="77777777" w:rsidR="00DF1BD7" w:rsidRPr="00B45BA2" w:rsidRDefault="00DF1BD7" w:rsidP="00F4023C">
      <w:pPr>
        <w:pStyle w:val="ListParagraph"/>
        <w:numPr>
          <w:ilvl w:val="1"/>
          <w:numId w:val="17"/>
        </w:numPr>
        <w:spacing w:after="120"/>
        <w:ind w:left="2160"/>
        <w:contextualSpacing w:val="0"/>
        <w:rPr>
          <w:rFonts w:ascii="Arial" w:hAnsi="Arial" w:cs="Arial"/>
          <w:sz w:val="24"/>
          <w:szCs w:val="24"/>
        </w:rPr>
      </w:pPr>
      <w:r w:rsidRPr="00B45BA2">
        <w:rPr>
          <w:rFonts w:ascii="Arial" w:hAnsi="Arial" w:cs="Arial"/>
          <w:sz w:val="24"/>
          <w:szCs w:val="24"/>
        </w:rPr>
        <w:t>Consider the existing workforce programs and partnerships operated by the COE and whether the COE has the capacity and interest in leading a consortium that ensures LEA staff obtain the required unit-based coursework and credentials</w:t>
      </w:r>
      <w:r>
        <w:rPr>
          <w:rFonts w:ascii="Arial" w:hAnsi="Arial" w:cs="Arial"/>
          <w:sz w:val="24"/>
          <w:szCs w:val="24"/>
        </w:rPr>
        <w:t>.</w:t>
      </w:r>
    </w:p>
    <w:p w14:paraId="4F406E4E" w14:textId="77777777" w:rsidR="00DF1BD7" w:rsidRPr="006E080C" w:rsidRDefault="00DF1BD7" w:rsidP="0072555D">
      <w:pPr>
        <w:pStyle w:val="ListParagraph"/>
        <w:numPr>
          <w:ilvl w:val="0"/>
          <w:numId w:val="17"/>
        </w:numPr>
        <w:ind w:left="1800"/>
        <w:rPr>
          <w:rFonts w:ascii="Arial" w:hAnsi="Arial" w:cs="Arial"/>
          <w:sz w:val="24"/>
          <w:szCs w:val="24"/>
        </w:rPr>
      </w:pPr>
      <w:r w:rsidRPr="006E080C">
        <w:rPr>
          <w:rFonts w:ascii="Arial" w:hAnsi="Arial" w:cs="Arial"/>
          <w:sz w:val="24"/>
          <w:szCs w:val="24"/>
        </w:rPr>
        <w:t xml:space="preserve">Establish structures to provide differentiated and individualized </w:t>
      </w:r>
      <w:r>
        <w:rPr>
          <w:rFonts w:ascii="Arial" w:hAnsi="Arial" w:cs="Arial"/>
          <w:sz w:val="24"/>
          <w:szCs w:val="24"/>
        </w:rPr>
        <w:t>TA</w:t>
      </w:r>
      <w:r w:rsidRPr="006E080C">
        <w:rPr>
          <w:rFonts w:ascii="Arial" w:hAnsi="Arial" w:cs="Arial"/>
          <w:sz w:val="24"/>
          <w:szCs w:val="24"/>
        </w:rPr>
        <w:t xml:space="preserve"> to LEAs</w:t>
      </w:r>
      <w:r>
        <w:rPr>
          <w:rFonts w:ascii="Arial" w:hAnsi="Arial" w:cs="Arial"/>
          <w:sz w:val="24"/>
          <w:szCs w:val="24"/>
        </w:rPr>
        <w:t>.</w:t>
      </w:r>
    </w:p>
    <w:p w14:paraId="75D48C29" w14:textId="77777777" w:rsidR="00DF1BD7" w:rsidRPr="006E080C" w:rsidRDefault="00DF1BD7" w:rsidP="0072555D">
      <w:pPr>
        <w:pStyle w:val="ListParagraph"/>
        <w:numPr>
          <w:ilvl w:val="1"/>
          <w:numId w:val="17"/>
        </w:numPr>
        <w:ind w:left="2160"/>
        <w:rPr>
          <w:rFonts w:ascii="Arial" w:hAnsi="Arial" w:cs="Arial"/>
          <w:sz w:val="24"/>
          <w:szCs w:val="24"/>
        </w:rPr>
      </w:pPr>
      <w:r w:rsidRPr="006E080C">
        <w:rPr>
          <w:rFonts w:ascii="Arial" w:hAnsi="Arial" w:cs="Arial"/>
          <w:sz w:val="24"/>
          <w:szCs w:val="24"/>
        </w:rPr>
        <w:t xml:space="preserve">Provide quick reference materials (including visuals and short videos) that clearly define and articulate options that are available for families beyond instructional time for </w:t>
      </w:r>
      <w:r>
        <w:rPr>
          <w:rFonts w:ascii="Arial" w:hAnsi="Arial" w:cs="Arial"/>
          <w:sz w:val="24"/>
          <w:szCs w:val="24"/>
        </w:rPr>
        <w:t>four-</w:t>
      </w:r>
      <w:r w:rsidRPr="006E080C">
        <w:rPr>
          <w:rFonts w:ascii="Arial" w:hAnsi="Arial" w:cs="Arial"/>
          <w:sz w:val="24"/>
          <w:szCs w:val="24"/>
        </w:rPr>
        <w:t>year-old</w:t>
      </w:r>
      <w:r>
        <w:rPr>
          <w:rFonts w:ascii="Arial" w:hAnsi="Arial" w:cs="Arial"/>
          <w:sz w:val="24"/>
          <w:szCs w:val="24"/>
        </w:rPr>
        <w:t xml:space="preserve"> children</w:t>
      </w:r>
      <w:r w:rsidRPr="006E080C">
        <w:rPr>
          <w:rFonts w:ascii="Arial" w:hAnsi="Arial" w:cs="Arial"/>
          <w:sz w:val="24"/>
          <w:szCs w:val="24"/>
        </w:rPr>
        <w:t xml:space="preserve"> (CSPP, private, or ELO-P) and share promising practices for how to braid</w:t>
      </w:r>
      <w:r>
        <w:rPr>
          <w:rFonts w:ascii="Arial" w:hAnsi="Arial" w:cs="Arial"/>
          <w:sz w:val="24"/>
          <w:szCs w:val="24"/>
        </w:rPr>
        <w:t xml:space="preserve"> or </w:t>
      </w:r>
      <w:r w:rsidRPr="006E080C">
        <w:rPr>
          <w:rFonts w:ascii="Arial" w:hAnsi="Arial" w:cs="Arial"/>
          <w:sz w:val="24"/>
          <w:szCs w:val="24"/>
        </w:rPr>
        <w:t>blend funding</w:t>
      </w:r>
      <w:r>
        <w:rPr>
          <w:rFonts w:ascii="Arial" w:hAnsi="Arial" w:cs="Arial"/>
          <w:sz w:val="24"/>
          <w:szCs w:val="24"/>
        </w:rPr>
        <w:t>.</w:t>
      </w:r>
    </w:p>
    <w:p w14:paraId="7611FB53" w14:textId="77777777" w:rsidR="00DF1BD7" w:rsidRPr="006E080C" w:rsidRDefault="00DF1BD7" w:rsidP="0072555D">
      <w:pPr>
        <w:pStyle w:val="ListParagraph"/>
        <w:numPr>
          <w:ilvl w:val="1"/>
          <w:numId w:val="17"/>
        </w:numPr>
        <w:ind w:left="2160"/>
        <w:rPr>
          <w:rFonts w:ascii="Arial" w:hAnsi="Arial" w:cs="Arial"/>
          <w:sz w:val="24"/>
          <w:szCs w:val="24"/>
        </w:rPr>
      </w:pPr>
      <w:r w:rsidRPr="006E080C">
        <w:rPr>
          <w:rFonts w:ascii="Arial" w:hAnsi="Arial" w:cs="Arial"/>
          <w:sz w:val="24"/>
          <w:szCs w:val="24"/>
        </w:rPr>
        <w:t>Assist LEAs in understanding CDE-released guidance</w:t>
      </w:r>
      <w:r>
        <w:rPr>
          <w:rFonts w:ascii="Arial" w:hAnsi="Arial" w:cs="Arial"/>
          <w:sz w:val="24"/>
          <w:szCs w:val="24"/>
        </w:rPr>
        <w:t>.</w:t>
      </w:r>
    </w:p>
    <w:p w14:paraId="2AE397DD" w14:textId="77777777" w:rsidR="00DF1BD7" w:rsidRPr="006E080C" w:rsidRDefault="00DF1BD7" w:rsidP="0072555D">
      <w:pPr>
        <w:pStyle w:val="ListParagraph"/>
        <w:numPr>
          <w:ilvl w:val="1"/>
          <w:numId w:val="17"/>
        </w:numPr>
        <w:ind w:left="2160"/>
        <w:rPr>
          <w:rFonts w:ascii="Arial" w:hAnsi="Arial" w:cs="Arial"/>
          <w:sz w:val="24"/>
          <w:szCs w:val="24"/>
        </w:rPr>
      </w:pPr>
      <w:r w:rsidRPr="006E080C">
        <w:rPr>
          <w:rFonts w:ascii="Arial" w:hAnsi="Arial" w:cs="Arial"/>
          <w:sz w:val="24"/>
          <w:szCs w:val="24"/>
        </w:rPr>
        <w:t>Offer local information sessions and individualized assistance to LEA leads</w:t>
      </w:r>
      <w:r>
        <w:rPr>
          <w:rFonts w:ascii="Arial" w:hAnsi="Arial" w:cs="Arial"/>
          <w:sz w:val="24"/>
          <w:szCs w:val="24"/>
        </w:rPr>
        <w:t>.</w:t>
      </w:r>
    </w:p>
    <w:p w14:paraId="7845C4BC" w14:textId="77777777" w:rsidR="00DF1BD7" w:rsidRPr="006E080C" w:rsidRDefault="00DF1BD7" w:rsidP="0072555D">
      <w:pPr>
        <w:pStyle w:val="ListParagraph"/>
        <w:numPr>
          <w:ilvl w:val="1"/>
          <w:numId w:val="17"/>
        </w:numPr>
        <w:ind w:left="2160"/>
        <w:rPr>
          <w:rFonts w:ascii="Arial" w:hAnsi="Arial" w:cs="Arial"/>
          <w:sz w:val="24"/>
          <w:szCs w:val="24"/>
        </w:rPr>
      </w:pPr>
      <w:r w:rsidRPr="006E080C">
        <w:rPr>
          <w:rFonts w:ascii="Arial" w:hAnsi="Arial" w:cs="Arial"/>
          <w:sz w:val="24"/>
          <w:szCs w:val="24"/>
        </w:rPr>
        <w:t>Offer one-on-one TA sessions or office hours with LEAs on UPK, TK, CSPP, and ELO-P</w:t>
      </w:r>
      <w:r>
        <w:rPr>
          <w:rFonts w:ascii="Arial" w:hAnsi="Arial" w:cs="Arial"/>
          <w:sz w:val="24"/>
          <w:szCs w:val="24"/>
        </w:rPr>
        <w:t>.</w:t>
      </w:r>
    </w:p>
    <w:p w14:paraId="27995D21" w14:textId="77777777" w:rsidR="00DF1BD7" w:rsidRPr="006E080C" w:rsidRDefault="00DF1BD7" w:rsidP="0072555D">
      <w:pPr>
        <w:pStyle w:val="ListParagraph"/>
        <w:numPr>
          <w:ilvl w:val="2"/>
          <w:numId w:val="17"/>
        </w:numPr>
        <w:rPr>
          <w:rFonts w:ascii="Arial" w:hAnsi="Arial" w:cs="Arial"/>
          <w:sz w:val="24"/>
          <w:szCs w:val="24"/>
        </w:rPr>
      </w:pPr>
      <w:r w:rsidRPr="006E080C">
        <w:rPr>
          <w:rFonts w:ascii="Arial" w:hAnsi="Arial" w:cs="Arial"/>
          <w:sz w:val="24"/>
          <w:szCs w:val="24"/>
        </w:rPr>
        <w:t>Ask LEAs to bring a team to the meeting,</w:t>
      </w:r>
      <w:r>
        <w:rPr>
          <w:rFonts w:ascii="Arial" w:hAnsi="Arial" w:cs="Arial"/>
          <w:sz w:val="24"/>
          <w:szCs w:val="24"/>
        </w:rPr>
        <w:t xml:space="preserve"> as well as</w:t>
      </w:r>
      <w:r w:rsidRPr="006E080C">
        <w:rPr>
          <w:rFonts w:ascii="Arial" w:hAnsi="Arial" w:cs="Arial"/>
          <w:sz w:val="24"/>
          <w:szCs w:val="24"/>
        </w:rPr>
        <w:t xml:space="preserve"> representatives from extended learning and care providers</w:t>
      </w:r>
      <w:r>
        <w:rPr>
          <w:rFonts w:ascii="Arial" w:hAnsi="Arial" w:cs="Arial"/>
          <w:sz w:val="24"/>
          <w:szCs w:val="24"/>
        </w:rPr>
        <w:t>.</w:t>
      </w:r>
    </w:p>
    <w:p w14:paraId="41968624" w14:textId="77777777" w:rsidR="00DF1BD7" w:rsidRPr="006E080C" w:rsidRDefault="00DF1BD7" w:rsidP="00DF1BD7">
      <w:pPr>
        <w:pStyle w:val="ListParagraph"/>
        <w:numPr>
          <w:ilvl w:val="2"/>
          <w:numId w:val="17"/>
        </w:numPr>
        <w:rPr>
          <w:rFonts w:ascii="Arial" w:hAnsi="Arial" w:cs="Arial"/>
          <w:sz w:val="24"/>
          <w:szCs w:val="24"/>
        </w:rPr>
      </w:pPr>
      <w:r w:rsidRPr="006E080C">
        <w:rPr>
          <w:rFonts w:ascii="Arial" w:hAnsi="Arial" w:cs="Arial"/>
          <w:sz w:val="24"/>
          <w:szCs w:val="24"/>
        </w:rPr>
        <w:t>Review requirements and plans</w:t>
      </w:r>
      <w:r>
        <w:rPr>
          <w:rFonts w:ascii="Arial" w:hAnsi="Arial" w:cs="Arial"/>
          <w:sz w:val="24"/>
          <w:szCs w:val="24"/>
        </w:rPr>
        <w:t>.</w:t>
      </w:r>
    </w:p>
    <w:p w14:paraId="46A4F409" w14:textId="77777777" w:rsidR="00DF1BD7" w:rsidRPr="006E080C" w:rsidRDefault="00DF1BD7" w:rsidP="00F4023C">
      <w:pPr>
        <w:pStyle w:val="ListParagraph"/>
        <w:numPr>
          <w:ilvl w:val="2"/>
          <w:numId w:val="17"/>
        </w:numPr>
        <w:spacing w:after="120"/>
        <w:contextualSpacing w:val="0"/>
        <w:rPr>
          <w:rFonts w:ascii="Arial" w:hAnsi="Arial" w:cs="Arial"/>
          <w:sz w:val="24"/>
          <w:szCs w:val="24"/>
        </w:rPr>
      </w:pPr>
      <w:r w:rsidRPr="006E080C">
        <w:rPr>
          <w:rFonts w:ascii="Arial" w:hAnsi="Arial" w:cs="Arial"/>
          <w:sz w:val="24"/>
          <w:szCs w:val="24"/>
        </w:rPr>
        <w:t>Leverage LCAP support teams</w:t>
      </w:r>
      <w:r>
        <w:rPr>
          <w:rFonts w:ascii="Arial" w:hAnsi="Arial" w:cs="Arial"/>
          <w:sz w:val="24"/>
          <w:szCs w:val="24"/>
        </w:rPr>
        <w:t>.</w:t>
      </w:r>
    </w:p>
    <w:p w14:paraId="4132D8C2" w14:textId="77777777" w:rsidR="00DF1BD7" w:rsidRPr="006E080C" w:rsidRDefault="00DF1BD7" w:rsidP="0072555D">
      <w:pPr>
        <w:pStyle w:val="ListParagraph"/>
        <w:numPr>
          <w:ilvl w:val="0"/>
          <w:numId w:val="17"/>
        </w:numPr>
        <w:ind w:left="1800"/>
        <w:rPr>
          <w:rFonts w:ascii="Arial" w:hAnsi="Arial" w:cs="Arial"/>
          <w:sz w:val="24"/>
          <w:szCs w:val="24"/>
        </w:rPr>
      </w:pPr>
      <w:r w:rsidRPr="006E080C">
        <w:rPr>
          <w:rFonts w:ascii="Arial" w:hAnsi="Arial" w:cs="Arial"/>
          <w:sz w:val="24"/>
          <w:szCs w:val="24"/>
        </w:rPr>
        <w:t>Maintain a long-term focus on a P-3 vision</w:t>
      </w:r>
      <w:r>
        <w:rPr>
          <w:rFonts w:ascii="Arial" w:hAnsi="Arial" w:cs="Arial"/>
          <w:sz w:val="24"/>
          <w:szCs w:val="24"/>
        </w:rPr>
        <w:t>,</w:t>
      </w:r>
      <w:r w:rsidRPr="006E080C">
        <w:rPr>
          <w:rFonts w:ascii="Arial" w:hAnsi="Arial" w:cs="Arial"/>
          <w:sz w:val="24"/>
          <w:szCs w:val="24"/>
        </w:rPr>
        <w:t xml:space="preserve"> and facilitate deeper understanding and assessment of P-3 alignment.</w:t>
      </w:r>
    </w:p>
    <w:p w14:paraId="56B25BFF" w14:textId="77777777" w:rsidR="00DF1BD7" w:rsidRPr="006E080C" w:rsidRDefault="00DF1BD7" w:rsidP="0072555D">
      <w:pPr>
        <w:pStyle w:val="ListParagraph"/>
        <w:numPr>
          <w:ilvl w:val="1"/>
          <w:numId w:val="17"/>
        </w:numPr>
        <w:ind w:left="2160"/>
        <w:rPr>
          <w:rFonts w:ascii="Arial" w:hAnsi="Arial" w:cs="Arial"/>
          <w:sz w:val="24"/>
          <w:szCs w:val="24"/>
        </w:rPr>
      </w:pPr>
      <w:r w:rsidRPr="006E080C">
        <w:rPr>
          <w:rFonts w:ascii="Arial" w:hAnsi="Arial" w:cs="Arial"/>
          <w:sz w:val="24"/>
          <w:szCs w:val="24"/>
        </w:rPr>
        <w:t>Support LEAs to implement a whole child approach and assess the P-3 continuum to think about developmental appropriateness across that span</w:t>
      </w:r>
      <w:r>
        <w:rPr>
          <w:rFonts w:ascii="Arial" w:hAnsi="Arial" w:cs="Arial"/>
          <w:sz w:val="24"/>
          <w:szCs w:val="24"/>
        </w:rPr>
        <w:t>.</w:t>
      </w:r>
    </w:p>
    <w:p w14:paraId="13803775" w14:textId="77777777" w:rsidR="00DF1BD7" w:rsidRPr="006E080C" w:rsidRDefault="00DF1BD7" w:rsidP="0072555D">
      <w:pPr>
        <w:pStyle w:val="ListParagraph"/>
        <w:numPr>
          <w:ilvl w:val="1"/>
          <w:numId w:val="17"/>
        </w:numPr>
        <w:ind w:left="2160"/>
        <w:rPr>
          <w:rFonts w:ascii="Arial" w:hAnsi="Arial" w:cs="Arial"/>
          <w:sz w:val="24"/>
          <w:szCs w:val="24"/>
        </w:rPr>
      </w:pPr>
      <w:r w:rsidRPr="006E080C">
        <w:rPr>
          <w:rFonts w:ascii="Arial" w:hAnsi="Arial" w:cs="Arial"/>
          <w:sz w:val="24"/>
          <w:szCs w:val="24"/>
        </w:rPr>
        <w:t>Facilitate professional development across ECE and LEA programs to encourage greater collaboration, planning, and alignment</w:t>
      </w:r>
      <w:r>
        <w:rPr>
          <w:rFonts w:ascii="Arial" w:hAnsi="Arial" w:cs="Arial"/>
          <w:sz w:val="24"/>
          <w:szCs w:val="24"/>
        </w:rPr>
        <w:t>.</w:t>
      </w:r>
    </w:p>
    <w:p w14:paraId="38DC339C" w14:textId="77777777" w:rsidR="00DF1BD7" w:rsidRPr="006E080C" w:rsidRDefault="00DF1BD7" w:rsidP="0035555E">
      <w:pPr>
        <w:pStyle w:val="ListParagraph"/>
        <w:numPr>
          <w:ilvl w:val="1"/>
          <w:numId w:val="17"/>
        </w:numPr>
        <w:ind w:left="2160"/>
        <w:rPr>
          <w:rFonts w:ascii="Arial" w:hAnsi="Arial" w:cs="Arial"/>
          <w:sz w:val="24"/>
          <w:szCs w:val="24"/>
        </w:rPr>
      </w:pPr>
      <w:r w:rsidRPr="006E080C">
        <w:rPr>
          <w:rFonts w:ascii="Arial" w:hAnsi="Arial" w:cs="Arial"/>
          <w:sz w:val="24"/>
          <w:szCs w:val="24"/>
        </w:rPr>
        <w:lastRenderedPageBreak/>
        <w:t>Create spaces</w:t>
      </w:r>
      <w:r>
        <w:rPr>
          <w:rFonts w:ascii="Arial" w:hAnsi="Arial" w:cs="Arial"/>
          <w:sz w:val="24"/>
          <w:szCs w:val="24"/>
        </w:rPr>
        <w:t xml:space="preserve"> or </w:t>
      </w:r>
      <w:r w:rsidRPr="006E080C">
        <w:rPr>
          <w:rFonts w:ascii="Arial" w:hAnsi="Arial" w:cs="Arial"/>
          <w:sz w:val="24"/>
          <w:szCs w:val="24"/>
        </w:rPr>
        <w:t>forums that bring together LEA and non-LEA early learning and child</w:t>
      </w:r>
      <w:r>
        <w:rPr>
          <w:rFonts w:ascii="Arial" w:hAnsi="Arial" w:cs="Arial"/>
          <w:sz w:val="24"/>
          <w:szCs w:val="24"/>
        </w:rPr>
        <w:t xml:space="preserve"> </w:t>
      </w:r>
      <w:r w:rsidRPr="006E080C">
        <w:rPr>
          <w:rFonts w:ascii="Arial" w:hAnsi="Arial" w:cs="Arial"/>
          <w:sz w:val="24"/>
          <w:szCs w:val="24"/>
        </w:rPr>
        <w:t>care teachers for the purpose of curriculum alignment, lesson planning, and easing transitions for students</w:t>
      </w:r>
      <w:r>
        <w:rPr>
          <w:rFonts w:ascii="Arial" w:hAnsi="Arial" w:cs="Arial"/>
          <w:sz w:val="24"/>
          <w:szCs w:val="24"/>
        </w:rPr>
        <w:t>.</w:t>
      </w:r>
    </w:p>
    <w:p w14:paraId="0531EA8D" w14:textId="77777777" w:rsidR="004F2580" w:rsidRPr="00536E95" w:rsidRDefault="004F2580" w:rsidP="004F2580">
      <w:pPr>
        <w:pStyle w:val="Heading3"/>
        <w:numPr>
          <w:ilvl w:val="0"/>
          <w:numId w:val="67"/>
        </w:numPr>
      </w:pPr>
      <w:bookmarkStart w:id="26" w:name="_Toc101451352"/>
      <w:r w:rsidRPr="00536E95">
        <w:t>Partner Deep Dives</w:t>
      </w:r>
      <w:bookmarkEnd w:id="26"/>
    </w:p>
    <w:p w14:paraId="66FFCA55" w14:textId="5BB8CE34" w:rsidR="004F2580" w:rsidRPr="004F2580" w:rsidRDefault="004F2580" w:rsidP="00286F72">
      <w:pPr>
        <w:pStyle w:val="Heading4"/>
        <w:numPr>
          <w:ilvl w:val="0"/>
          <w:numId w:val="86"/>
        </w:numPr>
        <w:ind w:left="1440"/>
        <w:rPr>
          <w:rFonts w:cs="Arial"/>
          <w:szCs w:val="24"/>
        </w:rPr>
      </w:pPr>
      <w:r w:rsidRPr="00286F72">
        <w:t>Local Child</w:t>
      </w:r>
      <w:r w:rsidR="001F7984">
        <w:t xml:space="preserve"> C</w:t>
      </w:r>
      <w:r w:rsidRPr="00286F72">
        <w:t>are Planning Councils</w:t>
      </w:r>
    </w:p>
    <w:p w14:paraId="7E021809" w14:textId="3E2FC6D9" w:rsidR="004F2580" w:rsidRPr="00536E95" w:rsidRDefault="004F2580" w:rsidP="004F2580">
      <w:pPr>
        <w:ind w:left="1440"/>
        <w:rPr>
          <w:rFonts w:ascii="Arial" w:hAnsi="Arial" w:cs="Arial"/>
          <w:sz w:val="24"/>
          <w:szCs w:val="24"/>
        </w:rPr>
      </w:pPr>
      <w:r w:rsidRPr="00536E95">
        <w:rPr>
          <w:rFonts w:ascii="Arial" w:hAnsi="Arial" w:cs="Arial"/>
          <w:sz w:val="24"/>
          <w:szCs w:val="24"/>
        </w:rPr>
        <w:t>In 1997, the California legislature established</w:t>
      </w:r>
      <w:r w:rsidR="00C436CC">
        <w:rPr>
          <w:rFonts w:ascii="Arial" w:hAnsi="Arial" w:cs="Arial"/>
          <w:sz w:val="24"/>
          <w:szCs w:val="24"/>
        </w:rPr>
        <w:t xml:space="preserve"> Local Childcare Planning Councils</w:t>
      </w:r>
      <w:r w:rsidRPr="00536E95">
        <w:rPr>
          <w:rFonts w:ascii="Arial" w:hAnsi="Arial" w:cs="Arial"/>
          <w:sz w:val="24"/>
          <w:szCs w:val="24"/>
        </w:rPr>
        <w:t xml:space="preserve"> </w:t>
      </w:r>
      <w:r w:rsidR="00C436CC">
        <w:rPr>
          <w:rFonts w:ascii="Arial" w:hAnsi="Arial" w:cs="Arial"/>
          <w:sz w:val="24"/>
          <w:szCs w:val="24"/>
        </w:rPr>
        <w:t>(</w:t>
      </w:r>
      <w:r w:rsidRPr="00536E95">
        <w:rPr>
          <w:rFonts w:ascii="Arial" w:hAnsi="Arial" w:cs="Arial"/>
          <w:sz w:val="24"/>
          <w:szCs w:val="24"/>
        </w:rPr>
        <w:t>LPCs</w:t>
      </w:r>
      <w:r w:rsidR="00C436CC">
        <w:rPr>
          <w:rFonts w:ascii="Arial" w:hAnsi="Arial" w:cs="Arial"/>
          <w:sz w:val="24"/>
          <w:szCs w:val="24"/>
        </w:rPr>
        <w:t>)</w:t>
      </w:r>
      <w:r w:rsidRPr="00536E95">
        <w:rPr>
          <w:rFonts w:ascii="Arial" w:hAnsi="Arial" w:cs="Arial"/>
          <w:sz w:val="24"/>
          <w:szCs w:val="24"/>
        </w:rPr>
        <w:t xml:space="preserve"> in each county with the intent of bringing together early care and education agencies, parents, and stakeholders to identify local child care needs and priorities, and to support the overall coordination of child care services. LPCs support the overall coordination of child care services in each of California’s 58 counties. The LPCs are mandated to conduct assessments of county child care needs and to prepare plans to address identified needs. These assessments must contain information on the supply and demand for child care, including the need for both subsidized and unsubsidized care. As of July 2021, LPCs are overseen by the California Department of Social Services (CDSS).</w:t>
      </w:r>
    </w:p>
    <w:p w14:paraId="31610675" w14:textId="52F8F586" w:rsidR="004F2580" w:rsidRPr="00536E95" w:rsidRDefault="004F2580" w:rsidP="004F2580">
      <w:pPr>
        <w:ind w:left="1440"/>
        <w:rPr>
          <w:rFonts w:ascii="Arial" w:hAnsi="Arial" w:cs="Arial"/>
          <w:sz w:val="24"/>
          <w:szCs w:val="24"/>
        </w:rPr>
      </w:pPr>
      <w:r w:rsidRPr="00536E95">
        <w:rPr>
          <w:rFonts w:ascii="Arial" w:hAnsi="Arial" w:cs="Arial"/>
          <w:sz w:val="24"/>
          <w:szCs w:val="24"/>
        </w:rPr>
        <w:t xml:space="preserve">LPCs can help </w:t>
      </w:r>
      <w:r w:rsidR="00C436CC">
        <w:rPr>
          <w:rFonts w:ascii="Arial" w:hAnsi="Arial" w:cs="Arial"/>
          <w:sz w:val="24"/>
          <w:szCs w:val="24"/>
        </w:rPr>
        <w:t>local educational agencies (</w:t>
      </w:r>
      <w:r w:rsidRPr="00536E95">
        <w:rPr>
          <w:rFonts w:ascii="Arial" w:hAnsi="Arial" w:cs="Arial"/>
          <w:sz w:val="24"/>
          <w:szCs w:val="24"/>
        </w:rPr>
        <w:t>LEAs</w:t>
      </w:r>
      <w:r w:rsidR="00C436CC">
        <w:rPr>
          <w:rFonts w:ascii="Arial" w:hAnsi="Arial" w:cs="Arial"/>
          <w:sz w:val="24"/>
          <w:szCs w:val="24"/>
        </w:rPr>
        <w:t>)</w:t>
      </w:r>
      <w:r w:rsidRPr="00536E95">
        <w:rPr>
          <w:rFonts w:ascii="Arial" w:hAnsi="Arial" w:cs="Arial"/>
          <w:sz w:val="24"/>
          <w:szCs w:val="24"/>
        </w:rPr>
        <w:t xml:space="preserve"> with</w:t>
      </w:r>
      <w:r w:rsidR="00437770">
        <w:rPr>
          <w:rFonts w:ascii="Arial" w:hAnsi="Arial" w:cs="Arial"/>
          <w:sz w:val="24"/>
          <w:szCs w:val="24"/>
        </w:rPr>
        <w:t xml:space="preserve"> </w:t>
      </w:r>
      <w:r w:rsidR="00C436CC">
        <w:rPr>
          <w:rFonts w:ascii="Arial" w:hAnsi="Arial" w:cs="Arial"/>
          <w:sz w:val="24"/>
          <w:szCs w:val="24"/>
        </w:rPr>
        <w:t>Universal PreKindergarten (</w:t>
      </w:r>
      <w:r w:rsidRPr="00536E95">
        <w:rPr>
          <w:rFonts w:ascii="Arial" w:hAnsi="Arial" w:cs="Arial"/>
          <w:sz w:val="24"/>
          <w:szCs w:val="24"/>
        </w:rPr>
        <w:t>UPK</w:t>
      </w:r>
      <w:r w:rsidR="00C436CC">
        <w:rPr>
          <w:rFonts w:ascii="Arial" w:hAnsi="Arial" w:cs="Arial"/>
          <w:sz w:val="24"/>
          <w:szCs w:val="24"/>
        </w:rPr>
        <w:t>)</w:t>
      </w:r>
      <w:r w:rsidRPr="00536E95">
        <w:rPr>
          <w:rFonts w:ascii="Arial" w:hAnsi="Arial" w:cs="Arial"/>
          <w:sz w:val="24"/>
          <w:szCs w:val="24"/>
        </w:rPr>
        <w:t xml:space="preserve"> Planning and Implementation by offering insight on the demographics and needs of families with young children. LPCs may also be able to provide information about the existing early education workforce within a county, such as qualitative information on the status of the </w:t>
      </w:r>
      <w:r w:rsidR="0058458C">
        <w:rPr>
          <w:rFonts w:ascii="Arial" w:hAnsi="Arial" w:cs="Arial"/>
          <w:sz w:val="24"/>
          <w:szCs w:val="24"/>
        </w:rPr>
        <w:t>ECE</w:t>
      </w:r>
      <w:r>
        <w:rPr>
          <w:rFonts w:ascii="Arial" w:hAnsi="Arial" w:cs="Arial"/>
          <w:sz w:val="24"/>
          <w:szCs w:val="24"/>
        </w:rPr>
        <w:t xml:space="preserve"> </w:t>
      </w:r>
      <w:r w:rsidRPr="00536E95">
        <w:rPr>
          <w:rFonts w:ascii="Arial" w:hAnsi="Arial" w:cs="Arial"/>
          <w:sz w:val="24"/>
          <w:szCs w:val="24"/>
        </w:rPr>
        <w:t>workforce or quantitative data, as reported through the</w:t>
      </w:r>
      <w:r w:rsidR="00C436CC">
        <w:rPr>
          <w:rFonts w:ascii="Arial" w:hAnsi="Arial" w:cs="Arial"/>
          <w:sz w:val="24"/>
          <w:szCs w:val="24"/>
        </w:rPr>
        <w:t xml:space="preserve"> Quality Counts California</w:t>
      </w:r>
      <w:r w:rsidRPr="00536E95">
        <w:rPr>
          <w:rFonts w:ascii="Arial" w:hAnsi="Arial" w:cs="Arial"/>
          <w:sz w:val="24"/>
          <w:szCs w:val="24"/>
        </w:rPr>
        <w:t xml:space="preserve"> </w:t>
      </w:r>
      <w:r w:rsidR="00C436CC">
        <w:rPr>
          <w:rFonts w:ascii="Arial" w:hAnsi="Arial" w:cs="Arial"/>
          <w:sz w:val="24"/>
          <w:szCs w:val="24"/>
        </w:rPr>
        <w:t>(</w:t>
      </w:r>
      <w:r>
        <w:rPr>
          <w:rFonts w:ascii="Arial" w:hAnsi="Arial" w:cs="Arial"/>
          <w:sz w:val="24"/>
          <w:szCs w:val="24"/>
        </w:rPr>
        <w:t>QCC</w:t>
      </w:r>
      <w:r w:rsidR="00C436CC">
        <w:rPr>
          <w:rFonts w:ascii="Arial" w:hAnsi="Arial" w:cs="Arial"/>
          <w:sz w:val="24"/>
          <w:szCs w:val="24"/>
        </w:rPr>
        <w:t>)</w:t>
      </w:r>
      <w:r>
        <w:rPr>
          <w:rFonts w:ascii="Arial" w:hAnsi="Arial" w:cs="Arial"/>
          <w:sz w:val="24"/>
          <w:szCs w:val="24"/>
        </w:rPr>
        <w:t xml:space="preserve"> Fiscal Reporting</w:t>
      </w:r>
      <w:r w:rsidRPr="00536E95">
        <w:rPr>
          <w:rFonts w:ascii="Arial" w:hAnsi="Arial" w:cs="Arial"/>
          <w:sz w:val="24"/>
          <w:szCs w:val="24"/>
        </w:rPr>
        <w:t xml:space="preserve"> </w:t>
      </w:r>
      <w:r>
        <w:rPr>
          <w:rFonts w:ascii="Arial" w:hAnsi="Arial" w:cs="Arial"/>
          <w:sz w:val="24"/>
          <w:szCs w:val="24"/>
        </w:rPr>
        <w:t>P</w:t>
      </w:r>
      <w:r w:rsidRPr="00536E95">
        <w:rPr>
          <w:rFonts w:ascii="Arial" w:hAnsi="Arial" w:cs="Arial"/>
          <w:sz w:val="24"/>
          <w:szCs w:val="24"/>
        </w:rPr>
        <w:t>ortal. The</w:t>
      </w:r>
      <w:r w:rsidR="00224F86">
        <w:rPr>
          <w:rFonts w:ascii="Arial" w:hAnsi="Arial" w:cs="Arial"/>
          <w:sz w:val="24"/>
          <w:szCs w:val="24"/>
        </w:rPr>
        <w:t xml:space="preserve"> </w:t>
      </w:r>
      <w:r w:rsidR="00C436CC">
        <w:rPr>
          <w:rFonts w:ascii="Arial" w:hAnsi="Arial" w:cs="Arial"/>
          <w:sz w:val="24"/>
          <w:szCs w:val="24"/>
        </w:rPr>
        <w:t>California Department of Education (</w:t>
      </w:r>
      <w:r w:rsidRPr="00536E95">
        <w:rPr>
          <w:rFonts w:ascii="Arial" w:hAnsi="Arial" w:cs="Arial"/>
          <w:sz w:val="24"/>
          <w:szCs w:val="24"/>
        </w:rPr>
        <w:t>CDE</w:t>
      </w:r>
      <w:r w:rsidR="00C436CC">
        <w:rPr>
          <w:rFonts w:ascii="Arial" w:hAnsi="Arial" w:cs="Arial"/>
          <w:sz w:val="24"/>
          <w:szCs w:val="24"/>
        </w:rPr>
        <w:t>)</w:t>
      </w:r>
      <w:r w:rsidRPr="00536E95">
        <w:rPr>
          <w:rFonts w:ascii="Arial" w:hAnsi="Arial" w:cs="Arial"/>
          <w:sz w:val="24"/>
          <w:szCs w:val="24"/>
        </w:rPr>
        <w:t xml:space="preserve"> encourages LEAs to meet with their LPC to leverage their expertise of the early childhood community.</w:t>
      </w:r>
    </w:p>
    <w:p w14:paraId="724193A3" w14:textId="77777777" w:rsidR="004F2580" w:rsidRPr="00536E95" w:rsidRDefault="004F2580" w:rsidP="00286F72">
      <w:pPr>
        <w:pStyle w:val="Heading4"/>
        <w:numPr>
          <w:ilvl w:val="0"/>
          <w:numId w:val="86"/>
        </w:numPr>
        <w:ind w:left="1440"/>
      </w:pPr>
      <w:r w:rsidRPr="00536E95">
        <w:t>Resource and Referral Agencies</w:t>
      </w:r>
    </w:p>
    <w:p w14:paraId="58C9CBF3" w14:textId="47A0F892" w:rsidR="004F2580" w:rsidRPr="00536E95" w:rsidRDefault="004F2580" w:rsidP="004F2580">
      <w:pPr>
        <w:ind w:left="1440"/>
        <w:rPr>
          <w:rFonts w:ascii="Arial" w:hAnsi="Arial" w:cs="Arial"/>
          <w:sz w:val="24"/>
          <w:szCs w:val="24"/>
        </w:rPr>
      </w:pPr>
      <w:r w:rsidRPr="00536E95">
        <w:rPr>
          <w:rFonts w:ascii="Arial" w:hAnsi="Arial" w:cs="Arial"/>
          <w:sz w:val="24"/>
          <w:szCs w:val="24"/>
        </w:rPr>
        <w:t xml:space="preserve">State-level </w:t>
      </w:r>
      <w:r w:rsidR="00C436CC">
        <w:rPr>
          <w:rFonts w:ascii="Arial" w:hAnsi="Arial" w:cs="Arial"/>
          <w:sz w:val="24"/>
          <w:szCs w:val="24"/>
        </w:rPr>
        <w:t>Resource and Referral agencies (</w:t>
      </w:r>
      <w:r w:rsidRPr="00536E95">
        <w:rPr>
          <w:rFonts w:ascii="Arial" w:hAnsi="Arial" w:cs="Arial"/>
          <w:sz w:val="24"/>
          <w:szCs w:val="24"/>
        </w:rPr>
        <w:t>R&amp;R</w:t>
      </w:r>
      <w:r w:rsidR="00C436CC">
        <w:rPr>
          <w:rFonts w:ascii="Arial" w:hAnsi="Arial" w:cs="Arial"/>
          <w:sz w:val="24"/>
          <w:szCs w:val="24"/>
        </w:rPr>
        <w:t>)</w:t>
      </w:r>
      <w:r w:rsidRPr="00536E95">
        <w:rPr>
          <w:rFonts w:ascii="Arial" w:hAnsi="Arial" w:cs="Arial"/>
          <w:sz w:val="24"/>
          <w:szCs w:val="24"/>
        </w:rPr>
        <w:t xml:space="preserve"> service data is compiled annually for all child care and development programs administered by the </w:t>
      </w:r>
      <w:r>
        <w:rPr>
          <w:rFonts w:ascii="Arial" w:hAnsi="Arial" w:cs="Arial"/>
          <w:sz w:val="24"/>
          <w:szCs w:val="24"/>
        </w:rPr>
        <w:t>Early Education Division</w:t>
      </w:r>
      <w:r w:rsidRPr="00536E95">
        <w:rPr>
          <w:rFonts w:ascii="Arial" w:hAnsi="Arial" w:cs="Arial"/>
          <w:sz w:val="24"/>
          <w:szCs w:val="24"/>
        </w:rPr>
        <w:t xml:space="preserve"> and </w:t>
      </w:r>
      <w:r>
        <w:rPr>
          <w:rFonts w:ascii="Arial" w:hAnsi="Arial" w:cs="Arial"/>
          <w:sz w:val="24"/>
          <w:szCs w:val="24"/>
        </w:rPr>
        <w:t xml:space="preserve">the </w:t>
      </w:r>
      <w:r w:rsidRPr="00536E95">
        <w:rPr>
          <w:rFonts w:ascii="Arial" w:hAnsi="Arial" w:cs="Arial"/>
          <w:sz w:val="24"/>
          <w:szCs w:val="24"/>
        </w:rPr>
        <w:t xml:space="preserve">CDSS as required by </w:t>
      </w:r>
      <w:r w:rsidRPr="00FB5D7C">
        <w:rPr>
          <w:rFonts w:ascii="Arial" w:hAnsi="Arial" w:cs="Arial"/>
          <w:i/>
          <w:sz w:val="24"/>
          <w:szCs w:val="24"/>
        </w:rPr>
        <w:t>Welfare and Institution</w:t>
      </w:r>
      <w:r>
        <w:rPr>
          <w:rFonts w:ascii="Arial" w:hAnsi="Arial" w:cs="Arial"/>
          <w:i/>
          <w:sz w:val="24"/>
          <w:szCs w:val="24"/>
        </w:rPr>
        <w:t>s</w:t>
      </w:r>
      <w:r w:rsidRPr="00FB5D7C">
        <w:rPr>
          <w:rFonts w:ascii="Arial" w:hAnsi="Arial" w:cs="Arial"/>
          <w:i/>
          <w:sz w:val="24"/>
          <w:szCs w:val="24"/>
        </w:rPr>
        <w:t xml:space="preserve"> Code</w:t>
      </w:r>
      <w:r>
        <w:rPr>
          <w:rFonts w:ascii="Arial" w:hAnsi="Arial" w:cs="Arial"/>
          <w:sz w:val="24"/>
          <w:szCs w:val="24"/>
        </w:rPr>
        <w:t xml:space="preserve"> </w:t>
      </w:r>
      <w:r w:rsidRPr="00536E95">
        <w:rPr>
          <w:rFonts w:ascii="Arial" w:hAnsi="Arial" w:cs="Arial"/>
          <w:sz w:val="24"/>
          <w:szCs w:val="24"/>
        </w:rPr>
        <w:t xml:space="preserve">sections 10217 and 10224.5 and the </w:t>
      </w:r>
      <w:r w:rsidRPr="00002854">
        <w:rPr>
          <w:rFonts w:ascii="Arial" w:hAnsi="Arial" w:cs="Arial"/>
          <w:i/>
          <w:sz w:val="24"/>
          <w:szCs w:val="24"/>
        </w:rPr>
        <w:t>California Code of Regulations</w:t>
      </w:r>
      <w:r w:rsidR="00A83411">
        <w:rPr>
          <w:rFonts w:ascii="Arial" w:hAnsi="Arial" w:cs="Arial"/>
          <w:i/>
          <w:sz w:val="24"/>
          <w:szCs w:val="24"/>
        </w:rPr>
        <w:t xml:space="preserve"> </w:t>
      </w:r>
      <w:r w:rsidR="00A83411" w:rsidRPr="00A83411">
        <w:rPr>
          <w:rFonts w:ascii="Arial" w:hAnsi="Arial" w:cs="Arial"/>
          <w:sz w:val="24"/>
          <w:szCs w:val="24"/>
        </w:rPr>
        <w:t>(</w:t>
      </w:r>
      <w:r w:rsidR="00A83411">
        <w:rPr>
          <w:rFonts w:ascii="Arial" w:hAnsi="Arial" w:cs="Arial"/>
          <w:i/>
          <w:sz w:val="24"/>
          <w:szCs w:val="24"/>
        </w:rPr>
        <w:t>CRC</w:t>
      </w:r>
      <w:r w:rsidR="00A83411" w:rsidRPr="00A83411">
        <w:rPr>
          <w:rFonts w:ascii="Arial" w:hAnsi="Arial" w:cs="Arial"/>
          <w:sz w:val="24"/>
          <w:szCs w:val="24"/>
        </w:rPr>
        <w:t>)</w:t>
      </w:r>
      <w:r w:rsidRPr="00536E95">
        <w:rPr>
          <w:rFonts w:ascii="Arial" w:hAnsi="Arial" w:cs="Arial"/>
          <w:sz w:val="24"/>
          <w:szCs w:val="24"/>
        </w:rPr>
        <w:t>, Title 5, sections 18240</w:t>
      </w:r>
      <w:r>
        <w:rPr>
          <w:rFonts w:ascii="Arial" w:hAnsi="Arial" w:cs="Arial"/>
          <w:sz w:val="24"/>
          <w:szCs w:val="24"/>
        </w:rPr>
        <w:t>–1</w:t>
      </w:r>
      <w:r w:rsidRPr="00536E95">
        <w:rPr>
          <w:rFonts w:ascii="Arial" w:hAnsi="Arial" w:cs="Arial"/>
          <w:sz w:val="24"/>
          <w:szCs w:val="24"/>
        </w:rPr>
        <w:t>8248. R&amp;R programs are required to provide information on the availability of child</w:t>
      </w:r>
      <w:r>
        <w:rPr>
          <w:rFonts w:ascii="Arial" w:hAnsi="Arial" w:cs="Arial"/>
          <w:sz w:val="24"/>
          <w:szCs w:val="24"/>
        </w:rPr>
        <w:t xml:space="preserve"> </w:t>
      </w:r>
      <w:r w:rsidRPr="00536E95">
        <w:rPr>
          <w:rFonts w:ascii="Arial" w:hAnsi="Arial" w:cs="Arial"/>
          <w:sz w:val="24"/>
          <w:szCs w:val="24"/>
        </w:rPr>
        <w:t>care services in local communities, and to collect statistical data regarding child</w:t>
      </w:r>
      <w:r>
        <w:rPr>
          <w:rFonts w:ascii="Arial" w:hAnsi="Arial" w:cs="Arial"/>
          <w:sz w:val="24"/>
          <w:szCs w:val="24"/>
        </w:rPr>
        <w:t xml:space="preserve"> </w:t>
      </w:r>
      <w:r w:rsidRPr="00536E95">
        <w:rPr>
          <w:rFonts w:ascii="Arial" w:hAnsi="Arial" w:cs="Arial"/>
          <w:sz w:val="24"/>
          <w:szCs w:val="24"/>
        </w:rPr>
        <w:t>care and development services.</w:t>
      </w:r>
    </w:p>
    <w:p w14:paraId="50A20D4E" w14:textId="77777777" w:rsidR="004F2580" w:rsidRPr="00536E95" w:rsidRDefault="004F2580" w:rsidP="004F2580">
      <w:pPr>
        <w:ind w:left="1440"/>
        <w:rPr>
          <w:rFonts w:ascii="Arial" w:hAnsi="Arial" w:cs="Arial"/>
          <w:sz w:val="24"/>
          <w:szCs w:val="24"/>
        </w:rPr>
      </w:pPr>
      <w:r w:rsidRPr="00536E95">
        <w:rPr>
          <w:rFonts w:ascii="Arial" w:hAnsi="Arial" w:cs="Arial"/>
          <w:sz w:val="24"/>
          <w:szCs w:val="24"/>
        </w:rPr>
        <w:t>R&amp;Rs provide information to all parents and the community about the availability of child</w:t>
      </w:r>
      <w:r>
        <w:rPr>
          <w:rFonts w:ascii="Arial" w:hAnsi="Arial" w:cs="Arial"/>
          <w:sz w:val="24"/>
          <w:szCs w:val="24"/>
        </w:rPr>
        <w:t xml:space="preserve"> </w:t>
      </w:r>
      <w:r w:rsidRPr="00536E95">
        <w:rPr>
          <w:rFonts w:ascii="Arial" w:hAnsi="Arial" w:cs="Arial"/>
          <w:sz w:val="24"/>
          <w:szCs w:val="24"/>
        </w:rPr>
        <w:t xml:space="preserve">care, preschool, and school-age programs in their area and create connections to community resources. They gather and provide quantitative and qualitative data on demand, supply, and child care issues facing providers and families by reaching out to programs on a monthly basis. R&amp;Rs also provide training and assistance to potential providers to </w:t>
      </w:r>
      <w:r w:rsidRPr="00536E95">
        <w:rPr>
          <w:rFonts w:ascii="Arial" w:hAnsi="Arial" w:cs="Arial"/>
          <w:sz w:val="24"/>
          <w:szCs w:val="24"/>
        </w:rPr>
        <w:lastRenderedPageBreak/>
        <w:t>become licensed. There are R&amp;Rs in all 58 California counties. As of June 30, 2022, R&amp;Rs are overseen by the CDSS.</w:t>
      </w:r>
    </w:p>
    <w:p w14:paraId="73E555FB" w14:textId="1B071014" w:rsidR="004F2580" w:rsidRPr="00536E95" w:rsidRDefault="004F2580" w:rsidP="004F2580">
      <w:pPr>
        <w:ind w:left="1440"/>
        <w:rPr>
          <w:rFonts w:ascii="Arial" w:hAnsi="Arial" w:cs="Arial"/>
          <w:sz w:val="24"/>
          <w:szCs w:val="24"/>
        </w:rPr>
      </w:pPr>
      <w:r w:rsidRPr="00536E95">
        <w:rPr>
          <w:rFonts w:ascii="Arial" w:hAnsi="Arial" w:cs="Arial"/>
          <w:sz w:val="24"/>
          <w:szCs w:val="24"/>
        </w:rPr>
        <w:t xml:space="preserve">R&amp;Rs can assist with UPK planning and implementation by helping LEAs to understand the local landscape of </w:t>
      </w:r>
      <w:r>
        <w:rPr>
          <w:rFonts w:ascii="Arial" w:hAnsi="Arial" w:cs="Arial"/>
          <w:sz w:val="24"/>
          <w:szCs w:val="24"/>
        </w:rPr>
        <w:t xml:space="preserve">ELC </w:t>
      </w:r>
      <w:r w:rsidRPr="00536E95">
        <w:rPr>
          <w:rFonts w:ascii="Arial" w:hAnsi="Arial" w:cs="Arial"/>
          <w:sz w:val="24"/>
          <w:szCs w:val="24"/>
        </w:rPr>
        <w:t>providers as well as the demographics and needs of families with young children. R&amp;Rs help families understand the different options they have to best meet the needs of their children. LEAs are encouraged to connect with their communi</w:t>
      </w:r>
      <w:r>
        <w:rPr>
          <w:rFonts w:ascii="Arial" w:hAnsi="Arial" w:cs="Arial"/>
          <w:sz w:val="24"/>
          <w:szCs w:val="24"/>
        </w:rPr>
        <w:t>ty’s</w:t>
      </w:r>
      <w:r w:rsidRPr="00536E95">
        <w:rPr>
          <w:rFonts w:ascii="Arial" w:hAnsi="Arial" w:cs="Arial"/>
          <w:sz w:val="24"/>
          <w:szCs w:val="24"/>
        </w:rPr>
        <w:t xml:space="preserve"> R&amp;R agency to assist in the co-creation of UPK programing and to help ensure families are well-informed when accessing a UPK program that best meets their needs.  </w:t>
      </w:r>
    </w:p>
    <w:p w14:paraId="4020668F" w14:textId="77777777" w:rsidR="004F2580" w:rsidRPr="00536E95" w:rsidRDefault="004F2580" w:rsidP="00286F72">
      <w:pPr>
        <w:pStyle w:val="Heading4"/>
        <w:numPr>
          <w:ilvl w:val="0"/>
          <w:numId w:val="86"/>
        </w:numPr>
        <w:ind w:left="1440"/>
      </w:pPr>
      <w:r w:rsidRPr="00536E95">
        <w:t xml:space="preserve">Quality Counts California </w:t>
      </w:r>
    </w:p>
    <w:p w14:paraId="360B56D7" w14:textId="0034BC09" w:rsidR="004F2580" w:rsidRPr="00536E95" w:rsidRDefault="004F2580" w:rsidP="004F2580">
      <w:pPr>
        <w:ind w:left="1440"/>
        <w:rPr>
          <w:rFonts w:ascii="Arial" w:hAnsi="Arial" w:cs="Arial"/>
          <w:sz w:val="24"/>
          <w:szCs w:val="24"/>
        </w:rPr>
      </w:pPr>
      <w:r w:rsidRPr="00536E95">
        <w:rPr>
          <w:rFonts w:ascii="Arial" w:hAnsi="Arial" w:cs="Arial"/>
          <w:sz w:val="24"/>
          <w:szCs w:val="24"/>
        </w:rPr>
        <w:t xml:space="preserve">QCC is a statewide effort of locally-implemented quality improvement systems (QIS) to strengthen California’s </w:t>
      </w:r>
      <w:r w:rsidR="00C436CC">
        <w:rPr>
          <w:rFonts w:ascii="Arial" w:hAnsi="Arial" w:cs="Arial"/>
          <w:sz w:val="24"/>
          <w:szCs w:val="24"/>
        </w:rPr>
        <w:t>early learning and care (</w:t>
      </w:r>
      <w:r>
        <w:rPr>
          <w:rFonts w:ascii="Arial" w:hAnsi="Arial" w:cs="Arial"/>
          <w:sz w:val="24"/>
          <w:szCs w:val="24"/>
        </w:rPr>
        <w:t>ELC</w:t>
      </w:r>
      <w:r w:rsidR="00C436CC">
        <w:rPr>
          <w:rFonts w:ascii="Arial" w:hAnsi="Arial" w:cs="Arial"/>
          <w:sz w:val="24"/>
          <w:szCs w:val="24"/>
        </w:rPr>
        <w:t>)</w:t>
      </w:r>
      <w:r w:rsidRPr="00536E95">
        <w:rPr>
          <w:rFonts w:ascii="Arial" w:hAnsi="Arial" w:cs="Arial"/>
          <w:sz w:val="24"/>
          <w:szCs w:val="24"/>
        </w:rPr>
        <w:t xml:space="preserve"> system to support young children and their families access high-quality programs. At the state level, the CDE partners with First 5 California and </w:t>
      </w:r>
      <w:r>
        <w:rPr>
          <w:rFonts w:ascii="Arial" w:hAnsi="Arial" w:cs="Arial"/>
          <w:sz w:val="24"/>
          <w:szCs w:val="24"/>
        </w:rPr>
        <w:t xml:space="preserve">the </w:t>
      </w:r>
      <w:r w:rsidRPr="00536E95">
        <w:rPr>
          <w:rFonts w:ascii="Arial" w:hAnsi="Arial" w:cs="Arial"/>
          <w:sz w:val="24"/>
          <w:szCs w:val="24"/>
        </w:rPr>
        <w:t xml:space="preserve">CDSS to oversee the QCC and local QCC consortia. The CDE provides $50 million to support the CSPP </w:t>
      </w:r>
      <w:r>
        <w:rPr>
          <w:rFonts w:ascii="Arial" w:hAnsi="Arial" w:cs="Arial"/>
          <w:sz w:val="24"/>
          <w:szCs w:val="24"/>
        </w:rPr>
        <w:t>Quality Rating Improvement System (</w:t>
      </w:r>
      <w:r w:rsidRPr="00536E95">
        <w:rPr>
          <w:rFonts w:ascii="Arial" w:hAnsi="Arial" w:cs="Arial"/>
          <w:sz w:val="24"/>
          <w:szCs w:val="24"/>
        </w:rPr>
        <w:t>QRIS</w:t>
      </w:r>
      <w:r>
        <w:rPr>
          <w:rFonts w:ascii="Arial" w:hAnsi="Arial" w:cs="Arial"/>
          <w:sz w:val="24"/>
          <w:szCs w:val="24"/>
        </w:rPr>
        <w:t>)</w:t>
      </w:r>
      <w:r w:rsidRPr="00536E95">
        <w:rPr>
          <w:rFonts w:ascii="Arial" w:hAnsi="Arial" w:cs="Arial"/>
          <w:sz w:val="24"/>
          <w:szCs w:val="24"/>
        </w:rPr>
        <w:t xml:space="preserve"> Block Grant activities in over 2,660 CSPP programs. Local QCC consortia, made up of single counties or multi-county regional partnerships, work to improve the quality of ELC throughout the mixed</w:t>
      </w:r>
      <w:r>
        <w:rPr>
          <w:rFonts w:ascii="Arial" w:hAnsi="Arial" w:cs="Arial"/>
          <w:sz w:val="24"/>
          <w:szCs w:val="24"/>
        </w:rPr>
        <w:t>-</w:t>
      </w:r>
      <w:r w:rsidRPr="00536E95">
        <w:rPr>
          <w:rFonts w:ascii="Arial" w:hAnsi="Arial" w:cs="Arial"/>
          <w:sz w:val="24"/>
          <w:szCs w:val="24"/>
        </w:rPr>
        <w:t>delivery system.</w:t>
      </w:r>
    </w:p>
    <w:p w14:paraId="6C0F363E" w14:textId="77777777" w:rsidR="004F2580" w:rsidRPr="00536E95" w:rsidRDefault="004F2580" w:rsidP="004F2580">
      <w:pPr>
        <w:ind w:left="1440"/>
        <w:rPr>
          <w:rFonts w:ascii="Arial" w:hAnsi="Arial" w:cs="Arial"/>
          <w:sz w:val="24"/>
          <w:szCs w:val="24"/>
        </w:rPr>
      </w:pPr>
      <w:r w:rsidRPr="00536E95">
        <w:rPr>
          <w:rFonts w:ascii="Arial" w:hAnsi="Arial" w:cs="Arial"/>
          <w:sz w:val="24"/>
          <w:szCs w:val="24"/>
        </w:rPr>
        <w:t>Two significant elements of the QCC are the state’s QIS and also a voluntary rating component, or the QRIS. The QRIS includes quality standards, a process for supporting quality improvement, incentives, a process for monitoring standards, and dissemination of information to parents and the public about program quality. Within the QRIS is a five-tier matrix that awards points on the quality of various elements such as staffing ratios and teacher qualifications, child-teacher interactions and instructional strategies, implementation of child assessments, environment, and other program aspects. Tier 1 is equivalent to meeting minimum licensing health and safety standards, whereas Tier 3 is roughly equivalent to the program requirements for CSPP. Programs can have elements at different tier levels, giving them the flexibility and choice to pursue the quality elements that are obtainable as they move along the path of continuous quality improvement. Rated programs receive customized incentives and supports for continuous quality improvement based on their rating.</w:t>
      </w:r>
    </w:p>
    <w:p w14:paraId="1EA0D4F2" w14:textId="77777777" w:rsidR="004F2580" w:rsidRPr="00536E95" w:rsidRDefault="004F2580" w:rsidP="004F2580">
      <w:pPr>
        <w:ind w:left="1440"/>
        <w:rPr>
          <w:rFonts w:ascii="Arial" w:hAnsi="Arial" w:cs="Arial"/>
          <w:sz w:val="24"/>
          <w:szCs w:val="24"/>
        </w:rPr>
      </w:pPr>
      <w:r w:rsidRPr="00536E95">
        <w:rPr>
          <w:rFonts w:ascii="Arial" w:hAnsi="Arial" w:cs="Arial"/>
          <w:sz w:val="24"/>
          <w:szCs w:val="24"/>
        </w:rPr>
        <w:t xml:space="preserve">To obtain a QRIS rating, programs must be rated by an external assessor trained on various assessment tools to conduct a valid and reliable rating. Additionally, county or regional consortia staff review documentation to validate matrix elements not requiring an assessment. Rated CSPP </w:t>
      </w:r>
      <w:r w:rsidRPr="00536E95">
        <w:rPr>
          <w:rFonts w:ascii="Arial" w:hAnsi="Arial" w:cs="Arial"/>
          <w:sz w:val="24"/>
          <w:szCs w:val="24"/>
        </w:rPr>
        <w:lastRenderedPageBreak/>
        <w:t xml:space="preserve">programs can receive a local site block grant to help improve the quality of their programs, including accessing more resources and training. </w:t>
      </w:r>
    </w:p>
    <w:p w14:paraId="1B161B76" w14:textId="143E8B61" w:rsidR="004F2580" w:rsidRPr="00536E95" w:rsidRDefault="004F2580" w:rsidP="004F2580">
      <w:pPr>
        <w:ind w:left="1440"/>
        <w:rPr>
          <w:rFonts w:ascii="Arial" w:hAnsi="Arial" w:cs="Arial"/>
          <w:sz w:val="24"/>
          <w:szCs w:val="24"/>
        </w:rPr>
      </w:pPr>
      <w:r w:rsidRPr="00536E95">
        <w:rPr>
          <w:rFonts w:ascii="Arial" w:hAnsi="Arial" w:cs="Arial"/>
          <w:sz w:val="24"/>
          <w:szCs w:val="24"/>
        </w:rPr>
        <w:t xml:space="preserve">In 2014–15, Senate Bill 858 (Chapter 32, Statutes of 2014) authorized $50 million of Proposition 98 funds for a QRIS Block Grant, to be administered by local consortia to CSPP programs, for the support of local early learning QRIS that increase the number of low-income children in high-quality state preschool programs that prepare those children for success in school and life. California </w:t>
      </w:r>
      <w:r w:rsidRPr="00EB42CA">
        <w:rPr>
          <w:rFonts w:ascii="Arial" w:hAnsi="Arial" w:cs="Arial"/>
          <w:i/>
          <w:sz w:val="24"/>
          <w:szCs w:val="24"/>
        </w:rPr>
        <w:t>Education Code</w:t>
      </w:r>
      <w:r w:rsidRPr="00536E95">
        <w:rPr>
          <w:rFonts w:ascii="Arial" w:hAnsi="Arial" w:cs="Arial"/>
          <w:sz w:val="24"/>
          <w:szCs w:val="24"/>
        </w:rPr>
        <w:t xml:space="preserve"> </w:t>
      </w:r>
      <w:r w:rsidR="00A83411">
        <w:rPr>
          <w:rFonts w:ascii="Arial" w:hAnsi="Arial" w:cs="Arial"/>
          <w:sz w:val="24"/>
          <w:szCs w:val="24"/>
        </w:rPr>
        <w:t>(</w:t>
      </w:r>
      <w:r w:rsidR="00A83411" w:rsidRPr="00A83411">
        <w:rPr>
          <w:rFonts w:ascii="Arial" w:hAnsi="Arial" w:cs="Arial"/>
          <w:i/>
          <w:sz w:val="24"/>
          <w:szCs w:val="24"/>
        </w:rPr>
        <w:t>EC</w:t>
      </w:r>
      <w:r w:rsidR="00A83411">
        <w:rPr>
          <w:rFonts w:ascii="Arial" w:hAnsi="Arial" w:cs="Arial"/>
          <w:sz w:val="24"/>
          <w:szCs w:val="24"/>
        </w:rPr>
        <w:t xml:space="preserve">) </w:t>
      </w:r>
      <w:r w:rsidRPr="00536E95">
        <w:rPr>
          <w:rFonts w:ascii="Arial" w:hAnsi="Arial" w:cs="Arial"/>
          <w:sz w:val="24"/>
          <w:szCs w:val="24"/>
        </w:rPr>
        <w:t>Section 8203.1 (b)(1) states:</w:t>
      </w:r>
    </w:p>
    <w:p w14:paraId="3A2845A6" w14:textId="77777777" w:rsidR="004F2580" w:rsidRPr="00536E95" w:rsidRDefault="004F2580" w:rsidP="004F2580">
      <w:pPr>
        <w:ind w:left="2160"/>
        <w:rPr>
          <w:rFonts w:ascii="Arial" w:hAnsi="Arial" w:cs="Arial"/>
          <w:sz w:val="24"/>
          <w:szCs w:val="24"/>
        </w:rPr>
      </w:pPr>
      <w:r w:rsidRPr="00536E95">
        <w:rPr>
          <w:rFonts w:ascii="Arial" w:hAnsi="Arial" w:cs="Arial"/>
          <w:sz w:val="24"/>
          <w:szCs w:val="24"/>
        </w:rPr>
        <w:t>For purposes of this section, “early learning quality rating and improvement system” or “QRIS” is defined as a locally determined system for continuous quality improvement based on a tiered rating structure with progressively higher quality standards for each tier that provides supports and incentives for programs, teachers, and administrators to reach higher levels of quality, monitors and evaluates the impacts on child outcomes, and disseminates information to parents and the public about program quality.</w:t>
      </w:r>
    </w:p>
    <w:p w14:paraId="3604CB98" w14:textId="77777777" w:rsidR="004F2580" w:rsidRPr="00536E95" w:rsidRDefault="004F2580" w:rsidP="004F2580">
      <w:pPr>
        <w:ind w:left="1440"/>
        <w:rPr>
          <w:rFonts w:ascii="Arial" w:hAnsi="Arial" w:cs="Arial"/>
          <w:sz w:val="24"/>
          <w:szCs w:val="24"/>
        </w:rPr>
      </w:pPr>
      <w:r w:rsidRPr="00536E95">
        <w:rPr>
          <w:rFonts w:ascii="Arial" w:hAnsi="Arial" w:cs="Arial"/>
          <w:sz w:val="24"/>
          <w:szCs w:val="24"/>
        </w:rPr>
        <w:t>In addition, QCC creates connections between early education programs to resources for quality improvement like coaches, trainers, higher education faculty, and tools and guidance. While a rating is not required for quality improvement resources and supports, the data can help target resources to where they will make the greatest impact and help capture progress in improvement. QCC helps communicate the importance of key quality elements, like strengthening family engagement and fostering supportive teacher-child interactions, to parents, educators, and policymakers.</w:t>
      </w:r>
    </w:p>
    <w:p w14:paraId="193769DF" w14:textId="79C29E0C" w:rsidR="00DC1DAA" w:rsidRPr="00B2333C" w:rsidRDefault="004F2580" w:rsidP="00B2333C">
      <w:pPr>
        <w:ind w:left="1440"/>
        <w:rPr>
          <w:rFonts w:ascii="Arial" w:hAnsi="Arial" w:cs="Arial"/>
          <w:sz w:val="24"/>
          <w:szCs w:val="24"/>
        </w:rPr>
      </w:pPr>
      <w:r w:rsidRPr="00536E95">
        <w:rPr>
          <w:rFonts w:ascii="Arial" w:hAnsi="Arial" w:cs="Arial"/>
          <w:sz w:val="24"/>
          <w:szCs w:val="24"/>
        </w:rPr>
        <w:t>To support UPK planning and implementation, LEAs can work with the local QCCs to learn about the local training and professional development opportunities in the area for staff to support quality learning in UPK classrooms. With the participation in QCC, LEAs will have access to the Early Learning Administrators Leadership Academy</w:t>
      </w:r>
      <w:r>
        <w:rPr>
          <w:rFonts w:ascii="Arial" w:hAnsi="Arial" w:cs="Arial"/>
          <w:sz w:val="24"/>
          <w:szCs w:val="24"/>
        </w:rPr>
        <w:t>,</w:t>
      </w:r>
      <w:r w:rsidRPr="00536E95">
        <w:rPr>
          <w:rFonts w:ascii="Arial" w:hAnsi="Arial" w:cs="Arial"/>
          <w:sz w:val="24"/>
          <w:szCs w:val="24"/>
        </w:rPr>
        <w:t xml:space="preserve"> which is a cohort of professionals that connect over several months with the goal of strengthening leadership, management and relationship-building skills. The local QCC can provide </w:t>
      </w:r>
      <w:r w:rsidR="00C436CC">
        <w:rPr>
          <w:rFonts w:ascii="Arial" w:hAnsi="Arial" w:cs="Arial"/>
          <w:sz w:val="24"/>
          <w:szCs w:val="24"/>
        </w:rPr>
        <w:t>technical assistance</w:t>
      </w:r>
      <w:r w:rsidRPr="00536E95">
        <w:rPr>
          <w:rFonts w:ascii="Arial" w:hAnsi="Arial" w:cs="Arial"/>
          <w:sz w:val="24"/>
          <w:szCs w:val="24"/>
        </w:rPr>
        <w:t>, coaching and mentoring for early childhood topics such as child development and school readiness, teachers and training, and improving the program and environment. To ensure all elements of the QCC system are being met, LEA administrators might find it easier to designate an in-house liaison to connect with the QCC.</w:t>
      </w:r>
    </w:p>
    <w:p w14:paraId="7DE54D60" w14:textId="77777777" w:rsidR="00FA525D" w:rsidRPr="008676E4" w:rsidRDefault="00FA525D" w:rsidP="003630A8">
      <w:pPr>
        <w:pStyle w:val="Heading3"/>
        <w:numPr>
          <w:ilvl w:val="0"/>
          <w:numId w:val="67"/>
        </w:numPr>
      </w:pPr>
      <w:bookmarkStart w:id="27" w:name="_Toc100818541"/>
      <w:bookmarkStart w:id="28" w:name="_Toc101451353"/>
      <w:r w:rsidRPr="008676E4">
        <w:lastRenderedPageBreak/>
        <w:t>Supporting Universal PreKindergarten</w:t>
      </w:r>
      <w:r>
        <w:t xml:space="preserve"> </w:t>
      </w:r>
      <w:r w:rsidRPr="008676E4">
        <w:t>through Community Schools</w:t>
      </w:r>
      <w:bookmarkEnd w:id="27"/>
      <w:bookmarkEnd w:id="28"/>
    </w:p>
    <w:p w14:paraId="60D65302" w14:textId="77777777" w:rsidR="00FA525D" w:rsidRPr="008676E4" w:rsidRDefault="00FA525D" w:rsidP="002D619F">
      <w:pPr>
        <w:ind w:left="1080"/>
        <w:rPr>
          <w:rFonts w:ascii="Arial" w:hAnsi="Arial" w:cs="Arial"/>
          <w:sz w:val="24"/>
          <w:szCs w:val="24"/>
        </w:rPr>
      </w:pPr>
      <w:r w:rsidRPr="008676E4">
        <w:rPr>
          <w:rFonts w:ascii="Arial" w:hAnsi="Arial" w:cs="Arial"/>
          <w:sz w:val="24"/>
          <w:szCs w:val="24"/>
        </w:rPr>
        <w:t xml:space="preserve">The California Community Schools Partnership Program (CCSPP) defines a community school as “any school serving pre-Kindergarten through high school students using a ‘whole child’ approach, with ‘an integrated focus on academics, health and social services, youth and community development, and community engagement.’” Community </w:t>
      </w:r>
      <w:proofErr w:type="gramStart"/>
      <w:r w:rsidRPr="008676E4">
        <w:rPr>
          <w:rFonts w:ascii="Arial" w:hAnsi="Arial" w:cs="Arial"/>
          <w:sz w:val="24"/>
          <w:szCs w:val="24"/>
        </w:rPr>
        <w:t>schools</w:t>
      </w:r>
      <w:proofErr w:type="gramEnd"/>
      <w:r w:rsidRPr="008676E4">
        <w:rPr>
          <w:rFonts w:ascii="Arial" w:hAnsi="Arial" w:cs="Arial"/>
          <w:sz w:val="24"/>
          <w:szCs w:val="24"/>
        </w:rPr>
        <w:t xml:space="preserve"> partner with teachers, students and families, community agencies, and local government to align community resources behind improving student outcomes. </w:t>
      </w:r>
    </w:p>
    <w:p w14:paraId="193B6CBD" w14:textId="369F1952" w:rsidR="00FA525D" w:rsidRPr="008676E4" w:rsidRDefault="00FA525D" w:rsidP="002D619F">
      <w:pPr>
        <w:ind w:left="1080"/>
        <w:rPr>
          <w:rFonts w:ascii="Arial" w:hAnsi="Arial" w:cs="Arial"/>
          <w:sz w:val="24"/>
          <w:szCs w:val="24"/>
        </w:rPr>
      </w:pPr>
      <w:r w:rsidRPr="008676E4">
        <w:rPr>
          <w:rFonts w:ascii="Arial" w:hAnsi="Arial" w:cs="Arial"/>
          <w:sz w:val="24"/>
          <w:szCs w:val="24"/>
        </w:rPr>
        <w:t>In July 2021, California passed legislation investing nearly $3 billion into community schools through a collection of four funding opportunities under the CCSPP. These investments can be leveraged to support</w:t>
      </w:r>
      <w:r w:rsidR="00C436CC">
        <w:rPr>
          <w:rFonts w:ascii="Arial" w:hAnsi="Arial" w:cs="Arial"/>
          <w:sz w:val="24"/>
          <w:szCs w:val="24"/>
        </w:rPr>
        <w:t xml:space="preserve"> Universal PreKindergarten</w:t>
      </w:r>
      <w:r w:rsidRPr="008676E4">
        <w:rPr>
          <w:rFonts w:ascii="Arial" w:hAnsi="Arial" w:cs="Arial"/>
          <w:sz w:val="24"/>
          <w:szCs w:val="24"/>
        </w:rPr>
        <w:t xml:space="preserve"> </w:t>
      </w:r>
      <w:r w:rsidR="00C436CC">
        <w:rPr>
          <w:rFonts w:ascii="Arial" w:hAnsi="Arial" w:cs="Arial"/>
          <w:sz w:val="24"/>
          <w:szCs w:val="24"/>
        </w:rPr>
        <w:t>(</w:t>
      </w:r>
      <w:r w:rsidRPr="008676E4">
        <w:rPr>
          <w:rFonts w:ascii="Arial" w:hAnsi="Arial" w:cs="Arial"/>
          <w:sz w:val="24"/>
          <w:szCs w:val="24"/>
        </w:rPr>
        <w:t>UPK</w:t>
      </w:r>
      <w:r w:rsidR="00C436CC">
        <w:rPr>
          <w:rFonts w:ascii="Arial" w:hAnsi="Arial" w:cs="Arial"/>
          <w:sz w:val="24"/>
          <w:szCs w:val="24"/>
        </w:rPr>
        <w:t>)</w:t>
      </w:r>
      <w:r w:rsidRPr="008676E4">
        <w:rPr>
          <w:rFonts w:ascii="Arial" w:hAnsi="Arial" w:cs="Arial"/>
          <w:sz w:val="24"/>
          <w:szCs w:val="24"/>
        </w:rPr>
        <w:t xml:space="preserve"> implementation and coordinate all the services and partnerships associated with supporting student success. The community schools</w:t>
      </w:r>
      <w:r>
        <w:rPr>
          <w:rFonts w:ascii="Arial" w:hAnsi="Arial" w:cs="Arial"/>
          <w:sz w:val="24"/>
          <w:szCs w:val="24"/>
        </w:rPr>
        <w:t>’</w:t>
      </w:r>
      <w:r w:rsidRPr="008676E4">
        <w:rPr>
          <w:rFonts w:ascii="Arial" w:hAnsi="Arial" w:cs="Arial"/>
          <w:sz w:val="24"/>
          <w:szCs w:val="24"/>
        </w:rPr>
        <w:t xml:space="preserve"> framework is a whole-child, whole-family, whole-school strategy for advancing equity and improving student outcomes through intentional and relevant community supports and services. </w:t>
      </w:r>
    </w:p>
    <w:p w14:paraId="17C74F8D" w14:textId="39BF267E" w:rsidR="00FA525D" w:rsidRPr="008676E4" w:rsidRDefault="00FA525D" w:rsidP="002D619F">
      <w:pPr>
        <w:ind w:left="1080"/>
        <w:rPr>
          <w:rFonts w:ascii="Arial" w:hAnsi="Arial" w:cs="Arial"/>
          <w:sz w:val="24"/>
          <w:szCs w:val="24"/>
        </w:rPr>
      </w:pPr>
      <w:r w:rsidRPr="008676E4">
        <w:rPr>
          <w:rFonts w:ascii="Arial" w:hAnsi="Arial" w:cs="Arial"/>
          <w:sz w:val="24"/>
          <w:szCs w:val="24"/>
        </w:rPr>
        <w:t xml:space="preserve">California has a unique opportunity to expand and establish new community schools that seamlessly integrate UPK. Relationship-centered strategies, like community schools, elevate important core principles of high-quality UPK. These principles are also relevant across the </w:t>
      </w:r>
      <w:r w:rsidR="00C436CC">
        <w:rPr>
          <w:rFonts w:ascii="Arial" w:hAnsi="Arial" w:cs="Arial"/>
          <w:sz w:val="24"/>
          <w:szCs w:val="24"/>
        </w:rPr>
        <w:t>PreKindergarten</w:t>
      </w:r>
      <w:r w:rsidRPr="008676E4">
        <w:rPr>
          <w:rFonts w:ascii="Arial" w:hAnsi="Arial" w:cs="Arial"/>
          <w:sz w:val="24"/>
          <w:szCs w:val="24"/>
        </w:rPr>
        <w:t xml:space="preserve"> t</w:t>
      </w:r>
      <w:r>
        <w:rPr>
          <w:rFonts w:ascii="Arial" w:hAnsi="Arial" w:cs="Arial"/>
          <w:sz w:val="24"/>
          <w:szCs w:val="24"/>
        </w:rPr>
        <w:t>hrough</w:t>
      </w:r>
      <w:r w:rsidRPr="008676E4">
        <w:rPr>
          <w:rFonts w:ascii="Arial" w:hAnsi="Arial" w:cs="Arial"/>
          <w:sz w:val="24"/>
          <w:szCs w:val="24"/>
        </w:rPr>
        <w:t xml:space="preserve"> </w:t>
      </w:r>
      <w:r>
        <w:rPr>
          <w:rFonts w:ascii="Arial" w:hAnsi="Arial" w:cs="Arial"/>
          <w:sz w:val="24"/>
          <w:szCs w:val="24"/>
        </w:rPr>
        <w:t>T</w:t>
      </w:r>
      <w:r w:rsidRPr="008676E4">
        <w:rPr>
          <w:rFonts w:ascii="Arial" w:hAnsi="Arial" w:cs="Arial"/>
          <w:sz w:val="24"/>
          <w:szCs w:val="24"/>
        </w:rPr>
        <w:t>hird grade (P-3) continuum and beyond. These principles are:</w:t>
      </w:r>
    </w:p>
    <w:p w14:paraId="5443933D" w14:textId="77777777" w:rsidR="00FA525D" w:rsidRPr="001A4FC2" w:rsidRDefault="00FA525D" w:rsidP="002D619F">
      <w:pPr>
        <w:pStyle w:val="ListParagraph"/>
        <w:numPr>
          <w:ilvl w:val="0"/>
          <w:numId w:val="18"/>
        </w:numPr>
        <w:ind w:left="1440"/>
        <w:rPr>
          <w:rFonts w:ascii="Arial" w:hAnsi="Arial" w:cs="Arial"/>
          <w:sz w:val="24"/>
          <w:szCs w:val="24"/>
        </w:rPr>
      </w:pPr>
      <w:r w:rsidRPr="001A4FC2">
        <w:rPr>
          <w:rFonts w:ascii="Arial" w:hAnsi="Arial" w:cs="Arial"/>
          <w:sz w:val="24"/>
          <w:szCs w:val="24"/>
        </w:rPr>
        <w:t xml:space="preserve">All children can learn; </w:t>
      </w:r>
    </w:p>
    <w:p w14:paraId="3F745BC9" w14:textId="77777777" w:rsidR="00FA525D" w:rsidRPr="001A4FC2" w:rsidRDefault="00FA525D" w:rsidP="002D619F">
      <w:pPr>
        <w:pStyle w:val="ListParagraph"/>
        <w:numPr>
          <w:ilvl w:val="0"/>
          <w:numId w:val="18"/>
        </w:numPr>
        <w:ind w:left="1440"/>
        <w:rPr>
          <w:rFonts w:ascii="Arial" w:hAnsi="Arial" w:cs="Arial"/>
          <w:sz w:val="24"/>
          <w:szCs w:val="24"/>
        </w:rPr>
      </w:pPr>
      <w:r w:rsidRPr="001A4FC2">
        <w:rPr>
          <w:rFonts w:ascii="Arial" w:hAnsi="Arial" w:cs="Arial"/>
          <w:sz w:val="24"/>
          <w:szCs w:val="24"/>
        </w:rPr>
        <w:t xml:space="preserve">Their learning is varied; </w:t>
      </w:r>
    </w:p>
    <w:p w14:paraId="6DF1F294" w14:textId="77777777" w:rsidR="00FA525D" w:rsidRPr="001A4FC2" w:rsidRDefault="00FA525D" w:rsidP="002D619F">
      <w:pPr>
        <w:pStyle w:val="ListParagraph"/>
        <w:numPr>
          <w:ilvl w:val="0"/>
          <w:numId w:val="18"/>
        </w:numPr>
        <w:ind w:left="1440"/>
        <w:rPr>
          <w:rFonts w:ascii="Arial" w:hAnsi="Arial" w:cs="Arial"/>
          <w:sz w:val="24"/>
          <w:szCs w:val="24"/>
        </w:rPr>
      </w:pPr>
      <w:r w:rsidRPr="001A4FC2">
        <w:rPr>
          <w:rFonts w:ascii="Arial" w:hAnsi="Arial" w:cs="Arial"/>
          <w:sz w:val="24"/>
          <w:szCs w:val="24"/>
        </w:rPr>
        <w:t xml:space="preserve">They are active and multimodal meaning makers; </w:t>
      </w:r>
    </w:p>
    <w:p w14:paraId="75F3F952" w14:textId="77777777" w:rsidR="00FA525D" w:rsidRPr="001A4FC2" w:rsidRDefault="00FA525D" w:rsidP="002D619F">
      <w:pPr>
        <w:pStyle w:val="ListParagraph"/>
        <w:numPr>
          <w:ilvl w:val="0"/>
          <w:numId w:val="18"/>
        </w:numPr>
        <w:ind w:left="1440"/>
        <w:rPr>
          <w:rFonts w:ascii="Arial" w:hAnsi="Arial" w:cs="Arial"/>
          <w:sz w:val="24"/>
          <w:szCs w:val="24"/>
        </w:rPr>
      </w:pPr>
      <w:r w:rsidRPr="001A4FC2">
        <w:rPr>
          <w:rFonts w:ascii="Arial" w:hAnsi="Arial" w:cs="Arial"/>
          <w:sz w:val="24"/>
          <w:szCs w:val="24"/>
        </w:rPr>
        <w:t xml:space="preserve">They have diverse, fluid, and flexible language practices; </w:t>
      </w:r>
    </w:p>
    <w:p w14:paraId="2BB0ABD0" w14:textId="77777777" w:rsidR="00FA525D" w:rsidRPr="001A4FC2" w:rsidRDefault="00FA525D" w:rsidP="002D619F">
      <w:pPr>
        <w:pStyle w:val="ListParagraph"/>
        <w:numPr>
          <w:ilvl w:val="0"/>
          <w:numId w:val="18"/>
        </w:numPr>
        <w:ind w:left="1440"/>
        <w:rPr>
          <w:rFonts w:ascii="Arial" w:hAnsi="Arial" w:cs="Arial"/>
          <w:sz w:val="24"/>
          <w:szCs w:val="24"/>
        </w:rPr>
      </w:pPr>
      <w:r w:rsidRPr="001A4FC2">
        <w:rPr>
          <w:rFonts w:ascii="Arial" w:hAnsi="Arial" w:cs="Arial"/>
          <w:sz w:val="24"/>
          <w:szCs w:val="24"/>
        </w:rPr>
        <w:t xml:space="preserve">Their sociocultural contexts are assets and valuable resources for learning; </w:t>
      </w:r>
    </w:p>
    <w:p w14:paraId="33BC0921" w14:textId="77777777" w:rsidR="00FA525D" w:rsidRPr="001A4FC2" w:rsidRDefault="00FA525D" w:rsidP="002D619F">
      <w:pPr>
        <w:pStyle w:val="ListParagraph"/>
        <w:numPr>
          <w:ilvl w:val="0"/>
          <w:numId w:val="18"/>
        </w:numPr>
        <w:ind w:left="1440"/>
        <w:rPr>
          <w:rFonts w:ascii="Arial" w:hAnsi="Arial" w:cs="Arial"/>
          <w:sz w:val="24"/>
          <w:szCs w:val="24"/>
        </w:rPr>
      </w:pPr>
      <w:r w:rsidRPr="001A4FC2">
        <w:rPr>
          <w:rFonts w:ascii="Arial" w:hAnsi="Arial" w:cs="Arial"/>
          <w:sz w:val="24"/>
          <w:szCs w:val="24"/>
        </w:rPr>
        <w:t>They are critical thinkers and inquirers</w:t>
      </w:r>
      <w:r>
        <w:rPr>
          <w:rFonts w:ascii="Arial" w:hAnsi="Arial" w:cs="Arial"/>
          <w:sz w:val="24"/>
          <w:szCs w:val="24"/>
        </w:rPr>
        <w:t>;</w:t>
      </w:r>
      <w:r w:rsidRPr="001A4FC2">
        <w:rPr>
          <w:rFonts w:ascii="Arial" w:hAnsi="Arial" w:cs="Arial"/>
          <w:sz w:val="24"/>
          <w:szCs w:val="24"/>
        </w:rPr>
        <w:t xml:space="preserve"> and </w:t>
      </w:r>
    </w:p>
    <w:p w14:paraId="4FB7042A" w14:textId="77777777" w:rsidR="00FA525D" w:rsidRPr="001A4FC2" w:rsidRDefault="00FA525D" w:rsidP="002D619F">
      <w:pPr>
        <w:pStyle w:val="ListParagraph"/>
        <w:numPr>
          <w:ilvl w:val="0"/>
          <w:numId w:val="18"/>
        </w:numPr>
        <w:ind w:left="1440"/>
        <w:rPr>
          <w:rFonts w:ascii="Arial" w:hAnsi="Arial" w:cs="Arial"/>
          <w:sz w:val="24"/>
          <w:szCs w:val="24"/>
        </w:rPr>
      </w:pPr>
      <w:r w:rsidRPr="001A4FC2">
        <w:rPr>
          <w:rFonts w:ascii="Arial" w:hAnsi="Arial" w:cs="Arial"/>
          <w:sz w:val="24"/>
          <w:szCs w:val="24"/>
        </w:rPr>
        <w:t>They learn best when they are in caring and reciprocal relationships</w:t>
      </w:r>
      <w:r>
        <w:rPr>
          <w:rFonts w:ascii="Arial" w:hAnsi="Arial" w:cs="Arial"/>
          <w:sz w:val="24"/>
          <w:szCs w:val="24"/>
        </w:rPr>
        <w:t>.</w:t>
      </w:r>
    </w:p>
    <w:p w14:paraId="3B279C8B" w14:textId="14036498" w:rsidR="00FA525D" w:rsidRPr="008676E4" w:rsidRDefault="00FA525D" w:rsidP="0067751D">
      <w:pPr>
        <w:ind w:left="1080"/>
        <w:rPr>
          <w:rFonts w:ascii="Arial" w:hAnsi="Arial" w:cs="Arial"/>
          <w:sz w:val="24"/>
          <w:szCs w:val="24"/>
        </w:rPr>
      </w:pPr>
      <w:r w:rsidRPr="008676E4">
        <w:rPr>
          <w:rFonts w:ascii="Arial" w:hAnsi="Arial" w:cs="Arial"/>
          <w:sz w:val="24"/>
          <w:szCs w:val="24"/>
        </w:rPr>
        <w:t>Healing-centered community schools that support the needs of early learners and their families prioritize meaningful and sustainable family engagement in decision-making</w:t>
      </w:r>
      <w:r>
        <w:rPr>
          <w:rFonts w:ascii="Arial" w:hAnsi="Arial" w:cs="Arial"/>
          <w:sz w:val="24"/>
          <w:szCs w:val="24"/>
        </w:rPr>
        <w:t>,</w:t>
      </w:r>
      <w:r w:rsidRPr="008676E4">
        <w:rPr>
          <w:rFonts w:ascii="Arial" w:hAnsi="Arial" w:cs="Arial"/>
          <w:sz w:val="24"/>
          <w:szCs w:val="24"/>
        </w:rPr>
        <w:t xml:space="preserve"> curricular alignment for early childhood and K-12 education</w:t>
      </w:r>
      <w:r>
        <w:rPr>
          <w:rFonts w:ascii="Arial" w:hAnsi="Arial" w:cs="Arial"/>
          <w:sz w:val="24"/>
          <w:szCs w:val="24"/>
        </w:rPr>
        <w:t>,</w:t>
      </w:r>
      <w:r w:rsidRPr="008676E4">
        <w:rPr>
          <w:rFonts w:ascii="Arial" w:hAnsi="Arial" w:cs="Arial"/>
          <w:sz w:val="24"/>
          <w:szCs w:val="24"/>
        </w:rPr>
        <w:t xml:space="preserve"> and partnerships with trusted community-based organizations</w:t>
      </w:r>
      <w:r>
        <w:rPr>
          <w:rFonts w:ascii="Arial" w:hAnsi="Arial" w:cs="Arial"/>
          <w:sz w:val="24"/>
          <w:szCs w:val="24"/>
        </w:rPr>
        <w:t xml:space="preserve"> (CBOs)</w:t>
      </w:r>
      <w:r w:rsidRPr="008676E4">
        <w:rPr>
          <w:rFonts w:ascii="Arial" w:hAnsi="Arial" w:cs="Arial"/>
          <w:sz w:val="24"/>
          <w:szCs w:val="24"/>
        </w:rPr>
        <w:t xml:space="preserve"> and child</w:t>
      </w:r>
      <w:r>
        <w:rPr>
          <w:rFonts w:ascii="Arial" w:hAnsi="Arial" w:cs="Arial"/>
          <w:sz w:val="24"/>
          <w:szCs w:val="24"/>
        </w:rPr>
        <w:t xml:space="preserve"> </w:t>
      </w:r>
      <w:r w:rsidRPr="008676E4">
        <w:rPr>
          <w:rFonts w:ascii="Arial" w:hAnsi="Arial" w:cs="Arial"/>
          <w:sz w:val="24"/>
          <w:szCs w:val="24"/>
        </w:rPr>
        <w:t xml:space="preserve">care centers and homes. </w:t>
      </w:r>
    </w:p>
    <w:p w14:paraId="79AD5FCD" w14:textId="77777777" w:rsidR="00FA525D" w:rsidRPr="008676E4" w:rsidRDefault="00FA525D" w:rsidP="003630A8">
      <w:pPr>
        <w:pStyle w:val="Heading4"/>
        <w:numPr>
          <w:ilvl w:val="0"/>
          <w:numId w:val="72"/>
        </w:numPr>
        <w:ind w:left="1440"/>
      </w:pPr>
      <w:r w:rsidRPr="008676E4">
        <w:t xml:space="preserve">CCSPP Guiding Framework </w:t>
      </w:r>
    </w:p>
    <w:p w14:paraId="0B413D7A" w14:textId="77777777" w:rsidR="00FA525D" w:rsidRPr="008676E4" w:rsidRDefault="00FA525D" w:rsidP="000D292B">
      <w:pPr>
        <w:ind w:left="1440"/>
        <w:rPr>
          <w:rFonts w:ascii="Arial" w:hAnsi="Arial" w:cs="Arial"/>
          <w:sz w:val="24"/>
          <w:szCs w:val="24"/>
        </w:rPr>
      </w:pPr>
      <w:r w:rsidRPr="008676E4">
        <w:rPr>
          <w:rFonts w:ascii="Arial" w:hAnsi="Arial" w:cs="Arial"/>
          <w:sz w:val="24"/>
          <w:szCs w:val="24"/>
        </w:rPr>
        <w:t xml:space="preserve">California community schools are guided by coordinated pillars, proven practices, cornerstone commitments, and key conditions for learning. The four pillars reflect common features of community school strategies, though it is important to recognize that implementation is developmental and iterative: </w:t>
      </w:r>
    </w:p>
    <w:p w14:paraId="60E02A7D" w14:textId="77777777" w:rsidR="00FA525D" w:rsidRPr="001A4FC2" w:rsidRDefault="00FA525D" w:rsidP="000D292B">
      <w:pPr>
        <w:pStyle w:val="ListParagraph"/>
        <w:numPr>
          <w:ilvl w:val="0"/>
          <w:numId w:val="19"/>
        </w:numPr>
        <w:ind w:left="1800"/>
        <w:contextualSpacing w:val="0"/>
        <w:rPr>
          <w:rFonts w:ascii="Arial" w:hAnsi="Arial" w:cs="Arial"/>
          <w:sz w:val="24"/>
          <w:szCs w:val="24"/>
        </w:rPr>
      </w:pPr>
      <w:r w:rsidRPr="001A4FC2">
        <w:rPr>
          <w:rFonts w:ascii="Arial" w:hAnsi="Arial" w:cs="Arial"/>
          <w:b/>
          <w:sz w:val="24"/>
          <w:szCs w:val="24"/>
        </w:rPr>
        <w:lastRenderedPageBreak/>
        <w:t>Integrated student supports</w:t>
      </w:r>
      <w:r w:rsidRPr="001A4FC2">
        <w:rPr>
          <w:rFonts w:ascii="Arial" w:hAnsi="Arial" w:cs="Arial"/>
          <w:sz w:val="24"/>
          <w:szCs w:val="24"/>
        </w:rPr>
        <w:t xml:space="preserve"> that encompass out-of-school needs. A staff position is dedicated to coordinating support programs that address learning barriers. High-performing community schools should </w:t>
      </w:r>
      <w:r w:rsidRPr="001A4FC2">
        <w:rPr>
          <w:rFonts w:ascii="Arial" w:hAnsi="Arial" w:cs="Arial"/>
          <w:i/>
          <w:sz w:val="24"/>
          <w:szCs w:val="24"/>
        </w:rPr>
        <w:t>not</w:t>
      </w:r>
      <w:r w:rsidRPr="001A4FC2">
        <w:rPr>
          <w:rFonts w:ascii="Arial" w:hAnsi="Arial" w:cs="Arial"/>
          <w:sz w:val="24"/>
          <w:szCs w:val="24"/>
        </w:rPr>
        <w:t xml:space="preserve"> simply provide “wrap-around” programs and services, but instead align and integrate student support resources into school functions and community engagement. These supports include addressing food security, behavioral and physical health, and other basic needs for students and their families. </w:t>
      </w:r>
    </w:p>
    <w:p w14:paraId="12CAEDF5" w14:textId="77777777" w:rsidR="00FA525D" w:rsidRPr="001A4FC2" w:rsidRDefault="00FA525D" w:rsidP="000D292B">
      <w:pPr>
        <w:pStyle w:val="ListParagraph"/>
        <w:numPr>
          <w:ilvl w:val="0"/>
          <w:numId w:val="19"/>
        </w:numPr>
        <w:ind w:left="1800"/>
        <w:contextualSpacing w:val="0"/>
        <w:rPr>
          <w:rFonts w:ascii="Arial" w:hAnsi="Arial" w:cs="Arial"/>
          <w:sz w:val="24"/>
          <w:szCs w:val="24"/>
        </w:rPr>
      </w:pPr>
      <w:r w:rsidRPr="001A4FC2">
        <w:rPr>
          <w:rFonts w:ascii="Arial" w:hAnsi="Arial" w:cs="Arial"/>
          <w:b/>
          <w:sz w:val="24"/>
          <w:szCs w:val="24"/>
        </w:rPr>
        <w:t>Expanded and enriched learning time and opportunities</w:t>
      </w:r>
      <w:r w:rsidRPr="001A4FC2">
        <w:rPr>
          <w:rFonts w:ascii="Arial" w:hAnsi="Arial" w:cs="Arial"/>
          <w:sz w:val="24"/>
          <w:szCs w:val="24"/>
        </w:rPr>
        <w:t xml:space="preserve"> help level the playing field by providing children and their families with additional academic instruction and personalized support. Before</w:t>
      </w:r>
      <w:r>
        <w:rPr>
          <w:rFonts w:ascii="Arial" w:hAnsi="Arial" w:cs="Arial"/>
          <w:sz w:val="24"/>
          <w:szCs w:val="24"/>
        </w:rPr>
        <w:t xml:space="preserve">- and </w:t>
      </w:r>
      <w:r w:rsidRPr="001A4FC2">
        <w:rPr>
          <w:rFonts w:ascii="Arial" w:hAnsi="Arial" w:cs="Arial"/>
          <w:sz w:val="24"/>
          <w:szCs w:val="24"/>
        </w:rPr>
        <w:t xml:space="preserve">after-school, weekend, and summer programs expand access to enrichment activities that advance academic learning and personal development. </w:t>
      </w:r>
    </w:p>
    <w:p w14:paraId="0E177CBD" w14:textId="77777777" w:rsidR="00FA525D" w:rsidRPr="001A4FC2" w:rsidRDefault="00FA525D" w:rsidP="000D292B">
      <w:pPr>
        <w:pStyle w:val="ListParagraph"/>
        <w:numPr>
          <w:ilvl w:val="0"/>
          <w:numId w:val="19"/>
        </w:numPr>
        <w:ind w:left="1800"/>
        <w:contextualSpacing w:val="0"/>
        <w:rPr>
          <w:rFonts w:ascii="Arial" w:hAnsi="Arial" w:cs="Arial"/>
          <w:sz w:val="24"/>
          <w:szCs w:val="24"/>
        </w:rPr>
      </w:pPr>
      <w:r w:rsidRPr="001A4FC2">
        <w:rPr>
          <w:rFonts w:ascii="Arial" w:hAnsi="Arial" w:cs="Arial"/>
          <w:b/>
          <w:sz w:val="24"/>
          <w:szCs w:val="24"/>
        </w:rPr>
        <w:t>Active family and community engagement</w:t>
      </w:r>
      <w:r w:rsidRPr="001A4FC2">
        <w:rPr>
          <w:rFonts w:ascii="Arial" w:hAnsi="Arial" w:cs="Arial"/>
          <w:sz w:val="24"/>
          <w:szCs w:val="24"/>
        </w:rPr>
        <w:t xml:space="preserve"> result in schools functioning as community hubs. Promoting dialogue between families, administration, and teachers helps increase families’ involvement in their children’s education and related decision-making. The community at-large can also connect to services and resources through the school site, including adult educational opportunities.  </w:t>
      </w:r>
    </w:p>
    <w:p w14:paraId="361922FF" w14:textId="77777777" w:rsidR="00FA525D" w:rsidRPr="001A4FC2" w:rsidRDefault="00FA525D" w:rsidP="000D292B">
      <w:pPr>
        <w:pStyle w:val="ListParagraph"/>
        <w:numPr>
          <w:ilvl w:val="0"/>
          <w:numId w:val="19"/>
        </w:numPr>
        <w:ind w:left="1800"/>
        <w:contextualSpacing w:val="0"/>
        <w:rPr>
          <w:rFonts w:ascii="Arial" w:hAnsi="Arial" w:cs="Arial"/>
          <w:sz w:val="24"/>
          <w:szCs w:val="24"/>
        </w:rPr>
      </w:pPr>
      <w:r w:rsidRPr="001A4FC2">
        <w:rPr>
          <w:rFonts w:ascii="Arial" w:hAnsi="Arial" w:cs="Arial"/>
          <w:b/>
          <w:sz w:val="24"/>
          <w:szCs w:val="24"/>
        </w:rPr>
        <w:t>Collaborative leadership and practices</w:t>
      </w:r>
      <w:r w:rsidRPr="001A4FC2">
        <w:rPr>
          <w:rFonts w:ascii="Arial" w:hAnsi="Arial" w:cs="Arial"/>
          <w:sz w:val="24"/>
          <w:szCs w:val="24"/>
        </w:rPr>
        <w:t xml:space="preserve"> as a means of shared decision-making. This approach supports families, students, educators, administrators, staff, and community partners in creating a culture of collective trust and responsibility for advancing goals through site-based leadership teams, professional learning communities for educators, and deeper student and family involvement. </w:t>
      </w:r>
    </w:p>
    <w:p w14:paraId="7D605D49" w14:textId="77777777" w:rsidR="00FA525D" w:rsidRPr="008676E4" w:rsidRDefault="00FA525D" w:rsidP="000D292B">
      <w:pPr>
        <w:ind w:left="1440"/>
        <w:rPr>
          <w:rFonts w:ascii="Arial" w:hAnsi="Arial" w:cs="Arial"/>
          <w:sz w:val="24"/>
          <w:szCs w:val="24"/>
        </w:rPr>
      </w:pPr>
      <w:r w:rsidRPr="008676E4">
        <w:rPr>
          <w:rFonts w:ascii="Arial" w:hAnsi="Arial" w:cs="Arial"/>
          <w:sz w:val="24"/>
          <w:szCs w:val="24"/>
        </w:rPr>
        <w:t xml:space="preserve">The related proven practices, cornerstone commitments and key conditions for learning are defined by CCSPP in the grant application materials and can be found at </w:t>
      </w:r>
      <w:hyperlink r:id="rId21" w:tooltip="California Community Schools Partnership Program" w:history="1">
        <w:r w:rsidRPr="002A0D99">
          <w:rPr>
            <w:rStyle w:val="Hyperlink"/>
            <w:rFonts w:ascii="Arial" w:hAnsi="Arial" w:cs="Arial"/>
            <w:sz w:val="24"/>
            <w:szCs w:val="24"/>
          </w:rPr>
          <w:t>https://www.cde.ca.gov/ci/gs/hs/ccspp.asp</w:t>
        </w:r>
      </w:hyperlink>
      <w:r w:rsidRPr="008676E4">
        <w:rPr>
          <w:rFonts w:ascii="Arial" w:hAnsi="Arial" w:cs="Arial"/>
          <w:sz w:val="24"/>
          <w:szCs w:val="24"/>
        </w:rPr>
        <w:t xml:space="preserve">. </w:t>
      </w:r>
    </w:p>
    <w:p w14:paraId="74E7B2C0" w14:textId="25F9DEDE" w:rsidR="00FA525D" w:rsidRPr="008676E4" w:rsidRDefault="00FA525D" w:rsidP="003630A8">
      <w:pPr>
        <w:pStyle w:val="Heading4"/>
        <w:numPr>
          <w:ilvl w:val="0"/>
          <w:numId w:val="72"/>
        </w:numPr>
        <w:ind w:left="1440"/>
      </w:pPr>
      <w:r w:rsidRPr="008676E4">
        <w:t>Opportunities and Alignment with U</w:t>
      </w:r>
      <w:r w:rsidR="00B2333C">
        <w:t>niversal PreKindergarten</w:t>
      </w:r>
      <w:r w:rsidRPr="008676E4">
        <w:t xml:space="preserve"> Implementation </w:t>
      </w:r>
    </w:p>
    <w:p w14:paraId="77C16C0E" w14:textId="77777777" w:rsidR="00FA525D" w:rsidRPr="008676E4" w:rsidRDefault="00FA525D" w:rsidP="000D292B">
      <w:pPr>
        <w:ind w:left="1440"/>
        <w:rPr>
          <w:rFonts w:ascii="Arial" w:hAnsi="Arial" w:cs="Arial"/>
          <w:sz w:val="24"/>
          <w:szCs w:val="24"/>
        </w:rPr>
      </w:pPr>
      <w:r w:rsidRPr="008676E4">
        <w:rPr>
          <w:rFonts w:ascii="Arial" w:hAnsi="Arial" w:cs="Arial"/>
          <w:sz w:val="24"/>
          <w:szCs w:val="24"/>
        </w:rPr>
        <w:t>Community school strategies can strengthen, support, and align with UPK implementation efforts. The priorities of the community schools</w:t>
      </w:r>
      <w:r>
        <w:rPr>
          <w:rFonts w:ascii="Arial" w:hAnsi="Arial" w:cs="Arial"/>
          <w:sz w:val="24"/>
          <w:szCs w:val="24"/>
        </w:rPr>
        <w:t>’</w:t>
      </w:r>
      <w:r w:rsidRPr="008676E4">
        <w:rPr>
          <w:rFonts w:ascii="Arial" w:hAnsi="Arial" w:cs="Arial"/>
          <w:sz w:val="24"/>
          <w:szCs w:val="24"/>
        </w:rPr>
        <w:t xml:space="preserve"> framework and potential funding sources may overlap with the priorities and goals of emerging UPK </w:t>
      </w:r>
      <w:r>
        <w:rPr>
          <w:rFonts w:ascii="Arial" w:hAnsi="Arial" w:cs="Arial"/>
          <w:sz w:val="24"/>
          <w:szCs w:val="24"/>
        </w:rPr>
        <w:t>p</w:t>
      </w:r>
      <w:r w:rsidRPr="008676E4">
        <w:rPr>
          <w:rFonts w:ascii="Arial" w:hAnsi="Arial" w:cs="Arial"/>
          <w:sz w:val="24"/>
          <w:szCs w:val="24"/>
        </w:rPr>
        <w:t>lans. Community schools</w:t>
      </w:r>
      <w:r>
        <w:rPr>
          <w:rFonts w:ascii="Arial" w:hAnsi="Arial" w:cs="Arial"/>
          <w:sz w:val="24"/>
          <w:szCs w:val="24"/>
        </w:rPr>
        <w:t>’</w:t>
      </w:r>
      <w:r w:rsidRPr="008676E4">
        <w:rPr>
          <w:rFonts w:ascii="Arial" w:hAnsi="Arial" w:cs="Arial"/>
          <w:sz w:val="24"/>
          <w:szCs w:val="24"/>
        </w:rPr>
        <w:t xml:space="preserve"> funding can be leveraged to:  </w:t>
      </w:r>
    </w:p>
    <w:p w14:paraId="525B3C1D" w14:textId="20F8F449" w:rsidR="00FA525D" w:rsidRPr="006348A0" w:rsidRDefault="00FA525D" w:rsidP="000D292B">
      <w:pPr>
        <w:pStyle w:val="ListParagraph"/>
        <w:numPr>
          <w:ilvl w:val="0"/>
          <w:numId w:val="20"/>
        </w:numPr>
        <w:ind w:left="1800"/>
        <w:rPr>
          <w:rFonts w:ascii="Arial" w:hAnsi="Arial" w:cs="Arial"/>
          <w:sz w:val="24"/>
          <w:szCs w:val="24"/>
        </w:rPr>
      </w:pPr>
      <w:r w:rsidRPr="006348A0">
        <w:rPr>
          <w:rFonts w:ascii="Arial" w:hAnsi="Arial" w:cs="Arial"/>
          <w:sz w:val="24"/>
          <w:szCs w:val="24"/>
        </w:rPr>
        <w:t xml:space="preserve">Hire a community school (community engagement) director that can coordinate resources and better leverage UPK partnership opportunities at the site-level, and strengthen connections between </w:t>
      </w:r>
      <w:r w:rsidR="00E771A1">
        <w:rPr>
          <w:rFonts w:ascii="Arial" w:hAnsi="Arial" w:cs="Arial"/>
          <w:sz w:val="24"/>
          <w:szCs w:val="24"/>
        </w:rPr>
        <w:t>PreKindergarten (</w:t>
      </w:r>
      <w:r>
        <w:rPr>
          <w:rFonts w:ascii="Arial" w:hAnsi="Arial" w:cs="Arial"/>
          <w:sz w:val="24"/>
          <w:szCs w:val="24"/>
        </w:rPr>
        <w:t>Pre-K</w:t>
      </w:r>
      <w:r w:rsidR="00E771A1">
        <w:rPr>
          <w:rFonts w:ascii="Arial" w:hAnsi="Arial" w:cs="Arial"/>
          <w:sz w:val="24"/>
          <w:szCs w:val="24"/>
        </w:rPr>
        <w:t>)</w:t>
      </w:r>
      <w:r w:rsidRPr="006348A0">
        <w:rPr>
          <w:rFonts w:ascii="Arial" w:hAnsi="Arial" w:cs="Arial"/>
          <w:sz w:val="24"/>
          <w:szCs w:val="24"/>
        </w:rPr>
        <w:t xml:space="preserve"> and K-12 priorities and programs</w:t>
      </w:r>
      <w:r>
        <w:rPr>
          <w:rFonts w:ascii="Arial" w:hAnsi="Arial" w:cs="Arial"/>
          <w:sz w:val="24"/>
          <w:szCs w:val="24"/>
        </w:rPr>
        <w:t>.</w:t>
      </w:r>
    </w:p>
    <w:p w14:paraId="111DF516" w14:textId="77777777" w:rsidR="00FA525D" w:rsidRPr="006348A0" w:rsidRDefault="00FA525D" w:rsidP="000D292B">
      <w:pPr>
        <w:pStyle w:val="ListParagraph"/>
        <w:numPr>
          <w:ilvl w:val="0"/>
          <w:numId w:val="20"/>
        </w:numPr>
        <w:ind w:left="1800"/>
        <w:rPr>
          <w:rFonts w:ascii="Arial" w:hAnsi="Arial" w:cs="Arial"/>
          <w:sz w:val="24"/>
          <w:szCs w:val="24"/>
        </w:rPr>
      </w:pPr>
      <w:r w:rsidRPr="006348A0">
        <w:rPr>
          <w:rFonts w:ascii="Arial" w:hAnsi="Arial" w:cs="Arial"/>
          <w:sz w:val="24"/>
          <w:szCs w:val="24"/>
        </w:rPr>
        <w:lastRenderedPageBreak/>
        <w:t>Pay for staff and dedicated time for strategic planning and implementation around engagement, data, program design, and continuous improvement</w:t>
      </w:r>
      <w:r>
        <w:rPr>
          <w:rFonts w:ascii="Arial" w:hAnsi="Arial" w:cs="Arial"/>
          <w:sz w:val="24"/>
          <w:szCs w:val="24"/>
        </w:rPr>
        <w:t>.</w:t>
      </w:r>
    </w:p>
    <w:p w14:paraId="45500A95" w14:textId="77777777" w:rsidR="00FA525D" w:rsidRPr="006348A0" w:rsidRDefault="00FA525D" w:rsidP="000D292B">
      <w:pPr>
        <w:pStyle w:val="ListParagraph"/>
        <w:numPr>
          <w:ilvl w:val="0"/>
          <w:numId w:val="20"/>
        </w:numPr>
        <w:ind w:left="1800"/>
        <w:contextualSpacing w:val="0"/>
        <w:rPr>
          <w:rFonts w:ascii="Arial" w:hAnsi="Arial" w:cs="Arial"/>
          <w:sz w:val="24"/>
          <w:szCs w:val="24"/>
        </w:rPr>
      </w:pPr>
      <w:r w:rsidRPr="006348A0">
        <w:rPr>
          <w:rFonts w:ascii="Arial" w:hAnsi="Arial" w:cs="Arial"/>
          <w:sz w:val="24"/>
          <w:szCs w:val="24"/>
        </w:rPr>
        <w:t xml:space="preserve">Partner with early and expanded learning providers to support the provision of </w:t>
      </w:r>
      <w:r>
        <w:rPr>
          <w:rFonts w:ascii="Arial" w:hAnsi="Arial" w:cs="Arial"/>
          <w:sz w:val="24"/>
          <w:szCs w:val="24"/>
        </w:rPr>
        <w:t xml:space="preserve">nine </w:t>
      </w:r>
      <w:r w:rsidRPr="006348A0">
        <w:rPr>
          <w:rFonts w:ascii="Arial" w:hAnsi="Arial" w:cs="Arial"/>
          <w:sz w:val="24"/>
          <w:szCs w:val="24"/>
        </w:rPr>
        <w:t>hours, or more, of care for families</w:t>
      </w:r>
      <w:r>
        <w:rPr>
          <w:rFonts w:ascii="Arial" w:hAnsi="Arial" w:cs="Arial"/>
          <w:sz w:val="24"/>
          <w:szCs w:val="24"/>
        </w:rPr>
        <w:t>.</w:t>
      </w:r>
    </w:p>
    <w:p w14:paraId="2AB2DBCF" w14:textId="77777777" w:rsidR="00FA525D" w:rsidRPr="006348A0" w:rsidRDefault="00FA525D" w:rsidP="000D292B">
      <w:pPr>
        <w:pStyle w:val="ListParagraph"/>
        <w:numPr>
          <w:ilvl w:val="0"/>
          <w:numId w:val="20"/>
        </w:numPr>
        <w:ind w:left="1800"/>
        <w:contextualSpacing w:val="0"/>
        <w:rPr>
          <w:rFonts w:ascii="Arial" w:hAnsi="Arial" w:cs="Arial"/>
          <w:sz w:val="24"/>
          <w:szCs w:val="24"/>
        </w:rPr>
      </w:pPr>
      <w:r w:rsidRPr="006348A0">
        <w:rPr>
          <w:rFonts w:ascii="Arial" w:hAnsi="Arial" w:cs="Arial"/>
          <w:sz w:val="24"/>
          <w:szCs w:val="24"/>
        </w:rPr>
        <w:t>Partner with appropriate experts (co-located at</w:t>
      </w:r>
      <w:r>
        <w:rPr>
          <w:rFonts w:ascii="Arial" w:hAnsi="Arial" w:cs="Arial"/>
          <w:sz w:val="24"/>
          <w:szCs w:val="24"/>
        </w:rPr>
        <w:t>,</w:t>
      </w:r>
      <w:r w:rsidRPr="006348A0">
        <w:rPr>
          <w:rFonts w:ascii="Arial" w:hAnsi="Arial" w:cs="Arial"/>
          <w:sz w:val="24"/>
          <w:szCs w:val="24"/>
        </w:rPr>
        <w:t xml:space="preserve"> or in partnerships with</w:t>
      </w:r>
      <w:r>
        <w:rPr>
          <w:rFonts w:ascii="Arial" w:hAnsi="Arial" w:cs="Arial"/>
          <w:sz w:val="24"/>
          <w:szCs w:val="24"/>
        </w:rPr>
        <w:t>,</w:t>
      </w:r>
      <w:r w:rsidRPr="006348A0">
        <w:rPr>
          <w:rFonts w:ascii="Arial" w:hAnsi="Arial" w:cs="Arial"/>
          <w:sz w:val="24"/>
          <w:szCs w:val="24"/>
        </w:rPr>
        <w:t xml:space="preserve"> the community school) to provide developmental screenings and link students and families with necessary resources early on in the child’s education</w:t>
      </w:r>
      <w:r>
        <w:rPr>
          <w:rFonts w:ascii="Arial" w:hAnsi="Arial" w:cs="Arial"/>
          <w:sz w:val="24"/>
          <w:szCs w:val="24"/>
        </w:rPr>
        <w:t>.</w:t>
      </w:r>
    </w:p>
    <w:p w14:paraId="2AA75A55" w14:textId="77777777" w:rsidR="00FA525D" w:rsidRPr="006348A0" w:rsidRDefault="00FA525D" w:rsidP="000D292B">
      <w:pPr>
        <w:pStyle w:val="ListParagraph"/>
        <w:numPr>
          <w:ilvl w:val="0"/>
          <w:numId w:val="20"/>
        </w:numPr>
        <w:ind w:left="1800"/>
        <w:contextualSpacing w:val="0"/>
        <w:rPr>
          <w:rFonts w:ascii="Arial" w:hAnsi="Arial" w:cs="Arial"/>
          <w:sz w:val="24"/>
          <w:szCs w:val="24"/>
        </w:rPr>
      </w:pPr>
      <w:r w:rsidRPr="006348A0">
        <w:rPr>
          <w:rFonts w:ascii="Arial" w:hAnsi="Arial" w:cs="Arial"/>
          <w:sz w:val="24"/>
          <w:szCs w:val="24"/>
        </w:rPr>
        <w:t>Work with community partners to provide early literacy, child development, parenting workshops, and other adult education opportunities to families</w:t>
      </w:r>
      <w:r>
        <w:rPr>
          <w:rFonts w:ascii="Arial" w:hAnsi="Arial" w:cs="Arial"/>
          <w:sz w:val="24"/>
          <w:szCs w:val="24"/>
        </w:rPr>
        <w:t>.</w:t>
      </w:r>
    </w:p>
    <w:p w14:paraId="71414951" w14:textId="77777777" w:rsidR="00FA525D" w:rsidRPr="006348A0" w:rsidRDefault="00FA525D" w:rsidP="000D292B">
      <w:pPr>
        <w:pStyle w:val="ListParagraph"/>
        <w:numPr>
          <w:ilvl w:val="0"/>
          <w:numId w:val="20"/>
        </w:numPr>
        <w:ind w:left="1800"/>
        <w:contextualSpacing w:val="0"/>
        <w:rPr>
          <w:rFonts w:ascii="Arial" w:hAnsi="Arial" w:cs="Arial"/>
          <w:sz w:val="24"/>
          <w:szCs w:val="24"/>
        </w:rPr>
      </w:pPr>
      <w:r w:rsidRPr="006348A0">
        <w:rPr>
          <w:rFonts w:ascii="Arial" w:hAnsi="Arial" w:cs="Arial"/>
          <w:sz w:val="24"/>
          <w:szCs w:val="24"/>
        </w:rPr>
        <w:t xml:space="preserve">Provide shared professional development opportunities for early childhood educators, community partners, and elementary educators. </w:t>
      </w:r>
    </w:p>
    <w:p w14:paraId="70A68B7A" w14:textId="77777777" w:rsidR="00FA525D" w:rsidRPr="008676E4" w:rsidRDefault="00FA525D" w:rsidP="003630A8">
      <w:pPr>
        <w:pStyle w:val="Heading4"/>
        <w:numPr>
          <w:ilvl w:val="0"/>
          <w:numId w:val="72"/>
        </w:numPr>
        <w:ind w:left="1440"/>
      </w:pPr>
      <w:r w:rsidRPr="008676E4">
        <w:t>Funding Available to Support Community Schools</w:t>
      </w:r>
    </w:p>
    <w:p w14:paraId="4041CC9E" w14:textId="77777777" w:rsidR="00FA525D" w:rsidRPr="008676E4" w:rsidRDefault="00FA525D" w:rsidP="003630A8">
      <w:pPr>
        <w:pStyle w:val="Heading5"/>
        <w:numPr>
          <w:ilvl w:val="0"/>
          <w:numId w:val="73"/>
        </w:numPr>
        <w:ind w:left="1800"/>
      </w:pPr>
      <w:r w:rsidRPr="008676E4">
        <w:t xml:space="preserve">California Community Schools Partnership Program </w:t>
      </w:r>
    </w:p>
    <w:p w14:paraId="3753A8A2" w14:textId="70D4EAC0" w:rsidR="00FA525D" w:rsidRPr="008676E4" w:rsidRDefault="00FA525D" w:rsidP="007000E6">
      <w:pPr>
        <w:ind w:left="1800"/>
        <w:rPr>
          <w:rFonts w:ascii="Arial" w:hAnsi="Arial" w:cs="Arial"/>
          <w:sz w:val="24"/>
          <w:szCs w:val="24"/>
        </w:rPr>
      </w:pPr>
      <w:r w:rsidRPr="008676E4">
        <w:rPr>
          <w:rFonts w:ascii="Arial" w:hAnsi="Arial" w:cs="Arial"/>
          <w:sz w:val="24"/>
          <w:szCs w:val="24"/>
        </w:rPr>
        <w:t>This program includes four funding opportunities to distribute a total of $2,836,660,000 (one-time funding) between the 21</w:t>
      </w:r>
      <w:r>
        <w:rPr>
          <w:rFonts w:ascii="Arial" w:hAnsi="Arial" w:cs="Arial"/>
          <w:sz w:val="24"/>
          <w:szCs w:val="24"/>
        </w:rPr>
        <w:t>–2</w:t>
      </w:r>
      <w:r w:rsidRPr="008676E4">
        <w:rPr>
          <w:rFonts w:ascii="Arial" w:hAnsi="Arial" w:cs="Arial"/>
          <w:sz w:val="24"/>
          <w:szCs w:val="24"/>
        </w:rPr>
        <w:t>2 and 27</w:t>
      </w:r>
      <w:r>
        <w:rPr>
          <w:rFonts w:ascii="Arial" w:hAnsi="Arial" w:cs="Arial"/>
          <w:sz w:val="24"/>
          <w:szCs w:val="24"/>
        </w:rPr>
        <w:t>–</w:t>
      </w:r>
      <w:r w:rsidRPr="008676E4">
        <w:rPr>
          <w:rFonts w:ascii="Arial" w:hAnsi="Arial" w:cs="Arial"/>
          <w:sz w:val="24"/>
          <w:szCs w:val="24"/>
        </w:rPr>
        <w:t xml:space="preserve">28 program years. More details can be found in </w:t>
      </w:r>
      <w:r>
        <w:rPr>
          <w:rFonts w:ascii="Arial" w:hAnsi="Arial" w:cs="Arial"/>
          <w:sz w:val="24"/>
          <w:szCs w:val="24"/>
        </w:rPr>
        <w:t xml:space="preserve">the California </w:t>
      </w:r>
      <w:r w:rsidR="00E771A1" w:rsidRPr="00E771A1">
        <w:rPr>
          <w:rFonts w:ascii="Arial" w:hAnsi="Arial" w:cs="Arial"/>
          <w:i/>
          <w:sz w:val="24"/>
          <w:szCs w:val="24"/>
        </w:rPr>
        <w:t>Education Code</w:t>
      </w:r>
      <w:r w:rsidR="00E771A1">
        <w:rPr>
          <w:rFonts w:ascii="Arial" w:hAnsi="Arial" w:cs="Arial"/>
          <w:sz w:val="24"/>
          <w:szCs w:val="24"/>
        </w:rPr>
        <w:t xml:space="preserve"> </w:t>
      </w:r>
      <w:r w:rsidRPr="008676E4">
        <w:rPr>
          <w:rFonts w:ascii="Arial" w:hAnsi="Arial" w:cs="Arial"/>
          <w:sz w:val="24"/>
          <w:szCs w:val="24"/>
        </w:rPr>
        <w:t>8902</w:t>
      </w:r>
      <w:r>
        <w:rPr>
          <w:rStyle w:val="EndnoteReference"/>
          <w:rFonts w:cs="Arial"/>
          <w:szCs w:val="24"/>
        </w:rPr>
        <w:endnoteReference w:id="6"/>
      </w:r>
      <w:r w:rsidRPr="008676E4">
        <w:rPr>
          <w:rFonts w:ascii="Arial" w:hAnsi="Arial" w:cs="Arial"/>
          <w:sz w:val="24"/>
          <w:szCs w:val="24"/>
        </w:rPr>
        <w:t xml:space="preserve"> and the CCSPP site.</w:t>
      </w:r>
      <w:r>
        <w:rPr>
          <w:rStyle w:val="EndnoteReference"/>
          <w:rFonts w:cs="Arial"/>
          <w:szCs w:val="24"/>
        </w:rPr>
        <w:endnoteReference w:id="7"/>
      </w:r>
    </w:p>
    <w:tbl>
      <w:tblPr>
        <w:tblStyle w:val="TableGrid"/>
        <w:tblW w:w="0" w:type="auto"/>
        <w:tblLayout w:type="fixed"/>
        <w:tblCellMar>
          <w:left w:w="115" w:type="dxa"/>
          <w:right w:w="115" w:type="dxa"/>
        </w:tblCellMar>
        <w:tblLook w:val="04A0" w:firstRow="1" w:lastRow="0" w:firstColumn="1" w:lastColumn="0" w:noHBand="0" w:noVBand="1"/>
        <w:tblDescription w:val="This table shows the grant type, funding, and eligibility requirements available to support community schools"/>
      </w:tblPr>
      <w:tblGrid>
        <w:gridCol w:w="2875"/>
        <w:gridCol w:w="3358"/>
        <w:gridCol w:w="3117"/>
      </w:tblGrid>
      <w:tr w:rsidR="00FA525D" w:rsidRPr="008676E4" w14:paraId="0DA6B112" w14:textId="77777777" w:rsidTr="00D614F5">
        <w:trPr>
          <w:cantSplit/>
          <w:tblHeader/>
        </w:trPr>
        <w:tc>
          <w:tcPr>
            <w:tcW w:w="2875" w:type="dxa"/>
            <w:shd w:val="clear" w:color="auto" w:fill="D0CECE" w:themeFill="background2" w:themeFillShade="E6"/>
          </w:tcPr>
          <w:p w14:paraId="1F792386" w14:textId="77777777" w:rsidR="00FA525D" w:rsidRPr="00B27DB8" w:rsidRDefault="00FA525D" w:rsidP="00D614F5">
            <w:pPr>
              <w:rPr>
                <w:rFonts w:ascii="Arial" w:hAnsi="Arial" w:cs="Arial"/>
                <w:b/>
                <w:sz w:val="24"/>
                <w:szCs w:val="24"/>
              </w:rPr>
            </w:pPr>
            <w:r w:rsidRPr="00B27DB8">
              <w:rPr>
                <w:rFonts w:ascii="Arial" w:hAnsi="Arial" w:cs="Arial"/>
                <w:b/>
                <w:sz w:val="24"/>
                <w:szCs w:val="24"/>
              </w:rPr>
              <w:lastRenderedPageBreak/>
              <w:t>Grant Type</w:t>
            </w:r>
          </w:p>
        </w:tc>
        <w:tc>
          <w:tcPr>
            <w:tcW w:w="3358" w:type="dxa"/>
            <w:shd w:val="clear" w:color="auto" w:fill="D0CECE" w:themeFill="background2" w:themeFillShade="E6"/>
          </w:tcPr>
          <w:p w14:paraId="055488E6" w14:textId="77777777" w:rsidR="00FA525D" w:rsidRPr="00B27DB8" w:rsidRDefault="00FA525D" w:rsidP="00D614F5">
            <w:pPr>
              <w:rPr>
                <w:rFonts w:ascii="Arial" w:hAnsi="Arial" w:cs="Arial"/>
                <w:b/>
                <w:sz w:val="24"/>
                <w:szCs w:val="24"/>
              </w:rPr>
            </w:pPr>
            <w:r w:rsidRPr="00B27DB8">
              <w:rPr>
                <w:rFonts w:ascii="Arial" w:hAnsi="Arial" w:cs="Arial"/>
                <w:b/>
                <w:sz w:val="24"/>
                <w:szCs w:val="24"/>
              </w:rPr>
              <w:t>Funding</w:t>
            </w:r>
          </w:p>
        </w:tc>
        <w:tc>
          <w:tcPr>
            <w:tcW w:w="3117" w:type="dxa"/>
            <w:shd w:val="clear" w:color="auto" w:fill="D0CECE" w:themeFill="background2" w:themeFillShade="E6"/>
          </w:tcPr>
          <w:p w14:paraId="1714A265" w14:textId="77777777" w:rsidR="00FA525D" w:rsidRPr="00B27DB8" w:rsidRDefault="00FA525D" w:rsidP="00D614F5">
            <w:pPr>
              <w:rPr>
                <w:rFonts w:ascii="Arial" w:hAnsi="Arial" w:cs="Arial"/>
                <w:b/>
                <w:sz w:val="24"/>
                <w:szCs w:val="24"/>
              </w:rPr>
            </w:pPr>
            <w:r w:rsidRPr="00B27DB8">
              <w:rPr>
                <w:rFonts w:ascii="Arial" w:hAnsi="Arial" w:cs="Arial"/>
                <w:b/>
                <w:sz w:val="24"/>
                <w:szCs w:val="24"/>
              </w:rPr>
              <w:t>Eligibility &amp; Requirements</w:t>
            </w:r>
          </w:p>
        </w:tc>
      </w:tr>
      <w:tr w:rsidR="00FA525D" w:rsidRPr="008676E4" w14:paraId="7711C3B0" w14:textId="77777777" w:rsidTr="00D614F5">
        <w:trPr>
          <w:cantSplit/>
          <w:tblHeader/>
        </w:trPr>
        <w:tc>
          <w:tcPr>
            <w:tcW w:w="2875" w:type="dxa"/>
          </w:tcPr>
          <w:p w14:paraId="4EE3B1BE" w14:textId="77777777" w:rsidR="00FA525D" w:rsidRDefault="00FA525D" w:rsidP="00D614F5">
            <w:pPr>
              <w:rPr>
                <w:rFonts w:ascii="Arial" w:hAnsi="Arial" w:cs="Arial"/>
                <w:sz w:val="24"/>
                <w:szCs w:val="24"/>
              </w:rPr>
            </w:pPr>
            <w:r w:rsidRPr="00A92EE3">
              <w:rPr>
                <w:rFonts w:ascii="Arial" w:hAnsi="Arial" w:cs="Arial"/>
                <w:sz w:val="24"/>
                <w:szCs w:val="24"/>
              </w:rPr>
              <w:t>Planning</w:t>
            </w:r>
            <w:r>
              <w:rPr>
                <w:rStyle w:val="EndnoteReference"/>
                <w:rFonts w:cs="Arial"/>
                <w:szCs w:val="24"/>
              </w:rPr>
              <w:endnoteReference w:id="8"/>
            </w:r>
          </w:p>
          <w:p w14:paraId="10269454" w14:textId="77777777" w:rsidR="00FA525D" w:rsidRPr="008676E4" w:rsidRDefault="00FA525D" w:rsidP="00D614F5">
            <w:pPr>
              <w:rPr>
                <w:rFonts w:ascii="Arial" w:hAnsi="Arial" w:cs="Arial"/>
                <w:sz w:val="24"/>
                <w:szCs w:val="24"/>
              </w:rPr>
            </w:pPr>
            <w:r>
              <w:rPr>
                <w:rFonts w:ascii="Arial" w:hAnsi="Arial" w:cs="Arial"/>
                <w:sz w:val="24"/>
                <w:szCs w:val="24"/>
              </w:rPr>
              <w:t xml:space="preserve"> </w:t>
            </w:r>
          </w:p>
        </w:tc>
        <w:tc>
          <w:tcPr>
            <w:tcW w:w="3358" w:type="dxa"/>
          </w:tcPr>
          <w:p w14:paraId="331506E0" w14:textId="77777777" w:rsidR="00FA525D" w:rsidRPr="008676E4" w:rsidRDefault="00FA525D" w:rsidP="00D614F5">
            <w:pPr>
              <w:rPr>
                <w:rFonts w:ascii="Arial" w:hAnsi="Arial" w:cs="Arial"/>
                <w:sz w:val="24"/>
                <w:szCs w:val="24"/>
              </w:rPr>
            </w:pPr>
            <w:r w:rsidRPr="00A92EE3">
              <w:rPr>
                <w:rFonts w:ascii="Arial" w:hAnsi="Arial" w:cs="Arial"/>
                <w:sz w:val="24"/>
                <w:szCs w:val="24"/>
              </w:rPr>
              <w:t>At least 10% of funding for the 2021</w:t>
            </w:r>
            <w:r>
              <w:rPr>
                <w:rFonts w:ascii="Arial" w:hAnsi="Arial" w:cs="Arial"/>
                <w:sz w:val="24"/>
                <w:szCs w:val="24"/>
              </w:rPr>
              <w:t>–</w:t>
            </w:r>
            <w:r w:rsidRPr="00A92EE3">
              <w:rPr>
                <w:rFonts w:ascii="Arial" w:hAnsi="Arial" w:cs="Arial"/>
                <w:sz w:val="24"/>
                <w:szCs w:val="24"/>
              </w:rPr>
              <w:t>22 and 2022</w:t>
            </w:r>
            <w:r>
              <w:rPr>
                <w:rFonts w:ascii="Arial" w:hAnsi="Arial" w:cs="Arial"/>
                <w:sz w:val="24"/>
                <w:szCs w:val="24"/>
              </w:rPr>
              <w:t>–</w:t>
            </w:r>
            <w:r w:rsidRPr="00A92EE3">
              <w:rPr>
                <w:rFonts w:ascii="Arial" w:hAnsi="Arial" w:cs="Arial"/>
                <w:sz w:val="24"/>
                <w:szCs w:val="24"/>
              </w:rPr>
              <w:t>23 program years. Grants are up to $200,000 per qualifying entity.</w:t>
            </w:r>
          </w:p>
        </w:tc>
        <w:tc>
          <w:tcPr>
            <w:tcW w:w="3117" w:type="dxa"/>
          </w:tcPr>
          <w:p w14:paraId="48B5873B" w14:textId="13075A3B" w:rsidR="00FA525D" w:rsidRPr="008676E4" w:rsidRDefault="00FA525D" w:rsidP="00D614F5">
            <w:pPr>
              <w:rPr>
                <w:rFonts w:ascii="Arial" w:hAnsi="Arial" w:cs="Arial"/>
                <w:sz w:val="24"/>
                <w:szCs w:val="24"/>
              </w:rPr>
            </w:pPr>
            <w:r w:rsidRPr="00A92EE3">
              <w:rPr>
                <w:rFonts w:ascii="Arial" w:hAnsi="Arial" w:cs="Arial"/>
                <w:sz w:val="24"/>
                <w:szCs w:val="24"/>
              </w:rPr>
              <w:t>For LEAs with no community schools. Matching requirement of one-third.</w:t>
            </w:r>
          </w:p>
        </w:tc>
      </w:tr>
      <w:tr w:rsidR="00FA525D" w:rsidRPr="008676E4" w14:paraId="32CBC124" w14:textId="77777777" w:rsidTr="00D614F5">
        <w:trPr>
          <w:cantSplit/>
          <w:tblHeader/>
        </w:trPr>
        <w:tc>
          <w:tcPr>
            <w:tcW w:w="2875" w:type="dxa"/>
          </w:tcPr>
          <w:p w14:paraId="7F8D2E4B" w14:textId="77777777" w:rsidR="00FA525D" w:rsidRPr="008676E4" w:rsidRDefault="00FA525D" w:rsidP="00D614F5">
            <w:pPr>
              <w:rPr>
                <w:rFonts w:ascii="Arial" w:hAnsi="Arial" w:cs="Arial"/>
                <w:sz w:val="24"/>
                <w:szCs w:val="24"/>
              </w:rPr>
            </w:pPr>
            <w:r w:rsidRPr="00A92EE3">
              <w:rPr>
                <w:rFonts w:ascii="Arial" w:hAnsi="Arial" w:cs="Arial"/>
                <w:sz w:val="24"/>
                <w:szCs w:val="24"/>
              </w:rPr>
              <w:t>Implementation</w:t>
            </w:r>
            <w:r>
              <w:rPr>
                <w:rStyle w:val="EndnoteReference"/>
                <w:rFonts w:cs="Arial"/>
                <w:szCs w:val="24"/>
              </w:rPr>
              <w:endnoteReference w:id="9"/>
            </w:r>
          </w:p>
        </w:tc>
        <w:tc>
          <w:tcPr>
            <w:tcW w:w="3358" w:type="dxa"/>
          </w:tcPr>
          <w:p w14:paraId="66360115" w14:textId="77777777" w:rsidR="00FA525D" w:rsidRPr="008676E4" w:rsidRDefault="00FA525D" w:rsidP="00D614F5">
            <w:pPr>
              <w:rPr>
                <w:rFonts w:ascii="Arial" w:hAnsi="Arial" w:cs="Arial"/>
                <w:sz w:val="24"/>
                <w:szCs w:val="24"/>
              </w:rPr>
            </w:pPr>
            <w:r w:rsidRPr="00A92EE3">
              <w:rPr>
                <w:rFonts w:ascii="Arial" w:hAnsi="Arial" w:cs="Arial"/>
                <w:sz w:val="24"/>
                <w:szCs w:val="24"/>
              </w:rPr>
              <w:t>Up to 70% of funding for the 2021</w:t>
            </w:r>
            <w:r>
              <w:rPr>
                <w:rFonts w:ascii="Arial" w:hAnsi="Arial" w:cs="Arial"/>
                <w:sz w:val="24"/>
                <w:szCs w:val="24"/>
              </w:rPr>
              <w:t>–</w:t>
            </w:r>
            <w:r w:rsidRPr="00A92EE3">
              <w:rPr>
                <w:rFonts w:ascii="Arial" w:hAnsi="Arial" w:cs="Arial"/>
                <w:sz w:val="24"/>
                <w:szCs w:val="24"/>
              </w:rPr>
              <w:t>22 through 2027</w:t>
            </w:r>
            <w:r>
              <w:rPr>
                <w:rFonts w:ascii="Arial" w:hAnsi="Arial" w:cs="Arial"/>
                <w:sz w:val="24"/>
                <w:szCs w:val="24"/>
              </w:rPr>
              <w:t>–</w:t>
            </w:r>
            <w:r w:rsidRPr="00A92EE3">
              <w:rPr>
                <w:rFonts w:ascii="Arial" w:hAnsi="Arial" w:cs="Arial"/>
                <w:sz w:val="24"/>
                <w:szCs w:val="24"/>
              </w:rPr>
              <w:t>28 program years. Grants are up to $500,000 per year, per school site based on enrollment and pupil need.</w:t>
            </w:r>
          </w:p>
        </w:tc>
        <w:tc>
          <w:tcPr>
            <w:tcW w:w="3117" w:type="dxa"/>
          </w:tcPr>
          <w:p w14:paraId="40D47CFD" w14:textId="77777777" w:rsidR="00FA525D" w:rsidRPr="008676E4" w:rsidRDefault="00FA525D" w:rsidP="00D614F5">
            <w:pPr>
              <w:rPr>
                <w:rFonts w:ascii="Arial" w:hAnsi="Arial" w:cs="Arial"/>
                <w:sz w:val="24"/>
                <w:szCs w:val="24"/>
              </w:rPr>
            </w:pPr>
            <w:r w:rsidRPr="00A92EE3">
              <w:rPr>
                <w:rFonts w:ascii="Arial" w:hAnsi="Arial" w:cs="Arial"/>
                <w:sz w:val="24"/>
                <w:szCs w:val="24"/>
              </w:rPr>
              <w:t>For new, expanded, or continuing community schools. Matching requirement of one-third.</w:t>
            </w:r>
          </w:p>
        </w:tc>
      </w:tr>
      <w:tr w:rsidR="00FA525D" w:rsidRPr="008676E4" w14:paraId="64CB1D91" w14:textId="77777777" w:rsidTr="00D614F5">
        <w:trPr>
          <w:cantSplit/>
          <w:tblHeader/>
        </w:trPr>
        <w:tc>
          <w:tcPr>
            <w:tcW w:w="2875" w:type="dxa"/>
          </w:tcPr>
          <w:p w14:paraId="4DBD43A4" w14:textId="77777777" w:rsidR="00FA525D" w:rsidRPr="008676E4" w:rsidRDefault="00FA525D" w:rsidP="00D614F5">
            <w:pPr>
              <w:rPr>
                <w:rFonts w:ascii="Arial" w:hAnsi="Arial" w:cs="Arial"/>
                <w:sz w:val="24"/>
                <w:szCs w:val="24"/>
              </w:rPr>
            </w:pPr>
            <w:r w:rsidRPr="00A92EE3">
              <w:rPr>
                <w:rFonts w:ascii="Arial" w:hAnsi="Arial" w:cs="Arial"/>
                <w:sz w:val="24"/>
                <w:szCs w:val="24"/>
              </w:rPr>
              <w:t>Coordination</w:t>
            </w:r>
            <w:r>
              <w:rPr>
                <w:rStyle w:val="EndnoteReference"/>
                <w:rFonts w:cs="Arial"/>
                <w:szCs w:val="24"/>
              </w:rPr>
              <w:endnoteReference w:id="10"/>
            </w:r>
          </w:p>
        </w:tc>
        <w:tc>
          <w:tcPr>
            <w:tcW w:w="3358" w:type="dxa"/>
          </w:tcPr>
          <w:p w14:paraId="70D8C1F1" w14:textId="77777777" w:rsidR="00FA525D" w:rsidRPr="008676E4" w:rsidRDefault="00FA525D" w:rsidP="00D614F5">
            <w:pPr>
              <w:rPr>
                <w:rFonts w:ascii="Arial" w:hAnsi="Arial" w:cs="Arial"/>
                <w:sz w:val="24"/>
                <w:szCs w:val="24"/>
              </w:rPr>
            </w:pPr>
            <w:r w:rsidRPr="00A92EE3">
              <w:rPr>
                <w:rFonts w:ascii="Arial" w:hAnsi="Arial" w:cs="Arial"/>
                <w:sz w:val="24"/>
                <w:szCs w:val="24"/>
              </w:rPr>
              <w:t>At least 20% of funding for the 2024</w:t>
            </w:r>
            <w:r>
              <w:rPr>
                <w:rFonts w:ascii="Arial" w:hAnsi="Arial" w:cs="Arial"/>
                <w:sz w:val="24"/>
                <w:szCs w:val="24"/>
              </w:rPr>
              <w:t>–</w:t>
            </w:r>
            <w:r w:rsidRPr="00A92EE3">
              <w:rPr>
                <w:rFonts w:ascii="Arial" w:hAnsi="Arial" w:cs="Arial"/>
                <w:sz w:val="24"/>
                <w:szCs w:val="24"/>
              </w:rPr>
              <w:t>25 through 2027</w:t>
            </w:r>
            <w:r>
              <w:rPr>
                <w:rFonts w:ascii="Arial" w:hAnsi="Arial" w:cs="Arial"/>
                <w:sz w:val="24"/>
                <w:szCs w:val="24"/>
              </w:rPr>
              <w:t>–</w:t>
            </w:r>
            <w:r w:rsidRPr="00A92EE3">
              <w:rPr>
                <w:rFonts w:ascii="Arial" w:hAnsi="Arial" w:cs="Arial"/>
                <w:sz w:val="24"/>
                <w:szCs w:val="24"/>
              </w:rPr>
              <w:t>28 program years of up to $100,000 per year, per community school.</w:t>
            </w:r>
          </w:p>
        </w:tc>
        <w:tc>
          <w:tcPr>
            <w:tcW w:w="3117" w:type="dxa"/>
          </w:tcPr>
          <w:p w14:paraId="469532D0" w14:textId="77777777" w:rsidR="00FA525D" w:rsidRPr="008676E4" w:rsidRDefault="00FA525D" w:rsidP="00D614F5">
            <w:pPr>
              <w:rPr>
                <w:rFonts w:ascii="Arial" w:hAnsi="Arial" w:cs="Arial"/>
                <w:sz w:val="24"/>
                <w:szCs w:val="24"/>
              </w:rPr>
            </w:pPr>
            <w:r w:rsidRPr="00A92EE3">
              <w:rPr>
                <w:rFonts w:ascii="Arial" w:hAnsi="Arial" w:cs="Arial"/>
                <w:sz w:val="24"/>
                <w:szCs w:val="24"/>
              </w:rPr>
              <w:t>Matching requirement of one-to-one.</w:t>
            </w:r>
          </w:p>
        </w:tc>
      </w:tr>
      <w:tr w:rsidR="00FA525D" w:rsidRPr="008676E4" w14:paraId="492038F7" w14:textId="77777777" w:rsidTr="00D614F5">
        <w:trPr>
          <w:cantSplit/>
          <w:tblHeader/>
        </w:trPr>
        <w:tc>
          <w:tcPr>
            <w:tcW w:w="2875" w:type="dxa"/>
          </w:tcPr>
          <w:p w14:paraId="5F3A32DE" w14:textId="77777777" w:rsidR="00FA525D" w:rsidRPr="008676E4" w:rsidRDefault="00FA525D" w:rsidP="00D614F5">
            <w:pPr>
              <w:rPr>
                <w:rFonts w:ascii="Arial" w:hAnsi="Arial" w:cs="Arial"/>
                <w:sz w:val="24"/>
                <w:szCs w:val="24"/>
              </w:rPr>
            </w:pPr>
            <w:r w:rsidRPr="00A92EE3">
              <w:rPr>
                <w:rFonts w:ascii="Arial" w:hAnsi="Arial" w:cs="Arial"/>
                <w:sz w:val="24"/>
                <w:szCs w:val="24"/>
              </w:rPr>
              <w:t>Regional Technical Assistance Centers (TACs)</w:t>
            </w:r>
            <w:r>
              <w:rPr>
                <w:rStyle w:val="EndnoteReference"/>
                <w:rFonts w:cs="Arial"/>
                <w:szCs w:val="24"/>
              </w:rPr>
              <w:endnoteReference w:id="11"/>
            </w:r>
          </w:p>
        </w:tc>
        <w:tc>
          <w:tcPr>
            <w:tcW w:w="3358" w:type="dxa"/>
          </w:tcPr>
          <w:p w14:paraId="56BE5DC4" w14:textId="77777777" w:rsidR="00FA525D" w:rsidRPr="008676E4" w:rsidRDefault="00FA525D" w:rsidP="00D614F5">
            <w:pPr>
              <w:rPr>
                <w:rFonts w:ascii="Arial" w:hAnsi="Arial" w:cs="Arial"/>
                <w:sz w:val="24"/>
                <w:szCs w:val="24"/>
              </w:rPr>
            </w:pPr>
            <w:r w:rsidRPr="00A92EE3">
              <w:rPr>
                <w:rFonts w:ascii="Arial" w:hAnsi="Arial" w:cs="Arial"/>
                <w:sz w:val="24"/>
                <w:szCs w:val="24"/>
              </w:rPr>
              <w:t>Up to $141,833,000. The grant awards are up to $2,000,000 annually and can be renewed.</w:t>
            </w:r>
          </w:p>
        </w:tc>
        <w:tc>
          <w:tcPr>
            <w:tcW w:w="3117" w:type="dxa"/>
          </w:tcPr>
          <w:p w14:paraId="6020105A" w14:textId="1261BEC4" w:rsidR="00FA525D" w:rsidRPr="008676E4" w:rsidRDefault="00FA525D" w:rsidP="00D614F5">
            <w:pPr>
              <w:rPr>
                <w:rFonts w:ascii="Arial" w:hAnsi="Arial" w:cs="Arial"/>
                <w:sz w:val="24"/>
                <w:szCs w:val="24"/>
              </w:rPr>
            </w:pPr>
            <w:r w:rsidRPr="00A92EE3">
              <w:rPr>
                <w:rFonts w:ascii="Arial" w:hAnsi="Arial" w:cs="Arial"/>
                <w:sz w:val="24"/>
                <w:szCs w:val="24"/>
              </w:rPr>
              <w:t xml:space="preserve">LEAs interested in providing </w:t>
            </w:r>
            <w:r w:rsidR="00CC38E4">
              <w:rPr>
                <w:rFonts w:ascii="Arial" w:hAnsi="Arial" w:cs="Arial"/>
                <w:sz w:val="24"/>
                <w:szCs w:val="24"/>
              </w:rPr>
              <w:t>TA</w:t>
            </w:r>
            <w:r w:rsidRPr="00A92EE3">
              <w:rPr>
                <w:rFonts w:ascii="Arial" w:hAnsi="Arial" w:cs="Arial"/>
                <w:sz w:val="24"/>
                <w:szCs w:val="24"/>
              </w:rPr>
              <w:t xml:space="preserve"> to CCSPP grant recipients.</w:t>
            </w:r>
          </w:p>
        </w:tc>
      </w:tr>
    </w:tbl>
    <w:p w14:paraId="743647A0" w14:textId="77777777" w:rsidR="00FA525D" w:rsidRPr="008676E4" w:rsidRDefault="00FA525D" w:rsidP="00FA525D">
      <w:pPr>
        <w:rPr>
          <w:rFonts w:ascii="Arial" w:hAnsi="Arial" w:cs="Arial"/>
          <w:sz w:val="24"/>
          <w:szCs w:val="24"/>
        </w:rPr>
      </w:pPr>
    </w:p>
    <w:p w14:paraId="6166B48B" w14:textId="77777777" w:rsidR="00FA525D" w:rsidRPr="008676E4" w:rsidRDefault="00FA525D" w:rsidP="003630A8">
      <w:pPr>
        <w:pStyle w:val="Heading5"/>
        <w:numPr>
          <w:ilvl w:val="0"/>
          <w:numId w:val="73"/>
        </w:numPr>
        <w:ind w:left="1800"/>
      </w:pPr>
      <w:r w:rsidRPr="008676E4">
        <w:t xml:space="preserve">Additional Funding Opportunities that </w:t>
      </w:r>
      <w:r>
        <w:t xml:space="preserve">are </w:t>
      </w:r>
      <w:r w:rsidRPr="008676E4">
        <w:t xml:space="preserve">Utilized in Support of Community School Implementation Efforts </w:t>
      </w:r>
    </w:p>
    <w:p w14:paraId="3C29163B" w14:textId="77777777" w:rsidR="00FA525D" w:rsidRPr="00D7245E" w:rsidRDefault="00FA525D" w:rsidP="00E5213E">
      <w:pPr>
        <w:pStyle w:val="ListParagraph"/>
        <w:numPr>
          <w:ilvl w:val="0"/>
          <w:numId w:val="21"/>
        </w:numPr>
        <w:ind w:left="2160"/>
        <w:contextualSpacing w:val="0"/>
        <w:rPr>
          <w:rFonts w:ascii="Arial" w:hAnsi="Arial" w:cs="Arial"/>
          <w:sz w:val="24"/>
          <w:szCs w:val="24"/>
        </w:rPr>
      </w:pPr>
      <w:r>
        <w:rPr>
          <w:rFonts w:ascii="Arial" w:hAnsi="Arial" w:cs="Arial"/>
          <w:b/>
          <w:i/>
          <w:sz w:val="24"/>
          <w:szCs w:val="24"/>
        </w:rPr>
        <w:t>UPK</w:t>
      </w:r>
      <w:r w:rsidRPr="00D7245E">
        <w:rPr>
          <w:rFonts w:ascii="Arial" w:hAnsi="Arial" w:cs="Arial"/>
          <w:b/>
          <w:i/>
          <w:sz w:val="24"/>
          <w:szCs w:val="24"/>
        </w:rPr>
        <w:t xml:space="preserve"> Planning </w:t>
      </w:r>
      <w:r>
        <w:rPr>
          <w:rFonts w:ascii="Arial" w:hAnsi="Arial" w:cs="Arial"/>
          <w:b/>
          <w:i/>
          <w:sz w:val="24"/>
          <w:szCs w:val="24"/>
        </w:rPr>
        <w:t>and</w:t>
      </w:r>
      <w:r w:rsidRPr="00D7245E">
        <w:rPr>
          <w:rFonts w:ascii="Arial" w:hAnsi="Arial" w:cs="Arial"/>
          <w:b/>
          <w:i/>
          <w:sz w:val="24"/>
          <w:szCs w:val="24"/>
        </w:rPr>
        <w:t xml:space="preserve"> Implementation Program:</w:t>
      </w:r>
      <w:r w:rsidRPr="00D7245E">
        <w:rPr>
          <w:rFonts w:ascii="Arial" w:hAnsi="Arial" w:cs="Arial"/>
          <w:sz w:val="24"/>
          <w:szCs w:val="24"/>
        </w:rPr>
        <w:t xml:space="preserve"> UPK planning and implementation resources can also be used to identify early learning providers and programs that can provide extended learning and care opportunities; support the development, recruitment, and retention of UPK educators; and conduct planning related to UPK at community schools. For funding results, see: </w:t>
      </w:r>
      <w:hyperlink r:id="rId22" w:tooltip="UPK Planning and Implementation Grant - Funding Results" w:history="1">
        <w:r w:rsidRPr="00D7245E">
          <w:rPr>
            <w:rStyle w:val="Hyperlink"/>
            <w:rFonts w:ascii="Arial" w:hAnsi="Arial" w:cs="Arial"/>
            <w:sz w:val="24"/>
            <w:szCs w:val="24"/>
          </w:rPr>
          <w:t>https://www.cde.ca.gov/fg/fo/r2/up</w:t>
        </w:r>
        <w:r w:rsidRPr="00D7245E">
          <w:rPr>
            <w:rStyle w:val="Hyperlink"/>
            <w:rFonts w:ascii="Arial" w:hAnsi="Arial" w:cs="Arial"/>
            <w:sz w:val="24"/>
            <w:szCs w:val="24"/>
          </w:rPr>
          <w:t>k</w:t>
        </w:r>
        <w:r w:rsidRPr="00D7245E">
          <w:rPr>
            <w:rStyle w:val="Hyperlink"/>
            <w:rFonts w:ascii="Arial" w:hAnsi="Arial" w:cs="Arial"/>
            <w:sz w:val="24"/>
            <w:szCs w:val="24"/>
          </w:rPr>
          <w:t>pi2122result.asp</w:t>
        </w:r>
      </w:hyperlink>
      <w:r w:rsidRPr="00CE2AEB">
        <w:rPr>
          <w:rStyle w:val="Hyperlink"/>
          <w:rFonts w:ascii="Arial" w:hAnsi="Arial" w:cs="Arial"/>
          <w:sz w:val="24"/>
          <w:szCs w:val="24"/>
        </w:rPr>
        <w:t>.</w:t>
      </w:r>
      <w:r>
        <w:rPr>
          <w:rStyle w:val="Hyperlink"/>
          <w:rFonts w:ascii="Arial" w:hAnsi="Arial" w:cs="Arial"/>
          <w:sz w:val="24"/>
          <w:szCs w:val="24"/>
        </w:rPr>
        <w:t xml:space="preserve"> </w:t>
      </w:r>
    </w:p>
    <w:p w14:paraId="0F46B831" w14:textId="574E164E" w:rsidR="00FA525D" w:rsidRPr="00AE1F25" w:rsidRDefault="00E771A1" w:rsidP="00E5213E">
      <w:pPr>
        <w:pStyle w:val="ListParagraph"/>
        <w:numPr>
          <w:ilvl w:val="0"/>
          <w:numId w:val="21"/>
        </w:numPr>
        <w:ind w:left="2160"/>
        <w:contextualSpacing w:val="0"/>
        <w:rPr>
          <w:rFonts w:ascii="Arial" w:hAnsi="Arial" w:cs="Arial"/>
          <w:sz w:val="24"/>
          <w:szCs w:val="24"/>
        </w:rPr>
      </w:pPr>
      <w:r>
        <w:rPr>
          <w:rFonts w:ascii="Arial" w:hAnsi="Arial" w:cs="Arial"/>
          <w:b/>
          <w:i/>
          <w:sz w:val="24"/>
          <w:szCs w:val="24"/>
        </w:rPr>
        <w:t>Expanded Learning Opportunities Program (</w:t>
      </w:r>
      <w:r w:rsidR="00FA525D" w:rsidRPr="00AE1F25">
        <w:rPr>
          <w:rFonts w:ascii="Arial" w:hAnsi="Arial" w:cs="Arial"/>
          <w:b/>
          <w:i/>
          <w:sz w:val="24"/>
          <w:szCs w:val="24"/>
        </w:rPr>
        <w:t>ELO-P</w:t>
      </w:r>
      <w:r>
        <w:rPr>
          <w:rFonts w:ascii="Arial" w:hAnsi="Arial" w:cs="Arial"/>
          <w:b/>
          <w:i/>
          <w:sz w:val="24"/>
          <w:szCs w:val="24"/>
        </w:rPr>
        <w:t>)</w:t>
      </w:r>
      <w:r w:rsidR="00FA525D" w:rsidRPr="00AE1F25">
        <w:rPr>
          <w:rFonts w:ascii="Arial" w:hAnsi="Arial" w:cs="Arial"/>
          <w:b/>
          <w:i/>
          <w:sz w:val="24"/>
          <w:szCs w:val="24"/>
        </w:rPr>
        <w:t>:</w:t>
      </w:r>
      <w:r w:rsidR="00FA525D" w:rsidRPr="00AE1F25">
        <w:rPr>
          <w:rFonts w:ascii="Arial" w:hAnsi="Arial" w:cs="Arial"/>
          <w:sz w:val="24"/>
          <w:szCs w:val="24"/>
        </w:rPr>
        <w:t xml:space="preserve"> Building off of UPK planning and implementation provider partnerships, LEAs may be able to better plan for ELO-P and pilot approaches. Similar to CCSPP, ELO-P prioritizes services for unduplicated pupils, offering an opportunity to link together corresponding planning and resource-sharing efforts. The ELO-P is also inclusive of</w:t>
      </w:r>
      <w:r>
        <w:rPr>
          <w:rFonts w:ascii="Arial" w:hAnsi="Arial" w:cs="Arial"/>
          <w:sz w:val="24"/>
          <w:szCs w:val="24"/>
        </w:rPr>
        <w:t xml:space="preserve"> Transitional Kindergarten</w:t>
      </w:r>
      <w:r w:rsidR="00FA525D" w:rsidRPr="00AE1F25">
        <w:rPr>
          <w:rFonts w:ascii="Arial" w:hAnsi="Arial" w:cs="Arial"/>
          <w:sz w:val="24"/>
          <w:szCs w:val="24"/>
        </w:rPr>
        <w:t xml:space="preserve"> </w:t>
      </w:r>
      <w:r>
        <w:rPr>
          <w:rFonts w:ascii="Arial" w:hAnsi="Arial" w:cs="Arial"/>
          <w:sz w:val="24"/>
          <w:szCs w:val="24"/>
        </w:rPr>
        <w:t>(</w:t>
      </w:r>
      <w:r w:rsidR="00FA525D" w:rsidRPr="00AE1F25">
        <w:rPr>
          <w:rFonts w:ascii="Arial" w:hAnsi="Arial" w:cs="Arial"/>
          <w:sz w:val="24"/>
          <w:szCs w:val="24"/>
        </w:rPr>
        <w:t>TK</w:t>
      </w:r>
      <w:r>
        <w:rPr>
          <w:rFonts w:ascii="Arial" w:hAnsi="Arial" w:cs="Arial"/>
          <w:sz w:val="24"/>
          <w:szCs w:val="24"/>
        </w:rPr>
        <w:t>)</w:t>
      </w:r>
      <w:r w:rsidR="00FA525D" w:rsidRPr="00AE1F25">
        <w:rPr>
          <w:rFonts w:ascii="Arial" w:hAnsi="Arial" w:cs="Arial"/>
          <w:sz w:val="24"/>
          <w:szCs w:val="24"/>
        </w:rPr>
        <w:t xml:space="preserve"> and could be used to provide expanded learning for TK students in partnership with early care and education providers serving four-year-old children. For more information, visit </w:t>
      </w:r>
      <w:hyperlink r:id="rId23" w:tooltip="Expanded Learning Opportunities Program" w:history="1">
        <w:r w:rsidR="00FA525D" w:rsidRPr="00AE1F25">
          <w:rPr>
            <w:rStyle w:val="Hyperlink"/>
            <w:rFonts w:ascii="Arial" w:hAnsi="Arial" w:cs="Arial"/>
            <w:sz w:val="24"/>
            <w:szCs w:val="24"/>
          </w:rPr>
          <w:t>https://www.</w:t>
        </w:r>
        <w:r w:rsidR="00FA525D" w:rsidRPr="00AE1F25">
          <w:rPr>
            <w:rStyle w:val="Hyperlink"/>
            <w:rFonts w:ascii="Arial" w:hAnsi="Arial" w:cs="Arial"/>
            <w:sz w:val="24"/>
            <w:szCs w:val="24"/>
          </w:rPr>
          <w:t>c</w:t>
        </w:r>
        <w:r w:rsidR="00FA525D" w:rsidRPr="00AE1F25">
          <w:rPr>
            <w:rStyle w:val="Hyperlink"/>
            <w:rFonts w:ascii="Arial" w:hAnsi="Arial" w:cs="Arial"/>
            <w:sz w:val="24"/>
            <w:szCs w:val="24"/>
          </w:rPr>
          <w:t>de.ca.gov/ls/ex/elopinfo.asp</w:t>
        </w:r>
      </w:hyperlink>
      <w:r w:rsidR="00FA525D">
        <w:rPr>
          <w:rFonts w:ascii="Arial" w:hAnsi="Arial" w:cs="Arial"/>
          <w:sz w:val="24"/>
          <w:szCs w:val="24"/>
        </w:rPr>
        <w:t>.</w:t>
      </w:r>
    </w:p>
    <w:p w14:paraId="2714F2B7" w14:textId="5A756284" w:rsidR="00FA525D" w:rsidRPr="00AE1F25" w:rsidRDefault="00FA525D" w:rsidP="00E5213E">
      <w:pPr>
        <w:pStyle w:val="ListParagraph"/>
        <w:numPr>
          <w:ilvl w:val="0"/>
          <w:numId w:val="21"/>
        </w:numPr>
        <w:ind w:left="2160"/>
        <w:contextualSpacing w:val="0"/>
        <w:rPr>
          <w:rFonts w:ascii="Arial" w:hAnsi="Arial" w:cs="Arial"/>
          <w:sz w:val="24"/>
          <w:szCs w:val="24"/>
        </w:rPr>
      </w:pPr>
      <w:r w:rsidRPr="00AE1F25">
        <w:rPr>
          <w:rFonts w:ascii="Arial" w:hAnsi="Arial" w:cs="Arial"/>
          <w:b/>
          <w:i/>
          <w:sz w:val="24"/>
          <w:szCs w:val="24"/>
        </w:rPr>
        <w:lastRenderedPageBreak/>
        <w:t xml:space="preserve">California Preschool, </w:t>
      </w:r>
      <w:r>
        <w:rPr>
          <w:rFonts w:ascii="Arial" w:hAnsi="Arial" w:cs="Arial"/>
          <w:b/>
          <w:i/>
          <w:sz w:val="24"/>
          <w:szCs w:val="24"/>
        </w:rPr>
        <w:t>TK</w:t>
      </w:r>
      <w:r w:rsidRPr="00AE1F25">
        <w:rPr>
          <w:rFonts w:ascii="Arial" w:hAnsi="Arial" w:cs="Arial"/>
          <w:b/>
          <w:i/>
          <w:sz w:val="24"/>
          <w:szCs w:val="24"/>
        </w:rPr>
        <w:t xml:space="preserve">, and Full-Day </w:t>
      </w:r>
      <w:r>
        <w:rPr>
          <w:rFonts w:ascii="Arial" w:hAnsi="Arial" w:cs="Arial"/>
          <w:b/>
          <w:i/>
          <w:sz w:val="24"/>
          <w:szCs w:val="24"/>
        </w:rPr>
        <w:t>K</w:t>
      </w:r>
      <w:r w:rsidR="00E771A1">
        <w:rPr>
          <w:rFonts w:ascii="Arial" w:hAnsi="Arial" w:cs="Arial"/>
          <w:b/>
          <w:i/>
          <w:sz w:val="24"/>
          <w:szCs w:val="24"/>
        </w:rPr>
        <w:t>indergarten</w:t>
      </w:r>
      <w:r w:rsidRPr="00AE1F25">
        <w:rPr>
          <w:rFonts w:ascii="Arial" w:hAnsi="Arial" w:cs="Arial"/>
          <w:b/>
          <w:i/>
          <w:sz w:val="24"/>
          <w:szCs w:val="24"/>
        </w:rPr>
        <w:t xml:space="preserve"> </w:t>
      </w:r>
      <w:r w:rsidR="00E771A1">
        <w:rPr>
          <w:rFonts w:ascii="Arial" w:hAnsi="Arial" w:cs="Arial"/>
          <w:b/>
          <w:i/>
          <w:sz w:val="24"/>
          <w:szCs w:val="24"/>
        </w:rPr>
        <w:t xml:space="preserve">(K) </w:t>
      </w:r>
      <w:r w:rsidRPr="00AE1F25">
        <w:rPr>
          <w:rFonts w:ascii="Arial" w:hAnsi="Arial" w:cs="Arial"/>
          <w:b/>
          <w:i/>
          <w:sz w:val="24"/>
          <w:szCs w:val="24"/>
        </w:rPr>
        <w:t>Facilities Grant Program:</w:t>
      </w:r>
      <w:r w:rsidRPr="00AE1F25">
        <w:rPr>
          <w:rFonts w:ascii="Arial" w:hAnsi="Arial" w:cs="Arial"/>
          <w:sz w:val="24"/>
          <w:szCs w:val="24"/>
        </w:rPr>
        <w:t xml:space="preserve"> This program presents a construction funding opportunity for LEAs that currently lack the facilities to appropriately provide preschool, TK, or full-day </w:t>
      </w:r>
      <w:r>
        <w:rPr>
          <w:rFonts w:ascii="Arial" w:hAnsi="Arial" w:cs="Arial"/>
          <w:sz w:val="24"/>
          <w:szCs w:val="24"/>
        </w:rPr>
        <w:t>K</w:t>
      </w:r>
      <w:r w:rsidRPr="00AE1F25">
        <w:rPr>
          <w:rFonts w:ascii="Arial" w:hAnsi="Arial" w:cs="Arial"/>
          <w:sz w:val="24"/>
          <w:szCs w:val="24"/>
        </w:rPr>
        <w:t xml:space="preserve">. There will be two funding rounds for this program, April 2022 and April 2023. For additional information, visit </w:t>
      </w:r>
      <w:hyperlink r:id="rId24" w:tooltip="California Preschool, TK, and Full-Day K Facilities Grant Program" w:history="1">
        <w:r w:rsidRPr="00DE2B29">
          <w:rPr>
            <w:rStyle w:val="Hyperlink"/>
            <w:rFonts w:ascii="Arial" w:hAnsi="Arial" w:cs="Arial"/>
            <w:sz w:val="24"/>
            <w:szCs w:val="24"/>
          </w:rPr>
          <w:t>https://www.dgs.ca.gov/OPSC/Services/Page-Content/Office-of-Public-School-Constructio</w:t>
        </w:r>
        <w:r w:rsidRPr="00DE2B29">
          <w:rPr>
            <w:rStyle w:val="Hyperlink"/>
            <w:rFonts w:ascii="Arial" w:hAnsi="Arial" w:cs="Arial"/>
            <w:sz w:val="24"/>
            <w:szCs w:val="24"/>
          </w:rPr>
          <w:t>n</w:t>
        </w:r>
        <w:r w:rsidRPr="00DE2B29">
          <w:rPr>
            <w:rStyle w:val="Hyperlink"/>
            <w:rFonts w:ascii="Arial" w:hAnsi="Arial" w:cs="Arial"/>
            <w:sz w:val="24"/>
            <w:szCs w:val="24"/>
          </w:rPr>
          <w:t>-Services-List-Folder/Access-Full-Day-Kindergarten-Facilities-Grant-Program-Funding</w:t>
        </w:r>
        <w:r w:rsidRPr="00E771A1">
          <w:rPr>
            <w:rStyle w:val="Hyperlink"/>
            <w:rFonts w:ascii="Arial" w:hAnsi="Arial" w:cs="Arial"/>
            <w:color w:val="auto"/>
            <w:sz w:val="24"/>
            <w:szCs w:val="24"/>
            <w:u w:val="none"/>
          </w:rPr>
          <w:t>.</w:t>
        </w:r>
        <w:r w:rsidRPr="00DE2B29">
          <w:rPr>
            <w:rStyle w:val="Hyperlink"/>
            <w:rFonts w:ascii="Arial" w:hAnsi="Arial" w:cs="Arial"/>
            <w:sz w:val="24"/>
            <w:szCs w:val="24"/>
          </w:rPr>
          <w:t xml:space="preserve"> </w:t>
        </w:r>
      </w:hyperlink>
      <w:r w:rsidRPr="00AE1F25">
        <w:rPr>
          <w:rFonts w:ascii="Arial" w:hAnsi="Arial" w:cs="Arial"/>
          <w:sz w:val="24"/>
          <w:szCs w:val="24"/>
        </w:rPr>
        <w:t xml:space="preserve"> </w:t>
      </w:r>
    </w:p>
    <w:p w14:paraId="69B011D2" w14:textId="5359055F" w:rsidR="00FA525D" w:rsidRPr="0034502F" w:rsidRDefault="001F7984" w:rsidP="00E5213E">
      <w:pPr>
        <w:pStyle w:val="ListParagraph"/>
        <w:numPr>
          <w:ilvl w:val="0"/>
          <w:numId w:val="21"/>
        </w:numPr>
        <w:ind w:left="2160"/>
        <w:contextualSpacing w:val="0"/>
        <w:rPr>
          <w:rFonts w:ascii="Arial" w:hAnsi="Arial" w:cs="Arial"/>
          <w:sz w:val="24"/>
          <w:szCs w:val="24"/>
        </w:rPr>
      </w:pPr>
      <w:r>
        <w:rPr>
          <w:rFonts w:ascii="Arial" w:hAnsi="Arial" w:cs="Arial"/>
          <w:b/>
          <w:i/>
          <w:sz w:val="24"/>
          <w:szCs w:val="24"/>
        </w:rPr>
        <w:t>C</w:t>
      </w:r>
      <w:r w:rsidR="00E771A1">
        <w:rPr>
          <w:rFonts w:ascii="Arial" w:hAnsi="Arial" w:cs="Arial"/>
          <w:b/>
          <w:i/>
          <w:sz w:val="24"/>
          <w:szCs w:val="24"/>
        </w:rPr>
        <w:t xml:space="preserve">alifornia </w:t>
      </w:r>
      <w:r>
        <w:rPr>
          <w:rFonts w:ascii="Arial" w:hAnsi="Arial" w:cs="Arial"/>
          <w:b/>
          <w:i/>
          <w:sz w:val="24"/>
          <w:szCs w:val="24"/>
        </w:rPr>
        <w:t>D</w:t>
      </w:r>
      <w:r w:rsidR="00E771A1">
        <w:rPr>
          <w:rFonts w:ascii="Arial" w:hAnsi="Arial" w:cs="Arial"/>
          <w:b/>
          <w:i/>
          <w:sz w:val="24"/>
          <w:szCs w:val="24"/>
        </w:rPr>
        <w:t xml:space="preserve">epartment of </w:t>
      </w:r>
      <w:r>
        <w:rPr>
          <w:rFonts w:ascii="Arial" w:hAnsi="Arial" w:cs="Arial"/>
          <w:b/>
          <w:i/>
          <w:sz w:val="24"/>
          <w:szCs w:val="24"/>
        </w:rPr>
        <w:t>S</w:t>
      </w:r>
      <w:r w:rsidR="00E771A1">
        <w:rPr>
          <w:rFonts w:ascii="Arial" w:hAnsi="Arial" w:cs="Arial"/>
          <w:b/>
          <w:i/>
          <w:sz w:val="24"/>
          <w:szCs w:val="24"/>
        </w:rPr>
        <w:t xml:space="preserve">ocial </w:t>
      </w:r>
      <w:r>
        <w:rPr>
          <w:rFonts w:ascii="Arial" w:hAnsi="Arial" w:cs="Arial"/>
          <w:b/>
          <w:i/>
          <w:sz w:val="24"/>
          <w:szCs w:val="24"/>
        </w:rPr>
        <w:t>S</w:t>
      </w:r>
      <w:r w:rsidR="00E771A1">
        <w:rPr>
          <w:rFonts w:ascii="Arial" w:hAnsi="Arial" w:cs="Arial"/>
          <w:b/>
          <w:i/>
          <w:sz w:val="24"/>
          <w:szCs w:val="24"/>
        </w:rPr>
        <w:t>ervices</w:t>
      </w:r>
      <w:r w:rsidR="00FA525D" w:rsidRPr="0034502F">
        <w:rPr>
          <w:rFonts w:ascii="Arial" w:hAnsi="Arial" w:cs="Arial"/>
          <w:b/>
          <w:i/>
          <w:sz w:val="24"/>
          <w:szCs w:val="24"/>
        </w:rPr>
        <w:t>: Child Care and Development Infrastructure Grant Program:</w:t>
      </w:r>
      <w:r w:rsidR="00FA525D" w:rsidRPr="0034502F">
        <w:rPr>
          <w:rFonts w:ascii="Arial" w:hAnsi="Arial" w:cs="Arial"/>
          <w:sz w:val="24"/>
          <w:szCs w:val="24"/>
        </w:rPr>
        <w:t xml:space="preserve"> This investment in child care infrastructure is intended to support renovation and repairs for existing child care facilities—this could include modernizing and retrofitting, and the construction of new, shovel-ready child care facilities that could be located at community schools. For information on this program, see </w:t>
      </w:r>
      <w:hyperlink r:id="rId25" w:tooltip="Child Care and Development Infrastructure Grant Program" w:history="1">
        <w:r w:rsidR="00FA525D" w:rsidRPr="0034502F">
          <w:rPr>
            <w:rStyle w:val="Hyperlink"/>
            <w:rFonts w:ascii="Arial" w:hAnsi="Arial" w:cs="Arial"/>
            <w:sz w:val="24"/>
            <w:szCs w:val="24"/>
          </w:rPr>
          <w:t>https://www.cdss.ca.gov/inforesources/child-care-and-deve</w:t>
        </w:r>
        <w:r w:rsidR="00FA525D" w:rsidRPr="0034502F">
          <w:rPr>
            <w:rStyle w:val="Hyperlink"/>
            <w:rFonts w:ascii="Arial" w:hAnsi="Arial" w:cs="Arial"/>
            <w:sz w:val="24"/>
            <w:szCs w:val="24"/>
          </w:rPr>
          <w:t>l</w:t>
        </w:r>
        <w:r w:rsidR="00FA525D" w:rsidRPr="0034502F">
          <w:rPr>
            <w:rStyle w:val="Hyperlink"/>
            <w:rFonts w:ascii="Arial" w:hAnsi="Arial" w:cs="Arial"/>
            <w:sz w:val="24"/>
            <w:szCs w:val="24"/>
          </w:rPr>
          <w:t>opment/infrastructure-grant-program/minor-renovation-and-repairs</w:t>
        </w:r>
      </w:hyperlink>
      <w:r w:rsidR="00FA525D">
        <w:rPr>
          <w:rFonts w:ascii="Arial" w:hAnsi="Arial" w:cs="Arial"/>
          <w:sz w:val="24"/>
          <w:szCs w:val="24"/>
        </w:rPr>
        <w:t>.</w:t>
      </w:r>
    </w:p>
    <w:p w14:paraId="22A8A019" w14:textId="296FC7AA" w:rsidR="00FA525D" w:rsidRPr="00637F05" w:rsidRDefault="00FA525D" w:rsidP="00E5213E">
      <w:pPr>
        <w:pStyle w:val="ListParagraph"/>
        <w:numPr>
          <w:ilvl w:val="0"/>
          <w:numId w:val="21"/>
        </w:numPr>
        <w:ind w:left="2160"/>
        <w:contextualSpacing w:val="0"/>
        <w:rPr>
          <w:rFonts w:ascii="Arial" w:hAnsi="Arial" w:cs="Arial"/>
          <w:sz w:val="24"/>
          <w:szCs w:val="24"/>
        </w:rPr>
      </w:pPr>
      <w:r w:rsidRPr="00637F05">
        <w:rPr>
          <w:rFonts w:ascii="Arial" w:hAnsi="Arial" w:cs="Arial"/>
          <w:b/>
          <w:i/>
          <w:sz w:val="24"/>
          <w:szCs w:val="24"/>
        </w:rPr>
        <w:t>Commission on Teacher Credentialing: Teacher Residency Grant Program:</w:t>
      </w:r>
      <w:r w:rsidRPr="00637F05">
        <w:rPr>
          <w:rFonts w:ascii="Arial" w:hAnsi="Arial" w:cs="Arial"/>
          <w:sz w:val="24"/>
          <w:szCs w:val="24"/>
        </w:rPr>
        <w:t xml:space="preserve"> The Teacher Residency Grant Program provides funding through competitive grants that support partnerships between LEAs and Commission-approved teacher preparation programs at accredited institutions of higher education</w:t>
      </w:r>
      <w:r w:rsidR="009A2602">
        <w:rPr>
          <w:rFonts w:ascii="Arial" w:hAnsi="Arial" w:cs="Arial"/>
          <w:sz w:val="24"/>
          <w:szCs w:val="24"/>
        </w:rPr>
        <w:t xml:space="preserve"> </w:t>
      </w:r>
      <w:r w:rsidRPr="00637F05">
        <w:rPr>
          <w:rFonts w:ascii="Arial" w:hAnsi="Arial" w:cs="Arial"/>
          <w:sz w:val="24"/>
          <w:szCs w:val="24"/>
        </w:rPr>
        <w:t xml:space="preserve">with the goal of expanding, strengthening, improving access to, or creating teacher residency programs. This could be used to support teacher development at </w:t>
      </w:r>
      <w:r>
        <w:rPr>
          <w:rFonts w:ascii="Arial" w:hAnsi="Arial" w:cs="Arial"/>
          <w:sz w:val="24"/>
          <w:szCs w:val="24"/>
        </w:rPr>
        <w:t>c</w:t>
      </w:r>
      <w:r w:rsidRPr="00637F05">
        <w:rPr>
          <w:rFonts w:ascii="Arial" w:hAnsi="Arial" w:cs="Arial"/>
          <w:sz w:val="24"/>
          <w:szCs w:val="24"/>
        </w:rPr>
        <w:t xml:space="preserve">ommunity </w:t>
      </w:r>
      <w:r>
        <w:rPr>
          <w:rFonts w:ascii="Arial" w:hAnsi="Arial" w:cs="Arial"/>
          <w:sz w:val="24"/>
          <w:szCs w:val="24"/>
        </w:rPr>
        <w:t>s</w:t>
      </w:r>
      <w:r w:rsidRPr="00637F05">
        <w:rPr>
          <w:rFonts w:ascii="Arial" w:hAnsi="Arial" w:cs="Arial"/>
          <w:sz w:val="24"/>
          <w:szCs w:val="24"/>
        </w:rPr>
        <w:t xml:space="preserve">chools. More information can be found at </w:t>
      </w:r>
      <w:hyperlink r:id="rId26" w:tooltip="Teacher Residency Grant Program" w:history="1">
        <w:r w:rsidRPr="00637F05">
          <w:rPr>
            <w:rStyle w:val="Hyperlink"/>
            <w:rFonts w:ascii="Arial" w:hAnsi="Arial" w:cs="Arial"/>
            <w:sz w:val="24"/>
            <w:szCs w:val="24"/>
          </w:rPr>
          <w:t>https://www.ctc.ca.gov/educator-</w:t>
        </w:r>
        <w:r w:rsidRPr="00637F05">
          <w:rPr>
            <w:rStyle w:val="Hyperlink"/>
            <w:rFonts w:ascii="Arial" w:hAnsi="Arial" w:cs="Arial"/>
            <w:sz w:val="24"/>
            <w:szCs w:val="24"/>
          </w:rPr>
          <w:t>p</w:t>
        </w:r>
        <w:r w:rsidRPr="00637F05">
          <w:rPr>
            <w:rStyle w:val="Hyperlink"/>
            <w:rFonts w:ascii="Arial" w:hAnsi="Arial" w:cs="Arial"/>
            <w:sz w:val="24"/>
            <w:szCs w:val="24"/>
          </w:rPr>
          <w:t>rep/grant-funded-programs/teacher-residency-grant-program</w:t>
        </w:r>
      </w:hyperlink>
      <w:r>
        <w:rPr>
          <w:rFonts w:ascii="Arial" w:hAnsi="Arial" w:cs="Arial"/>
          <w:sz w:val="24"/>
          <w:szCs w:val="24"/>
        </w:rPr>
        <w:t>.</w:t>
      </w:r>
    </w:p>
    <w:p w14:paraId="3A12ADC2" w14:textId="7D8D0E30" w:rsidR="00FA525D" w:rsidRPr="005109FA" w:rsidRDefault="00FA525D" w:rsidP="00E5213E">
      <w:pPr>
        <w:pStyle w:val="ListParagraph"/>
        <w:numPr>
          <w:ilvl w:val="0"/>
          <w:numId w:val="21"/>
        </w:numPr>
        <w:ind w:left="2160"/>
        <w:contextualSpacing w:val="0"/>
        <w:rPr>
          <w:rFonts w:ascii="Arial" w:hAnsi="Arial" w:cs="Arial"/>
          <w:sz w:val="24"/>
          <w:szCs w:val="24"/>
        </w:rPr>
      </w:pPr>
      <w:r w:rsidRPr="005109FA">
        <w:rPr>
          <w:rFonts w:ascii="Arial" w:hAnsi="Arial" w:cs="Arial"/>
          <w:b/>
          <w:i/>
          <w:sz w:val="24"/>
          <w:szCs w:val="24"/>
        </w:rPr>
        <w:t>California General Child Care Expansion:</w:t>
      </w:r>
      <w:r w:rsidRPr="005109FA">
        <w:rPr>
          <w:rFonts w:ascii="Arial" w:hAnsi="Arial" w:cs="Arial"/>
          <w:sz w:val="24"/>
          <w:szCs w:val="24"/>
        </w:rPr>
        <w:t xml:space="preserve"> This funding is for providing direct child care and development services to children up to age </w:t>
      </w:r>
      <w:proofErr w:type="gramStart"/>
      <w:r w:rsidRPr="005109FA">
        <w:rPr>
          <w:rFonts w:ascii="Arial" w:hAnsi="Arial" w:cs="Arial"/>
          <w:sz w:val="24"/>
          <w:szCs w:val="24"/>
        </w:rPr>
        <w:t>13</w:t>
      </w:r>
      <w:r>
        <w:rPr>
          <w:rFonts w:ascii="Arial" w:hAnsi="Arial" w:cs="Arial"/>
          <w:sz w:val="24"/>
          <w:szCs w:val="24"/>
        </w:rPr>
        <w:t>,</w:t>
      </w:r>
      <w:r w:rsidRPr="005109FA">
        <w:rPr>
          <w:rFonts w:ascii="Arial" w:hAnsi="Arial" w:cs="Arial"/>
          <w:sz w:val="24"/>
          <w:szCs w:val="24"/>
        </w:rPr>
        <w:t xml:space="preserve"> and</w:t>
      </w:r>
      <w:proofErr w:type="gramEnd"/>
      <w:r w:rsidRPr="005109FA">
        <w:rPr>
          <w:rFonts w:ascii="Arial" w:hAnsi="Arial" w:cs="Arial"/>
          <w:sz w:val="24"/>
          <w:szCs w:val="24"/>
        </w:rPr>
        <w:t xml:space="preserve"> presents an opportunity for LEAs and non-LEAs to link and align resources to support extended learning and care at </w:t>
      </w:r>
      <w:r>
        <w:rPr>
          <w:rFonts w:ascii="Arial" w:hAnsi="Arial" w:cs="Arial"/>
          <w:sz w:val="24"/>
          <w:szCs w:val="24"/>
        </w:rPr>
        <w:t>c</w:t>
      </w:r>
      <w:r w:rsidRPr="005109FA">
        <w:rPr>
          <w:rFonts w:ascii="Arial" w:hAnsi="Arial" w:cs="Arial"/>
          <w:sz w:val="24"/>
          <w:szCs w:val="24"/>
        </w:rPr>
        <w:t xml:space="preserve">ommunity </w:t>
      </w:r>
      <w:r>
        <w:rPr>
          <w:rFonts w:ascii="Arial" w:hAnsi="Arial" w:cs="Arial"/>
          <w:sz w:val="24"/>
          <w:szCs w:val="24"/>
        </w:rPr>
        <w:t>s</w:t>
      </w:r>
      <w:r w:rsidRPr="005109FA">
        <w:rPr>
          <w:rFonts w:ascii="Arial" w:hAnsi="Arial" w:cs="Arial"/>
          <w:sz w:val="24"/>
          <w:szCs w:val="24"/>
        </w:rPr>
        <w:t xml:space="preserve">chools. Requests for </w:t>
      </w:r>
      <w:r>
        <w:rPr>
          <w:rFonts w:ascii="Arial" w:hAnsi="Arial" w:cs="Arial"/>
          <w:sz w:val="24"/>
          <w:szCs w:val="24"/>
        </w:rPr>
        <w:t>a</w:t>
      </w:r>
      <w:r w:rsidRPr="005109FA">
        <w:rPr>
          <w:rFonts w:ascii="Arial" w:hAnsi="Arial" w:cs="Arial"/>
          <w:sz w:val="24"/>
          <w:szCs w:val="24"/>
        </w:rPr>
        <w:t xml:space="preserve">pplications can be found at </w:t>
      </w:r>
      <w:r w:rsidR="00B7762B" w:rsidRPr="00B7762B">
        <w:rPr>
          <w:rFonts w:ascii="Arial" w:hAnsi="Arial" w:cs="Arial"/>
          <w:strike/>
          <w:sz w:val="24"/>
          <w:szCs w:val="24"/>
        </w:rPr>
        <w:t>https://www.cde.ca.gov/f</w:t>
      </w:r>
      <w:r w:rsidR="00B7762B" w:rsidRPr="00B7762B">
        <w:rPr>
          <w:rFonts w:ascii="Arial" w:hAnsi="Arial" w:cs="Arial"/>
          <w:strike/>
          <w:sz w:val="24"/>
          <w:szCs w:val="24"/>
        </w:rPr>
        <w:t>g</w:t>
      </w:r>
      <w:r w:rsidR="00B7762B" w:rsidRPr="00B7762B">
        <w:rPr>
          <w:rFonts w:ascii="Arial" w:hAnsi="Arial" w:cs="Arial"/>
          <w:strike/>
          <w:sz w:val="24"/>
          <w:szCs w:val="24"/>
        </w:rPr>
        <w:t>/fo/r2/cctr19rfa.asp</w:t>
      </w:r>
      <w:r w:rsidR="00B7762B">
        <w:rPr>
          <w:rFonts w:ascii="Arial" w:hAnsi="Arial" w:cs="Arial"/>
          <w:sz w:val="24"/>
          <w:szCs w:val="24"/>
        </w:rPr>
        <w:t xml:space="preserve"> [Link no longer available].</w:t>
      </w:r>
    </w:p>
    <w:p w14:paraId="79A0BAAC" w14:textId="77777777" w:rsidR="00FA525D" w:rsidRPr="008676E4" w:rsidRDefault="00FA525D" w:rsidP="003630A8">
      <w:pPr>
        <w:pStyle w:val="Heading4"/>
        <w:numPr>
          <w:ilvl w:val="0"/>
          <w:numId w:val="73"/>
        </w:numPr>
        <w:spacing w:after="120"/>
        <w:ind w:left="1800"/>
      </w:pPr>
      <w:r w:rsidRPr="008676E4">
        <w:lastRenderedPageBreak/>
        <w:t>Community Schools Resources</w:t>
      </w:r>
    </w:p>
    <w:tbl>
      <w:tblPr>
        <w:tblStyle w:val="TableGrid"/>
        <w:tblW w:w="0" w:type="auto"/>
        <w:tblLayout w:type="fixed"/>
        <w:tblCellMar>
          <w:left w:w="115" w:type="dxa"/>
          <w:right w:w="115" w:type="dxa"/>
        </w:tblCellMar>
        <w:tblLook w:val="04A0" w:firstRow="1" w:lastRow="0" w:firstColumn="1" w:lastColumn="0" w:noHBand="0" w:noVBand="1"/>
        <w:tblDescription w:val="This table shows the resources, information, and link on community school resources."/>
      </w:tblPr>
      <w:tblGrid>
        <w:gridCol w:w="3116"/>
        <w:gridCol w:w="3117"/>
        <w:gridCol w:w="3117"/>
      </w:tblGrid>
      <w:tr w:rsidR="00FA525D" w:rsidRPr="00B27DB8" w14:paraId="5961866E" w14:textId="77777777" w:rsidTr="00D614F5">
        <w:trPr>
          <w:cantSplit/>
          <w:tblHeader/>
        </w:trPr>
        <w:tc>
          <w:tcPr>
            <w:tcW w:w="3116" w:type="dxa"/>
            <w:shd w:val="clear" w:color="auto" w:fill="D0CECE" w:themeFill="background2" w:themeFillShade="E6"/>
          </w:tcPr>
          <w:p w14:paraId="26265877" w14:textId="77777777" w:rsidR="00FA525D" w:rsidRPr="00A811B3" w:rsidRDefault="00FA525D" w:rsidP="00D614F5">
            <w:pPr>
              <w:rPr>
                <w:rFonts w:ascii="Arial" w:hAnsi="Arial" w:cs="Arial"/>
                <w:b/>
                <w:sz w:val="24"/>
                <w:szCs w:val="24"/>
              </w:rPr>
            </w:pPr>
            <w:r w:rsidRPr="00A811B3">
              <w:rPr>
                <w:rFonts w:ascii="Arial" w:hAnsi="Arial" w:cs="Arial"/>
                <w:b/>
                <w:sz w:val="24"/>
                <w:szCs w:val="24"/>
              </w:rPr>
              <w:t>Resource</w:t>
            </w:r>
          </w:p>
        </w:tc>
        <w:tc>
          <w:tcPr>
            <w:tcW w:w="3117" w:type="dxa"/>
            <w:shd w:val="clear" w:color="auto" w:fill="D0CECE" w:themeFill="background2" w:themeFillShade="E6"/>
          </w:tcPr>
          <w:p w14:paraId="281C8A00" w14:textId="77777777" w:rsidR="00FA525D" w:rsidRPr="00A811B3" w:rsidRDefault="00FA525D" w:rsidP="00D614F5">
            <w:pPr>
              <w:rPr>
                <w:rFonts w:ascii="Arial" w:hAnsi="Arial" w:cs="Arial"/>
                <w:b/>
                <w:sz w:val="24"/>
                <w:szCs w:val="24"/>
              </w:rPr>
            </w:pPr>
            <w:r w:rsidRPr="00A811B3">
              <w:rPr>
                <w:rFonts w:ascii="Arial" w:hAnsi="Arial" w:cs="Arial"/>
                <w:b/>
                <w:sz w:val="24"/>
                <w:szCs w:val="24"/>
              </w:rPr>
              <w:t xml:space="preserve">About </w:t>
            </w:r>
          </w:p>
        </w:tc>
        <w:tc>
          <w:tcPr>
            <w:tcW w:w="3117" w:type="dxa"/>
            <w:shd w:val="clear" w:color="auto" w:fill="D0CECE" w:themeFill="background2" w:themeFillShade="E6"/>
          </w:tcPr>
          <w:p w14:paraId="69E6E163" w14:textId="77777777" w:rsidR="00FA525D" w:rsidRPr="00A811B3" w:rsidRDefault="00FA525D" w:rsidP="00D614F5">
            <w:pPr>
              <w:rPr>
                <w:rFonts w:ascii="Arial" w:hAnsi="Arial" w:cs="Arial"/>
                <w:b/>
                <w:sz w:val="24"/>
                <w:szCs w:val="24"/>
              </w:rPr>
            </w:pPr>
            <w:r w:rsidRPr="00A811B3">
              <w:rPr>
                <w:rFonts w:ascii="Arial" w:hAnsi="Arial" w:cs="Arial"/>
                <w:b/>
                <w:sz w:val="24"/>
                <w:szCs w:val="24"/>
              </w:rPr>
              <w:t>Link</w:t>
            </w:r>
          </w:p>
        </w:tc>
      </w:tr>
      <w:tr w:rsidR="00FA525D" w:rsidRPr="00B27DB8" w14:paraId="7744BD39" w14:textId="77777777" w:rsidTr="00D614F5">
        <w:trPr>
          <w:cantSplit/>
          <w:tblHeader/>
        </w:trPr>
        <w:tc>
          <w:tcPr>
            <w:tcW w:w="3116" w:type="dxa"/>
          </w:tcPr>
          <w:p w14:paraId="0D6F0048" w14:textId="77777777" w:rsidR="00FA525D" w:rsidRPr="00B27DB8" w:rsidRDefault="00FA525D" w:rsidP="00D614F5">
            <w:pPr>
              <w:rPr>
                <w:rFonts w:ascii="Arial" w:hAnsi="Arial" w:cs="Arial"/>
                <w:sz w:val="24"/>
                <w:szCs w:val="24"/>
              </w:rPr>
            </w:pPr>
            <w:r w:rsidRPr="00B27DB8">
              <w:rPr>
                <w:rFonts w:ascii="Arial" w:hAnsi="Arial" w:cs="Arial"/>
                <w:sz w:val="24"/>
                <w:szCs w:val="24"/>
              </w:rPr>
              <w:t>National Center for Community Schools</w:t>
            </w:r>
          </w:p>
        </w:tc>
        <w:tc>
          <w:tcPr>
            <w:tcW w:w="3117" w:type="dxa"/>
          </w:tcPr>
          <w:p w14:paraId="766A8738" w14:textId="77777777" w:rsidR="00FA525D" w:rsidRPr="00B27DB8" w:rsidRDefault="00FA525D" w:rsidP="00D614F5">
            <w:pPr>
              <w:rPr>
                <w:rFonts w:ascii="Arial" w:hAnsi="Arial" w:cs="Arial"/>
                <w:sz w:val="24"/>
                <w:szCs w:val="24"/>
              </w:rPr>
            </w:pPr>
            <w:r w:rsidRPr="00B27DB8">
              <w:rPr>
                <w:rFonts w:ascii="Arial" w:hAnsi="Arial" w:cs="Arial"/>
                <w:sz w:val="24"/>
                <w:szCs w:val="24"/>
              </w:rPr>
              <w:t>Offers resources on community school development and implementation, including a guide for building community schools.</w:t>
            </w:r>
          </w:p>
        </w:tc>
        <w:tc>
          <w:tcPr>
            <w:tcW w:w="3117" w:type="dxa"/>
          </w:tcPr>
          <w:p w14:paraId="6FD270F8" w14:textId="224759F2" w:rsidR="00FA525D" w:rsidRPr="00B27DB8" w:rsidRDefault="00FA525D" w:rsidP="00D614F5">
            <w:pPr>
              <w:rPr>
                <w:rFonts w:ascii="Arial" w:hAnsi="Arial" w:cs="Arial"/>
                <w:sz w:val="24"/>
                <w:szCs w:val="24"/>
              </w:rPr>
            </w:pPr>
            <w:r w:rsidRPr="00B27DB8">
              <w:rPr>
                <w:rFonts w:ascii="Arial" w:hAnsi="Arial" w:cs="Arial"/>
                <w:sz w:val="24"/>
                <w:szCs w:val="24"/>
              </w:rPr>
              <w:t xml:space="preserve">Visit the National Center for Community Schools website at </w:t>
            </w:r>
            <w:hyperlink r:id="rId27" w:anchor="publications" w:tooltip="National Center for Community Schools" w:history="1">
              <w:r w:rsidRPr="005955CB">
                <w:rPr>
                  <w:rStyle w:val="Hyperlink"/>
                  <w:rFonts w:ascii="Arial" w:hAnsi="Arial" w:cs="Arial"/>
                  <w:sz w:val="24"/>
                  <w:szCs w:val="24"/>
                </w:rPr>
                <w:t>https://www.nccs.org/#publications</w:t>
              </w:r>
            </w:hyperlink>
            <w:r w:rsidRPr="00CE2AEB">
              <w:rPr>
                <w:rStyle w:val="Hyperlink"/>
                <w:rFonts w:ascii="Arial" w:hAnsi="Arial" w:cs="Arial"/>
                <w:sz w:val="24"/>
                <w:szCs w:val="24"/>
              </w:rPr>
              <w:t>.</w:t>
            </w:r>
          </w:p>
        </w:tc>
      </w:tr>
      <w:tr w:rsidR="00FA525D" w:rsidRPr="00B27DB8" w14:paraId="28AB69AB" w14:textId="77777777" w:rsidTr="00D614F5">
        <w:trPr>
          <w:cantSplit/>
          <w:tblHeader/>
        </w:trPr>
        <w:tc>
          <w:tcPr>
            <w:tcW w:w="3116" w:type="dxa"/>
          </w:tcPr>
          <w:p w14:paraId="231C1989" w14:textId="77777777" w:rsidR="00FA525D" w:rsidRPr="00B27DB8" w:rsidRDefault="00FA525D" w:rsidP="00D614F5">
            <w:pPr>
              <w:rPr>
                <w:rFonts w:ascii="Arial" w:hAnsi="Arial" w:cs="Arial"/>
                <w:sz w:val="24"/>
                <w:szCs w:val="24"/>
              </w:rPr>
            </w:pPr>
            <w:r w:rsidRPr="00B27DB8">
              <w:rPr>
                <w:rFonts w:ascii="Arial" w:hAnsi="Arial" w:cs="Arial"/>
                <w:sz w:val="24"/>
                <w:szCs w:val="24"/>
              </w:rPr>
              <w:t>Community Schools Playbook</w:t>
            </w:r>
          </w:p>
        </w:tc>
        <w:tc>
          <w:tcPr>
            <w:tcW w:w="3117" w:type="dxa"/>
          </w:tcPr>
          <w:p w14:paraId="080C70EB" w14:textId="77777777" w:rsidR="00FA525D" w:rsidRPr="00B27DB8" w:rsidRDefault="00FA525D" w:rsidP="00D614F5">
            <w:pPr>
              <w:rPr>
                <w:rFonts w:ascii="Arial" w:hAnsi="Arial" w:cs="Arial"/>
                <w:sz w:val="24"/>
                <w:szCs w:val="24"/>
              </w:rPr>
            </w:pPr>
            <w:r w:rsidRPr="00B27DB8">
              <w:rPr>
                <w:rFonts w:ascii="Arial" w:hAnsi="Arial" w:cs="Arial"/>
                <w:sz w:val="24"/>
                <w:szCs w:val="24"/>
              </w:rPr>
              <w:t>A community schools strategies guide by the Partnership for the Future of Learning.</w:t>
            </w:r>
          </w:p>
        </w:tc>
        <w:tc>
          <w:tcPr>
            <w:tcW w:w="3117" w:type="dxa"/>
          </w:tcPr>
          <w:p w14:paraId="60549A2C" w14:textId="77777777" w:rsidR="00FA525D" w:rsidRPr="00B27DB8" w:rsidRDefault="00FA525D" w:rsidP="00D614F5">
            <w:pPr>
              <w:rPr>
                <w:rFonts w:ascii="Arial" w:hAnsi="Arial" w:cs="Arial"/>
                <w:sz w:val="24"/>
                <w:szCs w:val="24"/>
              </w:rPr>
            </w:pPr>
            <w:r w:rsidRPr="00B27DB8">
              <w:rPr>
                <w:rFonts w:ascii="Arial" w:hAnsi="Arial" w:cs="Arial"/>
                <w:sz w:val="24"/>
                <w:szCs w:val="24"/>
              </w:rPr>
              <w:t xml:space="preserve">The Community Schools Playbook can be found at </w:t>
            </w:r>
            <w:hyperlink r:id="rId28" w:tooltip="Community Schools Playbook" w:history="1">
              <w:r w:rsidRPr="005955CB">
                <w:rPr>
                  <w:rStyle w:val="Hyperlink"/>
                  <w:rFonts w:ascii="Arial" w:hAnsi="Arial" w:cs="Arial"/>
                  <w:sz w:val="24"/>
                  <w:szCs w:val="24"/>
                </w:rPr>
                <w:t>https://communityschools.futureforlearning.org/</w:t>
              </w:r>
            </w:hyperlink>
            <w:r w:rsidRPr="00CE2AEB">
              <w:rPr>
                <w:rStyle w:val="Hyperlink"/>
                <w:rFonts w:ascii="Arial" w:hAnsi="Arial" w:cs="Arial"/>
                <w:sz w:val="24"/>
                <w:szCs w:val="24"/>
              </w:rPr>
              <w:t>.</w:t>
            </w:r>
          </w:p>
        </w:tc>
      </w:tr>
      <w:tr w:rsidR="00FA525D" w:rsidRPr="00B27DB8" w14:paraId="7A4C51E3" w14:textId="77777777" w:rsidTr="00D614F5">
        <w:trPr>
          <w:cantSplit/>
          <w:tblHeader/>
        </w:trPr>
        <w:tc>
          <w:tcPr>
            <w:tcW w:w="3116" w:type="dxa"/>
          </w:tcPr>
          <w:p w14:paraId="53019D3C" w14:textId="77777777" w:rsidR="00FA525D" w:rsidRPr="00B27DB8" w:rsidRDefault="00FA525D" w:rsidP="00D614F5">
            <w:pPr>
              <w:rPr>
                <w:rFonts w:ascii="Arial" w:hAnsi="Arial" w:cs="Arial"/>
                <w:sz w:val="24"/>
                <w:szCs w:val="24"/>
              </w:rPr>
            </w:pPr>
            <w:r w:rsidRPr="00B27DB8">
              <w:rPr>
                <w:rFonts w:ascii="Arial" w:hAnsi="Arial" w:cs="Arial"/>
                <w:sz w:val="24"/>
                <w:szCs w:val="24"/>
              </w:rPr>
              <w:t>Community Schools as an Effective School Improvement Strategy: A Review of the Evidence</w:t>
            </w:r>
          </w:p>
        </w:tc>
        <w:tc>
          <w:tcPr>
            <w:tcW w:w="3117" w:type="dxa"/>
          </w:tcPr>
          <w:p w14:paraId="7FF9F803" w14:textId="77777777" w:rsidR="00FA525D" w:rsidRPr="00B27DB8" w:rsidRDefault="00FA525D" w:rsidP="00D614F5">
            <w:pPr>
              <w:rPr>
                <w:rFonts w:ascii="Arial" w:hAnsi="Arial" w:cs="Arial"/>
                <w:sz w:val="24"/>
                <w:szCs w:val="24"/>
              </w:rPr>
            </w:pPr>
            <w:r w:rsidRPr="00B27DB8">
              <w:rPr>
                <w:rFonts w:ascii="Arial" w:hAnsi="Arial" w:cs="Arial"/>
                <w:sz w:val="24"/>
                <w:szCs w:val="24"/>
              </w:rPr>
              <w:t>A report published by the National Education Policy Center and Learning Policy Institute.</w:t>
            </w:r>
          </w:p>
        </w:tc>
        <w:tc>
          <w:tcPr>
            <w:tcW w:w="3117" w:type="dxa"/>
          </w:tcPr>
          <w:p w14:paraId="33AC768A" w14:textId="77777777" w:rsidR="00FA525D" w:rsidRPr="00B27DB8" w:rsidRDefault="00FA525D" w:rsidP="00D614F5">
            <w:pPr>
              <w:rPr>
                <w:rFonts w:ascii="Arial" w:hAnsi="Arial" w:cs="Arial"/>
                <w:sz w:val="24"/>
                <w:szCs w:val="24"/>
              </w:rPr>
            </w:pPr>
            <w:r w:rsidRPr="00B27DB8">
              <w:rPr>
                <w:rFonts w:ascii="Arial" w:hAnsi="Arial" w:cs="Arial"/>
                <w:sz w:val="24"/>
                <w:szCs w:val="24"/>
              </w:rPr>
              <w:t xml:space="preserve">For this report, visit the Learning Policy Institute website at </w:t>
            </w:r>
            <w:hyperlink r:id="rId29" w:tooltip="Community Schools as an Effective School Improvement Strategy: A Review of the Evidence" w:history="1">
              <w:r w:rsidRPr="005955CB">
                <w:rPr>
                  <w:rStyle w:val="Hyperlink"/>
                  <w:rFonts w:ascii="Arial" w:hAnsi="Arial" w:cs="Arial"/>
                  <w:sz w:val="24"/>
                  <w:szCs w:val="24"/>
                </w:rPr>
                <w:t>https://learningpolicyinstitute.org/product/community-schools-effective-school-improvement-report</w:t>
              </w:r>
            </w:hyperlink>
            <w:r w:rsidRPr="00CE2AEB">
              <w:rPr>
                <w:rStyle w:val="Hyperlink"/>
                <w:rFonts w:ascii="Arial" w:hAnsi="Arial" w:cs="Arial"/>
                <w:sz w:val="24"/>
                <w:szCs w:val="24"/>
              </w:rPr>
              <w:t>.</w:t>
            </w:r>
          </w:p>
        </w:tc>
      </w:tr>
      <w:tr w:rsidR="00FA525D" w:rsidRPr="00B27DB8" w14:paraId="35861AE0" w14:textId="77777777" w:rsidTr="00D614F5">
        <w:trPr>
          <w:cantSplit/>
          <w:tblHeader/>
        </w:trPr>
        <w:tc>
          <w:tcPr>
            <w:tcW w:w="3116" w:type="dxa"/>
          </w:tcPr>
          <w:p w14:paraId="5CEE75C9" w14:textId="77777777" w:rsidR="00FA525D" w:rsidRPr="00B27DB8" w:rsidRDefault="00FA525D" w:rsidP="00D614F5">
            <w:pPr>
              <w:rPr>
                <w:rFonts w:ascii="Arial" w:hAnsi="Arial" w:cs="Arial"/>
                <w:sz w:val="24"/>
                <w:szCs w:val="24"/>
              </w:rPr>
            </w:pPr>
            <w:r w:rsidRPr="00B27DB8">
              <w:rPr>
                <w:rFonts w:ascii="Arial" w:hAnsi="Arial" w:cs="Arial"/>
                <w:sz w:val="24"/>
                <w:szCs w:val="24"/>
              </w:rPr>
              <w:t xml:space="preserve">CA Community Schools Learning Exchange  </w:t>
            </w:r>
          </w:p>
        </w:tc>
        <w:tc>
          <w:tcPr>
            <w:tcW w:w="3117" w:type="dxa"/>
          </w:tcPr>
          <w:p w14:paraId="432997D4" w14:textId="0C9073D3" w:rsidR="00FA525D" w:rsidRPr="00B27DB8" w:rsidRDefault="00CC38E4" w:rsidP="00D614F5">
            <w:pPr>
              <w:rPr>
                <w:rFonts w:ascii="Arial" w:hAnsi="Arial" w:cs="Arial"/>
                <w:sz w:val="24"/>
                <w:szCs w:val="24"/>
              </w:rPr>
            </w:pPr>
            <w:r>
              <w:rPr>
                <w:rFonts w:ascii="Arial" w:hAnsi="Arial" w:cs="Arial"/>
                <w:sz w:val="24"/>
                <w:szCs w:val="24"/>
              </w:rPr>
              <w:t>T</w:t>
            </w:r>
            <w:r w:rsidR="00E771A1">
              <w:rPr>
                <w:rFonts w:ascii="Arial" w:hAnsi="Arial" w:cs="Arial"/>
                <w:sz w:val="24"/>
                <w:szCs w:val="24"/>
              </w:rPr>
              <w:t xml:space="preserve">echnical assistance </w:t>
            </w:r>
            <w:r w:rsidR="00FA525D" w:rsidRPr="00B27DB8">
              <w:rPr>
                <w:rFonts w:ascii="Arial" w:hAnsi="Arial" w:cs="Arial"/>
                <w:sz w:val="24"/>
                <w:szCs w:val="24"/>
              </w:rPr>
              <w:t>and resource hub for California community school strategies.</w:t>
            </w:r>
          </w:p>
        </w:tc>
        <w:tc>
          <w:tcPr>
            <w:tcW w:w="3117" w:type="dxa"/>
          </w:tcPr>
          <w:p w14:paraId="2DB28ADD" w14:textId="77777777" w:rsidR="00FA525D" w:rsidRPr="00B27DB8" w:rsidRDefault="00FA525D" w:rsidP="00D614F5">
            <w:pPr>
              <w:rPr>
                <w:rFonts w:ascii="Arial" w:hAnsi="Arial" w:cs="Arial"/>
                <w:sz w:val="24"/>
                <w:szCs w:val="24"/>
              </w:rPr>
            </w:pPr>
            <w:r w:rsidRPr="00B27DB8">
              <w:rPr>
                <w:rFonts w:ascii="Arial" w:hAnsi="Arial" w:cs="Arial"/>
                <w:sz w:val="24"/>
                <w:szCs w:val="24"/>
              </w:rPr>
              <w:t xml:space="preserve">For resources from the CA Community School Learning Exchange visit </w:t>
            </w:r>
            <w:hyperlink r:id="rId30" w:tooltip="Community School Learning Exchange" w:history="1">
              <w:r w:rsidRPr="008C76E9">
                <w:rPr>
                  <w:rStyle w:val="Hyperlink"/>
                  <w:rFonts w:ascii="Arial" w:hAnsi="Arial" w:cs="Arial"/>
                  <w:sz w:val="24"/>
                  <w:szCs w:val="24"/>
                </w:rPr>
                <w:t>https://www.cslx.org/</w:t>
              </w:r>
            </w:hyperlink>
            <w:r w:rsidRPr="00CE2AEB">
              <w:rPr>
                <w:rStyle w:val="Hyperlink"/>
                <w:rFonts w:ascii="Arial" w:hAnsi="Arial" w:cs="Arial"/>
                <w:sz w:val="24"/>
                <w:szCs w:val="24"/>
              </w:rPr>
              <w:t>.</w:t>
            </w:r>
          </w:p>
        </w:tc>
      </w:tr>
    </w:tbl>
    <w:p w14:paraId="4A08D2E8" w14:textId="15A0959D" w:rsidR="00365BDC" w:rsidRDefault="00365BDC" w:rsidP="00E62D5B">
      <w:pPr>
        <w:pStyle w:val="Heading2"/>
        <w:numPr>
          <w:ilvl w:val="0"/>
          <w:numId w:val="63"/>
        </w:numPr>
        <w:spacing w:before="240" w:after="120"/>
        <w:ind w:left="720"/>
      </w:pPr>
      <w:bookmarkStart w:id="29" w:name="_Toc100818542"/>
      <w:bookmarkStart w:id="30" w:name="_Toc101451354"/>
      <w:r w:rsidRPr="00365BDC">
        <w:t xml:space="preserve">Focus Areas C: </w:t>
      </w:r>
      <w:r w:rsidR="00844E26">
        <w:t>Universal PreKindergarten</w:t>
      </w:r>
      <w:r w:rsidRPr="00365BDC">
        <w:t xml:space="preserve"> Workforce Recruitment and Professional Learning</w:t>
      </w:r>
      <w:bookmarkEnd w:id="29"/>
      <w:bookmarkEnd w:id="30"/>
    </w:p>
    <w:p w14:paraId="4F8FE054" w14:textId="77777777" w:rsidR="00D614F5" w:rsidRPr="00BC3761" w:rsidRDefault="00D614F5" w:rsidP="003630A8">
      <w:pPr>
        <w:pStyle w:val="Heading3"/>
        <w:numPr>
          <w:ilvl w:val="0"/>
          <w:numId w:val="74"/>
        </w:numPr>
        <w:ind w:left="1080"/>
      </w:pPr>
      <w:bookmarkStart w:id="31" w:name="_Toc100818543"/>
      <w:bookmarkStart w:id="32" w:name="_Toc101451355"/>
      <w:r w:rsidRPr="00BC3761">
        <w:t>Universal PreKindergarten Workforce Requirements</w:t>
      </w:r>
      <w:bookmarkEnd w:id="31"/>
      <w:bookmarkEnd w:id="32"/>
    </w:p>
    <w:p w14:paraId="5D9DCC62" w14:textId="346BE9A4" w:rsidR="00D614F5" w:rsidRPr="00BC3761" w:rsidRDefault="00E771A1" w:rsidP="007E38D2">
      <w:pPr>
        <w:ind w:left="1080"/>
        <w:rPr>
          <w:rFonts w:ascii="Arial" w:hAnsi="Arial" w:cs="Arial"/>
          <w:sz w:val="24"/>
          <w:szCs w:val="24"/>
        </w:rPr>
      </w:pPr>
      <w:r>
        <w:rPr>
          <w:rFonts w:ascii="Arial" w:hAnsi="Arial" w:cs="Arial"/>
          <w:sz w:val="24"/>
          <w:szCs w:val="24"/>
        </w:rPr>
        <w:t>Universal PreKindergarten (</w:t>
      </w:r>
      <w:r w:rsidR="00D614F5" w:rsidRPr="00BC3761">
        <w:rPr>
          <w:rFonts w:ascii="Arial" w:hAnsi="Arial" w:cs="Arial"/>
          <w:sz w:val="24"/>
          <w:szCs w:val="24"/>
        </w:rPr>
        <w:t>UPK</w:t>
      </w:r>
      <w:r>
        <w:rPr>
          <w:rFonts w:ascii="Arial" w:hAnsi="Arial" w:cs="Arial"/>
          <w:sz w:val="24"/>
          <w:szCs w:val="24"/>
        </w:rPr>
        <w:t>)</w:t>
      </w:r>
      <w:r w:rsidR="00D614F5" w:rsidRPr="00BC3761">
        <w:rPr>
          <w:rFonts w:ascii="Arial" w:hAnsi="Arial" w:cs="Arial"/>
          <w:sz w:val="24"/>
          <w:szCs w:val="24"/>
        </w:rPr>
        <w:t xml:space="preserve"> consists of </w:t>
      </w:r>
      <w:r w:rsidR="00D614F5">
        <w:rPr>
          <w:rFonts w:ascii="Arial" w:hAnsi="Arial" w:cs="Arial"/>
          <w:sz w:val="24"/>
          <w:szCs w:val="24"/>
        </w:rPr>
        <w:t>U</w:t>
      </w:r>
      <w:r w:rsidR="00D614F5" w:rsidRPr="00BC3761">
        <w:rPr>
          <w:rFonts w:ascii="Arial" w:hAnsi="Arial" w:cs="Arial"/>
          <w:sz w:val="24"/>
          <w:szCs w:val="24"/>
        </w:rPr>
        <w:t xml:space="preserve">niversal </w:t>
      </w:r>
      <w:r w:rsidR="00D614F5">
        <w:rPr>
          <w:rFonts w:ascii="Arial" w:hAnsi="Arial" w:cs="Arial"/>
          <w:sz w:val="24"/>
          <w:szCs w:val="24"/>
        </w:rPr>
        <w:t>T</w:t>
      </w:r>
      <w:r w:rsidR="00D614F5" w:rsidRPr="00BC3761">
        <w:rPr>
          <w:rFonts w:ascii="Arial" w:hAnsi="Arial" w:cs="Arial"/>
          <w:sz w:val="24"/>
          <w:szCs w:val="24"/>
        </w:rPr>
        <w:t xml:space="preserve">ransitional </w:t>
      </w:r>
      <w:r w:rsidR="00D614F5">
        <w:rPr>
          <w:rFonts w:ascii="Arial" w:hAnsi="Arial" w:cs="Arial"/>
          <w:sz w:val="24"/>
          <w:szCs w:val="24"/>
        </w:rPr>
        <w:t>K</w:t>
      </w:r>
      <w:r w:rsidR="00D614F5" w:rsidRPr="00BC3761">
        <w:rPr>
          <w:rFonts w:ascii="Arial" w:hAnsi="Arial" w:cs="Arial"/>
          <w:sz w:val="24"/>
          <w:szCs w:val="24"/>
        </w:rPr>
        <w:t xml:space="preserve">indergarten (UTK) as well as other </w:t>
      </w:r>
      <w:r w:rsidR="00D92DC3">
        <w:rPr>
          <w:rFonts w:ascii="Arial" w:hAnsi="Arial" w:cs="Arial"/>
          <w:sz w:val="24"/>
          <w:szCs w:val="24"/>
        </w:rPr>
        <w:t>early learning and care (</w:t>
      </w:r>
      <w:r w:rsidR="00D604A1">
        <w:rPr>
          <w:rFonts w:ascii="Arial" w:hAnsi="Arial" w:cs="Arial"/>
          <w:sz w:val="24"/>
          <w:szCs w:val="24"/>
        </w:rPr>
        <w:t>ELC</w:t>
      </w:r>
      <w:r w:rsidR="00D92DC3">
        <w:rPr>
          <w:rFonts w:ascii="Arial" w:hAnsi="Arial" w:cs="Arial"/>
          <w:sz w:val="24"/>
          <w:szCs w:val="24"/>
        </w:rPr>
        <w:t>)</w:t>
      </w:r>
      <w:r w:rsidR="00D614F5" w:rsidRPr="00BC3761">
        <w:rPr>
          <w:rFonts w:ascii="Arial" w:hAnsi="Arial" w:cs="Arial"/>
          <w:sz w:val="24"/>
          <w:szCs w:val="24"/>
        </w:rPr>
        <w:t xml:space="preserve"> programs and services that families can choose from to meet their needs and simultaneously ensure rich early learning opportunities for all three- and four-year-old children during the year or two years prior to </w:t>
      </w:r>
      <w:r w:rsidR="00D92DC3">
        <w:rPr>
          <w:rFonts w:ascii="Arial" w:hAnsi="Arial" w:cs="Arial"/>
          <w:sz w:val="24"/>
          <w:szCs w:val="24"/>
        </w:rPr>
        <w:t>Kindergarten (</w:t>
      </w:r>
      <w:r w:rsidR="00D614F5">
        <w:rPr>
          <w:rFonts w:ascii="Arial" w:hAnsi="Arial" w:cs="Arial"/>
          <w:sz w:val="24"/>
          <w:szCs w:val="24"/>
        </w:rPr>
        <w:t>K</w:t>
      </w:r>
      <w:r w:rsidR="00D92DC3">
        <w:rPr>
          <w:rFonts w:ascii="Arial" w:hAnsi="Arial" w:cs="Arial"/>
          <w:sz w:val="24"/>
          <w:szCs w:val="24"/>
        </w:rPr>
        <w:t>)</w:t>
      </w:r>
      <w:r w:rsidR="00D614F5" w:rsidRPr="00BC3761">
        <w:rPr>
          <w:rFonts w:ascii="Arial" w:hAnsi="Arial" w:cs="Arial"/>
          <w:sz w:val="24"/>
          <w:szCs w:val="24"/>
        </w:rPr>
        <w:t>.</w:t>
      </w:r>
    </w:p>
    <w:p w14:paraId="09B6AB97" w14:textId="597E3CBF" w:rsidR="00D614F5" w:rsidRPr="00BC3761" w:rsidRDefault="00D614F5" w:rsidP="007E38D2">
      <w:pPr>
        <w:ind w:left="1080"/>
        <w:rPr>
          <w:rFonts w:ascii="Arial" w:hAnsi="Arial" w:cs="Arial"/>
          <w:sz w:val="24"/>
          <w:szCs w:val="24"/>
        </w:rPr>
      </w:pPr>
      <w:r w:rsidRPr="00BC3761">
        <w:rPr>
          <w:rFonts w:ascii="Arial" w:hAnsi="Arial" w:cs="Arial"/>
          <w:sz w:val="24"/>
          <w:szCs w:val="24"/>
        </w:rPr>
        <w:t>Importantly, UTK is a component of UPK, but not the only component. Families with four-year-old children have the choice to enroll their four-year-old child in</w:t>
      </w:r>
      <w:r>
        <w:rPr>
          <w:rFonts w:ascii="Arial" w:hAnsi="Arial" w:cs="Arial"/>
          <w:sz w:val="24"/>
          <w:szCs w:val="24"/>
        </w:rPr>
        <w:t xml:space="preserve"> </w:t>
      </w:r>
      <w:r w:rsidRPr="00BC3761">
        <w:rPr>
          <w:rFonts w:ascii="Arial" w:hAnsi="Arial" w:cs="Arial"/>
          <w:sz w:val="24"/>
          <w:szCs w:val="24"/>
        </w:rPr>
        <w:t xml:space="preserve">TK or, if eligible, to enroll their child in the </w:t>
      </w:r>
      <w:r w:rsidR="00D92DC3">
        <w:rPr>
          <w:rFonts w:ascii="Arial" w:hAnsi="Arial" w:cs="Arial"/>
          <w:sz w:val="24"/>
          <w:szCs w:val="24"/>
        </w:rPr>
        <w:t>California State Preschool Program (</w:t>
      </w:r>
      <w:r w:rsidRPr="00BC3761">
        <w:rPr>
          <w:rFonts w:ascii="Arial" w:hAnsi="Arial" w:cs="Arial"/>
          <w:sz w:val="24"/>
          <w:szCs w:val="24"/>
        </w:rPr>
        <w:t>CSPP</w:t>
      </w:r>
      <w:r w:rsidR="00D92DC3">
        <w:rPr>
          <w:rFonts w:ascii="Arial" w:hAnsi="Arial" w:cs="Arial"/>
          <w:sz w:val="24"/>
          <w:szCs w:val="24"/>
        </w:rPr>
        <w:t>)</w:t>
      </w:r>
      <w:r w:rsidRPr="00BC3761">
        <w:rPr>
          <w:rFonts w:ascii="Arial" w:hAnsi="Arial" w:cs="Arial"/>
          <w:sz w:val="24"/>
          <w:szCs w:val="24"/>
        </w:rPr>
        <w:t>, Head Start, or other subsidized child</w:t>
      </w:r>
      <w:r>
        <w:rPr>
          <w:rFonts w:ascii="Arial" w:hAnsi="Arial" w:cs="Arial"/>
          <w:sz w:val="24"/>
          <w:szCs w:val="24"/>
        </w:rPr>
        <w:t xml:space="preserve"> </w:t>
      </w:r>
      <w:r w:rsidRPr="00BC3761">
        <w:rPr>
          <w:rFonts w:ascii="Arial" w:hAnsi="Arial" w:cs="Arial"/>
          <w:sz w:val="24"/>
          <w:szCs w:val="24"/>
        </w:rPr>
        <w:t xml:space="preserve">care. Parents may also choose to enroll their child in preschool learning experiences operated by </w:t>
      </w:r>
      <w:r w:rsidR="00D92DC3">
        <w:rPr>
          <w:rFonts w:ascii="Arial" w:hAnsi="Arial" w:cs="Arial"/>
          <w:sz w:val="24"/>
          <w:szCs w:val="24"/>
        </w:rPr>
        <w:t>community-based organizations (</w:t>
      </w:r>
      <w:r w:rsidRPr="00BC3761">
        <w:rPr>
          <w:rFonts w:ascii="Arial" w:hAnsi="Arial" w:cs="Arial"/>
          <w:sz w:val="24"/>
          <w:szCs w:val="24"/>
        </w:rPr>
        <w:t>CBOs</w:t>
      </w:r>
      <w:r w:rsidR="00D92DC3">
        <w:rPr>
          <w:rFonts w:ascii="Arial" w:hAnsi="Arial" w:cs="Arial"/>
          <w:sz w:val="24"/>
          <w:szCs w:val="24"/>
        </w:rPr>
        <w:t>)</w:t>
      </w:r>
      <w:r w:rsidRPr="00BC3761">
        <w:rPr>
          <w:rFonts w:ascii="Arial" w:hAnsi="Arial" w:cs="Arial"/>
          <w:sz w:val="24"/>
          <w:szCs w:val="24"/>
        </w:rPr>
        <w:t xml:space="preserve"> (including family child care) and private-pay preschools.</w:t>
      </w:r>
    </w:p>
    <w:p w14:paraId="3FE1671E" w14:textId="77777777" w:rsidR="00D614F5" w:rsidRPr="00BC3761" w:rsidRDefault="00D614F5" w:rsidP="007E38D2">
      <w:pPr>
        <w:ind w:left="1080"/>
        <w:rPr>
          <w:rFonts w:ascii="Arial" w:hAnsi="Arial" w:cs="Arial"/>
          <w:sz w:val="24"/>
          <w:szCs w:val="24"/>
        </w:rPr>
      </w:pPr>
      <w:r w:rsidRPr="00BC3761">
        <w:rPr>
          <w:rFonts w:ascii="Arial" w:hAnsi="Arial" w:cs="Arial"/>
          <w:sz w:val="24"/>
          <w:szCs w:val="24"/>
        </w:rPr>
        <w:t>Both UPK and TK are optional</w:t>
      </w:r>
      <w:r>
        <w:rPr>
          <w:rFonts w:ascii="Arial" w:hAnsi="Arial" w:cs="Arial"/>
          <w:sz w:val="24"/>
          <w:szCs w:val="24"/>
        </w:rPr>
        <w:t>,</w:t>
      </w:r>
      <w:r w:rsidRPr="00BC3761">
        <w:rPr>
          <w:rFonts w:ascii="Arial" w:hAnsi="Arial" w:cs="Arial"/>
          <w:sz w:val="24"/>
          <w:szCs w:val="24"/>
        </w:rPr>
        <w:t xml:space="preserve"> but TK is the only option that will be universally available free of cost for all four-year</w:t>
      </w:r>
      <w:r>
        <w:rPr>
          <w:rFonts w:ascii="Arial" w:hAnsi="Arial" w:cs="Arial"/>
          <w:sz w:val="24"/>
          <w:szCs w:val="24"/>
        </w:rPr>
        <w:t>-</w:t>
      </w:r>
      <w:r w:rsidRPr="00BC3761">
        <w:rPr>
          <w:rFonts w:ascii="Arial" w:hAnsi="Arial" w:cs="Arial"/>
          <w:sz w:val="24"/>
          <w:szCs w:val="24"/>
        </w:rPr>
        <w:t>old children as part of California’s public education system.</w:t>
      </w:r>
    </w:p>
    <w:p w14:paraId="453DCAA2" w14:textId="77777777" w:rsidR="00D614F5" w:rsidRPr="00BC3761" w:rsidRDefault="00D614F5" w:rsidP="003630A8">
      <w:pPr>
        <w:pStyle w:val="Heading4"/>
        <w:numPr>
          <w:ilvl w:val="0"/>
          <w:numId w:val="75"/>
        </w:numPr>
        <w:ind w:left="1440"/>
      </w:pPr>
      <w:r>
        <w:lastRenderedPageBreak/>
        <w:t>California Commission on Teacher Credentialing</w:t>
      </w:r>
      <w:r w:rsidRPr="00BC3761">
        <w:t>-</w:t>
      </w:r>
      <w:r>
        <w:t>i</w:t>
      </w:r>
      <w:r w:rsidRPr="00BC3761">
        <w:t>ssued Credentials and Permits</w:t>
      </w:r>
    </w:p>
    <w:p w14:paraId="6E936F6E" w14:textId="4FE5366D" w:rsidR="00D614F5" w:rsidRPr="00BC3761" w:rsidRDefault="00D614F5" w:rsidP="002E39D3">
      <w:pPr>
        <w:ind w:left="1440"/>
        <w:rPr>
          <w:rFonts w:ascii="Arial" w:hAnsi="Arial" w:cs="Arial"/>
          <w:sz w:val="24"/>
          <w:szCs w:val="24"/>
        </w:rPr>
      </w:pPr>
      <w:r w:rsidRPr="00BC3761">
        <w:rPr>
          <w:rFonts w:ascii="Arial" w:hAnsi="Arial" w:cs="Arial"/>
          <w:sz w:val="24"/>
          <w:szCs w:val="24"/>
        </w:rPr>
        <w:t xml:space="preserve">The California </w:t>
      </w:r>
      <w:r w:rsidR="00D92DC3">
        <w:rPr>
          <w:rFonts w:ascii="Arial" w:hAnsi="Arial" w:cs="Arial"/>
          <w:sz w:val="24"/>
          <w:szCs w:val="24"/>
        </w:rPr>
        <w:t>Commission on Teacher Credentialing (</w:t>
      </w:r>
      <w:r w:rsidR="00D42001">
        <w:rPr>
          <w:rFonts w:ascii="Arial" w:hAnsi="Arial" w:cs="Arial"/>
          <w:sz w:val="24"/>
          <w:szCs w:val="24"/>
        </w:rPr>
        <w:t>CTC</w:t>
      </w:r>
      <w:r w:rsidR="00D92DC3">
        <w:rPr>
          <w:rFonts w:ascii="Arial" w:hAnsi="Arial" w:cs="Arial"/>
          <w:sz w:val="24"/>
          <w:szCs w:val="24"/>
        </w:rPr>
        <w:t>)</w:t>
      </w:r>
      <w:r w:rsidRPr="00BC3761">
        <w:rPr>
          <w:rFonts w:ascii="Arial" w:hAnsi="Arial" w:cs="Arial"/>
          <w:sz w:val="24"/>
          <w:szCs w:val="24"/>
        </w:rPr>
        <w:t xml:space="preserve"> is the agency that issues credentials for the </w:t>
      </w:r>
      <w:r w:rsidR="00426C76">
        <w:rPr>
          <w:rFonts w:ascii="Arial" w:hAnsi="Arial" w:cs="Arial"/>
          <w:sz w:val="24"/>
          <w:szCs w:val="24"/>
        </w:rPr>
        <w:t>Transitional Kindergarten through Twelfth Grade (</w:t>
      </w:r>
      <w:r w:rsidRPr="00BC3761">
        <w:rPr>
          <w:rFonts w:ascii="Arial" w:hAnsi="Arial" w:cs="Arial"/>
          <w:sz w:val="24"/>
          <w:szCs w:val="24"/>
        </w:rPr>
        <w:t>TK-12</w:t>
      </w:r>
      <w:r w:rsidR="00426C76">
        <w:rPr>
          <w:rFonts w:ascii="Arial" w:hAnsi="Arial" w:cs="Arial"/>
          <w:sz w:val="24"/>
          <w:szCs w:val="24"/>
        </w:rPr>
        <w:t>)</w:t>
      </w:r>
      <w:r w:rsidRPr="00BC3761">
        <w:rPr>
          <w:rFonts w:ascii="Arial" w:hAnsi="Arial" w:cs="Arial"/>
          <w:sz w:val="24"/>
          <w:szCs w:val="24"/>
        </w:rPr>
        <w:t xml:space="preserve"> teacher workforce and </w:t>
      </w:r>
      <w:r>
        <w:rPr>
          <w:rFonts w:ascii="Arial" w:hAnsi="Arial" w:cs="Arial"/>
          <w:sz w:val="24"/>
          <w:szCs w:val="24"/>
        </w:rPr>
        <w:t>Child Development</w:t>
      </w:r>
      <w:r w:rsidRPr="00BC3761">
        <w:rPr>
          <w:rFonts w:ascii="Arial" w:hAnsi="Arial" w:cs="Arial"/>
          <w:sz w:val="24"/>
          <w:szCs w:val="24"/>
        </w:rPr>
        <w:t xml:space="preserve"> </w:t>
      </w:r>
      <w:r>
        <w:rPr>
          <w:rFonts w:ascii="Arial" w:hAnsi="Arial" w:cs="Arial"/>
          <w:sz w:val="24"/>
          <w:szCs w:val="24"/>
        </w:rPr>
        <w:t>P</w:t>
      </w:r>
      <w:r w:rsidRPr="00BC3761">
        <w:rPr>
          <w:rFonts w:ascii="Arial" w:hAnsi="Arial" w:cs="Arial"/>
          <w:sz w:val="24"/>
          <w:szCs w:val="24"/>
        </w:rPr>
        <w:t xml:space="preserve">ermits for the early educators. </w:t>
      </w:r>
    </w:p>
    <w:p w14:paraId="2926D336" w14:textId="0F9CD7F2" w:rsidR="00D614F5" w:rsidRPr="00BC3761" w:rsidRDefault="00D614F5" w:rsidP="002E39D3">
      <w:pPr>
        <w:ind w:left="1440"/>
        <w:rPr>
          <w:rFonts w:ascii="Arial" w:hAnsi="Arial" w:cs="Arial"/>
          <w:sz w:val="24"/>
          <w:szCs w:val="24"/>
        </w:rPr>
      </w:pPr>
      <w:r w:rsidRPr="00BC3761">
        <w:rPr>
          <w:rFonts w:ascii="Arial" w:hAnsi="Arial" w:cs="Arial"/>
          <w:sz w:val="24"/>
          <w:szCs w:val="24"/>
        </w:rPr>
        <w:t xml:space="preserve">In California, as in many states, preparation requirements for educators of children birth through age </w:t>
      </w:r>
      <w:r>
        <w:rPr>
          <w:rFonts w:ascii="Arial" w:hAnsi="Arial" w:cs="Arial"/>
          <w:sz w:val="24"/>
          <w:szCs w:val="24"/>
        </w:rPr>
        <w:t>five</w:t>
      </w:r>
      <w:r w:rsidRPr="00BC3761">
        <w:rPr>
          <w:rFonts w:ascii="Arial" w:hAnsi="Arial" w:cs="Arial"/>
          <w:sz w:val="24"/>
          <w:szCs w:val="24"/>
        </w:rPr>
        <w:t xml:space="preserve"> vary (see </w:t>
      </w:r>
      <w:r>
        <w:rPr>
          <w:rFonts w:ascii="Arial" w:hAnsi="Arial" w:cs="Arial"/>
          <w:sz w:val="24"/>
          <w:szCs w:val="24"/>
        </w:rPr>
        <w:t xml:space="preserve">the </w:t>
      </w:r>
      <w:r w:rsidR="00426C76">
        <w:rPr>
          <w:rFonts w:ascii="Arial" w:hAnsi="Arial" w:cs="Arial"/>
          <w:sz w:val="24"/>
          <w:szCs w:val="24"/>
        </w:rPr>
        <w:t xml:space="preserve">California Department of </w:t>
      </w:r>
      <w:proofErr w:type="spellStart"/>
      <w:r w:rsidR="00426C76">
        <w:rPr>
          <w:rFonts w:ascii="Arial" w:hAnsi="Arial" w:cs="Arial"/>
          <w:sz w:val="24"/>
          <w:szCs w:val="24"/>
        </w:rPr>
        <w:t>Educations</w:t>
      </w:r>
      <w:proofErr w:type="spellEnd"/>
      <w:r w:rsidR="00426C76">
        <w:rPr>
          <w:rFonts w:ascii="Arial" w:hAnsi="Arial" w:cs="Arial"/>
          <w:sz w:val="24"/>
          <w:szCs w:val="24"/>
        </w:rPr>
        <w:t xml:space="preserve"> [</w:t>
      </w:r>
      <w:r w:rsidRPr="00BC3761">
        <w:rPr>
          <w:rFonts w:ascii="Arial" w:hAnsi="Arial" w:cs="Arial"/>
          <w:sz w:val="24"/>
          <w:szCs w:val="24"/>
        </w:rPr>
        <w:t>CDE’s</w:t>
      </w:r>
      <w:r w:rsidR="00426C76">
        <w:rPr>
          <w:rFonts w:ascii="Arial" w:hAnsi="Arial" w:cs="Arial"/>
          <w:sz w:val="24"/>
          <w:szCs w:val="24"/>
        </w:rPr>
        <w:t>]</w:t>
      </w:r>
      <w:r w:rsidRPr="00BC3761">
        <w:rPr>
          <w:rFonts w:ascii="Arial" w:hAnsi="Arial" w:cs="Arial"/>
          <w:sz w:val="24"/>
          <w:szCs w:val="24"/>
        </w:rPr>
        <w:t xml:space="preserve"> guidance on Early Learning and Care Programs, </w:t>
      </w:r>
      <w:r w:rsidRPr="00D21385">
        <w:rPr>
          <w:rFonts w:ascii="Arial" w:hAnsi="Arial" w:cs="Arial"/>
          <w:sz w:val="24"/>
          <w:szCs w:val="24"/>
        </w:rPr>
        <w:t xml:space="preserve">Program Standards, and Staffing Ratios on California Educators Together: </w:t>
      </w:r>
      <w:hyperlink r:id="rId31" w:tooltip="Early Learning and Care Programs, Program Standards, and Staffing Ratios" w:history="1">
        <w:r w:rsidRPr="00D21385">
          <w:rPr>
            <w:rStyle w:val="Hyperlink"/>
            <w:rFonts w:ascii="Arial" w:hAnsi="Arial" w:cs="Arial"/>
            <w:sz w:val="24"/>
            <w:szCs w:val="24"/>
          </w:rPr>
          <w:t>https://www.caeducatorstogether.org/resources/113767/early-learning-and-care-programs-program-standards-and-staffing-ratios</w:t>
        </w:r>
      </w:hyperlink>
      <w:r w:rsidRPr="00D21385">
        <w:rPr>
          <w:rFonts w:ascii="Arial" w:hAnsi="Arial" w:cs="Arial"/>
          <w:sz w:val="24"/>
          <w:szCs w:val="24"/>
        </w:rPr>
        <w:t>).</w:t>
      </w:r>
    </w:p>
    <w:p w14:paraId="51818905" w14:textId="0D0E9D98" w:rsidR="00D614F5" w:rsidRPr="00BC3761" w:rsidRDefault="00D614F5" w:rsidP="002E39D3">
      <w:pPr>
        <w:ind w:left="1440"/>
        <w:rPr>
          <w:rFonts w:ascii="Arial" w:hAnsi="Arial" w:cs="Arial"/>
          <w:sz w:val="24"/>
          <w:szCs w:val="24"/>
        </w:rPr>
      </w:pPr>
      <w:r w:rsidRPr="00BC3761">
        <w:rPr>
          <w:rFonts w:ascii="Arial" w:hAnsi="Arial" w:cs="Arial"/>
          <w:sz w:val="24"/>
          <w:szCs w:val="24"/>
        </w:rPr>
        <w:t xml:space="preserve">Many </w:t>
      </w:r>
      <w:proofErr w:type="gramStart"/>
      <w:r w:rsidRPr="00BC3761">
        <w:rPr>
          <w:rFonts w:ascii="Arial" w:hAnsi="Arial" w:cs="Arial"/>
          <w:sz w:val="24"/>
          <w:szCs w:val="24"/>
        </w:rPr>
        <w:t>birth</w:t>
      </w:r>
      <w:proofErr w:type="gramEnd"/>
      <w:r>
        <w:rPr>
          <w:rFonts w:ascii="Arial" w:hAnsi="Arial" w:cs="Arial"/>
          <w:sz w:val="24"/>
          <w:szCs w:val="24"/>
        </w:rPr>
        <w:t xml:space="preserve"> through age </w:t>
      </w:r>
      <w:r w:rsidRPr="00BC3761">
        <w:rPr>
          <w:rFonts w:ascii="Arial" w:hAnsi="Arial" w:cs="Arial"/>
          <w:sz w:val="24"/>
          <w:szCs w:val="24"/>
        </w:rPr>
        <w:t>five early educators in the state—including those who teach in child</w:t>
      </w:r>
      <w:r>
        <w:rPr>
          <w:rFonts w:ascii="Arial" w:hAnsi="Arial" w:cs="Arial"/>
          <w:sz w:val="24"/>
          <w:szCs w:val="24"/>
        </w:rPr>
        <w:t xml:space="preserve"> </w:t>
      </w:r>
      <w:r w:rsidRPr="00BC3761">
        <w:rPr>
          <w:rFonts w:ascii="Arial" w:hAnsi="Arial" w:cs="Arial"/>
          <w:sz w:val="24"/>
          <w:szCs w:val="24"/>
        </w:rPr>
        <w:t>care centers or preschools operating a direct contract child</w:t>
      </w:r>
      <w:r>
        <w:rPr>
          <w:rFonts w:ascii="Arial" w:hAnsi="Arial" w:cs="Arial"/>
          <w:sz w:val="24"/>
          <w:szCs w:val="24"/>
        </w:rPr>
        <w:t xml:space="preserve"> </w:t>
      </w:r>
      <w:r w:rsidRPr="00BC3761">
        <w:rPr>
          <w:rFonts w:ascii="Arial" w:hAnsi="Arial" w:cs="Arial"/>
          <w:sz w:val="24"/>
          <w:szCs w:val="24"/>
        </w:rPr>
        <w:t xml:space="preserve">care program with the </w:t>
      </w:r>
      <w:r w:rsidR="001F7984">
        <w:rPr>
          <w:rFonts w:ascii="Arial" w:hAnsi="Arial" w:cs="Arial"/>
          <w:sz w:val="24"/>
          <w:szCs w:val="24"/>
        </w:rPr>
        <w:t>CDSS</w:t>
      </w:r>
      <w:r>
        <w:rPr>
          <w:rFonts w:ascii="Arial" w:hAnsi="Arial" w:cs="Arial"/>
          <w:sz w:val="24"/>
          <w:szCs w:val="24"/>
        </w:rPr>
        <w:t xml:space="preserve"> </w:t>
      </w:r>
      <w:r w:rsidRPr="00BC3761">
        <w:rPr>
          <w:rFonts w:ascii="Arial" w:hAnsi="Arial" w:cs="Arial"/>
          <w:sz w:val="24"/>
          <w:szCs w:val="24"/>
        </w:rPr>
        <w:t xml:space="preserve">or the CSPP with </w:t>
      </w:r>
      <w:r>
        <w:rPr>
          <w:rFonts w:ascii="Arial" w:hAnsi="Arial" w:cs="Arial"/>
          <w:sz w:val="24"/>
          <w:szCs w:val="24"/>
        </w:rPr>
        <w:t xml:space="preserve">the </w:t>
      </w:r>
      <w:r w:rsidRPr="00BC3761">
        <w:rPr>
          <w:rFonts w:ascii="Arial" w:hAnsi="Arial" w:cs="Arial"/>
          <w:sz w:val="24"/>
          <w:szCs w:val="24"/>
        </w:rPr>
        <w:t xml:space="preserve">CDE—are required to hold a California </w:t>
      </w:r>
      <w:r w:rsidR="00D67FD0">
        <w:rPr>
          <w:rFonts w:ascii="Arial" w:hAnsi="Arial" w:cs="Arial"/>
          <w:sz w:val="24"/>
          <w:szCs w:val="24"/>
        </w:rPr>
        <w:t>Child Development</w:t>
      </w:r>
      <w:r w:rsidRPr="00BC3761">
        <w:rPr>
          <w:rFonts w:ascii="Arial" w:hAnsi="Arial" w:cs="Arial"/>
          <w:sz w:val="24"/>
          <w:szCs w:val="24"/>
        </w:rPr>
        <w:t xml:space="preserve"> Permit. CSPP teacher and staff qualifications are included in the table below. </w:t>
      </w:r>
    </w:p>
    <w:p w14:paraId="71726CD0" w14:textId="70E8FD02" w:rsidR="00D614F5" w:rsidRPr="00BC3761" w:rsidRDefault="00D614F5" w:rsidP="002E39D3">
      <w:pPr>
        <w:ind w:left="1440"/>
        <w:rPr>
          <w:rFonts w:ascii="Arial" w:hAnsi="Arial" w:cs="Arial"/>
          <w:sz w:val="24"/>
          <w:szCs w:val="24"/>
        </w:rPr>
      </w:pPr>
      <w:r w:rsidRPr="00BC3761">
        <w:rPr>
          <w:rFonts w:ascii="Arial" w:hAnsi="Arial" w:cs="Arial"/>
          <w:sz w:val="24"/>
          <w:szCs w:val="24"/>
        </w:rPr>
        <w:t xml:space="preserve">The </w:t>
      </w:r>
      <w:r>
        <w:rPr>
          <w:rFonts w:ascii="Arial" w:hAnsi="Arial" w:cs="Arial"/>
          <w:sz w:val="24"/>
          <w:szCs w:val="24"/>
        </w:rPr>
        <w:t>p</w:t>
      </w:r>
      <w:r w:rsidRPr="00BC3761">
        <w:rPr>
          <w:rFonts w:ascii="Arial" w:hAnsi="Arial" w:cs="Arial"/>
          <w:sz w:val="24"/>
          <w:szCs w:val="24"/>
        </w:rPr>
        <w:t xml:space="preserve">ermit system has six levels to align with the different job types and responsibilities for working with very young children, and within those levels there are multiple options for meeting </w:t>
      </w:r>
      <w:r>
        <w:rPr>
          <w:rFonts w:ascii="Arial" w:hAnsi="Arial" w:cs="Arial"/>
          <w:sz w:val="24"/>
          <w:szCs w:val="24"/>
        </w:rPr>
        <w:t>p</w:t>
      </w:r>
      <w:r w:rsidRPr="00BC3761">
        <w:rPr>
          <w:rFonts w:ascii="Arial" w:hAnsi="Arial" w:cs="Arial"/>
          <w:sz w:val="24"/>
          <w:szCs w:val="24"/>
        </w:rPr>
        <w:t xml:space="preserve">ermit requirements. Permit levels below the </w:t>
      </w:r>
      <w:r>
        <w:rPr>
          <w:rFonts w:ascii="Arial" w:hAnsi="Arial" w:cs="Arial"/>
          <w:sz w:val="24"/>
          <w:szCs w:val="24"/>
        </w:rPr>
        <w:t>t</w:t>
      </w:r>
      <w:r w:rsidRPr="00BC3761">
        <w:rPr>
          <w:rFonts w:ascii="Arial" w:hAnsi="Arial" w:cs="Arial"/>
          <w:sz w:val="24"/>
          <w:szCs w:val="24"/>
        </w:rPr>
        <w:t xml:space="preserve">eacher level do not require a degree. Permit levels at the teacher and higher levels require a minimum </w:t>
      </w:r>
      <w:r>
        <w:rPr>
          <w:rFonts w:ascii="Arial" w:hAnsi="Arial" w:cs="Arial"/>
          <w:sz w:val="24"/>
          <w:szCs w:val="24"/>
        </w:rPr>
        <w:t xml:space="preserve">of </w:t>
      </w:r>
      <w:r w:rsidRPr="00BC3761">
        <w:rPr>
          <w:rFonts w:ascii="Arial" w:hAnsi="Arial" w:cs="Arial"/>
          <w:sz w:val="24"/>
          <w:szCs w:val="24"/>
        </w:rPr>
        <w:t xml:space="preserve">24 units of </w:t>
      </w:r>
      <w:r w:rsidR="00426C76">
        <w:rPr>
          <w:rFonts w:ascii="Arial" w:hAnsi="Arial" w:cs="Arial"/>
          <w:sz w:val="24"/>
          <w:szCs w:val="24"/>
        </w:rPr>
        <w:t>Early Childhood Education (</w:t>
      </w:r>
      <w:r>
        <w:rPr>
          <w:rFonts w:ascii="Arial" w:hAnsi="Arial" w:cs="Arial"/>
          <w:sz w:val="24"/>
          <w:szCs w:val="24"/>
        </w:rPr>
        <w:t>ECE</w:t>
      </w:r>
      <w:r w:rsidR="00426C76">
        <w:rPr>
          <w:rFonts w:ascii="Arial" w:hAnsi="Arial" w:cs="Arial"/>
          <w:sz w:val="24"/>
          <w:szCs w:val="24"/>
        </w:rPr>
        <w:t>)</w:t>
      </w:r>
      <w:r>
        <w:rPr>
          <w:rFonts w:ascii="Arial" w:hAnsi="Arial" w:cs="Arial"/>
          <w:sz w:val="24"/>
          <w:szCs w:val="24"/>
        </w:rPr>
        <w:t xml:space="preserve"> or </w:t>
      </w:r>
      <w:r w:rsidR="00D67FD0">
        <w:rPr>
          <w:rFonts w:ascii="Arial" w:hAnsi="Arial" w:cs="Arial"/>
          <w:sz w:val="24"/>
          <w:szCs w:val="24"/>
        </w:rPr>
        <w:t>Child Development</w:t>
      </w:r>
      <w:r w:rsidRPr="00BC3761">
        <w:rPr>
          <w:rFonts w:ascii="Arial" w:hAnsi="Arial" w:cs="Arial"/>
          <w:sz w:val="24"/>
          <w:szCs w:val="24"/>
        </w:rPr>
        <w:t xml:space="preserve"> plus 16 general education units and can in</w:t>
      </w:r>
      <w:r w:rsidR="00426C76">
        <w:rPr>
          <w:rFonts w:ascii="Arial" w:hAnsi="Arial" w:cs="Arial"/>
          <w:sz w:val="24"/>
          <w:szCs w:val="24"/>
        </w:rPr>
        <w:t>c</w:t>
      </w:r>
      <w:r w:rsidRPr="00BC3761">
        <w:rPr>
          <w:rFonts w:ascii="Arial" w:hAnsi="Arial" w:cs="Arial"/>
          <w:sz w:val="24"/>
          <w:szCs w:val="24"/>
        </w:rPr>
        <w:t xml:space="preserve">lude an </w:t>
      </w:r>
      <w:r>
        <w:rPr>
          <w:rFonts w:ascii="Arial" w:hAnsi="Arial" w:cs="Arial"/>
          <w:sz w:val="24"/>
          <w:szCs w:val="24"/>
        </w:rPr>
        <w:t>a</w:t>
      </w:r>
      <w:r w:rsidRPr="00BC3761">
        <w:rPr>
          <w:rFonts w:ascii="Arial" w:hAnsi="Arial" w:cs="Arial"/>
          <w:sz w:val="24"/>
          <w:szCs w:val="24"/>
        </w:rPr>
        <w:t xml:space="preserve">ssociate or </w:t>
      </w:r>
      <w:r>
        <w:rPr>
          <w:rFonts w:ascii="Arial" w:hAnsi="Arial" w:cs="Arial"/>
          <w:sz w:val="24"/>
          <w:szCs w:val="24"/>
        </w:rPr>
        <w:t>b</w:t>
      </w:r>
      <w:r w:rsidRPr="00BC3761">
        <w:rPr>
          <w:rFonts w:ascii="Arial" w:hAnsi="Arial" w:cs="Arial"/>
          <w:sz w:val="24"/>
          <w:szCs w:val="24"/>
        </w:rPr>
        <w:t>achelor</w:t>
      </w:r>
      <w:r>
        <w:rPr>
          <w:rFonts w:ascii="Arial" w:hAnsi="Arial" w:cs="Arial"/>
          <w:sz w:val="24"/>
          <w:szCs w:val="24"/>
        </w:rPr>
        <w:t xml:space="preserve">’s </w:t>
      </w:r>
      <w:r w:rsidRPr="00BC3761">
        <w:rPr>
          <w:rFonts w:ascii="Arial" w:hAnsi="Arial" w:cs="Arial"/>
          <w:sz w:val="24"/>
          <w:szCs w:val="24"/>
        </w:rPr>
        <w:t>degree</w:t>
      </w:r>
      <w:r>
        <w:rPr>
          <w:rFonts w:ascii="Arial" w:hAnsi="Arial" w:cs="Arial"/>
          <w:sz w:val="24"/>
          <w:szCs w:val="24"/>
        </w:rPr>
        <w:t>,</w:t>
      </w:r>
      <w:r w:rsidRPr="00BC3761">
        <w:rPr>
          <w:rFonts w:ascii="Arial" w:hAnsi="Arial" w:cs="Arial"/>
          <w:sz w:val="24"/>
          <w:szCs w:val="24"/>
        </w:rPr>
        <w:t xml:space="preserve"> although the degree is not mandatory at the </w:t>
      </w:r>
      <w:r>
        <w:rPr>
          <w:rFonts w:ascii="Arial" w:hAnsi="Arial" w:cs="Arial"/>
          <w:sz w:val="24"/>
          <w:szCs w:val="24"/>
        </w:rPr>
        <w:t>t</w:t>
      </w:r>
      <w:r w:rsidRPr="00BC3761">
        <w:rPr>
          <w:rFonts w:ascii="Arial" w:hAnsi="Arial" w:cs="Arial"/>
          <w:sz w:val="24"/>
          <w:szCs w:val="24"/>
        </w:rPr>
        <w:t xml:space="preserve">eacher level. Site </w:t>
      </w:r>
      <w:r>
        <w:rPr>
          <w:rFonts w:ascii="Arial" w:hAnsi="Arial" w:cs="Arial"/>
          <w:sz w:val="24"/>
          <w:szCs w:val="24"/>
        </w:rPr>
        <w:t>s</w:t>
      </w:r>
      <w:r w:rsidRPr="00BC3761">
        <w:rPr>
          <w:rFonts w:ascii="Arial" w:hAnsi="Arial" w:cs="Arial"/>
          <w:sz w:val="24"/>
          <w:szCs w:val="24"/>
        </w:rPr>
        <w:t xml:space="preserve">upervisors must have an </w:t>
      </w:r>
      <w:r>
        <w:rPr>
          <w:rFonts w:ascii="Arial" w:hAnsi="Arial" w:cs="Arial"/>
          <w:sz w:val="24"/>
          <w:szCs w:val="24"/>
        </w:rPr>
        <w:t>a</w:t>
      </w:r>
      <w:r w:rsidRPr="00BC3761">
        <w:rPr>
          <w:rFonts w:ascii="Arial" w:hAnsi="Arial" w:cs="Arial"/>
          <w:sz w:val="24"/>
          <w:szCs w:val="24"/>
        </w:rPr>
        <w:t>ssociate degree</w:t>
      </w:r>
      <w:r>
        <w:rPr>
          <w:rFonts w:ascii="Arial" w:hAnsi="Arial" w:cs="Arial"/>
          <w:sz w:val="24"/>
          <w:szCs w:val="24"/>
        </w:rPr>
        <w:t>,</w:t>
      </w:r>
      <w:r w:rsidRPr="00BC3761">
        <w:rPr>
          <w:rFonts w:ascii="Arial" w:hAnsi="Arial" w:cs="Arial"/>
          <w:sz w:val="24"/>
          <w:szCs w:val="24"/>
        </w:rPr>
        <w:t xml:space="preserve"> at minimum</w:t>
      </w:r>
      <w:r>
        <w:rPr>
          <w:rFonts w:ascii="Arial" w:hAnsi="Arial" w:cs="Arial"/>
          <w:sz w:val="24"/>
          <w:szCs w:val="24"/>
        </w:rPr>
        <w:t>,</w:t>
      </w:r>
      <w:r w:rsidRPr="00BC3761">
        <w:rPr>
          <w:rFonts w:ascii="Arial" w:hAnsi="Arial" w:cs="Arial"/>
          <w:sz w:val="24"/>
          <w:szCs w:val="24"/>
        </w:rPr>
        <w:t xml:space="preserve"> and </w:t>
      </w:r>
      <w:r>
        <w:rPr>
          <w:rFonts w:ascii="Arial" w:hAnsi="Arial" w:cs="Arial"/>
          <w:sz w:val="24"/>
          <w:szCs w:val="24"/>
        </w:rPr>
        <w:t>p</w:t>
      </w:r>
      <w:r w:rsidRPr="00BC3761">
        <w:rPr>
          <w:rFonts w:ascii="Arial" w:hAnsi="Arial" w:cs="Arial"/>
          <w:sz w:val="24"/>
          <w:szCs w:val="24"/>
        </w:rPr>
        <w:t xml:space="preserve">rogram </w:t>
      </w:r>
      <w:r>
        <w:rPr>
          <w:rFonts w:ascii="Arial" w:hAnsi="Arial" w:cs="Arial"/>
          <w:sz w:val="24"/>
          <w:szCs w:val="24"/>
        </w:rPr>
        <w:t>d</w:t>
      </w:r>
      <w:r w:rsidRPr="00BC3761">
        <w:rPr>
          <w:rFonts w:ascii="Arial" w:hAnsi="Arial" w:cs="Arial"/>
          <w:sz w:val="24"/>
          <w:szCs w:val="24"/>
        </w:rPr>
        <w:t xml:space="preserve">irectors must have a </w:t>
      </w:r>
      <w:r>
        <w:rPr>
          <w:rFonts w:ascii="Arial" w:hAnsi="Arial" w:cs="Arial"/>
          <w:sz w:val="24"/>
          <w:szCs w:val="24"/>
        </w:rPr>
        <w:t>b</w:t>
      </w:r>
      <w:r w:rsidRPr="00BC3761">
        <w:rPr>
          <w:rFonts w:ascii="Arial" w:hAnsi="Arial" w:cs="Arial"/>
          <w:sz w:val="24"/>
          <w:szCs w:val="24"/>
        </w:rPr>
        <w:t xml:space="preserve">accalaureate degree or a Teaching or Administrative Services </w:t>
      </w:r>
      <w:r>
        <w:rPr>
          <w:rFonts w:ascii="Arial" w:hAnsi="Arial" w:cs="Arial"/>
          <w:sz w:val="24"/>
          <w:szCs w:val="24"/>
        </w:rPr>
        <w:t>C</w:t>
      </w:r>
      <w:r w:rsidRPr="00BC3761">
        <w:rPr>
          <w:rFonts w:ascii="Arial" w:hAnsi="Arial" w:cs="Arial"/>
          <w:sz w:val="24"/>
          <w:szCs w:val="24"/>
        </w:rPr>
        <w:t xml:space="preserve">redential. </w:t>
      </w:r>
    </w:p>
    <w:p w14:paraId="4DC56C43" w14:textId="04918A25" w:rsidR="00D614F5" w:rsidRPr="00BC3761" w:rsidRDefault="00426C76" w:rsidP="002E39D3">
      <w:pPr>
        <w:ind w:left="1440"/>
        <w:rPr>
          <w:rFonts w:ascii="Arial" w:hAnsi="Arial" w:cs="Arial"/>
          <w:sz w:val="24"/>
          <w:szCs w:val="24"/>
        </w:rPr>
      </w:pPr>
      <w:r>
        <w:rPr>
          <w:rFonts w:ascii="Arial" w:hAnsi="Arial" w:cs="Arial"/>
          <w:sz w:val="24"/>
          <w:szCs w:val="24"/>
        </w:rPr>
        <w:t>Transitional Kindergarten (</w:t>
      </w:r>
      <w:r w:rsidR="00D614F5" w:rsidRPr="00BC3761">
        <w:rPr>
          <w:rFonts w:ascii="Arial" w:hAnsi="Arial" w:cs="Arial"/>
          <w:sz w:val="24"/>
          <w:szCs w:val="24"/>
        </w:rPr>
        <w:t>TK</w:t>
      </w:r>
      <w:r>
        <w:rPr>
          <w:rFonts w:ascii="Arial" w:hAnsi="Arial" w:cs="Arial"/>
          <w:sz w:val="24"/>
          <w:szCs w:val="24"/>
        </w:rPr>
        <w:t>)</w:t>
      </w:r>
      <w:r w:rsidR="00D614F5" w:rsidRPr="00BC3761">
        <w:rPr>
          <w:rFonts w:ascii="Arial" w:hAnsi="Arial" w:cs="Arial"/>
          <w:sz w:val="24"/>
          <w:szCs w:val="24"/>
        </w:rPr>
        <w:t xml:space="preserve"> </w:t>
      </w:r>
      <w:r w:rsidR="00D614F5">
        <w:rPr>
          <w:rFonts w:ascii="Arial" w:hAnsi="Arial" w:cs="Arial"/>
          <w:sz w:val="24"/>
          <w:szCs w:val="24"/>
        </w:rPr>
        <w:t xml:space="preserve">teachers </w:t>
      </w:r>
      <w:r w:rsidR="00D614F5" w:rsidRPr="00BC3761">
        <w:rPr>
          <w:rFonts w:ascii="Arial" w:hAnsi="Arial" w:cs="Arial"/>
          <w:sz w:val="24"/>
          <w:szCs w:val="24"/>
        </w:rPr>
        <w:t xml:space="preserve">must hold a California Multiple Subject </w:t>
      </w:r>
      <w:r w:rsidR="00D614F5">
        <w:rPr>
          <w:rFonts w:ascii="Arial" w:hAnsi="Arial" w:cs="Arial"/>
          <w:sz w:val="24"/>
          <w:szCs w:val="24"/>
        </w:rPr>
        <w:t>T</w:t>
      </w:r>
      <w:r w:rsidR="00D614F5" w:rsidRPr="00BC3761">
        <w:rPr>
          <w:rFonts w:ascii="Arial" w:hAnsi="Arial" w:cs="Arial"/>
          <w:sz w:val="24"/>
          <w:szCs w:val="24"/>
        </w:rPr>
        <w:t xml:space="preserve">eaching </w:t>
      </w:r>
      <w:r w:rsidR="00D614F5">
        <w:rPr>
          <w:rFonts w:ascii="Arial" w:hAnsi="Arial" w:cs="Arial"/>
          <w:sz w:val="24"/>
          <w:szCs w:val="24"/>
        </w:rPr>
        <w:t>C</w:t>
      </w:r>
      <w:r w:rsidR="00D614F5" w:rsidRPr="00BC3761">
        <w:rPr>
          <w:rFonts w:ascii="Arial" w:hAnsi="Arial" w:cs="Arial"/>
          <w:sz w:val="24"/>
          <w:szCs w:val="24"/>
        </w:rPr>
        <w:t>redential, which may be earned through a variety of teacher preparation program routes, all of which except for one are at the post</w:t>
      </w:r>
      <w:r w:rsidR="00D614F5">
        <w:rPr>
          <w:rFonts w:ascii="Arial" w:hAnsi="Arial" w:cs="Arial"/>
          <w:sz w:val="24"/>
          <w:szCs w:val="24"/>
        </w:rPr>
        <w:t>-</w:t>
      </w:r>
      <w:r w:rsidR="00D614F5" w:rsidRPr="00BC3761">
        <w:rPr>
          <w:rFonts w:ascii="Arial" w:hAnsi="Arial" w:cs="Arial"/>
          <w:sz w:val="24"/>
          <w:szCs w:val="24"/>
        </w:rPr>
        <w:t xml:space="preserve">baccalaureate level.  </w:t>
      </w:r>
    </w:p>
    <w:p w14:paraId="29D71431" w14:textId="181ED750" w:rsidR="00D614F5" w:rsidRPr="00BC3761" w:rsidRDefault="00D614F5" w:rsidP="002E39D3">
      <w:pPr>
        <w:ind w:left="1440"/>
        <w:rPr>
          <w:rFonts w:ascii="Arial" w:hAnsi="Arial" w:cs="Arial"/>
          <w:sz w:val="24"/>
          <w:szCs w:val="24"/>
        </w:rPr>
      </w:pPr>
      <w:r w:rsidRPr="00BC3761">
        <w:rPr>
          <w:rFonts w:ascii="Arial" w:hAnsi="Arial" w:cs="Arial"/>
          <w:sz w:val="24"/>
          <w:szCs w:val="24"/>
        </w:rPr>
        <w:t xml:space="preserve">Special education TK or preschool teachers that work in school districts, </w:t>
      </w:r>
      <w:r w:rsidR="00426C76">
        <w:rPr>
          <w:rFonts w:ascii="Arial" w:hAnsi="Arial" w:cs="Arial"/>
          <w:sz w:val="24"/>
          <w:szCs w:val="24"/>
        </w:rPr>
        <w:t>county offices of education (</w:t>
      </w:r>
      <w:r w:rsidR="00856E0A">
        <w:rPr>
          <w:rFonts w:ascii="Arial" w:hAnsi="Arial" w:cs="Arial"/>
          <w:sz w:val="24"/>
          <w:szCs w:val="24"/>
        </w:rPr>
        <w:t>COEs</w:t>
      </w:r>
      <w:r w:rsidR="00426C76">
        <w:rPr>
          <w:rFonts w:ascii="Arial" w:hAnsi="Arial" w:cs="Arial"/>
          <w:sz w:val="24"/>
          <w:szCs w:val="24"/>
        </w:rPr>
        <w:t>)</w:t>
      </w:r>
      <w:r w:rsidRPr="00BC3761">
        <w:rPr>
          <w:rFonts w:ascii="Arial" w:hAnsi="Arial" w:cs="Arial"/>
          <w:sz w:val="24"/>
          <w:szCs w:val="24"/>
        </w:rPr>
        <w:t>, or charters require an Education Specialist Instruction Credential.</w:t>
      </w:r>
    </w:p>
    <w:p w14:paraId="3B2E6B13" w14:textId="77777777" w:rsidR="00D614F5" w:rsidRPr="00BC3761" w:rsidRDefault="00D614F5" w:rsidP="003630A8">
      <w:pPr>
        <w:pStyle w:val="Heading4"/>
        <w:numPr>
          <w:ilvl w:val="0"/>
          <w:numId w:val="75"/>
        </w:numPr>
        <w:ind w:left="1440"/>
      </w:pPr>
      <w:r w:rsidRPr="00BC3761">
        <w:t>Transitional Kindergarten Staffing Qualifications</w:t>
      </w:r>
    </w:p>
    <w:p w14:paraId="7ECE987B" w14:textId="77777777" w:rsidR="00D614F5" w:rsidRPr="00BC3761" w:rsidRDefault="00D614F5" w:rsidP="00DF738C">
      <w:pPr>
        <w:ind w:left="1440"/>
        <w:rPr>
          <w:rFonts w:ascii="Arial" w:hAnsi="Arial" w:cs="Arial"/>
          <w:sz w:val="24"/>
          <w:szCs w:val="24"/>
        </w:rPr>
      </w:pPr>
      <w:r w:rsidRPr="00BC3761">
        <w:rPr>
          <w:rFonts w:ascii="Arial" w:hAnsi="Arial" w:cs="Arial"/>
          <w:sz w:val="24"/>
          <w:szCs w:val="24"/>
        </w:rPr>
        <w:t xml:space="preserve">TK is part of the TK-12 public school system and is the first year of a two-year </w:t>
      </w:r>
      <w:r>
        <w:rPr>
          <w:rFonts w:ascii="Arial" w:hAnsi="Arial" w:cs="Arial"/>
          <w:sz w:val="24"/>
          <w:szCs w:val="24"/>
        </w:rPr>
        <w:t xml:space="preserve">K </w:t>
      </w:r>
      <w:r w:rsidRPr="00BC3761">
        <w:rPr>
          <w:rFonts w:ascii="Arial" w:hAnsi="Arial" w:cs="Arial"/>
          <w:sz w:val="24"/>
          <w:szCs w:val="24"/>
        </w:rPr>
        <w:t>program that uses a modified age and developmentally appropriate</w:t>
      </w:r>
      <w:r>
        <w:rPr>
          <w:rFonts w:ascii="Arial" w:hAnsi="Arial" w:cs="Arial"/>
          <w:sz w:val="24"/>
          <w:szCs w:val="24"/>
        </w:rPr>
        <w:t xml:space="preserve"> K</w:t>
      </w:r>
      <w:r w:rsidRPr="00BC3761">
        <w:rPr>
          <w:rFonts w:ascii="Arial" w:hAnsi="Arial" w:cs="Arial"/>
          <w:sz w:val="24"/>
          <w:szCs w:val="24"/>
        </w:rPr>
        <w:t xml:space="preserve"> curriculum. TK must be taught by an educator who holds one of the following full</w:t>
      </w:r>
      <w:r>
        <w:rPr>
          <w:rFonts w:ascii="Arial" w:hAnsi="Arial" w:cs="Arial"/>
          <w:sz w:val="24"/>
          <w:szCs w:val="24"/>
        </w:rPr>
        <w:t xml:space="preserve">, </w:t>
      </w:r>
      <w:r w:rsidRPr="00BC3761">
        <w:rPr>
          <w:rFonts w:ascii="Arial" w:hAnsi="Arial" w:cs="Arial"/>
          <w:sz w:val="24"/>
          <w:szCs w:val="24"/>
        </w:rPr>
        <w:t>provisional</w:t>
      </w:r>
      <w:r>
        <w:rPr>
          <w:rFonts w:ascii="Arial" w:hAnsi="Arial" w:cs="Arial"/>
          <w:sz w:val="24"/>
          <w:szCs w:val="24"/>
        </w:rPr>
        <w:t xml:space="preserve"> or </w:t>
      </w:r>
      <w:r w:rsidRPr="00BC3761">
        <w:rPr>
          <w:rFonts w:ascii="Arial" w:hAnsi="Arial" w:cs="Arial"/>
          <w:sz w:val="24"/>
          <w:szCs w:val="24"/>
        </w:rPr>
        <w:t>limited term credentials:</w:t>
      </w:r>
    </w:p>
    <w:p w14:paraId="56BCAC0E" w14:textId="77777777" w:rsidR="00D614F5" w:rsidRPr="001E167B" w:rsidRDefault="00D614F5" w:rsidP="00303A6A">
      <w:pPr>
        <w:pStyle w:val="ListParagraph"/>
        <w:numPr>
          <w:ilvl w:val="0"/>
          <w:numId w:val="22"/>
        </w:numPr>
        <w:ind w:left="1800"/>
        <w:rPr>
          <w:rFonts w:ascii="Arial" w:hAnsi="Arial" w:cs="Arial"/>
          <w:sz w:val="24"/>
          <w:szCs w:val="24"/>
        </w:rPr>
      </w:pPr>
      <w:r w:rsidRPr="001E167B">
        <w:rPr>
          <w:rFonts w:ascii="Arial" w:hAnsi="Arial" w:cs="Arial"/>
          <w:sz w:val="24"/>
          <w:szCs w:val="24"/>
        </w:rPr>
        <w:lastRenderedPageBreak/>
        <w:t xml:space="preserve">Multiple Subject Credential </w:t>
      </w:r>
    </w:p>
    <w:p w14:paraId="1F217B37" w14:textId="77777777" w:rsidR="00D614F5" w:rsidRPr="001E167B" w:rsidRDefault="00D614F5" w:rsidP="00303A6A">
      <w:pPr>
        <w:pStyle w:val="ListParagraph"/>
        <w:numPr>
          <w:ilvl w:val="0"/>
          <w:numId w:val="22"/>
        </w:numPr>
        <w:ind w:left="1800"/>
        <w:rPr>
          <w:rFonts w:ascii="Arial" w:hAnsi="Arial" w:cs="Arial"/>
          <w:sz w:val="24"/>
          <w:szCs w:val="24"/>
        </w:rPr>
      </w:pPr>
      <w:r w:rsidRPr="001E167B">
        <w:rPr>
          <w:rFonts w:ascii="Arial" w:hAnsi="Arial" w:cs="Arial"/>
          <w:sz w:val="24"/>
          <w:szCs w:val="24"/>
        </w:rPr>
        <w:t>University Intern Credential</w:t>
      </w:r>
    </w:p>
    <w:p w14:paraId="6280B68F" w14:textId="77777777" w:rsidR="00D614F5" w:rsidRPr="001E167B" w:rsidRDefault="00D614F5" w:rsidP="00303A6A">
      <w:pPr>
        <w:pStyle w:val="ListParagraph"/>
        <w:numPr>
          <w:ilvl w:val="0"/>
          <w:numId w:val="22"/>
        </w:numPr>
        <w:ind w:left="1800"/>
        <w:rPr>
          <w:rFonts w:ascii="Arial" w:hAnsi="Arial" w:cs="Arial"/>
          <w:sz w:val="24"/>
          <w:szCs w:val="24"/>
        </w:rPr>
      </w:pPr>
      <w:r w:rsidRPr="001E167B">
        <w:rPr>
          <w:rFonts w:ascii="Arial" w:hAnsi="Arial" w:cs="Arial"/>
          <w:sz w:val="24"/>
          <w:szCs w:val="24"/>
        </w:rPr>
        <w:t>District Intern Credential</w:t>
      </w:r>
    </w:p>
    <w:p w14:paraId="7EE87405" w14:textId="77777777" w:rsidR="00D614F5" w:rsidRPr="001E167B" w:rsidRDefault="00D614F5" w:rsidP="00303A6A">
      <w:pPr>
        <w:pStyle w:val="ListParagraph"/>
        <w:numPr>
          <w:ilvl w:val="0"/>
          <w:numId w:val="22"/>
        </w:numPr>
        <w:ind w:left="1800"/>
        <w:rPr>
          <w:rFonts w:ascii="Arial" w:hAnsi="Arial" w:cs="Arial"/>
          <w:sz w:val="24"/>
          <w:szCs w:val="24"/>
        </w:rPr>
      </w:pPr>
      <w:r w:rsidRPr="001E167B">
        <w:rPr>
          <w:rFonts w:ascii="Arial" w:hAnsi="Arial" w:cs="Arial"/>
          <w:sz w:val="24"/>
          <w:szCs w:val="24"/>
        </w:rPr>
        <w:t>General Education Limited Assignment Permit</w:t>
      </w:r>
    </w:p>
    <w:p w14:paraId="36B7EF7C" w14:textId="77777777" w:rsidR="00D614F5" w:rsidRPr="001E167B" w:rsidRDefault="00D614F5" w:rsidP="00303A6A">
      <w:pPr>
        <w:pStyle w:val="ListParagraph"/>
        <w:numPr>
          <w:ilvl w:val="0"/>
          <w:numId w:val="22"/>
        </w:numPr>
        <w:ind w:left="1800"/>
        <w:rPr>
          <w:rFonts w:ascii="Arial" w:hAnsi="Arial" w:cs="Arial"/>
          <w:sz w:val="24"/>
          <w:szCs w:val="24"/>
        </w:rPr>
      </w:pPr>
      <w:r w:rsidRPr="001E167B">
        <w:rPr>
          <w:rFonts w:ascii="Arial" w:hAnsi="Arial" w:cs="Arial"/>
          <w:sz w:val="24"/>
          <w:szCs w:val="24"/>
        </w:rPr>
        <w:t>Short-Term Staff Permit</w:t>
      </w:r>
    </w:p>
    <w:p w14:paraId="496B31B3" w14:textId="77777777" w:rsidR="00D614F5" w:rsidRDefault="00D614F5" w:rsidP="00303A6A">
      <w:pPr>
        <w:pStyle w:val="ListParagraph"/>
        <w:numPr>
          <w:ilvl w:val="0"/>
          <w:numId w:val="22"/>
        </w:numPr>
        <w:ind w:left="1800"/>
        <w:rPr>
          <w:rFonts w:ascii="Arial" w:hAnsi="Arial" w:cs="Arial"/>
          <w:sz w:val="24"/>
          <w:szCs w:val="24"/>
        </w:rPr>
      </w:pPr>
      <w:r w:rsidRPr="001E167B">
        <w:rPr>
          <w:rFonts w:ascii="Arial" w:hAnsi="Arial" w:cs="Arial"/>
          <w:sz w:val="24"/>
          <w:szCs w:val="24"/>
        </w:rPr>
        <w:t>Provisional Internship Permit</w:t>
      </w:r>
    </w:p>
    <w:p w14:paraId="305E8F13" w14:textId="23296032" w:rsidR="00D614F5" w:rsidRDefault="00D614F5" w:rsidP="00303A6A">
      <w:pPr>
        <w:pStyle w:val="ListParagraph"/>
        <w:numPr>
          <w:ilvl w:val="1"/>
          <w:numId w:val="22"/>
        </w:numPr>
        <w:ind w:left="2160"/>
        <w:rPr>
          <w:rFonts w:ascii="Arial" w:hAnsi="Arial" w:cs="Arial"/>
          <w:sz w:val="24"/>
          <w:szCs w:val="24"/>
        </w:rPr>
      </w:pPr>
      <w:r w:rsidRPr="001E167B">
        <w:rPr>
          <w:rFonts w:ascii="Arial" w:hAnsi="Arial" w:cs="Arial"/>
          <w:sz w:val="24"/>
          <w:szCs w:val="24"/>
        </w:rPr>
        <w:t>General Elementary (K</w:t>
      </w:r>
      <w:r>
        <w:rPr>
          <w:rFonts w:ascii="Arial" w:hAnsi="Arial" w:cs="Arial"/>
          <w:sz w:val="24"/>
          <w:szCs w:val="24"/>
        </w:rPr>
        <w:t xml:space="preserve"> through Eighth </w:t>
      </w:r>
      <w:r w:rsidR="00426C76">
        <w:rPr>
          <w:rFonts w:ascii="Arial" w:hAnsi="Arial" w:cs="Arial"/>
          <w:sz w:val="24"/>
          <w:szCs w:val="24"/>
        </w:rPr>
        <w:t>G</w:t>
      </w:r>
      <w:r>
        <w:rPr>
          <w:rFonts w:ascii="Arial" w:hAnsi="Arial" w:cs="Arial"/>
          <w:sz w:val="24"/>
          <w:szCs w:val="24"/>
        </w:rPr>
        <w:t>rade</w:t>
      </w:r>
      <w:r w:rsidRPr="001E167B">
        <w:rPr>
          <w:rFonts w:ascii="Arial" w:hAnsi="Arial" w:cs="Arial"/>
          <w:sz w:val="24"/>
          <w:szCs w:val="24"/>
        </w:rPr>
        <w:t>)</w:t>
      </w:r>
    </w:p>
    <w:p w14:paraId="36A386B9" w14:textId="395CA3E5" w:rsidR="00D614F5" w:rsidRDefault="00D614F5" w:rsidP="00303A6A">
      <w:pPr>
        <w:pStyle w:val="ListParagraph"/>
        <w:numPr>
          <w:ilvl w:val="1"/>
          <w:numId w:val="22"/>
        </w:numPr>
        <w:ind w:left="2160"/>
        <w:rPr>
          <w:rFonts w:ascii="Arial" w:hAnsi="Arial" w:cs="Arial"/>
          <w:sz w:val="24"/>
          <w:szCs w:val="24"/>
        </w:rPr>
      </w:pPr>
      <w:r w:rsidRPr="001E167B">
        <w:rPr>
          <w:rFonts w:ascii="Arial" w:hAnsi="Arial" w:cs="Arial"/>
          <w:sz w:val="24"/>
          <w:szCs w:val="24"/>
        </w:rPr>
        <w:t>Standard Elementary (K</w:t>
      </w:r>
      <w:r>
        <w:rPr>
          <w:rFonts w:ascii="Arial" w:hAnsi="Arial" w:cs="Arial"/>
          <w:sz w:val="24"/>
          <w:szCs w:val="24"/>
        </w:rPr>
        <w:t xml:space="preserve"> through Ninth </w:t>
      </w:r>
      <w:r w:rsidR="00426C76">
        <w:rPr>
          <w:rFonts w:ascii="Arial" w:hAnsi="Arial" w:cs="Arial"/>
          <w:sz w:val="24"/>
          <w:szCs w:val="24"/>
        </w:rPr>
        <w:t>G</w:t>
      </w:r>
      <w:r>
        <w:rPr>
          <w:rFonts w:ascii="Arial" w:hAnsi="Arial" w:cs="Arial"/>
          <w:sz w:val="24"/>
          <w:szCs w:val="24"/>
        </w:rPr>
        <w:t>rade</w:t>
      </w:r>
      <w:r w:rsidRPr="001E167B">
        <w:rPr>
          <w:rFonts w:ascii="Arial" w:hAnsi="Arial" w:cs="Arial"/>
          <w:sz w:val="24"/>
          <w:szCs w:val="24"/>
        </w:rPr>
        <w:t>)</w:t>
      </w:r>
    </w:p>
    <w:p w14:paraId="3A74313D" w14:textId="77777777" w:rsidR="00D614F5" w:rsidRPr="001E167B" w:rsidRDefault="00D614F5" w:rsidP="00303A6A">
      <w:pPr>
        <w:pStyle w:val="ListParagraph"/>
        <w:numPr>
          <w:ilvl w:val="1"/>
          <w:numId w:val="22"/>
        </w:numPr>
        <w:ind w:left="2160"/>
        <w:rPr>
          <w:rFonts w:ascii="Arial" w:hAnsi="Arial" w:cs="Arial"/>
          <w:sz w:val="24"/>
          <w:szCs w:val="24"/>
        </w:rPr>
      </w:pPr>
      <w:r w:rsidRPr="001E167B">
        <w:rPr>
          <w:rFonts w:ascii="Arial" w:hAnsi="Arial" w:cs="Arial"/>
          <w:sz w:val="24"/>
          <w:szCs w:val="24"/>
        </w:rPr>
        <w:t xml:space="preserve">Specialist Instruction Credential in </w:t>
      </w:r>
      <w:r>
        <w:rPr>
          <w:rFonts w:ascii="Arial" w:hAnsi="Arial" w:cs="Arial"/>
          <w:sz w:val="24"/>
          <w:szCs w:val="24"/>
        </w:rPr>
        <w:t>ECE</w:t>
      </w:r>
      <w:r w:rsidRPr="001E167B">
        <w:rPr>
          <w:rFonts w:ascii="Arial" w:hAnsi="Arial" w:cs="Arial"/>
          <w:sz w:val="24"/>
          <w:szCs w:val="24"/>
        </w:rPr>
        <w:t xml:space="preserve"> (may work with children requiring special education services in a TK classroom, but cannot </w:t>
      </w:r>
      <w:r>
        <w:rPr>
          <w:rFonts w:ascii="Arial" w:hAnsi="Arial" w:cs="Arial"/>
          <w:sz w:val="24"/>
          <w:szCs w:val="24"/>
        </w:rPr>
        <w:t xml:space="preserve">work in </w:t>
      </w:r>
      <w:r w:rsidRPr="001E167B">
        <w:rPr>
          <w:rFonts w:ascii="Arial" w:hAnsi="Arial" w:cs="Arial"/>
          <w:sz w:val="24"/>
          <w:szCs w:val="24"/>
        </w:rPr>
        <w:t>general TK education classes)</w:t>
      </w:r>
    </w:p>
    <w:p w14:paraId="1691B652" w14:textId="6AA0671D" w:rsidR="00D614F5" w:rsidRPr="00BC3761" w:rsidRDefault="00D614F5" w:rsidP="00303A6A">
      <w:pPr>
        <w:ind w:left="1440"/>
        <w:rPr>
          <w:rFonts w:ascii="Arial" w:hAnsi="Arial" w:cs="Arial"/>
          <w:sz w:val="24"/>
          <w:szCs w:val="24"/>
        </w:rPr>
      </w:pPr>
      <w:r w:rsidRPr="00BC3761">
        <w:rPr>
          <w:rFonts w:ascii="Arial" w:hAnsi="Arial" w:cs="Arial"/>
          <w:sz w:val="24"/>
          <w:szCs w:val="24"/>
        </w:rPr>
        <w:t>State statute under</w:t>
      </w:r>
      <w:r>
        <w:rPr>
          <w:rFonts w:ascii="Arial" w:hAnsi="Arial" w:cs="Arial"/>
          <w:sz w:val="24"/>
          <w:szCs w:val="24"/>
        </w:rPr>
        <w:t xml:space="preserve"> the California </w:t>
      </w:r>
      <w:r w:rsidRPr="005C1EDF">
        <w:rPr>
          <w:rFonts w:ascii="Arial" w:hAnsi="Arial" w:cs="Arial"/>
          <w:i/>
          <w:sz w:val="24"/>
          <w:szCs w:val="24"/>
        </w:rPr>
        <w:t>EC</w:t>
      </w:r>
      <w:r w:rsidRPr="00BC3761">
        <w:rPr>
          <w:rFonts w:ascii="Arial" w:hAnsi="Arial" w:cs="Arial"/>
          <w:sz w:val="24"/>
          <w:szCs w:val="24"/>
        </w:rPr>
        <w:t xml:space="preserve"> </w:t>
      </w:r>
      <w:r>
        <w:rPr>
          <w:rFonts w:ascii="Arial" w:hAnsi="Arial" w:cs="Arial"/>
          <w:sz w:val="24"/>
          <w:szCs w:val="24"/>
        </w:rPr>
        <w:t xml:space="preserve">Section </w:t>
      </w:r>
      <w:r w:rsidRPr="00BC3761">
        <w:rPr>
          <w:rFonts w:ascii="Arial" w:hAnsi="Arial" w:cs="Arial"/>
          <w:sz w:val="24"/>
          <w:szCs w:val="24"/>
        </w:rPr>
        <w:t>48000(g)(4) adds an apportionment requirement that requires that a TK teacher first assigned to teach TK after July 1, 2015</w:t>
      </w:r>
      <w:r>
        <w:rPr>
          <w:rFonts w:ascii="Arial" w:hAnsi="Arial" w:cs="Arial"/>
          <w:sz w:val="24"/>
          <w:szCs w:val="24"/>
        </w:rPr>
        <w:t>,</w:t>
      </w:r>
      <w:r w:rsidRPr="00BC3761">
        <w:rPr>
          <w:rFonts w:ascii="Arial" w:hAnsi="Arial" w:cs="Arial"/>
          <w:sz w:val="24"/>
          <w:szCs w:val="24"/>
        </w:rPr>
        <w:t xml:space="preserve"> must have met one of the following options by August 1, 2023:</w:t>
      </w:r>
    </w:p>
    <w:p w14:paraId="6F0C345D" w14:textId="0834B64E" w:rsidR="00D614F5" w:rsidRPr="001E167B" w:rsidRDefault="00D614F5" w:rsidP="00303A6A">
      <w:pPr>
        <w:pStyle w:val="ListParagraph"/>
        <w:numPr>
          <w:ilvl w:val="0"/>
          <w:numId w:val="23"/>
        </w:numPr>
        <w:ind w:left="1800"/>
        <w:rPr>
          <w:rFonts w:ascii="Arial" w:hAnsi="Arial" w:cs="Arial"/>
          <w:sz w:val="24"/>
          <w:szCs w:val="24"/>
        </w:rPr>
      </w:pPr>
      <w:r w:rsidRPr="001E167B">
        <w:rPr>
          <w:rFonts w:ascii="Arial" w:hAnsi="Arial" w:cs="Arial"/>
          <w:sz w:val="24"/>
          <w:szCs w:val="24"/>
        </w:rPr>
        <w:t xml:space="preserve">At least 24 units of </w:t>
      </w:r>
      <w:r>
        <w:rPr>
          <w:rFonts w:ascii="Arial" w:hAnsi="Arial" w:cs="Arial"/>
          <w:sz w:val="24"/>
          <w:szCs w:val="24"/>
        </w:rPr>
        <w:t>ECE</w:t>
      </w:r>
      <w:r w:rsidRPr="001E167B">
        <w:rPr>
          <w:rFonts w:ascii="Arial" w:hAnsi="Arial" w:cs="Arial"/>
          <w:sz w:val="24"/>
          <w:szCs w:val="24"/>
        </w:rPr>
        <w:t xml:space="preserve"> or </w:t>
      </w:r>
      <w:r w:rsidR="00D67FD0">
        <w:rPr>
          <w:rFonts w:ascii="Arial" w:hAnsi="Arial" w:cs="Arial"/>
          <w:sz w:val="24"/>
          <w:szCs w:val="24"/>
        </w:rPr>
        <w:t>Child Development</w:t>
      </w:r>
      <w:r w:rsidRPr="001E167B">
        <w:rPr>
          <w:rFonts w:ascii="Arial" w:hAnsi="Arial" w:cs="Arial"/>
          <w:sz w:val="24"/>
          <w:szCs w:val="24"/>
        </w:rPr>
        <w:t>, or both;</w:t>
      </w:r>
    </w:p>
    <w:p w14:paraId="4241C60D" w14:textId="37443CB1" w:rsidR="00D614F5" w:rsidRPr="001E167B" w:rsidRDefault="00D614F5" w:rsidP="00303A6A">
      <w:pPr>
        <w:pStyle w:val="ListParagraph"/>
        <w:numPr>
          <w:ilvl w:val="0"/>
          <w:numId w:val="23"/>
        </w:numPr>
        <w:ind w:left="1800"/>
        <w:rPr>
          <w:rFonts w:ascii="Arial" w:hAnsi="Arial" w:cs="Arial"/>
          <w:sz w:val="24"/>
          <w:szCs w:val="24"/>
        </w:rPr>
      </w:pPr>
      <w:r w:rsidRPr="001E167B">
        <w:rPr>
          <w:rFonts w:ascii="Arial" w:hAnsi="Arial" w:cs="Arial"/>
          <w:sz w:val="24"/>
          <w:szCs w:val="24"/>
        </w:rPr>
        <w:t xml:space="preserve">Professional experience in a classroom setting with preschool-aged children comparable to 24 units of </w:t>
      </w:r>
      <w:r>
        <w:rPr>
          <w:rFonts w:ascii="Arial" w:hAnsi="Arial" w:cs="Arial"/>
          <w:sz w:val="24"/>
          <w:szCs w:val="24"/>
        </w:rPr>
        <w:t>ECE</w:t>
      </w:r>
      <w:r w:rsidRPr="001E167B">
        <w:rPr>
          <w:rFonts w:ascii="Arial" w:hAnsi="Arial" w:cs="Arial"/>
          <w:sz w:val="24"/>
          <w:szCs w:val="24"/>
        </w:rPr>
        <w:t xml:space="preserve"> or </w:t>
      </w:r>
      <w:r w:rsidR="00D67FD0">
        <w:rPr>
          <w:rFonts w:ascii="Arial" w:hAnsi="Arial" w:cs="Arial"/>
          <w:sz w:val="24"/>
          <w:szCs w:val="24"/>
        </w:rPr>
        <w:t>Child Development</w:t>
      </w:r>
      <w:r w:rsidRPr="001E167B">
        <w:rPr>
          <w:rFonts w:ascii="Arial" w:hAnsi="Arial" w:cs="Arial"/>
          <w:sz w:val="24"/>
          <w:szCs w:val="24"/>
        </w:rPr>
        <w:t>, as determined by the local employing agency;</w:t>
      </w:r>
      <w:r>
        <w:rPr>
          <w:rFonts w:ascii="Arial" w:hAnsi="Arial" w:cs="Arial"/>
          <w:sz w:val="24"/>
          <w:szCs w:val="24"/>
        </w:rPr>
        <w:t xml:space="preserve"> or</w:t>
      </w:r>
    </w:p>
    <w:p w14:paraId="7057BAB5" w14:textId="530BEB58" w:rsidR="00D614F5" w:rsidRPr="001E167B" w:rsidRDefault="00D614F5" w:rsidP="00303A6A">
      <w:pPr>
        <w:pStyle w:val="ListParagraph"/>
        <w:numPr>
          <w:ilvl w:val="0"/>
          <w:numId w:val="23"/>
        </w:numPr>
        <w:ind w:left="1800"/>
        <w:rPr>
          <w:rFonts w:ascii="Arial" w:hAnsi="Arial" w:cs="Arial"/>
          <w:sz w:val="24"/>
          <w:szCs w:val="24"/>
        </w:rPr>
      </w:pPr>
      <w:r w:rsidRPr="001E167B">
        <w:rPr>
          <w:rFonts w:ascii="Arial" w:hAnsi="Arial" w:cs="Arial"/>
          <w:sz w:val="24"/>
          <w:szCs w:val="24"/>
        </w:rPr>
        <w:t xml:space="preserve">A </w:t>
      </w:r>
      <w:r w:rsidR="00D67FD0">
        <w:rPr>
          <w:rFonts w:ascii="Arial" w:hAnsi="Arial" w:cs="Arial"/>
          <w:sz w:val="24"/>
          <w:szCs w:val="24"/>
        </w:rPr>
        <w:t>Child Development</w:t>
      </w:r>
      <w:r w:rsidRPr="001E167B">
        <w:rPr>
          <w:rFonts w:ascii="Arial" w:hAnsi="Arial" w:cs="Arial"/>
          <w:sz w:val="24"/>
          <w:szCs w:val="24"/>
        </w:rPr>
        <w:t xml:space="preserve"> Teacher Permit issued by the CTC. </w:t>
      </w:r>
    </w:p>
    <w:p w14:paraId="70A2B7B9" w14:textId="59AA50CF" w:rsidR="00D614F5" w:rsidRPr="00BC3761" w:rsidRDefault="00D614F5" w:rsidP="00303A6A">
      <w:pPr>
        <w:ind w:left="1440"/>
        <w:rPr>
          <w:rFonts w:ascii="Arial" w:hAnsi="Arial" w:cs="Arial"/>
          <w:sz w:val="24"/>
          <w:szCs w:val="24"/>
        </w:rPr>
      </w:pPr>
      <w:r w:rsidRPr="00BC3761">
        <w:rPr>
          <w:rFonts w:ascii="Arial" w:hAnsi="Arial" w:cs="Arial"/>
          <w:sz w:val="24"/>
          <w:szCs w:val="24"/>
        </w:rPr>
        <w:t xml:space="preserve">As defined by </w:t>
      </w:r>
      <w:r>
        <w:rPr>
          <w:rFonts w:ascii="Arial" w:hAnsi="Arial" w:cs="Arial"/>
          <w:sz w:val="24"/>
          <w:szCs w:val="24"/>
        </w:rPr>
        <w:t xml:space="preserve">the </w:t>
      </w:r>
      <w:r w:rsidRPr="00BC3761">
        <w:rPr>
          <w:rFonts w:ascii="Arial" w:hAnsi="Arial" w:cs="Arial"/>
          <w:sz w:val="24"/>
          <w:szCs w:val="24"/>
        </w:rPr>
        <w:t xml:space="preserve">CTC, </w:t>
      </w:r>
      <w:r>
        <w:rPr>
          <w:rFonts w:ascii="Arial" w:hAnsi="Arial" w:cs="Arial"/>
          <w:sz w:val="24"/>
          <w:szCs w:val="24"/>
        </w:rPr>
        <w:t xml:space="preserve">ECE and </w:t>
      </w:r>
      <w:r w:rsidR="00D67FD0">
        <w:rPr>
          <w:rFonts w:ascii="Arial" w:hAnsi="Arial" w:cs="Arial"/>
          <w:sz w:val="24"/>
          <w:szCs w:val="24"/>
        </w:rPr>
        <w:t>Child Development</w:t>
      </w:r>
      <w:r w:rsidRPr="00BC3761">
        <w:rPr>
          <w:rFonts w:ascii="Arial" w:hAnsi="Arial" w:cs="Arial"/>
          <w:sz w:val="24"/>
          <w:szCs w:val="24"/>
        </w:rPr>
        <w:t xml:space="preserve"> coursework is primarily related to children ages five years or younger </w:t>
      </w:r>
      <w:r>
        <w:rPr>
          <w:rFonts w:ascii="Arial" w:hAnsi="Arial" w:cs="Arial"/>
          <w:sz w:val="24"/>
          <w:szCs w:val="24"/>
        </w:rPr>
        <w:t xml:space="preserve">and is </w:t>
      </w:r>
      <w:r w:rsidRPr="00BC3761">
        <w:rPr>
          <w:rFonts w:ascii="Arial" w:hAnsi="Arial" w:cs="Arial"/>
          <w:sz w:val="24"/>
          <w:szCs w:val="24"/>
        </w:rPr>
        <w:t xml:space="preserve">completed at a regionally-accredited college or university. </w:t>
      </w:r>
      <w:r>
        <w:rPr>
          <w:rFonts w:ascii="Arial" w:hAnsi="Arial" w:cs="Arial"/>
          <w:sz w:val="24"/>
          <w:szCs w:val="24"/>
        </w:rPr>
        <w:t>Twenty-five</w:t>
      </w:r>
      <w:r w:rsidRPr="00BC3761">
        <w:rPr>
          <w:rFonts w:ascii="Arial" w:hAnsi="Arial" w:cs="Arial"/>
          <w:sz w:val="24"/>
          <w:szCs w:val="24"/>
        </w:rPr>
        <w:t xml:space="preserve"> percent of required coursework may cover children ages five through eight.</w:t>
      </w:r>
      <w:r>
        <w:rPr>
          <w:rStyle w:val="EndnoteReference"/>
          <w:rFonts w:ascii="Arial" w:hAnsi="Arial" w:cs="Arial"/>
          <w:sz w:val="24"/>
          <w:szCs w:val="24"/>
        </w:rPr>
        <w:endnoteReference w:id="12"/>
      </w:r>
    </w:p>
    <w:p w14:paraId="2D6F2BB8" w14:textId="77777777" w:rsidR="00D614F5" w:rsidRPr="00BC3761" w:rsidRDefault="00D614F5" w:rsidP="003630A8">
      <w:pPr>
        <w:pStyle w:val="Heading4"/>
        <w:numPr>
          <w:ilvl w:val="0"/>
          <w:numId w:val="75"/>
        </w:numPr>
        <w:ind w:left="1440"/>
      </w:pPr>
      <w:r w:rsidRPr="00BC3761">
        <w:t>California State Preschool Program Staffing Qualifications</w:t>
      </w:r>
    </w:p>
    <w:p w14:paraId="1CED00E5" w14:textId="284D0DCD" w:rsidR="00D614F5" w:rsidRPr="00BC3761" w:rsidRDefault="00D614F5" w:rsidP="00303A6A">
      <w:pPr>
        <w:ind w:left="1440"/>
        <w:rPr>
          <w:rFonts w:ascii="Arial" w:hAnsi="Arial" w:cs="Arial"/>
          <w:sz w:val="24"/>
          <w:szCs w:val="24"/>
        </w:rPr>
      </w:pPr>
      <w:r w:rsidRPr="00BC3761">
        <w:rPr>
          <w:rFonts w:ascii="Arial" w:hAnsi="Arial" w:cs="Arial"/>
          <w:sz w:val="24"/>
          <w:szCs w:val="24"/>
        </w:rPr>
        <w:t xml:space="preserve">The table below provides qualifications for various staff positions within CSPP. Educators serving in CSPP need to hold the appropriate level of the </w:t>
      </w:r>
      <w:r w:rsidR="00D67FD0">
        <w:rPr>
          <w:rFonts w:ascii="Arial" w:hAnsi="Arial" w:cs="Arial"/>
          <w:sz w:val="24"/>
          <w:szCs w:val="24"/>
        </w:rPr>
        <w:t>Child Development</w:t>
      </w:r>
      <w:r w:rsidRPr="00BC3761">
        <w:rPr>
          <w:rFonts w:ascii="Arial" w:hAnsi="Arial" w:cs="Arial"/>
          <w:sz w:val="24"/>
          <w:szCs w:val="24"/>
        </w:rPr>
        <w:t xml:space="preserve"> Permit.</w:t>
      </w:r>
    </w:p>
    <w:p w14:paraId="4B481CDE" w14:textId="2316D882" w:rsidR="00D614F5" w:rsidRPr="00BC3761" w:rsidRDefault="00D614F5" w:rsidP="00303A6A">
      <w:pPr>
        <w:ind w:left="1440"/>
        <w:rPr>
          <w:rFonts w:ascii="Arial" w:hAnsi="Arial" w:cs="Arial"/>
          <w:sz w:val="24"/>
          <w:szCs w:val="24"/>
        </w:rPr>
      </w:pPr>
      <w:r w:rsidRPr="00BC3761">
        <w:rPr>
          <w:rFonts w:ascii="Arial" w:hAnsi="Arial" w:cs="Arial"/>
          <w:sz w:val="24"/>
          <w:szCs w:val="24"/>
        </w:rPr>
        <w:t xml:space="preserve">More information regarding </w:t>
      </w:r>
      <w:r w:rsidR="00D67FD0">
        <w:rPr>
          <w:rFonts w:ascii="Arial" w:hAnsi="Arial" w:cs="Arial"/>
          <w:sz w:val="24"/>
          <w:szCs w:val="24"/>
        </w:rPr>
        <w:t>Child Development</w:t>
      </w:r>
      <w:r w:rsidRPr="00BC3761">
        <w:rPr>
          <w:rFonts w:ascii="Arial" w:hAnsi="Arial" w:cs="Arial"/>
          <w:sz w:val="24"/>
          <w:szCs w:val="24"/>
        </w:rPr>
        <w:t xml:space="preserve"> Permits can be found on the CTC’s website.</w:t>
      </w:r>
      <w:r>
        <w:rPr>
          <w:rStyle w:val="EndnoteReference"/>
          <w:rFonts w:ascii="Arial" w:hAnsi="Arial" w:cs="Arial"/>
          <w:sz w:val="24"/>
          <w:szCs w:val="24"/>
        </w:rPr>
        <w:endnoteReference w:id="13"/>
      </w:r>
      <w:r w:rsidRPr="00BC3761">
        <w:rPr>
          <w:rFonts w:ascii="Arial" w:hAnsi="Arial" w:cs="Arial"/>
          <w:sz w:val="24"/>
          <w:szCs w:val="24"/>
        </w:rPr>
        <w:t xml:space="preserve"> A School-Age Emphasis authorization can be added to any level of the </w:t>
      </w:r>
      <w:r w:rsidR="00D67FD0">
        <w:rPr>
          <w:rFonts w:ascii="Arial" w:hAnsi="Arial" w:cs="Arial"/>
          <w:sz w:val="24"/>
          <w:szCs w:val="24"/>
        </w:rPr>
        <w:t>Child Development</w:t>
      </w:r>
      <w:r w:rsidRPr="00BC3761">
        <w:rPr>
          <w:rFonts w:ascii="Arial" w:hAnsi="Arial" w:cs="Arial"/>
          <w:sz w:val="24"/>
          <w:szCs w:val="24"/>
        </w:rPr>
        <w:t xml:space="preserve"> Permit and those authorizations are described within the table below.</w:t>
      </w:r>
    </w:p>
    <w:tbl>
      <w:tblPr>
        <w:tblStyle w:val="TableGrid"/>
        <w:tblW w:w="9535" w:type="dxa"/>
        <w:tblLayout w:type="fixed"/>
        <w:tblCellMar>
          <w:left w:w="115" w:type="dxa"/>
          <w:right w:w="115" w:type="dxa"/>
        </w:tblCellMar>
        <w:tblLook w:val="04A0" w:firstRow="1" w:lastRow="0" w:firstColumn="1" w:lastColumn="0" w:noHBand="0" w:noVBand="1"/>
        <w:tblDescription w:val="The table provides qualifications for various staff positions within CSPP"/>
      </w:tblPr>
      <w:tblGrid>
        <w:gridCol w:w="2785"/>
        <w:gridCol w:w="6750"/>
      </w:tblGrid>
      <w:tr w:rsidR="00D614F5" w:rsidRPr="00BC3761" w14:paraId="18751C70" w14:textId="77777777" w:rsidTr="00A40756">
        <w:trPr>
          <w:cantSplit/>
          <w:tblHeader/>
        </w:trPr>
        <w:tc>
          <w:tcPr>
            <w:tcW w:w="2785" w:type="dxa"/>
            <w:shd w:val="clear" w:color="auto" w:fill="D0CECE" w:themeFill="background2" w:themeFillShade="E6"/>
          </w:tcPr>
          <w:p w14:paraId="28885C06" w14:textId="77777777" w:rsidR="00D614F5" w:rsidRPr="003A658F" w:rsidRDefault="00D614F5" w:rsidP="00D614F5">
            <w:pPr>
              <w:rPr>
                <w:rFonts w:ascii="Arial" w:hAnsi="Arial" w:cs="Arial"/>
                <w:b/>
                <w:sz w:val="24"/>
                <w:szCs w:val="24"/>
              </w:rPr>
            </w:pPr>
            <w:r w:rsidRPr="003A658F">
              <w:rPr>
                <w:rFonts w:ascii="Arial" w:hAnsi="Arial" w:cs="Arial"/>
                <w:b/>
                <w:sz w:val="24"/>
                <w:szCs w:val="24"/>
              </w:rPr>
              <w:lastRenderedPageBreak/>
              <w:t>Permit</w:t>
            </w:r>
          </w:p>
        </w:tc>
        <w:tc>
          <w:tcPr>
            <w:tcW w:w="6750" w:type="dxa"/>
            <w:shd w:val="clear" w:color="auto" w:fill="D0CECE" w:themeFill="background2" w:themeFillShade="E6"/>
          </w:tcPr>
          <w:p w14:paraId="123F10D3" w14:textId="77777777" w:rsidR="00D614F5" w:rsidRPr="003A658F" w:rsidRDefault="00D614F5" w:rsidP="00D614F5">
            <w:pPr>
              <w:rPr>
                <w:rFonts w:ascii="Arial" w:hAnsi="Arial" w:cs="Arial"/>
                <w:b/>
                <w:sz w:val="24"/>
                <w:szCs w:val="24"/>
              </w:rPr>
            </w:pPr>
            <w:r w:rsidRPr="003A658F">
              <w:rPr>
                <w:rFonts w:ascii="Arial" w:hAnsi="Arial" w:cs="Arial"/>
                <w:b/>
                <w:sz w:val="24"/>
                <w:szCs w:val="24"/>
              </w:rPr>
              <w:t>Requirements</w:t>
            </w:r>
          </w:p>
        </w:tc>
      </w:tr>
      <w:tr w:rsidR="00D614F5" w:rsidRPr="00BC3761" w14:paraId="4565DA8B" w14:textId="77777777" w:rsidTr="00A40756">
        <w:trPr>
          <w:cantSplit/>
        </w:trPr>
        <w:tc>
          <w:tcPr>
            <w:tcW w:w="2785" w:type="dxa"/>
          </w:tcPr>
          <w:p w14:paraId="5FD0A77D" w14:textId="0431804C" w:rsidR="00D614F5" w:rsidRPr="003A658F" w:rsidRDefault="00D67FD0" w:rsidP="00D614F5">
            <w:pPr>
              <w:rPr>
                <w:rFonts w:ascii="Arial" w:hAnsi="Arial" w:cs="Arial"/>
                <w:b/>
                <w:sz w:val="24"/>
                <w:szCs w:val="24"/>
              </w:rPr>
            </w:pPr>
            <w:r w:rsidRPr="00D67FD0">
              <w:rPr>
                <w:rFonts w:ascii="Arial" w:hAnsi="Arial" w:cs="Arial"/>
                <w:b/>
                <w:sz w:val="24"/>
                <w:szCs w:val="24"/>
              </w:rPr>
              <w:t>Child Development</w:t>
            </w:r>
            <w:r w:rsidR="00D614F5" w:rsidRPr="003A658F">
              <w:rPr>
                <w:rFonts w:ascii="Arial" w:hAnsi="Arial" w:cs="Arial"/>
                <w:b/>
                <w:sz w:val="24"/>
                <w:szCs w:val="24"/>
              </w:rPr>
              <w:t xml:space="preserve"> Assistant Permit</w:t>
            </w:r>
          </w:p>
        </w:tc>
        <w:tc>
          <w:tcPr>
            <w:tcW w:w="6750" w:type="dxa"/>
          </w:tcPr>
          <w:p w14:paraId="62B64617" w14:textId="5A75D13C" w:rsidR="00D614F5" w:rsidRPr="00BC3761" w:rsidRDefault="00D614F5" w:rsidP="00D614F5">
            <w:pPr>
              <w:spacing w:after="120"/>
              <w:rPr>
                <w:rFonts w:ascii="Arial" w:hAnsi="Arial" w:cs="Arial"/>
                <w:sz w:val="24"/>
                <w:szCs w:val="24"/>
              </w:rPr>
            </w:pPr>
            <w:r w:rsidRPr="00BC3761">
              <w:rPr>
                <w:rFonts w:ascii="Arial" w:hAnsi="Arial" w:cs="Arial"/>
                <w:sz w:val="24"/>
                <w:szCs w:val="24"/>
              </w:rPr>
              <w:t xml:space="preserve">To qualify for the </w:t>
            </w:r>
            <w:r w:rsidR="00D67FD0">
              <w:rPr>
                <w:rFonts w:ascii="Arial" w:hAnsi="Arial" w:cs="Arial"/>
                <w:sz w:val="24"/>
                <w:szCs w:val="24"/>
              </w:rPr>
              <w:t>Child Development</w:t>
            </w:r>
            <w:r w:rsidRPr="00BC3761">
              <w:rPr>
                <w:rFonts w:ascii="Arial" w:hAnsi="Arial" w:cs="Arial"/>
                <w:sz w:val="24"/>
                <w:szCs w:val="24"/>
              </w:rPr>
              <w:t xml:space="preserve"> Assistant Permit, individuals must satisfy all of the requirements listed in one of the following options:</w:t>
            </w:r>
          </w:p>
          <w:p w14:paraId="05ABDED7" w14:textId="77777777" w:rsidR="00D614F5" w:rsidRPr="006F3A54" w:rsidRDefault="00D614F5" w:rsidP="00E62610">
            <w:pPr>
              <w:pStyle w:val="Heading5"/>
            </w:pPr>
            <w:r w:rsidRPr="006F3A54">
              <w:t>Option 1</w:t>
            </w:r>
          </w:p>
          <w:p w14:paraId="2D908299" w14:textId="4F8713E4" w:rsidR="00D614F5" w:rsidRPr="006F3A54" w:rsidRDefault="00D614F5" w:rsidP="00D614F5">
            <w:pPr>
              <w:pStyle w:val="ListParagraph"/>
              <w:numPr>
                <w:ilvl w:val="0"/>
                <w:numId w:val="24"/>
              </w:numPr>
              <w:rPr>
                <w:rFonts w:ascii="Arial" w:hAnsi="Arial" w:cs="Arial"/>
                <w:sz w:val="24"/>
                <w:szCs w:val="24"/>
              </w:rPr>
            </w:pPr>
            <w:r w:rsidRPr="006F3A54">
              <w:rPr>
                <w:rFonts w:ascii="Arial" w:hAnsi="Arial" w:cs="Arial"/>
                <w:sz w:val="24"/>
                <w:szCs w:val="24"/>
              </w:rPr>
              <w:t xml:space="preserve">Complete six semester units of </w:t>
            </w:r>
            <w:r>
              <w:rPr>
                <w:rFonts w:ascii="Arial" w:hAnsi="Arial" w:cs="Arial"/>
                <w:sz w:val="24"/>
                <w:szCs w:val="24"/>
              </w:rPr>
              <w:t>ECE</w:t>
            </w:r>
            <w:r w:rsidRPr="006F3A54">
              <w:rPr>
                <w:rFonts w:ascii="Arial" w:hAnsi="Arial" w:cs="Arial"/>
                <w:sz w:val="24"/>
                <w:szCs w:val="24"/>
              </w:rPr>
              <w:t xml:space="preserve"> or </w:t>
            </w:r>
            <w:r w:rsidR="00D67FD0">
              <w:rPr>
                <w:rFonts w:ascii="Arial" w:hAnsi="Arial" w:cs="Arial"/>
                <w:sz w:val="24"/>
                <w:szCs w:val="24"/>
              </w:rPr>
              <w:t>Child Development</w:t>
            </w:r>
            <w:r w:rsidRPr="006F3A54">
              <w:rPr>
                <w:rFonts w:ascii="Arial" w:hAnsi="Arial" w:cs="Arial"/>
                <w:sz w:val="24"/>
                <w:szCs w:val="24"/>
              </w:rPr>
              <w:t xml:space="preserve"> coursework.</w:t>
            </w:r>
          </w:p>
          <w:p w14:paraId="1BEEECAB" w14:textId="4B21A53A" w:rsidR="00D614F5" w:rsidRPr="006F3A54" w:rsidRDefault="00D614F5" w:rsidP="00D614F5">
            <w:pPr>
              <w:pStyle w:val="ListParagraph"/>
              <w:numPr>
                <w:ilvl w:val="0"/>
                <w:numId w:val="24"/>
              </w:numPr>
              <w:spacing w:after="120"/>
              <w:rPr>
                <w:rFonts w:ascii="Arial" w:hAnsi="Arial" w:cs="Arial"/>
                <w:sz w:val="24"/>
                <w:szCs w:val="24"/>
              </w:rPr>
            </w:pPr>
            <w:r w:rsidRPr="006F3A54">
              <w:rPr>
                <w:rFonts w:ascii="Arial" w:hAnsi="Arial" w:cs="Arial"/>
                <w:sz w:val="24"/>
                <w:szCs w:val="24"/>
              </w:rPr>
              <w:t xml:space="preserve">School-Age Emphasis under this option requires that three of the six semester units in </w:t>
            </w:r>
            <w:r>
              <w:rPr>
                <w:rFonts w:ascii="Arial" w:hAnsi="Arial" w:cs="Arial"/>
                <w:sz w:val="24"/>
                <w:szCs w:val="24"/>
              </w:rPr>
              <w:t xml:space="preserve">ECE or </w:t>
            </w:r>
            <w:r w:rsidR="00D67FD0">
              <w:rPr>
                <w:rFonts w:ascii="Arial" w:hAnsi="Arial" w:cs="Arial"/>
                <w:sz w:val="24"/>
                <w:szCs w:val="24"/>
              </w:rPr>
              <w:t>Child Development</w:t>
            </w:r>
            <w:r w:rsidR="00E36994">
              <w:rPr>
                <w:rFonts w:ascii="Arial" w:hAnsi="Arial" w:cs="Arial"/>
                <w:sz w:val="24"/>
                <w:szCs w:val="24"/>
              </w:rPr>
              <w:t xml:space="preserve"> </w:t>
            </w:r>
            <w:r w:rsidRPr="006F3A54">
              <w:rPr>
                <w:rFonts w:ascii="Arial" w:hAnsi="Arial" w:cs="Arial"/>
                <w:sz w:val="24"/>
                <w:szCs w:val="24"/>
              </w:rPr>
              <w:t>be completed in school-age coursework.</w:t>
            </w:r>
          </w:p>
          <w:p w14:paraId="37FA21BB" w14:textId="77777777" w:rsidR="00D614F5" w:rsidRPr="006F3A54" w:rsidRDefault="00D614F5" w:rsidP="00E62610">
            <w:pPr>
              <w:pStyle w:val="Heading5"/>
            </w:pPr>
            <w:r w:rsidRPr="006F3A54">
              <w:t>Option 2</w:t>
            </w:r>
          </w:p>
          <w:p w14:paraId="11ECD2F6" w14:textId="77777777" w:rsidR="00D614F5" w:rsidRPr="00BC3761" w:rsidRDefault="00D614F5" w:rsidP="00D614F5">
            <w:pPr>
              <w:rPr>
                <w:rFonts w:ascii="Arial" w:hAnsi="Arial" w:cs="Arial"/>
                <w:sz w:val="24"/>
                <w:szCs w:val="24"/>
              </w:rPr>
            </w:pPr>
            <w:r w:rsidRPr="00BC3761">
              <w:rPr>
                <w:rFonts w:ascii="Arial" w:hAnsi="Arial" w:cs="Arial"/>
                <w:sz w:val="24"/>
                <w:szCs w:val="24"/>
              </w:rPr>
              <w:t xml:space="preserve">Complete an approved Home Economics and Related Occupations or Regional Occupation Program in </w:t>
            </w:r>
            <w:r>
              <w:rPr>
                <w:rFonts w:ascii="Arial" w:hAnsi="Arial" w:cs="Arial"/>
                <w:sz w:val="24"/>
                <w:szCs w:val="24"/>
              </w:rPr>
              <w:t>Child Development-r</w:t>
            </w:r>
            <w:r w:rsidRPr="00BC3761">
              <w:rPr>
                <w:rFonts w:ascii="Arial" w:hAnsi="Arial" w:cs="Arial"/>
                <w:sz w:val="24"/>
                <w:szCs w:val="24"/>
              </w:rPr>
              <w:t xml:space="preserve">elated </w:t>
            </w:r>
            <w:r>
              <w:rPr>
                <w:rFonts w:ascii="Arial" w:hAnsi="Arial" w:cs="Arial"/>
                <w:sz w:val="24"/>
                <w:szCs w:val="24"/>
              </w:rPr>
              <w:t>o</w:t>
            </w:r>
            <w:r w:rsidRPr="00BC3761">
              <w:rPr>
                <w:rFonts w:ascii="Arial" w:hAnsi="Arial" w:cs="Arial"/>
                <w:sz w:val="24"/>
                <w:szCs w:val="24"/>
              </w:rPr>
              <w:t>ccupations.</w:t>
            </w:r>
          </w:p>
        </w:tc>
      </w:tr>
      <w:tr w:rsidR="00D614F5" w:rsidRPr="00BC3761" w14:paraId="38C9A718" w14:textId="77777777" w:rsidTr="00A40756">
        <w:trPr>
          <w:cantSplit/>
        </w:trPr>
        <w:tc>
          <w:tcPr>
            <w:tcW w:w="2785" w:type="dxa"/>
          </w:tcPr>
          <w:p w14:paraId="6F7DE2A8" w14:textId="77777777" w:rsidR="00D614F5" w:rsidRPr="00BD5348" w:rsidRDefault="00D614F5" w:rsidP="00D614F5">
            <w:pPr>
              <w:rPr>
                <w:rFonts w:ascii="Arial" w:hAnsi="Arial" w:cs="Arial"/>
                <w:b/>
                <w:sz w:val="24"/>
                <w:szCs w:val="24"/>
              </w:rPr>
            </w:pPr>
            <w:r>
              <w:rPr>
                <w:rFonts w:ascii="Arial" w:hAnsi="Arial" w:cs="Arial"/>
                <w:b/>
                <w:sz w:val="24"/>
                <w:szCs w:val="24"/>
              </w:rPr>
              <w:t>Child Development</w:t>
            </w:r>
            <w:r w:rsidRPr="00BD5348">
              <w:rPr>
                <w:rFonts w:ascii="Arial" w:hAnsi="Arial" w:cs="Arial"/>
                <w:b/>
                <w:sz w:val="24"/>
                <w:szCs w:val="24"/>
              </w:rPr>
              <w:t xml:space="preserve"> Associate Teacher Permit</w:t>
            </w:r>
          </w:p>
        </w:tc>
        <w:tc>
          <w:tcPr>
            <w:tcW w:w="6750" w:type="dxa"/>
          </w:tcPr>
          <w:p w14:paraId="4B6D30E8" w14:textId="77777777" w:rsidR="00D614F5" w:rsidRPr="00BC3761" w:rsidRDefault="00D614F5" w:rsidP="00D614F5">
            <w:pPr>
              <w:spacing w:after="120"/>
              <w:rPr>
                <w:rFonts w:ascii="Arial" w:hAnsi="Arial" w:cs="Arial"/>
                <w:sz w:val="24"/>
                <w:szCs w:val="24"/>
              </w:rPr>
            </w:pPr>
            <w:r w:rsidRPr="00BC3761">
              <w:rPr>
                <w:rFonts w:ascii="Arial" w:hAnsi="Arial" w:cs="Arial"/>
                <w:sz w:val="24"/>
                <w:szCs w:val="24"/>
              </w:rPr>
              <w:t xml:space="preserve">To qualify for the </w:t>
            </w:r>
            <w:r>
              <w:rPr>
                <w:rFonts w:ascii="Arial" w:hAnsi="Arial" w:cs="Arial"/>
                <w:sz w:val="24"/>
                <w:szCs w:val="24"/>
              </w:rPr>
              <w:t>Child Development</w:t>
            </w:r>
            <w:r w:rsidRPr="00BC3761">
              <w:rPr>
                <w:rFonts w:ascii="Arial" w:hAnsi="Arial" w:cs="Arial"/>
                <w:sz w:val="24"/>
                <w:szCs w:val="24"/>
              </w:rPr>
              <w:t xml:space="preserve"> Associate Teacher Permit, individuals must satisfy all of the requirements listed in one of the following options:</w:t>
            </w:r>
          </w:p>
          <w:p w14:paraId="36FA0115" w14:textId="77777777" w:rsidR="00D614F5" w:rsidRPr="00BD5348" w:rsidRDefault="00D614F5" w:rsidP="00E62610">
            <w:pPr>
              <w:pStyle w:val="Heading5"/>
            </w:pPr>
            <w:r w:rsidRPr="00BD5348">
              <w:t>Option 1</w:t>
            </w:r>
          </w:p>
          <w:p w14:paraId="30086370" w14:textId="77777777" w:rsidR="00D614F5" w:rsidRPr="00BD5348" w:rsidRDefault="00D614F5" w:rsidP="00D614F5">
            <w:pPr>
              <w:pStyle w:val="ListParagraph"/>
              <w:numPr>
                <w:ilvl w:val="0"/>
                <w:numId w:val="25"/>
              </w:numPr>
              <w:rPr>
                <w:rFonts w:ascii="Arial" w:hAnsi="Arial" w:cs="Arial"/>
                <w:sz w:val="24"/>
                <w:szCs w:val="24"/>
              </w:rPr>
            </w:pPr>
            <w:r w:rsidRPr="00BD5348">
              <w:rPr>
                <w:rFonts w:ascii="Arial" w:hAnsi="Arial" w:cs="Arial"/>
                <w:sz w:val="24"/>
                <w:szCs w:val="24"/>
              </w:rPr>
              <w:t xml:space="preserve">Complete a minimum of 12 semester units of coursework in </w:t>
            </w:r>
            <w:r>
              <w:rPr>
                <w:rFonts w:ascii="Arial" w:hAnsi="Arial" w:cs="Arial"/>
                <w:sz w:val="24"/>
                <w:szCs w:val="24"/>
              </w:rPr>
              <w:t>ECE</w:t>
            </w:r>
            <w:r w:rsidRPr="00BD5348">
              <w:rPr>
                <w:rFonts w:ascii="Arial" w:hAnsi="Arial" w:cs="Arial"/>
                <w:sz w:val="24"/>
                <w:szCs w:val="24"/>
              </w:rPr>
              <w:t xml:space="preserve"> or </w:t>
            </w:r>
            <w:r>
              <w:rPr>
                <w:rFonts w:ascii="Arial" w:hAnsi="Arial" w:cs="Arial"/>
                <w:sz w:val="24"/>
                <w:szCs w:val="24"/>
              </w:rPr>
              <w:t>Child Development</w:t>
            </w:r>
            <w:r w:rsidRPr="00BD5348">
              <w:rPr>
                <w:rFonts w:ascii="Arial" w:hAnsi="Arial" w:cs="Arial"/>
                <w:sz w:val="24"/>
                <w:szCs w:val="24"/>
              </w:rPr>
              <w:t xml:space="preserve"> (excluding field work), including at least one course of at least three semester units in each of the following core areas:</w:t>
            </w:r>
          </w:p>
          <w:p w14:paraId="4CDB8D3D" w14:textId="77777777" w:rsidR="00D614F5" w:rsidRPr="00BD5348" w:rsidRDefault="00D614F5" w:rsidP="00D614F5">
            <w:pPr>
              <w:pStyle w:val="ListParagraph"/>
              <w:numPr>
                <w:ilvl w:val="0"/>
                <w:numId w:val="26"/>
              </w:numPr>
              <w:rPr>
                <w:rFonts w:ascii="Arial" w:hAnsi="Arial" w:cs="Arial"/>
                <w:sz w:val="24"/>
                <w:szCs w:val="24"/>
              </w:rPr>
            </w:pPr>
            <w:r w:rsidRPr="00BD5348">
              <w:rPr>
                <w:rFonts w:ascii="Arial" w:hAnsi="Arial" w:cs="Arial"/>
                <w:sz w:val="24"/>
                <w:szCs w:val="24"/>
              </w:rPr>
              <w:t>Child</w:t>
            </w:r>
            <w:r>
              <w:rPr>
                <w:rFonts w:ascii="Arial" w:hAnsi="Arial" w:cs="Arial"/>
                <w:sz w:val="24"/>
                <w:szCs w:val="24"/>
              </w:rPr>
              <w:t xml:space="preserve"> or </w:t>
            </w:r>
            <w:r w:rsidRPr="00BD5348">
              <w:rPr>
                <w:rFonts w:ascii="Arial" w:hAnsi="Arial" w:cs="Arial"/>
                <w:sz w:val="24"/>
                <w:szCs w:val="24"/>
              </w:rPr>
              <w:t>human growth and development.</w:t>
            </w:r>
          </w:p>
          <w:p w14:paraId="1DC636ED" w14:textId="77777777" w:rsidR="00D614F5" w:rsidRPr="00BD5348" w:rsidRDefault="00D614F5" w:rsidP="00D614F5">
            <w:pPr>
              <w:pStyle w:val="ListParagraph"/>
              <w:numPr>
                <w:ilvl w:val="0"/>
                <w:numId w:val="26"/>
              </w:numPr>
              <w:rPr>
                <w:rFonts w:ascii="Arial" w:hAnsi="Arial" w:cs="Arial"/>
                <w:sz w:val="24"/>
                <w:szCs w:val="24"/>
              </w:rPr>
            </w:pPr>
            <w:r w:rsidRPr="00BD5348">
              <w:rPr>
                <w:rFonts w:ascii="Arial" w:hAnsi="Arial" w:cs="Arial"/>
                <w:sz w:val="24"/>
                <w:szCs w:val="24"/>
              </w:rPr>
              <w:t>Child, family, and community, or child and family relations.</w:t>
            </w:r>
          </w:p>
          <w:p w14:paraId="5835ECCD" w14:textId="77777777" w:rsidR="00D614F5" w:rsidRPr="00BD5348" w:rsidRDefault="00D614F5" w:rsidP="00D614F5">
            <w:pPr>
              <w:pStyle w:val="ListParagraph"/>
              <w:numPr>
                <w:ilvl w:val="0"/>
                <w:numId w:val="26"/>
              </w:numPr>
              <w:spacing w:after="120"/>
              <w:contextualSpacing w:val="0"/>
              <w:rPr>
                <w:rFonts w:ascii="Arial" w:hAnsi="Arial" w:cs="Arial"/>
                <w:sz w:val="24"/>
                <w:szCs w:val="24"/>
              </w:rPr>
            </w:pPr>
            <w:r w:rsidRPr="00BD5348">
              <w:rPr>
                <w:rFonts w:ascii="Arial" w:hAnsi="Arial" w:cs="Arial"/>
                <w:sz w:val="24"/>
                <w:szCs w:val="24"/>
              </w:rPr>
              <w:t>Programs</w:t>
            </w:r>
            <w:r>
              <w:rPr>
                <w:rFonts w:ascii="Arial" w:hAnsi="Arial" w:cs="Arial"/>
                <w:sz w:val="24"/>
                <w:szCs w:val="24"/>
              </w:rPr>
              <w:t xml:space="preserve"> or </w:t>
            </w:r>
            <w:r w:rsidRPr="00BD5348">
              <w:rPr>
                <w:rFonts w:ascii="Arial" w:hAnsi="Arial" w:cs="Arial"/>
                <w:sz w:val="24"/>
                <w:szCs w:val="24"/>
              </w:rPr>
              <w:t>curriculum.</w:t>
            </w:r>
          </w:p>
          <w:p w14:paraId="27CA51FC" w14:textId="77777777" w:rsidR="00D614F5" w:rsidRPr="00BD5348" w:rsidRDefault="00D614F5" w:rsidP="00D614F5">
            <w:pPr>
              <w:pStyle w:val="ListParagraph"/>
              <w:numPr>
                <w:ilvl w:val="0"/>
                <w:numId w:val="25"/>
              </w:numPr>
              <w:spacing w:after="240"/>
              <w:contextualSpacing w:val="0"/>
              <w:rPr>
                <w:rFonts w:ascii="Arial" w:hAnsi="Arial" w:cs="Arial"/>
                <w:sz w:val="24"/>
                <w:szCs w:val="24"/>
              </w:rPr>
            </w:pPr>
            <w:r w:rsidRPr="00BD5348">
              <w:rPr>
                <w:rFonts w:ascii="Arial" w:hAnsi="Arial" w:cs="Arial"/>
                <w:sz w:val="24"/>
                <w:szCs w:val="24"/>
              </w:rPr>
              <w:t>Complete at least 50 days of experience in an instructional capacity in a child care and development program, working at least three hours per day within the last two years. This experience must be verified by submitting an original letter from the employer on official letterhead.</w:t>
            </w:r>
          </w:p>
          <w:p w14:paraId="17B7FE66" w14:textId="77777777" w:rsidR="00D614F5" w:rsidRPr="00BC3761" w:rsidRDefault="00D614F5" w:rsidP="00D614F5">
            <w:pPr>
              <w:spacing w:after="120"/>
              <w:rPr>
                <w:rFonts w:ascii="Arial" w:hAnsi="Arial" w:cs="Arial"/>
                <w:sz w:val="24"/>
                <w:szCs w:val="24"/>
              </w:rPr>
            </w:pPr>
            <w:r w:rsidRPr="00BC3761">
              <w:rPr>
                <w:rFonts w:ascii="Arial" w:hAnsi="Arial" w:cs="Arial"/>
                <w:sz w:val="24"/>
                <w:szCs w:val="24"/>
              </w:rPr>
              <w:t xml:space="preserve">School-Age Emphasis under this option requires that 6 of the 12 semester units in </w:t>
            </w:r>
            <w:r>
              <w:rPr>
                <w:rFonts w:ascii="Arial" w:hAnsi="Arial" w:cs="Arial"/>
                <w:sz w:val="24"/>
                <w:szCs w:val="24"/>
              </w:rPr>
              <w:t>ECE or Child Development</w:t>
            </w:r>
            <w:r w:rsidRPr="00BC3761">
              <w:rPr>
                <w:rFonts w:ascii="Arial" w:hAnsi="Arial" w:cs="Arial"/>
                <w:sz w:val="24"/>
                <w:szCs w:val="24"/>
              </w:rPr>
              <w:t xml:space="preserve"> be in school</w:t>
            </w:r>
            <w:r>
              <w:rPr>
                <w:rFonts w:ascii="Arial" w:hAnsi="Arial" w:cs="Arial"/>
                <w:sz w:val="24"/>
                <w:szCs w:val="24"/>
              </w:rPr>
              <w:t>-</w:t>
            </w:r>
            <w:r w:rsidRPr="00BC3761">
              <w:rPr>
                <w:rFonts w:ascii="Arial" w:hAnsi="Arial" w:cs="Arial"/>
                <w:sz w:val="24"/>
                <w:szCs w:val="24"/>
              </w:rPr>
              <w:t>age coursework.</w:t>
            </w:r>
          </w:p>
          <w:p w14:paraId="08A75E55" w14:textId="77777777" w:rsidR="00D614F5" w:rsidRPr="00881587" w:rsidRDefault="00D614F5" w:rsidP="00E62610">
            <w:pPr>
              <w:pStyle w:val="Heading5"/>
            </w:pPr>
            <w:r w:rsidRPr="00881587">
              <w:t>Option 2</w:t>
            </w:r>
          </w:p>
          <w:p w14:paraId="17DA9D1A" w14:textId="77777777" w:rsidR="00D614F5" w:rsidRPr="00BC3761" w:rsidRDefault="00D614F5" w:rsidP="00D614F5">
            <w:pPr>
              <w:rPr>
                <w:rFonts w:ascii="Arial" w:hAnsi="Arial" w:cs="Arial"/>
                <w:sz w:val="24"/>
                <w:szCs w:val="24"/>
              </w:rPr>
            </w:pPr>
            <w:r w:rsidRPr="00BC3761">
              <w:rPr>
                <w:rFonts w:ascii="Arial" w:hAnsi="Arial" w:cs="Arial"/>
                <w:sz w:val="24"/>
                <w:szCs w:val="24"/>
              </w:rPr>
              <w:t xml:space="preserve">Possess a </w:t>
            </w:r>
            <w:r>
              <w:rPr>
                <w:rFonts w:ascii="Arial" w:hAnsi="Arial" w:cs="Arial"/>
                <w:sz w:val="24"/>
                <w:szCs w:val="24"/>
              </w:rPr>
              <w:t>Child Development</w:t>
            </w:r>
            <w:r w:rsidRPr="00BC3761">
              <w:rPr>
                <w:rFonts w:ascii="Arial" w:hAnsi="Arial" w:cs="Arial"/>
                <w:sz w:val="24"/>
                <w:szCs w:val="24"/>
              </w:rPr>
              <w:t xml:space="preserve"> Associate</w:t>
            </w:r>
            <w:r>
              <w:rPr>
                <w:rFonts w:ascii="Arial" w:hAnsi="Arial" w:cs="Arial"/>
                <w:sz w:val="24"/>
                <w:szCs w:val="24"/>
              </w:rPr>
              <w:t xml:space="preserve"> (CDA)</w:t>
            </w:r>
            <w:r w:rsidRPr="00BC3761">
              <w:rPr>
                <w:rFonts w:ascii="Arial" w:hAnsi="Arial" w:cs="Arial"/>
                <w:sz w:val="24"/>
                <w:szCs w:val="24"/>
              </w:rPr>
              <w:t xml:space="preserve"> Credential. For information on obtaining the CDA credential, visit the Council for Early Childhood Professional Recognition web</w:t>
            </w:r>
            <w:r>
              <w:rPr>
                <w:rFonts w:ascii="Arial" w:hAnsi="Arial" w:cs="Arial"/>
                <w:sz w:val="24"/>
                <w:szCs w:val="24"/>
              </w:rPr>
              <w:t xml:space="preserve"> </w:t>
            </w:r>
            <w:r w:rsidRPr="00BC3761">
              <w:rPr>
                <w:rFonts w:ascii="Arial" w:hAnsi="Arial" w:cs="Arial"/>
                <w:sz w:val="24"/>
                <w:szCs w:val="24"/>
              </w:rPr>
              <w:t>page</w:t>
            </w:r>
            <w:r>
              <w:rPr>
                <w:rStyle w:val="EndnoteReference"/>
                <w:rFonts w:ascii="Arial" w:hAnsi="Arial" w:cs="Arial"/>
                <w:sz w:val="24"/>
                <w:szCs w:val="24"/>
              </w:rPr>
              <w:endnoteReference w:id="14"/>
            </w:r>
            <w:r w:rsidRPr="00BC3761">
              <w:rPr>
                <w:rFonts w:ascii="Arial" w:hAnsi="Arial" w:cs="Arial"/>
                <w:sz w:val="24"/>
                <w:szCs w:val="24"/>
              </w:rPr>
              <w:t xml:space="preserve"> or contact them at 1-800-424-4310.</w:t>
            </w:r>
          </w:p>
        </w:tc>
      </w:tr>
      <w:tr w:rsidR="00D614F5" w:rsidRPr="00BC3761" w14:paraId="679DD8DD" w14:textId="77777777" w:rsidTr="00A40756">
        <w:trPr>
          <w:cantSplit/>
        </w:trPr>
        <w:tc>
          <w:tcPr>
            <w:tcW w:w="2785" w:type="dxa"/>
          </w:tcPr>
          <w:p w14:paraId="2B1C037C" w14:textId="77777777" w:rsidR="00D614F5" w:rsidRPr="0036771C" w:rsidRDefault="00D614F5" w:rsidP="00D614F5">
            <w:pPr>
              <w:rPr>
                <w:rFonts w:ascii="Arial" w:hAnsi="Arial" w:cs="Arial"/>
                <w:b/>
                <w:sz w:val="24"/>
                <w:szCs w:val="24"/>
              </w:rPr>
            </w:pPr>
            <w:r>
              <w:rPr>
                <w:rFonts w:ascii="Arial" w:hAnsi="Arial" w:cs="Arial"/>
                <w:b/>
                <w:sz w:val="24"/>
                <w:szCs w:val="24"/>
              </w:rPr>
              <w:lastRenderedPageBreak/>
              <w:t>Child Development</w:t>
            </w:r>
            <w:r w:rsidRPr="0036771C">
              <w:rPr>
                <w:rFonts w:ascii="Arial" w:hAnsi="Arial" w:cs="Arial"/>
                <w:b/>
                <w:sz w:val="24"/>
                <w:szCs w:val="24"/>
              </w:rPr>
              <w:t xml:space="preserve"> Teacher Permit</w:t>
            </w:r>
          </w:p>
        </w:tc>
        <w:tc>
          <w:tcPr>
            <w:tcW w:w="6750" w:type="dxa"/>
          </w:tcPr>
          <w:p w14:paraId="6CBE75A0" w14:textId="77777777" w:rsidR="00D614F5" w:rsidRPr="00BC3761" w:rsidRDefault="00D614F5" w:rsidP="00D614F5">
            <w:pPr>
              <w:spacing w:after="120"/>
              <w:rPr>
                <w:rFonts w:ascii="Arial" w:hAnsi="Arial" w:cs="Arial"/>
                <w:sz w:val="24"/>
                <w:szCs w:val="24"/>
              </w:rPr>
            </w:pPr>
            <w:r w:rsidRPr="00BC3761">
              <w:rPr>
                <w:rFonts w:ascii="Arial" w:hAnsi="Arial" w:cs="Arial"/>
                <w:sz w:val="24"/>
                <w:szCs w:val="24"/>
              </w:rPr>
              <w:t xml:space="preserve">To qualify for the </w:t>
            </w:r>
            <w:r>
              <w:rPr>
                <w:rFonts w:ascii="Arial" w:hAnsi="Arial" w:cs="Arial"/>
                <w:sz w:val="24"/>
                <w:szCs w:val="24"/>
              </w:rPr>
              <w:t>Child Development</w:t>
            </w:r>
            <w:r w:rsidRPr="00BC3761">
              <w:rPr>
                <w:rFonts w:ascii="Arial" w:hAnsi="Arial" w:cs="Arial"/>
                <w:sz w:val="24"/>
                <w:szCs w:val="24"/>
              </w:rPr>
              <w:t xml:space="preserve"> Teacher Permit, individuals must satisfy all of the requirements listed in one of the following options:</w:t>
            </w:r>
          </w:p>
          <w:p w14:paraId="61B36333" w14:textId="77777777" w:rsidR="00D614F5" w:rsidRPr="00A269E6" w:rsidRDefault="00D614F5" w:rsidP="00E62610">
            <w:pPr>
              <w:pStyle w:val="Heading5"/>
            </w:pPr>
            <w:r w:rsidRPr="00A269E6">
              <w:t>Option 1</w:t>
            </w:r>
          </w:p>
          <w:p w14:paraId="39F180E8" w14:textId="77777777" w:rsidR="00D614F5" w:rsidRPr="00A269E6" w:rsidRDefault="00D614F5" w:rsidP="00D614F5">
            <w:pPr>
              <w:pStyle w:val="ListParagraph"/>
              <w:numPr>
                <w:ilvl w:val="0"/>
                <w:numId w:val="27"/>
              </w:numPr>
              <w:rPr>
                <w:rFonts w:ascii="Arial" w:hAnsi="Arial" w:cs="Arial"/>
                <w:sz w:val="24"/>
                <w:szCs w:val="24"/>
              </w:rPr>
            </w:pPr>
            <w:r w:rsidRPr="00A269E6">
              <w:rPr>
                <w:rFonts w:ascii="Arial" w:hAnsi="Arial" w:cs="Arial"/>
                <w:sz w:val="24"/>
                <w:szCs w:val="24"/>
              </w:rPr>
              <w:t>Complete all General Requirements (see Terms and Definitions).</w:t>
            </w:r>
          </w:p>
          <w:p w14:paraId="00EB14E9" w14:textId="77777777" w:rsidR="00D614F5" w:rsidRPr="00A269E6" w:rsidRDefault="00D614F5" w:rsidP="00D614F5">
            <w:pPr>
              <w:pStyle w:val="ListParagraph"/>
              <w:numPr>
                <w:ilvl w:val="0"/>
                <w:numId w:val="27"/>
              </w:numPr>
              <w:rPr>
                <w:rFonts w:ascii="Arial" w:hAnsi="Arial" w:cs="Arial"/>
                <w:sz w:val="24"/>
                <w:szCs w:val="24"/>
              </w:rPr>
            </w:pPr>
            <w:r w:rsidRPr="00A269E6">
              <w:rPr>
                <w:rFonts w:ascii="Arial" w:hAnsi="Arial" w:cs="Arial"/>
                <w:sz w:val="24"/>
                <w:szCs w:val="24"/>
              </w:rPr>
              <w:t>Complete 16 semester units in general education, including at least one course in each of the following areas: humanities or fine arts, social sciences, math or science, and English or language arts.</w:t>
            </w:r>
          </w:p>
          <w:p w14:paraId="558DCCD7" w14:textId="77777777" w:rsidR="00D614F5" w:rsidRPr="00A269E6" w:rsidRDefault="00D614F5" w:rsidP="00D614F5">
            <w:pPr>
              <w:pStyle w:val="ListParagraph"/>
              <w:numPr>
                <w:ilvl w:val="0"/>
                <w:numId w:val="27"/>
              </w:numPr>
              <w:spacing w:after="240"/>
              <w:contextualSpacing w:val="0"/>
              <w:rPr>
                <w:rFonts w:ascii="Arial" w:hAnsi="Arial" w:cs="Arial"/>
                <w:sz w:val="24"/>
                <w:szCs w:val="24"/>
              </w:rPr>
            </w:pPr>
            <w:r w:rsidRPr="00A269E6">
              <w:rPr>
                <w:rFonts w:ascii="Arial" w:hAnsi="Arial" w:cs="Arial"/>
                <w:sz w:val="24"/>
                <w:szCs w:val="24"/>
              </w:rPr>
              <w:t>Complete 175 days of experience in an instructional capacity in a child care and development program, working at least three hours per day within the last four years. This experience must be verified by submitting an original letter from the employer on official letterhead.</w:t>
            </w:r>
          </w:p>
          <w:p w14:paraId="3BF835AA" w14:textId="77777777" w:rsidR="00D614F5" w:rsidRPr="00BC3761" w:rsidRDefault="00D614F5" w:rsidP="00D614F5">
            <w:pPr>
              <w:spacing w:after="120"/>
              <w:rPr>
                <w:rFonts w:ascii="Arial" w:hAnsi="Arial" w:cs="Arial"/>
                <w:sz w:val="24"/>
                <w:szCs w:val="24"/>
              </w:rPr>
            </w:pPr>
            <w:r w:rsidRPr="00BC3761">
              <w:rPr>
                <w:rFonts w:ascii="Arial" w:hAnsi="Arial" w:cs="Arial"/>
                <w:sz w:val="24"/>
                <w:szCs w:val="24"/>
              </w:rPr>
              <w:t xml:space="preserve">School-Age Emphasis under this option requires that 12 of the 24 semester units of </w:t>
            </w:r>
            <w:r>
              <w:rPr>
                <w:rFonts w:ascii="Arial" w:hAnsi="Arial" w:cs="Arial"/>
                <w:sz w:val="24"/>
                <w:szCs w:val="24"/>
              </w:rPr>
              <w:t>ECE or Child Development</w:t>
            </w:r>
            <w:r w:rsidRPr="00BC3761">
              <w:rPr>
                <w:rFonts w:ascii="Arial" w:hAnsi="Arial" w:cs="Arial"/>
                <w:sz w:val="24"/>
                <w:szCs w:val="24"/>
              </w:rPr>
              <w:t xml:space="preserve"> be in school-age coursework.</w:t>
            </w:r>
          </w:p>
          <w:p w14:paraId="3C2F8CBB" w14:textId="77777777" w:rsidR="00D614F5" w:rsidRPr="00A269E6" w:rsidRDefault="00D614F5" w:rsidP="00E62610">
            <w:pPr>
              <w:pStyle w:val="Heading5"/>
            </w:pPr>
            <w:r w:rsidRPr="00A269E6">
              <w:t>Option 2</w:t>
            </w:r>
          </w:p>
          <w:p w14:paraId="0736B0D6" w14:textId="77777777" w:rsidR="00D614F5" w:rsidRPr="00A269E6" w:rsidRDefault="00D614F5" w:rsidP="00D614F5">
            <w:pPr>
              <w:pStyle w:val="ListParagraph"/>
              <w:numPr>
                <w:ilvl w:val="0"/>
                <w:numId w:val="28"/>
              </w:numPr>
              <w:rPr>
                <w:rFonts w:ascii="Arial" w:hAnsi="Arial" w:cs="Arial"/>
                <w:sz w:val="24"/>
                <w:szCs w:val="24"/>
              </w:rPr>
            </w:pPr>
            <w:r w:rsidRPr="00A269E6">
              <w:rPr>
                <w:rFonts w:ascii="Arial" w:hAnsi="Arial" w:cs="Arial"/>
                <w:sz w:val="24"/>
                <w:szCs w:val="24"/>
              </w:rPr>
              <w:t xml:space="preserve">Complete an associate degree or higher in </w:t>
            </w:r>
            <w:r>
              <w:rPr>
                <w:rFonts w:ascii="Arial" w:hAnsi="Arial" w:cs="Arial"/>
                <w:sz w:val="24"/>
                <w:szCs w:val="24"/>
              </w:rPr>
              <w:t>ECE</w:t>
            </w:r>
            <w:r w:rsidRPr="00A269E6">
              <w:rPr>
                <w:rFonts w:ascii="Arial" w:hAnsi="Arial" w:cs="Arial"/>
                <w:sz w:val="24"/>
                <w:szCs w:val="24"/>
              </w:rPr>
              <w:t xml:space="preserve"> or </w:t>
            </w:r>
            <w:r>
              <w:rPr>
                <w:rFonts w:ascii="Arial" w:hAnsi="Arial" w:cs="Arial"/>
                <w:sz w:val="24"/>
                <w:szCs w:val="24"/>
              </w:rPr>
              <w:t>Child Development,</w:t>
            </w:r>
            <w:r w:rsidRPr="00A269E6">
              <w:rPr>
                <w:rFonts w:ascii="Arial" w:hAnsi="Arial" w:cs="Arial"/>
                <w:sz w:val="24"/>
                <w:szCs w:val="24"/>
              </w:rPr>
              <w:t xml:space="preserve"> or a related field.</w:t>
            </w:r>
          </w:p>
          <w:p w14:paraId="582ABF7B" w14:textId="77777777" w:rsidR="00D614F5" w:rsidRPr="00A269E6" w:rsidRDefault="00D614F5" w:rsidP="00D614F5">
            <w:pPr>
              <w:pStyle w:val="ListParagraph"/>
              <w:numPr>
                <w:ilvl w:val="0"/>
                <w:numId w:val="28"/>
              </w:numPr>
              <w:rPr>
                <w:rFonts w:ascii="Arial" w:hAnsi="Arial" w:cs="Arial"/>
                <w:sz w:val="24"/>
                <w:szCs w:val="24"/>
              </w:rPr>
            </w:pPr>
            <w:r w:rsidRPr="00A269E6">
              <w:rPr>
                <w:rFonts w:ascii="Arial" w:hAnsi="Arial" w:cs="Arial"/>
                <w:sz w:val="24"/>
                <w:szCs w:val="24"/>
              </w:rPr>
              <w:t xml:space="preserve">Complete three semester units of supervised field experience in an </w:t>
            </w:r>
            <w:r>
              <w:rPr>
                <w:rFonts w:ascii="Arial" w:hAnsi="Arial" w:cs="Arial"/>
                <w:sz w:val="24"/>
                <w:szCs w:val="24"/>
              </w:rPr>
              <w:t>ECE</w:t>
            </w:r>
            <w:r w:rsidRPr="00A269E6">
              <w:rPr>
                <w:rFonts w:ascii="Arial" w:hAnsi="Arial" w:cs="Arial"/>
                <w:sz w:val="24"/>
                <w:szCs w:val="24"/>
              </w:rPr>
              <w:t xml:space="preserve"> setting</w:t>
            </w:r>
          </w:p>
          <w:p w14:paraId="7B00C54B" w14:textId="77777777" w:rsidR="00D614F5" w:rsidRPr="00A269E6" w:rsidRDefault="00D614F5" w:rsidP="00D614F5">
            <w:pPr>
              <w:pStyle w:val="ListParagraph"/>
              <w:numPr>
                <w:ilvl w:val="0"/>
                <w:numId w:val="29"/>
              </w:numPr>
              <w:rPr>
                <w:rFonts w:ascii="Arial" w:hAnsi="Arial" w:cs="Arial"/>
                <w:sz w:val="24"/>
                <w:szCs w:val="24"/>
              </w:rPr>
            </w:pPr>
            <w:r w:rsidRPr="00A269E6">
              <w:rPr>
                <w:rFonts w:ascii="Arial" w:hAnsi="Arial" w:cs="Arial"/>
                <w:sz w:val="24"/>
                <w:szCs w:val="24"/>
              </w:rPr>
              <w:t xml:space="preserve">School-Age Emphasis under this option may be obtained by completion of an associate degree or higher in school-age education, including three semester units of supervised field experience in an </w:t>
            </w:r>
            <w:r>
              <w:rPr>
                <w:rFonts w:ascii="Arial" w:hAnsi="Arial" w:cs="Arial"/>
                <w:sz w:val="24"/>
                <w:szCs w:val="24"/>
              </w:rPr>
              <w:t xml:space="preserve">ECE </w:t>
            </w:r>
            <w:r w:rsidRPr="00A269E6">
              <w:rPr>
                <w:rFonts w:ascii="Arial" w:hAnsi="Arial" w:cs="Arial"/>
                <w:sz w:val="24"/>
                <w:szCs w:val="24"/>
              </w:rPr>
              <w:t>setting.</w:t>
            </w:r>
          </w:p>
        </w:tc>
      </w:tr>
      <w:tr w:rsidR="00D614F5" w:rsidRPr="00BC3761" w14:paraId="5FA4956F" w14:textId="77777777" w:rsidTr="00A40756">
        <w:trPr>
          <w:cantSplit/>
        </w:trPr>
        <w:tc>
          <w:tcPr>
            <w:tcW w:w="2785" w:type="dxa"/>
          </w:tcPr>
          <w:p w14:paraId="2D9571A0" w14:textId="77777777" w:rsidR="00D614F5" w:rsidRPr="00F8147E" w:rsidRDefault="00D614F5" w:rsidP="00D614F5">
            <w:pPr>
              <w:rPr>
                <w:rFonts w:ascii="Arial" w:hAnsi="Arial" w:cs="Arial"/>
                <w:b/>
                <w:sz w:val="24"/>
                <w:szCs w:val="24"/>
              </w:rPr>
            </w:pPr>
            <w:r>
              <w:rPr>
                <w:rFonts w:ascii="Arial" w:hAnsi="Arial" w:cs="Arial"/>
                <w:b/>
                <w:sz w:val="24"/>
                <w:szCs w:val="24"/>
              </w:rPr>
              <w:lastRenderedPageBreak/>
              <w:t>Child Development</w:t>
            </w:r>
            <w:r w:rsidRPr="00F8147E">
              <w:rPr>
                <w:rFonts w:ascii="Arial" w:hAnsi="Arial" w:cs="Arial"/>
                <w:b/>
                <w:sz w:val="24"/>
                <w:szCs w:val="24"/>
              </w:rPr>
              <w:t xml:space="preserve"> Master Teacher Permit</w:t>
            </w:r>
          </w:p>
        </w:tc>
        <w:tc>
          <w:tcPr>
            <w:tcW w:w="6750" w:type="dxa"/>
          </w:tcPr>
          <w:p w14:paraId="5934CAB6" w14:textId="77777777" w:rsidR="00D614F5" w:rsidRPr="00BC3761" w:rsidRDefault="00D614F5" w:rsidP="00D614F5">
            <w:pPr>
              <w:spacing w:after="120"/>
              <w:rPr>
                <w:rFonts w:ascii="Arial" w:hAnsi="Arial" w:cs="Arial"/>
                <w:sz w:val="24"/>
                <w:szCs w:val="24"/>
              </w:rPr>
            </w:pPr>
            <w:r w:rsidRPr="00BC3761">
              <w:rPr>
                <w:rFonts w:ascii="Arial" w:hAnsi="Arial" w:cs="Arial"/>
                <w:sz w:val="24"/>
                <w:szCs w:val="24"/>
              </w:rPr>
              <w:t xml:space="preserve">To qualify for the </w:t>
            </w:r>
            <w:r>
              <w:rPr>
                <w:rFonts w:ascii="Arial" w:hAnsi="Arial" w:cs="Arial"/>
                <w:sz w:val="24"/>
                <w:szCs w:val="24"/>
              </w:rPr>
              <w:t>Child Development</w:t>
            </w:r>
            <w:r w:rsidRPr="00BC3761">
              <w:rPr>
                <w:rFonts w:ascii="Arial" w:hAnsi="Arial" w:cs="Arial"/>
                <w:sz w:val="24"/>
                <w:szCs w:val="24"/>
              </w:rPr>
              <w:t xml:space="preserve"> Master Teacher Permit, individuals must satisfy all of the requirements listed in one of the following options:</w:t>
            </w:r>
          </w:p>
          <w:p w14:paraId="59517BD0" w14:textId="77777777" w:rsidR="00D614F5" w:rsidRPr="00F8147E" w:rsidRDefault="00D614F5" w:rsidP="00E62610">
            <w:pPr>
              <w:pStyle w:val="Heading5"/>
            </w:pPr>
            <w:r w:rsidRPr="00F8147E">
              <w:t>Option 1</w:t>
            </w:r>
          </w:p>
          <w:p w14:paraId="2607B048" w14:textId="77777777" w:rsidR="00D614F5" w:rsidRPr="00F8147E" w:rsidRDefault="00D614F5" w:rsidP="00D614F5">
            <w:pPr>
              <w:pStyle w:val="ListParagraph"/>
              <w:numPr>
                <w:ilvl w:val="0"/>
                <w:numId w:val="30"/>
              </w:numPr>
              <w:rPr>
                <w:rFonts w:ascii="Arial" w:hAnsi="Arial" w:cs="Arial"/>
                <w:sz w:val="24"/>
                <w:szCs w:val="24"/>
              </w:rPr>
            </w:pPr>
            <w:r w:rsidRPr="00F8147E">
              <w:rPr>
                <w:rFonts w:ascii="Arial" w:hAnsi="Arial" w:cs="Arial"/>
                <w:sz w:val="24"/>
                <w:szCs w:val="24"/>
              </w:rPr>
              <w:t>Complete all General Requirements (see Terms and Definitions).</w:t>
            </w:r>
          </w:p>
          <w:p w14:paraId="10028C35" w14:textId="77777777" w:rsidR="00D614F5" w:rsidRPr="00F8147E" w:rsidRDefault="00D614F5" w:rsidP="00D614F5">
            <w:pPr>
              <w:pStyle w:val="ListParagraph"/>
              <w:numPr>
                <w:ilvl w:val="0"/>
                <w:numId w:val="30"/>
              </w:numPr>
              <w:rPr>
                <w:rFonts w:ascii="Arial" w:hAnsi="Arial" w:cs="Arial"/>
                <w:sz w:val="24"/>
                <w:szCs w:val="24"/>
              </w:rPr>
            </w:pPr>
            <w:r w:rsidRPr="00F8147E">
              <w:rPr>
                <w:rFonts w:ascii="Arial" w:hAnsi="Arial" w:cs="Arial"/>
                <w:sz w:val="24"/>
                <w:szCs w:val="24"/>
              </w:rPr>
              <w:t>Complete 16 semester units in general education, including at least one course in each of the following areas: humanities or fine arts, social sciences, math or science, and English or language arts.</w:t>
            </w:r>
          </w:p>
          <w:p w14:paraId="4CC97CC2" w14:textId="77777777" w:rsidR="00D614F5" w:rsidRPr="00F8147E" w:rsidRDefault="00D614F5" w:rsidP="00D614F5">
            <w:pPr>
              <w:pStyle w:val="ListParagraph"/>
              <w:numPr>
                <w:ilvl w:val="0"/>
                <w:numId w:val="30"/>
              </w:numPr>
              <w:rPr>
                <w:rFonts w:ascii="Arial" w:hAnsi="Arial" w:cs="Arial"/>
                <w:sz w:val="24"/>
                <w:szCs w:val="24"/>
              </w:rPr>
            </w:pPr>
            <w:r w:rsidRPr="00F8147E">
              <w:rPr>
                <w:rFonts w:ascii="Arial" w:hAnsi="Arial" w:cs="Arial"/>
                <w:sz w:val="24"/>
                <w:szCs w:val="24"/>
              </w:rPr>
              <w:t>Complete six additional units in one area of specialization, which may include, but is not limited to the following:</w:t>
            </w:r>
          </w:p>
          <w:p w14:paraId="68C3FE75" w14:textId="77777777" w:rsidR="00D614F5" w:rsidRPr="000E0BCB" w:rsidRDefault="00D614F5" w:rsidP="00D614F5">
            <w:pPr>
              <w:pStyle w:val="ListParagraph"/>
              <w:numPr>
                <w:ilvl w:val="0"/>
                <w:numId w:val="31"/>
              </w:numPr>
              <w:rPr>
                <w:rFonts w:ascii="Arial" w:hAnsi="Arial" w:cs="Arial"/>
                <w:sz w:val="24"/>
                <w:szCs w:val="24"/>
              </w:rPr>
            </w:pPr>
            <w:r w:rsidRPr="000E0BCB">
              <w:rPr>
                <w:rFonts w:ascii="Arial" w:hAnsi="Arial" w:cs="Arial"/>
                <w:sz w:val="24"/>
                <w:szCs w:val="24"/>
              </w:rPr>
              <w:t>Infant and toddler care</w:t>
            </w:r>
          </w:p>
          <w:p w14:paraId="4205C27E" w14:textId="77777777" w:rsidR="00D614F5" w:rsidRPr="000E0BCB" w:rsidRDefault="00D614F5" w:rsidP="00D614F5">
            <w:pPr>
              <w:pStyle w:val="ListParagraph"/>
              <w:numPr>
                <w:ilvl w:val="0"/>
                <w:numId w:val="31"/>
              </w:numPr>
              <w:rPr>
                <w:rFonts w:ascii="Arial" w:hAnsi="Arial" w:cs="Arial"/>
                <w:sz w:val="24"/>
                <w:szCs w:val="24"/>
              </w:rPr>
            </w:pPr>
            <w:r w:rsidRPr="000E0BCB">
              <w:rPr>
                <w:rFonts w:ascii="Arial" w:hAnsi="Arial" w:cs="Arial"/>
                <w:sz w:val="24"/>
                <w:szCs w:val="24"/>
              </w:rPr>
              <w:t>Bilingual and bicultural development</w:t>
            </w:r>
          </w:p>
          <w:p w14:paraId="72033C81" w14:textId="77777777" w:rsidR="00D614F5" w:rsidRPr="000E0BCB" w:rsidRDefault="00D614F5" w:rsidP="00D614F5">
            <w:pPr>
              <w:pStyle w:val="ListParagraph"/>
              <w:numPr>
                <w:ilvl w:val="0"/>
                <w:numId w:val="31"/>
              </w:numPr>
              <w:rPr>
                <w:rFonts w:ascii="Arial" w:hAnsi="Arial" w:cs="Arial"/>
                <w:sz w:val="24"/>
                <w:szCs w:val="24"/>
              </w:rPr>
            </w:pPr>
            <w:r w:rsidRPr="000E0BCB">
              <w:rPr>
                <w:rFonts w:ascii="Arial" w:hAnsi="Arial" w:cs="Arial"/>
                <w:sz w:val="24"/>
                <w:szCs w:val="24"/>
              </w:rPr>
              <w:t>Children with exceptional needs</w:t>
            </w:r>
          </w:p>
          <w:p w14:paraId="01350DD0" w14:textId="77777777" w:rsidR="00D614F5" w:rsidRPr="000E0BCB" w:rsidRDefault="00D614F5" w:rsidP="00D614F5">
            <w:pPr>
              <w:pStyle w:val="ListParagraph"/>
              <w:numPr>
                <w:ilvl w:val="0"/>
                <w:numId w:val="31"/>
              </w:numPr>
              <w:rPr>
                <w:rFonts w:ascii="Arial" w:hAnsi="Arial" w:cs="Arial"/>
                <w:sz w:val="24"/>
                <w:szCs w:val="24"/>
              </w:rPr>
            </w:pPr>
            <w:r w:rsidRPr="000E0BCB">
              <w:rPr>
                <w:rFonts w:ascii="Arial" w:hAnsi="Arial" w:cs="Arial"/>
                <w:sz w:val="24"/>
                <w:szCs w:val="24"/>
              </w:rPr>
              <w:t>Preschool programming</w:t>
            </w:r>
          </w:p>
          <w:p w14:paraId="6B5F9C3B" w14:textId="77777777" w:rsidR="00D614F5" w:rsidRPr="000E0BCB" w:rsidRDefault="00D614F5" w:rsidP="00D614F5">
            <w:pPr>
              <w:pStyle w:val="ListParagraph"/>
              <w:numPr>
                <w:ilvl w:val="0"/>
                <w:numId w:val="31"/>
              </w:numPr>
              <w:rPr>
                <w:rFonts w:ascii="Arial" w:hAnsi="Arial" w:cs="Arial"/>
                <w:sz w:val="24"/>
                <w:szCs w:val="24"/>
              </w:rPr>
            </w:pPr>
            <w:r w:rsidRPr="000E0BCB">
              <w:rPr>
                <w:rFonts w:ascii="Arial" w:hAnsi="Arial" w:cs="Arial"/>
                <w:sz w:val="24"/>
                <w:szCs w:val="24"/>
              </w:rPr>
              <w:t>Parent</w:t>
            </w:r>
            <w:r>
              <w:rPr>
                <w:rFonts w:ascii="Arial" w:hAnsi="Arial" w:cs="Arial"/>
                <w:sz w:val="24"/>
                <w:szCs w:val="24"/>
              </w:rPr>
              <w:t xml:space="preserve"> and </w:t>
            </w:r>
            <w:r w:rsidRPr="000E0BCB">
              <w:rPr>
                <w:rFonts w:ascii="Arial" w:hAnsi="Arial" w:cs="Arial"/>
                <w:sz w:val="24"/>
                <w:szCs w:val="24"/>
              </w:rPr>
              <w:t>teacher relations</w:t>
            </w:r>
          </w:p>
          <w:p w14:paraId="4DF98210" w14:textId="77777777" w:rsidR="00D614F5" w:rsidRPr="000E0BCB" w:rsidRDefault="00D614F5" w:rsidP="00D614F5">
            <w:pPr>
              <w:pStyle w:val="ListParagraph"/>
              <w:numPr>
                <w:ilvl w:val="0"/>
                <w:numId w:val="31"/>
              </w:numPr>
              <w:rPr>
                <w:rFonts w:ascii="Arial" w:hAnsi="Arial" w:cs="Arial"/>
                <w:sz w:val="24"/>
                <w:szCs w:val="24"/>
              </w:rPr>
            </w:pPr>
            <w:r w:rsidRPr="000E0BCB">
              <w:rPr>
                <w:rFonts w:ascii="Arial" w:hAnsi="Arial" w:cs="Arial"/>
                <w:sz w:val="24"/>
                <w:szCs w:val="24"/>
              </w:rPr>
              <w:t>Child health</w:t>
            </w:r>
          </w:p>
          <w:p w14:paraId="77FF8423" w14:textId="77777777" w:rsidR="00D614F5" w:rsidRPr="000E0BCB" w:rsidRDefault="00D614F5" w:rsidP="00D614F5">
            <w:pPr>
              <w:pStyle w:val="ListParagraph"/>
              <w:numPr>
                <w:ilvl w:val="0"/>
                <w:numId w:val="31"/>
              </w:numPr>
              <w:rPr>
                <w:rFonts w:ascii="Arial" w:hAnsi="Arial" w:cs="Arial"/>
                <w:sz w:val="24"/>
                <w:szCs w:val="24"/>
              </w:rPr>
            </w:pPr>
            <w:r w:rsidRPr="000E0BCB">
              <w:rPr>
                <w:rFonts w:ascii="Arial" w:hAnsi="Arial" w:cs="Arial"/>
                <w:sz w:val="24"/>
                <w:szCs w:val="24"/>
              </w:rPr>
              <w:t>Specific areas of developmentally informed curriculum</w:t>
            </w:r>
          </w:p>
          <w:p w14:paraId="207D3B3D" w14:textId="77777777" w:rsidR="00D614F5" w:rsidRPr="005A776E" w:rsidRDefault="00D614F5" w:rsidP="00D614F5">
            <w:pPr>
              <w:pStyle w:val="ListParagraph"/>
              <w:numPr>
                <w:ilvl w:val="0"/>
                <w:numId w:val="30"/>
              </w:numPr>
              <w:rPr>
                <w:rFonts w:ascii="Arial" w:hAnsi="Arial" w:cs="Arial"/>
                <w:sz w:val="24"/>
                <w:szCs w:val="24"/>
              </w:rPr>
            </w:pPr>
            <w:r w:rsidRPr="005A776E">
              <w:rPr>
                <w:rFonts w:ascii="Arial" w:hAnsi="Arial" w:cs="Arial"/>
                <w:sz w:val="24"/>
                <w:szCs w:val="24"/>
              </w:rPr>
              <w:t>Complete an additional two semester units of adult supervision coursework.</w:t>
            </w:r>
          </w:p>
          <w:p w14:paraId="7F5644D6" w14:textId="77777777" w:rsidR="00D614F5" w:rsidRPr="005A776E" w:rsidRDefault="00D614F5" w:rsidP="00D614F5">
            <w:pPr>
              <w:pStyle w:val="ListParagraph"/>
              <w:numPr>
                <w:ilvl w:val="0"/>
                <w:numId w:val="30"/>
              </w:numPr>
              <w:spacing w:after="240"/>
              <w:contextualSpacing w:val="0"/>
              <w:rPr>
                <w:rFonts w:ascii="Arial" w:hAnsi="Arial" w:cs="Arial"/>
                <w:sz w:val="24"/>
                <w:szCs w:val="24"/>
              </w:rPr>
            </w:pPr>
            <w:r w:rsidRPr="005A776E">
              <w:rPr>
                <w:rFonts w:ascii="Arial" w:hAnsi="Arial" w:cs="Arial"/>
                <w:sz w:val="24"/>
                <w:szCs w:val="24"/>
              </w:rPr>
              <w:t>Complete 350 days of experience in an instructional capacity in a child care and development program, working at least three hours per day within the last four years (this experience must be verified by submitting an original letter from the employer on official letterhead).</w:t>
            </w:r>
          </w:p>
          <w:p w14:paraId="2B9BAFFE" w14:textId="77777777" w:rsidR="00D614F5" w:rsidRPr="00BC3761" w:rsidRDefault="00D614F5" w:rsidP="00D614F5">
            <w:pPr>
              <w:spacing w:after="120"/>
              <w:rPr>
                <w:rFonts w:ascii="Arial" w:hAnsi="Arial" w:cs="Arial"/>
                <w:sz w:val="24"/>
                <w:szCs w:val="24"/>
              </w:rPr>
            </w:pPr>
            <w:r w:rsidRPr="00BC3761">
              <w:rPr>
                <w:rFonts w:ascii="Arial" w:hAnsi="Arial" w:cs="Arial"/>
                <w:sz w:val="24"/>
                <w:szCs w:val="24"/>
              </w:rPr>
              <w:t xml:space="preserve">School-Age Emphasis under this option requires that 12 of the 24 semester units of </w:t>
            </w:r>
            <w:r>
              <w:rPr>
                <w:rFonts w:ascii="Arial" w:hAnsi="Arial" w:cs="Arial"/>
                <w:sz w:val="24"/>
                <w:szCs w:val="24"/>
              </w:rPr>
              <w:t>ECE</w:t>
            </w:r>
            <w:r w:rsidRPr="00BC3761">
              <w:rPr>
                <w:rFonts w:ascii="Arial" w:hAnsi="Arial" w:cs="Arial"/>
                <w:sz w:val="24"/>
                <w:szCs w:val="24"/>
              </w:rPr>
              <w:t xml:space="preserve"> or </w:t>
            </w:r>
            <w:r>
              <w:rPr>
                <w:rFonts w:ascii="Arial" w:hAnsi="Arial" w:cs="Arial"/>
                <w:sz w:val="24"/>
                <w:szCs w:val="24"/>
              </w:rPr>
              <w:t>Child Development</w:t>
            </w:r>
            <w:r w:rsidRPr="00BC3761">
              <w:rPr>
                <w:rFonts w:ascii="Arial" w:hAnsi="Arial" w:cs="Arial"/>
                <w:sz w:val="24"/>
                <w:szCs w:val="24"/>
              </w:rPr>
              <w:t xml:space="preserve"> be in school-age coursework.</w:t>
            </w:r>
          </w:p>
          <w:p w14:paraId="0EBB6CA2" w14:textId="77777777" w:rsidR="00D614F5" w:rsidRPr="009C3792" w:rsidRDefault="00D614F5" w:rsidP="00CB0ABF">
            <w:pPr>
              <w:pStyle w:val="Heading5"/>
            </w:pPr>
            <w:r w:rsidRPr="009C3792">
              <w:t>Option 2</w:t>
            </w:r>
          </w:p>
          <w:p w14:paraId="47432FA9" w14:textId="77777777" w:rsidR="00D614F5" w:rsidRPr="009C3792" w:rsidRDefault="00D614F5" w:rsidP="00D614F5">
            <w:pPr>
              <w:pStyle w:val="ListParagraph"/>
              <w:numPr>
                <w:ilvl w:val="0"/>
                <w:numId w:val="32"/>
              </w:numPr>
              <w:rPr>
                <w:rFonts w:ascii="Arial" w:hAnsi="Arial" w:cs="Arial"/>
                <w:sz w:val="24"/>
                <w:szCs w:val="24"/>
              </w:rPr>
            </w:pPr>
            <w:r w:rsidRPr="009C3792">
              <w:rPr>
                <w:rFonts w:ascii="Arial" w:hAnsi="Arial" w:cs="Arial"/>
                <w:sz w:val="24"/>
                <w:szCs w:val="24"/>
              </w:rPr>
              <w:t>Complete a baccalaureate degree or higher.</w:t>
            </w:r>
          </w:p>
          <w:p w14:paraId="778831B2" w14:textId="77777777" w:rsidR="00D614F5" w:rsidRPr="009C3792" w:rsidRDefault="00D614F5" w:rsidP="00D614F5">
            <w:pPr>
              <w:pStyle w:val="ListParagraph"/>
              <w:numPr>
                <w:ilvl w:val="0"/>
                <w:numId w:val="32"/>
              </w:numPr>
              <w:rPr>
                <w:rFonts w:ascii="Arial" w:hAnsi="Arial" w:cs="Arial"/>
                <w:sz w:val="24"/>
                <w:szCs w:val="24"/>
              </w:rPr>
            </w:pPr>
            <w:r w:rsidRPr="009C3792">
              <w:rPr>
                <w:rFonts w:ascii="Arial" w:hAnsi="Arial" w:cs="Arial"/>
                <w:sz w:val="24"/>
                <w:szCs w:val="24"/>
              </w:rPr>
              <w:t xml:space="preserve">Complete 12 semester units of </w:t>
            </w:r>
            <w:r>
              <w:rPr>
                <w:rFonts w:ascii="Arial" w:hAnsi="Arial" w:cs="Arial"/>
                <w:sz w:val="24"/>
                <w:szCs w:val="24"/>
              </w:rPr>
              <w:t>ECE</w:t>
            </w:r>
            <w:r w:rsidRPr="009C3792">
              <w:rPr>
                <w:rFonts w:ascii="Arial" w:hAnsi="Arial" w:cs="Arial"/>
                <w:sz w:val="24"/>
                <w:szCs w:val="24"/>
              </w:rPr>
              <w:t xml:space="preserve"> or </w:t>
            </w:r>
            <w:r>
              <w:rPr>
                <w:rFonts w:ascii="Arial" w:hAnsi="Arial" w:cs="Arial"/>
                <w:sz w:val="24"/>
                <w:szCs w:val="24"/>
              </w:rPr>
              <w:t>Child Development</w:t>
            </w:r>
            <w:r w:rsidRPr="009C3792">
              <w:rPr>
                <w:rFonts w:ascii="Arial" w:hAnsi="Arial" w:cs="Arial"/>
                <w:sz w:val="24"/>
                <w:szCs w:val="24"/>
              </w:rPr>
              <w:t xml:space="preserve"> coursework.</w:t>
            </w:r>
          </w:p>
          <w:p w14:paraId="3EE7688F" w14:textId="77777777" w:rsidR="00D614F5" w:rsidRPr="009C3792" w:rsidRDefault="00D614F5" w:rsidP="00D614F5">
            <w:pPr>
              <w:pStyle w:val="ListParagraph"/>
              <w:numPr>
                <w:ilvl w:val="0"/>
                <w:numId w:val="32"/>
              </w:numPr>
              <w:spacing w:after="120"/>
              <w:contextualSpacing w:val="0"/>
              <w:rPr>
                <w:rFonts w:ascii="Arial" w:hAnsi="Arial" w:cs="Arial"/>
                <w:sz w:val="24"/>
                <w:szCs w:val="24"/>
              </w:rPr>
            </w:pPr>
            <w:r w:rsidRPr="009C3792">
              <w:rPr>
                <w:rFonts w:ascii="Arial" w:hAnsi="Arial" w:cs="Arial"/>
                <w:sz w:val="24"/>
                <w:szCs w:val="24"/>
              </w:rPr>
              <w:t xml:space="preserve">Complete three semester units of supervised field experience in an </w:t>
            </w:r>
            <w:r>
              <w:rPr>
                <w:rFonts w:ascii="Arial" w:hAnsi="Arial" w:cs="Arial"/>
                <w:sz w:val="24"/>
                <w:szCs w:val="24"/>
              </w:rPr>
              <w:t>ECE</w:t>
            </w:r>
            <w:r w:rsidRPr="009C3792">
              <w:rPr>
                <w:rFonts w:ascii="Arial" w:hAnsi="Arial" w:cs="Arial"/>
                <w:sz w:val="24"/>
                <w:szCs w:val="24"/>
              </w:rPr>
              <w:t xml:space="preserve"> setting.</w:t>
            </w:r>
          </w:p>
          <w:p w14:paraId="4EA30932" w14:textId="77777777" w:rsidR="00D614F5" w:rsidRPr="00BC3761" w:rsidRDefault="00D614F5" w:rsidP="00D614F5">
            <w:pPr>
              <w:rPr>
                <w:rFonts w:ascii="Arial" w:hAnsi="Arial" w:cs="Arial"/>
                <w:sz w:val="24"/>
                <w:szCs w:val="24"/>
              </w:rPr>
            </w:pPr>
            <w:r w:rsidRPr="00BC3761">
              <w:rPr>
                <w:rFonts w:ascii="Arial" w:hAnsi="Arial" w:cs="Arial"/>
                <w:sz w:val="24"/>
                <w:szCs w:val="24"/>
              </w:rPr>
              <w:t xml:space="preserve">School-Age Emphasis under this option requires that </w:t>
            </w:r>
            <w:r>
              <w:rPr>
                <w:rFonts w:ascii="Arial" w:hAnsi="Arial" w:cs="Arial"/>
                <w:sz w:val="24"/>
                <w:szCs w:val="24"/>
              </w:rPr>
              <w:t>6</w:t>
            </w:r>
            <w:r w:rsidRPr="00BC3761">
              <w:rPr>
                <w:rFonts w:ascii="Arial" w:hAnsi="Arial" w:cs="Arial"/>
                <w:sz w:val="24"/>
                <w:szCs w:val="24"/>
              </w:rPr>
              <w:t xml:space="preserve"> of the 12 semester units in </w:t>
            </w:r>
            <w:r>
              <w:rPr>
                <w:rFonts w:ascii="Arial" w:hAnsi="Arial" w:cs="Arial"/>
                <w:sz w:val="24"/>
                <w:szCs w:val="24"/>
              </w:rPr>
              <w:t>ECE</w:t>
            </w:r>
            <w:r w:rsidRPr="00BC3761">
              <w:rPr>
                <w:rFonts w:ascii="Arial" w:hAnsi="Arial" w:cs="Arial"/>
                <w:sz w:val="24"/>
                <w:szCs w:val="24"/>
              </w:rPr>
              <w:t xml:space="preserve"> or </w:t>
            </w:r>
            <w:r>
              <w:rPr>
                <w:rFonts w:ascii="Arial" w:hAnsi="Arial" w:cs="Arial"/>
                <w:sz w:val="24"/>
                <w:szCs w:val="24"/>
              </w:rPr>
              <w:t>Child Development</w:t>
            </w:r>
            <w:r w:rsidRPr="00BC3761">
              <w:rPr>
                <w:rFonts w:ascii="Arial" w:hAnsi="Arial" w:cs="Arial"/>
                <w:sz w:val="24"/>
                <w:szCs w:val="24"/>
              </w:rPr>
              <w:t xml:space="preserve"> be in school-age coursework.</w:t>
            </w:r>
          </w:p>
        </w:tc>
      </w:tr>
      <w:tr w:rsidR="00D614F5" w:rsidRPr="00BC3761" w14:paraId="79F7D478" w14:textId="77777777" w:rsidTr="00A40756">
        <w:trPr>
          <w:cantSplit/>
        </w:trPr>
        <w:tc>
          <w:tcPr>
            <w:tcW w:w="2785" w:type="dxa"/>
          </w:tcPr>
          <w:p w14:paraId="4805AE19" w14:textId="77777777" w:rsidR="00D614F5" w:rsidRPr="00B760AD" w:rsidRDefault="00D614F5" w:rsidP="00D614F5">
            <w:pPr>
              <w:rPr>
                <w:rFonts w:ascii="Arial" w:hAnsi="Arial" w:cs="Arial"/>
                <w:b/>
                <w:sz w:val="24"/>
                <w:szCs w:val="24"/>
              </w:rPr>
            </w:pPr>
            <w:r>
              <w:rPr>
                <w:rFonts w:ascii="Arial" w:hAnsi="Arial" w:cs="Arial"/>
                <w:b/>
                <w:sz w:val="24"/>
                <w:szCs w:val="24"/>
              </w:rPr>
              <w:lastRenderedPageBreak/>
              <w:t>Child Development</w:t>
            </w:r>
            <w:r w:rsidRPr="00535294">
              <w:rPr>
                <w:rFonts w:ascii="Arial" w:hAnsi="Arial" w:cs="Arial"/>
                <w:b/>
                <w:sz w:val="24"/>
                <w:szCs w:val="24"/>
              </w:rPr>
              <w:t xml:space="preserve"> Site Supervisor Permit</w:t>
            </w:r>
          </w:p>
        </w:tc>
        <w:tc>
          <w:tcPr>
            <w:tcW w:w="6750" w:type="dxa"/>
          </w:tcPr>
          <w:p w14:paraId="1CF4C8B4" w14:textId="77777777" w:rsidR="00D614F5" w:rsidRPr="00BC3761" w:rsidRDefault="00D614F5" w:rsidP="00D614F5">
            <w:pPr>
              <w:spacing w:after="120"/>
              <w:rPr>
                <w:rFonts w:ascii="Arial" w:hAnsi="Arial" w:cs="Arial"/>
                <w:sz w:val="24"/>
                <w:szCs w:val="24"/>
              </w:rPr>
            </w:pPr>
            <w:r w:rsidRPr="00BC3761">
              <w:rPr>
                <w:rFonts w:ascii="Arial" w:hAnsi="Arial" w:cs="Arial"/>
                <w:sz w:val="24"/>
                <w:szCs w:val="24"/>
              </w:rPr>
              <w:t xml:space="preserve">To qualify for the </w:t>
            </w:r>
            <w:r>
              <w:rPr>
                <w:rFonts w:ascii="Arial" w:hAnsi="Arial" w:cs="Arial"/>
                <w:sz w:val="24"/>
                <w:szCs w:val="24"/>
              </w:rPr>
              <w:t>Child Development</w:t>
            </w:r>
            <w:r w:rsidRPr="00BC3761">
              <w:rPr>
                <w:rFonts w:ascii="Arial" w:hAnsi="Arial" w:cs="Arial"/>
                <w:sz w:val="24"/>
                <w:szCs w:val="24"/>
              </w:rPr>
              <w:t xml:space="preserve"> Site Supervisor Permit, individuals must satisfy all of the requirements listed in one of the following options:</w:t>
            </w:r>
          </w:p>
          <w:p w14:paraId="75C47023" w14:textId="77777777" w:rsidR="00D614F5" w:rsidRPr="00FB4764" w:rsidRDefault="00D614F5" w:rsidP="00CB0ABF">
            <w:pPr>
              <w:pStyle w:val="Heading5"/>
            </w:pPr>
            <w:r w:rsidRPr="00FB4764">
              <w:t>Option 1</w:t>
            </w:r>
          </w:p>
          <w:p w14:paraId="0C0EEB40" w14:textId="77777777" w:rsidR="00D614F5" w:rsidRPr="00FB4764" w:rsidRDefault="00D614F5" w:rsidP="00D614F5">
            <w:pPr>
              <w:pStyle w:val="ListParagraph"/>
              <w:numPr>
                <w:ilvl w:val="0"/>
                <w:numId w:val="33"/>
              </w:numPr>
              <w:rPr>
                <w:rFonts w:ascii="Arial" w:hAnsi="Arial" w:cs="Arial"/>
                <w:sz w:val="24"/>
                <w:szCs w:val="24"/>
              </w:rPr>
            </w:pPr>
            <w:r w:rsidRPr="00FB4764">
              <w:rPr>
                <w:rFonts w:ascii="Arial" w:hAnsi="Arial" w:cs="Arial"/>
                <w:sz w:val="24"/>
                <w:szCs w:val="24"/>
              </w:rPr>
              <w:t>Complete all General Requirements (see Terms and Definitions).</w:t>
            </w:r>
          </w:p>
          <w:p w14:paraId="3363A588" w14:textId="77777777" w:rsidR="00D614F5" w:rsidRPr="00FB4764" w:rsidRDefault="00D614F5" w:rsidP="00D614F5">
            <w:pPr>
              <w:pStyle w:val="ListParagraph"/>
              <w:numPr>
                <w:ilvl w:val="0"/>
                <w:numId w:val="33"/>
              </w:numPr>
              <w:rPr>
                <w:rFonts w:ascii="Arial" w:hAnsi="Arial" w:cs="Arial"/>
                <w:sz w:val="24"/>
                <w:szCs w:val="24"/>
              </w:rPr>
            </w:pPr>
            <w:r w:rsidRPr="00FB4764">
              <w:rPr>
                <w:rFonts w:ascii="Arial" w:hAnsi="Arial" w:cs="Arial"/>
                <w:sz w:val="24"/>
                <w:szCs w:val="24"/>
              </w:rPr>
              <w:t>Complete an associate degree or 60 semester units.</w:t>
            </w:r>
          </w:p>
          <w:p w14:paraId="10D21D7D" w14:textId="77777777" w:rsidR="00D614F5" w:rsidRPr="00FB4764" w:rsidRDefault="00D614F5" w:rsidP="00D614F5">
            <w:pPr>
              <w:pStyle w:val="ListParagraph"/>
              <w:numPr>
                <w:ilvl w:val="0"/>
                <w:numId w:val="33"/>
              </w:numPr>
              <w:rPr>
                <w:rFonts w:ascii="Arial" w:hAnsi="Arial" w:cs="Arial"/>
                <w:sz w:val="24"/>
                <w:szCs w:val="24"/>
              </w:rPr>
            </w:pPr>
            <w:r w:rsidRPr="00FB4764">
              <w:rPr>
                <w:rFonts w:ascii="Arial" w:hAnsi="Arial" w:cs="Arial"/>
                <w:sz w:val="24"/>
                <w:szCs w:val="24"/>
              </w:rPr>
              <w:t>Complete six additional semester units of coursework in administration and supervision of child care and development programs. These units must be comprised of two courses: one introductory course and one advanced course, or two courses of different topical content.</w:t>
            </w:r>
          </w:p>
          <w:p w14:paraId="67C1F809" w14:textId="77777777" w:rsidR="00D614F5" w:rsidRPr="00FB4764" w:rsidRDefault="00D614F5" w:rsidP="00D614F5">
            <w:pPr>
              <w:pStyle w:val="ListParagraph"/>
              <w:numPr>
                <w:ilvl w:val="0"/>
                <w:numId w:val="33"/>
              </w:numPr>
              <w:rPr>
                <w:rFonts w:ascii="Arial" w:hAnsi="Arial" w:cs="Arial"/>
                <w:sz w:val="24"/>
                <w:szCs w:val="24"/>
              </w:rPr>
            </w:pPr>
            <w:r w:rsidRPr="00FB4764">
              <w:rPr>
                <w:rFonts w:ascii="Arial" w:hAnsi="Arial" w:cs="Arial"/>
                <w:sz w:val="24"/>
                <w:szCs w:val="24"/>
              </w:rPr>
              <w:t>Complete an additional two semester units of adult supervision coursework.</w:t>
            </w:r>
          </w:p>
          <w:p w14:paraId="175550E1" w14:textId="77777777" w:rsidR="00D614F5" w:rsidRPr="00FB4764" w:rsidRDefault="00D614F5" w:rsidP="00D614F5">
            <w:pPr>
              <w:pStyle w:val="ListParagraph"/>
              <w:numPr>
                <w:ilvl w:val="0"/>
                <w:numId w:val="33"/>
              </w:numPr>
              <w:spacing w:after="120"/>
              <w:contextualSpacing w:val="0"/>
              <w:rPr>
                <w:rFonts w:ascii="Arial" w:hAnsi="Arial" w:cs="Arial"/>
                <w:sz w:val="24"/>
                <w:szCs w:val="24"/>
              </w:rPr>
            </w:pPr>
            <w:r w:rsidRPr="00FB4764">
              <w:rPr>
                <w:rFonts w:ascii="Arial" w:hAnsi="Arial" w:cs="Arial"/>
                <w:sz w:val="24"/>
                <w:szCs w:val="24"/>
              </w:rPr>
              <w:t xml:space="preserve">Complete 350 days of experience in an instructional capacity in a child care and development program, working at least three hours per day within the last four years. This experience must include at least 100 days of supervising adults in a child care and development program and must be verified by submitting an original letter from the employer on official letterhead. </w:t>
            </w:r>
          </w:p>
          <w:p w14:paraId="3F0C98E3" w14:textId="77777777" w:rsidR="00D614F5" w:rsidRPr="00BC3761" w:rsidRDefault="00D614F5" w:rsidP="00D614F5">
            <w:pPr>
              <w:spacing w:after="120"/>
              <w:rPr>
                <w:rFonts w:ascii="Arial" w:hAnsi="Arial" w:cs="Arial"/>
                <w:sz w:val="24"/>
                <w:szCs w:val="24"/>
              </w:rPr>
            </w:pPr>
            <w:r w:rsidRPr="00BC3761">
              <w:rPr>
                <w:rFonts w:ascii="Arial" w:hAnsi="Arial" w:cs="Arial"/>
                <w:sz w:val="24"/>
                <w:szCs w:val="24"/>
              </w:rPr>
              <w:t xml:space="preserve">School-Age Emphasis under this option requires that 12 of the 24 semester units in </w:t>
            </w:r>
            <w:r>
              <w:rPr>
                <w:rFonts w:ascii="Arial" w:hAnsi="Arial" w:cs="Arial"/>
                <w:sz w:val="24"/>
                <w:szCs w:val="24"/>
              </w:rPr>
              <w:t>ECE</w:t>
            </w:r>
            <w:r w:rsidRPr="00BC3761">
              <w:rPr>
                <w:rFonts w:ascii="Arial" w:hAnsi="Arial" w:cs="Arial"/>
                <w:sz w:val="24"/>
                <w:szCs w:val="24"/>
              </w:rPr>
              <w:t xml:space="preserve"> or </w:t>
            </w:r>
            <w:r>
              <w:rPr>
                <w:rFonts w:ascii="Arial" w:hAnsi="Arial" w:cs="Arial"/>
                <w:sz w:val="24"/>
                <w:szCs w:val="24"/>
              </w:rPr>
              <w:t>Child Development</w:t>
            </w:r>
            <w:r w:rsidRPr="00BC3761">
              <w:rPr>
                <w:rFonts w:ascii="Arial" w:hAnsi="Arial" w:cs="Arial"/>
                <w:sz w:val="24"/>
                <w:szCs w:val="24"/>
              </w:rPr>
              <w:t xml:space="preserve"> be in school-age coursework.</w:t>
            </w:r>
          </w:p>
          <w:p w14:paraId="61520B70" w14:textId="77777777" w:rsidR="00D614F5" w:rsidRPr="007E0D60" w:rsidRDefault="00D614F5" w:rsidP="00CB0ABF">
            <w:pPr>
              <w:pStyle w:val="Heading5"/>
            </w:pPr>
            <w:r w:rsidRPr="007E0D60">
              <w:t>Option 2</w:t>
            </w:r>
          </w:p>
          <w:p w14:paraId="238DB2C3" w14:textId="77777777" w:rsidR="00D614F5" w:rsidRPr="007E0D60" w:rsidRDefault="00D614F5" w:rsidP="00D614F5">
            <w:pPr>
              <w:pStyle w:val="ListParagraph"/>
              <w:numPr>
                <w:ilvl w:val="0"/>
                <w:numId w:val="34"/>
              </w:numPr>
              <w:rPr>
                <w:rFonts w:ascii="Arial" w:hAnsi="Arial" w:cs="Arial"/>
                <w:sz w:val="24"/>
                <w:szCs w:val="24"/>
              </w:rPr>
            </w:pPr>
            <w:r w:rsidRPr="007E0D60">
              <w:rPr>
                <w:rFonts w:ascii="Arial" w:hAnsi="Arial" w:cs="Arial"/>
                <w:sz w:val="24"/>
                <w:szCs w:val="24"/>
              </w:rPr>
              <w:t>Complete a baccalaureate degree or higher.</w:t>
            </w:r>
          </w:p>
          <w:p w14:paraId="0E0FABF9" w14:textId="77777777" w:rsidR="00D614F5" w:rsidRPr="007E0D60" w:rsidRDefault="00D614F5" w:rsidP="00D614F5">
            <w:pPr>
              <w:pStyle w:val="ListParagraph"/>
              <w:numPr>
                <w:ilvl w:val="0"/>
                <w:numId w:val="34"/>
              </w:numPr>
              <w:rPr>
                <w:rFonts w:ascii="Arial" w:hAnsi="Arial" w:cs="Arial"/>
                <w:sz w:val="24"/>
                <w:szCs w:val="24"/>
              </w:rPr>
            </w:pPr>
            <w:r w:rsidRPr="007E0D60">
              <w:rPr>
                <w:rFonts w:ascii="Arial" w:hAnsi="Arial" w:cs="Arial"/>
                <w:sz w:val="24"/>
                <w:szCs w:val="24"/>
              </w:rPr>
              <w:t xml:space="preserve">Complete 12 or more semester units of </w:t>
            </w:r>
            <w:r>
              <w:rPr>
                <w:rFonts w:ascii="Arial" w:hAnsi="Arial" w:cs="Arial"/>
                <w:sz w:val="24"/>
                <w:szCs w:val="24"/>
              </w:rPr>
              <w:t>ECE</w:t>
            </w:r>
            <w:r w:rsidRPr="007E0D60">
              <w:rPr>
                <w:rFonts w:ascii="Arial" w:hAnsi="Arial" w:cs="Arial"/>
                <w:sz w:val="24"/>
                <w:szCs w:val="24"/>
              </w:rPr>
              <w:t xml:space="preserve"> or </w:t>
            </w:r>
            <w:r>
              <w:rPr>
                <w:rFonts w:ascii="Arial" w:hAnsi="Arial" w:cs="Arial"/>
                <w:sz w:val="24"/>
                <w:szCs w:val="24"/>
              </w:rPr>
              <w:t>Child Development</w:t>
            </w:r>
            <w:r w:rsidRPr="007E0D60">
              <w:rPr>
                <w:rFonts w:ascii="Arial" w:hAnsi="Arial" w:cs="Arial"/>
                <w:sz w:val="24"/>
                <w:szCs w:val="24"/>
              </w:rPr>
              <w:t xml:space="preserve"> coursework.</w:t>
            </w:r>
          </w:p>
          <w:p w14:paraId="0A452DBA" w14:textId="77777777" w:rsidR="00D614F5" w:rsidRPr="007756F7" w:rsidRDefault="00D614F5" w:rsidP="00D614F5">
            <w:pPr>
              <w:pStyle w:val="ListParagraph"/>
              <w:numPr>
                <w:ilvl w:val="0"/>
                <w:numId w:val="34"/>
              </w:numPr>
              <w:spacing w:after="120"/>
              <w:rPr>
                <w:rFonts w:ascii="Arial" w:hAnsi="Arial" w:cs="Arial"/>
                <w:sz w:val="24"/>
                <w:szCs w:val="24"/>
              </w:rPr>
            </w:pPr>
            <w:r w:rsidRPr="007756F7">
              <w:rPr>
                <w:rFonts w:ascii="Arial" w:hAnsi="Arial" w:cs="Arial"/>
                <w:sz w:val="24"/>
                <w:szCs w:val="24"/>
              </w:rPr>
              <w:t xml:space="preserve">Complete three semester units of supervised field experience in an </w:t>
            </w:r>
            <w:r>
              <w:rPr>
                <w:rFonts w:ascii="Arial" w:hAnsi="Arial" w:cs="Arial"/>
                <w:sz w:val="24"/>
                <w:szCs w:val="24"/>
              </w:rPr>
              <w:t>ECE</w:t>
            </w:r>
            <w:r w:rsidRPr="007756F7">
              <w:rPr>
                <w:rFonts w:ascii="Arial" w:hAnsi="Arial" w:cs="Arial"/>
                <w:sz w:val="24"/>
                <w:szCs w:val="24"/>
              </w:rPr>
              <w:t xml:space="preserve"> setting.</w:t>
            </w:r>
          </w:p>
          <w:p w14:paraId="1AF7E9E0" w14:textId="77777777" w:rsidR="00D614F5" w:rsidRPr="00BC3761" w:rsidRDefault="00D614F5" w:rsidP="00D614F5">
            <w:pPr>
              <w:spacing w:after="120"/>
              <w:rPr>
                <w:rFonts w:ascii="Arial" w:hAnsi="Arial" w:cs="Arial"/>
                <w:sz w:val="24"/>
                <w:szCs w:val="24"/>
              </w:rPr>
            </w:pPr>
            <w:r w:rsidRPr="00BC3761">
              <w:rPr>
                <w:rFonts w:ascii="Arial" w:hAnsi="Arial" w:cs="Arial"/>
                <w:sz w:val="24"/>
                <w:szCs w:val="24"/>
              </w:rPr>
              <w:t xml:space="preserve">School-Age Emphasis under this option requires that </w:t>
            </w:r>
            <w:r>
              <w:rPr>
                <w:rFonts w:ascii="Arial" w:hAnsi="Arial" w:cs="Arial"/>
                <w:sz w:val="24"/>
                <w:szCs w:val="24"/>
              </w:rPr>
              <w:t>6</w:t>
            </w:r>
            <w:r w:rsidRPr="00BC3761">
              <w:rPr>
                <w:rFonts w:ascii="Arial" w:hAnsi="Arial" w:cs="Arial"/>
                <w:sz w:val="24"/>
                <w:szCs w:val="24"/>
              </w:rPr>
              <w:t xml:space="preserve"> of the 12 semester units in </w:t>
            </w:r>
            <w:r>
              <w:rPr>
                <w:rFonts w:ascii="Arial" w:hAnsi="Arial" w:cs="Arial"/>
                <w:sz w:val="24"/>
                <w:szCs w:val="24"/>
              </w:rPr>
              <w:t>ECE</w:t>
            </w:r>
            <w:r w:rsidRPr="00BC3761">
              <w:rPr>
                <w:rFonts w:ascii="Arial" w:hAnsi="Arial" w:cs="Arial"/>
                <w:sz w:val="24"/>
                <w:szCs w:val="24"/>
              </w:rPr>
              <w:t xml:space="preserve"> or </w:t>
            </w:r>
            <w:r>
              <w:rPr>
                <w:rFonts w:ascii="Arial" w:hAnsi="Arial" w:cs="Arial"/>
                <w:sz w:val="24"/>
                <w:szCs w:val="24"/>
              </w:rPr>
              <w:t>Child Development</w:t>
            </w:r>
            <w:r w:rsidRPr="00BC3761">
              <w:rPr>
                <w:rFonts w:ascii="Arial" w:hAnsi="Arial" w:cs="Arial"/>
                <w:sz w:val="24"/>
                <w:szCs w:val="24"/>
              </w:rPr>
              <w:t xml:space="preserve"> be in school-age coursework.</w:t>
            </w:r>
          </w:p>
          <w:p w14:paraId="33D3FDC8" w14:textId="77777777" w:rsidR="00D614F5" w:rsidRPr="007756F7" w:rsidRDefault="00D614F5" w:rsidP="00CB0ABF">
            <w:pPr>
              <w:pStyle w:val="Heading5"/>
            </w:pPr>
            <w:r w:rsidRPr="007756F7">
              <w:t>Option 3</w:t>
            </w:r>
          </w:p>
          <w:p w14:paraId="66BBBF77" w14:textId="77777777" w:rsidR="00D614F5" w:rsidRPr="00192AB5" w:rsidRDefault="00D614F5" w:rsidP="00D614F5">
            <w:pPr>
              <w:pStyle w:val="ListParagraph"/>
              <w:numPr>
                <w:ilvl w:val="0"/>
                <w:numId w:val="35"/>
              </w:numPr>
              <w:rPr>
                <w:rFonts w:ascii="Arial" w:hAnsi="Arial" w:cs="Arial"/>
                <w:sz w:val="24"/>
                <w:szCs w:val="24"/>
              </w:rPr>
            </w:pPr>
            <w:r w:rsidRPr="00192AB5">
              <w:rPr>
                <w:rFonts w:ascii="Arial" w:hAnsi="Arial" w:cs="Arial"/>
                <w:sz w:val="24"/>
                <w:szCs w:val="24"/>
              </w:rPr>
              <w:t>Possess a valid Administrative Services Credential authorizing service in California public schools.</w:t>
            </w:r>
          </w:p>
          <w:p w14:paraId="4BAD21F4" w14:textId="77777777" w:rsidR="00D614F5" w:rsidRPr="00192AB5" w:rsidRDefault="00D614F5" w:rsidP="00D614F5">
            <w:pPr>
              <w:pStyle w:val="ListParagraph"/>
              <w:numPr>
                <w:ilvl w:val="0"/>
                <w:numId w:val="35"/>
              </w:numPr>
              <w:rPr>
                <w:rFonts w:ascii="Arial" w:hAnsi="Arial" w:cs="Arial"/>
                <w:sz w:val="24"/>
                <w:szCs w:val="24"/>
              </w:rPr>
            </w:pPr>
            <w:r w:rsidRPr="00192AB5">
              <w:rPr>
                <w:rFonts w:ascii="Arial" w:hAnsi="Arial" w:cs="Arial"/>
                <w:sz w:val="24"/>
                <w:szCs w:val="24"/>
              </w:rPr>
              <w:t xml:space="preserve">Complete 12 or more semester units of </w:t>
            </w:r>
            <w:r>
              <w:rPr>
                <w:rFonts w:ascii="Arial" w:hAnsi="Arial" w:cs="Arial"/>
                <w:sz w:val="24"/>
                <w:szCs w:val="24"/>
              </w:rPr>
              <w:t>ECE</w:t>
            </w:r>
            <w:r w:rsidRPr="00192AB5">
              <w:rPr>
                <w:rFonts w:ascii="Arial" w:hAnsi="Arial" w:cs="Arial"/>
                <w:sz w:val="24"/>
                <w:szCs w:val="24"/>
              </w:rPr>
              <w:t xml:space="preserve"> or </w:t>
            </w:r>
            <w:r>
              <w:rPr>
                <w:rFonts w:ascii="Arial" w:hAnsi="Arial" w:cs="Arial"/>
                <w:sz w:val="24"/>
                <w:szCs w:val="24"/>
              </w:rPr>
              <w:t>Child Development</w:t>
            </w:r>
            <w:r w:rsidRPr="00192AB5">
              <w:rPr>
                <w:rFonts w:ascii="Arial" w:hAnsi="Arial" w:cs="Arial"/>
                <w:sz w:val="24"/>
                <w:szCs w:val="24"/>
              </w:rPr>
              <w:t xml:space="preserve"> coursework.</w:t>
            </w:r>
          </w:p>
          <w:p w14:paraId="4BFC72CB" w14:textId="77777777" w:rsidR="00D614F5" w:rsidRPr="00192AB5" w:rsidRDefault="00D614F5" w:rsidP="00D614F5">
            <w:pPr>
              <w:pStyle w:val="ListParagraph"/>
              <w:numPr>
                <w:ilvl w:val="0"/>
                <w:numId w:val="35"/>
              </w:numPr>
              <w:spacing w:after="120"/>
              <w:contextualSpacing w:val="0"/>
              <w:rPr>
                <w:rFonts w:ascii="Arial" w:hAnsi="Arial" w:cs="Arial"/>
                <w:sz w:val="24"/>
                <w:szCs w:val="24"/>
              </w:rPr>
            </w:pPr>
            <w:r w:rsidRPr="00192AB5">
              <w:rPr>
                <w:rFonts w:ascii="Arial" w:hAnsi="Arial" w:cs="Arial"/>
                <w:sz w:val="24"/>
                <w:szCs w:val="24"/>
              </w:rPr>
              <w:t xml:space="preserve">Complete three semester units of supervised field experience in an </w:t>
            </w:r>
            <w:r>
              <w:rPr>
                <w:rFonts w:ascii="Arial" w:hAnsi="Arial" w:cs="Arial"/>
                <w:sz w:val="24"/>
                <w:szCs w:val="24"/>
              </w:rPr>
              <w:t>ECE</w:t>
            </w:r>
            <w:r w:rsidRPr="00192AB5">
              <w:rPr>
                <w:rFonts w:ascii="Arial" w:hAnsi="Arial" w:cs="Arial"/>
                <w:sz w:val="24"/>
                <w:szCs w:val="24"/>
              </w:rPr>
              <w:t xml:space="preserve"> setting.</w:t>
            </w:r>
          </w:p>
          <w:p w14:paraId="2ECCB7D4" w14:textId="77777777" w:rsidR="00D614F5" w:rsidRPr="00BC3761" w:rsidRDefault="00D614F5" w:rsidP="00D614F5">
            <w:pPr>
              <w:spacing w:after="120"/>
              <w:rPr>
                <w:rFonts w:ascii="Arial" w:hAnsi="Arial" w:cs="Arial"/>
                <w:sz w:val="24"/>
                <w:szCs w:val="24"/>
              </w:rPr>
            </w:pPr>
            <w:r w:rsidRPr="00BC3761">
              <w:rPr>
                <w:rFonts w:ascii="Arial" w:hAnsi="Arial" w:cs="Arial"/>
                <w:sz w:val="24"/>
                <w:szCs w:val="24"/>
              </w:rPr>
              <w:lastRenderedPageBreak/>
              <w:t xml:space="preserve">School-Age Emphasis under this option requires that six of the 12 semester units in </w:t>
            </w:r>
            <w:r>
              <w:rPr>
                <w:rFonts w:ascii="Arial" w:hAnsi="Arial" w:cs="Arial"/>
                <w:sz w:val="24"/>
                <w:szCs w:val="24"/>
              </w:rPr>
              <w:t>ECE</w:t>
            </w:r>
            <w:r w:rsidRPr="00BC3761">
              <w:rPr>
                <w:rFonts w:ascii="Arial" w:hAnsi="Arial" w:cs="Arial"/>
                <w:sz w:val="24"/>
                <w:szCs w:val="24"/>
              </w:rPr>
              <w:t xml:space="preserve"> or </w:t>
            </w:r>
            <w:r>
              <w:rPr>
                <w:rFonts w:ascii="Arial" w:hAnsi="Arial" w:cs="Arial"/>
                <w:sz w:val="24"/>
                <w:szCs w:val="24"/>
              </w:rPr>
              <w:t>Child Development</w:t>
            </w:r>
            <w:r w:rsidRPr="00BC3761">
              <w:rPr>
                <w:rFonts w:ascii="Arial" w:hAnsi="Arial" w:cs="Arial"/>
                <w:sz w:val="24"/>
                <w:szCs w:val="24"/>
              </w:rPr>
              <w:t xml:space="preserve"> be in school-age coursework.</w:t>
            </w:r>
          </w:p>
          <w:p w14:paraId="7EB510EF" w14:textId="77777777" w:rsidR="00D614F5" w:rsidRPr="00192AB5" w:rsidRDefault="00D614F5" w:rsidP="00CB0ABF">
            <w:pPr>
              <w:pStyle w:val="Heading5"/>
            </w:pPr>
            <w:r w:rsidRPr="00192AB5">
              <w:t>Option 4</w:t>
            </w:r>
          </w:p>
          <w:p w14:paraId="0357A7A0" w14:textId="77777777" w:rsidR="00D614F5" w:rsidRPr="002F0FB8" w:rsidRDefault="00D614F5" w:rsidP="00D614F5">
            <w:pPr>
              <w:pStyle w:val="ListParagraph"/>
              <w:numPr>
                <w:ilvl w:val="0"/>
                <w:numId w:val="36"/>
              </w:numPr>
              <w:rPr>
                <w:rFonts w:ascii="Arial" w:hAnsi="Arial" w:cs="Arial"/>
                <w:sz w:val="24"/>
                <w:szCs w:val="24"/>
              </w:rPr>
            </w:pPr>
            <w:r w:rsidRPr="002F0FB8">
              <w:rPr>
                <w:rFonts w:ascii="Arial" w:hAnsi="Arial" w:cs="Arial"/>
                <w:sz w:val="24"/>
                <w:szCs w:val="24"/>
              </w:rPr>
              <w:t>Possess a valid Multiple Subjects Teaching Credential or a Single Subject Teaching Credential in Home Economics.</w:t>
            </w:r>
          </w:p>
          <w:p w14:paraId="54C64FE8" w14:textId="77777777" w:rsidR="00D614F5" w:rsidRPr="002F0FB8" w:rsidRDefault="00D614F5" w:rsidP="00D614F5">
            <w:pPr>
              <w:pStyle w:val="ListParagraph"/>
              <w:numPr>
                <w:ilvl w:val="0"/>
                <w:numId w:val="36"/>
              </w:numPr>
              <w:rPr>
                <w:rFonts w:ascii="Arial" w:hAnsi="Arial" w:cs="Arial"/>
                <w:sz w:val="24"/>
                <w:szCs w:val="24"/>
              </w:rPr>
            </w:pPr>
            <w:r w:rsidRPr="002F0FB8">
              <w:rPr>
                <w:rFonts w:ascii="Arial" w:hAnsi="Arial" w:cs="Arial"/>
                <w:sz w:val="24"/>
                <w:szCs w:val="24"/>
              </w:rPr>
              <w:t xml:space="preserve">Complete 12 semester units of </w:t>
            </w:r>
            <w:r>
              <w:rPr>
                <w:rFonts w:ascii="Arial" w:hAnsi="Arial" w:cs="Arial"/>
                <w:sz w:val="24"/>
                <w:szCs w:val="24"/>
              </w:rPr>
              <w:t>ECE</w:t>
            </w:r>
            <w:r w:rsidRPr="002F0FB8">
              <w:rPr>
                <w:rFonts w:ascii="Arial" w:hAnsi="Arial" w:cs="Arial"/>
                <w:sz w:val="24"/>
                <w:szCs w:val="24"/>
              </w:rPr>
              <w:t xml:space="preserve"> or </w:t>
            </w:r>
            <w:r>
              <w:rPr>
                <w:rFonts w:ascii="Arial" w:hAnsi="Arial" w:cs="Arial"/>
                <w:sz w:val="24"/>
                <w:szCs w:val="24"/>
              </w:rPr>
              <w:t>Child Development</w:t>
            </w:r>
            <w:r w:rsidRPr="002F0FB8">
              <w:rPr>
                <w:rFonts w:ascii="Arial" w:hAnsi="Arial" w:cs="Arial"/>
                <w:sz w:val="24"/>
                <w:szCs w:val="24"/>
              </w:rPr>
              <w:t xml:space="preserve"> coursework.</w:t>
            </w:r>
          </w:p>
          <w:p w14:paraId="56F46C9E" w14:textId="77777777" w:rsidR="00D614F5" w:rsidRPr="002F0FB8" w:rsidRDefault="00D614F5" w:rsidP="00D614F5">
            <w:pPr>
              <w:pStyle w:val="ListParagraph"/>
              <w:numPr>
                <w:ilvl w:val="0"/>
                <w:numId w:val="36"/>
              </w:numPr>
              <w:rPr>
                <w:rFonts w:ascii="Arial" w:hAnsi="Arial" w:cs="Arial"/>
                <w:sz w:val="24"/>
                <w:szCs w:val="24"/>
              </w:rPr>
            </w:pPr>
            <w:r w:rsidRPr="002F0FB8">
              <w:rPr>
                <w:rFonts w:ascii="Arial" w:hAnsi="Arial" w:cs="Arial"/>
                <w:sz w:val="24"/>
                <w:szCs w:val="24"/>
              </w:rPr>
              <w:t xml:space="preserve">Complete three semester units of supervised field experience in an </w:t>
            </w:r>
            <w:r>
              <w:rPr>
                <w:rFonts w:ascii="Arial" w:hAnsi="Arial" w:cs="Arial"/>
                <w:sz w:val="24"/>
                <w:szCs w:val="24"/>
              </w:rPr>
              <w:t>ECE</w:t>
            </w:r>
            <w:r w:rsidRPr="002F0FB8">
              <w:rPr>
                <w:rFonts w:ascii="Arial" w:hAnsi="Arial" w:cs="Arial"/>
                <w:sz w:val="24"/>
                <w:szCs w:val="24"/>
              </w:rPr>
              <w:t xml:space="preserve"> setting.</w:t>
            </w:r>
          </w:p>
        </w:tc>
      </w:tr>
      <w:tr w:rsidR="00D614F5" w:rsidRPr="00BC3761" w14:paraId="4199E794" w14:textId="77777777" w:rsidTr="00A40756">
        <w:trPr>
          <w:cantSplit/>
        </w:trPr>
        <w:tc>
          <w:tcPr>
            <w:tcW w:w="2785" w:type="dxa"/>
          </w:tcPr>
          <w:p w14:paraId="339EEF17" w14:textId="77777777" w:rsidR="00D614F5" w:rsidRPr="00535294" w:rsidRDefault="00D614F5" w:rsidP="00D614F5">
            <w:pPr>
              <w:rPr>
                <w:rFonts w:ascii="Arial" w:hAnsi="Arial" w:cs="Arial"/>
                <w:b/>
                <w:sz w:val="24"/>
                <w:szCs w:val="24"/>
              </w:rPr>
            </w:pPr>
            <w:r>
              <w:rPr>
                <w:rFonts w:ascii="Arial" w:hAnsi="Arial" w:cs="Arial"/>
                <w:b/>
                <w:sz w:val="24"/>
                <w:szCs w:val="24"/>
              </w:rPr>
              <w:lastRenderedPageBreak/>
              <w:t>Child Development</w:t>
            </w:r>
            <w:r w:rsidRPr="00D0245C">
              <w:rPr>
                <w:rFonts w:ascii="Arial" w:hAnsi="Arial" w:cs="Arial"/>
                <w:b/>
                <w:sz w:val="24"/>
                <w:szCs w:val="24"/>
              </w:rPr>
              <w:t xml:space="preserve"> Program Director Permit</w:t>
            </w:r>
          </w:p>
        </w:tc>
        <w:tc>
          <w:tcPr>
            <w:tcW w:w="6750" w:type="dxa"/>
          </w:tcPr>
          <w:p w14:paraId="7347039E" w14:textId="77777777" w:rsidR="00D614F5" w:rsidRPr="00D0245C" w:rsidRDefault="00D614F5" w:rsidP="00D614F5">
            <w:pPr>
              <w:spacing w:after="120"/>
              <w:rPr>
                <w:rFonts w:ascii="Arial" w:hAnsi="Arial" w:cs="Arial"/>
                <w:sz w:val="24"/>
                <w:szCs w:val="24"/>
              </w:rPr>
            </w:pPr>
            <w:r w:rsidRPr="00D0245C">
              <w:rPr>
                <w:rFonts w:ascii="Arial" w:hAnsi="Arial" w:cs="Arial"/>
                <w:sz w:val="24"/>
                <w:szCs w:val="24"/>
              </w:rPr>
              <w:t xml:space="preserve">To qualify for the </w:t>
            </w:r>
            <w:r>
              <w:rPr>
                <w:rFonts w:ascii="Arial" w:hAnsi="Arial" w:cs="Arial"/>
                <w:sz w:val="24"/>
                <w:szCs w:val="24"/>
              </w:rPr>
              <w:t>Child Development</w:t>
            </w:r>
            <w:r w:rsidRPr="00D0245C">
              <w:rPr>
                <w:rFonts w:ascii="Arial" w:hAnsi="Arial" w:cs="Arial"/>
                <w:sz w:val="24"/>
                <w:szCs w:val="24"/>
              </w:rPr>
              <w:t xml:space="preserve"> Program Director Permit, applicants must satisfy all of the requirements listed in one of the following options:</w:t>
            </w:r>
          </w:p>
          <w:p w14:paraId="0662C26F" w14:textId="77777777" w:rsidR="00D614F5" w:rsidRPr="00EA0CEA" w:rsidRDefault="00D614F5" w:rsidP="00CB0ABF">
            <w:pPr>
              <w:pStyle w:val="Heading5"/>
            </w:pPr>
            <w:r w:rsidRPr="00EA0CEA">
              <w:t>Option 1</w:t>
            </w:r>
          </w:p>
          <w:p w14:paraId="15C9BD85" w14:textId="77777777" w:rsidR="00D614F5" w:rsidRPr="00EA0CEA" w:rsidRDefault="00D614F5" w:rsidP="00D614F5">
            <w:pPr>
              <w:pStyle w:val="ListParagraph"/>
              <w:numPr>
                <w:ilvl w:val="0"/>
                <w:numId w:val="37"/>
              </w:numPr>
              <w:spacing w:after="120"/>
              <w:rPr>
                <w:rFonts w:ascii="Arial" w:hAnsi="Arial" w:cs="Arial"/>
                <w:sz w:val="24"/>
                <w:szCs w:val="24"/>
              </w:rPr>
            </w:pPr>
            <w:r w:rsidRPr="00EA0CEA">
              <w:rPr>
                <w:rFonts w:ascii="Arial" w:hAnsi="Arial" w:cs="Arial"/>
                <w:sz w:val="24"/>
                <w:szCs w:val="24"/>
              </w:rPr>
              <w:t>Complete all General Requirements (see Terms and Definitions).</w:t>
            </w:r>
          </w:p>
          <w:p w14:paraId="77785CB2" w14:textId="77777777" w:rsidR="00D614F5" w:rsidRPr="00EA0CEA" w:rsidRDefault="00D614F5" w:rsidP="00D614F5">
            <w:pPr>
              <w:pStyle w:val="ListParagraph"/>
              <w:numPr>
                <w:ilvl w:val="0"/>
                <w:numId w:val="37"/>
              </w:numPr>
              <w:spacing w:after="120"/>
              <w:rPr>
                <w:rFonts w:ascii="Arial" w:hAnsi="Arial" w:cs="Arial"/>
                <w:sz w:val="24"/>
                <w:szCs w:val="24"/>
              </w:rPr>
            </w:pPr>
            <w:r w:rsidRPr="00EA0CEA">
              <w:rPr>
                <w:rFonts w:ascii="Arial" w:hAnsi="Arial" w:cs="Arial"/>
                <w:sz w:val="24"/>
                <w:szCs w:val="24"/>
              </w:rPr>
              <w:t>Complete a baccalaureate degree or higher.</w:t>
            </w:r>
          </w:p>
          <w:p w14:paraId="5F892082" w14:textId="77777777" w:rsidR="00D614F5" w:rsidRPr="00EA0CEA" w:rsidRDefault="00D614F5" w:rsidP="00D614F5">
            <w:pPr>
              <w:pStyle w:val="ListParagraph"/>
              <w:numPr>
                <w:ilvl w:val="0"/>
                <w:numId w:val="37"/>
              </w:numPr>
              <w:spacing w:after="120"/>
              <w:rPr>
                <w:rFonts w:ascii="Arial" w:hAnsi="Arial" w:cs="Arial"/>
                <w:sz w:val="24"/>
                <w:szCs w:val="24"/>
              </w:rPr>
            </w:pPr>
            <w:r w:rsidRPr="00EA0CEA">
              <w:rPr>
                <w:rFonts w:ascii="Arial" w:hAnsi="Arial" w:cs="Arial"/>
                <w:sz w:val="24"/>
                <w:szCs w:val="24"/>
              </w:rPr>
              <w:t>Complete six additional semester units of coursework in administration and supervision of child care and development programs. These units must be comprised of two courses: one introductory course and one advanced course, or two courses of different topical content.</w:t>
            </w:r>
          </w:p>
          <w:p w14:paraId="2AB10135" w14:textId="77777777" w:rsidR="00D614F5" w:rsidRPr="00EA0CEA" w:rsidRDefault="00D614F5" w:rsidP="00D614F5">
            <w:pPr>
              <w:pStyle w:val="ListParagraph"/>
              <w:numPr>
                <w:ilvl w:val="0"/>
                <w:numId w:val="37"/>
              </w:numPr>
              <w:spacing w:after="120"/>
              <w:rPr>
                <w:rFonts w:ascii="Arial" w:hAnsi="Arial" w:cs="Arial"/>
                <w:sz w:val="24"/>
                <w:szCs w:val="24"/>
              </w:rPr>
            </w:pPr>
            <w:r w:rsidRPr="00EA0CEA">
              <w:rPr>
                <w:rFonts w:ascii="Arial" w:hAnsi="Arial" w:cs="Arial"/>
                <w:sz w:val="24"/>
                <w:szCs w:val="24"/>
              </w:rPr>
              <w:t>Complete two additional semester units in adult supervision coursework.</w:t>
            </w:r>
          </w:p>
          <w:p w14:paraId="638809E5" w14:textId="77777777" w:rsidR="00D614F5" w:rsidRPr="00EA0CEA" w:rsidRDefault="00D614F5" w:rsidP="00D614F5">
            <w:pPr>
              <w:pStyle w:val="ListParagraph"/>
              <w:numPr>
                <w:ilvl w:val="0"/>
                <w:numId w:val="37"/>
              </w:numPr>
              <w:spacing w:after="120"/>
              <w:rPr>
                <w:rFonts w:ascii="Arial" w:hAnsi="Arial" w:cs="Arial"/>
                <w:sz w:val="24"/>
                <w:szCs w:val="24"/>
              </w:rPr>
            </w:pPr>
            <w:r w:rsidRPr="00EA0CEA">
              <w:rPr>
                <w:rFonts w:ascii="Arial" w:hAnsi="Arial" w:cs="Arial"/>
                <w:sz w:val="24"/>
                <w:szCs w:val="24"/>
              </w:rPr>
              <w:t>Verify one year of site supervisor experience. This experience must be verified by submitting an original letter from the employer on official letterhead.</w:t>
            </w:r>
          </w:p>
          <w:p w14:paraId="74F08682" w14:textId="77777777" w:rsidR="00D614F5" w:rsidRPr="00D0245C" w:rsidRDefault="00D614F5" w:rsidP="00D614F5">
            <w:pPr>
              <w:spacing w:after="120"/>
              <w:rPr>
                <w:rFonts w:ascii="Arial" w:hAnsi="Arial" w:cs="Arial"/>
                <w:sz w:val="24"/>
                <w:szCs w:val="24"/>
              </w:rPr>
            </w:pPr>
            <w:r w:rsidRPr="00D0245C">
              <w:rPr>
                <w:rFonts w:ascii="Arial" w:hAnsi="Arial" w:cs="Arial"/>
                <w:sz w:val="24"/>
                <w:szCs w:val="24"/>
              </w:rPr>
              <w:t xml:space="preserve">School-Age Emphasis under this option requires that 12 of the 24 semester units of </w:t>
            </w:r>
            <w:r>
              <w:rPr>
                <w:rFonts w:ascii="Arial" w:hAnsi="Arial" w:cs="Arial"/>
                <w:sz w:val="24"/>
                <w:szCs w:val="24"/>
              </w:rPr>
              <w:t>ECE</w:t>
            </w:r>
            <w:r w:rsidRPr="00D0245C">
              <w:rPr>
                <w:rFonts w:ascii="Arial" w:hAnsi="Arial" w:cs="Arial"/>
                <w:sz w:val="24"/>
                <w:szCs w:val="24"/>
              </w:rPr>
              <w:t xml:space="preserve"> or </w:t>
            </w:r>
            <w:r>
              <w:rPr>
                <w:rFonts w:ascii="Arial" w:hAnsi="Arial" w:cs="Arial"/>
                <w:sz w:val="24"/>
                <w:szCs w:val="24"/>
              </w:rPr>
              <w:t>Child Development</w:t>
            </w:r>
            <w:r w:rsidRPr="00D0245C">
              <w:rPr>
                <w:rFonts w:ascii="Arial" w:hAnsi="Arial" w:cs="Arial"/>
                <w:sz w:val="24"/>
                <w:szCs w:val="24"/>
              </w:rPr>
              <w:t xml:space="preserve"> be in school-age coursework.</w:t>
            </w:r>
          </w:p>
          <w:p w14:paraId="4A650DC8" w14:textId="77777777" w:rsidR="00D614F5" w:rsidRPr="00EA0CEA" w:rsidRDefault="00D614F5" w:rsidP="00CB0ABF">
            <w:pPr>
              <w:pStyle w:val="Heading5"/>
            </w:pPr>
            <w:r w:rsidRPr="00EA0CEA">
              <w:t>Option 2</w:t>
            </w:r>
          </w:p>
          <w:p w14:paraId="21CE8282" w14:textId="77777777" w:rsidR="00D614F5" w:rsidRPr="00EA0CEA" w:rsidRDefault="00D614F5" w:rsidP="00D614F5">
            <w:pPr>
              <w:pStyle w:val="ListParagraph"/>
              <w:numPr>
                <w:ilvl w:val="0"/>
                <w:numId w:val="38"/>
              </w:numPr>
              <w:spacing w:after="120"/>
              <w:rPr>
                <w:rFonts w:ascii="Arial" w:hAnsi="Arial" w:cs="Arial"/>
                <w:sz w:val="24"/>
                <w:szCs w:val="24"/>
              </w:rPr>
            </w:pPr>
            <w:r w:rsidRPr="00EA0CEA">
              <w:rPr>
                <w:rFonts w:ascii="Arial" w:hAnsi="Arial" w:cs="Arial"/>
                <w:sz w:val="24"/>
                <w:szCs w:val="24"/>
              </w:rPr>
              <w:t>Obtain a valid Administrative Services Credential authorizing service in California public schools.</w:t>
            </w:r>
          </w:p>
          <w:p w14:paraId="0A716855" w14:textId="77777777" w:rsidR="00D614F5" w:rsidRPr="00EA0CEA" w:rsidRDefault="00D614F5" w:rsidP="00D614F5">
            <w:pPr>
              <w:pStyle w:val="ListParagraph"/>
              <w:numPr>
                <w:ilvl w:val="0"/>
                <w:numId w:val="38"/>
              </w:numPr>
              <w:spacing w:after="120"/>
              <w:rPr>
                <w:rFonts w:ascii="Arial" w:hAnsi="Arial" w:cs="Arial"/>
                <w:sz w:val="24"/>
                <w:szCs w:val="24"/>
              </w:rPr>
            </w:pPr>
            <w:r w:rsidRPr="00EA0CEA">
              <w:rPr>
                <w:rFonts w:ascii="Arial" w:hAnsi="Arial" w:cs="Arial"/>
                <w:sz w:val="24"/>
                <w:szCs w:val="24"/>
              </w:rPr>
              <w:t xml:space="preserve">Complete 12 semester units in </w:t>
            </w:r>
            <w:r>
              <w:rPr>
                <w:rFonts w:ascii="Arial" w:hAnsi="Arial" w:cs="Arial"/>
                <w:sz w:val="24"/>
                <w:szCs w:val="24"/>
              </w:rPr>
              <w:t>ECE</w:t>
            </w:r>
            <w:r w:rsidRPr="00EA0CEA">
              <w:rPr>
                <w:rFonts w:ascii="Arial" w:hAnsi="Arial" w:cs="Arial"/>
                <w:sz w:val="24"/>
                <w:szCs w:val="24"/>
              </w:rPr>
              <w:t xml:space="preserve"> or </w:t>
            </w:r>
            <w:r>
              <w:rPr>
                <w:rFonts w:ascii="Arial" w:hAnsi="Arial" w:cs="Arial"/>
                <w:sz w:val="24"/>
                <w:szCs w:val="24"/>
              </w:rPr>
              <w:t>Child Development</w:t>
            </w:r>
            <w:r w:rsidRPr="00EA0CEA">
              <w:rPr>
                <w:rFonts w:ascii="Arial" w:hAnsi="Arial" w:cs="Arial"/>
                <w:sz w:val="24"/>
                <w:szCs w:val="24"/>
              </w:rPr>
              <w:t xml:space="preserve"> coursework.</w:t>
            </w:r>
          </w:p>
          <w:p w14:paraId="3BBC33B6" w14:textId="77777777" w:rsidR="00D614F5" w:rsidRPr="00EA0CEA" w:rsidRDefault="00D614F5" w:rsidP="00D614F5">
            <w:pPr>
              <w:pStyle w:val="ListParagraph"/>
              <w:numPr>
                <w:ilvl w:val="0"/>
                <w:numId w:val="38"/>
              </w:numPr>
              <w:spacing w:after="120"/>
              <w:rPr>
                <w:rFonts w:ascii="Arial" w:hAnsi="Arial" w:cs="Arial"/>
                <w:sz w:val="24"/>
                <w:szCs w:val="24"/>
              </w:rPr>
            </w:pPr>
            <w:r w:rsidRPr="00EA0CEA">
              <w:rPr>
                <w:rFonts w:ascii="Arial" w:hAnsi="Arial" w:cs="Arial"/>
                <w:sz w:val="24"/>
                <w:szCs w:val="24"/>
              </w:rPr>
              <w:t xml:space="preserve">Complete three semester units in supervised field experience in an </w:t>
            </w:r>
            <w:r>
              <w:rPr>
                <w:rFonts w:ascii="Arial" w:hAnsi="Arial" w:cs="Arial"/>
                <w:sz w:val="24"/>
                <w:szCs w:val="24"/>
              </w:rPr>
              <w:t>ECE</w:t>
            </w:r>
            <w:r w:rsidRPr="00EA0CEA">
              <w:rPr>
                <w:rFonts w:ascii="Arial" w:hAnsi="Arial" w:cs="Arial"/>
                <w:sz w:val="24"/>
                <w:szCs w:val="24"/>
              </w:rPr>
              <w:t xml:space="preserve"> setting.</w:t>
            </w:r>
          </w:p>
          <w:p w14:paraId="3E1894C0" w14:textId="77777777" w:rsidR="00D614F5" w:rsidRPr="00D0245C" w:rsidRDefault="00D614F5" w:rsidP="00D614F5">
            <w:pPr>
              <w:spacing w:after="120"/>
              <w:rPr>
                <w:rFonts w:ascii="Arial" w:hAnsi="Arial" w:cs="Arial"/>
                <w:sz w:val="24"/>
                <w:szCs w:val="24"/>
              </w:rPr>
            </w:pPr>
            <w:r w:rsidRPr="00D0245C">
              <w:rPr>
                <w:rFonts w:ascii="Arial" w:hAnsi="Arial" w:cs="Arial"/>
                <w:sz w:val="24"/>
                <w:szCs w:val="24"/>
              </w:rPr>
              <w:t xml:space="preserve">School-Age Emphasis under this option requires that </w:t>
            </w:r>
            <w:r>
              <w:rPr>
                <w:rFonts w:ascii="Arial" w:hAnsi="Arial" w:cs="Arial"/>
                <w:sz w:val="24"/>
                <w:szCs w:val="24"/>
              </w:rPr>
              <w:t>6</w:t>
            </w:r>
            <w:r w:rsidRPr="00D0245C">
              <w:rPr>
                <w:rFonts w:ascii="Arial" w:hAnsi="Arial" w:cs="Arial"/>
                <w:sz w:val="24"/>
                <w:szCs w:val="24"/>
              </w:rPr>
              <w:t xml:space="preserve"> of the 12 semester units of </w:t>
            </w:r>
            <w:r>
              <w:rPr>
                <w:rFonts w:ascii="Arial" w:hAnsi="Arial" w:cs="Arial"/>
                <w:sz w:val="24"/>
                <w:szCs w:val="24"/>
              </w:rPr>
              <w:t>ECE</w:t>
            </w:r>
            <w:r w:rsidRPr="00D0245C">
              <w:rPr>
                <w:rFonts w:ascii="Arial" w:hAnsi="Arial" w:cs="Arial"/>
                <w:sz w:val="24"/>
                <w:szCs w:val="24"/>
              </w:rPr>
              <w:t xml:space="preserve"> or </w:t>
            </w:r>
            <w:r>
              <w:rPr>
                <w:rFonts w:ascii="Arial" w:hAnsi="Arial" w:cs="Arial"/>
                <w:sz w:val="24"/>
                <w:szCs w:val="24"/>
              </w:rPr>
              <w:t>Child Development</w:t>
            </w:r>
            <w:r w:rsidRPr="00D0245C">
              <w:rPr>
                <w:rFonts w:ascii="Arial" w:hAnsi="Arial" w:cs="Arial"/>
                <w:sz w:val="24"/>
                <w:szCs w:val="24"/>
              </w:rPr>
              <w:t xml:space="preserve"> be in school-age coursework.</w:t>
            </w:r>
          </w:p>
          <w:p w14:paraId="500F561A" w14:textId="77777777" w:rsidR="00D614F5" w:rsidRPr="00EA0CEA" w:rsidRDefault="00D614F5" w:rsidP="00CB0ABF">
            <w:pPr>
              <w:pStyle w:val="Heading5"/>
            </w:pPr>
            <w:r w:rsidRPr="00EA0CEA">
              <w:t>Option 3</w:t>
            </w:r>
          </w:p>
          <w:p w14:paraId="776700CE" w14:textId="77777777" w:rsidR="00D614F5" w:rsidRPr="00EA0CEA" w:rsidRDefault="00D614F5" w:rsidP="00D614F5">
            <w:pPr>
              <w:pStyle w:val="ListParagraph"/>
              <w:numPr>
                <w:ilvl w:val="0"/>
                <w:numId w:val="39"/>
              </w:numPr>
              <w:spacing w:after="120"/>
              <w:rPr>
                <w:rFonts w:ascii="Arial" w:hAnsi="Arial" w:cs="Arial"/>
                <w:sz w:val="24"/>
                <w:szCs w:val="24"/>
              </w:rPr>
            </w:pPr>
            <w:r w:rsidRPr="00EA0CEA">
              <w:rPr>
                <w:rFonts w:ascii="Arial" w:hAnsi="Arial" w:cs="Arial"/>
                <w:sz w:val="24"/>
                <w:szCs w:val="24"/>
              </w:rPr>
              <w:t>Obtain a valid Multiple Subjects Teaching Credential or a Single Subject Teaching Credential in Home Economics.</w:t>
            </w:r>
          </w:p>
          <w:p w14:paraId="4596C51D" w14:textId="77777777" w:rsidR="00D614F5" w:rsidRPr="00EA0CEA" w:rsidRDefault="00D614F5" w:rsidP="00D614F5">
            <w:pPr>
              <w:pStyle w:val="ListParagraph"/>
              <w:numPr>
                <w:ilvl w:val="0"/>
                <w:numId w:val="39"/>
              </w:numPr>
              <w:spacing w:after="120"/>
              <w:rPr>
                <w:rFonts w:ascii="Arial" w:hAnsi="Arial" w:cs="Arial"/>
                <w:sz w:val="24"/>
                <w:szCs w:val="24"/>
              </w:rPr>
            </w:pPr>
            <w:r w:rsidRPr="00EA0CEA">
              <w:rPr>
                <w:rFonts w:ascii="Arial" w:hAnsi="Arial" w:cs="Arial"/>
                <w:sz w:val="24"/>
                <w:szCs w:val="24"/>
              </w:rPr>
              <w:t xml:space="preserve">Complete 12 semester units of </w:t>
            </w:r>
            <w:r>
              <w:rPr>
                <w:rFonts w:ascii="Arial" w:hAnsi="Arial" w:cs="Arial"/>
                <w:sz w:val="24"/>
                <w:szCs w:val="24"/>
              </w:rPr>
              <w:t>ECE</w:t>
            </w:r>
            <w:r w:rsidRPr="00EA0CEA">
              <w:rPr>
                <w:rFonts w:ascii="Arial" w:hAnsi="Arial" w:cs="Arial"/>
                <w:sz w:val="24"/>
                <w:szCs w:val="24"/>
              </w:rPr>
              <w:t xml:space="preserve"> or </w:t>
            </w:r>
            <w:r>
              <w:rPr>
                <w:rFonts w:ascii="Arial" w:hAnsi="Arial" w:cs="Arial"/>
                <w:sz w:val="24"/>
                <w:szCs w:val="24"/>
              </w:rPr>
              <w:t>Child Development</w:t>
            </w:r>
            <w:r w:rsidRPr="00EA0CEA">
              <w:rPr>
                <w:rFonts w:ascii="Arial" w:hAnsi="Arial" w:cs="Arial"/>
                <w:sz w:val="24"/>
                <w:szCs w:val="24"/>
              </w:rPr>
              <w:t xml:space="preserve"> coursework.</w:t>
            </w:r>
          </w:p>
          <w:p w14:paraId="4414C120" w14:textId="77777777" w:rsidR="00D614F5" w:rsidRPr="00EA0CEA" w:rsidRDefault="00D614F5" w:rsidP="00D614F5">
            <w:pPr>
              <w:pStyle w:val="ListParagraph"/>
              <w:numPr>
                <w:ilvl w:val="0"/>
                <w:numId w:val="39"/>
              </w:numPr>
              <w:spacing w:after="120"/>
              <w:rPr>
                <w:rFonts w:ascii="Arial" w:hAnsi="Arial" w:cs="Arial"/>
                <w:sz w:val="24"/>
                <w:szCs w:val="24"/>
              </w:rPr>
            </w:pPr>
            <w:r w:rsidRPr="00EA0CEA">
              <w:rPr>
                <w:rFonts w:ascii="Arial" w:hAnsi="Arial" w:cs="Arial"/>
                <w:sz w:val="24"/>
                <w:szCs w:val="24"/>
              </w:rPr>
              <w:t xml:space="preserve">Complete three semester units of supervised field experience in an </w:t>
            </w:r>
            <w:r>
              <w:rPr>
                <w:rFonts w:ascii="Arial" w:hAnsi="Arial" w:cs="Arial"/>
                <w:sz w:val="24"/>
                <w:szCs w:val="24"/>
              </w:rPr>
              <w:t>ECE</w:t>
            </w:r>
            <w:r w:rsidRPr="00EA0CEA">
              <w:rPr>
                <w:rFonts w:ascii="Arial" w:hAnsi="Arial" w:cs="Arial"/>
                <w:sz w:val="24"/>
                <w:szCs w:val="24"/>
              </w:rPr>
              <w:t xml:space="preserve"> setting.</w:t>
            </w:r>
          </w:p>
          <w:p w14:paraId="6B41CF6D" w14:textId="77777777" w:rsidR="00D614F5" w:rsidRPr="00EA0CEA" w:rsidRDefault="00D614F5" w:rsidP="00D614F5">
            <w:pPr>
              <w:pStyle w:val="ListParagraph"/>
              <w:numPr>
                <w:ilvl w:val="0"/>
                <w:numId w:val="39"/>
              </w:numPr>
              <w:spacing w:after="120"/>
              <w:rPr>
                <w:rFonts w:ascii="Arial" w:hAnsi="Arial" w:cs="Arial"/>
                <w:sz w:val="24"/>
                <w:szCs w:val="24"/>
              </w:rPr>
            </w:pPr>
            <w:r w:rsidRPr="00EA0CEA">
              <w:rPr>
                <w:rFonts w:ascii="Arial" w:hAnsi="Arial" w:cs="Arial"/>
                <w:sz w:val="24"/>
                <w:szCs w:val="24"/>
              </w:rPr>
              <w:t xml:space="preserve">Complete six additional semester units of coursework in administration and supervision of child care and development programs. These units must be comprised of two courses: one introductory course </w:t>
            </w:r>
            <w:r w:rsidRPr="00EA0CEA">
              <w:rPr>
                <w:rFonts w:ascii="Arial" w:hAnsi="Arial" w:cs="Arial"/>
                <w:sz w:val="24"/>
                <w:szCs w:val="24"/>
              </w:rPr>
              <w:lastRenderedPageBreak/>
              <w:t>and one advanced course, or two courses of different topical content.</w:t>
            </w:r>
          </w:p>
          <w:p w14:paraId="56BF6A87" w14:textId="77777777" w:rsidR="00D614F5" w:rsidRPr="00D0245C" w:rsidRDefault="00D614F5" w:rsidP="00D614F5">
            <w:pPr>
              <w:spacing w:after="120"/>
              <w:rPr>
                <w:rFonts w:ascii="Arial" w:hAnsi="Arial" w:cs="Arial"/>
                <w:sz w:val="24"/>
                <w:szCs w:val="24"/>
              </w:rPr>
            </w:pPr>
            <w:r w:rsidRPr="00D0245C">
              <w:rPr>
                <w:rFonts w:ascii="Arial" w:hAnsi="Arial" w:cs="Arial"/>
                <w:sz w:val="24"/>
                <w:szCs w:val="24"/>
              </w:rPr>
              <w:t xml:space="preserve">School-Age Emphasis under this option requires that </w:t>
            </w:r>
            <w:r>
              <w:rPr>
                <w:rFonts w:ascii="Arial" w:hAnsi="Arial" w:cs="Arial"/>
                <w:sz w:val="24"/>
                <w:szCs w:val="24"/>
              </w:rPr>
              <w:t>6</w:t>
            </w:r>
            <w:r w:rsidRPr="00D0245C">
              <w:rPr>
                <w:rFonts w:ascii="Arial" w:hAnsi="Arial" w:cs="Arial"/>
                <w:sz w:val="24"/>
                <w:szCs w:val="24"/>
              </w:rPr>
              <w:t xml:space="preserve"> of the 12 semester units of </w:t>
            </w:r>
            <w:r>
              <w:rPr>
                <w:rFonts w:ascii="Arial" w:hAnsi="Arial" w:cs="Arial"/>
                <w:sz w:val="24"/>
                <w:szCs w:val="24"/>
              </w:rPr>
              <w:t>ECE</w:t>
            </w:r>
            <w:r w:rsidRPr="00D0245C">
              <w:rPr>
                <w:rFonts w:ascii="Arial" w:hAnsi="Arial" w:cs="Arial"/>
                <w:sz w:val="24"/>
                <w:szCs w:val="24"/>
              </w:rPr>
              <w:t xml:space="preserve"> or </w:t>
            </w:r>
            <w:r>
              <w:rPr>
                <w:rFonts w:ascii="Arial" w:hAnsi="Arial" w:cs="Arial"/>
                <w:sz w:val="24"/>
                <w:szCs w:val="24"/>
              </w:rPr>
              <w:t>Child Development</w:t>
            </w:r>
            <w:r w:rsidRPr="00D0245C">
              <w:rPr>
                <w:rFonts w:ascii="Arial" w:hAnsi="Arial" w:cs="Arial"/>
                <w:sz w:val="24"/>
                <w:szCs w:val="24"/>
              </w:rPr>
              <w:t xml:space="preserve"> be in school-age coursework.</w:t>
            </w:r>
          </w:p>
          <w:p w14:paraId="0866A679" w14:textId="77777777" w:rsidR="00D614F5" w:rsidRPr="00EA0CEA" w:rsidRDefault="00D614F5" w:rsidP="00CB0ABF">
            <w:pPr>
              <w:pStyle w:val="Heading5"/>
            </w:pPr>
            <w:r w:rsidRPr="00EA0CEA">
              <w:t>Option 4</w:t>
            </w:r>
          </w:p>
          <w:p w14:paraId="650D12DF" w14:textId="77777777" w:rsidR="00D614F5" w:rsidRPr="00BC3761" w:rsidRDefault="00D614F5" w:rsidP="00D614F5">
            <w:pPr>
              <w:spacing w:after="120"/>
              <w:rPr>
                <w:rFonts w:ascii="Arial" w:hAnsi="Arial" w:cs="Arial"/>
                <w:sz w:val="24"/>
                <w:szCs w:val="24"/>
              </w:rPr>
            </w:pPr>
            <w:r w:rsidRPr="00D0245C">
              <w:rPr>
                <w:rFonts w:ascii="Arial" w:hAnsi="Arial" w:cs="Arial"/>
                <w:sz w:val="24"/>
                <w:szCs w:val="24"/>
              </w:rPr>
              <w:t xml:space="preserve">Complete a master’s degree or higher in </w:t>
            </w:r>
            <w:r>
              <w:rPr>
                <w:rFonts w:ascii="Arial" w:hAnsi="Arial" w:cs="Arial"/>
                <w:sz w:val="24"/>
                <w:szCs w:val="24"/>
              </w:rPr>
              <w:t>ECE</w:t>
            </w:r>
            <w:r w:rsidRPr="00D0245C">
              <w:rPr>
                <w:rFonts w:ascii="Arial" w:hAnsi="Arial" w:cs="Arial"/>
                <w:sz w:val="24"/>
                <w:szCs w:val="24"/>
              </w:rPr>
              <w:t>, child</w:t>
            </w:r>
            <w:r>
              <w:rPr>
                <w:rFonts w:ascii="Arial" w:hAnsi="Arial" w:cs="Arial"/>
                <w:sz w:val="24"/>
                <w:szCs w:val="24"/>
              </w:rPr>
              <w:t xml:space="preserve"> and </w:t>
            </w:r>
            <w:r w:rsidRPr="00D0245C">
              <w:rPr>
                <w:rFonts w:ascii="Arial" w:hAnsi="Arial" w:cs="Arial"/>
                <w:sz w:val="24"/>
                <w:szCs w:val="24"/>
              </w:rPr>
              <w:t>human development, or a closely related field.</w:t>
            </w:r>
          </w:p>
        </w:tc>
      </w:tr>
    </w:tbl>
    <w:p w14:paraId="4855E830" w14:textId="77777777" w:rsidR="00D614F5" w:rsidRPr="00BC3761" w:rsidRDefault="00D614F5" w:rsidP="00D614F5">
      <w:pPr>
        <w:rPr>
          <w:rFonts w:ascii="Arial" w:hAnsi="Arial" w:cs="Arial"/>
          <w:sz w:val="24"/>
          <w:szCs w:val="24"/>
        </w:rPr>
      </w:pPr>
    </w:p>
    <w:p w14:paraId="22B967F5" w14:textId="77777777" w:rsidR="00D614F5" w:rsidRPr="00BC3761" w:rsidRDefault="00D614F5" w:rsidP="00B86CC1">
      <w:pPr>
        <w:ind w:left="1440"/>
        <w:rPr>
          <w:rFonts w:ascii="Arial" w:hAnsi="Arial" w:cs="Arial"/>
          <w:sz w:val="24"/>
          <w:szCs w:val="24"/>
        </w:rPr>
      </w:pPr>
      <w:r w:rsidRPr="00BC3761">
        <w:rPr>
          <w:rFonts w:ascii="Arial" w:hAnsi="Arial" w:cs="Arial"/>
          <w:sz w:val="24"/>
          <w:szCs w:val="24"/>
        </w:rPr>
        <w:t xml:space="preserve">Coursework used towards a </w:t>
      </w:r>
      <w:r>
        <w:rPr>
          <w:rFonts w:ascii="Arial" w:hAnsi="Arial" w:cs="Arial"/>
          <w:sz w:val="24"/>
          <w:szCs w:val="24"/>
        </w:rPr>
        <w:t>Child Development</w:t>
      </w:r>
      <w:r w:rsidRPr="00BC3761">
        <w:rPr>
          <w:rFonts w:ascii="Arial" w:hAnsi="Arial" w:cs="Arial"/>
          <w:sz w:val="24"/>
          <w:szCs w:val="24"/>
        </w:rPr>
        <w:t xml:space="preserve"> Permit must be from a regionally accredited two- or four-year institution of higher education and must be degree-applicable, credit-bearing, non-remedial, and non-professional development units.</w:t>
      </w:r>
    </w:p>
    <w:p w14:paraId="3DD5F8C5" w14:textId="77777777" w:rsidR="00D614F5" w:rsidRPr="00BC3761" w:rsidRDefault="00D614F5" w:rsidP="003630A8">
      <w:pPr>
        <w:pStyle w:val="Heading4"/>
        <w:numPr>
          <w:ilvl w:val="0"/>
          <w:numId w:val="75"/>
        </w:numPr>
        <w:ind w:left="1440"/>
      </w:pPr>
      <w:r w:rsidRPr="00BC3761">
        <w:t>Head Start Staffing Qualifications</w:t>
      </w:r>
    </w:p>
    <w:p w14:paraId="54B58471" w14:textId="77777777" w:rsidR="00D614F5" w:rsidRPr="00BC3761" w:rsidRDefault="00D614F5" w:rsidP="00B86CC1">
      <w:pPr>
        <w:ind w:left="1440"/>
        <w:rPr>
          <w:rFonts w:ascii="Arial" w:hAnsi="Arial" w:cs="Arial"/>
          <w:sz w:val="24"/>
          <w:szCs w:val="24"/>
        </w:rPr>
      </w:pPr>
      <w:r w:rsidRPr="00BC3761">
        <w:rPr>
          <w:rFonts w:ascii="Arial" w:hAnsi="Arial" w:cs="Arial"/>
          <w:sz w:val="24"/>
          <w:szCs w:val="24"/>
        </w:rPr>
        <w:t xml:space="preserve">Head Start is a federal program that promotes the school readiness of children from birth to age five from low-income families by enhancing children’s cognitive, social, and emotional development. Many Head Start programs also provide Early Head Start, which serves infants, toddlers, and pregnant women and their families who have incomes below the </w:t>
      </w:r>
      <w:r>
        <w:rPr>
          <w:rFonts w:ascii="Arial" w:hAnsi="Arial" w:cs="Arial"/>
          <w:sz w:val="24"/>
          <w:szCs w:val="24"/>
        </w:rPr>
        <w:t>f</w:t>
      </w:r>
      <w:r w:rsidRPr="00BC3761">
        <w:rPr>
          <w:rFonts w:ascii="Arial" w:hAnsi="Arial" w:cs="Arial"/>
          <w:sz w:val="24"/>
          <w:szCs w:val="24"/>
        </w:rPr>
        <w:t xml:space="preserve">ederal </w:t>
      </w:r>
      <w:r>
        <w:rPr>
          <w:rFonts w:ascii="Arial" w:hAnsi="Arial" w:cs="Arial"/>
          <w:sz w:val="24"/>
          <w:szCs w:val="24"/>
        </w:rPr>
        <w:t>p</w:t>
      </w:r>
      <w:r w:rsidRPr="00BC3761">
        <w:rPr>
          <w:rFonts w:ascii="Arial" w:hAnsi="Arial" w:cs="Arial"/>
          <w:sz w:val="24"/>
          <w:szCs w:val="24"/>
        </w:rPr>
        <w:t xml:space="preserve">overty level. </w:t>
      </w:r>
    </w:p>
    <w:p w14:paraId="52A6CBF3" w14:textId="77777777" w:rsidR="00D614F5" w:rsidRPr="00BC3761" w:rsidRDefault="00D614F5" w:rsidP="00B86CC1">
      <w:pPr>
        <w:ind w:left="1440"/>
        <w:rPr>
          <w:rFonts w:ascii="Arial" w:hAnsi="Arial" w:cs="Arial"/>
          <w:sz w:val="24"/>
          <w:szCs w:val="24"/>
        </w:rPr>
      </w:pPr>
      <w:r w:rsidRPr="00BC3761">
        <w:rPr>
          <w:rFonts w:ascii="Arial" w:hAnsi="Arial" w:cs="Arial"/>
          <w:sz w:val="24"/>
          <w:szCs w:val="24"/>
        </w:rPr>
        <w:t>To teach in a Head Start Program, a teacher can have one of the following:</w:t>
      </w:r>
    </w:p>
    <w:p w14:paraId="63EB0E81" w14:textId="77777777" w:rsidR="00D614F5" w:rsidRPr="002E7F05" w:rsidRDefault="00D614F5" w:rsidP="00B86CC1">
      <w:pPr>
        <w:pStyle w:val="ListParagraph"/>
        <w:numPr>
          <w:ilvl w:val="0"/>
          <w:numId w:val="40"/>
        </w:numPr>
        <w:ind w:left="1800"/>
        <w:rPr>
          <w:rFonts w:ascii="Arial" w:hAnsi="Arial" w:cs="Arial"/>
          <w:sz w:val="24"/>
          <w:szCs w:val="24"/>
        </w:rPr>
      </w:pPr>
      <w:r w:rsidRPr="002E7F05">
        <w:rPr>
          <w:rFonts w:ascii="Arial" w:hAnsi="Arial" w:cs="Arial"/>
          <w:sz w:val="24"/>
          <w:szCs w:val="24"/>
        </w:rPr>
        <w:t xml:space="preserve">Teacher with </w:t>
      </w:r>
      <w:r>
        <w:rPr>
          <w:rFonts w:ascii="Arial" w:hAnsi="Arial" w:cs="Arial"/>
          <w:sz w:val="24"/>
          <w:szCs w:val="24"/>
        </w:rPr>
        <w:t>an Associate of Arts (</w:t>
      </w:r>
      <w:r w:rsidRPr="002E7F05">
        <w:rPr>
          <w:rFonts w:ascii="Arial" w:hAnsi="Arial" w:cs="Arial"/>
          <w:sz w:val="24"/>
          <w:szCs w:val="24"/>
        </w:rPr>
        <w:t>AA</w:t>
      </w:r>
      <w:r>
        <w:rPr>
          <w:rFonts w:ascii="Arial" w:hAnsi="Arial" w:cs="Arial"/>
          <w:sz w:val="24"/>
          <w:szCs w:val="24"/>
        </w:rPr>
        <w:t>)</w:t>
      </w:r>
      <w:r w:rsidRPr="002E7F05">
        <w:rPr>
          <w:rFonts w:ascii="Arial" w:hAnsi="Arial" w:cs="Arial"/>
          <w:sz w:val="24"/>
          <w:szCs w:val="24"/>
        </w:rPr>
        <w:t xml:space="preserve"> degree per class  </w:t>
      </w:r>
    </w:p>
    <w:p w14:paraId="4B9853EA" w14:textId="77777777" w:rsidR="00D614F5" w:rsidRPr="002E7F05" w:rsidRDefault="00D614F5" w:rsidP="00B86CC1">
      <w:pPr>
        <w:pStyle w:val="ListParagraph"/>
        <w:numPr>
          <w:ilvl w:val="0"/>
          <w:numId w:val="40"/>
        </w:numPr>
        <w:ind w:left="1800"/>
        <w:rPr>
          <w:rFonts w:ascii="Arial" w:hAnsi="Arial" w:cs="Arial"/>
          <w:sz w:val="24"/>
          <w:szCs w:val="24"/>
        </w:rPr>
      </w:pPr>
      <w:r w:rsidRPr="002E7F05">
        <w:rPr>
          <w:rFonts w:ascii="Arial" w:hAnsi="Arial" w:cs="Arial"/>
          <w:sz w:val="24"/>
          <w:szCs w:val="24"/>
        </w:rPr>
        <w:t xml:space="preserve">Experience with children  </w:t>
      </w:r>
    </w:p>
    <w:p w14:paraId="2DD804D0" w14:textId="77777777" w:rsidR="00D614F5" w:rsidRPr="002E7F05" w:rsidRDefault="00D614F5" w:rsidP="00B86CC1">
      <w:pPr>
        <w:pStyle w:val="ListParagraph"/>
        <w:numPr>
          <w:ilvl w:val="0"/>
          <w:numId w:val="40"/>
        </w:numPr>
        <w:ind w:left="1800"/>
        <w:rPr>
          <w:rFonts w:ascii="Arial" w:hAnsi="Arial" w:cs="Arial"/>
          <w:sz w:val="24"/>
          <w:szCs w:val="24"/>
        </w:rPr>
      </w:pPr>
      <w:r w:rsidRPr="002E7F05">
        <w:rPr>
          <w:rFonts w:ascii="Arial" w:hAnsi="Arial" w:cs="Arial"/>
          <w:sz w:val="24"/>
          <w:szCs w:val="24"/>
        </w:rPr>
        <w:t>50</w:t>
      </w:r>
      <w:r>
        <w:rPr>
          <w:rFonts w:ascii="Arial" w:hAnsi="Arial" w:cs="Arial"/>
          <w:sz w:val="24"/>
          <w:szCs w:val="24"/>
        </w:rPr>
        <w:t xml:space="preserve"> percent</w:t>
      </w:r>
      <w:r w:rsidRPr="002E7F05">
        <w:rPr>
          <w:rFonts w:ascii="Arial" w:hAnsi="Arial" w:cs="Arial"/>
          <w:sz w:val="24"/>
          <w:szCs w:val="24"/>
        </w:rPr>
        <w:t xml:space="preserve"> teachers with </w:t>
      </w:r>
      <w:r>
        <w:rPr>
          <w:rFonts w:ascii="Arial" w:hAnsi="Arial" w:cs="Arial"/>
          <w:sz w:val="24"/>
          <w:szCs w:val="24"/>
        </w:rPr>
        <w:t>Bachelor of Arts (</w:t>
      </w:r>
      <w:r w:rsidRPr="002E7F05">
        <w:rPr>
          <w:rFonts w:ascii="Arial" w:hAnsi="Arial" w:cs="Arial"/>
          <w:sz w:val="24"/>
          <w:szCs w:val="24"/>
        </w:rPr>
        <w:t>BA</w:t>
      </w:r>
      <w:r>
        <w:rPr>
          <w:rFonts w:ascii="Arial" w:hAnsi="Arial" w:cs="Arial"/>
          <w:sz w:val="24"/>
          <w:szCs w:val="24"/>
        </w:rPr>
        <w:t>)</w:t>
      </w:r>
      <w:r w:rsidRPr="002E7F05">
        <w:rPr>
          <w:rFonts w:ascii="Arial" w:hAnsi="Arial" w:cs="Arial"/>
          <w:sz w:val="24"/>
          <w:szCs w:val="24"/>
        </w:rPr>
        <w:t xml:space="preserve"> degree  </w:t>
      </w:r>
    </w:p>
    <w:p w14:paraId="533D5A01" w14:textId="77777777" w:rsidR="00D614F5" w:rsidRPr="002E7F05" w:rsidRDefault="00D614F5" w:rsidP="00B86CC1">
      <w:pPr>
        <w:pStyle w:val="ListParagraph"/>
        <w:numPr>
          <w:ilvl w:val="0"/>
          <w:numId w:val="40"/>
        </w:numPr>
        <w:ind w:left="1800"/>
        <w:rPr>
          <w:rFonts w:ascii="Arial" w:hAnsi="Arial" w:cs="Arial"/>
          <w:sz w:val="24"/>
          <w:szCs w:val="24"/>
        </w:rPr>
      </w:pPr>
      <w:r w:rsidRPr="002E7F05">
        <w:rPr>
          <w:rFonts w:ascii="Arial" w:hAnsi="Arial" w:cs="Arial"/>
          <w:sz w:val="24"/>
          <w:szCs w:val="24"/>
        </w:rPr>
        <w:t xml:space="preserve">Assistant Teacher with </w:t>
      </w:r>
      <w:r>
        <w:rPr>
          <w:rFonts w:ascii="Arial" w:hAnsi="Arial" w:cs="Arial"/>
          <w:sz w:val="24"/>
          <w:szCs w:val="24"/>
        </w:rPr>
        <w:t>Child Development</w:t>
      </w:r>
      <w:r w:rsidRPr="002E7F05">
        <w:rPr>
          <w:rFonts w:ascii="Arial" w:hAnsi="Arial" w:cs="Arial"/>
          <w:sz w:val="24"/>
          <w:szCs w:val="24"/>
        </w:rPr>
        <w:t xml:space="preserve"> Permit or equivalent  </w:t>
      </w:r>
    </w:p>
    <w:p w14:paraId="73B2CC46" w14:textId="77777777" w:rsidR="00D614F5" w:rsidRPr="002E7F05" w:rsidRDefault="00D614F5" w:rsidP="00B86CC1">
      <w:pPr>
        <w:pStyle w:val="ListParagraph"/>
        <w:numPr>
          <w:ilvl w:val="0"/>
          <w:numId w:val="40"/>
        </w:numPr>
        <w:ind w:left="1800"/>
        <w:rPr>
          <w:rFonts w:ascii="Arial" w:hAnsi="Arial" w:cs="Arial"/>
          <w:sz w:val="24"/>
          <w:szCs w:val="24"/>
        </w:rPr>
      </w:pPr>
      <w:r w:rsidRPr="002E7F05">
        <w:rPr>
          <w:rFonts w:ascii="Arial" w:hAnsi="Arial" w:cs="Arial"/>
          <w:sz w:val="24"/>
          <w:szCs w:val="24"/>
        </w:rPr>
        <w:t xml:space="preserve">Assistant teacher enrolled working toward AA </w:t>
      </w:r>
    </w:p>
    <w:p w14:paraId="2D53998F" w14:textId="77777777" w:rsidR="00D614F5" w:rsidRPr="00BC3761" w:rsidRDefault="00D614F5" w:rsidP="00B86CC1">
      <w:pPr>
        <w:ind w:left="1440"/>
        <w:rPr>
          <w:rFonts w:ascii="Arial" w:hAnsi="Arial" w:cs="Arial"/>
          <w:sz w:val="24"/>
          <w:szCs w:val="24"/>
        </w:rPr>
      </w:pPr>
      <w:r w:rsidRPr="00BC3761">
        <w:rPr>
          <w:rFonts w:ascii="Arial" w:hAnsi="Arial" w:cs="Arial"/>
          <w:sz w:val="24"/>
          <w:szCs w:val="24"/>
        </w:rPr>
        <w:t>To teach in an Early Head Start Program, a teacher can have one of the following:</w:t>
      </w:r>
    </w:p>
    <w:p w14:paraId="7B36CDCD" w14:textId="77777777" w:rsidR="00D614F5" w:rsidRPr="002E7F05" w:rsidRDefault="00D614F5" w:rsidP="00B86CC1">
      <w:pPr>
        <w:pStyle w:val="ListParagraph"/>
        <w:numPr>
          <w:ilvl w:val="0"/>
          <w:numId w:val="41"/>
        </w:numPr>
        <w:ind w:left="1800"/>
        <w:rPr>
          <w:rFonts w:ascii="Arial" w:hAnsi="Arial" w:cs="Arial"/>
          <w:sz w:val="24"/>
          <w:szCs w:val="24"/>
        </w:rPr>
      </w:pPr>
      <w:r w:rsidRPr="002E7F05">
        <w:rPr>
          <w:rFonts w:ascii="Arial" w:hAnsi="Arial" w:cs="Arial"/>
          <w:sz w:val="24"/>
          <w:szCs w:val="24"/>
        </w:rPr>
        <w:t xml:space="preserve">Teacher with </w:t>
      </w:r>
      <w:r>
        <w:rPr>
          <w:rFonts w:ascii="Arial" w:hAnsi="Arial" w:cs="Arial"/>
          <w:sz w:val="24"/>
          <w:szCs w:val="24"/>
        </w:rPr>
        <w:t>Child Development</w:t>
      </w:r>
      <w:r w:rsidRPr="002E7F05">
        <w:rPr>
          <w:rFonts w:ascii="Arial" w:hAnsi="Arial" w:cs="Arial"/>
          <w:sz w:val="24"/>
          <w:szCs w:val="24"/>
        </w:rPr>
        <w:t xml:space="preserve"> Permit or equivalent  </w:t>
      </w:r>
    </w:p>
    <w:p w14:paraId="00821CED" w14:textId="77777777" w:rsidR="00D614F5" w:rsidRPr="002E7F05" w:rsidRDefault="00D614F5" w:rsidP="00B86CC1">
      <w:pPr>
        <w:pStyle w:val="ListParagraph"/>
        <w:numPr>
          <w:ilvl w:val="0"/>
          <w:numId w:val="41"/>
        </w:numPr>
        <w:ind w:left="1800"/>
        <w:rPr>
          <w:rFonts w:ascii="Arial" w:hAnsi="Arial" w:cs="Arial"/>
          <w:sz w:val="24"/>
          <w:szCs w:val="24"/>
        </w:rPr>
      </w:pPr>
      <w:r w:rsidRPr="002E7F05">
        <w:rPr>
          <w:rFonts w:ascii="Arial" w:hAnsi="Arial" w:cs="Arial"/>
          <w:sz w:val="24"/>
          <w:szCs w:val="24"/>
        </w:rPr>
        <w:t>Experience with infant</w:t>
      </w:r>
      <w:r>
        <w:rPr>
          <w:rFonts w:ascii="Arial" w:hAnsi="Arial" w:cs="Arial"/>
          <w:sz w:val="24"/>
          <w:szCs w:val="24"/>
        </w:rPr>
        <w:t xml:space="preserve"> or </w:t>
      </w:r>
      <w:r w:rsidRPr="002E7F05">
        <w:rPr>
          <w:rFonts w:ascii="Arial" w:hAnsi="Arial" w:cs="Arial"/>
          <w:sz w:val="24"/>
          <w:szCs w:val="24"/>
        </w:rPr>
        <w:t xml:space="preserve">toddlers </w:t>
      </w:r>
    </w:p>
    <w:p w14:paraId="1A9C4F7F" w14:textId="77777777" w:rsidR="00D614F5" w:rsidRPr="00BC3761" w:rsidRDefault="00D614F5" w:rsidP="00B86CC1">
      <w:pPr>
        <w:ind w:left="1440"/>
        <w:rPr>
          <w:rFonts w:ascii="Arial" w:hAnsi="Arial" w:cs="Arial"/>
          <w:sz w:val="24"/>
          <w:szCs w:val="24"/>
        </w:rPr>
      </w:pPr>
      <w:r w:rsidRPr="00BC3761">
        <w:rPr>
          <w:rFonts w:ascii="Arial" w:hAnsi="Arial" w:cs="Arial"/>
          <w:sz w:val="24"/>
          <w:szCs w:val="24"/>
        </w:rPr>
        <w:t>Within a Head Start, there are other workforce qualifications that programs must ensure are met:</w:t>
      </w:r>
    </w:p>
    <w:p w14:paraId="79A272BB" w14:textId="77777777" w:rsidR="00D614F5" w:rsidRPr="002E7F05" w:rsidRDefault="00D614F5" w:rsidP="00B86CC1">
      <w:pPr>
        <w:pStyle w:val="ListParagraph"/>
        <w:numPr>
          <w:ilvl w:val="0"/>
          <w:numId w:val="42"/>
        </w:numPr>
        <w:ind w:left="1800"/>
        <w:rPr>
          <w:rFonts w:ascii="Arial" w:hAnsi="Arial" w:cs="Arial"/>
          <w:sz w:val="24"/>
          <w:szCs w:val="24"/>
        </w:rPr>
      </w:pPr>
      <w:r w:rsidRPr="002E7F05">
        <w:rPr>
          <w:rFonts w:ascii="Arial" w:hAnsi="Arial" w:cs="Arial"/>
          <w:sz w:val="24"/>
          <w:szCs w:val="24"/>
        </w:rPr>
        <w:t xml:space="preserve">When the majority of children speak the same language, at least one staff must speak the child’s language. </w:t>
      </w:r>
    </w:p>
    <w:p w14:paraId="68187318" w14:textId="77777777" w:rsidR="00D614F5" w:rsidRPr="002E7F05" w:rsidRDefault="00D614F5" w:rsidP="00B86CC1">
      <w:pPr>
        <w:pStyle w:val="ListParagraph"/>
        <w:numPr>
          <w:ilvl w:val="0"/>
          <w:numId w:val="42"/>
        </w:numPr>
        <w:ind w:left="1800"/>
        <w:rPr>
          <w:rFonts w:ascii="Arial" w:hAnsi="Arial" w:cs="Arial"/>
          <w:sz w:val="24"/>
          <w:szCs w:val="24"/>
        </w:rPr>
      </w:pPr>
      <w:r w:rsidRPr="002E7F05">
        <w:rPr>
          <w:rFonts w:ascii="Arial" w:hAnsi="Arial" w:cs="Arial"/>
          <w:sz w:val="24"/>
          <w:szCs w:val="24"/>
        </w:rPr>
        <w:lastRenderedPageBreak/>
        <w:t xml:space="preserve">Agencies must ensure that staff and consultants have the knowledge, skills, and experience that they need to perform their assigned functions responsibly. </w:t>
      </w:r>
    </w:p>
    <w:p w14:paraId="0D044B65" w14:textId="77777777" w:rsidR="00D614F5" w:rsidRPr="002E7F05" w:rsidRDefault="00D614F5" w:rsidP="00224156">
      <w:pPr>
        <w:pStyle w:val="ListParagraph"/>
        <w:numPr>
          <w:ilvl w:val="0"/>
          <w:numId w:val="42"/>
        </w:numPr>
        <w:ind w:left="1800"/>
        <w:rPr>
          <w:rFonts w:ascii="Arial" w:hAnsi="Arial" w:cs="Arial"/>
          <w:sz w:val="24"/>
          <w:szCs w:val="24"/>
        </w:rPr>
      </w:pPr>
      <w:r w:rsidRPr="002E7F05">
        <w:rPr>
          <w:rFonts w:ascii="Arial" w:hAnsi="Arial" w:cs="Arial"/>
          <w:sz w:val="24"/>
          <w:szCs w:val="24"/>
        </w:rPr>
        <w:t xml:space="preserve">Agencies must ensure that only candidates with the qualifications specified in 45 </w:t>
      </w:r>
      <w:r w:rsidRPr="00B50AD2">
        <w:rPr>
          <w:rFonts w:ascii="Arial" w:hAnsi="Arial" w:cs="Arial"/>
          <w:sz w:val="24"/>
          <w:szCs w:val="24"/>
        </w:rPr>
        <w:t>Code of Federal Regulations</w:t>
      </w:r>
      <w:r w:rsidRPr="002E7F05">
        <w:rPr>
          <w:rFonts w:ascii="Arial" w:hAnsi="Arial" w:cs="Arial"/>
          <w:sz w:val="24"/>
          <w:szCs w:val="24"/>
        </w:rPr>
        <w:t xml:space="preserve"> 1302.91 are hired.</w:t>
      </w:r>
    </w:p>
    <w:p w14:paraId="78CD15D7" w14:textId="77777777" w:rsidR="00D614F5" w:rsidRPr="00983410" w:rsidRDefault="00D614F5" w:rsidP="003630A8">
      <w:pPr>
        <w:pStyle w:val="Heading4"/>
        <w:numPr>
          <w:ilvl w:val="0"/>
          <w:numId w:val="75"/>
        </w:numPr>
        <w:ind w:left="1440"/>
      </w:pPr>
      <w:r w:rsidRPr="00983410">
        <w:t>Staff Requirements and Regulations Pertaining to Licensing Qualifications for Center-Based Preschools and Child Care Programs</w:t>
      </w:r>
    </w:p>
    <w:p w14:paraId="6ECBC320" w14:textId="39E25388" w:rsidR="00D614F5" w:rsidRPr="00983410" w:rsidRDefault="00D614F5" w:rsidP="00224156">
      <w:pPr>
        <w:ind w:left="1440"/>
        <w:rPr>
          <w:rFonts w:ascii="Arial" w:hAnsi="Arial" w:cs="Arial"/>
          <w:sz w:val="24"/>
          <w:szCs w:val="24"/>
        </w:rPr>
      </w:pPr>
      <w:r w:rsidRPr="00983410">
        <w:rPr>
          <w:rFonts w:ascii="Arial" w:hAnsi="Arial" w:cs="Arial"/>
          <w:sz w:val="24"/>
          <w:szCs w:val="24"/>
        </w:rPr>
        <w:t xml:space="preserve">All center-based preschools that are not otherwise exempt from licensing requirements by law have to meet licensing requirements, per Title 22 of the </w:t>
      </w:r>
      <w:r w:rsidRPr="00983410">
        <w:rPr>
          <w:rFonts w:ascii="Arial" w:hAnsi="Arial" w:cs="Arial"/>
          <w:i/>
          <w:sz w:val="24"/>
          <w:szCs w:val="24"/>
        </w:rPr>
        <w:t>CCR</w:t>
      </w:r>
      <w:r w:rsidRPr="00983410">
        <w:rPr>
          <w:rFonts w:ascii="Arial" w:hAnsi="Arial" w:cs="Arial"/>
          <w:sz w:val="24"/>
          <w:szCs w:val="24"/>
        </w:rPr>
        <w:t xml:space="preserve">, Safety Requirements and Regulations. In addition, all state subsidized child care centers must meet requirements set forth in regulations adopted in Title 5 of the </w:t>
      </w:r>
      <w:r w:rsidRPr="00983410">
        <w:rPr>
          <w:rFonts w:ascii="Arial" w:hAnsi="Arial" w:cs="Arial"/>
          <w:i/>
          <w:sz w:val="24"/>
          <w:szCs w:val="24"/>
        </w:rPr>
        <w:t>CCR</w:t>
      </w:r>
      <w:r w:rsidRPr="00983410">
        <w:rPr>
          <w:rFonts w:ascii="Arial" w:hAnsi="Arial" w:cs="Arial"/>
          <w:sz w:val="24"/>
          <w:szCs w:val="24"/>
        </w:rPr>
        <w:t xml:space="preserve"> starting at Section 18000, commonly known as Title 5 regulations, which set stricter adult-to-child ratios and staff qualifications than Title 22 regulations. </w:t>
      </w:r>
    </w:p>
    <w:p w14:paraId="1A09A3BB" w14:textId="77777777" w:rsidR="00D614F5" w:rsidRPr="00983410" w:rsidRDefault="00D614F5" w:rsidP="00224156">
      <w:pPr>
        <w:ind w:left="1440"/>
        <w:rPr>
          <w:rFonts w:ascii="Arial" w:hAnsi="Arial" w:cs="Arial"/>
          <w:sz w:val="24"/>
          <w:szCs w:val="24"/>
        </w:rPr>
      </w:pPr>
      <w:r w:rsidRPr="00983410">
        <w:rPr>
          <w:rFonts w:ascii="Arial" w:hAnsi="Arial" w:cs="Arial"/>
          <w:sz w:val="24"/>
          <w:szCs w:val="24"/>
        </w:rPr>
        <w:t xml:space="preserve">Title 22 regulations can be accessed at: </w:t>
      </w:r>
      <w:hyperlink r:id="rId32" w:tooltip="Child Care Regulations" w:history="1">
        <w:r w:rsidRPr="00983410">
          <w:rPr>
            <w:rStyle w:val="Hyperlink"/>
            <w:rFonts w:ascii="Arial" w:hAnsi="Arial" w:cs="Arial"/>
            <w:sz w:val="24"/>
            <w:szCs w:val="24"/>
          </w:rPr>
          <w:t>https://www.cdss.ca.gov/inforesources/letters-regulations/legislation-and-regulations/community-care-licensing-regulations/child-care</w:t>
        </w:r>
      </w:hyperlink>
      <w:r w:rsidRPr="00983410">
        <w:rPr>
          <w:rFonts w:ascii="Arial" w:hAnsi="Arial" w:cs="Arial"/>
          <w:sz w:val="24"/>
          <w:szCs w:val="24"/>
        </w:rPr>
        <w:t xml:space="preserve">. </w:t>
      </w:r>
    </w:p>
    <w:p w14:paraId="7EDAEF35" w14:textId="77777777" w:rsidR="00D614F5" w:rsidRPr="00983410" w:rsidRDefault="00D614F5" w:rsidP="00224156">
      <w:pPr>
        <w:ind w:left="1440"/>
        <w:rPr>
          <w:rFonts w:ascii="Arial" w:hAnsi="Arial" w:cs="Arial"/>
          <w:sz w:val="24"/>
          <w:szCs w:val="24"/>
        </w:rPr>
      </w:pPr>
      <w:r w:rsidRPr="00983410">
        <w:rPr>
          <w:rFonts w:ascii="Arial" w:hAnsi="Arial" w:cs="Arial"/>
          <w:sz w:val="24"/>
          <w:szCs w:val="24"/>
        </w:rPr>
        <w:t xml:space="preserve">Title 5 regulations can be accessed at: </w:t>
      </w:r>
      <w:hyperlink r:id="rId33" w:tooltip="Laws, Regulations, and Requirements" w:history="1">
        <w:r w:rsidRPr="00983410">
          <w:rPr>
            <w:rStyle w:val="Hyperlink"/>
            <w:rFonts w:ascii="Arial" w:hAnsi="Arial" w:cs="Arial"/>
            <w:sz w:val="24"/>
            <w:szCs w:val="24"/>
          </w:rPr>
          <w:t>https://www.cde.ca.gov/sp/cd/lr/</w:t>
        </w:r>
      </w:hyperlink>
      <w:r w:rsidRPr="00983410">
        <w:rPr>
          <w:rFonts w:ascii="Arial" w:hAnsi="Arial" w:cs="Arial"/>
          <w:sz w:val="24"/>
          <w:szCs w:val="24"/>
        </w:rPr>
        <w:t>.</w:t>
      </w:r>
    </w:p>
    <w:p w14:paraId="3017BFE3" w14:textId="77777777" w:rsidR="00D614F5" w:rsidRPr="00983410" w:rsidRDefault="00D614F5" w:rsidP="00224156">
      <w:pPr>
        <w:ind w:left="1440"/>
        <w:rPr>
          <w:rFonts w:ascii="Arial" w:hAnsi="Arial" w:cs="Arial"/>
          <w:sz w:val="24"/>
          <w:szCs w:val="24"/>
        </w:rPr>
      </w:pPr>
      <w:r w:rsidRPr="00983410">
        <w:rPr>
          <w:rFonts w:ascii="Arial" w:hAnsi="Arial" w:cs="Arial"/>
          <w:sz w:val="24"/>
          <w:szCs w:val="24"/>
        </w:rPr>
        <w:t xml:space="preserve">Note: Programs must follow the most stringent regulation related to workforce qualification if funding is layered (see CDE Guidance entitled “Model[s] of Service Delivery for Universal Prekindergarten for all Four-year-old Children” at </w:t>
      </w:r>
      <w:hyperlink r:id="rId34" w:tooltip="Model(s) of Service Delivery for Universal Prekindergarten for all Four-year-old Children" w:history="1">
        <w:r w:rsidRPr="00983410">
          <w:rPr>
            <w:rStyle w:val="Hyperlink"/>
            <w:rFonts w:ascii="Arial" w:hAnsi="Arial" w:cs="Arial"/>
            <w:sz w:val="24"/>
            <w:szCs w:val="24"/>
          </w:rPr>
          <w:t>https://www.caeducatorstogether.org/resources/113800/models-of-service-delivery-for-universal-prekindergarten-for-all-four-year-old-children</w:t>
        </w:r>
      </w:hyperlink>
      <w:r w:rsidRPr="00983410">
        <w:rPr>
          <w:rFonts w:ascii="Arial" w:hAnsi="Arial" w:cs="Arial"/>
          <w:sz w:val="24"/>
          <w:szCs w:val="24"/>
        </w:rPr>
        <w:t>).</w:t>
      </w:r>
    </w:p>
    <w:p w14:paraId="1A293638" w14:textId="77777777" w:rsidR="00983410" w:rsidRPr="00983410" w:rsidRDefault="00983410" w:rsidP="00224156">
      <w:pPr>
        <w:pStyle w:val="Heading3"/>
        <w:numPr>
          <w:ilvl w:val="0"/>
          <w:numId w:val="29"/>
        </w:numPr>
      </w:pPr>
      <w:bookmarkStart w:id="33" w:name="_Toc100818544"/>
      <w:bookmarkStart w:id="34" w:name="_Toc101451356"/>
      <w:r w:rsidRPr="00983410">
        <w:t>Workforce Development Funding Opportunities</w:t>
      </w:r>
      <w:bookmarkEnd w:id="33"/>
      <w:bookmarkEnd w:id="34"/>
    </w:p>
    <w:p w14:paraId="3A11B226" w14:textId="10130E2A" w:rsidR="00983410" w:rsidRPr="00983410" w:rsidRDefault="00983410" w:rsidP="00224156">
      <w:pPr>
        <w:ind w:left="1080"/>
        <w:rPr>
          <w:rFonts w:ascii="Arial" w:hAnsi="Arial" w:cs="Arial"/>
          <w:sz w:val="24"/>
          <w:szCs w:val="24"/>
        </w:rPr>
      </w:pPr>
      <w:r w:rsidRPr="00983410">
        <w:rPr>
          <w:rFonts w:ascii="Arial" w:hAnsi="Arial" w:cs="Arial"/>
          <w:sz w:val="24"/>
          <w:szCs w:val="24"/>
        </w:rPr>
        <w:t xml:space="preserve">This section will contain funding information that can be used to help the workforce obtain early education and </w:t>
      </w:r>
      <w:r w:rsidR="00426C76">
        <w:rPr>
          <w:rFonts w:ascii="Arial" w:hAnsi="Arial" w:cs="Arial"/>
          <w:sz w:val="24"/>
          <w:szCs w:val="24"/>
        </w:rPr>
        <w:t>Transitional Kindergarten (</w:t>
      </w:r>
      <w:r w:rsidRPr="00983410">
        <w:rPr>
          <w:rFonts w:ascii="Arial" w:hAnsi="Arial" w:cs="Arial"/>
          <w:sz w:val="24"/>
          <w:szCs w:val="24"/>
        </w:rPr>
        <w:t>TK</w:t>
      </w:r>
      <w:r w:rsidR="00426C76">
        <w:rPr>
          <w:rFonts w:ascii="Arial" w:hAnsi="Arial" w:cs="Arial"/>
          <w:sz w:val="24"/>
          <w:szCs w:val="24"/>
        </w:rPr>
        <w:t>)</w:t>
      </w:r>
      <w:r w:rsidRPr="00983410">
        <w:rPr>
          <w:rFonts w:ascii="Arial" w:hAnsi="Arial" w:cs="Arial"/>
          <w:sz w:val="24"/>
          <w:szCs w:val="24"/>
        </w:rPr>
        <w:t xml:space="preserve"> qualifications. For the most up to date list of funding opportunities, please refer to the </w:t>
      </w:r>
      <w:r w:rsidR="00426C76">
        <w:rPr>
          <w:rFonts w:ascii="Arial" w:hAnsi="Arial" w:cs="Arial"/>
          <w:sz w:val="24"/>
          <w:szCs w:val="24"/>
        </w:rPr>
        <w:t>California Department of Education (</w:t>
      </w:r>
      <w:r w:rsidRPr="00983410">
        <w:rPr>
          <w:rFonts w:ascii="Arial" w:hAnsi="Arial" w:cs="Arial"/>
          <w:sz w:val="24"/>
          <w:szCs w:val="24"/>
        </w:rPr>
        <w:t>CDE</w:t>
      </w:r>
      <w:r w:rsidR="00426C76">
        <w:rPr>
          <w:rFonts w:ascii="Arial" w:hAnsi="Arial" w:cs="Arial"/>
          <w:sz w:val="24"/>
          <w:szCs w:val="24"/>
        </w:rPr>
        <w:t>)</w:t>
      </w:r>
      <w:r w:rsidRPr="00983410">
        <w:rPr>
          <w:rFonts w:ascii="Arial" w:hAnsi="Arial" w:cs="Arial"/>
          <w:sz w:val="24"/>
          <w:szCs w:val="24"/>
        </w:rPr>
        <w:t xml:space="preserve"> and </w:t>
      </w:r>
      <w:r w:rsidR="00426C76">
        <w:rPr>
          <w:rFonts w:ascii="Arial" w:hAnsi="Arial" w:cs="Arial"/>
          <w:sz w:val="24"/>
          <w:szCs w:val="24"/>
        </w:rPr>
        <w:t>the Commission on Teacher Credentialing (</w:t>
      </w:r>
      <w:r w:rsidRPr="00983410">
        <w:rPr>
          <w:rFonts w:ascii="Arial" w:hAnsi="Arial" w:cs="Arial"/>
          <w:sz w:val="24"/>
          <w:szCs w:val="24"/>
        </w:rPr>
        <w:t>CTC</w:t>
      </w:r>
      <w:r w:rsidR="00426C76">
        <w:rPr>
          <w:rFonts w:ascii="Arial" w:hAnsi="Arial" w:cs="Arial"/>
          <w:sz w:val="24"/>
          <w:szCs w:val="24"/>
        </w:rPr>
        <w:t>)</w:t>
      </w:r>
      <w:r w:rsidRPr="00983410">
        <w:rPr>
          <w:rFonts w:ascii="Arial" w:hAnsi="Arial" w:cs="Arial"/>
          <w:sz w:val="24"/>
          <w:szCs w:val="24"/>
        </w:rPr>
        <w:t xml:space="preserve"> resource compendium: </w:t>
      </w:r>
      <w:hyperlink r:id="rId35" w:tooltip="UPK Teacher Pipeline Resource Compendium" w:history="1">
        <w:r w:rsidRPr="00983410">
          <w:rPr>
            <w:rStyle w:val="Hyperlink"/>
            <w:rFonts w:ascii="Arial" w:hAnsi="Arial" w:cs="Arial"/>
            <w:sz w:val="24"/>
            <w:szCs w:val="24"/>
          </w:rPr>
          <w:t>https://www.cde.ca.gov/ci/gs/p3/documents/upkteachercompendium.pdf</w:t>
        </w:r>
      </w:hyperlink>
      <w:r w:rsidRPr="00983410">
        <w:rPr>
          <w:rFonts w:ascii="Arial" w:hAnsi="Arial" w:cs="Arial"/>
          <w:sz w:val="24"/>
          <w:szCs w:val="24"/>
        </w:rPr>
        <w:t>.</w:t>
      </w:r>
    </w:p>
    <w:tbl>
      <w:tblPr>
        <w:tblStyle w:val="TableGrid"/>
        <w:tblW w:w="0" w:type="auto"/>
        <w:tblLook w:val="04A0" w:firstRow="1" w:lastRow="0" w:firstColumn="1" w:lastColumn="0" w:noHBand="0" w:noVBand="1"/>
        <w:tblDescription w:val="Workforce Development Funding Opportunity Descriptions"/>
      </w:tblPr>
      <w:tblGrid>
        <w:gridCol w:w="4675"/>
        <w:gridCol w:w="4675"/>
      </w:tblGrid>
      <w:tr w:rsidR="00983410" w:rsidRPr="00983410" w14:paraId="610C7EC4" w14:textId="77777777" w:rsidTr="00DB0C73">
        <w:trPr>
          <w:cantSplit/>
          <w:tblHeader/>
        </w:trPr>
        <w:tc>
          <w:tcPr>
            <w:tcW w:w="4675" w:type="dxa"/>
            <w:shd w:val="clear" w:color="auto" w:fill="D0CECE" w:themeFill="background2" w:themeFillShade="E6"/>
          </w:tcPr>
          <w:p w14:paraId="53EC314C" w14:textId="77777777" w:rsidR="00983410" w:rsidRPr="00983410" w:rsidRDefault="00983410" w:rsidP="00020290">
            <w:pPr>
              <w:rPr>
                <w:rFonts w:ascii="Arial" w:hAnsi="Arial" w:cs="Arial"/>
                <w:b/>
                <w:sz w:val="24"/>
                <w:szCs w:val="24"/>
              </w:rPr>
            </w:pPr>
            <w:r w:rsidRPr="00983410">
              <w:rPr>
                <w:rFonts w:ascii="Arial" w:hAnsi="Arial" w:cs="Arial"/>
                <w:b/>
                <w:sz w:val="24"/>
                <w:szCs w:val="24"/>
              </w:rPr>
              <w:lastRenderedPageBreak/>
              <w:t>Program</w:t>
            </w:r>
          </w:p>
        </w:tc>
        <w:tc>
          <w:tcPr>
            <w:tcW w:w="4675" w:type="dxa"/>
            <w:shd w:val="clear" w:color="auto" w:fill="D0CECE" w:themeFill="background2" w:themeFillShade="E6"/>
          </w:tcPr>
          <w:p w14:paraId="272C141E" w14:textId="77777777" w:rsidR="00983410" w:rsidRPr="00983410" w:rsidRDefault="00983410" w:rsidP="00020290">
            <w:pPr>
              <w:rPr>
                <w:rFonts w:ascii="Arial" w:hAnsi="Arial" w:cs="Arial"/>
                <w:b/>
                <w:sz w:val="24"/>
                <w:szCs w:val="24"/>
              </w:rPr>
            </w:pPr>
            <w:r w:rsidRPr="00983410">
              <w:rPr>
                <w:rFonts w:ascii="Arial" w:hAnsi="Arial" w:cs="Arial"/>
                <w:b/>
                <w:sz w:val="24"/>
                <w:szCs w:val="24"/>
              </w:rPr>
              <w:t>Amount Total and Program Components</w:t>
            </w:r>
          </w:p>
        </w:tc>
      </w:tr>
      <w:tr w:rsidR="00983410" w:rsidRPr="00983410" w14:paraId="7A69A22F" w14:textId="77777777" w:rsidTr="00DB0C73">
        <w:trPr>
          <w:cantSplit/>
        </w:trPr>
        <w:tc>
          <w:tcPr>
            <w:tcW w:w="4675" w:type="dxa"/>
          </w:tcPr>
          <w:p w14:paraId="37680410" w14:textId="77777777" w:rsidR="00983410" w:rsidRPr="00983410" w:rsidRDefault="00983410" w:rsidP="00020290">
            <w:pPr>
              <w:rPr>
                <w:rFonts w:ascii="Arial" w:hAnsi="Arial" w:cs="Arial"/>
                <w:sz w:val="24"/>
                <w:szCs w:val="24"/>
              </w:rPr>
            </w:pPr>
            <w:r w:rsidRPr="00983410">
              <w:rPr>
                <w:rFonts w:ascii="Arial" w:hAnsi="Arial" w:cs="Arial"/>
                <w:sz w:val="24"/>
                <w:szCs w:val="24"/>
              </w:rPr>
              <w:t>California Educator Effectiveness Block Grant</w:t>
            </w:r>
          </w:p>
        </w:tc>
        <w:tc>
          <w:tcPr>
            <w:tcW w:w="4675" w:type="dxa"/>
          </w:tcPr>
          <w:p w14:paraId="2C70B201" w14:textId="2420EC93" w:rsidR="00983410" w:rsidRPr="00983410" w:rsidRDefault="00983410" w:rsidP="00020290">
            <w:pPr>
              <w:spacing w:after="120"/>
              <w:rPr>
                <w:rFonts w:ascii="Arial" w:hAnsi="Arial" w:cs="Arial"/>
                <w:sz w:val="24"/>
                <w:szCs w:val="24"/>
              </w:rPr>
            </w:pPr>
            <w:r w:rsidRPr="00983410">
              <w:rPr>
                <w:rFonts w:ascii="Arial" w:hAnsi="Arial" w:cs="Arial"/>
                <w:sz w:val="24"/>
                <w:szCs w:val="24"/>
              </w:rPr>
              <w:t xml:space="preserve">The 2021–22 State Budget allocated $1.5 billion to the Educator Effectiveness Block Grant, which will be apportioned to school districts, </w:t>
            </w:r>
            <w:r w:rsidR="00426C76">
              <w:rPr>
                <w:rFonts w:ascii="Arial" w:hAnsi="Arial" w:cs="Arial"/>
                <w:sz w:val="24"/>
                <w:szCs w:val="24"/>
              </w:rPr>
              <w:t>county offices of education (</w:t>
            </w:r>
            <w:r w:rsidRPr="00983410">
              <w:rPr>
                <w:rFonts w:ascii="Arial" w:hAnsi="Arial" w:cs="Arial"/>
                <w:sz w:val="24"/>
                <w:szCs w:val="24"/>
              </w:rPr>
              <w:t>COEs</w:t>
            </w:r>
            <w:r w:rsidR="00426C76">
              <w:rPr>
                <w:rFonts w:ascii="Arial" w:hAnsi="Arial" w:cs="Arial"/>
                <w:sz w:val="24"/>
                <w:szCs w:val="24"/>
              </w:rPr>
              <w:t>)</w:t>
            </w:r>
            <w:r w:rsidRPr="00983410">
              <w:rPr>
                <w:rFonts w:ascii="Arial" w:hAnsi="Arial" w:cs="Arial"/>
                <w:sz w:val="24"/>
                <w:szCs w:val="24"/>
              </w:rPr>
              <w:t>, charter schools and state special schools to provide professional learning to administrators and teachers, as well as paraprofessionals and classified staff who work with pupils.</w:t>
            </w:r>
          </w:p>
        </w:tc>
      </w:tr>
      <w:tr w:rsidR="00983410" w:rsidRPr="00983410" w14:paraId="7D9F948E" w14:textId="77777777" w:rsidTr="00DB0C73">
        <w:trPr>
          <w:cantSplit/>
        </w:trPr>
        <w:tc>
          <w:tcPr>
            <w:tcW w:w="4675" w:type="dxa"/>
          </w:tcPr>
          <w:p w14:paraId="5ED15179" w14:textId="769E516F" w:rsidR="00983410" w:rsidRPr="00983410" w:rsidRDefault="00983410" w:rsidP="00020290">
            <w:pPr>
              <w:rPr>
                <w:rFonts w:ascii="Arial" w:hAnsi="Arial" w:cs="Arial"/>
                <w:sz w:val="24"/>
                <w:szCs w:val="24"/>
              </w:rPr>
            </w:pPr>
            <w:r w:rsidRPr="00983410">
              <w:rPr>
                <w:rFonts w:ascii="Arial" w:hAnsi="Arial" w:cs="Arial"/>
                <w:sz w:val="24"/>
                <w:szCs w:val="24"/>
              </w:rPr>
              <w:t>California Classified School Employee Teacher Credentialing Program</w:t>
            </w:r>
          </w:p>
        </w:tc>
        <w:tc>
          <w:tcPr>
            <w:tcW w:w="4675" w:type="dxa"/>
          </w:tcPr>
          <w:p w14:paraId="1F2F88CB" w14:textId="028762CC" w:rsidR="00983410" w:rsidRPr="00983410" w:rsidRDefault="00983410" w:rsidP="00020290">
            <w:pPr>
              <w:spacing w:after="120"/>
              <w:rPr>
                <w:rFonts w:ascii="Arial" w:hAnsi="Arial" w:cs="Arial"/>
                <w:sz w:val="24"/>
                <w:szCs w:val="24"/>
              </w:rPr>
            </w:pPr>
            <w:r w:rsidRPr="00983410">
              <w:rPr>
                <w:rFonts w:ascii="Arial" w:hAnsi="Arial" w:cs="Arial"/>
                <w:sz w:val="24"/>
                <w:szCs w:val="24"/>
              </w:rPr>
              <w:t xml:space="preserve">The 2021–22 State Budget allocated $125 million that allows </w:t>
            </w:r>
            <w:r w:rsidR="00426C76">
              <w:rPr>
                <w:rFonts w:ascii="Arial" w:hAnsi="Arial" w:cs="Arial"/>
                <w:sz w:val="24"/>
                <w:szCs w:val="24"/>
              </w:rPr>
              <w:t>local educational agencies (</w:t>
            </w:r>
            <w:r w:rsidRPr="00983410">
              <w:rPr>
                <w:rFonts w:ascii="Arial" w:hAnsi="Arial" w:cs="Arial"/>
                <w:sz w:val="24"/>
                <w:szCs w:val="24"/>
              </w:rPr>
              <w:t>LEAs</w:t>
            </w:r>
            <w:r w:rsidR="00426C76">
              <w:rPr>
                <w:rFonts w:ascii="Arial" w:hAnsi="Arial" w:cs="Arial"/>
                <w:sz w:val="24"/>
                <w:szCs w:val="24"/>
              </w:rPr>
              <w:t>)</w:t>
            </w:r>
            <w:r w:rsidRPr="00983410">
              <w:rPr>
                <w:rFonts w:ascii="Arial" w:hAnsi="Arial" w:cs="Arial"/>
                <w:sz w:val="24"/>
                <w:szCs w:val="24"/>
              </w:rPr>
              <w:t xml:space="preserve"> to apply for grants to help teacher candidates earn their teaching credentials and continue serving their districts as teachers.</w:t>
            </w:r>
          </w:p>
        </w:tc>
      </w:tr>
      <w:tr w:rsidR="00983410" w:rsidRPr="00983410" w14:paraId="567242DC" w14:textId="77777777" w:rsidTr="00DB0C73">
        <w:trPr>
          <w:cantSplit/>
        </w:trPr>
        <w:tc>
          <w:tcPr>
            <w:tcW w:w="4675" w:type="dxa"/>
          </w:tcPr>
          <w:p w14:paraId="6C676E2A" w14:textId="32A70EDA" w:rsidR="00983410" w:rsidRPr="00983410" w:rsidRDefault="00983410" w:rsidP="00020290">
            <w:pPr>
              <w:rPr>
                <w:rFonts w:ascii="Arial" w:hAnsi="Arial" w:cs="Arial"/>
                <w:sz w:val="24"/>
                <w:szCs w:val="24"/>
              </w:rPr>
            </w:pPr>
            <w:r w:rsidRPr="00983410">
              <w:rPr>
                <w:rFonts w:ascii="Arial" w:hAnsi="Arial" w:cs="Arial"/>
                <w:sz w:val="24"/>
                <w:szCs w:val="24"/>
              </w:rPr>
              <w:t>Golden State Teacher Grant Program</w:t>
            </w:r>
          </w:p>
        </w:tc>
        <w:tc>
          <w:tcPr>
            <w:tcW w:w="4675" w:type="dxa"/>
          </w:tcPr>
          <w:p w14:paraId="56FA2BE1" w14:textId="77777777" w:rsidR="00983410" w:rsidRPr="00983410" w:rsidRDefault="00983410" w:rsidP="00020290">
            <w:pPr>
              <w:spacing w:after="120"/>
              <w:rPr>
                <w:rFonts w:ascii="Arial" w:hAnsi="Arial" w:cs="Arial"/>
                <w:sz w:val="24"/>
                <w:szCs w:val="24"/>
              </w:rPr>
            </w:pPr>
            <w:r w:rsidRPr="00983410">
              <w:rPr>
                <w:rFonts w:ascii="Arial" w:hAnsi="Arial" w:cs="Arial"/>
                <w:sz w:val="24"/>
                <w:szCs w:val="24"/>
              </w:rPr>
              <w:t>The 2021–22 State Budget allocated $500 million to the Golden State Teacher Grant Program which seeks to attract teachers to serve in high-need fields. The program is for candidates who are enrolled in teacher prep programs, pursuing credentials in high-need fields, and committed to working at a priority school.</w:t>
            </w:r>
            <w:r w:rsidRPr="00983410">
              <w:rPr>
                <w:rStyle w:val="EndnoteReference"/>
                <w:rFonts w:ascii="Arial" w:hAnsi="Arial" w:cs="Arial"/>
                <w:sz w:val="24"/>
                <w:szCs w:val="24"/>
              </w:rPr>
              <w:endnoteReference w:id="15"/>
            </w:r>
          </w:p>
        </w:tc>
      </w:tr>
      <w:tr w:rsidR="00983410" w:rsidRPr="00983410" w14:paraId="32E9A96F" w14:textId="77777777" w:rsidTr="00DB0C73">
        <w:trPr>
          <w:cantSplit/>
        </w:trPr>
        <w:tc>
          <w:tcPr>
            <w:tcW w:w="4675" w:type="dxa"/>
          </w:tcPr>
          <w:p w14:paraId="40E2E266" w14:textId="4DF1A107" w:rsidR="00983410" w:rsidRPr="00983410" w:rsidRDefault="009A2602" w:rsidP="00020290">
            <w:pPr>
              <w:rPr>
                <w:rFonts w:ascii="Arial" w:hAnsi="Arial" w:cs="Arial"/>
                <w:sz w:val="24"/>
                <w:szCs w:val="24"/>
              </w:rPr>
            </w:pPr>
            <w:r>
              <w:rPr>
                <w:rFonts w:ascii="Arial" w:hAnsi="Arial" w:cs="Arial"/>
                <w:sz w:val="24"/>
                <w:szCs w:val="24"/>
              </w:rPr>
              <w:t>CTC</w:t>
            </w:r>
            <w:r w:rsidR="00983410" w:rsidRPr="00983410">
              <w:rPr>
                <w:rFonts w:ascii="Arial" w:hAnsi="Arial" w:cs="Arial"/>
                <w:sz w:val="24"/>
                <w:szCs w:val="24"/>
              </w:rPr>
              <w:t xml:space="preserve"> Fee Waiver</w:t>
            </w:r>
          </w:p>
        </w:tc>
        <w:tc>
          <w:tcPr>
            <w:tcW w:w="4675" w:type="dxa"/>
          </w:tcPr>
          <w:p w14:paraId="5B14400A" w14:textId="464BB7F8" w:rsidR="00983410" w:rsidRPr="00983410" w:rsidRDefault="00983410" w:rsidP="00020290">
            <w:pPr>
              <w:spacing w:after="120"/>
              <w:rPr>
                <w:rFonts w:ascii="Arial" w:hAnsi="Arial" w:cs="Arial"/>
                <w:sz w:val="24"/>
                <w:szCs w:val="24"/>
              </w:rPr>
            </w:pPr>
            <w:r w:rsidRPr="00983410">
              <w:rPr>
                <w:rFonts w:ascii="Arial" w:hAnsi="Arial" w:cs="Arial"/>
                <w:sz w:val="24"/>
                <w:szCs w:val="24"/>
              </w:rPr>
              <w:t xml:space="preserve">The 2021–22 State Budget included $20 million to provide a credential fee waiver between July 1, 2021, and June 30, 2022, for individuals entering the </w:t>
            </w:r>
            <w:r w:rsidR="00426C76">
              <w:rPr>
                <w:rFonts w:ascii="Arial" w:hAnsi="Arial" w:cs="Arial"/>
                <w:sz w:val="24"/>
                <w:szCs w:val="24"/>
              </w:rPr>
              <w:t xml:space="preserve">PreKindergarten </w:t>
            </w:r>
            <w:r w:rsidRPr="00983410">
              <w:rPr>
                <w:rFonts w:ascii="Arial" w:hAnsi="Arial" w:cs="Arial"/>
                <w:sz w:val="24"/>
                <w:szCs w:val="24"/>
              </w:rPr>
              <w:t>through twelfth grade educator workforce.</w:t>
            </w:r>
          </w:p>
        </w:tc>
      </w:tr>
      <w:tr w:rsidR="00983410" w:rsidRPr="00983410" w14:paraId="753D7B13" w14:textId="77777777" w:rsidTr="00DB0C73">
        <w:trPr>
          <w:cantSplit/>
        </w:trPr>
        <w:tc>
          <w:tcPr>
            <w:tcW w:w="4675" w:type="dxa"/>
          </w:tcPr>
          <w:p w14:paraId="64697C96" w14:textId="49BB6F98" w:rsidR="00983410" w:rsidRPr="00983410" w:rsidRDefault="00983410" w:rsidP="00020290">
            <w:pPr>
              <w:rPr>
                <w:rFonts w:ascii="Arial" w:hAnsi="Arial" w:cs="Arial"/>
                <w:sz w:val="24"/>
                <w:szCs w:val="24"/>
              </w:rPr>
            </w:pPr>
            <w:r w:rsidRPr="00983410">
              <w:rPr>
                <w:rFonts w:ascii="Arial" w:hAnsi="Arial" w:cs="Arial"/>
                <w:sz w:val="24"/>
                <w:szCs w:val="24"/>
              </w:rPr>
              <w:t>National Board for Professional Teaching Standards (NBPTS) Certification Incentive Program</w:t>
            </w:r>
          </w:p>
        </w:tc>
        <w:tc>
          <w:tcPr>
            <w:tcW w:w="4675" w:type="dxa"/>
          </w:tcPr>
          <w:p w14:paraId="3DDD7E27" w14:textId="77777777" w:rsidR="00983410" w:rsidRPr="00983410" w:rsidRDefault="00983410" w:rsidP="00020290">
            <w:pPr>
              <w:spacing w:after="120"/>
              <w:rPr>
                <w:rFonts w:ascii="Arial" w:hAnsi="Arial" w:cs="Arial"/>
                <w:sz w:val="24"/>
                <w:szCs w:val="24"/>
              </w:rPr>
            </w:pPr>
            <w:r w:rsidRPr="00983410">
              <w:rPr>
                <w:rFonts w:ascii="Arial" w:hAnsi="Arial" w:cs="Arial"/>
                <w:sz w:val="24"/>
                <w:szCs w:val="24"/>
              </w:rPr>
              <w:t xml:space="preserve">The 2021–22 State Budget included $250 million for the NBPTS Certification Incentive Program. This program incentivizes retention of existing National </w:t>
            </w:r>
            <w:proofErr w:type="gramStart"/>
            <w:r w:rsidRPr="00983410">
              <w:rPr>
                <w:rFonts w:ascii="Arial" w:hAnsi="Arial" w:cs="Arial"/>
                <w:sz w:val="24"/>
                <w:szCs w:val="24"/>
              </w:rPr>
              <w:t>Board Certified</w:t>
            </w:r>
            <w:proofErr w:type="gramEnd"/>
            <w:r w:rsidRPr="00983410">
              <w:rPr>
                <w:rFonts w:ascii="Arial" w:hAnsi="Arial" w:cs="Arial"/>
                <w:sz w:val="24"/>
                <w:szCs w:val="24"/>
              </w:rPr>
              <w:t xml:space="preserve"> Teachers (NBCTs) through incentive awards, and the development of new NBCTs through subsidy awards in high priority schools.</w:t>
            </w:r>
          </w:p>
        </w:tc>
      </w:tr>
      <w:tr w:rsidR="00983410" w:rsidRPr="00983410" w14:paraId="4214FE5A" w14:textId="77777777" w:rsidTr="00DB0C73">
        <w:trPr>
          <w:cantSplit/>
        </w:trPr>
        <w:tc>
          <w:tcPr>
            <w:tcW w:w="4675" w:type="dxa"/>
          </w:tcPr>
          <w:p w14:paraId="0176360A" w14:textId="36B50332" w:rsidR="00983410" w:rsidRPr="00983410" w:rsidRDefault="00983410" w:rsidP="00020290">
            <w:pPr>
              <w:rPr>
                <w:rFonts w:ascii="Arial" w:hAnsi="Arial" w:cs="Arial"/>
                <w:sz w:val="24"/>
                <w:szCs w:val="24"/>
              </w:rPr>
            </w:pPr>
            <w:r w:rsidRPr="00983410">
              <w:rPr>
                <w:rFonts w:ascii="Arial" w:hAnsi="Arial" w:cs="Arial"/>
                <w:sz w:val="24"/>
                <w:szCs w:val="24"/>
              </w:rPr>
              <w:lastRenderedPageBreak/>
              <w:t>California Teacher Residency Grant Program</w:t>
            </w:r>
          </w:p>
        </w:tc>
        <w:tc>
          <w:tcPr>
            <w:tcW w:w="4675" w:type="dxa"/>
          </w:tcPr>
          <w:p w14:paraId="2F03DBD3" w14:textId="3AD3E919" w:rsidR="00983410" w:rsidRPr="00983410" w:rsidRDefault="00983410" w:rsidP="00020290">
            <w:pPr>
              <w:spacing w:after="120"/>
              <w:rPr>
                <w:rFonts w:ascii="Arial" w:hAnsi="Arial" w:cs="Arial"/>
                <w:sz w:val="24"/>
                <w:szCs w:val="24"/>
              </w:rPr>
            </w:pPr>
            <w:r w:rsidRPr="00983410">
              <w:rPr>
                <w:rFonts w:ascii="Arial" w:hAnsi="Arial" w:cs="Arial"/>
                <w:sz w:val="24"/>
                <w:szCs w:val="24"/>
              </w:rPr>
              <w:t xml:space="preserve">"This program received $350 million in the 2020–2021 Governor’s Budget. Funds are to be used to establish new, or expand, strengthen, or improve access to existing programs that support either of the following: (1) candidates in shortage fields, including </w:t>
            </w:r>
            <w:r w:rsidR="00F273E5">
              <w:rPr>
                <w:rFonts w:ascii="Arial" w:hAnsi="Arial" w:cs="Arial"/>
                <w:sz w:val="24"/>
                <w:szCs w:val="24"/>
              </w:rPr>
              <w:t>TK</w:t>
            </w:r>
            <w:r w:rsidRPr="00983410">
              <w:rPr>
                <w:rFonts w:ascii="Arial" w:hAnsi="Arial" w:cs="Arial"/>
                <w:sz w:val="24"/>
                <w:szCs w:val="24"/>
              </w:rPr>
              <w:t xml:space="preserve"> or </w:t>
            </w:r>
            <w:r w:rsidR="00426C76">
              <w:rPr>
                <w:rFonts w:ascii="Arial" w:hAnsi="Arial" w:cs="Arial"/>
                <w:sz w:val="24"/>
                <w:szCs w:val="24"/>
              </w:rPr>
              <w:t>Kindergarten (K)</w:t>
            </w:r>
            <w:r w:rsidRPr="00983410">
              <w:rPr>
                <w:rFonts w:ascii="Arial" w:hAnsi="Arial" w:cs="Arial"/>
                <w:sz w:val="24"/>
                <w:szCs w:val="24"/>
              </w:rPr>
              <w:t>, special education, bilingual education, S</w:t>
            </w:r>
            <w:r w:rsidR="00426C76">
              <w:rPr>
                <w:rFonts w:ascii="Arial" w:hAnsi="Arial" w:cs="Arial"/>
                <w:sz w:val="24"/>
                <w:szCs w:val="24"/>
              </w:rPr>
              <w:t xml:space="preserve">cience </w:t>
            </w:r>
            <w:r w:rsidRPr="00983410">
              <w:rPr>
                <w:rFonts w:ascii="Arial" w:hAnsi="Arial" w:cs="Arial"/>
                <w:sz w:val="24"/>
                <w:szCs w:val="24"/>
              </w:rPr>
              <w:t>T</w:t>
            </w:r>
            <w:r w:rsidR="00426C76">
              <w:rPr>
                <w:rFonts w:ascii="Arial" w:hAnsi="Arial" w:cs="Arial"/>
                <w:sz w:val="24"/>
                <w:szCs w:val="24"/>
              </w:rPr>
              <w:t xml:space="preserve">echnology </w:t>
            </w:r>
            <w:r w:rsidRPr="00983410">
              <w:rPr>
                <w:rFonts w:ascii="Arial" w:hAnsi="Arial" w:cs="Arial"/>
                <w:sz w:val="24"/>
                <w:szCs w:val="24"/>
              </w:rPr>
              <w:t>E</w:t>
            </w:r>
            <w:r w:rsidR="00426C76">
              <w:rPr>
                <w:rFonts w:ascii="Arial" w:hAnsi="Arial" w:cs="Arial"/>
                <w:sz w:val="24"/>
                <w:szCs w:val="24"/>
              </w:rPr>
              <w:t xml:space="preserve">ngineering and </w:t>
            </w:r>
            <w:r w:rsidRPr="00983410">
              <w:rPr>
                <w:rFonts w:ascii="Arial" w:hAnsi="Arial" w:cs="Arial"/>
                <w:sz w:val="24"/>
                <w:szCs w:val="24"/>
              </w:rPr>
              <w:t>M</w:t>
            </w:r>
            <w:r w:rsidR="00426C76">
              <w:rPr>
                <w:rFonts w:ascii="Arial" w:hAnsi="Arial" w:cs="Arial"/>
                <w:sz w:val="24"/>
                <w:szCs w:val="24"/>
              </w:rPr>
              <w:t>ath (STEM)</w:t>
            </w:r>
            <w:r w:rsidRPr="00983410">
              <w:rPr>
                <w:rFonts w:ascii="Arial" w:hAnsi="Arial" w:cs="Arial"/>
                <w:sz w:val="24"/>
                <w:szCs w:val="24"/>
              </w:rPr>
              <w:t>, and any other field identified by the CTC, or (2) local efforts to recruit, develop support systems for, provide outreach and communication strategies to, and retain a diverse teacher workforce that reflects local community diversity."</w:t>
            </w:r>
          </w:p>
        </w:tc>
      </w:tr>
    </w:tbl>
    <w:p w14:paraId="3A6E99BA" w14:textId="77777777" w:rsidR="00365BDC" w:rsidRDefault="00365BDC" w:rsidP="00365BDC"/>
    <w:p w14:paraId="400C3A41" w14:textId="77777777" w:rsidR="006247E4" w:rsidRPr="00387048" w:rsidRDefault="006247E4" w:rsidP="00766BAC">
      <w:pPr>
        <w:pStyle w:val="Heading3"/>
        <w:numPr>
          <w:ilvl w:val="0"/>
          <w:numId w:val="29"/>
        </w:numPr>
      </w:pPr>
      <w:bookmarkStart w:id="35" w:name="_Toc100818545"/>
      <w:bookmarkStart w:id="36" w:name="_Toc101451357"/>
      <w:r>
        <w:t>Best Practices and Resources for Recruitment</w:t>
      </w:r>
      <w:bookmarkEnd w:id="35"/>
      <w:bookmarkEnd w:id="36"/>
      <w:r>
        <w:t xml:space="preserve"> </w:t>
      </w:r>
    </w:p>
    <w:p w14:paraId="3023A69B" w14:textId="602EC46C" w:rsidR="006247E4" w:rsidRPr="00387048" w:rsidRDefault="006247E4" w:rsidP="00766BAC">
      <w:pPr>
        <w:ind w:left="1080"/>
        <w:rPr>
          <w:rFonts w:ascii="Arial" w:hAnsi="Arial" w:cs="Arial"/>
          <w:sz w:val="24"/>
          <w:szCs w:val="24"/>
        </w:rPr>
      </w:pPr>
      <w:r w:rsidRPr="00387048">
        <w:rPr>
          <w:rFonts w:ascii="Arial" w:hAnsi="Arial" w:cs="Arial"/>
          <w:sz w:val="24"/>
          <w:szCs w:val="24"/>
        </w:rPr>
        <w:t xml:space="preserve">This section of guidance includes information on strategies and resources for recruiting a </w:t>
      </w:r>
      <w:r w:rsidR="00426C76">
        <w:rPr>
          <w:rFonts w:ascii="Arial" w:hAnsi="Arial" w:cs="Arial"/>
          <w:sz w:val="24"/>
          <w:szCs w:val="24"/>
        </w:rPr>
        <w:t>Universal PreKindergarten (</w:t>
      </w:r>
      <w:r w:rsidRPr="00387048">
        <w:rPr>
          <w:rFonts w:ascii="Arial" w:hAnsi="Arial" w:cs="Arial"/>
          <w:sz w:val="24"/>
          <w:szCs w:val="24"/>
        </w:rPr>
        <w:t>UPK</w:t>
      </w:r>
      <w:r w:rsidR="00426C76">
        <w:rPr>
          <w:rFonts w:ascii="Arial" w:hAnsi="Arial" w:cs="Arial"/>
          <w:sz w:val="24"/>
          <w:szCs w:val="24"/>
        </w:rPr>
        <w:t>)</w:t>
      </w:r>
      <w:r w:rsidRPr="00387048">
        <w:rPr>
          <w:rFonts w:ascii="Arial" w:hAnsi="Arial" w:cs="Arial"/>
          <w:sz w:val="24"/>
          <w:szCs w:val="24"/>
        </w:rPr>
        <w:t xml:space="preserve"> workforce.</w:t>
      </w:r>
    </w:p>
    <w:p w14:paraId="62BB5DBA" w14:textId="09FA0A9E" w:rsidR="006247E4" w:rsidRPr="00387048" w:rsidRDefault="006247E4" w:rsidP="00766BAC">
      <w:pPr>
        <w:ind w:left="1080"/>
        <w:rPr>
          <w:rFonts w:ascii="Arial" w:hAnsi="Arial" w:cs="Arial"/>
          <w:sz w:val="24"/>
          <w:szCs w:val="24"/>
        </w:rPr>
      </w:pPr>
      <w:r w:rsidRPr="498DDE4E">
        <w:rPr>
          <w:rFonts w:ascii="Arial" w:hAnsi="Arial" w:cs="Arial"/>
          <w:sz w:val="24"/>
          <w:szCs w:val="24"/>
        </w:rPr>
        <w:t xml:space="preserve">According to a recent report by the Center for the Study of Child Care Employment at the University of California, Berkeley, moving to full implementation of </w:t>
      </w:r>
      <w:r w:rsidR="006E278A">
        <w:rPr>
          <w:rFonts w:ascii="Arial" w:hAnsi="Arial" w:cs="Arial"/>
          <w:sz w:val="24"/>
          <w:szCs w:val="24"/>
        </w:rPr>
        <w:t>Universal Transitional Kindergarten (</w:t>
      </w:r>
      <w:r w:rsidRPr="498DDE4E">
        <w:rPr>
          <w:rFonts w:ascii="Arial" w:hAnsi="Arial" w:cs="Arial"/>
          <w:sz w:val="24"/>
          <w:szCs w:val="24"/>
        </w:rPr>
        <w:t>UTK</w:t>
      </w:r>
      <w:r w:rsidR="006E278A">
        <w:rPr>
          <w:rFonts w:ascii="Arial" w:hAnsi="Arial" w:cs="Arial"/>
          <w:sz w:val="24"/>
          <w:szCs w:val="24"/>
        </w:rPr>
        <w:t>)</w:t>
      </w:r>
      <w:r w:rsidRPr="498DDE4E">
        <w:rPr>
          <w:rFonts w:ascii="Arial" w:hAnsi="Arial" w:cs="Arial"/>
          <w:sz w:val="24"/>
          <w:szCs w:val="24"/>
        </w:rPr>
        <w:t xml:space="preserve"> will create the need for at least 9,000 to 11,000 additional teachers. In addition, a</w:t>
      </w:r>
      <w:r w:rsidRPr="498DDE4E">
        <w:rPr>
          <w:rFonts w:ascii="Arial" w:eastAsia="Arial" w:hAnsi="Arial" w:cs="Arial"/>
          <w:color w:val="242424"/>
          <w:sz w:val="24"/>
          <w:szCs w:val="24"/>
        </w:rPr>
        <w:t>n upcoming report from the Learning Policy Institute states that the number is higher than previously expected.</w:t>
      </w:r>
      <w:r w:rsidRPr="498DDE4E">
        <w:rPr>
          <w:rFonts w:ascii="Arial" w:hAnsi="Arial" w:cs="Arial"/>
          <w:sz w:val="24"/>
          <w:szCs w:val="24"/>
        </w:rPr>
        <w:t xml:space="preserve"> Along with the new demand for </w:t>
      </w:r>
      <w:r w:rsidR="006E278A">
        <w:rPr>
          <w:rFonts w:ascii="Arial" w:hAnsi="Arial" w:cs="Arial"/>
          <w:sz w:val="24"/>
          <w:szCs w:val="24"/>
        </w:rPr>
        <w:t>Transitional Kindergarten (</w:t>
      </w:r>
      <w:r w:rsidRPr="498DDE4E">
        <w:rPr>
          <w:rFonts w:ascii="Arial" w:hAnsi="Arial" w:cs="Arial"/>
          <w:sz w:val="24"/>
          <w:szCs w:val="24"/>
        </w:rPr>
        <w:t>TK</w:t>
      </w:r>
      <w:r w:rsidR="006E278A">
        <w:rPr>
          <w:rFonts w:ascii="Arial" w:hAnsi="Arial" w:cs="Arial"/>
          <w:sz w:val="24"/>
          <w:szCs w:val="24"/>
        </w:rPr>
        <w:t>)</w:t>
      </w:r>
      <w:r w:rsidRPr="498DDE4E">
        <w:rPr>
          <w:rFonts w:ascii="Arial" w:hAnsi="Arial" w:cs="Arial"/>
          <w:sz w:val="24"/>
          <w:szCs w:val="24"/>
        </w:rPr>
        <w:t xml:space="preserve"> teachers, there is still a need for a highly-qualified workforce for the </w:t>
      </w:r>
      <w:r w:rsidR="006E278A">
        <w:rPr>
          <w:rFonts w:ascii="Arial" w:hAnsi="Arial" w:cs="Arial"/>
          <w:sz w:val="24"/>
          <w:szCs w:val="24"/>
        </w:rPr>
        <w:t>California State Preschool Program (</w:t>
      </w:r>
      <w:r w:rsidRPr="498DDE4E">
        <w:rPr>
          <w:rFonts w:ascii="Arial" w:hAnsi="Arial" w:cs="Arial"/>
          <w:sz w:val="24"/>
          <w:szCs w:val="24"/>
        </w:rPr>
        <w:t>CSPP</w:t>
      </w:r>
      <w:r w:rsidR="006E278A">
        <w:rPr>
          <w:rFonts w:ascii="Arial" w:hAnsi="Arial" w:cs="Arial"/>
          <w:sz w:val="24"/>
          <w:szCs w:val="24"/>
        </w:rPr>
        <w:t>)</w:t>
      </w:r>
      <w:r w:rsidRPr="498DDE4E">
        <w:rPr>
          <w:rFonts w:ascii="Arial" w:hAnsi="Arial" w:cs="Arial"/>
          <w:sz w:val="24"/>
          <w:szCs w:val="24"/>
        </w:rPr>
        <w:t xml:space="preserve">, Head Start, and other child care programs. </w:t>
      </w:r>
    </w:p>
    <w:p w14:paraId="4907851B" w14:textId="77777777" w:rsidR="006247E4" w:rsidRPr="00387048" w:rsidRDefault="006247E4" w:rsidP="00766BAC">
      <w:pPr>
        <w:ind w:left="1080"/>
        <w:rPr>
          <w:rFonts w:ascii="Arial" w:hAnsi="Arial" w:cs="Arial"/>
          <w:sz w:val="24"/>
          <w:szCs w:val="24"/>
        </w:rPr>
      </w:pPr>
      <w:r w:rsidRPr="00387048">
        <w:rPr>
          <w:rFonts w:ascii="Arial" w:hAnsi="Arial" w:cs="Arial"/>
          <w:sz w:val="24"/>
          <w:szCs w:val="24"/>
        </w:rPr>
        <w:t xml:space="preserve">Below are some best practices from the field for recruiting a qualified workforce. </w:t>
      </w:r>
    </w:p>
    <w:p w14:paraId="408A4329" w14:textId="77777777" w:rsidR="006247E4" w:rsidRPr="003C7AB8" w:rsidRDefault="006247E4" w:rsidP="003630A8">
      <w:pPr>
        <w:pStyle w:val="Heading4"/>
        <w:numPr>
          <w:ilvl w:val="0"/>
          <w:numId w:val="76"/>
        </w:numPr>
        <w:ind w:left="1440"/>
      </w:pPr>
      <w:r w:rsidRPr="003C7AB8">
        <w:t xml:space="preserve">Competitive Compensation </w:t>
      </w:r>
    </w:p>
    <w:p w14:paraId="133F5A62" w14:textId="77777777" w:rsidR="006247E4" w:rsidRPr="00387048" w:rsidRDefault="006247E4" w:rsidP="00766BAC">
      <w:pPr>
        <w:ind w:left="1440"/>
        <w:rPr>
          <w:rFonts w:ascii="Arial" w:hAnsi="Arial" w:cs="Arial"/>
          <w:sz w:val="24"/>
          <w:szCs w:val="24"/>
        </w:rPr>
      </w:pPr>
      <w:r w:rsidRPr="00387048">
        <w:rPr>
          <w:rFonts w:ascii="Arial" w:hAnsi="Arial" w:cs="Arial"/>
          <w:sz w:val="24"/>
          <w:szCs w:val="24"/>
        </w:rPr>
        <w:t>One strategy for attracting teachers to TK, CSPP, Head Start, or other child care programs is by offering competitive compensation. This is especially true in urban areas where the cost of living may be very high.</w:t>
      </w:r>
    </w:p>
    <w:p w14:paraId="007B16F4" w14:textId="77777777" w:rsidR="006247E4" w:rsidRPr="00387048" w:rsidRDefault="006247E4" w:rsidP="00766BAC">
      <w:pPr>
        <w:ind w:left="1440"/>
        <w:rPr>
          <w:rFonts w:ascii="Arial" w:hAnsi="Arial" w:cs="Arial"/>
          <w:sz w:val="24"/>
          <w:szCs w:val="24"/>
        </w:rPr>
      </w:pPr>
      <w:r w:rsidRPr="00387048">
        <w:rPr>
          <w:rFonts w:ascii="Arial" w:hAnsi="Arial" w:cs="Arial"/>
          <w:sz w:val="24"/>
          <w:szCs w:val="24"/>
        </w:rPr>
        <w:t xml:space="preserve">Some districts have developed career advancement opportunities for teachers that offer increased compensation without having to leave the classroom, including mentoring new teachers, providing staff professional development, or coaching other teachers on campus. School </w:t>
      </w:r>
      <w:r w:rsidRPr="00387048">
        <w:rPr>
          <w:rFonts w:ascii="Arial" w:hAnsi="Arial" w:cs="Arial"/>
          <w:sz w:val="24"/>
          <w:szCs w:val="24"/>
        </w:rPr>
        <w:lastRenderedPageBreak/>
        <w:t>administrators can increase the reach and capacity of effective teachers on their school site and offer them additional compensation for these increased responsibilities. This assists high-need schools in attracting and retaining better teacher candidates.</w:t>
      </w:r>
    </w:p>
    <w:p w14:paraId="0D2C4EB5" w14:textId="77777777" w:rsidR="006247E4" w:rsidRPr="00387048" w:rsidRDefault="006247E4" w:rsidP="00766BAC">
      <w:pPr>
        <w:ind w:left="1440"/>
        <w:rPr>
          <w:rFonts w:ascii="Arial" w:hAnsi="Arial" w:cs="Arial"/>
          <w:sz w:val="24"/>
          <w:szCs w:val="24"/>
        </w:rPr>
      </w:pPr>
      <w:r w:rsidRPr="00387048">
        <w:rPr>
          <w:rFonts w:ascii="Arial" w:hAnsi="Arial" w:cs="Arial"/>
          <w:sz w:val="24"/>
          <w:szCs w:val="24"/>
        </w:rPr>
        <w:t>Additionally, some early learning programs have tapped into local, regional, or state resources to offer incentives or wage supplements to increase compensation for their workforce.</w:t>
      </w:r>
    </w:p>
    <w:p w14:paraId="77D434D7" w14:textId="77777777" w:rsidR="006247E4" w:rsidRPr="00387048" w:rsidRDefault="006247E4" w:rsidP="00766BAC">
      <w:pPr>
        <w:ind w:left="1440"/>
        <w:rPr>
          <w:rFonts w:ascii="Arial" w:hAnsi="Arial" w:cs="Arial"/>
          <w:sz w:val="24"/>
          <w:szCs w:val="24"/>
        </w:rPr>
      </w:pPr>
      <w:r w:rsidRPr="00387048">
        <w:rPr>
          <w:rFonts w:ascii="Arial" w:hAnsi="Arial" w:cs="Arial"/>
          <w:sz w:val="24"/>
          <w:szCs w:val="24"/>
        </w:rPr>
        <w:t>For additional information on providing competitive compensation</w:t>
      </w:r>
      <w:r>
        <w:rPr>
          <w:rFonts w:ascii="Arial" w:hAnsi="Arial" w:cs="Arial"/>
          <w:sz w:val="24"/>
          <w:szCs w:val="24"/>
        </w:rPr>
        <w:t>,</w:t>
      </w:r>
      <w:r w:rsidRPr="00387048">
        <w:rPr>
          <w:rFonts w:ascii="Arial" w:hAnsi="Arial" w:cs="Arial"/>
          <w:sz w:val="24"/>
          <w:szCs w:val="24"/>
        </w:rPr>
        <w:t xml:space="preserve"> see the Education Commission of the States’ brief</w:t>
      </w:r>
      <w:r>
        <w:rPr>
          <w:rFonts w:ascii="Arial" w:hAnsi="Arial" w:cs="Arial"/>
          <w:sz w:val="24"/>
          <w:szCs w:val="24"/>
        </w:rPr>
        <w:t xml:space="preserve"> </w:t>
      </w:r>
      <w:r w:rsidRPr="00387048">
        <w:rPr>
          <w:rFonts w:ascii="Arial" w:hAnsi="Arial" w:cs="Arial"/>
          <w:sz w:val="24"/>
          <w:szCs w:val="24"/>
        </w:rPr>
        <w:t xml:space="preserve"> </w:t>
      </w:r>
      <w:r w:rsidRPr="00830445">
        <w:rPr>
          <w:rFonts w:ascii="Arial" w:hAnsi="Arial" w:cs="Arial"/>
          <w:sz w:val="24"/>
          <w:szCs w:val="24"/>
        </w:rPr>
        <w:t>Mitigating Teacher Shortages: Financial Incentives</w:t>
      </w:r>
      <w:r w:rsidRPr="00387048">
        <w:rPr>
          <w:rFonts w:ascii="Arial" w:hAnsi="Arial" w:cs="Arial"/>
          <w:sz w:val="24"/>
          <w:szCs w:val="24"/>
        </w:rPr>
        <w:t xml:space="preserve"> </w:t>
      </w:r>
      <w:r>
        <w:rPr>
          <w:rFonts w:ascii="Arial" w:hAnsi="Arial" w:cs="Arial"/>
          <w:sz w:val="24"/>
          <w:szCs w:val="24"/>
        </w:rPr>
        <w:t xml:space="preserve">at </w:t>
      </w:r>
      <w:hyperlink r:id="rId36" w:tooltip="Mitigating Teacher Shortages Brief" w:history="1">
        <w:r w:rsidRPr="007D12A1">
          <w:rPr>
            <w:rStyle w:val="Hyperlink"/>
            <w:rFonts w:ascii="Arial" w:hAnsi="Arial" w:cs="Arial"/>
            <w:sz w:val="24"/>
            <w:szCs w:val="24"/>
          </w:rPr>
          <w:t>https://www.ecs.org/wp-content/uploads/Mitigating-Teacher-Shortages-Financial-incentives.pdf</w:t>
        </w:r>
      </w:hyperlink>
      <w:r>
        <w:rPr>
          <w:rFonts w:ascii="Arial" w:hAnsi="Arial" w:cs="Arial"/>
          <w:sz w:val="24"/>
          <w:szCs w:val="24"/>
        </w:rPr>
        <w:t xml:space="preserve"> </w:t>
      </w:r>
      <w:r w:rsidRPr="00387048">
        <w:rPr>
          <w:rFonts w:ascii="Arial" w:hAnsi="Arial" w:cs="Arial"/>
          <w:sz w:val="24"/>
          <w:szCs w:val="24"/>
        </w:rPr>
        <w:t xml:space="preserve">or The Center for the Study of Child Care Employment’s report, State Policies to Improve Early Childhood Educator Jobs at </w:t>
      </w:r>
      <w:hyperlink r:id="rId37" w:tooltip="State Policies to Improve Early Childhood Educator Jobs" w:history="1">
        <w:r w:rsidRPr="003C7AB8">
          <w:rPr>
            <w:rStyle w:val="Hyperlink"/>
            <w:rFonts w:ascii="Arial" w:hAnsi="Arial" w:cs="Arial"/>
            <w:sz w:val="24"/>
            <w:szCs w:val="24"/>
          </w:rPr>
          <w:t>https://cscce.berkeley.edu/workforce-index-2020/state-policies-to-improve-early-childhood-educator-jobs/early-childhood-educator-workforce-policies/compensation-financial-relief/</w:t>
        </w:r>
      </w:hyperlink>
      <w:r w:rsidRPr="00387048">
        <w:rPr>
          <w:rFonts w:ascii="Arial" w:hAnsi="Arial" w:cs="Arial"/>
          <w:sz w:val="24"/>
          <w:szCs w:val="24"/>
        </w:rPr>
        <w:t>.</w:t>
      </w:r>
    </w:p>
    <w:p w14:paraId="22FC2590" w14:textId="77777777" w:rsidR="006247E4" w:rsidRPr="008F2D36" w:rsidRDefault="006247E4" w:rsidP="003630A8">
      <w:pPr>
        <w:pStyle w:val="Heading4"/>
        <w:numPr>
          <w:ilvl w:val="0"/>
          <w:numId w:val="76"/>
        </w:numPr>
        <w:ind w:left="1440"/>
      </w:pPr>
      <w:r w:rsidRPr="008F2D36">
        <w:t>“Grow Your Own” Approaches</w:t>
      </w:r>
    </w:p>
    <w:p w14:paraId="3E39D483" w14:textId="637A14D4" w:rsidR="006247E4" w:rsidRPr="00387048" w:rsidRDefault="006247E4" w:rsidP="00766BAC">
      <w:pPr>
        <w:ind w:left="1440"/>
        <w:rPr>
          <w:rFonts w:ascii="Arial" w:hAnsi="Arial" w:cs="Arial"/>
          <w:sz w:val="24"/>
          <w:szCs w:val="24"/>
        </w:rPr>
      </w:pPr>
      <w:r w:rsidRPr="00387048">
        <w:rPr>
          <w:rFonts w:ascii="Arial" w:hAnsi="Arial" w:cs="Arial"/>
          <w:sz w:val="24"/>
          <w:szCs w:val="24"/>
        </w:rPr>
        <w:t>“Grow your own” programs can be an effective recruitment strategy for districts and early learning programs. In some of these programs,</w:t>
      </w:r>
      <w:r w:rsidR="006E278A">
        <w:rPr>
          <w:rFonts w:ascii="Arial" w:hAnsi="Arial" w:cs="Arial"/>
          <w:sz w:val="24"/>
          <w:szCs w:val="24"/>
        </w:rPr>
        <w:t xml:space="preserve"> local educational agencies</w:t>
      </w:r>
      <w:r w:rsidRPr="00387048">
        <w:rPr>
          <w:rFonts w:ascii="Arial" w:hAnsi="Arial" w:cs="Arial"/>
          <w:sz w:val="24"/>
          <w:szCs w:val="24"/>
        </w:rPr>
        <w:t xml:space="preserve"> </w:t>
      </w:r>
      <w:r w:rsidR="006E278A">
        <w:rPr>
          <w:rFonts w:ascii="Arial" w:hAnsi="Arial" w:cs="Arial"/>
          <w:sz w:val="24"/>
          <w:szCs w:val="24"/>
        </w:rPr>
        <w:t>(</w:t>
      </w:r>
      <w:r>
        <w:rPr>
          <w:rFonts w:ascii="Arial" w:hAnsi="Arial" w:cs="Arial"/>
          <w:sz w:val="24"/>
          <w:szCs w:val="24"/>
        </w:rPr>
        <w:t>LEAs</w:t>
      </w:r>
      <w:r w:rsidR="006E278A">
        <w:rPr>
          <w:rFonts w:ascii="Arial" w:hAnsi="Arial" w:cs="Arial"/>
          <w:sz w:val="24"/>
          <w:szCs w:val="24"/>
        </w:rPr>
        <w:t>)</w:t>
      </w:r>
      <w:r w:rsidRPr="00387048">
        <w:rPr>
          <w:rFonts w:ascii="Arial" w:hAnsi="Arial" w:cs="Arial"/>
          <w:sz w:val="24"/>
          <w:szCs w:val="24"/>
        </w:rPr>
        <w:t xml:space="preserve"> or early education programs recruit students to become teachers while they are still attending high school or use other models to support current classified staff at the school to obtain a credential. </w:t>
      </w:r>
    </w:p>
    <w:p w14:paraId="4B9A7F34" w14:textId="77777777" w:rsidR="006247E4" w:rsidRPr="00387048" w:rsidRDefault="006247E4" w:rsidP="00766BAC">
      <w:pPr>
        <w:ind w:left="1440"/>
        <w:rPr>
          <w:rFonts w:ascii="Arial" w:hAnsi="Arial" w:cs="Arial"/>
          <w:sz w:val="24"/>
          <w:szCs w:val="24"/>
        </w:rPr>
      </w:pPr>
      <w:r w:rsidRPr="00387048">
        <w:rPr>
          <w:rFonts w:ascii="Arial" w:hAnsi="Arial" w:cs="Arial"/>
          <w:sz w:val="24"/>
          <w:szCs w:val="24"/>
        </w:rPr>
        <w:t>The high</w:t>
      </w:r>
      <w:r>
        <w:rPr>
          <w:rFonts w:ascii="Arial" w:hAnsi="Arial" w:cs="Arial"/>
          <w:sz w:val="24"/>
          <w:szCs w:val="24"/>
        </w:rPr>
        <w:t xml:space="preserve"> </w:t>
      </w:r>
      <w:r w:rsidRPr="00387048">
        <w:rPr>
          <w:rFonts w:ascii="Arial" w:hAnsi="Arial" w:cs="Arial"/>
          <w:sz w:val="24"/>
          <w:szCs w:val="24"/>
        </w:rPr>
        <w:t xml:space="preserve">school recruitment model is often accomplished by developing Career Technical Education programs of study, or academies, for students that are interested in pursuing a career in education. One example is the </w:t>
      </w:r>
      <w:r w:rsidRPr="00830445">
        <w:rPr>
          <w:rFonts w:ascii="Arial" w:hAnsi="Arial" w:cs="Arial"/>
          <w:sz w:val="24"/>
          <w:szCs w:val="24"/>
        </w:rPr>
        <w:t>Education, Child Development, and Family Services Pathway</w:t>
      </w:r>
      <w:r w:rsidRPr="00387048">
        <w:rPr>
          <w:rFonts w:ascii="Arial" w:hAnsi="Arial" w:cs="Arial"/>
          <w:sz w:val="24"/>
          <w:szCs w:val="24"/>
        </w:rPr>
        <w:t>.</w:t>
      </w:r>
      <w:r>
        <w:rPr>
          <w:rStyle w:val="EndnoteReference"/>
          <w:rFonts w:ascii="Arial" w:hAnsi="Arial" w:cs="Arial"/>
          <w:sz w:val="24"/>
          <w:szCs w:val="24"/>
        </w:rPr>
        <w:endnoteReference w:id="16"/>
      </w:r>
      <w:r w:rsidRPr="00387048">
        <w:rPr>
          <w:rFonts w:ascii="Arial" w:hAnsi="Arial" w:cs="Arial"/>
          <w:sz w:val="24"/>
          <w:szCs w:val="24"/>
        </w:rPr>
        <w:t xml:space="preserve"> Students are able to take college-level courses while completing their high school requirements. This has been especially successful in rural areas where teacher recruitment can be challenging. This can be a successful strategy for recruiting educators to CSPP as well.</w:t>
      </w:r>
    </w:p>
    <w:p w14:paraId="010ED106" w14:textId="77777777" w:rsidR="006247E4" w:rsidRPr="00387048" w:rsidRDefault="006247E4" w:rsidP="00766BAC">
      <w:pPr>
        <w:ind w:left="1440"/>
        <w:rPr>
          <w:rFonts w:ascii="Arial" w:hAnsi="Arial" w:cs="Arial"/>
          <w:sz w:val="24"/>
          <w:szCs w:val="24"/>
        </w:rPr>
      </w:pPr>
      <w:r w:rsidRPr="00387048">
        <w:rPr>
          <w:rFonts w:ascii="Arial" w:hAnsi="Arial" w:cs="Arial"/>
          <w:sz w:val="24"/>
          <w:szCs w:val="24"/>
        </w:rPr>
        <w:t>In other instances, LEAs or early education programs recruit individuals that want to work in the field but lack the qualifications necessary,</w:t>
      </w:r>
      <w:r>
        <w:rPr>
          <w:rFonts w:ascii="Arial" w:hAnsi="Arial" w:cs="Arial"/>
          <w:sz w:val="24"/>
          <w:szCs w:val="24"/>
        </w:rPr>
        <w:t xml:space="preserve"> and</w:t>
      </w:r>
      <w:r w:rsidRPr="00387048">
        <w:rPr>
          <w:rFonts w:ascii="Arial" w:hAnsi="Arial" w:cs="Arial"/>
          <w:sz w:val="24"/>
          <w:szCs w:val="24"/>
        </w:rPr>
        <w:t xml:space="preserve"> then support those individuals to meet those qualifications through in-service preparation programs.</w:t>
      </w:r>
    </w:p>
    <w:p w14:paraId="30759292" w14:textId="77777777" w:rsidR="006247E4" w:rsidRPr="00387048" w:rsidRDefault="006247E4" w:rsidP="00766BAC">
      <w:pPr>
        <w:ind w:left="1440"/>
        <w:rPr>
          <w:rFonts w:ascii="Arial" w:hAnsi="Arial" w:cs="Arial"/>
          <w:sz w:val="24"/>
          <w:szCs w:val="24"/>
        </w:rPr>
      </w:pPr>
      <w:r w:rsidRPr="00387048">
        <w:rPr>
          <w:rFonts w:ascii="Arial" w:hAnsi="Arial" w:cs="Arial"/>
          <w:sz w:val="24"/>
          <w:szCs w:val="24"/>
        </w:rPr>
        <w:t>A number of states have developed teacher academies and have resources and guidance available for the field. Some examples are:</w:t>
      </w:r>
    </w:p>
    <w:p w14:paraId="2984B825" w14:textId="77777777" w:rsidR="006247E4" w:rsidRPr="00AE5E5D" w:rsidRDefault="006247E4" w:rsidP="00766BAC">
      <w:pPr>
        <w:pStyle w:val="ListParagraph"/>
        <w:numPr>
          <w:ilvl w:val="0"/>
          <w:numId w:val="43"/>
        </w:numPr>
        <w:ind w:left="1800"/>
        <w:rPr>
          <w:rFonts w:ascii="Arial" w:hAnsi="Arial" w:cs="Arial"/>
          <w:sz w:val="24"/>
          <w:szCs w:val="24"/>
        </w:rPr>
      </w:pPr>
      <w:r w:rsidRPr="00830445">
        <w:rPr>
          <w:rFonts w:ascii="Arial" w:hAnsi="Arial" w:cs="Arial"/>
          <w:sz w:val="24"/>
          <w:szCs w:val="24"/>
        </w:rPr>
        <w:t>Recruiting Washington Teachers</w:t>
      </w:r>
      <w:r w:rsidRPr="00232B8B">
        <w:rPr>
          <w:rStyle w:val="EndnoteReference"/>
          <w:rFonts w:ascii="Arial" w:hAnsi="Arial" w:cs="Arial"/>
          <w:sz w:val="24"/>
          <w:szCs w:val="24"/>
        </w:rPr>
        <w:endnoteReference w:id="17"/>
      </w:r>
    </w:p>
    <w:p w14:paraId="63991EE5" w14:textId="77777777" w:rsidR="006247E4" w:rsidRPr="00AE5E5D" w:rsidRDefault="006247E4" w:rsidP="00766BAC">
      <w:pPr>
        <w:pStyle w:val="ListParagraph"/>
        <w:numPr>
          <w:ilvl w:val="0"/>
          <w:numId w:val="43"/>
        </w:numPr>
        <w:ind w:left="1800"/>
        <w:rPr>
          <w:rFonts w:ascii="Arial" w:hAnsi="Arial" w:cs="Arial"/>
          <w:sz w:val="24"/>
          <w:szCs w:val="24"/>
        </w:rPr>
      </w:pPr>
      <w:r w:rsidRPr="00232B8B">
        <w:rPr>
          <w:rFonts w:ascii="Arial" w:hAnsi="Arial" w:cs="Arial"/>
          <w:sz w:val="24"/>
          <w:szCs w:val="24"/>
        </w:rPr>
        <w:t>Kentucky Teaching and Learning Career Pathway</w:t>
      </w:r>
      <w:r w:rsidRPr="00232B8B">
        <w:rPr>
          <w:rStyle w:val="EndnoteReference"/>
          <w:rFonts w:ascii="Arial" w:hAnsi="Arial" w:cs="Arial"/>
          <w:sz w:val="24"/>
          <w:szCs w:val="24"/>
        </w:rPr>
        <w:endnoteReference w:id="18"/>
      </w:r>
    </w:p>
    <w:p w14:paraId="04432946" w14:textId="77777777" w:rsidR="006247E4" w:rsidRPr="00AE5E5D" w:rsidRDefault="006247E4" w:rsidP="00766BAC">
      <w:pPr>
        <w:pStyle w:val="ListParagraph"/>
        <w:numPr>
          <w:ilvl w:val="0"/>
          <w:numId w:val="43"/>
        </w:numPr>
        <w:ind w:left="1800"/>
        <w:rPr>
          <w:rFonts w:ascii="Arial" w:hAnsi="Arial" w:cs="Arial"/>
          <w:sz w:val="24"/>
          <w:szCs w:val="24"/>
        </w:rPr>
      </w:pPr>
      <w:r w:rsidRPr="00232B8B">
        <w:rPr>
          <w:rFonts w:ascii="Arial" w:hAnsi="Arial" w:cs="Arial"/>
          <w:sz w:val="24"/>
          <w:szCs w:val="24"/>
        </w:rPr>
        <w:t>Teacher Academy of Maryland</w:t>
      </w:r>
      <w:r w:rsidRPr="00232B8B">
        <w:rPr>
          <w:rStyle w:val="EndnoteReference"/>
          <w:rFonts w:ascii="Arial" w:hAnsi="Arial" w:cs="Arial"/>
          <w:sz w:val="24"/>
          <w:szCs w:val="24"/>
        </w:rPr>
        <w:endnoteReference w:id="19"/>
      </w:r>
    </w:p>
    <w:p w14:paraId="1F9317C8" w14:textId="77777777" w:rsidR="006247E4" w:rsidRPr="00AE5E5D" w:rsidRDefault="006247E4" w:rsidP="00766BAC">
      <w:pPr>
        <w:pStyle w:val="ListParagraph"/>
        <w:numPr>
          <w:ilvl w:val="0"/>
          <w:numId w:val="43"/>
        </w:numPr>
        <w:ind w:left="1800"/>
        <w:rPr>
          <w:rFonts w:ascii="Arial" w:hAnsi="Arial" w:cs="Arial"/>
          <w:sz w:val="24"/>
          <w:szCs w:val="24"/>
        </w:rPr>
      </w:pPr>
      <w:r w:rsidRPr="00232B8B">
        <w:rPr>
          <w:rFonts w:ascii="Arial" w:hAnsi="Arial" w:cs="Arial"/>
          <w:sz w:val="24"/>
          <w:szCs w:val="24"/>
        </w:rPr>
        <w:lastRenderedPageBreak/>
        <w:t>Mississippi Teacher Academy</w:t>
      </w:r>
      <w:r w:rsidRPr="00232B8B">
        <w:rPr>
          <w:rStyle w:val="EndnoteReference"/>
          <w:rFonts w:ascii="Arial" w:hAnsi="Arial" w:cs="Arial"/>
          <w:sz w:val="24"/>
          <w:szCs w:val="24"/>
        </w:rPr>
        <w:endnoteReference w:id="20"/>
      </w:r>
    </w:p>
    <w:p w14:paraId="690413B8" w14:textId="5C7FEA40" w:rsidR="006247E4" w:rsidRPr="00387048" w:rsidRDefault="006247E4" w:rsidP="00766BAC">
      <w:pPr>
        <w:ind w:left="1440"/>
        <w:rPr>
          <w:rFonts w:ascii="Arial" w:hAnsi="Arial" w:cs="Arial"/>
          <w:sz w:val="24"/>
          <w:szCs w:val="24"/>
        </w:rPr>
      </w:pPr>
      <w:r w:rsidRPr="00387048">
        <w:rPr>
          <w:rFonts w:ascii="Arial" w:hAnsi="Arial" w:cs="Arial"/>
          <w:sz w:val="24"/>
          <w:szCs w:val="24"/>
        </w:rPr>
        <w:t xml:space="preserve">Within California, the </w:t>
      </w:r>
      <w:r w:rsidR="006E278A">
        <w:rPr>
          <w:rFonts w:ascii="Arial" w:hAnsi="Arial" w:cs="Arial"/>
          <w:sz w:val="24"/>
          <w:szCs w:val="24"/>
        </w:rPr>
        <w:t>California Department of Education’s (</w:t>
      </w:r>
      <w:r w:rsidRPr="00387048">
        <w:rPr>
          <w:rFonts w:ascii="Arial" w:hAnsi="Arial" w:cs="Arial"/>
          <w:sz w:val="24"/>
          <w:szCs w:val="24"/>
        </w:rPr>
        <w:t>CDE’s</w:t>
      </w:r>
      <w:r w:rsidR="006E278A">
        <w:rPr>
          <w:rFonts w:ascii="Arial" w:hAnsi="Arial" w:cs="Arial"/>
          <w:sz w:val="24"/>
          <w:szCs w:val="24"/>
        </w:rPr>
        <w:t>)</w:t>
      </w:r>
      <w:r w:rsidRPr="00387048">
        <w:rPr>
          <w:rFonts w:ascii="Arial" w:hAnsi="Arial" w:cs="Arial"/>
          <w:sz w:val="24"/>
          <w:szCs w:val="24"/>
        </w:rPr>
        <w:t xml:space="preserve"> Multilingual Services Division developed a program that aims to begin recruitment for early learning students in high school, with a specific goal of building a bilingual workforce</w:t>
      </w:r>
      <w:r>
        <w:rPr>
          <w:rFonts w:ascii="Arial" w:hAnsi="Arial" w:cs="Arial"/>
          <w:sz w:val="24"/>
          <w:szCs w:val="24"/>
        </w:rPr>
        <w:t>,</w:t>
      </w:r>
      <w:r w:rsidRPr="00387048">
        <w:rPr>
          <w:rFonts w:ascii="Arial" w:hAnsi="Arial" w:cs="Arial"/>
          <w:sz w:val="24"/>
          <w:szCs w:val="24"/>
        </w:rPr>
        <w:t xml:space="preserve"> </w:t>
      </w:r>
      <w:r w:rsidRPr="00232B8B">
        <w:rPr>
          <w:rFonts w:ascii="Arial" w:hAnsi="Arial" w:cs="Arial"/>
          <w:sz w:val="24"/>
          <w:szCs w:val="24"/>
        </w:rPr>
        <w:t>the California Mini Corps Migrant Teacher Assistant Program</w:t>
      </w:r>
      <w:r w:rsidRPr="00387048">
        <w:rPr>
          <w:rFonts w:ascii="Arial" w:hAnsi="Arial" w:cs="Arial"/>
          <w:sz w:val="24"/>
          <w:szCs w:val="24"/>
        </w:rPr>
        <w:t>.</w:t>
      </w:r>
      <w:r>
        <w:rPr>
          <w:rStyle w:val="EndnoteReference"/>
          <w:rFonts w:ascii="Arial" w:hAnsi="Arial" w:cs="Arial"/>
          <w:sz w:val="24"/>
          <w:szCs w:val="24"/>
        </w:rPr>
        <w:endnoteReference w:id="21"/>
      </w:r>
      <w:r w:rsidRPr="00387048">
        <w:rPr>
          <w:rFonts w:ascii="Arial" w:hAnsi="Arial" w:cs="Arial"/>
          <w:sz w:val="24"/>
          <w:szCs w:val="24"/>
        </w:rPr>
        <w:t xml:space="preserve"> </w:t>
      </w:r>
    </w:p>
    <w:p w14:paraId="5C755F4C" w14:textId="77777777" w:rsidR="006247E4" w:rsidRPr="00382AC0" w:rsidRDefault="006247E4" w:rsidP="003630A8">
      <w:pPr>
        <w:pStyle w:val="Heading4"/>
        <w:numPr>
          <w:ilvl w:val="0"/>
          <w:numId w:val="76"/>
        </w:numPr>
        <w:ind w:left="1440"/>
      </w:pPr>
      <w:r w:rsidRPr="00382AC0">
        <w:t>Support for Candidates to Enroll in and Complete Degrees or a Teacher Preparation Program</w:t>
      </w:r>
    </w:p>
    <w:p w14:paraId="1DD5BE34" w14:textId="49EBCD43" w:rsidR="006247E4" w:rsidRPr="00387048" w:rsidRDefault="006247E4" w:rsidP="00766BAC">
      <w:pPr>
        <w:ind w:left="1440"/>
        <w:rPr>
          <w:rFonts w:ascii="Arial" w:hAnsi="Arial" w:cs="Arial"/>
          <w:sz w:val="24"/>
          <w:szCs w:val="24"/>
        </w:rPr>
      </w:pPr>
      <w:r w:rsidRPr="00387048">
        <w:rPr>
          <w:rFonts w:ascii="Arial" w:hAnsi="Arial" w:cs="Arial"/>
          <w:sz w:val="24"/>
          <w:szCs w:val="24"/>
        </w:rPr>
        <w:t xml:space="preserve">Supporting candidates to enroll in and complete degrees or teacher preparation programs can be an effective strategy, particularly for the recruitment of TK teachers. Several districts in California have taken advantage of state competitive grant funding opportunities to develop and implement programs to recruit and help support their own classified employees to become credentialed early childhood teachers. The </w:t>
      </w:r>
      <w:r w:rsidRPr="00F4088E">
        <w:rPr>
          <w:rFonts w:ascii="Arial" w:hAnsi="Arial" w:cs="Arial"/>
          <w:sz w:val="24"/>
          <w:szCs w:val="24"/>
        </w:rPr>
        <w:t>California Classified School Employee Teacher Credentialing Program</w:t>
      </w:r>
      <w:r>
        <w:rPr>
          <w:rStyle w:val="EndnoteReference"/>
          <w:rFonts w:ascii="Arial" w:hAnsi="Arial" w:cs="Arial"/>
          <w:sz w:val="24"/>
          <w:szCs w:val="24"/>
        </w:rPr>
        <w:endnoteReference w:id="22"/>
      </w:r>
      <w:r w:rsidRPr="00387048">
        <w:rPr>
          <w:rFonts w:ascii="Arial" w:hAnsi="Arial" w:cs="Arial"/>
          <w:sz w:val="24"/>
          <w:szCs w:val="24"/>
        </w:rPr>
        <w:t xml:space="preserve"> provides funding to support classified school employees to complete their undergraduate education, professional teacher preparation, and certification as credentialed California teachers. The 2022 grant application cycle will give priority to LEAs that have a plan to create a new, expand an existing, or join an existing funded Classified Grant. This program recruits and supports expanded learning and preschool program staff to enroll in and complete undergraduate education culminating in a Bachelor’s degree or to enroll in and complete a teacher preparation program leading to a teaching credential. This program can help LEAs address </w:t>
      </w:r>
      <w:r w:rsidR="00270C94">
        <w:rPr>
          <w:rFonts w:ascii="Arial" w:hAnsi="Arial" w:cs="Arial"/>
          <w:sz w:val="24"/>
          <w:szCs w:val="24"/>
        </w:rPr>
        <w:t>PreK</w:t>
      </w:r>
      <w:r w:rsidR="006E278A">
        <w:rPr>
          <w:rFonts w:ascii="Arial" w:hAnsi="Arial" w:cs="Arial"/>
          <w:sz w:val="24"/>
          <w:szCs w:val="24"/>
        </w:rPr>
        <w:t>indergarten</w:t>
      </w:r>
      <w:r w:rsidRPr="00387048">
        <w:rPr>
          <w:rFonts w:ascii="Arial" w:hAnsi="Arial" w:cs="Arial"/>
          <w:sz w:val="24"/>
          <w:szCs w:val="24"/>
        </w:rPr>
        <w:t xml:space="preserve">, TK, and </w:t>
      </w:r>
      <w:r w:rsidR="007E6C7E">
        <w:rPr>
          <w:rFonts w:ascii="Arial" w:hAnsi="Arial" w:cs="Arial"/>
          <w:sz w:val="24"/>
          <w:szCs w:val="24"/>
        </w:rPr>
        <w:t>K-3</w:t>
      </w:r>
      <w:r>
        <w:rPr>
          <w:rFonts w:ascii="Arial" w:hAnsi="Arial" w:cs="Arial"/>
          <w:sz w:val="24"/>
          <w:szCs w:val="24"/>
        </w:rPr>
        <w:t xml:space="preserve"> </w:t>
      </w:r>
      <w:r w:rsidRPr="00387048">
        <w:rPr>
          <w:rFonts w:ascii="Arial" w:hAnsi="Arial" w:cs="Arial"/>
          <w:sz w:val="24"/>
          <w:szCs w:val="24"/>
        </w:rPr>
        <w:t>early childhood teacher shortages.</w:t>
      </w:r>
    </w:p>
    <w:p w14:paraId="2BEE9155" w14:textId="77777777" w:rsidR="006247E4" w:rsidRPr="00FA2DD0" w:rsidRDefault="006247E4" w:rsidP="003630A8">
      <w:pPr>
        <w:pStyle w:val="Heading4"/>
        <w:numPr>
          <w:ilvl w:val="0"/>
          <w:numId w:val="76"/>
        </w:numPr>
        <w:ind w:left="1440"/>
      </w:pPr>
      <w:r w:rsidRPr="00FA2DD0">
        <w:t>Transfer Incentives</w:t>
      </w:r>
    </w:p>
    <w:p w14:paraId="7A4A2572" w14:textId="59485AFF" w:rsidR="006247E4" w:rsidRPr="00387048" w:rsidRDefault="006247E4" w:rsidP="00766BAC">
      <w:pPr>
        <w:ind w:left="1440"/>
        <w:rPr>
          <w:rFonts w:ascii="Arial" w:hAnsi="Arial" w:cs="Arial"/>
          <w:sz w:val="24"/>
          <w:szCs w:val="24"/>
        </w:rPr>
      </w:pPr>
      <w:r w:rsidRPr="00387048">
        <w:rPr>
          <w:rFonts w:ascii="Arial" w:hAnsi="Arial" w:cs="Arial"/>
          <w:sz w:val="24"/>
          <w:szCs w:val="24"/>
        </w:rPr>
        <w:t>Another strategy for ensuring TK staffing, particularly at high-need schools, is through transfer programs. Some districts around the country have offered transfer incentives to entice effective teachers to move to high-need schools within the district. One district offered a high-performing principal, vice-principal, behavior management technician and up to five teachers to transfer to a new site as a team. The district offered each member of the team a transfer bonus and salary increase. For additional information about transfer incentive</w:t>
      </w:r>
      <w:r>
        <w:rPr>
          <w:rFonts w:ascii="Arial" w:hAnsi="Arial" w:cs="Arial"/>
          <w:sz w:val="24"/>
          <w:szCs w:val="24"/>
        </w:rPr>
        <w:t>,</w:t>
      </w:r>
      <w:r w:rsidRPr="00387048">
        <w:rPr>
          <w:rFonts w:ascii="Arial" w:hAnsi="Arial" w:cs="Arial"/>
          <w:sz w:val="24"/>
          <w:szCs w:val="24"/>
        </w:rPr>
        <w:t xml:space="preserve"> see the Aspen Institute’s report</w:t>
      </w:r>
      <w:r>
        <w:rPr>
          <w:rFonts w:ascii="Arial" w:hAnsi="Arial" w:cs="Arial"/>
          <w:sz w:val="24"/>
          <w:szCs w:val="24"/>
        </w:rPr>
        <w:t>,</w:t>
      </w:r>
      <w:r w:rsidRPr="00387048">
        <w:rPr>
          <w:rFonts w:ascii="Arial" w:hAnsi="Arial" w:cs="Arial"/>
          <w:sz w:val="24"/>
          <w:szCs w:val="24"/>
        </w:rPr>
        <w:t xml:space="preserve"> </w:t>
      </w:r>
      <w:r w:rsidRPr="00495869">
        <w:rPr>
          <w:rFonts w:ascii="Arial" w:hAnsi="Arial" w:cs="Arial"/>
          <w:sz w:val="24"/>
          <w:szCs w:val="24"/>
        </w:rPr>
        <w:t>Strategic Staffing for Successful Schools: Breaking the Cycle of Failure in Charlotte-Mecklenburg Schools</w:t>
      </w:r>
      <w:r w:rsidRPr="00387048">
        <w:rPr>
          <w:rFonts w:ascii="Arial" w:hAnsi="Arial" w:cs="Arial"/>
          <w:sz w:val="24"/>
          <w:szCs w:val="24"/>
        </w:rPr>
        <w:t xml:space="preserve"> </w:t>
      </w:r>
      <w:r>
        <w:rPr>
          <w:rFonts w:ascii="Arial" w:hAnsi="Arial" w:cs="Arial"/>
          <w:sz w:val="24"/>
          <w:szCs w:val="24"/>
        </w:rPr>
        <w:t xml:space="preserve">at </w:t>
      </w:r>
      <w:hyperlink r:id="rId38" w:tooltip="Strategic Staffing for Successful Schools" w:history="1">
        <w:r w:rsidRPr="007D12A1">
          <w:rPr>
            <w:rStyle w:val="Hyperlink"/>
            <w:rFonts w:ascii="Arial" w:hAnsi="Arial" w:cs="Arial"/>
            <w:sz w:val="24"/>
            <w:szCs w:val="24"/>
          </w:rPr>
          <w:t>https://www.aspeninstitute.org/wp-content/uploads/files/content/docs/ED_Case_Study_Strategic_Staffing.pdf?_ga=2.80101779.548210681.1549490969-1931112361.1549490969</w:t>
        </w:r>
      </w:hyperlink>
      <w:r w:rsidRPr="00387048">
        <w:rPr>
          <w:rFonts w:ascii="Arial" w:hAnsi="Arial" w:cs="Arial"/>
          <w:sz w:val="24"/>
          <w:szCs w:val="24"/>
        </w:rPr>
        <w:t>.</w:t>
      </w:r>
    </w:p>
    <w:p w14:paraId="098B6FC4" w14:textId="77777777" w:rsidR="006247E4" w:rsidRPr="00FA2DD0" w:rsidRDefault="006247E4" w:rsidP="003630A8">
      <w:pPr>
        <w:pStyle w:val="Heading4"/>
        <w:numPr>
          <w:ilvl w:val="0"/>
          <w:numId w:val="76"/>
        </w:numPr>
        <w:ind w:left="1440"/>
      </w:pPr>
      <w:r w:rsidRPr="00FA2DD0">
        <w:t xml:space="preserve">Other Resources </w:t>
      </w:r>
    </w:p>
    <w:p w14:paraId="454B74AA" w14:textId="77777777" w:rsidR="006247E4" w:rsidRPr="00BB64E9" w:rsidRDefault="006247E4" w:rsidP="005D2057">
      <w:pPr>
        <w:pStyle w:val="ListParagraph"/>
        <w:numPr>
          <w:ilvl w:val="0"/>
          <w:numId w:val="44"/>
        </w:numPr>
        <w:ind w:left="1800"/>
        <w:rPr>
          <w:rFonts w:ascii="Arial" w:hAnsi="Arial" w:cs="Arial"/>
          <w:sz w:val="24"/>
          <w:szCs w:val="24"/>
        </w:rPr>
      </w:pPr>
      <w:r w:rsidRPr="00495869">
        <w:rPr>
          <w:rFonts w:ascii="Arial" w:hAnsi="Arial" w:cs="Arial"/>
          <w:sz w:val="24"/>
          <w:szCs w:val="24"/>
        </w:rPr>
        <w:t>The California Center on Teaching Careers</w:t>
      </w:r>
      <w:r>
        <w:rPr>
          <w:rStyle w:val="EndnoteReference"/>
          <w:rFonts w:ascii="Arial" w:hAnsi="Arial" w:cs="Arial"/>
          <w:sz w:val="24"/>
          <w:szCs w:val="24"/>
        </w:rPr>
        <w:endnoteReference w:id="23"/>
      </w:r>
      <w:r w:rsidRPr="00BB64E9">
        <w:rPr>
          <w:rFonts w:ascii="Arial" w:hAnsi="Arial" w:cs="Arial"/>
          <w:sz w:val="24"/>
          <w:szCs w:val="24"/>
        </w:rPr>
        <w:t>, Tulare County Office of Education.</w:t>
      </w:r>
    </w:p>
    <w:p w14:paraId="7AC77C04" w14:textId="77777777" w:rsidR="006247E4" w:rsidRPr="00BB64E9" w:rsidRDefault="006247E4" w:rsidP="005D2057">
      <w:pPr>
        <w:pStyle w:val="ListParagraph"/>
        <w:numPr>
          <w:ilvl w:val="0"/>
          <w:numId w:val="44"/>
        </w:numPr>
        <w:ind w:left="1800"/>
        <w:rPr>
          <w:rFonts w:ascii="Arial" w:hAnsi="Arial" w:cs="Arial"/>
          <w:sz w:val="24"/>
          <w:szCs w:val="24"/>
        </w:rPr>
      </w:pPr>
      <w:r w:rsidRPr="00495869">
        <w:rPr>
          <w:rFonts w:ascii="Arial" w:hAnsi="Arial" w:cs="Arial"/>
          <w:sz w:val="24"/>
          <w:szCs w:val="24"/>
        </w:rPr>
        <w:lastRenderedPageBreak/>
        <w:t>Tackling Teacher Shortages: What Can States and Teachers Do?</w:t>
      </w:r>
      <w:r>
        <w:rPr>
          <w:rStyle w:val="EndnoteReference"/>
          <w:rFonts w:ascii="Arial" w:hAnsi="Arial" w:cs="Arial"/>
          <w:sz w:val="24"/>
          <w:szCs w:val="24"/>
        </w:rPr>
        <w:endnoteReference w:id="24"/>
      </w:r>
      <w:r>
        <w:rPr>
          <w:rFonts w:ascii="Arial" w:hAnsi="Arial" w:cs="Arial"/>
          <w:sz w:val="24"/>
          <w:szCs w:val="24"/>
        </w:rPr>
        <w:t>,</w:t>
      </w:r>
      <w:r w:rsidRPr="00BB64E9">
        <w:rPr>
          <w:rFonts w:ascii="Arial" w:hAnsi="Arial" w:cs="Arial"/>
          <w:sz w:val="24"/>
          <w:szCs w:val="24"/>
        </w:rPr>
        <w:t xml:space="preserve"> developed by the Learning Policy Institute. </w:t>
      </w:r>
    </w:p>
    <w:p w14:paraId="51ED929F" w14:textId="7835160F" w:rsidR="006247E4" w:rsidRPr="00BB64E9" w:rsidRDefault="006247E4" w:rsidP="005D2057">
      <w:pPr>
        <w:pStyle w:val="ListParagraph"/>
        <w:numPr>
          <w:ilvl w:val="0"/>
          <w:numId w:val="44"/>
        </w:numPr>
        <w:ind w:left="1800"/>
        <w:rPr>
          <w:rFonts w:ascii="Arial" w:hAnsi="Arial" w:cs="Arial"/>
          <w:sz w:val="24"/>
          <w:szCs w:val="24"/>
        </w:rPr>
      </w:pPr>
      <w:r w:rsidRPr="00BB64E9">
        <w:rPr>
          <w:rFonts w:ascii="Arial" w:hAnsi="Arial" w:cs="Arial"/>
          <w:sz w:val="24"/>
          <w:szCs w:val="24"/>
        </w:rPr>
        <w:t xml:space="preserve">Establishing partnerships with local libraries, local </w:t>
      </w:r>
      <w:r w:rsidR="0045547C">
        <w:rPr>
          <w:rFonts w:ascii="Arial" w:hAnsi="Arial" w:cs="Arial"/>
          <w:sz w:val="24"/>
          <w:szCs w:val="24"/>
        </w:rPr>
        <w:t xml:space="preserve">QCC </w:t>
      </w:r>
      <w:r w:rsidRPr="00BB64E9">
        <w:rPr>
          <w:rFonts w:ascii="Arial" w:hAnsi="Arial" w:cs="Arial"/>
          <w:sz w:val="24"/>
          <w:szCs w:val="24"/>
        </w:rPr>
        <w:t xml:space="preserve">agencies, Local Planning Council, school districts, local </w:t>
      </w:r>
      <w:r w:rsidR="00FF2CC2">
        <w:rPr>
          <w:rFonts w:ascii="Arial" w:hAnsi="Arial" w:cs="Arial"/>
          <w:sz w:val="24"/>
          <w:szCs w:val="24"/>
        </w:rPr>
        <w:t>R&amp;Rs</w:t>
      </w:r>
      <w:r w:rsidRPr="00BB64E9">
        <w:rPr>
          <w:rFonts w:ascii="Arial" w:hAnsi="Arial" w:cs="Arial"/>
          <w:sz w:val="24"/>
          <w:szCs w:val="24"/>
        </w:rPr>
        <w:t>,</w:t>
      </w:r>
      <w:r>
        <w:rPr>
          <w:rFonts w:ascii="Arial" w:hAnsi="Arial" w:cs="Arial"/>
          <w:sz w:val="24"/>
          <w:szCs w:val="24"/>
        </w:rPr>
        <w:t xml:space="preserve"> and</w:t>
      </w:r>
      <w:r w:rsidRPr="00BB64E9">
        <w:rPr>
          <w:rFonts w:ascii="Arial" w:hAnsi="Arial" w:cs="Arial"/>
          <w:sz w:val="24"/>
          <w:szCs w:val="24"/>
        </w:rPr>
        <w:t xml:space="preserve"> local higher education agencies within their local regions.  </w:t>
      </w:r>
    </w:p>
    <w:p w14:paraId="221ED0A1" w14:textId="77777777" w:rsidR="00EB24FD" w:rsidRPr="002D78AA" w:rsidRDefault="00EB24FD" w:rsidP="005D2057">
      <w:pPr>
        <w:pStyle w:val="Heading3"/>
        <w:numPr>
          <w:ilvl w:val="0"/>
          <w:numId w:val="29"/>
        </w:numPr>
      </w:pPr>
      <w:bookmarkStart w:id="37" w:name="_Toc100818546"/>
      <w:bookmarkStart w:id="38" w:name="_Toc101451358"/>
      <w:r>
        <w:t>Best Practices for In-Service Preparation</w:t>
      </w:r>
      <w:bookmarkEnd w:id="37"/>
      <w:bookmarkEnd w:id="38"/>
    </w:p>
    <w:p w14:paraId="1336756D" w14:textId="5FD590D3" w:rsidR="00EB24FD" w:rsidRPr="002D78AA" w:rsidRDefault="00EB24FD" w:rsidP="005D2057">
      <w:pPr>
        <w:ind w:left="1080"/>
        <w:rPr>
          <w:rFonts w:ascii="Arial" w:hAnsi="Arial" w:cs="Arial"/>
          <w:sz w:val="24"/>
          <w:szCs w:val="24"/>
        </w:rPr>
      </w:pPr>
      <w:r w:rsidRPr="002D78AA">
        <w:rPr>
          <w:rFonts w:ascii="Arial" w:hAnsi="Arial" w:cs="Arial"/>
          <w:sz w:val="24"/>
          <w:szCs w:val="24"/>
        </w:rPr>
        <w:t>Below are some promising practices for in-service professional development programs available for</w:t>
      </w:r>
      <w:r w:rsidR="006E278A">
        <w:rPr>
          <w:rFonts w:ascii="Arial" w:hAnsi="Arial" w:cs="Arial"/>
          <w:sz w:val="24"/>
          <w:szCs w:val="24"/>
        </w:rPr>
        <w:t xml:space="preserve"> local educational agencies</w:t>
      </w:r>
      <w:r>
        <w:rPr>
          <w:rFonts w:ascii="Arial" w:hAnsi="Arial" w:cs="Arial"/>
          <w:sz w:val="24"/>
          <w:szCs w:val="24"/>
        </w:rPr>
        <w:t xml:space="preserve"> </w:t>
      </w:r>
      <w:r w:rsidR="006E278A">
        <w:rPr>
          <w:rFonts w:ascii="Arial" w:hAnsi="Arial" w:cs="Arial"/>
          <w:sz w:val="24"/>
          <w:szCs w:val="24"/>
        </w:rPr>
        <w:t>(</w:t>
      </w:r>
      <w:r w:rsidRPr="002D78AA">
        <w:rPr>
          <w:rFonts w:ascii="Arial" w:hAnsi="Arial" w:cs="Arial"/>
          <w:sz w:val="24"/>
          <w:szCs w:val="24"/>
        </w:rPr>
        <w:t>LEAs</w:t>
      </w:r>
      <w:r w:rsidR="006E278A">
        <w:rPr>
          <w:rFonts w:ascii="Arial" w:hAnsi="Arial" w:cs="Arial"/>
          <w:sz w:val="24"/>
          <w:szCs w:val="24"/>
        </w:rPr>
        <w:t>)</w:t>
      </w:r>
      <w:r w:rsidRPr="002D78AA">
        <w:rPr>
          <w:rFonts w:ascii="Arial" w:hAnsi="Arial" w:cs="Arial"/>
          <w:sz w:val="24"/>
          <w:szCs w:val="24"/>
        </w:rPr>
        <w:t xml:space="preserve"> to recruit and retain a diverse early education workforce. For a deeper overview of promising practices for high-retention pathways that prepare a diverse teacher workforce for successful, long-term teaching careers, see the Learning Policy Institute Report</w:t>
      </w:r>
      <w:r>
        <w:rPr>
          <w:rFonts w:ascii="Arial" w:hAnsi="Arial" w:cs="Arial"/>
          <w:sz w:val="24"/>
          <w:szCs w:val="24"/>
        </w:rPr>
        <w:t>:</w:t>
      </w:r>
      <w:r w:rsidRPr="002D78AA">
        <w:rPr>
          <w:rFonts w:ascii="Arial" w:hAnsi="Arial" w:cs="Arial"/>
          <w:sz w:val="24"/>
          <w:szCs w:val="24"/>
        </w:rPr>
        <w:t xml:space="preserve"> </w:t>
      </w:r>
      <w:r w:rsidRPr="003663A0">
        <w:rPr>
          <w:rFonts w:ascii="Arial" w:hAnsi="Arial" w:cs="Arial"/>
          <w:sz w:val="24"/>
          <w:szCs w:val="24"/>
        </w:rPr>
        <w:t>Diversifying the Teaching Profession Through High-Retention Pathways</w:t>
      </w:r>
      <w:r w:rsidRPr="002D78AA">
        <w:rPr>
          <w:rFonts w:ascii="Arial" w:hAnsi="Arial" w:cs="Arial"/>
          <w:sz w:val="24"/>
          <w:szCs w:val="24"/>
        </w:rPr>
        <w:t>.</w:t>
      </w:r>
      <w:r>
        <w:rPr>
          <w:rStyle w:val="EndnoteReference"/>
          <w:rFonts w:ascii="Arial" w:hAnsi="Arial" w:cs="Arial"/>
          <w:sz w:val="24"/>
          <w:szCs w:val="24"/>
        </w:rPr>
        <w:endnoteReference w:id="25"/>
      </w:r>
      <w:r w:rsidRPr="002D78AA">
        <w:rPr>
          <w:rFonts w:ascii="Arial" w:hAnsi="Arial" w:cs="Arial"/>
          <w:sz w:val="24"/>
          <w:szCs w:val="24"/>
        </w:rPr>
        <w:t xml:space="preserve"> For a deeper overview of promising practices for the preparation of </w:t>
      </w:r>
      <w:r w:rsidR="006E278A">
        <w:rPr>
          <w:rFonts w:ascii="Arial" w:hAnsi="Arial" w:cs="Arial"/>
          <w:sz w:val="24"/>
          <w:szCs w:val="24"/>
        </w:rPr>
        <w:t>early childhood education (ECE)</w:t>
      </w:r>
      <w:r w:rsidRPr="002D78AA">
        <w:rPr>
          <w:rFonts w:ascii="Arial" w:hAnsi="Arial" w:cs="Arial"/>
          <w:sz w:val="24"/>
          <w:szCs w:val="24"/>
        </w:rPr>
        <w:t xml:space="preserve">, see the Learning Policy Institute Report: </w:t>
      </w:r>
      <w:r w:rsidRPr="003663A0">
        <w:rPr>
          <w:rFonts w:ascii="Arial" w:hAnsi="Arial" w:cs="Arial"/>
          <w:sz w:val="24"/>
          <w:szCs w:val="24"/>
        </w:rPr>
        <w:t>Promising Models for Preparing a Diverse, High-Quality Early Childhood Workforce in California</w:t>
      </w:r>
      <w:r>
        <w:rPr>
          <w:rStyle w:val="EndnoteReference"/>
          <w:rFonts w:ascii="Arial" w:hAnsi="Arial" w:cs="Arial"/>
          <w:sz w:val="24"/>
          <w:szCs w:val="24"/>
        </w:rPr>
        <w:endnoteReference w:id="26"/>
      </w:r>
      <w:r w:rsidRPr="002D78AA">
        <w:rPr>
          <w:rFonts w:ascii="Arial" w:hAnsi="Arial" w:cs="Arial"/>
          <w:sz w:val="24"/>
          <w:szCs w:val="24"/>
        </w:rPr>
        <w:t xml:space="preserve"> report from the Learning Policy Institute. </w:t>
      </w:r>
    </w:p>
    <w:p w14:paraId="2B438E45" w14:textId="77777777" w:rsidR="00EB24FD" w:rsidRPr="002D78AA" w:rsidRDefault="00EB24FD" w:rsidP="003630A8">
      <w:pPr>
        <w:pStyle w:val="Heading4"/>
        <w:numPr>
          <w:ilvl w:val="0"/>
          <w:numId w:val="77"/>
        </w:numPr>
        <w:ind w:left="1440"/>
      </w:pPr>
      <w:r w:rsidRPr="002D78AA">
        <w:t>Teacher Induction in California</w:t>
      </w:r>
    </w:p>
    <w:p w14:paraId="59B5C555" w14:textId="4579CB84" w:rsidR="00EB24FD" w:rsidRPr="002D78AA" w:rsidRDefault="00EB24FD" w:rsidP="005D2057">
      <w:pPr>
        <w:ind w:left="1440"/>
        <w:rPr>
          <w:rFonts w:ascii="Arial" w:hAnsi="Arial" w:cs="Arial"/>
          <w:sz w:val="24"/>
          <w:szCs w:val="24"/>
        </w:rPr>
      </w:pPr>
      <w:r w:rsidRPr="002D78AA">
        <w:rPr>
          <w:rFonts w:ascii="Arial" w:hAnsi="Arial" w:cs="Arial"/>
          <w:sz w:val="24"/>
          <w:szCs w:val="24"/>
        </w:rPr>
        <w:t>California has a two-tiered credentialing system for teachers. Preliminary programs prepare candidates to obtain an initial teaching credential through successful completion of required coursework, fieldwork, and a performance demonstration of their knowledge, skills, and abilities. The second tier of preparation is a two-year</w:t>
      </w:r>
      <w:r>
        <w:rPr>
          <w:rFonts w:ascii="Arial" w:hAnsi="Arial" w:cs="Arial"/>
          <w:sz w:val="24"/>
          <w:szCs w:val="24"/>
        </w:rPr>
        <w:t>,</w:t>
      </w:r>
      <w:r w:rsidRPr="002D78AA">
        <w:rPr>
          <w:rFonts w:ascii="Arial" w:hAnsi="Arial" w:cs="Arial"/>
          <w:sz w:val="24"/>
          <w:szCs w:val="24"/>
        </w:rPr>
        <w:t xml:space="preserve"> job-embedded</w:t>
      </w:r>
      <w:r>
        <w:rPr>
          <w:rFonts w:ascii="Arial" w:hAnsi="Arial" w:cs="Arial"/>
          <w:sz w:val="24"/>
          <w:szCs w:val="24"/>
        </w:rPr>
        <w:t>,</w:t>
      </w:r>
      <w:r w:rsidRPr="002D78AA">
        <w:rPr>
          <w:rFonts w:ascii="Arial" w:hAnsi="Arial" w:cs="Arial"/>
          <w:sz w:val="24"/>
          <w:szCs w:val="24"/>
        </w:rPr>
        <w:t xml:space="preserve"> individualized induction program that is focused on extensive support and mentoring to new teachers in their first and second year of teaching. Program standards delineate the requirements an institution must meet in order to sponsor that program for candidates.  Once approved by the Commission, programs maintain that approval through cyclical </w:t>
      </w:r>
      <w:r w:rsidRPr="003663A0">
        <w:rPr>
          <w:rFonts w:ascii="Arial" w:hAnsi="Arial" w:cs="Arial"/>
          <w:sz w:val="24"/>
          <w:szCs w:val="24"/>
        </w:rPr>
        <w:t>Accreditation cycle activities</w:t>
      </w:r>
      <w:r w:rsidRPr="002D78AA">
        <w:rPr>
          <w:rFonts w:ascii="Arial" w:hAnsi="Arial" w:cs="Arial"/>
          <w:sz w:val="24"/>
          <w:szCs w:val="24"/>
        </w:rPr>
        <w:t>.</w:t>
      </w:r>
      <w:r>
        <w:rPr>
          <w:rStyle w:val="EndnoteReference"/>
          <w:rFonts w:ascii="Arial" w:hAnsi="Arial" w:cs="Arial"/>
          <w:sz w:val="24"/>
          <w:szCs w:val="24"/>
        </w:rPr>
        <w:endnoteReference w:id="27"/>
      </w:r>
      <w:r w:rsidRPr="002D78AA">
        <w:rPr>
          <w:rFonts w:ascii="Arial" w:hAnsi="Arial" w:cs="Arial"/>
          <w:sz w:val="24"/>
          <w:szCs w:val="24"/>
        </w:rPr>
        <w:t xml:space="preserve"> For more information on Teacher Induction from the California </w:t>
      </w:r>
      <w:r w:rsidR="006E278A">
        <w:rPr>
          <w:rFonts w:ascii="Arial" w:hAnsi="Arial" w:cs="Arial"/>
          <w:sz w:val="24"/>
          <w:szCs w:val="24"/>
        </w:rPr>
        <w:t>Commission on Teacher Credentialing (</w:t>
      </w:r>
      <w:r w:rsidRPr="002D78AA">
        <w:rPr>
          <w:rFonts w:ascii="Arial" w:hAnsi="Arial" w:cs="Arial"/>
          <w:sz w:val="24"/>
          <w:szCs w:val="24"/>
        </w:rPr>
        <w:t>CTC</w:t>
      </w:r>
      <w:r w:rsidR="006E278A">
        <w:rPr>
          <w:rFonts w:ascii="Arial" w:hAnsi="Arial" w:cs="Arial"/>
          <w:sz w:val="24"/>
          <w:szCs w:val="24"/>
        </w:rPr>
        <w:t>)</w:t>
      </w:r>
      <w:r w:rsidRPr="002D78AA">
        <w:rPr>
          <w:rFonts w:ascii="Arial" w:hAnsi="Arial" w:cs="Arial"/>
          <w:sz w:val="24"/>
          <w:szCs w:val="24"/>
        </w:rPr>
        <w:t xml:space="preserve">, see </w:t>
      </w:r>
      <w:hyperlink r:id="rId39" w:tooltip="Teacher Induction Program Preconditions and Program Standards " w:history="1">
        <w:r w:rsidRPr="00196B5E">
          <w:rPr>
            <w:rStyle w:val="Hyperlink"/>
            <w:rFonts w:ascii="Arial" w:hAnsi="Arial" w:cs="Arial"/>
            <w:sz w:val="24"/>
            <w:szCs w:val="24"/>
          </w:rPr>
          <w:t>https://www.ctc.ca.gov/docs/default-source/educator-prep/standards/teacher-induction-precon-standards-pdf.pdf?sfvrsn=59e14eb1_6</w:t>
        </w:r>
      </w:hyperlink>
      <w:r>
        <w:rPr>
          <w:rFonts w:ascii="Arial" w:hAnsi="Arial" w:cs="Arial"/>
          <w:sz w:val="24"/>
          <w:szCs w:val="24"/>
        </w:rPr>
        <w:t>.</w:t>
      </w:r>
    </w:p>
    <w:p w14:paraId="2D6026AC" w14:textId="77777777" w:rsidR="00EB24FD" w:rsidRPr="002D78AA" w:rsidRDefault="00EB24FD" w:rsidP="003630A8">
      <w:pPr>
        <w:pStyle w:val="Heading4"/>
        <w:numPr>
          <w:ilvl w:val="0"/>
          <w:numId w:val="77"/>
        </w:numPr>
        <w:ind w:left="1440"/>
      </w:pPr>
      <w:r w:rsidRPr="002D78AA">
        <w:t>Apprenticeships</w:t>
      </w:r>
    </w:p>
    <w:p w14:paraId="5CB85153" w14:textId="77777777" w:rsidR="00EB24FD" w:rsidRPr="002D78AA" w:rsidRDefault="00EB24FD" w:rsidP="005D2057">
      <w:pPr>
        <w:ind w:left="1440"/>
        <w:rPr>
          <w:rFonts w:ascii="Arial" w:hAnsi="Arial" w:cs="Arial"/>
          <w:sz w:val="24"/>
          <w:szCs w:val="24"/>
        </w:rPr>
      </w:pPr>
      <w:r w:rsidRPr="002D78AA">
        <w:rPr>
          <w:rFonts w:ascii="Arial" w:hAnsi="Arial" w:cs="Arial"/>
          <w:sz w:val="24"/>
          <w:szCs w:val="24"/>
        </w:rPr>
        <w:t>Apprenticeship programs train workers to become skilled in particular trades. Apprenticeships combine paid on-the-job training with classroom learning to support the development of occupational skills. As apprentices are learning, they are also applying the lessons through working. Resources on early education apprenticeships include:</w:t>
      </w:r>
    </w:p>
    <w:p w14:paraId="2614C9E0" w14:textId="7F8EA55C" w:rsidR="00EB24FD" w:rsidRPr="009B56D1" w:rsidRDefault="00EB24FD" w:rsidP="005D2057">
      <w:pPr>
        <w:pStyle w:val="ListParagraph"/>
        <w:numPr>
          <w:ilvl w:val="0"/>
          <w:numId w:val="45"/>
        </w:numPr>
        <w:ind w:left="1800"/>
        <w:rPr>
          <w:rFonts w:ascii="Arial" w:hAnsi="Arial" w:cs="Arial"/>
          <w:sz w:val="24"/>
          <w:szCs w:val="24"/>
        </w:rPr>
      </w:pPr>
      <w:r w:rsidRPr="009B56D1">
        <w:rPr>
          <w:rFonts w:ascii="Arial" w:hAnsi="Arial" w:cs="Arial"/>
          <w:sz w:val="24"/>
          <w:szCs w:val="24"/>
        </w:rPr>
        <w:t xml:space="preserve">Early Care and Education Pathways To Success is an early education apprenticeship program that integrates on-the-job training, coaching, </w:t>
      </w:r>
      <w:r w:rsidRPr="009B56D1">
        <w:rPr>
          <w:rFonts w:ascii="Arial" w:hAnsi="Arial" w:cs="Arial"/>
          <w:sz w:val="24"/>
          <w:szCs w:val="24"/>
        </w:rPr>
        <w:lastRenderedPageBreak/>
        <w:t xml:space="preserve">no-cost college coursework, cohort learning and increased compensation. For more information, visit: </w:t>
      </w:r>
      <w:hyperlink r:id="rId40" w:tooltip="ECEPTS: Early Care and Education Pathways to Success" w:history="1">
        <w:r w:rsidRPr="009B56D1">
          <w:rPr>
            <w:rStyle w:val="Hyperlink"/>
            <w:rFonts w:ascii="Arial" w:hAnsi="Arial" w:cs="Arial"/>
            <w:sz w:val="24"/>
            <w:szCs w:val="24"/>
          </w:rPr>
          <w:t>https://ecepts.org/</w:t>
        </w:r>
      </w:hyperlink>
      <w:r w:rsidRPr="009B56D1">
        <w:rPr>
          <w:rFonts w:ascii="Arial" w:hAnsi="Arial" w:cs="Arial"/>
          <w:sz w:val="24"/>
          <w:szCs w:val="24"/>
        </w:rPr>
        <w:t>.</w:t>
      </w:r>
    </w:p>
    <w:p w14:paraId="06915F5C" w14:textId="557396B0" w:rsidR="00EB24FD" w:rsidRPr="009B56D1" w:rsidRDefault="0058458C" w:rsidP="005D2057">
      <w:pPr>
        <w:pStyle w:val="ListParagraph"/>
        <w:numPr>
          <w:ilvl w:val="0"/>
          <w:numId w:val="45"/>
        </w:numPr>
        <w:ind w:left="1800"/>
        <w:rPr>
          <w:rFonts w:ascii="Arial" w:hAnsi="Arial" w:cs="Arial"/>
          <w:sz w:val="24"/>
          <w:szCs w:val="24"/>
        </w:rPr>
      </w:pPr>
      <w:r>
        <w:rPr>
          <w:rFonts w:ascii="Arial" w:hAnsi="Arial" w:cs="Arial"/>
          <w:sz w:val="24"/>
          <w:szCs w:val="24"/>
        </w:rPr>
        <w:t>ECE</w:t>
      </w:r>
      <w:r w:rsidR="00EB24FD" w:rsidRPr="0019533B">
        <w:rPr>
          <w:rFonts w:ascii="Arial" w:hAnsi="Arial" w:cs="Arial"/>
          <w:sz w:val="24"/>
          <w:szCs w:val="24"/>
        </w:rPr>
        <w:t xml:space="preserve"> Apprenticeships: The Who, What, and How</w:t>
      </w:r>
      <w:r w:rsidR="00EB24FD" w:rsidRPr="009B56D1">
        <w:rPr>
          <w:rFonts w:ascii="Arial" w:hAnsi="Arial" w:cs="Arial"/>
          <w:sz w:val="24"/>
          <w:szCs w:val="24"/>
        </w:rPr>
        <w:t xml:space="preserve"> from The National Center on Early Childhood Development, Teaching and Learning. </w:t>
      </w:r>
      <w:r w:rsidR="00EB24FD">
        <w:rPr>
          <w:rFonts w:ascii="Arial" w:hAnsi="Arial" w:cs="Arial"/>
          <w:sz w:val="24"/>
          <w:szCs w:val="24"/>
        </w:rPr>
        <w:t xml:space="preserve">Visit </w:t>
      </w:r>
      <w:hyperlink r:id="rId41" w:tooltip="Early Childhood Education Apprenticeships: The Who, What, and How " w:history="1">
        <w:r w:rsidR="00EB24FD" w:rsidRPr="0089579A">
          <w:rPr>
            <w:rStyle w:val="Hyperlink"/>
            <w:rFonts w:ascii="Arial" w:hAnsi="Arial" w:cs="Arial"/>
            <w:sz w:val="24"/>
            <w:szCs w:val="24"/>
          </w:rPr>
          <w:t>https://childcareta.acf.hhs.gov/sites/default/files/public/ece_apprenticeshipbrief_0.pdf</w:t>
        </w:r>
      </w:hyperlink>
      <w:r w:rsidR="00EB24FD">
        <w:rPr>
          <w:rFonts w:ascii="Arial" w:hAnsi="Arial" w:cs="Arial"/>
          <w:sz w:val="24"/>
          <w:szCs w:val="24"/>
        </w:rPr>
        <w:t xml:space="preserve">. </w:t>
      </w:r>
    </w:p>
    <w:p w14:paraId="1203FCC1" w14:textId="77777777" w:rsidR="00EB24FD" w:rsidRPr="009B56D1" w:rsidRDefault="00EB24FD" w:rsidP="005D2057">
      <w:pPr>
        <w:pStyle w:val="ListParagraph"/>
        <w:numPr>
          <w:ilvl w:val="0"/>
          <w:numId w:val="45"/>
        </w:numPr>
        <w:ind w:left="1800"/>
        <w:rPr>
          <w:rFonts w:ascii="Arial" w:hAnsi="Arial" w:cs="Arial"/>
          <w:sz w:val="24"/>
          <w:szCs w:val="24"/>
        </w:rPr>
      </w:pPr>
      <w:r w:rsidRPr="0019533B">
        <w:rPr>
          <w:rFonts w:ascii="Arial" w:hAnsi="Arial" w:cs="Arial"/>
          <w:sz w:val="24"/>
          <w:szCs w:val="24"/>
        </w:rPr>
        <w:t xml:space="preserve">Strengthening the Knowledge, Skills and Professional Identity of Early Educators: The Impact of the California </w:t>
      </w:r>
      <w:r>
        <w:rPr>
          <w:rFonts w:ascii="Arial" w:hAnsi="Arial" w:cs="Arial"/>
          <w:sz w:val="24"/>
          <w:szCs w:val="24"/>
        </w:rPr>
        <w:t xml:space="preserve">Service Employees International Union </w:t>
      </w:r>
      <w:r w:rsidRPr="0019533B">
        <w:rPr>
          <w:rFonts w:ascii="Arial" w:hAnsi="Arial" w:cs="Arial"/>
          <w:sz w:val="24"/>
          <w:szCs w:val="24"/>
        </w:rPr>
        <w:t>Early Educator Apprenticeship Program</w:t>
      </w:r>
      <w:r w:rsidRPr="009B56D1">
        <w:rPr>
          <w:rFonts w:ascii="Arial" w:hAnsi="Arial" w:cs="Arial"/>
          <w:sz w:val="24"/>
          <w:szCs w:val="24"/>
        </w:rPr>
        <w:t xml:space="preserve"> report from the Center for the Study of Child Care Employment.</w:t>
      </w:r>
      <w:r>
        <w:rPr>
          <w:rFonts w:ascii="Arial" w:hAnsi="Arial" w:cs="Arial"/>
          <w:sz w:val="24"/>
          <w:szCs w:val="24"/>
        </w:rPr>
        <w:t xml:space="preserve"> Visit </w:t>
      </w:r>
      <w:hyperlink r:id="rId42" w:tooltip="• Strengthening the Knowledge, Skills and Professional Identity of Early Educators" w:history="1">
        <w:r w:rsidRPr="0089579A">
          <w:rPr>
            <w:rStyle w:val="Hyperlink"/>
            <w:rFonts w:ascii="Arial" w:hAnsi="Arial" w:cs="Arial"/>
            <w:sz w:val="24"/>
            <w:szCs w:val="24"/>
          </w:rPr>
          <w:t>https://ecepts.org/wp-content/uploads/2021/01/CSCCE-ECE-apprenticeship-evaluation-full-report.pdf</w:t>
        </w:r>
      </w:hyperlink>
      <w:r>
        <w:rPr>
          <w:rFonts w:ascii="Arial" w:hAnsi="Arial" w:cs="Arial"/>
          <w:sz w:val="24"/>
          <w:szCs w:val="24"/>
        </w:rPr>
        <w:t xml:space="preserve">. </w:t>
      </w:r>
    </w:p>
    <w:p w14:paraId="3E0431A9" w14:textId="77777777" w:rsidR="00EB24FD" w:rsidRPr="002D78AA" w:rsidRDefault="00EB24FD" w:rsidP="003630A8">
      <w:pPr>
        <w:pStyle w:val="Heading4"/>
        <w:numPr>
          <w:ilvl w:val="0"/>
          <w:numId w:val="77"/>
        </w:numPr>
        <w:ind w:left="1440"/>
      </w:pPr>
      <w:r w:rsidRPr="002D78AA">
        <w:t>Teacher Residencies</w:t>
      </w:r>
    </w:p>
    <w:p w14:paraId="41F1E70D" w14:textId="2D76D895" w:rsidR="00EB24FD" w:rsidRPr="002D78AA" w:rsidRDefault="00EB24FD" w:rsidP="005D2057">
      <w:pPr>
        <w:ind w:left="1440"/>
        <w:rPr>
          <w:rFonts w:ascii="Arial" w:hAnsi="Arial" w:cs="Arial"/>
          <w:sz w:val="24"/>
          <w:szCs w:val="24"/>
        </w:rPr>
      </w:pPr>
      <w:r w:rsidRPr="002D78AA">
        <w:rPr>
          <w:rFonts w:ascii="Arial" w:hAnsi="Arial" w:cs="Arial"/>
          <w:sz w:val="24"/>
          <w:szCs w:val="24"/>
        </w:rPr>
        <w:t>Teacher residency programs prepare teachers through high</w:t>
      </w:r>
      <w:r>
        <w:rPr>
          <w:rFonts w:ascii="Arial" w:hAnsi="Arial" w:cs="Arial"/>
          <w:sz w:val="24"/>
          <w:szCs w:val="24"/>
        </w:rPr>
        <w:t>-</w:t>
      </w:r>
      <w:r w:rsidRPr="002D78AA">
        <w:rPr>
          <w:rFonts w:ascii="Arial" w:hAnsi="Arial" w:cs="Arial"/>
          <w:sz w:val="24"/>
          <w:szCs w:val="24"/>
        </w:rPr>
        <w:t>quality clinical experiences and provide smooth transitions to teaching in high</w:t>
      </w:r>
      <w:r>
        <w:rPr>
          <w:rFonts w:ascii="Arial" w:hAnsi="Arial" w:cs="Arial"/>
          <w:sz w:val="24"/>
          <w:szCs w:val="24"/>
        </w:rPr>
        <w:t>-</w:t>
      </w:r>
      <w:r w:rsidRPr="002D78AA">
        <w:rPr>
          <w:rFonts w:ascii="Arial" w:hAnsi="Arial" w:cs="Arial"/>
          <w:sz w:val="24"/>
          <w:szCs w:val="24"/>
        </w:rPr>
        <w:t>need schools. Teacher residency programs place prospective teachers in classrooms with a mentor teacher for a full school year while the prospective teachers engage in teacher preparation coursework. These programs involve close partnership</w:t>
      </w:r>
      <w:r>
        <w:rPr>
          <w:rFonts w:ascii="Arial" w:hAnsi="Arial" w:cs="Arial"/>
          <w:sz w:val="24"/>
          <w:szCs w:val="24"/>
        </w:rPr>
        <w:t>s</w:t>
      </w:r>
      <w:r w:rsidRPr="002D78AA">
        <w:rPr>
          <w:rFonts w:ascii="Arial" w:hAnsi="Arial" w:cs="Arial"/>
          <w:sz w:val="24"/>
          <w:szCs w:val="24"/>
        </w:rPr>
        <w:t xml:space="preserve"> between LEAs and teacher preparation programs at </w:t>
      </w:r>
      <w:r w:rsidR="009B04C9">
        <w:rPr>
          <w:rFonts w:ascii="Arial" w:hAnsi="Arial" w:cs="Arial"/>
          <w:sz w:val="24"/>
          <w:szCs w:val="24"/>
        </w:rPr>
        <w:t>institutions of higher education (IHEs)</w:t>
      </w:r>
      <w:r w:rsidRPr="002D78AA">
        <w:rPr>
          <w:rFonts w:ascii="Arial" w:hAnsi="Arial" w:cs="Arial"/>
          <w:sz w:val="24"/>
          <w:szCs w:val="24"/>
        </w:rPr>
        <w:t xml:space="preserve">. This allows the district to gain access to new teachers entering the profession and hire them straight out of their teacher preparation programs. The teacher candidates, in turn, are already accustomed to the district procedures and policies and also have experience with the students and culture of the school. </w:t>
      </w:r>
    </w:p>
    <w:p w14:paraId="7839C293" w14:textId="77777777" w:rsidR="00EB24FD" w:rsidRPr="002D78AA" w:rsidRDefault="00EB24FD" w:rsidP="005D2057">
      <w:pPr>
        <w:ind w:left="1440"/>
        <w:rPr>
          <w:rFonts w:ascii="Arial" w:hAnsi="Arial" w:cs="Arial"/>
          <w:sz w:val="24"/>
          <w:szCs w:val="24"/>
        </w:rPr>
      </w:pPr>
      <w:r w:rsidRPr="002D78AA">
        <w:rPr>
          <w:rFonts w:ascii="Arial" w:hAnsi="Arial" w:cs="Arial"/>
          <w:sz w:val="24"/>
          <w:szCs w:val="24"/>
        </w:rPr>
        <w:t xml:space="preserve">For additional information on teacher residency programs see: </w:t>
      </w:r>
    </w:p>
    <w:p w14:paraId="5AEA6DF9" w14:textId="77777777" w:rsidR="00EB24FD" w:rsidRPr="00B04BAB" w:rsidRDefault="00EB24FD" w:rsidP="005D2057">
      <w:pPr>
        <w:pStyle w:val="ListParagraph"/>
        <w:numPr>
          <w:ilvl w:val="0"/>
          <w:numId w:val="46"/>
        </w:numPr>
        <w:ind w:left="1800"/>
        <w:rPr>
          <w:rFonts w:ascii="Arial" w:hAnsi="Arial" w:cs="Arial"/>
          <w:sz w:val="24"/>
          <w:szCs w:val="24"/>
        </w:rPr>
      </w:pPr>
      <w:r w:rsidRPr="00B04BAB">
        <w:rPr>
          <w:rFonts w:ascii="Arial" w:hAnsi="Arial" w:cs="Arial"/>
          <w:sz w:val="24"/>
          <w:szCs w:val="24"/>
        </w:rPr>
        <w:t xml:space="preserve">The policy report </w:t>
      </w:r>
      <w:r w:rsidRPr="0019533B">
        <w:rPr>
          <w:rFonts w:ascii="Arial" w:hAnsi="Arial" w:cs="Arial"/>
          <w:sz w:val="24"/>
          <w:szCs w:val="24"/>
        </w:rPr>
        <w:t>Recommendations for State Support for Effective Teacher Residencies</w:t>
      </w:r>
      <w:r>
        <w:rPr>
          <w:rFonts w:ascii="Arial" w:hAnsi="Arial" w:cs="Arial"/>
          <w:sz w:val="24"/>
          <w:szCs w:val="24"/>
        </w:rPr>
        <w:t xml:space="preserve"> at </w:t>
      </w:r>
      <w:hyperlink r:id="rId43" w:tooltip="Recommendations for State Support for Effective Teacher Residencies " w:history="1">
        <w:r w:rsidRPr="0089579A">
          <w:rPr>
            <w:rStyle w:val="Hyperlink"/>
            <w:rFonts w:ascii="Arial" w:hAnsi="Arial" w:cs="Arial"/>
            <w:sz w:val="24"/>
            <w:szCs w:val="24"/>
          </w:rPr>
          <w:t>https://nctresidencies.org/wp-content/uploads/2021/02/Recommendations-for-State-Support-of-Effective-Teacher-Residencies.pdf</w:t>
        </w:r>
      </w:hyperlink>
      <w:r>
        <w:rPr>
          <w:rFonts w:ascii="Arial" w:hAnsi="Arial" w:cs="Arial"/>
          <w:sz w:val="24"/>
          <w:szCs w:val="24"/>
        </w:rPr>
        <w:t xml:space="preserve">. </w:t>
      </w:r>
    </w:p>
    <w:p w14:paraId="6E89CAF0" w14:textId="77777777" w:rsidR="00EB24FD" w:rsidRPr="00B04BAB" w:rsidRDefault="00EB24FD" w:rsidP="005D2057">
      <w:pPr>
        <w:pStyle w:val="ListParagraph"/>
        <w:numPr>
          <w:ilvl w:val="0"/>
          <w:numId w:val="46"/>
        </w:numPr>
        <w:ind w:left="1800"/>
        <w:rPr>
          <w:rFonts w:ascii="Arial" w:hAnsi="Arial" w:cs="Arial"/>
          <w:sz w:val="24"/>
          <w:szCs w:val="24"/>
        </w:rPr>
      </w:pPr>
      <w:r>
        <w:rPr>
          <w:rFonts w:ascii="Arial" w:hAnsi="Arial" w:cs="Arial"/>
          <w:sz w:val="24"/>
          <w:szCs w:val="24"/>
        </w:rPr>
        <w:t xml:space="preserve">The </w:t>
      </w:r>
      <w:r w:rsidRPr="00B04BAB">
        <w:rPr>
          <w:rFonts w:ascii="Arial" w:hAnsi="Arial" w:cs="Arial"/>
          <w:sz w:val="24"/>
          <w:szCs w:val="24"/>
        </w:rPr>
        <w:t>C</w:t>
      </w:r>
      <w:r>
        <w:rPr>
          <w:rFonts w:ascii="Arial" w:hAnsi="Arial" w:cs="Arial"/>
          <w:sz w:val="24"/>
          <w:szCs w:val="24"/>
        </w:rPr>
        <w:t>TC’s</w:t>
      </w:r>
      <w:r w:rsidRPr="00B04BAB">
        <w:rPr>
          <w:rFonts w:ascii="Arial" w:hAnsi="Arial" w:cs="Arial"/>
          <w:sz w:val="24"/>
          <w:szCs w:val="24"/>
        </w:rPr>
        <w:t xml:space="preserve"> </w:t>
      </w:r>
      <w:r w:rsidRPr="0019533B">
        <w:rPr>
          <w:rFonts w:ascii="Arial" w:hAnsi="Arial" w:cs="Arial"/>
          <w:sz w:val="24"/>
          <w:szCs w:val="24"/>
        </w:rPr>
        <w:t>Teacher Residency Grant Program</w:t>
      </w:r>
      <w:r w:rsidRPr="009B04C9">
        <w:rPr>
          <w:rStyle w:val="Hyperlink"/>
          <w:rFonts w:ascii="Arial" w:hAnsi="Arial" w:cs="Arial"/>
          <w:color w:val="auto"/>
          <w:sz w:val="24"/>
          <w:szCs w:val="24"/>
          <w:u w:val="none"/>
        </w:rPr>
        <w:t xml:space="preserve"> at </w:t>
      </w:r>
      <w:hyperlink r:id="rId44" w:tooltip="Teacher Residency Grant Program" w:history="1">
        <w:r w:rsidRPr="0089579A">
          <w:rPr>
            <w:rStyle w:val="Hyperlink"/>
            <w:rFonts w:ascii="Arial" w:hAnsi="Arial" w:cs="Arial"/>
            <w:sz w:val="24"/>
            <w:szCs w:val="24"/>
          </w:rPr>
          <w:t>https://www.ctc.ca.gov/educator-prep/grant-funded-programs/teacher-residency-grant-program</w:t>
        </w:r>
      </w:hyperlink>
      <w:r w:rsidRPr="0019533B">
        <w:rPr>
          <w:rStyle w:val="Hyperlink"/>
          <w:rFonts w:ascii="Arial" w:hAnsi="Arial" w:cs="Arial"/>
          <w:sz w:val="24"/>
          <w:szCs w:val="24"/>
        </w:rPr>
        <w:t>.</w:t>
      </w:r>
      <w:r>
        <w:rPr>
          <w:rStyle w:val="Hyperlink"/>
          <w:rFonts w:ascii="Arial" w:hAnsi="Arial" w:cs="Arial"/>
          <w:sz w:val="24"/>
          <w:szCs w:val="24"/>
        </w:rPr>
        <w:t xml:space="preserve"> </w:t>
      </w:r>
    </w:p>
    <w:p w14:paraId="373B3F17" w14:textId="77777777" w:rsidR="00EB24FD" w:rsidRPr="00B04BAB" w:rsidRDefault="00EB24FD" w:rsidP="005D2057">
      <w:pPr>
        <w:pStyle w:val="ListParagraph"/>
        <w:numPr>
          <w:ilvl w:val="0"/>
          <w:numId w:val="46"/>
        </w:numPr>
        <w:ind w:left="1800"/>
        <w:rPr>
          <w:rFonts w:ascii="Arial" w:hAnsi="Arial" w:cs="Arial"/>
          <w:sz w:val="24"/>
          <w:szCs w:val="24"/>
        </w:rPr>
      </w:pPr>
      <w:r w:rsidRPr="0019533B">
        <w:rPr>
          <w:rFonts w:ascii="Arial" w:hAnsi="Arial" w:cs="Arial"/>
          <w:sz w:val="24"/>
          <w:szCs w:val="24"/>
        </w:rPr>
        <w:t>The California Teacher Residency Lab</w:t>
      </w:r>
      <w:r w:rsidRPr="00B04BAB">
        <w:rPr>
          <w:rFonts w:ascii="Arial" w:hAnsi="Arial" w:cs="Arial"/>
          <w:sz w:val="24"/>
          <w:szCs w:val="24"/>
        </w:rPr>
        <w:t xml:space="preserve"> </w:t>
      </w:r>
      <w:r>
        <w:rPr>
          <w:rFonts w:ascii="Arial" w:hAnsi="Arial" w:cs="Arial"/>
          <w:sz w:val="24"/>
          <w:szCs w:val="24"/>
        </w:rPr>
        <w:t xml:space="preserve">at </w:t>
      </w:r>
      <w:hyperlink r:id="rId45" w:tooltip="The California Teacher Residency Lab " w:history="1">
        <w:r w:rsidRPr="0089579A">
          <w:rPr>
            <w:rStyle w:val="Hyperlink"/>
            <w:rFonts w:ascii="Arial" w:hAnsi="Arial" w:cs="Arial"/>
            <w:sz w:val="24"/>
            <w:szCs w:val="24"/>
          </w:rPr>
          <w:t>https://cdefoundation.org/cde_programs/thelab/</w:t>
        </w:r>
      </w:hyperlink>
      <w:r>
        <w:rPr>
          <w:rFonts w:ascii="Arial" w:hAnsi="Arial" w:cs="Arial"/>
          <w:sz w:val="24"/>
          <w:szCs w:val="24"/>
        </w:rPr>
        <w:t xml:space="preserve">. </w:t>
      </w:r>
    </w:p>
    <w:p w14:paraId="76F03064" w14:textId="77777777" w:rsidR="00EB24FD" w:rsidRPr="00B04BAB" w:rsidRDefault="00EB24FD" w:rsidP="005D2057">
      <w:pPr>
        <w:pStyle w:val="ListParagraph"/>
        <w:numPr>
          <w:ilvl w:val="0"/>
          <w:numId w:val="46"/>
        </w:numPr>
        <w:ind w:left="1800"/>
        <w:rPr>
          <w:rFonts w:ascii="Arial" w:hAnsi="Arial" w:cs="Arial"/>
          <w:sz w:val="24"/>
          <w:szCs w:val="24"/>
        </w:rPr>
      </w:pPr>
      <w:r w:rsidRPr="0019533B">
        <w:rPr>
          <w:rFonts w:ascii="Arial" w:hAnsi="Arial" w:cs="Arial"/>
          <w:sz w:val="24"/>
          <w:szCs w:val="24"/>
        </w:rPr>
        <w:t>The Teacher Residency, An Innovative Model for Preparing Teachers</w:t>
      </w:r>
      <w:r w:rsidRPr="00B04BAB">
        <w:rPr>
          <w:rFonts w:ascii="Arial" w:hAnsi="Arial" w:cs="Arial"/>
          <w:sz w:val="24"/>
          <w:szCs w:val="24"/>
        </w:rPr>
        <w:t xml:space="preserve"> report from the Learning Policy Institute</w:t>
      </w:r>
      <w:r>
        <w:rPr>
          <w:rFonts w:ascii="Arial" w:hAnsi="Arial" w:cs="Arial"/>
          <w:sz w:val="24"/>
          <w:szCs w:val="24"/>
        </w:rPr>
        <w:t xml:space="preserve"> at </w:t>
      </w:r>
      <w:hyperlink r:id="rId46" w:tooltip="The Teacher Residency, An Innovative Model for Preparing Teachers" w:history="1">
        <w:r w:rsidRPr="0089579A">
          <w:rPr>
            <w:rStyle w:val="Hyperlink"/>
            <w:rFonts w:ascii="Arial" w:hAnsi="Arial" w:cs="Arial"/>
            <w:sz w:val="24"/>
            <w:szCs w:val="24"/>
          </w:rPr>
          <w:t>https://learningpolicyinstitute.org/product/teacher-residency</w:t>
        </w:r>
      </w:hyperlink>
      <w:r>
        <w:rPr>
          <w:rFonts w:ascii="Arial" w:hAnsi="Arial" w:cs="Arial"/>
          <w:sz w:val="24"/>
          <w:szCs w:val="24"/>
        </w:rPr>
        <w:t xml:space="preserve">. </w:t>
      </w:r>
    </w:p>
    <w:p w14:paraId="777D60C3" w14:textId="77777777" w:rsidR="00EB24FD" w:rsidRPr="002D78AA" w:rsidRDefault="00EB24FD" w:rsidP="003630A8">
      <w:pPr>
        <w:pStyle w:val="Heading4"/>
        <w:numPr>
          <w:ilvl w:val="0"/>
          <w:numId w:val="77"/>
        </w:numPr>
        <w:ind w:left="1440"/>
      </w:pPr>
      <w:r w:rsidRPr="002D78AA">
        <w:t>Intern-based Preparation Programs</w:t>
      </w:r>
    </w:p>
    <w:p w14:paraId="1FF62389" w14:textId="77777777" w:rsidR="00EB24FD" w:rsidRPr="002D78AA" w:rsidRDefault="00EB24FD" w:rsidP="00A52C76">
      <w:pPr>
        <w:ind w:left="1440"/>
        <w:rPr>
          <w:rFonts w:ascii="Arial" w:hAnsi="Arial" w:cs="Arial"/>
          <w:sz w:val="24"/>
          <w:szCs w:val="24"/>
        </w:rPr>
      </w:pPr>
      <w:r w:rsidRPr="002D78AA">
        <w:rPr>
          <w:rFonts w:ascii="Arial" w:hAnsi="Arial" w:cs="Arial"/>
          <w:sz w:val="24"/>
          <w:szCs w:val="24"/>
        </w:rPr>
        <w:t>Inter</w:t>
      </w:r>
      <w:r>
        <w:rPr>
          <w:rFonts w:ascii="Arial" w:hAnsi="Arial" w:cs="Arial"/>
          <w:sz w:val="24"/>
          <w:szCs w:val="24"/>
        </w:rPr>
        <w:t>n</w:t>
      </w:r>
      <w:r w:rsidRPr="002D78AA">
        <w:rPr>
          <w:rFonts w:ascii="Arial" w:hAnsi="Arial" w:cs="Arial"/>
          <w:sz w:val="24"/>
          <w:szCs w:val="24"/>
        </w:rPr>
        <w:t xml:space="preserve">-based preparation programs, such as the </w:t>
      </w:r>
      <w:r w:rsidRPr="00610FF7">
        <w:rPr>
          <w:rFonts w:ascii="Arial" w:hAnsi="Arial" w:cs="Arial"/>
          <w:sz w:val="24"/>
          <w:szCs w:val="24"/>
        </w:rPr>
        <w:t>District Intern Credential</w:t>
      </w:r>
      <w:r>
        <w:rPr>
          <w:rStyle w:val="EndnoteReference"/>
          <w:rFonts w:ascii="Arial" w:hAnsi="Arial" w:cs="Arial"/>
          <w:sz w:val="24"/>
          <w:szCs w:val="24"/>
        </w:rPr>
        <w:endnoteReference w:id="28"/>
      </w:r>
      <w:r w:rsidRPr="00610FF7">
        <w:rPr>
          <w:rFonts w:ascii="Arial" w:hAnsi="Arial" w:cs="Arial"/>
          <w:sz w:val="24"/>
          <w:szCs w:val="24"/>
        </w:rPr>
        <w:t xml:space="preserve"> from the CTC</w:t>
      </w:r>
      <w:r w:rsidRPr="002D78AA">
        <w:rPr>
          <w:rFonts w:ascii="Arial" w:hAnsi="Arial" w:cs="Arial"/>
          <w:sz w:val="24"/>
          <w:szCs w:val="24"/>
        </w:rPr>
        <w:t xml:space="preserve">, or the </w:t>
      </w:r>
      <w:r w:rsidRPr="00AF460D">
        <w:rPr>
          <w:rFonts w:ascii="Arial" w:hAnsi="Arial" w:cs="Arial"/>
          <w:sz w:val="24"/>
          <w:szCs w:val="24"/>
        </w:rPr>
        <w:t xml:space="preserve">Early Childhood Special Education </w:t>
      </w:r>
      <w:r w:rsidRPr="00AF460D">
        <w:rPr>
          <w:rFonts w:ascii="Arial" w:hAnsi="Arial" w:cs="Arial"/>
          <w:sz w:val="24"/>
          <w:szCs w:val="24"/>
        </w:rPr>
        <w:lastRenderedPageBreak/>
        <w:t>Intern Program</w:t>
      </w:r>
      <w:r>
        <w:rPr>
          <w:rStyle w:val="EndnoteReference"/>
          <w:rFonts w:ascii="Arial" w:hAnsi="Arial" w:cs="Arial"/>
          <w:sz w:val="24"/>
          <w:szCs w:val="24"/>
        </w:rPr>
        <w:endnoteReference w:id="29"/>
      </w:r>
      <w:r w:rsidRPr="00AF460D">
        <w:rPr>
          <w:rFonts w:ascii="Arial" w:hAnsi="Arial" w:cs="Arial"/>
          <w:sz w:val="24"/>
          <w:szCs w:val="24"/>
        </w:rPr>
        <w:t xml:space="preserve"> at California State University, San Bernardino</w:t>
      </w:r>
      <w:r w:rsidRPr="002D78AA">
        <w:rPr>
          <w:rFonts w:ascii="Arial" w:hAnsi="Arial" w:cs="Arial"/>
          <w:sz w:val="24"/>
          <w:szCs w:val="24"/>
        </w:rPr>
        <w:t xml:space="preserve">, are programs where interns complete all coursework and supervised fieldwork while teaching full time in the special education classroom. Intern teachers are hired by partner districts on an intern credential, have all of the rights and responsibilities of classroom teachers, and receive teacher salary and benefits. </w:t>
      </w:r>
    </w:p>
    <w:p w14:paraId="40BDFAA3" w14:textId="77777777" w:rsidR="00EB24FD" w:rsidRPr="002D78AA" w:rsidRDefault="00EB24FD" w:rsidP="00A52C76">
      <w:pPr>
        <w:ind w:left="1440"/>
        <w:rPr>
          <w:rFonts w:ascii="Arial" w:hAnsi="Arial" w:cs="Arial"/>
          <w:sz w:val="24"/>
          <w:szCs w:val="24"/>
        </w:rPr>
      </w:pPr>
      <w:r w:rsidRPr="002D78AA">
        <w:rPr>
          <w:rFonts w:ascii="Arial" w:hAnsi="Arial" w:cs="Arial"/>
          <w:sz w:val="24"/>
          <w:szCs w:val="24"/>
        </w:rPr>
        <w:t>These programs provide an alternative route to earning a teaching credential. Interested individuals should contact a sponsor with a CTC-approved district intern program for specific requirements.</w:t>
      </w:r>
    </w:p>
    <w:p w14:paraId="53451E13" w14:textId="77777777" w:rsidR="00EB24FD" w:rsidRPr="002D78AA" w:rsidRDefault="00EB24FD" w:rsidP="003630A8">
      <w:pPr>
        <w:pStyle w:val="Heading4"/>
        <w:numPr>
          <w:ilvl w:val="0"/>
          <w:numId w:val="77"/>
        </w:numPr>
        <w:ind w:left="1440"/>
      </w:pPr>
      <w:r w:rsidRPr="002D78AA">
        <w:t>Other Effective Practices</w:t>
      </w:r>
    </w:p>
    <w:p w14:paraId="1D9F9718" w14:textId="0F8DD4BC" w:rsidR="00EB24FD" w:rsidRPr="002D78AA" w:rsidRDefault="00EB24FD" w:rsidP="00A52C76">
      <w:pPr>
        <w:ind w:left="1440"/>
        <w:rPr>
          <w:rFonts w:ascii="Arial" w:hAnsi="Arial" w:cs="Arial"/>
          <w:sz w:val="24"/>
          <w:szCs w:val="24"/>
        </w:rPr>
      </w:pPr>
      <w:r w:rsidRPr="002D78AA">
        <w:rPr>
          <w:rFonts w:ascii="Arial" w:hAnsi="Arial" w:cs="Arial"/>
          <w:sz w:val="24"/>
          <w:szCs w:val="24"/>
        </w:rPr>
        <w:t xml:space="preserve">The </w:t>
      </w:r>
      <w:r w:rsidR="009B04C9">
        <w:rPr>
          <w:rFonts w:ascii="Arial" w:hAnsi="Arial" w:cs="Arial"/>
          <w:sz w:val="24"/>
          <w:szCs w:val="24"/>
        </w:rPr>
        <w:t xml:space="preserve">California Department of Education </w:t>
      </w:r>
      <w:r w:rsidRPr="002D78AA">
        <w:rPr>
          <w:rFonts w:ascii="Arial" w:hAnsi="Arial" w:cs="Arial"/>
          <w:sz w:val="24"/>
          <w:szCs w:val="24"/>
        </w:rPr>
        <w:t>elevated the following other examples of effective practices for recruiting</w:t>
      </w:r>
      <w:r>
        <w:rPr>
          <w:rFonts w:ascii="Arial" w:hAnsi="Arial" w:cs="Arial"/>
          <w:sz w:val="24"/>
          <w:szCs w:val="24"/>
        </w:rPr>
        <w:t xml:space="preserve"> and</w:t>
      </w:r>
      <w:r w:rsidRPr="002D78AA">
        <w:rPr>
          <w:rFonts w:ascii="Arial" w:hAnsi="Arial" w:cs="Arial"/>
          <w:sz w:val="24"/>
          <w:szCs w:val="24"/>
        </w:rPr>
        <w:t xml:space="preserve"> retaining a qualified workforce</w:t>
      </w:r>
      <w:r>
        <w:rPr>
          <w:rFonts w:ascii="Arial" w:hAnsi="Arial" w:cs="Arial"/>
          <w:sz w:val="24"/>
          <w:szCs w:val="24"/>
        </w:rPr>
        <w:t>:</w:t>
      </w:r>
    </w:p>
    <w:p w14:paraId="0E74458B" w14:textId="4A54463C" w:rsidR="00EB24FD" w:rsidRPr="00B2515B" w:rsidRDefault="00EB24FD" w:rsidP="00A52C76">
      <w:pPr>
        <w:pStyle w:val="ListParagraph"/>
        <w:numPr>
          <w:ilvl w:val="0"/>
          <w:numId w:val="47"/>
        </w:numPr>
        <w:ind w:left="1800"/>
        <w:rPr>
          <w:rFonts w:ascii="Arial" w:hAnsi="Arial" w:cs="Arial"/>
          <w:sz w:val="24"/>
          <w:szCs w:val="24"/>
        </w:rPr>
      </w:pPr>
      <w:r w:rsidRPr="00B2515B">
        <w:rPr>
          <w:rFonts w:ascii="Arial" w:hAnsi="Arial" w:cs="Arial"/>
          <w:sz w:val="24"/>
          <w:szCs w:val="24"/>
        </w:rPr>
        <w:t xml:space="preserve">Providing tuition or scholarship support to members of the early education workforce for completing an </w:t>
      </w:r>
      <w:r w:rsidR="009B04C9">
        <w:rPr>
          <w:rFonts w:ascii="Arial" w:hAnsi="Arial" w:cs="Arial"/>
          <w:sz w:val="24"/>
          <w:szCs w:val="24"/>
        </w:rPr>
        <w:t>associate’s</w:t>
      </w:r>
      <w:r>
        <w:rPr>
          <w:rFonts w:ascii="Arial" w:hAnsi="Arial" w:cs="Arial"/>
          <w:sz w:val="24"/>
          <w:szCs w:val="24"/>
        </w:rPr>
        <w:t xml:space="preserve"> degree </w:t>
      </w:r>
      <w:r w:rsidRPr="00B2515B">
        <w:rPr>
          <w:rFonts w:ascii="Arial" w:hAnsi="Arial" w:cs="Arial"/>
          <w:sz w:val="24"/>
          <w:szCs w:val="24"/>
        </w:rPr>
        <w:t xml:space="preserve">or </w:t>
      </w:r>
      <w:r>
        <w:rPr>
          <w:rFonts w:ascii="Arial" w:hAnsi="Arial" w:cs="Arial"/>
          <w:sz w:val="24"/>
          <w:szCs w:val="24"/>
        </w:rPr>
        <w:t xml:space="preserve">a </w:t>
      </w:r>
      <w:r w:rsidR="009B04C9">
        <w:rPr>
          <w:rFonts w:ascii="Arial" w:hAnsi="Arial" w:cs="Arial"/>
          <w:sz w:val="24"/>
          <w:szCs w:val="24"/>
        </w:rPr>
        <w:t>bachelor’s</w:t>
      </w:r>
      <w:r>
        <w:rPr>
          <w:rFonts w:ascii="Arial" w:hAnsi="Arial" w:cs="Arial"/>
          <w:sz w:val="24"/>
          <w:szCs w:val="24"/>
        </w:rPr>
        <w:t xml:space="preserve"> </w:t>
      </w:r>
      <w:r w:rsidRPr="00B2515B">
        <w:rPr>
          <w:rFonts w:ascii="Arial" w:hAnsi="Arial" w:cs="Arial"/>
          <w:sz w:val="24"/>
          <w:szCs w:val="24"/>
        </w:rPr>
        <w:t>degree</w:t>
      </w:r>
      <w:r>
        <w:rPr>
          <w:rFonts w:ascii="Arial" w:hAnsi="Arial" w:cs="Arial"/>
          <w:sz w:val="24"/>
          <w:szCs w:val="24"/>
        </w:rPr>
        <w:t>.</w:t>
      </w:r>
    </w:p>
    <w:p w14:paraId="1D9CA676" w14:textId="77777777" w:rsidR="00EB24FD" w:rsidRPr="00B2515B" w:rsidRDefault="00EB24FD" w:rsidP="00A52C76">
      <w:pPr>
        <w:pStyle w:val="ListParagraph"/>
        <w:numPr>
          <w:ilvl w:val="0"/>
          <w:numId w:val="47"/>
        </w:numPr>
        <w:ind w:left="1800"/>
        <w:rPr>
          <w:rFonts w:ascii="Arial" w:hAnsi="Arial" w:cs="Arial"/>
          <w:sz w:val="24"/>
          <w:szCs w:val="24"/>
        </w:rPr>
      </w:pPr>
      <w:r w:rsidRPr="00B2515B">
        <w:rPr>
          <w:rFonts w:ascii="Arial" w:hAnsi="Arial" w:cs="Arial"/>
          <w:sz w:val="24"/>
          <w:szCs w:val="24"/>
        </w:rPr>
        <w:t xml:space="preserve">Providing tuition and fees directly to </w:t>
      </w:r>
      <w:r>
        <w:rPr>
          <w:rFonts w:ascii="Arial" w:hAnsi="Arial" w:cs="Arial"/>
          <w:sz w:val="24"/>
          <w:szCs w:val="24"/>
        </w:rPr>
        <w:t>IHEs</w:t>
      </w:r>
      <w:r w:rsidRPr="00B2515B">
        <w:rPr>
          <w:rFonts w:ascii="Arial" w:hAnsi="Arial" w:cs="Arial"/>
          <w:sz w:val="24"/>
          <w:szCs w:val="24"/>
        </w:rPr>
        <w:t xml:space="preserve"> to deliver unit-bearing coursework to early education educators</w:t>
      </w:r>
      <w:r>
        <w:rPr>
          <w:rFonts w:ascii="Arial" w:hAnsi="Arial" w:cs="Arial"/>
          <w:sz w:val="24"/>
          <w:szCs w:val="24"/>
        </w:rPr>
        <w:t>.</w:t>
      </w:r>
    </w:p>
    <w:p w14:paraId="1DAAC2DA" w14:textId="77777777" w:rsidR="00EB24FD" w:rsidRPr="00B2515B" w:rsidRDefault="00EB24FD" w:rsidP="00A52C76">
      <w:pPr>
        <w:pStyle w:val="ListParagraph"/>
        <w:numPr>
          <w:ilvl w:val="0"/>
          <w:numId w:val="47"/>
        </w:numPr>
        <w:ind w:left="1800"/>
        <w:rPr>
          <w:rFonts w:ascii="Arial" w:hAnsi="Arial" w:cs="Arial"/>
          <w:sz w:val="24"/>
          <w:szCs w:val="24"/>
        </w:rPr>
      </w:pPr>
      <w:r w:rsidRPr="00B2515B">
        <w:rPr>
          <w:rFonts w:ascii="Arial" w:hAnsi="Arial" w:cs="Arial"/>
          <w:sz w:val="24"/>
          <w:szCs w:val="24"/>
        </w:rPr>
        <w:t>Facilitating a cohort of early education educators to complete unit-bearing coursework</w:t>
      </w:r>
      <w:r>
        <w:rPr>
          <w:rFonts w:ascii="Arial" w:hAnsi="Arial" w:cs="Arial"/>
          <w:sz w:val="24"/>
          <w:szCs w:val="24"/>
        </w:rPr>
        <w:t>.</w:t>
      </w:r>
    </w:p>
    <w:p w14:paraId="3B01F1B3" w14:textId="77777777" w:rsidR="00EB24FD" w:rsidRPr="00B2515B" w:rsidRDefault="00EB24FD" w:rsidP="00A52C76">
      <w:pPr>
        <w:pStyle w:val="ListParagraph"/>
        <w:numPr>
          <w:ilvl w:val="0"/>
          <w:numId w:val="47"/>
        </w:numPr>
        <w:ind w:left="1800"/>
        <w:rPr>
          <w:rFonts w:ascii="Arial" w:hAnsi="Arial" w:cs="Arial"/>
          <w:sz w:val="24"/>
          <w:szCs w:val="24"/>
        </w:rPr>
      </w:pPr>
      <w:r w:rsidRPr="00B2515B">
        <w:rPr>
          <w:rFonts w:ascii="Arial" w:hAnsi="Arial" w:cs="Arial"/>
          <w:sz w:val="24"/>
          <w:szCs w:val="24"/>
        </w:rPr>
        <w:t>Offering credit-bearing coursework at alternative times and locations to meet the needs of working students</w:t>
      </w:r>
      <w:r>
        <w:rPr>
          <w:rFonts w:ascii="Arial" w:hAnsi="Arial" w:cs="Arial"/>
          <w:sz w:val="24"/>
          <w:szCs w:val="24"/>
        </w:rPr>
        <w:t>.</w:t>
      </w:r>
    </w:p>
    <w:p w14:paraId="54A224F6" w14:textId="77777777" w:rsidR="00EB24FD" w:rsidRPr="00B2515B" w:rsidRDefault="00EB24FD" w:rsidP="00A52C76">
      <w:pPr>
        <w:pStyle w:val="ListParagraph"/>
        <w:numPr>
          <w:ilvl w:val="0"/>
          <w:numId w:val="47"/>
        </w:numPr>
        <w:ind w:left="1800"/>
        <w:rPr>
          <w:rFonts w:ascii="Arial" w:hAnsi="Arial" w:cs="Arial"/>
          <w:sz w:val="24"/>
          <w:szCs w:val="24"/>
        </w:rPr>
      </w:pPr>
      <w:r w:rsidRPr="00B2515B">
        <w:rPr>
          <w:rFonts w:ascii="Arial" w:hAnsi="Arial" w:cs="Arial"/>
          <w:sz w:val="24"/>
          <w:szCs w:val="24"/>
        </w:rPr>
        <w:t>Offering credit-bearing coursework in alternative languages other than English</w:t>
      </w:r>
    </w:p>
    <w:p w14:paraId="6B70CF66" w14:textId="21598ABC" w:rsidR="00EB24FD" w:rsidRPr="00B2515B" w:rsidRDefault="00EB24FD" w:rsidP="00A52C76">
      <w:pPr>
        <w:pStyle w:val="ListParagraph"/>
        <w:numPr>
          <w:ilvl w:val="0"/>
          <w:numId w:val="47"/>
        </w:numPr>
        <w:ind w:left="1800"/>
        <w:rPr>
          <w:rFonts w:ascii="Arial" w:hAnsi="Arial" w:cs="Arial"/>
          <w:sz w:val="24"/>
          <w:szCs w:val="24"/>
        </w:rPr>
      </w:pPr>
      <w:r w:rsidRPr="00B2515B">
        <w:rPr>
          <w:rFonts w:ascii="Arial" w:hAnsi="Arial" w:cs="Arial"/>
          <w:sz w:val="24"/>
          <w:szCs w:val="24"/>
        </w:rPr>
        <w:t>Offering general education courses linked to ECE (</w:t>
      </w:r>
      <w:r>
        <w:rPr>
          <w:rFonts w:ascii="Arial" w:hAnsi="Arial" w:cs="Arial"/>
          <w:sz w:val="24"/>
          <w:szCs w:val="24"/>
        </w:rPr>
        <w:t>for example,</w:t>
      </w:r>
      <w:r w:rsidRPr="00B2515B">
        <w:rPr>
          <w:rFonts w:ascii="Arial" w:hAnsi="Arial" w:cs="Arial"/>
          <w:sz w:val="24"/>
          <w:szCs w:val="24"/>
        </w:rPr>
        <w:t xml:space="preserve"> English course or </w:t>
      </w:r>
      <w:r>
        <w:rPr>
          <w:rFonts w:ascii="Arial" w:hAnsi="Arial" w:cs="Arial"/>
          <w:sz w:val="24"/>
          <w:szCs w:val="24"/>
        </w:rPr>
        <w:t>M</w:t>
      </w:r>
      <w:r w:rsidRPr="00B2515B">
        <w:rPr>
          <w:rFonts w:ascii="Arial" w:hAnsi="Arial" w:cs="Arial"/>
          <w:sz w:val="24"/>
          <w:szCs w:val="24"/>
        </w:rPr>
        <w:t>ath linked to ECE)</w:t>
      </w:r>
      <w:r>
        <w:rPr>
          <w:rFonts w:ascii="Arial" w:hAnsi="Arial" w:cs="Arial"/>
          <w:sz w:val="24"/>
          <w:szCs w:val="24"/>
        </w:rPr>
        <w:t>.</w:t>
      </w:r>
    </w:p>
    <w:p w14:paraId="61D17AAF" w14:textId="77777777" w:rsidR="00EB24FD" w:rsidRPr="00B2515B" w:rsidRDefault="00EB24FD" w:rsidP="00A52C76">
      <w:pPr>
        <w:pStyle w:val="ListParagraph"/>
        <w:numPr>
          <w:ilvl w:val="0"/>
          <w:numId w:val="47"/>
        </w:numPr>
        <w:ind w:left="1800"/>
        <w:rPr>
          <w:rFonts w:ascii="Arial" w:hAnsi="Arial" w:cs="Arial"/>
          <w:sz w:val="24"/>
          <w:szCs w:val="24"/>
        </w:rPr>
      </w:pPr>
      <w:r w:rsidRPr="00B2515B">
        <w:rPr>
          <w:rFonts w:ascii="Arial" w:hAnsi="Arial" w:cs="Arial"/>
          <w:sz w:val="24"/>
          <w:szCs w:val="24"/>
        </w:rPr>
        <w:t>Building connections between higher education and community-based programs (</w:t>
      </w:r>
      <w:r>
        <w:rPr>
          <w:rFonts w:ascii="Arial" w:hAnsi="Arial" w:cs="Arial"/>
          <w:sz w:val="24"/>
          <w:szCs w:val="24"/>
        </w:rPr>
        <w:t>for example</w:t>
      </w:r>
      <w:r w:rsidRPr="00B2515B">
        <w:rPr>
          <w:rFonts w:ascii="Arial" w:hAnsi="Arial" w:cs="Arial"/>
          <w:sz w:val="24"/>
          <w:szCs w:val="24"/>
        </w:rPr>
        <w:t xml:space="preserve">, locating coursework in community-based programs, </w:t>
      </w:r>
      <w:r>
        <w:rPr>
          <w:rFonts w:ascii="Arial" w:hAnsi="Arial" w:cs="Arial"/>
          <w:sz w:val="24"/>
          <w:szCs w:val="24"/>
        </w:rPr>
        <w:t>and so on</w:t>
      </w:r>
      <w:r w:rsidRPr="00B2515B">
        <w:rPr>
          <w:rFonts w:ascii="Arial" w:hAnsi="Arial" w:cs="Arial"/>
          <w:sz w:val="24"/>
          <w:szCs w:val="24"/>
        </w:rPr>
        <w:t>)</w:t>
      </w:r>
      <w:r>
        <w:rPr>
          <w:rFonts w:ascii="Arial" w:hAnsi="Arial" w:cs="Arial"/>
          <w:sz w:val="24"/>
          <w:szCs w:val="24"/>
        </w:rPr>
        <w:t>,</w:t>
      </w:r>
      <w:r w:rsidRPr="00B2515B">
        <w:rPr>
          <w:rFonts w:ascii="Arial" w:hAnsi="Arial" w:cs="Arial"/>
          <w:sz w:val="24"/>
          <w:szCs w:val="24"/>
        </w:rPr>
        <w:t xml:space="preserve"> including alignment with current efforts for increased student success, such as the California Community Colleges Guided Pathways program</w:t>
      </w:r>
      <w:r>
        <w:rPr>
          <w:rFonts w:ascii="Arial" w:hAnsi="Arial" w:cs="Arial"/>
          <w:sz w:val="24"/>
          <w:szCs w:val="24"/>
        </w:rPr>
        <w:t>.</w:t>
      </w:r>
    </w:p>
    <w:p w14:paraId="3C5C6484" w14:textId="77777777" w:rsidR="00EB24FD" w:rsidRDefault="00EB24FD" w:rsidP="00A52C76">
      <w:pPr>
        <w:pStyle w:val="ListParagraph"/>
        <w:numPr>
          <w:ilvl w:val="0"/>
          <w:numId w:val="47"/>
        </w:numPr>
        <w:ind w:left="1800"/>
        <w:rPr>
          <w:rFonts w:ascii="Arial" w:hAnsi="Arial" w:cs="Arial"/>
          <w:sz w:val="24"/>
          <w:szCs w:val="24"/>
        </w:rPr>
      </w:pPr>
      <w:r w:rsidRPr="00B2515B">
        <w:rPr>
          <w:rFonts w:ascii="Arial" w:hAnsi="Arial" w:cs="Arial"/>
          <w:sz w:val="24"/>
          <w:szCs w:val="24"/>
        </w:rPr>
        <w:t xml:space="preserve">Supporting development </w:t>
      </w:r>
      <w:r>
        <w:rPr>
          <w:rFonts w:ascii="Arial" w:hAnsi="Arial" w:cs="Arial"/>
          <w:sz w:val="24"/>
          <w:szCs w:val="24"/>
        </w:rPr>
        <w:t>and</w:t>
      </w:r>
      <w:r w:rsidRPr="00B2515B">
        <w:rPr>
          <w:rFonts w:ascii="Arial" w:hAnsi="Arial" w:cs="Arial"/>
          <w:sz w:val="24"/>
          <w:szCs w:val="24"/>
        </w:rPr>
        <w:t xml:space="preserve"> participation of professionals in applied general education courses (</w:t>
      </w:r>
      <w:r>
        <w:rPr>
          <w:rFonts w:ascii="Arial" w:hAnsi="Arial" w:cs="Arial"/>
          <w:sz w:val="24"/>
          <w:szCs w:val="24"/>
        </w:rPr>
        <w:t>for example</w:t>
      </w:r>
      <w:r w:rsidRPr="00B2515B">
        <w:rPr>
          <w:rFonts w:ascii="Arial" w:hAnsi="Arial" w:cs="Arial"/>
          <w:sz w:val="24"/>
          <w:szCs w:val="24"/>
        </w:rPr>
        <w:t>, Math for elementary school teachers)</w:t>
      </w:r>
      <w:r>
        <w:rPr>
          <w:rFonts w:ascii="Arial" w:hAnsi="Arial" w:cs="Arial"/>
          <w:sz w:val="24"/>
          <w:szCs w:val="24"/>
        </w:rPr>
        <w:t>.</w:t>
      </w:r>
    </w:p>
    <w:p w14:paraId="3F88E6BB" w14:textId="77777777" w:rsidR="006E4695" w:rsidRDefault="006E4695" w:rsidP="00A52C76">
      <w:pPr>
        <w:pStyle w:val="Heading3"/>
        <w:numPr>
          <w:ilvl w:val="0"/>
          <w:numId w:val="29"/>
        </w:numPr>
      </w:pPr>
      <w:bookmarkStart w:id="39" w:name="_Toc100818547"/>
      <w:bookmarkStart w:id="40" w:name="_Toc101451359"/>
      <w:r>
        <w:t>Research on Benefits of Joint Professional Learning</w:t>
      </w:r>
      <w:bookmarkEnd w:id="39"/>
      <w:bookmarkEnd w:id="40"/>
    </w:p>
    <w:p w14:paraId="0208786B" w14:textId="006B0860" w:rsidR="006E4695" w:rsidRPr="006E4695" w:rsidRDefault="006E4695" w:rsidP="00A52C76">
      <w:pPr>
        <w:ind w:left="1080"/>
        <w:rPr>
          <w:rFonts w:ascii="Arial" w:hAnsi="Arial" w:cs="Arial"/>
          <w:sz w:val="24"/>
        </w:rPr>
      </w:pPr>
      <w:r w:rsidRPr="006E4695">
        <w:rPr>
          <w:rFonts w:ascii="Arial" w:hAnsi="Arial" w:cs="Arial"/>
          <w:sz w:val="24"/>
        </w:rPr>
        <w:t xml:space="preserve">This section will contain research-based information about the benefits of joint professional learning, ways </w:t>
      </w:r>
      <w:r w:rsidR="009B04C9">
        <w:rPr>
          <w:rFonts w:ascii="Arial" w:hAnsi="Arial" w:cs="Arial"/>
          <w:sz w:val="24"/>
        </w:rPr>
        <w:t>local educational agencies (</w:t>
      </w:r>
      <w:r w:rsidRPr="006E4695">
        <w:rPr>
          <w:rFonts w:ascii="Arial" w:hAnsi="Arial" w:cs="Arial"/>
          <w:sz w:val="24"/>
        </w:rPr>
        <w:t>LEAs</w:t>
      </w:r>
      <w:r w:rsidR="009B04C9">
        <w:rPr>
          <w:rFonts w:ascii="Arial" w:hAnsi="Arial" w:cs="Arial"/>
          <w:sz w:val="24"/>
        </w:rPr>
        <w:t>)</w:t>
      </w:r>
      <w:r w:rsidRPr="006E4695">
        <w:rPr>
          <w:rFonts w:ascii="Arial" w:hAnsi="Arial" w:cs="Arial"/>
          <w:sz w:val="24"/>
        </w:rPr>
        <w:t xml:space="preserve"> could offer professional learning to support</w:t>
      </w:r>
      <w:r w:rsidR="009B04C9">
        <w:rPr>
          <w:rFonts w:ascii="Arial" w:hAnsi="Arial" w:cs="Arial"/>
          <w:sz w:val="24"/>
        </w:rPr>
        <w:t xml:space="preserve"> Universal PreKindergarten</w:t>
      </w:r>
      <w:r w:rsidRPr="006E4695">
        <w:rPr>
          <w:rFonts w:ascii="Arial" w:hAnsi="Arial" w:cs="Arial"/>
          <w:sz w:val="24"/>
        </w:rPr>
        <w:t xml:space="preserve"> </w:t>
      </w:r>
      <w:r w:rsidR="009B04C9">
        <w:rPr>
          <w:rFonts w:ascii="Arial" w:hAnsi="Arial" w:cs="Arial"/>
          <w:sz w:val="24"/>
        </w:rPr>
        <w:t>(</w:t>
      </w:r>
      <w:r w:rsidRPr="006E4695">
        <w:rPr>
          <w:rFonts w:ascii="Arial" w:hAnsi="Arial" w:cs="Arial"/>
          <w:sz w:val="24"/>
        </w:rPr>
        <w:t>UPK</w:t>
      </w:r>
      <w:r w:rsidR="009B04C9">
        <w:rPr>
          <w:rFonts w:ascii="Arial" w:hAnsi="Arial" w:cs="Arial"/>
          <w:sz w:val="24"/>
        </w:rPr>
        <w:t>)</w:t>
      </w:r>
      <w:r w:rsidRPr="006E4695">
        <w:rPr>
          <w:rFonts w:ascii="Arial" w:hAnsi="Arial" w:cs="Arial"/>
          <w:sz w:val="24"/>
        </w:rPr>
        <w:t xml:space="preserve"> and PreKindergarten through </w:t>
      </w:r>
      <w:r w:rsidR="009B04C9">
        <w:rPr>
          <w:rFonts w:ascii="Arial" w:hAnsi="Arial" w:cs="Arial"/>
          <w:sz w:val="24"/>
        </w:rPr>
        <w:t>T</w:t>
      </w:r>
      <w:r w:rsidRPr="006E4695">
        <w:rPr>
          <w:rFonts w:ascii="Arial" w:hAnsi="Arial" w:cs="Arial"/>
          <w:sz w:val="24"/>
        </w:rPr>
        <w:t xml:space="preserve">hird </w:t>
      </w:r>
      <w:r w:rsidR="009B04C9">
        <w:rPr>
          <w:rFonts w:ascii="Arial" w:hAnsi="Arial" w:cs="Arial"/>
          <w:sz w:val="24"/>
        </w:rPr>
        <w:t>G</w:t>
      </w:r>
      <w:r w:rsidRPr="006E4695">
        <w:rPr>
          <w:rFonts w:ascii="Arial" w:hAnsi="Arial" w:cs="Arial"/>
          <w:sz w:val="24"/>
        </w:rPr>
        <w:t>rade (P-3), and links to relevant resources for LEAs.</w:t>
      </w:r>
    </w:p>
    <w:p w14:paraId="1A00443D" w14:textId="47835D8C" w:rsidR="006E4695" w:rsidRPr="006E4695" w:rsidRDefault="006E4695" w:rsidP="00A52C76">
      <w:pPr>
        <w:ind w:left="1080"/>
        <w:rPr>
          <w:rFonts w:ascii="Arial" w:hAnsi="Arial" w:cs="Arial"/>
          <w:sz w:val="24"/>
        </w:rPr>
      </w:pPr>
      <w:r w:rsidRPr="006E4695">
        <w:rPr>
          <w:rFonts w:ascii="Arial" w:hAnsi="Arial" w:cs="Arial"/>
          <w:sz w:val="24"/>
        </w:rPr>
        <w:lastRenderedPageBreak/>
        <w:t xml:space="preserve">Joint professional learning opportunities can provide many benefits to teachers, schools, communities and, ultimately, students. While horizontal collaboration and joint professional learning with teachers within a grade level is much more common, vertical collaboration—or opportunities for professional learning with teachers across grade levels—is much rarer. Both opportunities for collaborative professional learning offer unique benefits for teachers and their practice; however, vertical teacher collaboration and professional learning opportunities across grade levels are particularly important for successful UPK implementation and for ensuring the benefits of </w:t>
      </w:r>
      <w:r w:rsidR="009B04C9">
        <w:rPr>
          <w:rFonts w:ascii="Arial" w:hAnsi="Arial" w:cs="Arial"/>
          <w:sz w:val="24"/>
        </w:rPr>
        <w:t>PreKindergarten (</w:t>
      </w:r>
      <w:r w:rsidRPr="006E4695">
        <w:rPr>
          <w:rFonts w:ascii="Arial" w:hAnsi="Arial" w:cs="Arial"/>
          <w:sz w:val="24"/>
        </w:rPr>
        <w:t>Pre-K</w:t>
      </w:r>
      <w:r w:rsidR="009B04C9">
        <w:rPr>
          <w:rFonts w:ascii="Arial" w:hAnsi="Arial" w:cs="Arial"/>
          <w:sz w:val="24"/>
        </w:rPr>
        <w:t>)</w:t>
      </w:r>
      <w:r w:rsidRPr="006E4695">
        <w:rPr>
          <w:rFonts w:ascii="Arial" w:hAnsi="Arial" w:cs="Arial"/>
          <w:sz w:val="24"/>
        </w:rPr>
        <w:t xml:space="preserve"> are sustained and catalyze further growth as children move through the early elementary grades.</w:t>
      </w:r>
    </w:p>
    <w:p w14:paraId="1746A7D0" w14:textId="78E6AE68" w:rsidR="006E4695" w:rsidRPr="006E4695" w:rsidRDefault="006E4695" w:rsidP="00A52C76">
      <w:pPr>
        <w:ind w:left="1080"/>
        <w:rPr>
          <w:rFonts w:ascii="Arial" w:hAnsi="Arial" w:cs="Arial"/>
          <w:sz w:val="24"/>
        </w:rPr>
      </w:pPr>
      <w:r w:rsidRPr="006E4695">
        <w:rPr>
          <w:rFonts w:ascii="Arial" w:hAnsi="Arial" w:cs="Arial"/>
          <w:sz w:val="24"/>
        </w:rPr>
        <w:t>Research has highlighted the benefits of vertical collaboration among teachers to establish: (1) a common understanding of child development and instructional alignment, so that children’s learning and experiences are built upon and information is not repeated, and (2) an overall enhanced feeling of belonging for teachers in their school or broader community as they begin to create connections and share knowledge across grades, which is important in reducing teacher turnover and strengthening partnerships between</w:t>
      </w:r>
      <w:r w:rsidR="009B04C9">
        <w:rPr>
          <w:rFonts w:ascii="Arial" w:hAnsi="Arial" w:cs="Arial"/>
          <w:sz w:val="24"/>
        </w:rPr>
        <w:t xml:space="preserve"> community-based organizations </w:t>
      </w:r>
      <w:r w:rsidRPr="006E4695">
        <w:rPr>
          <w:rFonts w:ascii="Arial" w:hAnsi="Arial" w:cs="Arial"/>
          <w:sz w:val="24"/>
        </w:rPr>
        <w:t>and school districts. For more information on the research benefits of this approach, please reference When Pre-K Comes to School: Policy, Partnerships, and the Early Childhood Education Workforce, by Bethany Wilinski.</w:t>
      </w:r>
    </w:p>
    <w:p w14:paraId="0CA0A444" w14:textId="77777777" w:rsidR="006E4695" w:rsidRPr="006E4695" w:rsidRDefault="006E4695" w:rsidP="00A52C76">
      <w:pPr>
        <w:ind w:left="1080"/>
        <w:rPr>
          <w:rFonts w:ascii="Arial" w:hAnsi="Arial" w:cs="Arial"/>
          <w:sz w:val="24"/>
        </w:rPr>
      </w:pPr>
      <w:r w:rsidRPr="006E4695">
        <w:rPr>
          <w:rFonts w:ascii="Arial" w:hAnsi="Arial" w:cs="Arial"/>
          <w:sz w:val="24"/>
        </w:rPr>
        <w:t>As part of UPK implementation, LEAs are encouraged to go beyond horizontal and also implement vertical collaboration and professional learning which could include joint opportunities for:</w:t>
      </w:r>
    </w:p>
    <w:p w14:paraId="09CA860B" w14:textId="3386D31E" w:rsidR="006E4695" w:rsidRPr="006E4695" w:rsidRDefault="009B04C9" w:rsidP="00445A37">
      <w:pPr>
        <w:pStyle w:val="ListParagraph"/>
        <w:numPr>
          <w:ilvl w:val="0"/>
          <w:numId w:val="48"/>
        </w:numPr>
        <w:ind w:left="1440"/>
        <w:rPr>
          <w:rFonts w:ascii="Arial" w:hAnsi="Arial" w:cs="Arial"/>
          <w:sz w:val="24"/>
        </w:rPr>
      </w:pPr>
      <w:r>
        <w:rPr>
          <w:rFonts w:ascii="Arial" w:hAnsi="Arial" w:cs="Arial"/>
          <w:sz w:val="24"/>
        </w:rPr>
        <w:t>Transitional Kindergarten (</w:t>
      </w:r>
      <w:r w:rsidR="006E4695" w:rsidRPr="006E4695">
        <w:rPr>
          <w:rFonts w:ascii="Arial" w:hAnsi="Arial" w:cs="Arial"/>
          <w:sz w:val="24"/>
        </w:rPr>
        <w:t>TK</w:t>
      </w:r>
      <w:r>
        <w:rPr>
          <w:rFonts w:ascii="Arial" w:hAnsi="Arial" w:cs="Arial"/>
          <w:sz w:val="24"/>
        </w:rPr>
        <w:t>)</w:t>
      </w:r>
      <w:r w:rsidR="006E4695" w:rsidRPr="006E4695">
        <w:rPr>
          <w:rFonts w:ascii="Arial" w:hAnsi="Arial" w:cs="Arial"/>
          <w:sz w:val="24"/>
        </w:rPr>
        <w:t xml:space="preserve"> and </w:t>
      </w:r>
      <w:r>
        <w:rPr>
          <w:rFonts w:ascii="Arial" w:hAnsi="Arial" w:cs="Arial"/>
          <w:sz w:val="24"/>
        </w:rPr>
        <w:t>Kindergarten (</w:t>
      </w:r>
      <w:r w:rsidR="006E4695" w:rsidRPr="006E4695">
        <w:rPr>
          <w:rFonts w:ascii="Arial" w:hAnsi="Arial" w:cs="Arial"/>
          <w:sz w:val="24"/>
        </w:rPr>
        <w:t>K</w:t>
      </w:r>
      <w:r>
        <w:rPr>
          <w:rFonts w:ascii="Arial" w:hAnsi="Arial" w:cs="Arial"/>
          <w:sz w:val="24"/>
        </w:rPr>
        <w:t>)</w:t>
      </w:r>
      <w:r w:rsidR="006E4695" w:rsidRPr="006E4695">
        <w:rPr>
          <w:rFonts w:ascii="Arial" w:hAnsi="Arial" w:cs="Arial"/>
          <w:sz w:val="24"/>
        </w:rPr>
        <w:t xml:space="preserve"> teachers,</w:t>
      </w:r>
    </w:p>
    <w:p w14:paraId="39851675" w14:textId="07347F23" w:rsidR="006E4695" w:rsidRPr="006E4695" w:rsidRDefault="009B04C9" w:rsidP="00445A37">
      <w:pPr>
        <w:pStyle w:val="ListParagraph"/>
        <w:numPr>
          <w:ilvl w:val="0"/>
          <w:numId w:val="48"/>
        </w:numPr>
        <w:ind w:left="1440"/>
        <w:rPr>
          <w:rFonts w:ascii="Arial" w:hAnsi="Arial" w:cs="Arial"/>
          <w:sz w:val="24"/>
        </w:rPr>
      </w:pPr>
      <w:r>
        <w:rPr>
          <w:rFonts w:ascii="Arial" w:hAnsi="Arial" w:cs="Arial"/>
          <w:sz w:val="24"/>
        </w:rPr>
        <w:t>California State Preschool Program (</w:t>
      </w:r>
      <w:r w:rsidR="006E4695" w:rsidRPr="006E4695">
        <w:rPr>
          <w:rFonts w:ascii="Arial" w:hAnsi="Arial" w:cs="Arial"/>
          <w:sz w:val="24"/>
        </w:rPr>
        <w:t>CSPP</w:t>
      </w:r>
      <w:r>
        <w:rPr>
          <w:rFonts w:ascii="Arial" w:hAnsi="Arial" w:cs="Arial"/>
          <w:sz w:val="24"/>
        </w:rPr>
        <w:t>)</w:t>
      </w:r>
      <w:r w:rsidR="006E4695" w:rsidRPr="006E4695">
        <w:rPr>
          <w:rFonts w:ascii="Arial" w:hAnsi="Arial" w:cs="Arial"/>
          <w:sz w:val="24"/>
        </w:rPr>
        <w:t xml:space="preserve"> and TK teachers,</w:t>
      </w:r>
    </w:p>
    <w:p w14:paraId="41BB64C4" w14:textId="77777777" w:rsidR="006E4695" w:rsidRPr="006E4695" w:rsidRDefault="006E4695" w:rsidP="00445A37">
      <w:pPr>
        <w:pStyle w:val="ListParagraph"/>
        <w:numPr>
          <w:ilvl w:val="0"/>
          <w:numId w:val="48"/>
        </w:numPr>
        <w:ind w:left="1440"/>
        <w:rPr>
          <w:rFonts w:ascii="Arial" w:hAnsi="Arial" w:cs="Arial"/>
          <w:sz w:val="24"/>
        </w:rPr>
      </w:pPr>
      <w:r w:rsidRPr="006E4695">
        <w:rPr>
          <w:rFonts w:ascii="Arial" w:hAnsi="Arial" w:cs="Arial"/>
          <w:sz w:val="24"/>
        </w:rPr>
        <w:t>CSPP, TK, and K teachers,</w:t>
      </w:r>
    </w:p>
    <w:p w14:paraId="4D157A03" w14:textId="77777777" w:rsidR="006E4695" w:rsidRPr="006E4695" w:rsidRDefault="006E4695" w:rsidP="00445A37">
      <w:pPr>
        <w:pStyle w:val="ListParagraph"/>
        <w:numPr>
          <w:ilvl w:val="0"/>
          <w:numId w:val="48"/>
        </w:numPr>
        <w:ind w:left="1440"/>
        <w:rPr>
          <w:rFonts w:ascii="Arial" w:hAnsi="Arial" w:cs="Arial"/>
          <w:sz w:val="24"/>
        </w:rPr>
      </w:pPr>
      <w:r w:rsidRPr="006E4695">
        <w:rPr>
          <w:rFonts w:ascii="Arial" w:hAnsi="Arial" w:cs="Arial"/>
          <w:sz w:val="24"/>
        </w:rPr>
        <w:t>CSPP and general preschool through second grade teachers, and</w:t>
      </w:r>
    </w:p>
    <w:p w14:paraId="4BF69184" w14:textId="3C0F7548" w:rsidR="006E4695" w:rsidRPr="006E4695" w:rsidRDefault="006E4695" w:rsidP="00445A37">
      <w:pPr>
        <w:pStyle w:val="ListParagraph"/>
        <w:numPr>
          <w:ilvl w:val="0"/>
          <w:numId w:val="48"/>
        </w:numPr>
        <w:ind w:left="1440"/>
        <w:rPr>
          <w:rFonts w:ascii="Arial" w:hAnsi="Arial" w:cs="Arial"/>
          <w:sz w:val="24"/>
        </w:rPr>
      </w:pPr>
      <w:r w:rsidRPr="006E4695">
        <w:rPr>
          <w:rFonts w:ascii="Arial" w:hAnsi="Arial" w:cs="Arial"/>
          <w:sz w:val="24"/>
        </w:rPr>
        <w:t xml:space="preserve">Professional learning for educators across different </w:t>
      </w:r>
      <w:r w:rsidR="009B04C9">
        <w:rPr>
          <w:rFonts w:ascii="Arial" w:hAnsi="Arial" w:cs="Arial"/>
          <w:sz w:val="24"/>
        </w:rPr>
        <w:t>early childhood education s</w:t>
      </w:r>
      <w:r w:rsidRPr="006E4695">
        <w:rPr>
          <w:rFonts w:ascii="Arial" w:hAnsi="Arial" w:cs="Arial"/>
          <w:sz w:val="24"/>
        </w:rPr>
        <w:t>ettings such as Head Start, other community-based early learning providers, and other programs within a district.</w:t>
      </w:r>
    </w:p>
    <w:p w14:paraId="4D395948" w14:textId="77777777" w:rsidR="006E4695" w:rsidRPr="006E4695" w:rsidRDefault="006E4695" w:rsidP="00445A37">
      <w:pPr>
        <w:ind w:left="1080"/>
        <w:rPr>
          <w:rFonts w:ascii="Arial" w:hAnsi="Arial" w:cs="Arial"/>
          <w:sz w:val="24"/>
        </w:rPr>
      </w:pPr>
      <w:r w:rsidRPr="006E4695">
        <w:rPr>
          <w:rFonts w:ascii="Arial" w:hAnsi="Arial" w:cs="Arial"/>
          <w:sz w:val="24"/>
        </w:rPr>
        <w:t xml:space="preserve">One way to encourage joint professional learning across the preschool to elementary space is to rely on community partners whose content expertise and model spans these age ranges. For example, preschool teachers in Fillmore Unified School District have opportunities to collaborate with K teachers, specifically in the professional learning of the preschool to fifth grade </w:t>
      </w:r>
      <w:proofErr w:type="spellStart"/>
      <w:r w:rsidRPr="006E4695">
        <w:rPr>
          <w:rFonts w:ascii="Arial" w:hAnsi="Arial" w:cs="Arial"/>
          <w:sz w:val="24"/>
        </w:rPr>
        <w:t>Sobrato</w:t>
      </w:r>
      <w:proofErr w:type="spellEnd"/>
      <w:r w:rsidRPr="006E4695">
        <w:rPr>
          <w:rFonts w:ascii="Arial" w:hAnsi="Arial" w:cs="Arial"/>
          <w:sz w:val="24"/>
        </w:rPr>
        <w:t xml:space="preserve"> Early Academic Language (SEAL) model. Similarly, </w:t>
      </w:r>
      <w:proofErr w:type="spellStart"/>
      <w:r w:rsidRPr="006E4695">
        <w:rPr>
          <w:rFonts w:ascii="Arial" w:hAnsi="Arial" w:cs="Arial"/>
          <w:sz w:val="24"/>
        </w:rPr>
        <w:t>Educare</w:t>
      </w:r>
      <w:proofErr w:type="spellEnd"/>
      <w:r w:rsidRPr="006E4695">
        <w:rPr>
          <w:rFonts w:ascii="Arial" w:hAnsi="Arial" w:cs="Arial"/>
          <w:sz w:val="24"/>
        </w:rPr>
        <w:t xml:space="preserve"> has designed a professional development center for educators that includes community-based centers, public schools, and family, friend, and neighbor care. </w:t>
      </w:r>
      <w:proofErr w:type="spellStart"/>
      <w:r w:rsidRPr="006E4695">
        <w:rPr>
          <w:rFonts w:ascii="Arial" w:hAnsi="Arial" w:cs="Arial"/>
          <w:sz w:val="24"/>
        </w:rPr>
        <w:t>Educare</w:t>
      </w:r>
      <w:proofErr w:type="spellEnd"/>
      <w:r w:rsidRPr="006E4695">
        <w:rPr>
          <w:rFonts w:ascii="Arial" w:hAnsi="Arial" w:cs="Arial"/>
          <w:sz w:val="24"/>
        </w:rPr>
        <w:t xml:space="preserve"> partners closely with the Franklin-McKinley School District to </w:t>
      </w:r>
      <w:r w:rsidRPr="006E4695">
        <w:rPr>
          <w:rFonts w:ascii="Arial" w:hAnsi="Arial" w:cs="Arial"/>
          <w:sz w:val="24"/>
        </w:rPr>
        <w:lastRenderedPageBreak/>
        <w:t xml:space="preserve">provide these aligned professional learning experiences. Another example is in Monterey Peninsula Unified School District where district leaders host quarterly P-3 virtual learning opportunities for teachers to engage in content (like Standards for Mathematical Practices) across grade levels. One last example is from Oxnard Elementary School District, who led a full-day summer professional development opportunity for Pre-K, TK, K and first grade teachers to discuss a crosswalk between the </w:t>
      </w:r>
      <w:r w:rsidRPr="006E4695">
        <w:rPr>
          <w:rFonts w:ascii="Arial" w:hAnsi="Arial" w:cs="Arial"/>
          <w:i/>
          <w:iCs/>
          <w:sz w:val="24"/>
        </w:rPr>
        <w:t>California Preschool Learning Foundations</w:t>
      </w:r>
      <w:r w:rsidRPr="006E4695">
        <w:rPr>
          <w:rFonts w:ascii="Arial" w:hAnsi="Arial" w:cs="Arial"/>
          <w:sz w:val="24"/>
        </w:rPr>
        <w:t xml:space="preserve"> and Common Core State Standards. These are just a few of the many different examples of strong joint professional learning across districts in California.</w:t>
      </w:r>
    </w:p>
    <w:p w14:paraId="2C230150" w14:textId="5CB74B58" w:rsidR="006E4695" w:rsidRPr="006E4695" w:rsidRDefault="006E4695" w:rsidP="00445A37">
      <w:pPr>
        <w:ind w:left="1080"/>
        <w:rPr>
          <w:rFonts w:ascii="Arial" w:hAnsi="Arial" w:cs="Arial"/>
          <w:sz w:val="24"/>
        </w:rPr>
      </w:pPr>
      <w:r w:rsidRPr="006E4695">
        <w:rPr>
          <w:rFonts w:ascii="Arial" w:hAnsi="Arial" w:cs="Arial"/>
          <w:sz w:val="24"/>
        </w:rPr>
        <w:t xml:space="preserve">When community and external partners—like the </w:t>
      </w:r>
      <w:proofErr w:type="spellStart"/>
      <w:r w:rsidRPr="006E4695">
        <w:rPr>
          <w:rFonts w:ascii="Arial" w:hAnsi="Arial" w:cs="Arial"/>
          <w:sz w:val="24"/>
        </w:rPr>
        <w:t>Educare</w:t>
      </w:r>
      <w:proofErr w:type="spellEnd"/>
      <w:r w:rsidRPr="006E4695">
        <w:rPr>
          <w:rFonts w:ascii="Arial" w:hAnsi="Arial" w:cs="Arial"/>
          <w:sz w:val="24"/>
        </w:rPr>
        <w:t xml:space="preserve"> and SEAL examples—are not there for support in facilitating joint professional development, the </w:t>
      </w:r>
      <w:r w:rsidR="009B04C9">
        <w:rPr>
          <w:rFonts w:ascii="Arial" w:hAnsi="Arial" w:cs="Arial"/>
          <w:sz w:val="24"/>
        </w:rPr>
        <w:t xml:space="preserve">California Department of Education (CDE) </w:t>
      </w:r>
      <w:r w:rsidRPr="006E4695">
        <w:rPr>
          <w:rFonts w:ascii="Arial" w:hAnsi="Arial" w:cs="Arial"/>
          <w:sz w:val="24"/>
        </w:rPr>
        <w:t>recommends relying on the</w:t>
      </w:r>
      <w:r w:rsidR="009B04C9">
        <w:rPr>
          <w:rFonts w:ascii="Arial" w:hAnsi="Arial" w:cs="Arial"/>
          <w:sz w:val="24"/>
        </w:rPr>
        <w:t xml:space="preserve"> county office of education</w:t>
      </w:r>
      <w:r w:rsidRPr="006E4695">
        <w:rPr>
          <w:rFonts w:ascii="Arial" w:hAnsi="Arial" w:cs="Arial"/>
          <w:sz w:val="24"/>
        </w:rPr>
        <w:t xml:space="preserve"> </w:t>
      </w:r>
      <w:r w:rsidR="009B04C9">
        <w:rPr>
          <w:rFonts w:ascii="Arial" w:hAnsi="Arial" w:cs="Arial"/>
          <w:sz w:val="24"/>
        </w:rPr>
        <w:t>(</w:t>
      </w:r>
      <w:r w:rsidRPr="006E4695">
        <w:rPr>
          <w:rFonts w:ascii="Arial" w:hAnsi="Arial" w:cs="Arial"/>
          <w:sz w:val="24"/>
        </w:rPr>
        <w:t>COE</w:t>
      </w:r>
      <w:r w:rsidR="009B04C9">
        <w:rPr>
          <w:rFonts w:ascii="Arial" w:hAnsi="Arial" w:cs="Arial"/>
          <w:sz w:val="24"/>
        </w:rPr>
        <w:t>)</w:t>
      </w:r>
      <w:r w:rsidRPr="006E4695">
        <w:rPr>
          <w:rFonts w:ascii="Arial" w:hAnsi="Arial" w:cs="Arial"/>
          <w:sz w:val="24"/>
        </w:rPr>
        <w:t>. COEs can create these learning opportunities in the community, where topics can include research-based P-3 alignment strategies such as implementation of curriculum, use of assessments, alignment in discipline strategies, family engagement strategies and learning environments, and gaining a shared understanding of child development across key school readiness skills. The CDE also encourages site visits for teachers, where preschool teachers can visit K programs, and vice versa. This further strengthens the common understanding between teachers, and may even promote an opportunity for teachers to reflect and provide feedback to one another on how to better align the environments.</w:t>
      </w:r>
    </w:p>
    <w:p w14:paraId="55F631F4" w14:textId="77777777" w:rsidR="006E4695" w:rsidRPr="006E4695" w:rsidRDefault="006E4695" w:rsidP="00445A37">
      <w:pPr>
        <w:ind w:left="1080"/>
        <w:rPr>
          <w:rFonts w:ascii="Arial" w:hAnsi="Arial" w:cs="Arial"/>
          <w:sz w:val="24"/>
        </w:rPr>
      </w:pPr>
      <w:r w:rsidRPr="006E4695">
        <w:rPr>
          <w:rFonts w:ascii="Arial" w:hAnsi="Arial" w:cs="Arial"/>
          <w:sz w:val="24"/>
        </w:rPr>
        <w:t>One barrier in these joint professional learning models is scheduling the time for these opportunities. In your district, consider aligning the schedules for professional development paid time for your preschool program and elementary schools. When this barrier is difficult to overcome (for example, partnering with non-LEA preschools), aligned coaching support can be a good first step in creating a joint professional learning model. For example, the coaches your community may rely on for preschool programs could become the same coaches used for TK and K.</w:t>
      </w:r>
    </w:p>
    <w:p w14:paraId="60E739F3" w14:textId="77777777" w:rsidR="006E4695" w:rsidRPr="006E4695" w:rsidRDefault="006E4695" w:rsidP="00445A37">
      <w:pPr>
        <w:ind w:left="1080"/>
        <w:rPr>
          <w:rFonts w:ascii="Arial" w:hAnsi="Arial" w:cs="Arial"/>
          <w:sz w:val="24"/>
        </w:rPr>
      </w:pPr>
      <w:r w:rsidRPr="006E4695">
        <w:rPr>
          <w:rFonts w:ascii="Arial" w:hAnsi="Arial" w:cs="Arial"/>
          <w:sz w:val="24"/>
        </w:rPr>
        <w:t xml:space="preserve">For best practices in designing an effective teacher professional development opportunity, reference the following brief from the Learning Policy Institute: </w:t>
      </w:r>
      <w:hyperlink r:id="rId47" w:tooltip="Learning Policy Institute Website" w:history="1">
        <w:r w:rsidRPr="006E4695">
          <w:rPr>
            <w:rStyle w:val="Hyperlink"/>
            <w:rFonts w:ascii="Arial" w:hAnsi="Arial" w:cs="Arial"/>
            <w:sz w:val="24"/>
          </w:rPr>
          <w:t>https://learningpolicyinstitute.org/product/effective-teacher-professional-development-brief.</w:t>
        </w:r>
      </w:hyperlink>
    </w:p>
    <w:p w14:paraId="21A71717" w14:textId="77777777" w:rsidR="00920346" w:rsidRDefault="00920346" w:rsidP="00B57ACF">
      <w:pPr>
        <w:pStyle w:val="Heading3"/>
        <w:numPr>
          <w:ilvl w:val="0"/>
          <w:numId w:val="29"/>
        </w:numPr>
      </w:pPr>
      <w:bookmarkStart w:id="41" w:name="_Toc100818548"/>
      <w:bookmarkStart w:id="42" w:name="_Toc101451360"/>
      <w:r>
        <w:t>Professional Learning for Leaders and Principals</w:t>
      </w:r>
      <w:bookmarkEnd w:id="41"/>
      <w:bookmarkEnd w:id="42"/>
      <w:r>
        <w:t xml:space="preserve"> </w:t>
      </w:r>
    </w:p>
    <w:p w14:paraId="222D91D8" w14:textId="77777777" w:rsidR="00920346" w:rsidRPr="00920346" w:rsidRDefault="00920346" w:rsidP="00B57ACF">
      <w:pPr>
        <w:ind w:left="1080"/>
        <w:rPr>
          <w:rFonts w:ascii="Arial" w:hAnsi="Arial" w:cs="Arial"/>
          <w:sz w:val="24"/>
        </w:rPr>
      </w:pPr>
      <w:r w:rsidRPr="00920346">
        <w:rPr>
          <w:rFonts w:ascii="Arial" w:hAnsi="Arial" w:cs="Arial"/>
          <w:sz w:val="24"/>
        </w:rPr>
        <w:t xml:space="preserve">This section includes information about early education topics on which school leaders and principals should engage in professional learning. </w:t>
      </w:r>
    </w:p>
    <w:p w14:paraId="4940BFB2" w14:textId="0A16A9D3" w:rsidR="00920346" w:rsidRPr="00920346" w:rsidRDefault="00920346" w:rsidP="00B57ACF">
      <w:pPr>
        <w:ind w:left="1080"/>
        <w:rPr>
          <w:rFonts w:ascii="Arial" w:hAnsi="Arial" w:cs="Arial"/>
          <w:sz w:val="24"/>
        </w:rPr>
      </w:pPr>
      <w:r w:rsidRPr="00920346">
        <w:rPr>
          <w:rFonts w:ascii="Arial" w:hAnsi="Arial" w:cs="Arial"/>
          <w:sz w:val="24"/>
        </w:rPr>
        <w:t xml:space="preserve">Professional learning opportunities for leaders and principals in </w:t>
      </w:r>
      <w:r w:rsidR="00155D13">
        <w:rPr>
          <w:rFonts w:ascii="Arial" w:hAnsi="Arial" w:cs="Arial"/>
          <w:sz w:val="24"/>
        </w:rPr>
        <w:t>early childhood education (</w:t>
      </w:r>
      <w:r w:rsidR="0058458C">
        <w:rPr>
          <w:rFonts w:ascii="Arial" w:hAnsi="Arial" w:cs="Arial"/>
          <w:sz w:val="24"/>
        </w:rPr>
        <w:t>ECE</w:t>
      </w:r>
      <w:r w:rsidR="00155D13">
        <w:rPr>
          <w:rFonts w:ascii="Arial" w:hAnsi="Arial" w:cs="Arial"/>
          <w:sz w:val="24"/>
        </w:rPr>
        <w:t>)</w:t>
      </w:r>
      <w:r w:rsidRPr="00920346">
        <w:rPr>
          <w:rFonts w:ascii="Arial" w:hAnsi="Arial" w:cs="Arial"/>
          <w:sz w:val="24"/>
        </w:rPr>
        <w:t xml:space="preserve"> are important for successful </w:t>
      </w:r>
      <w:r w:rsidR="00867BA3">
        <w:rPr>
          <w:rFonts w:ascii="Arial" w:hAnsi="Arial" w:cs="Arial"/>
          <w:sz w:val="24"/>
        </w:rPr>
        <w:t xml:space="preserve">Universal </w:t>
      </w:r>
      <w:r w:rsidR="00867BA3">
        <w:rPr>
          <w:rFonts w:ascii="Arial" w:hAnsi="Arial" w:cs="Arial"/>
          <w:sz w:val="24"/>
        </w:rPr>
        <w:lastRenderedPageBreak/>
        <w:t>PreKindergarten (</w:t>
      </w:r>
      <w:r w:rsidRPr="00920346">
        <w:rPr>
          <w:rFonts w:ascii="Arial" w:hAnsi="Arial" w:cs="Arial"/>
          <w:sz w:val="24"/>
        </w:rPr>
        <w:t>UPK</w:t>
      </w:r>
      <w:r w:rsidR="00867BA3">
        <w:rPr>
          <w:rFonts w:ascii="Arial" w:hAnsi="Arial" w:cs="Arial"/>
          <w:sz w:val="24"/>
        </w:rPr>
        <w:t>)</w:t>
      </w:r>
      <w:r w:rsidRPr="00920346">
        <w:rPr>
          <w:rFonts w:ascii="Arial" w:hAnsi="Arial" w:cs="Arial"/>
          <w:sz w:val="24"/>
        </w:rPr>
        <w:t xml:space="preserve"> implementation at your</w:t>
      </w:r>
      <w:r w:rsidR="00867BA3">
        <w:rPr>
          <w:rFonts w:ascii="Arial" w:hAnsi="Arial" w:cs="Arial"/>
          <w:sz w:val="24"/>
        </w:rPr>
        <w:t xml:space="preserve"> local educational agency</w:t>
      </w:r>
      <w:r w:rsidRPr="00920346">
        <w:rPr>
          <w:rFonts w:ascii="Arial" w:hAnsi="Arial" w:cs="Arial"/>
          <w:sz w:val="24"/>
        </w:rPr>
        <w:t xml:space="preserve"> </w:t>
      </w:r>
      <w:r w:rsidR="00867BA3">
        <w:rPr>
          <w:rFonts w:ascii="Arial" w:hAnsi="Arial" w:cs="Arial"/>
          <w:sz w:val="24"/>
        </w:rPr>
        <w:t>(</w:t>
      </w:r>
      <w:r w:rsidRPr="00920346">
        <w:rPr>
          <w:rFonts w:ascii="Arial" w:hAnsi="Arial" w:cs="Arial"/>
          <w:sz w:val="24"/>
        </w:rPr>
        <w:t>LEA</w:t>
      </w:r>
      <w:r w:rsidR="00867BA3">
        <w:rPr>
          <w:rFonts w:ascii="Arial" w:hAnsi="Arial" w:cs="Arial"/>
          <w:sz w:val="24"/>
        </w:rPr>
        <w:t>)</w:t>
      </w:r>
      <w:r w:rsidRPr="00920346">
        <w:rPr>
          <w:rFonts w:ascii="Arial" w:hAnsi="Arial" w:cs="Arial"/>
          <w:sz w:val="24"/>
        </w:rPr>
        <w:t xml:space="preserve">. Some of the most successful professional development models for </w:t>
      </w:r>
      <w:r w:rsidR="0058458C">
        <w:rPr>
          <w:rFonts w:ascii="Arial" w:hAnsi="Arial" w:cs="Arial"/>
          <w:sz w:val="24"/>
        </w:rPr>
        <w:t>ECE</w:t>
      </w:r>
      <w:r w:rsidRPr="00920346">
        <w:rPr>
          <w:rFonts w:ascii="Arial" w:hAnsi="Arial" w:cs="Arial"/>
          <w:sz w:val="24"/>
        </w:rPr>
        <w:t xml:space="preserve"> teachers included principals and administrators alongside preschool teachers</w:t>
      </w:r>
      <w:r w:rsidRPr="00920346">
        <w:rPr>
          <w:rStyle w:val="EndnoteReference"/>
          <w:rFonts w:ascii="Arial" w:hAnsi="Arial" w:cs="Arial"/>
          <w:sz w:val="24"/>
        </w:rPr>
        <w:endnoteReference w:id="30"/>
      </w:r>
      <w:r w:rsidRPr="00920346">
        <w:rPr>
          <w:rFonts w:ascii="Arial" w:hAnsi="Arial" w:cs="Arial"/>
          <w:sz w:val="24"/>
        </w:rPr>
        <w:t xml:space="preserve">. Expertise in early education can help principals avoid implementing practices that are appropriate for older grades, but may be harmful for early learning—such as requiring young students to sit for extended periods of time or reducing play-based learning activities. Research has shown that principals who lack expertise in </w:t>
      </w:r>
      <w:r w:rsidR="0058458C">
        <w:rPr>
          <w:rFonts w:ascii="Arial" w:hAnsi="Arial" w:cs="Arial"/>
          <w:sz w:val="24"/>
        </w:rPr>
        <w:t>ECE</w:t>
      </w:r>
      <w:r w:rsidRPr="00920346">
        <w:rPr>
          <w:rFonts w:ascii="Arial" w:hAnsi="Arial" w:cs="Arial"/>
          <w:sz w:val="24"/>
        </w:rPr>
        <w:t xml:space="preserve"> tend to place their more effective teachers in third, fourth and fifth grade when student performance is measured by standardized tests. However, effective teachers are also needed in the younger grades. Additionally, students in the early grades benefit greatly when play-based strategies are utilized to increase engagement and support academic skill development in first through third grade.</w:t>
      </w:r>
    </w:p>
    <w:tbl>
      <w:tblPr>
        <w:tblStyle w:val="TableGrid"/>
        <w:tblW w:w="0" w:type="auto"/>
        <w:tblLook w:val="04A0" w:firstRow="1" w:lastRow="0" w:firstColumn="1" w:lastColumn="0" w:noHBand="0" w:noVBand="1"/>
        <w:tblDescription w:val="Professional Learning Topics and Descriptions for Leaders and Principles"/>
      </w:tblPr>
      <w:tblGrid>
        <w:gridCol w:w="3477"/>
        <w:gridCol w:w="5873"/>
      </w:tblGrid>
      <w:tr w:rsidR="00920346" w:rsidRPr="00920346" w14:paraId="340F285B" w14:textId="77777777" w:rsidTr="00A40756">
        <w:trPr>
          <w:cantSplit/>
          <w:tblHeader/>
        </w:trPr>
        <w:tc>
          <w:tcPr>
            <w:tcW w:w="3477" w:type="dxa"/>
            <w:shd w:val="clear" w:color="auto" w:fill="D0CECE" w:themeFill="background2" w:themeFillShade="E6"/>
          </w:tcPr>
          <w:p w14:paraId="5406DA4B" w14:textId="77777777" w:rsidR="00920346" w:rsidRPr="00920346" w:rsidRDefault="00920346" w:rsidP="00020290">
            <w:pPr>
              <w:rPr>
                <w:rFonts w:ascii="Arial" w:hAnsi="Arial" w:cs="Arial"/>
                <w:b/>
                <w:sz w:val="24"/>
              </w:rPr>
            </w:pPr>
            <w:r w:rsidRPr="00920346">
              <w:rPr>
                <w:rFonts w:ascii="Arial" w:hAnsi="Arial" w:cs="Arial"/>
                <w:b/>
                <w:sz w:val="24"/>
              </w:rPr>
              <w:t>Topic</w:t>
            </w:r>
          </w:p>
        </w:tc>
        <w:tc>
          <w:tcPr>
            <w:tcW w:w="5873" w:type="dxa"/>
            <w:shd w:val="clear" w:color="auto" w:fill="D0CECE" w:themeFill="background2" w:themeFillShade="E6"/>
          </w:tcPr>
          <w:p w14:paraId="25F145CA" w14:textId="77777777" w:rsidR="00920346" w:rsidRPr="00920346" w:rsidRDefault="00920346" w:rsidP="00020290">
            <w:pPr>
              <w:rPr>
                <w:rFonts w:ascii="Arial" w:hAnsi="Arial" w:cs="Arial"/>
                <w:b/>
                <w:sz w:val="24"/>
              </w:rPr>
            </w:pPr>
            <w:r w:rsidRPr="00920346">
              <w:rPr>
                <w:rFonts w:ascii="Arial" w:hAnsi="Arial" w:cs="Arial"/>
                <w:b/>
                <w:sz w:val="24"/>
              </w:rPr>
              <w:t xml:space="preserve">Description </w:t>
            </w:r>
          </w:p>
        </w:tc>
      </w:tr>
      <w:tr w:rsidR="00920346" w:rsidRPr="00920346" w14:paraId="48D3CF6C" w14:textId="77777777" w:rsidTr="00A40756">
        <w:trPr>
          <w:cantSplit/>
        </w:trPr>
        <w:tc>
          <w:tcPr>
            <w:tcW w:w="3477" w:type="dxa"/>
          </w:tcPr>
          <w:p w14:paraId="448BF9F5" w14:textId="77777777" w:rsidR="00920346" w:rsidRPr="00920346" w:rsidRDefault="00920346" w:rsidP="00020290">
            <w:pPr>
              <w:rPr>
                <w:rFonts w:ascii="Arial" w:hAnsi="Arial" w:cs="Arial"/>
                <w:sz w:val="24"/>
              </w:rPr>
            </w:pPr>
            <w:r w:rsidRPr="00920346">
              <w:rPr>
                <w:rFonts w:ascii="Arial" w:hAnsi="Arial" w:cs="Arial"/>
                <w:sz w:val="24"/>
              </w:rPr>
              <w:t>Effective adult-child interactions</w:t>
            </w:r>
          </w:p>
        </w:tc>
        <w:tc>
          <w:tcPr>
            <w:tcW w:w="5873" w:type="dxa"/>
          </w:tcPr>
          <w:p w14:paraId="4901101C" w14:textId="77777777" w:rsidR="00920346" w:rsidRPr="00920346" w:rsidRDefault="00920346" w:rsidP="00020290">
            <w:pPr>
              <w:spacing w:after="120"/>
              <w:rPr>
                <w:rFonts w:ascii="Arial" w:hAnsi="Arial" w:cs="Arial"/>
                <w:sz w:val="24"/>
              </w:rPr>
            </w:pPr>
            <w:r w:rsidRPr="00920346">
              <w:rPr>
                <w:rFonts w:ascii="Arial" w:hAnsi="Arial" w:cs="Arial"/>
                <w:sz w:val="24"/>
              </w:rPr>
              <w:t>This includes professional learning that promotes strategies for teachers to demonstrate positive affect, warmth, positive communication, awareness of students who need extra support, flexibility in providing this individualized support, nurturing child talk and expression, implementing proactive behavior management, and overall facilitation that actively engages students.</w:t>
            </w:r>
          </w:p>
        </w:tc>
      </w:tr>
      <w:tr w:rsidR="00920346" w:rsidRPr="00920346" w14:paraId="16973D99" w14:textId="77777777" w:rsidTr="00A40756">
        <w:trPr>
          <w:cantSplit/>
        </w:trPr>
        <w:tc>
          <w:tcPr>
            <w:tcW w:w="3477" w:type="dxa"/>
          </w:tcPr>
          <w:p w14:paraId="00C9467E" w14:textId="77777777" w:rsidR="00920346" w:rsidRPr="00920346" w:rsidRDefault="00920346" w:rsidP="00020290">
            <w:pPr>
              <w:rPr>
                <w:rFonts w:ascii="Arial" w:hAnsi="Arial" w:cs="Arial"/>
                <w:sz w:val="24"/>
              </w:rPr>
            </w:pPr>
            <w:r w:rsidRPr="00920346">
              <w:rPr>
                <w:rFonts w:ascii="Arial" w:hAnsi="Arial" w:cs="Arial"/>
                <w:sz w:val="24"/>
              </w:rPr>
              <w:t xml:space="preserve">Students’ literacy and language development (aligned with the </w:t>
            </w:r>
            <w:r w:rsidRPr="00920346">
              <w:rPr>
                <w:rFonts w:ascii="Arial" w:hAnsi="Arial" w:cs="Arial"/>
                <w:i/>
                <w:sz w:val="24"/>
              </w:rPr>
              <w:t>California Preschool Learning Foundations</w:t>
            </w:r>
            <w:r w:rsidRPr="00920346">
              <w:rPr>
                <w:rFonts w:ascii="Arial" w:hAnsi="Arial" w:cs="Arial"/>
                <w:sz w:val="24"/>
              </w:rPr>
              <w:t xml:space="preserve"> and the </w:t>
            </w:r>
            <w:r w:rsidRPr="00920346">
              <w:rPr>
                <w:rFonts w:ascii="Arial" w:hAnsi="Arial" w:cs="Arial"/>
                <w:i/>
                <w:sz w:val="24"/>
              </w:rPr>
              <w:t>California Preschool Curriculum Frameworks</w:t>
            </w:r>
            <w:r w:rsidRPr="00920346">
              <w:rPr>
                <w:rFonts w:ascii="Arial" w:hAnsi="Arial" w:cs="Arial"/>
                <w:sz w:val="24"/>
              </w:rPr>
              <w:t>)</w:t>
            </w:r>
          </w:p>
        </w:tc>
        <w:tc>
          <w:tcPr>
            <w:tcW w:w="5873" w:type="dxa"/>
          </w:tcPr>
          <w:p w14:paraId="44A20499" w14:textId="77777777" w:rsidR="00920346" w:rsidRPr="00920346" w:rsidRDefault="00920346" w:rsidP="00020290">
            <w:pPr>
              <w:spacing w:after="120"/>
              <w:rPr>
                <w:rFonts w:ascii="Arial" w:hAnsi="Arial" w:cs="Arial"/>
                <w:sz w:val="24"/>
              </w:rPr>
            </w:pPr>
            <w:r w:rsidRPr="00920346">
              <w:rPr>
                <w:rFonts w:ascii="Arial" w:hAnsi="Arial" w:cs="Arial"/>
                <w:sz w:val="24"/>
              </w:rPr>
              <w:t>This includes professional learning on how to support students’ language use, vocabulary, grammar, knowledge of print concepts, phonological awareness, alphabetics and word and print recognition, comprehension and analysis of age-appropriate text, literacy interest, and writing strategies.</w:t>
            </w:r>
          </w:p>
        </w:tc>
      </w:tr>
      <w:tr w:rsidR="00920346" w:rsidRPr="00920346" w14:paraId="67089A97" w14:textId="77777777" w:rsidTr="00A40756">
        <w:trPr>
          <w:cantSplit/>
        </w:trPr>
        <w:tc>
          <w:tcPr>
            <w:tcW w:w="3477" w:type="dxa"/>
          </w:tcPr>
          <w:p w14:paraId="4322D79F" w14:textId="77777777" w:rsidR="00920346" w:rsidRPr="00920346" w:rsidRDefault="00920346" w:rsidP="00020290">
            <w:pPr>
              <w:rPr>
                <w:rFonts w:ascii="Arial" w:hAnsi="Arial" w:cs="Arial"/>
                <w:sz w:val="24"/>
              </w:rPr>
            </w:pPr>
            <w:r w:rsidRPr="00920346">
              <w:rPr>
                <w:rFonts w:ascii="Arial" w:hAnsi="Arial" w:cs="Arial"/>
                <w:sz w:val="24"/>
              </w:rPr>
              <w:t xml:space="preserve">Students’ developing math and science (aligned with the </w:t>
            </w:r>
            <w:r w:rsidRPr="00920346">
              <w:rPr>
                <w:rFonts w:ascii="Arial" w:hAnsi="Arial" w:cs="Arial"/>
                <w:i/>
                <w:sz w:val="24"/>
              </w:rPr>
              <w:t>California Preschool Learning Foundations</w:t>
            </w:r>
            <w:r w:rsidRPr="00920346">
              <w:rPr>
                <w:rFonts w:ascii="Arial" w:hAnsi="Arial" w:cs="Arial"/>
                <w:sz w:val="24"/>
              </w:rPr>
              <w:t xml:space="preserve"> and the </w:t>
            </w:r>
            <w:r w:rsidRPr="00920346">
              <w:rPr>
                <w:rFonts w:ascii="Arial" w:hAnsi="Arial" w:cs="Arial"/>
                <w:i/>
                <w:sz w:val="24"/>
              </w:rPr>
              <w:t>California Preschool Curriculum Frameworks</w:t>
            </w:r>
            <w:r w:rsidRPr="00920346">
              <w:rPr>
                <w:rFonts w:ascii="Arial" w:hAnsi="Arial" w:cs="Arial"/>
                <w:sz w:val="24"/>
              </w:rPr>
              <w:t>)</w:t>
            </w:r>
          </w:p>
        </w:tc>
        <w:tc>
          <w:tcPr>
            <w:tcW w:w="5873" w:type="dxa"/>
          </w:tcPr>
          <w:p w14:paraId="2AB6BBB7" w14:textId="77777777" w:rsidR="00920346" w:rsidRPr="00920346" w:rsidRDefault="00920346" w:rsidP="00020290">
            <w:pPr>
              <w:spacing w:after="120"/>
              <w:rPr>
                <w:rFonts w:ascii="Arial" w:hAnsi="Arial" w:cs="Arial"/>
                <w:sz w:val="24"/>
              </w:rPr>
            </w:pPr>
            <w:r w:rsidRPr="00920346">
              <w:rPr>
                <w:rFonts w:ascii="Arial" w:hAnsi="Arial" w:cs="Arial"/>
                <w:sz w:val="24"/>
              </w:rPr>
              <w:t>This includes professional learning on how to support students’ number sense, classification and patterning, measurement, geometry, and mathematical reasoning.</w:t>
            </w:r>
          </w:p>
          <w:p w14:paraId="3F4C23DD" w14:textId="77777777" w:rsidR="00920346" w:rsidRPr="00920346" w:rsidRDefault="00920346" w:rsidP="00020290">
            <w:pPr>
              <w:spacing w:after="120"/>
              <w:rPr>
                <w:rFonts w:ascii="Arial" w:hAnsi="Arial" w:cs="Arial"/>
                <w:sz w:val="24"/>
              </w:rPr>
            </w:pPr>
            <w:r w:rsidRPr="00920346">
              <w:rPr>
                <w:rFonts w:ascii="Arial" w:hAnsi="Arial" w:cs="Arial"/>
                <w:sz w:val="24"/>
              </w:rPr>
              <w:t>This also includes professional learning on how to support students’ science skills such as knowledge based in scientific inquiry, physical sciences, life sciences, and earth sciences.</w:t>
            </w:r>
          </w:p>
        </w:tc>
      </w:tr>
      <w:tr w:rsidR="00920346" w:rsidRPr="00920346" w14:paraId="18BAA4B9" w14:textId="77777777" w:rsidTr="00A40756">
        <w:trPr>
          <w:cantSplit/>
        </w:trPr>
        <w:tc>
          <w:tcPr>
            <w:tcW w:w="3477" w:type="dxa"/>
          </w:tcPr>
          <w:p w14:paraId="667356F5" w14:textId="47D7CD91" w:rsidR="00920346" w:rsidRPr="00920346" w:rsidRDefault="00920346" w:rsidP="00020290">
            <w:pPr>
              <w:rPr>
                <w:rFonts w:ascii="Arial" w:hAnsi="Arial" w:cs="Arial"/>
                <w:sz w:val="24"/>
              </w:rPr>
            </w:pPr>
            <w:r w:rsidRPr="00920346">
              <w:rPr>
                <w:rFonts w:ascii="Arial" w:hAnsi="Arial" w:cs="Arial"/>
                <w:sz w:val="24"/>
              </w:rPr>
              <w:lastRenderedPageBreak/>
              <w:t xml:space="preserve">Students’ social-emotional development (aligned with the </w:t>
            </w:r>
            <w:r w:rsidRPr="00920346">
              <w:rPr>
                <w:rFonts w:ascii="Arial" w:hAnsi="Arial" w:cs="Arial"/>
                <w:i/>
                <w:sz w:val="24"/>
              </w:rPr>
              <w:t>California Preschool Learning Foundations</w:t>
            </w:r>
            <w:r w:rsidRPr="00920346">
              <w:rPr>
                <w:rFonts w:ascii="Arial" w:hAnsi="Arial" w:cs="Arial"/>
                <w:sz w:val="24"/>
              </w:rPr>
              <w:t xml:space="preserve"> and the </w:t>
            </w:r>
            <w:r w:rsidRPr="00920346">
              <w:rPr>
                <w:rFonts w:ascii="Arial" w:hAnsi="Arial" w:cs="Arial"/>
                <w:i/>
                <w:sz w:val="24"/>
              </w:rPr>
              <w:t>California Preschool Curriculum Frameworks</w:t>
            </w:r>
            <w:r w:rsidRPr="00920346">
              <w:rPr>
                <w:rFonts w:ascii="Arial" w:hAnsi="Arial" w:cs="Arial"/>
                <w:sz w:val="24"/>
              </w:rPr>
              <w:t>)</w:t>
            </w:r>
          </w:p>
        </w:tc>
        <w:tc>
          <w:tcPr>
            <w:tcW w:w="5873" w:type="dxa"/>
          </w:tcPr>
          <w:p w14:paraId="71DBCFAA" w14:textId="0C0AD31A" w:rsidR="00920346" w:rsidRPr="00920346" w:rsidRDefault="00920346" w:rsidP="00020290">
            <w:pPr>
              <w:spacing w:after="120"/>
              <w:rPr>
                <w:rFonts w:ascii="Arial" w:hAnsi="Arial" w:cs="Arial"/>
                <w:sz w:val="24"/>
              </w:rPr>
            </w:pPr>
            <w:r w:rsidRPr="00920346">
              <w:rPr>
                <w:rFonts w:ascii="Arial" w:hAnsi="Arial" w:cs="Arial"/>
                <w:sz w:val="24"/>
              </w:rPr>
              <w:t xml:space="preserve">This includes professional learning on how to support students’ self-awareness, self-regulation, social and emotional understanding, empathy and caring, initiative in learning, social interactions, group participation, cooperation and responsibility, relationships with caregivers and teachers, and friendships. For additional information see the direct link from </w:t>
            </w:r>
            <w:r w:rsidR="00867BA3">
              <w:rPr>
                <w:rFonts w:ascii="Arial" w:hAnsi="Arial" w:cs="Arial"/>
                <w:sz w:val="24"/>
              </w:rPr>
              <w:t>t</w:t>
            </w:r>
            <w:r w:rsidRPr="00920346">
              <w:rPr>
                <w:rFonts w:ascii="Arial" w:hAnsi="Arial" w:cs="Arial"/>
                <w:sz w:val="24"/>
              </w:rPr>
              <w:t xml:space="preserve">he National Center for Pyramid Model Innovations at </w:t>
            </w:r>
            <w:r w:rsidRPr="00996A7A">
              <w:rPr>
                <w:rFonts w:ascii="Arial" w:hAnsi="Arial" w:cs="Arial"/>
                <w:strike/>
                <w:sz w:val="24"/>
              </w:rPr>
              <w:t>https://challengingbehavior.cbcs.usf.edu/index.html</w:t>
            </w:r>
            <w:r w:rsidRPr="00920346">
              <w:rPr>
                <w:rFonts w:ascii="Arial" w:hAnsi="Arial" w:cs="Arial"/>
                <w:sz w:val="24"/>
              </w:rPr>
              <w:t xml:space="preserve">.  </w:t>
            </w:r>
            <w:r w:rsidR="00996A7A">
              <w:rPr>
                <w:rFonts w:ascii="Arial" w:hAnsi="Arial" w:cs="Arial"/>
                <w:sz w:val="24"/>
              </w:rPr>
              <w:t>[Link no longer available].</w:t>
            </w:r>
          </w:p>
        </w:tc>
      </w:tr>
      <w:tr w:rsidR="00920346" w:rsidRPr="00920346" w14:paraId="4330BFFE" w14:textId="77777777" w:rsidTr="00A40756">
        <w:trPr>
          <w:cantSplit/>
        </w:trPr>
        <w:tc>
          <w:tcPr>
            <w:tcW w:w="3477" w:type="dxa"/>
          </w:tcPr>
          <w:p w14:paraId="4B4DF957" w14:textId="77777777" w:rsidR="00920346" w:rsidRPr="00920346" w:rsidRDefault="00920346" w:rsidP="00020290">
            <w:pPr>
              <w:rPr>
                <w:rFonts w:ascii="Arial" w:hAnsi="Arial" w:cs="Arial"/>
                <w:sz w:val="24"/>
              </w:rPr>
            </w:pPr>
            <w:r w:rsidRPr="00920346">
              <w:rPr>
                <w:rFonts w:ascii="Arial" w:hAnsi="Arial" w:cs="Arial"/>
                <w:sz w:val="24"/>
              </w:rPr>
              <w:t>Implicit bias and culturally- and linguistically-responsive and affirming practice</w:t>
            </w:r>
          </w:p>
        </w:tc>
        <w:tc>
          <w:tcPr>
            <w:tcW w:w="5873" w:type="dxa"/>
          </w:tcPr>
          <w:p w14:paraId="096357EC" w14:textId="77777777" w:rsidR="00920346" w:rsidRPr="00920346" w:rsidRDefault="00920346" w:rsidP="00020290">
            <w:pPr>
              <w:spacing w:after="120"/>
              <w:rPr>
                <w:rFonts w:ascii="Arial" w:hAnsi="Arial" w:cs="Arial"/>
                <w:sz w:val="24"/>
              </w:rPr>
            </w:pPr>
            <w:r w:rsidRPr="00920346">
              <w:rPr>
                <w:rFonts w:ascii="Arial" w:hAnsi="Arial" w:cs="Arial"/>
                <w:sz w:val="24"/>
              </w:rPr>
              <w:t xml:space="preserve">This includes professional learning on identifying one’s own implicit biases, as well as training on how to: engage with families to learn more about a child’s culture, use culturally responsive texts, include materials and pretend-play items that represent the cultures of students in the classrooms, and reinforce the home language of students. Multicultural materials are recommended in all early education programs so all students have the opportunity to learn about other cultures while having their own culture affirmed. </w:t>
            </w:r>
          </w:p>
        </w:tc>
      </w:tr>
      <w:tr w:rsidR="00920346" w:rsidRPr="00920346" w14:paraId="3C0C0A4C" w14:textId="77777777" w:rsidTr="00A40756">
        <w:trPr>
          <w:cantSplit/>
        </w:trPr>
        <w:tc>
          <w:tcPr>
            <w:tcW w:w="3477" w:type="dxa"/>
          </w:tcPr>
          <w:p w14:paraId="40424326" w14:textId="77777777" w:rsidR="00920346" w:rsidRPr="00920346" w:rsidRDefault="00920346" w:rsidP="00020290">
            <w:pPr>
              <w:rPr>
                <w:rFonts w:ascii="Arial" w:hAnsi="Arial" w:cs="Arial"/>
                <w:sz w:val="24"/>
              </w:rPr>
            </w:pPr>
            <w:r w:rsidRPr="00920346">
              <w:rPr>
                <w:rFonts w:ascii="Arial" w:hAnsi="Arial" w:cs="Arial"/>
                <w:sz w:val="24"/>
              </w:rPr>
              <w:t>Adverse Childhood Experiences (ACEs) and trauma- and healing-informed practice</w:t>
            </w:r>
          </w:p>
        </w:tc>
        <w:tc>
          <w:tcPr>
            <w:tcW w:w="5873" w:type="dxa"/>
          </w:tcPr>
          <w:p w14:paraId="37FFB5FE" w14:textId="77777777" w:rsidR="00E62D5B" w:rsidRDefault="00920346" w:rsidP="00020290">
            <w:pPr>
              <w:spacing w:after="120"/>
              <w:rPr>
                <w:rFonts w:ascii="Arial" w:hAnsi="Arial" w:cs="Arial"/>
                <w:sz w:val="24"/>
              </w:rPr>
            </w:pPr>
            <w:r w:rsidRPr="00920346">
              <w:rPr>
                <w:rFonts w:ascii="Arial" w:hAnsi="Arial" w:cs="Arial"/>
                <w:sz w:val="24"/>
              </w:rPr>
              <w:t xml:space="preserve">This includes professional learning on identifying ACEs, such as physical and emotional abuse, neglect, caregiver mental illness, and household violence. </w:t>
            </w:r>
          </w:p>
          <w:p w14:paraId="0BDF7E30" w14:textId="448B887B" w:rsidR="00920346" w:rsidRPr="00920346" w:rsidRDefault="00920346" w:rsidP="00020290">
            <w:pPr>
              <w:spacing w:after="120"/>
              <w:rPr>
                <w:rFonts w:ascii="Arial" w:hAnsi="Arial" w:cs="Arial"/>
                <w:sz w:val="24"/>
              </w:rPr>
            </w:pPr>
            <w:r w:rsidRPr="00920346">
              <w:rPr>
                <w:rFonts w:ascii="Arial" w:hAnsi="Arial" w:cs="Arial"/>
                <w:sz w:val="24"/>
              </w:rPr>
              <w:t xml:space="preserve">This also includes professional learning that provides knowledge on understanding the impact of trauma on students and their families, and how to implement screening, observation, and interview practices that incorporate strategies relevant to trauma and recognizing the signs and symptoms. </w:t>
            </w:r>
          </w:p>
          <w:p w14:paraId="17F8BA34" w14:textId="77777777" w:rsidR="00920346" w:rsidRPr="00920346" w:rsidRDefault="00920346" w:rsidP="00020290">
            <w:pPr>
              <w:spacing w:after="120"/>
              <w:rPr>
                <w:rFonts w:ascii="Arial" w:hAnsi="Arial" w:cs="Arial"/>
                <w:sz w:val="24"/>
              </w:rPr>
            </w:pPr>
            <w:r w:rsidRPr="00920346">
              <w:rPr>
                <w:rFonts w:ascii="Arial" w:hAnsi="Arial" w:cs="Arial"/>
                <w:sz w:val="24"/>
              </w:rPr>
              <w:t>Finally, this includes professional development on coping, healing, and resiliency practices and supporting the social-emotional skills needed to recover from adverse experiences. Infant and Early Childhood Mental Health consultation or contacting local mental health professionals may also be helpful.</w:t>
            </w:r>
          </w:p>
        </w:tc>
      </w:tr>
      <w:tr w:rsidR="00920346" w:rsidRPr="00920346" w14:paraId="729F588C" w14:textId="77777777" w:rsidTr="00A40756">
        <w:trPr>
          <w:cantSplit/>
        </w:trPr>
        <w:tc>
          <w:tcPr>
            <w:tcW w:w="3477" w:type="dxa"/>
          </w:tcPr>
          <w:p w14:paraId="34F3E24C" w14:textId="77777777" w:rsidR="00920346" w:rsidRPr="00920346" w:rsidRDefault="00920346" w:rsidP="00020290">
            <w:pPr>
              <w:rPr>
                <w:rFonts w:ascii="Arial" w:hAnsi="Arial" w:cs="Arial"/>
                <w:sz w:val="24"/>
              </w:rPr>
            </w:pPr>
            <w:r w:rsidRPr="00920346">
              <w:rPr>
                <w:rFonts w:ascii="Arial" w:hAnsi="Arial" w:cs="Arial"/>
                <w:sz w:val="24"/>
              </w:rPr>
              <w:lastRenderedPageBreak/>
              <w:t>Curriculum selection and implementation</w:t>
            </w:r>
          </w:p>
        </w:tc>
        <w:tc>
          <w:tcPr>
            <w:tcW w:w="5873" w:type="dxa"/>
          </w:tcPr>
          <w:p w14:paraId="0B3D4B8A" w14:textId="078A09ED" w:rsidR="00920346" w:rsidRPr="00920346" w:rsidRDefault="00920346" w:rsidP="00020290">
            <w:pPr>
              <w:spacing w:after="120"/>
              <w:rPr>
                <w:rFonts w:ascii="Arial" w:hAnsi="Arial" w:cs="Arial"/>
                <w:sz w:val="24"/>
              </w:rPr>
            </w:pPr>
            <w:r w:rsidRPr="00920346">
              <w:rPr>
                <w:rFonts w:ascii="Arial" w:hAnsi="Arial" w:cs="Arial"/>
                <w:sz w:val="24"/>
              </w:rPr>
              <w:t xml:space="preserve">This includes professional learning on implementing a research and evidenced-based curriculum with ongoing coaching on curriculum fidelity and how to make accommodations for students with disabilities and </w:t>
            </w:r>
            <w:r w:rsidR="00867BA3">
              <w:rPr>
                <w:rFonts w:ascii="Arial" w:hAnsi="Arial" w:cs="Arial"/>
                <w:sz w:val="24"/>
              </w:rPr>
              <w:t>dual language learners</w:t>
            </w:r>
            <w:r w:rsidRPr="00920346">
              <w:rPr>
                <w:rFonts w:ascii="Arial" w:hAnsi="Arial" w:cs="Arial"/>
                <w:sz w:val="24"/>
              </w:rPr>
              <w:t>. See Focus Area D for more guidance.</w:t>
            </w:r>
          </w:p>
          <w:p w14:paraId="49879D03" w14:textId="2DC05AC1" w:rsidR="00920346" w:rsidRPr="00920346" w:rsidRDefault="00920346" w:rsidP="00020290">
            <w:pPr>
              <w:spacing w:after="120"/>
              <w:rPr>
                <w:rFonts w:ascii="Arial" w:hAnsi="Arial" w:cs="Arial"/>
                <w:sz w:val="24"/>
              </w:rPr>
            </w:pPr>
            <w:r w:rsidRPr="00920346">
              <w:rPr>
                <w:rFonts w:ascii="Arial" w:hAnsi="Arial" w:cs="Arial"/>
                <w:sz w:val="24"/>
              </w:rPr>
              <w:t xml:space="preserve">Specifically, professional learning on the alignment of curriculum across the </w:t>
            </w:r>
            <w:r w:rsidR="001512FE">
              <w:rPr>
                <w:rFonts w:ascii="Arial" w:hAnsi="Arial" w:cs="Arial"/>
                <w:sz w:val="24"/>
              </w:rPr>
              <w:t>PreKindergarten</w:t>
            </w:r>
            <w:r w:rsidRPr="00920346">
              <w:rPr>
                <w:rFonts w:ascii="Arial" w:hAnsi="Arial" w:cs="Arial"/>
                <w:sz w:val="24"/>
              </w:rPr>
              <w:t xml:space="preserve"> to </w:t>
            </w:r>
            <w:r w:rsidR="001512FE">
              <w:rPr>
                <w:rFonts w:ascii="Arial" w:hAnsi="Arial" w:cs="Arial"/>
                <w:sz w:val="24"/>
              </w:rPr>
              <w:t>T</w:t>
            </w:r>
            <w:r w:rsidRPr="00920346">
              <w:rPr>
                <w:rFonts w:ascii="Arial" w:hAnsi="Arial" w:cs="Arial"/>
                <w:sz w:val="24"/>
              </w:rPr>
              <w:t xml:space="preserve">hird </w:t>
            </w:r>
            <w:r w:rsidR="001512FE">
              <w:rPr>
                <w:rFonts w:ascii="Arial" w:hAnsi="Arial" w:cs="Arial"/>
                <w:sz w:val="24"/>
              </w:rPr>
              <w:t>G</w:t>
            </w:r>
            <w:r w:rsidRPr="00920346">
              <w:rPr>
                <w:rFonts w:ascii="Arial" w:hAnsi="Arial" w:cs="Arial"/>
                <w:sz w:val="24"/>
              </w:rPr>
              <w:t>rade space is particularly beneficial for principals and school leaders. Having a deep understanding of curriculum alignment will help principals and school leaders assess the alignment of their early grades, ensuring that there is a balanced mix of social-emotional learning, academic learning, and child-directed activities that are all developmentally appropriate. The alignment in curricular themes and classroom setup should be observable to school leaders, and teacher collaboration on curriculum planning should be encouraged by principals and school leaders.</w:t>
            </w:r>
          </w:p>
        </w:tc>
      </w:tr>
      <w:tr w:rsidR="00920346" w:rsidRPr="00920346" w14:paraId="7D07B036" w14:textId="77777777" w:rsidTr="00A40756">
        <w:trPr>
          <w:cantSplit/>
        </w:trPr>
        <w:tc>
          <w:tcPr>
            <w:tcW w:w="3477" w:type="dxa"/>
          </w:tcPr>
          <w:p w14:paraId="6614F89B" w14:textId="77777777" w:rsidR="00920346" w:rsidRPr="00920346" w:rsidRDefault="00920346" w:rsidP="00020290">
            <w:pPr>
              <w:rPr>
                <w:rFonts w:ascii="Arial" w:hAnsi="Arial" w:cs="Arial"/>
                <w:sz w:val="24"/>
              </w:rPr>
            </w:pPr>
            <w:r w:rsidRPr="00920346">
              <w:rPr>
                <w:rFonts w:ascii="Arial" w:hAnsi="Arial" w:cs="Arial"/>
                <w:sz w:val="24"/>
              </w:rPr>
              <w:t>Creating developmentally-informed environments</w:t>
            </w:r>
          </w:p>
        </w:tc>
        <w:tc>
          <w:tcPr>
            <w:tcW w:w="5873" w:type="dxa"/>
          </w:tcPr>
          <w:p w14:paraId="4D9234FD" w14:textId="7B526E63" w:rsidR="00920346" w:rsidRPr="00920346" w:rsidRDefault="00920346" w:rsidP="00020290">
            <w:pPr>
              <w:spacing w:after="120"/>
              <w:rPr>
                <w:rFonts w:ascii="Arial" w:hAnsi="Arial" w:cs="Arial"/>
                <w:sz w:val="24"/>
              </w:rPr>
            </w:pPr>
            <w:r w:rsidRPr="00920346">
              <w:rPr>
                <w:rFonts w:ascii="Arial" w:hAnsi="Arial" w:cs="Arial"/>
                <w:sz w:val="24"/>
              </w:rPr>
              <w:t xml:space="preserve">This includes professional learning on developmentally-informed practices to structure a developmentally-informed early learning environment to promote child engagement. For information on Promoting Well-Being in a High Quality Early Learning Environment from Seeds of Partnership see the following direct link at </w:t>
            </w:r>
            <w:hyperlink r:id="rId48" w:tooltip="Promoting Well-Being in a High Quality Early Learning Environment" w:history="1">
              <w:r w:rsidRPr="00920346">
                <w:rPr>
                  <w:rStyle w:val="Hyperlink"/>
                  <w:rFonts w:ascii="Arial" w:hAnsi="Arial" w:cs="Arial"/>
                  <w:sz w:val="24"/>
                </w:rPr>
                <w:t>https://www.seedsofpa</w:t>
              </w:r>
              <w:r w:rsidRPr="00920346">
                <w:rPr>
                  <w:rStyle w:val="Hyperlink"/>
                  <w:rFonts w:ascii="Arial" w:hAnsi="Arial" w:cs="Arial"/>
                  <w:sz w:val="24"/>
                </w:rPr>
                <w:t>r</w:t>
              </w:r>
              <w:r w:rsidRPr="00920346">
                <w:rPr>
                  <w:rStyle w:val="Hyperlink"/>
                  <w:rFonts w:ascii="Arial" w:hAnsi="Arial" w:cs="Arial"/>
                  <w:sz w:val="24"/>
                </w:rPr>
                <w:t>tnership.org/hqele/hqele.html</w:t>
              </w:r>
            </w:hyperlink>
            <w:r w:rsidRPr="00920346">
              <w:rPr>
                <w:rFonts w:ascii="Arial" w:hAnsi="Arial" w:cs="Arial"/>
                <w:sz w:val="24"/>
              </w:rPr>
              <w:t xml:space="preserve">. </w:t>
            </w:r>
          </w:p>
        </w:tc>
      </w:tr>
      <w:tr w:rsidR="00920346" w:rsidRPr="00920346" w14:paraId="7A53C921" w14:textId="77777777" w:rsidTr="00A40756">
        <w:trPr>
          <w:cantSplit/>
        </w:trPr>
        <w:tc>
          <w:tcPr>
            <w:tcW w:w="3477" w:type="dxa"/>
          </w:tcPr>
          <w:p w14:paraId="2B0013CF" w14:textId="77777777" w:rsidR="00920346" w:rsidRPr="00920346" w:rsidRDefault="00920346" w:rsidP="00020290">
            <w:pPr>
              <w:rPr>
                <w:rFonts w:ascii="Arial" w:hAnsi="Arial" w:cs="Arial"/>
                <w:sz w:val="24"/>
              </w:rPr>
            </w:pPr>
            <w:r w:rsidRPr="00920346">
              <w:rPr>
                <w:rFonts w:ascii="Arial" w:hAnsi="Arial" w:cs="Arial"/>
                <w:sz w:val="24"/>
              </w:rPr>
              <w:t>Administration and use of child assessments to inform instruction</w:t>
            </w:r>
          </w:p>
        </w:tc>
        <w:tc>
          <w:tcPr>
            <w:tcW w:w="5873" w:type="dxa"/>
          </w:tcPr>
          <w:p w14:paraId="3D04C058" w14:textId="77777777" w:rsidR="00920346" w:rsidRPr="00920346" w:rsidRDefault="00920346" w:rsidP="00020290">
            <w:pPr>
              <w:spacing w:after="120"/>
              <w:rPr>
                <w:rFonts w:ascii="Arial" w:hAnsi="Arial" w:cs="Arial"/>
                <w:sz w:val="24"/>
              </w:rPr>
            </w:pPr>
            <w:r w:rsidRPr="00920346">
              <w:rPr>
                <w:rFonts w:ascii="Arial" w:hAnsi="Arial" w:cs="Arial"/>
                <w:sz w:val="24"/>
              </w:rPr>
              <w:t xml:space="preserve">This includes professional learning on how to evaluate and utilize a variety of assessments to meet targeted needs, such as literacy, mathematics, or formative—which are developmentally-informed assessment systems—to inform and individualize instruction for students in PreKindergarten through third grade settings. </w:t>
            </w:r>
          </w:p>
        </w:tc>
      </w:tr>
      <w:tr w:rsidR="00920346" w:rsidRPr="00920346" w14:paraId="44D10D73" w14:textId="77777777" w:rsidTr="00A40756">
        <w:trPr>
          <w:cantSplit/>
        </w:trPr>
        <w:tc>
          <w:tcPr>
            <w:tcW w:w="3477" w:type="dxa"/>
          </w:tcPr>
          <w:p w14:paraId="79931A75" w14:textId="67F5ACE9" w:rsidR="00920346" w:rsidRPr="00920346" w:rsidRDefault="00920346" w:rsidP="00020290">
            <w:pPr>
              <w:rPr>
                <w:rFonts w:ascii="Arial" w:hAnsi="Arial" w:cs="Arial"/>
                <w:sz w:val="24"/>
              </w:rPr>
            </w:pPr>
            <w:r w:rsidRPr="00920346">
              <w:rPr>
                <w:rFonts w:ascii="Arial" w:hAnsi="Arial" w:cs="Arial"/>
                <w:sz w:val="24"/>
              </w:rPr>
              <w:lastRenderedPageBreak/>
              <w:t>Support for multilingual learners, including home language development and strategies for a bilingual classroom</w:t>
            </w:r>
          </w:p>
        </w:tc>
        <w:tc>
          <w:tcPr>
            <w:tcW w:w="5873" w:type="dxa"/>
          </w:tcPr>
          <w:p w14:paraId="1B6AF2C4" w14:textId="3C7B7442" w:rsidR="00920346" w:rsidRPr="00920346" w:rsidRDefault="00920346" w:rsidP="00020290">
            <w:pPr>
              <w:spacing w:after="120"/>
              <w:rPr>
                <w:rFonts w:ascii="Arial" w:hAnsi="Arial" w:cs="Arial"/>
                <w:sz w:val="24"/>
              </w:rPr>
            </w:pPr>
            <w:r w:rsidRPr="00920346">
              <w:rPr>
                <w:rFonts w:ascii="Arial" w:hAnsi="Arial" w:cs="Arial"/>
                <w:sz w:val="24"/>
              </w:rPr>
              <w:t xml:space="preserve">Professional learning on how to best support multilingual learners can include strategies for a bilingual classroom for teachers and site leaders or principals. To learn more, visit the Multilingual Learning Toolkit at </w:t>
            </w:r>
            <w:hyperlink r:id="rId49" w:tooltip="Mulitilingual Learning Toolkit">
              <w:r w:rsidRPr="00920346">
                <w:rPr>
                  <w:rStyle w:val="Hyperlink"/>
                  <w:rFonts w:ascii="Arial" w:hAnsi="Arial" w:cs="Arial"/>
                  <w:sz w:val="24"/>
                </w:rPr>
                <w:t>https://www.multilinguallearningtoolkit.org/strategies-resourc</w:t>
              </w:r>
              <w:r w:rsidRPr="00920346">
                <w:rPr>
                  <w:rStyle w:val="Hyperlink"/>
                  <w:rFonts w:ascii="Arial" w:hAnsi="Arial" w:cs="Arial"/>
                  <w:sz w:val="24"/>
                </w:rPr>
                <w:t>e</w:t>
              </w:r>
              <w:r w:rsidRPr="00920346">
                <w:rPr>
                  <w:rStyle w:val="Hyperlink"/>
                  <w:rFonts w:ascii="Arial" w:hAnsi="Arial" w:cs="Arial"/>
                  <w:sz w:val="24"/>
                </w:rPr>
                <w:t>s/bilingual-classrooms/</w:t>
              </w:r>
            </w:hyperlink>
            <w:r w:rsidRPr="00920346">
              <w:rPr>
                <w:rFonts w:ascii="Arial" w:hAnsi="Arial" w:cs="Arial"/>
                <w:sz w:val="24"/>
              </w:rPr>
              <w:t>.</w:t>
            </w:r>
          </w:p>
          <w:p w14:paraId="70F01135" w14:textId="04659A80" w:rsidR="00920346" w:rsidRPr="00920346" w:rsidRDefault="00920346" w:rsidP="00020290">
            <w:pPr>
              <w:spacing w:after="120"/>
              <w:rPr>
                <w:rFonts w:ascii="Arial" w:hAnsi="Arial" w:cs="Arial"/>
                <w:sz w:val="24"/>
              </w:rPr>
            </w:pPr>
            <w:r w:rsidRPr="00920346">
              <w:rPr>
                <w:rFonts w:ascii="Arial" w:hAnsi="Arial" w:cs="Arial"/>
                <w:sz w:val="24"/>
              </w:rPr>
              <w:t xml:space="preserve">Professional development materials on how to best support engaging culturally and linguistically diverse families for teachers and site leaders or principals can be found at </w:t>
            </w:r>
            <w:hyperlink r:id="rId50" w:tooltip="Multilingual Learning Toolkit: Family Engagement" w:history="1">
              <w:r w:rsidRPr="00920346">
                <w:rPr>
                  <w:rStyle w:val="Hyperlink"/>
                  <w:rFonts w:ascii="Arial" w:hAnsi="Arial" w:cs="Arial"/>
                  <w:sz w:val="24"/>
                </w:rPr>
                <w:t>https://www.multilinguallearningtoolkit.org/strategies-resources/welcom</w:t>
              </w:r>
              <w:r w:rsidRPr="00920346">
                <w:rPr>
                  <w:rStyle w:val="Hyperlink"/>
                  <w:rFonts w:ascii="Arial" w:hAnsi="Arial" w:cs="Arial"/>
                  <w:sz w:val="24"/>
                </w:rPr>
                <w:t>e</w:t>
              </w:r>
              <w:r w:rsidRPr="00920346">
                <w:rPr>
                  <w:rStyle w:val="Hyperlink"/>
                  <w:rFonts w:ascii="Arial" w:hAnsi="Arial" w:cs="Arial"/>
                  <w:sz w:val="24"/>
                </w:rPr>
                <w:t>-and-engage-families/</w:t>
              </w:r>
            </w:hyperlink>
            <w:r w:rsidRPr="00920346">
              <w:rPr>
                <w:rFonts w:ascii="Arial" w:hAnsi="Arial" w:cs="Arial"/>
                <w:sz w:val="24"/>
              </w:rPr>
              <w:t xml:space="preserve">. </w:t>
            </w:r>
          </w:p>
        </w:tc>
      </w:tr>
      <w:tr w:rsidR="00920346" w:rsidRPr="00920346" w14:paraId="12D04689" w14:textId="77777777" w:rsidTr="00A40756">
        <w:trPr>
          <w:cantSplit/>
        </w:trPr>
        <w:tc>
          <w:tcPr>
            <w:tcW w:w="3477" w:type="dxa"/>
          </w:tcPr>
          <w:p w14:paraId="7B5CF28E" w14:textId="7FB6C008" w:rsidR="00920346" w:rsidRPr="00920346" w:rsidRDefault="00920346" w:rsidP="00020290">
            <w:pPr>
              <w:rPr>
                <w:rFonts w:ascii="Arial" w:hAnsi="Arial" w:cs="Arial"/>
                <w:sz w:val="24"/>
              </w:rPr>
            </w:pPr>
            <w:r w:rsidRPr="00920346">
              <w:rPr>
                <w:rFonts w:ascii="Arial" w:hAnsi="Arial" w:cs="Arial"/>
                <w:sz w:val="24"/>
              </w:rPr>
              <w:t>Serving students with disabilities in inclusive settings, including Universal Design for Learning (UDL)</w:t>
            </w:r>
          </w:p>
        </w:tc>
        <w:tc>
          <w:tcPr>
            <w:tcW w:w="5873" w:type="dxa"/>
          </w:tcPr>
          <w:p w14:paraId="37D21DDC" w14:textId="77777777" w:rsidR="00920346" w:rsidRPr="00920346" w:rsidRDefault="00920346" w:rsidP="00020290">
            <w:pPr>
              <w:spacing w:after="120"/>
              <w:rPr>
                <w:rFonts w:ascii="Arial" w:hAnsi="Arial" w:cs="Arial"/>
                <w:sz w:val="24"/>
              </w:rPr>
            </w:pPr>
            <w:r w:rsidRPr="00920346">
              <w:rPr>
                <w:rFonts w:ascii="Arial" w:hAnsi="Arial" w:cs="Arial"/>
                <w:sz w:val="24"/>
              </w:rPr>
              <w:t>UDL is a framework for proactively addressing the needs of diverse and exceptional learners by ensuring all students have access to the curriculum. UDL includes the use of multiple means of engagement, multiple means of representation, and multiple means of expression.</w:t>
            </w:r>
          </w:p>
        </w:tc>
      </w:tr>
      <w:tr w:rsidR="00920346" w:rsidRPr="00920346" w14:paraId="7363C2A9" w14:textId="77777777" w:rsidTr="00A40756">
        <w:trPr>
          <w:cantSplit/>
        </w:trPr>
        <w:tc>
          <w:tcPr>
            <w:tcW w:w="3477" w:type="dxa"/>
          </w:tcPr>
          <w:p w14:paraId="5B2E9F6E" w14:textId="77777777" w:rsidR="00920346" w:rsidRPr="00920346" w:rsidRDefault="00920346" w:rsidP="00020290">
            <w:pPr>
              <w:rPr>
                <w:rFonts w:ascii="Arial" w:hAnsi="Arial" w:cs="Arial"/>
                <w:sz w:val="24"/>
              </w:rPr>
            </w:pPr>
            <w:r w:rsidRPr="00920346">
              <w:rPr>
                <w:rFonts w:ascii="Arial" w:hAnsi="Arial" w:cs="Arial"/>
                <w:sz w:val="24"/>
              </w:rPr>
              <w:t>Engaging culturally and linguistically diverse families</w:t>
            </w:r>
          </w:p>
        </w:tc>
        <w:tc>
          <w:tcPr>
            <w:tcW w:w="5873" w:type="dxa"/>
          </w:tcPr>
          <w:p w14:paraId="26A71881" w14:textId="77777777" w:rsidR="00920346" w:rsidRPr="00920346" w:rsidRDefault="00920346" w:rsidP="00020290">
            <w:pPr>
              <w:spacing w:after="120"/>
              <w:rPr>
                <w:rFonts w:ascii="Arial" w:hAnsi="Arial" w:cs="Arial"/>
                <w:sz w:val="24"/>
              </w:rPr>
            </w:pPr>
            <w:r w:rsidRPr="00920346">
              <w:rPr>
                <w:rFonts w:ascii="Arial" w:hAnsi="Arial" w:cs="Arial"/>
                <w:sz w:val="24"/>
              </w:rPr>
              <w:t>Conduct a self-assessment of cultural competence using a tool, such as the National Association for the Education of Young Children Pathways to Cultural Competence Checklist, the Self-Assessment Checklist for Personnel Providing Services and Supports in Early Intervention, or the Early Childhood Settings from the National Center on Cultural Competence.</w:t>
            </w:r>
          </w:p>
        </w:tc>
      </w:tr>
    </w:tbl>
    <w:p w14:paraId="552FB744" w14:textId="77777777" w:rsidR="001A53E8" w:rsidRPr="00077D2F" w:rsidRDefault="001A53E8" w:rsidP="00B57ACF">
      <w:pPr>
        <w:pStyle w:val="Heading3"/>
        <w:numPr>
          <w:ilvl w:val="0"/>
          <w:numId w:val="29"/>
        </w:numPr>
        <w:spacing w:before="240"/>
      </w:pPr>
      <w:bookmarkStart w:id="43" w:name="_Toc100818549"/>
      <w:bookmarkStart w:id="44" w:name="_Toc101451361"/>
      <w:r>
        <w:t>Professional Learning on Observational Assessments</w:t>
      </w:r>
      <w:bookmarkEnd w:id="43"/>
      <w:bookmarkEnd w:id="44"/>
    </w:p>
    <w:p w14:paraId="22969EDF" w14:textId="57A8026B" w:rsidR="001A53E8" w:rsidRPr="00077D2F" w:rsidRDefault="001A53E8" w:rsidP="00B57ACF">
      <w:pPr>
        <w:ind w:left="1080"/>
        <w:rPr>
          <w:rFonts w:ascii="Arial" w:hAnsi="Arial" w:cs="Arial"/>
          <w:sz w:val="24"/>
          <w:szCs w:val="24"/>
        </w:rPr>
      </w:pPr>
      <w:r w:rsidRPr="00077D2F">
        <w:rPr>
          <w:rFonts w:ascii="Arial" w:hAnsi="Arial" w:cs="Arial"/>
          <w:sz w:val="24"/>
          <w:szCs w:val="24"/>
        </w:rPr>
        <w:t>This section includes an overview of why professional learning on observational assessment is important for the</w:t>
      </w:r>
      <w:r>
        <w:rPr>
          <w:rFonts w:ascii="Arial" w:hAnsi="Arial" w:cs="Arial"/>
          <w:sz w:val="24"/>
          <w:szCs w:val="24"/>
        </w:rPr>
        <w:t xml:space="preserve"> </w:t>
      </w:r>
      <w:r w:rsidR="00867BA3">
        <w:rPr>
          <w:rFonts w:ascii="Arial" w:hAnsi="Arial" w:cs="Arial"/>
          <w:sz w:val="24"/>
          <w:szCs w:val="24"/>
        </w:rPr>
        <w:t>Universal PreKindergarten (</w:t>
      </w:r>
      <w:r w:rsidRPr="00077D2F">
        <w:rPr>
          <w:rFonts w:ascii="Arial" w:hAnsi="Arial" w:cs="Arial"/>
          <w:sz w:val="24"/>
          <w:szCs w:val="24"/>
        </w:rPr>
        <w:t>UPK</w:t>
      </w:r>
      <w:r w:rsidR="00867BA3">
        <w:rPr>
          <w:rFonts w:ascii="Arial" w:hAnsi="Arial" w:cs="Arial"/>
          <w:sz w:val="24"/>
          <w:szCs w:val="24"/>
        </w:rPr>
        <w:t>)</w:t>
      </w:r>
      <w:r w:rsidRPr="00077D2F">
        <w:rPr>
          <w:rFonts w:ascii="Arial" w:hAnsi="Arial" w:cs="Arial"/>
          <w:sz w:val="24"/>
          <w:szCs w:val="24"/>
        </w:rPr>
        <w:t xml:space="preserve"> workforce, including leadership. </w:t>
      </w:r>
    </w:p>
    <w:p w14:paraId="07598B76" w14:textId="77777777" w:rsidR="001A53E8" w:rsidRPr="00077D2F" w:rsidRDefault="001A53E8" w:rsidP="00B57ACF">
      <w:pPr>
        <w:ind w:left="1080"/>
        <w:rPr>
          <w:rFonts w:ascii="Arial" w:hAnsi="Arial" w:cs="Arial"/>
          <w:sz w:val="24"/>
          <w:szCs w:val="24"/>
        </w:rPr>
      </w:pPr>
      <w:r w:rsidRPr="00077D2F">
        <w:rPr>
          <w:rFonts w:ascii="Arial" w:hAnsi="Arial" w:cs="Arial"/>
          <w:sz w:val="24"/>
          <w:szCs w:val="24"/>
        </w:rPr>
        <w:t xml:space="preserve">Professional learning on student observational assessments is important for the UPK workforce. For example, student observational assessment is necessary for all teachers to implement in order to better understand key domains in children’s development. Professional learning on observational assessments should not end with educating teachers on the implementation of these tools, but should take a step further in providing training and ongoing coaching on how to use these assessments to improve teacher practice and to communicate child progress to families and teachers in the next grade level. </w:t>
      </w:r>
    </w:p>
    <w:p w14:paraId="1147D50F" w14:textId="77777777" w:rsidR="001A53E8" w:rsidRPr="00077D2F" w:rsidRDefault="001A53E8" w:rsidP="00B57ACF">
      <w:pPr>
        <w:ind w:left="1080"/>
        <w:rPr>
          <w:rFonts w:ascii="Arial" w:hAnsi="Arial" w:cs="Arial"/>
          <w:sz w:val="24"/>
          <w:szCs w:val="24"/>
        </w:rPr>
      </w:pPr>
      <w:r w:rsidRPr="00077D2F">
        <w:rPr>
          <w:rFonts w:ascii="Arial" w:hAnsi="Arial" w:cs="Arial"/>
          <w:sz w:val="24"/>
          <w:szCs w:val="24"/>
        </w:rPr>
        <w:lastRenderedPageBreak/>
        <w:t>One way to implement this type of professional learning is to first provide an overview of the importance of assessment for teachers, how to interpret the results of an assessment, and a detailed</w:t>
      </w:r>
      <w:r>
        <w:rPr>
          <w:rFonts w:ascii="Arial" w:hAnsi="Arial" w:cs="Arial"/>
          <w:sz w:val="24"/>
          <w:szCs w:val="24"/>
        </w:rPr>
        <w:t>,</w:t>
      </w:r>
      <w:r w:rsidRPr="00077D2F">
        <w:rPr>
          <w:rFonts w:ascii="Arial" w:hAnsi="Arial" w:cs="Arial"/>
          <w:sz w:val="24"/>
          <w:szCs w:val="24"/>
        </w:rPr>
        <w:t xml:space="preserve"> hands-on training of how to implement the tool</w:t>
      </w:r>
      <w:r>
        <w:rPr>
          <w:rFonts w:ascii="Arial" w:hAnsi="Arial" w:cs="Arial"/>
          <w:sz w:val="24"/>
          <w:szCs w:val="24"/>
        </w:rPr>
        <w:t>—al</w:t>
      </w:r>
      <w:r w:rsidRPr="00077D2F">
        <w:rPr>
          <w:rFonts w:ascii="Arial" w:hAnsi="Arial" w:cs="Arial"/>
          <w:sz w:val="24"/>
          <w:szCs w:val="24"/>
        </w:rPr>
        <w:t xml:space="preserve">l of which should occur outside of classroom time. This training should include not only teachers, but </w:t>
      </w:r>
      <w:r>
        <w:rPr>
          <w:rFonts w:ascii="Arial" w:hAnsi="Arial" w:cs="Arial"/>
          <w:sz w:val="24"/>
          <w:szCs w:val="24"/>
        </w:rPr>
        <w:t xml:space="preserve">also </w:t>
      </w:r>
      <w:r w:rsidRPr="00077D2F">
        <w:rPr>
          <w:rFonts w:ascii="Arial" w:hAnsi="Arial" w:cs="Arial"/>
          <w:sz w:val="24"/>
          <w:szCs w:val="24"/>
        </w:rPr>
        <w:t>UPK leadership so that everyone has a collective understanding of how assessments should be used to support children’s learning. Following this training, teachers then need to be provided with ongoing coaching in the classroom to support the implementation of the tool with students and how to adjust their teaching practice and curriculum based on assessment results.</w:t>
      </w:r>
    </w:p>
    <w:p w14:paraId="0BC553DB" w14:textId="72701B1F" w:rsidR="001A53E8" w:rsidRPr="00077D2F" w:rsidRDefault="001A53E8" w:rsidP="00B57ACF">
      <w:pPr>
        <w:ind w:left="1080"/>
        <w:rPr>
          <w:rFonts w:ascii="Arial" w:hAnsi="Arial" w:cs="Arial"/>
          <w:sz w:val="24"/>
          <w:szCs w:val="24"/>
        </w:rPr>
      </w:pPr>
      <w:r w:rsidRPr="40F8BA02">
        <w:rPr>
          <w:rFonts w:ascii="Arial" w:hAnsi="Arial" w:cs="Arial"/>
          <w:sz w:val="24"/>
          <w:szCs w:val="24"/>
        </w:rPr>
        <w:t>Professional learning on observational assessments is also a good opportunity to practice joint vertical collaboration with teachers across UPK, as discussed in the research section of the California</w:t>
      </w:r>
      <w:r w:rsidR="00867BA3">
        <w:rPr>
          <w:rFonts w:ascii="Arial" w:hAnsi="Arial" w:cs="Arial"/>
          <w:sz w:val="24"/>
          <w:szCs w:val="24"/>
        </w:rPr>
        <w:t xml:space="preserve"> PreKindergarten</w:t>
      </w:r>
      <w:r w:rsidRPr="40F8BA02">
        <w:rPr>
          <w:rFonts w:ascii="Arial" w:hAnsi="Arial" w:cs="Arial"/>
          <w:sz w:val="24"/>
          <w:szCs w:val="24"/>
        </w:rPr>
        <w:t xml:space="preserve"> </w:t>
      </w:r>
      <w:r w:rsidR="00867BA3">
        <w:rPr>
          <w:rFonts w:ascii="Arial" w:hAnsi="Arial" w:cs="Arial"/>
          <w:sz w:val="24"/>
          <w:szCs w:val="24"/>
        </w:rPr>
        <w:t>(</w:t>
      </w:r>
      <w:r w:rsidR="008674E5">
        <w:rPr>
          <w:rFonts w:ascii="Arial" w:hAnsi="Arial" w:cs="Arial"/>
          <w:sz w:val="24"/>
          <w:szCs w:val="24"/>
        </w:rPr>
        <w:t>Pre-K</w:t>
      </w:r>
      <w:r w:rsidR="00867BA3">
        <w:rPr>
          <w:rFonts w:ascii="Arial" w:hAnsi="Arial" w:cs="Arial"/>
          <w:sz w:val="24"/>
          <w:szCs w:val="24"/>
        </w:rPr>
        <w:t>)</w:t>
      </w:r>
      <w:r w:rsidRPr="40F8BA02">
        <w:rPr>
          <w:rFonts w:ascii="Arial" w:hAnsi="Arial" w:cs="Arial"/>
          <w:sz w:val="24"/>
          <w:szCs w:val="24"/>
        </w:rPr>
        <w:t xml:space="preserve"> Planning and Implementation Grant Program Guidance Document. The continuity of assessment usage across grade levels is important in order to understand children’s full picture of development and meaningfully build off of their skills from one grade level to the next. </w:t>
      </w:r>
    </w:p>
    <w:p w14:paraId="13460111" w14:textId="3707A840" w:rsidR="001A53E8" w:rsidRPr="00077D2F" w:rsidRDefault="001A53E8" w:rsidP="00E62D5B">
      <w:pPr>
        <w:ind w:left="1080"/>
        <w:rPr>
          <w:rFonts w:ascii="Arial" w:hAnsi="Arial" w:cs="Arial"/>
          <w:sz w:val="24"/>
          <w:szCs w:val="24"/>
        </w:rPr>
      </w:pPr>
      <w:r w:rsidRPr="00077D2F">
        <w:rPr>
          <w:rFonts w:ascii="Arial" w:hAnsi="Arial" w:cs="Arial"/>
          <w:sz w:val="24"/>
          <w:szCs w:val="24"/>
        </w:rPr>
        <w:t>Below are assessments</w:t>
      </w:r>
      <w:r w:rsidR="00867BA3">
        <w:rPr>
          <w:rFonts w:ascii="Arial" w:hAnsi="Arial" w:cs="Arial"/>
          <w:sz w:val="24"/>
          <w:szCs w:val="24"/>
        </w:rPr>
        <w:t xml:space="preserve"> local educational agencies</w:t>
      </w:r>
      <w:r w:rsidRPr="00077D2F">
        <w:rPr>
          <w:rFonts w:ascii="Arial" w:hAnsi="Arial" w:cs="Arial"/>
          <w:sz w:val="24"/>
          <w:szCs w:val="24"/>
        </w:rPr>
        <w:t xml:space="preserve"> </w:t>
      </w:r>
      <w:r w:rsidR="00867BA3">
        <w:rPr>
          <w:rFonts w:ascii="Arial" w:hAnsi="Arial" w:cs="Arial"/>
          <w:sz w:val="24"/>
          <w:szCs w:val="24"/>
        </w:rPr>
        <w:t>(</w:t>
      </w:r>
      <w:r w:rsidRPr="00077D2F">
        <w:rPr>
          <w:rFonts w:ascii="Arial" w:hAnsi="Arial" w:cs="Arial"/>
          <w:sz w:val="24"/>
          <w:szCs w:val="24"/>
        </w:rPr>
        <w:t>LEAs</w:t>
      </w:r>
      <w:r w:rsidR="00867BA3">
        <w:rPr>
          <w:rFonts w:ascii="Arial" w:hAnsi="Arial" w:cs="Arial"/>
          <w:sz w:val="24"/>
          <w:szCs w:val="24"/>
        </w:rPr>
        <w:t>)</w:t>
      </w:r>
      <w:r w:rsidRPr="00077D2F">
        <w:rPr>
          <w:rFonts w:ascii="Arial" w:hAnsi="Arial" w:cs="Arial"/>
          <w:sz w:val="24"/>
          <w:szCs w:val="24"/>
        </w:rPr>
        <w:t xml:space="preserve"> could consider for UPK that align with both </w:t>
      </w:r>
      <w:r w:rsidR="00867BA3">
        <w:rPr>
          <w:rFonts w:ascii="Arial" w:hAnsi="Arial" w:cs="Arial"/>
          <w:sz w:val="24"/>
          <w:szCs w:val="24"/>
        </w:rPr>
        <w:t>Quality Counts California (</w:t>
      </w:r>
      <w:r w:rsidRPr="00077D2F">
        <w:rPr>
          <w:rFonts w:ascii="Arial" w:hAnsi="Arial" w:cs="Arial"/>
          <w:sz w:val="24"/>
          <w:szCs w:val="24"/>
        </w:rPr>
        <w:t>QCC</w:t>
      </w:r>
      <w:r w:rsidR="00867BA3">
        <w:rPr>
          <w:rFonts w:ascii="Arial" w:hAnsi="Arial" w:cs="Arial"/>
          <w:sz w:val="24"/>
          <w:szCs w:val="24"/>
        </w:rPr>
        <w:t>)</w:t>
      </w:r>
      <w:r w:rsidR="00F14618">
        <w:rPr>
          <w:rFonts w:ascii="Arial" w:hAnsi="Arial" w:cs="Arial"/>
          <w:sz w:val="24"/>
          <w:szCs w:val="24"/>
        </w:rPr>
        <w:t xml:space="preserve"> </w:t>
      </w:r>
      <w:r w:rsidRPr="00077D2F">
        <w:rPr>
          <w:rFonts w:ascii="Arial" w:hAnsi="Arial" w:cs="Arial"/>
          <w:sz w:val="24"/>
          <w:szCs w:val="24"/>
        </w:rPr>
        <w:t>and Head Start. All of the listed assessments have professional learning opportunities. The Classroom Assessment Scoring System</w:t>
      </w:r>
      <w:r w:rsidR="0045547C">
        <w:rPr>
          <w:rFonts w:ascii="Arial" w:hAnsi="Arial" w:cs="Arial"/>
          <w:sz w:val="24"/>
          <w:szCs w:val="24"/>
        </w:rPr>
        <w:t xml:space="preserve"> (CLASS)</w:t>
      </w:r>
      <w:r w:rsidRPr="00077D2F">
        <w:rPr>
          <w:rFonts w:ascii="Arial" w:hAnsi="Arial" w:cs="Arial"/>
          <w:sz w:val="24"/>
          <w:szCs w:val="24"/>
        </w:rPr>
        <w:t xml:space="preserve"> tool is an observational assessment that is required as part of the Head Start system and is included in QCC. It is completed by a trained observer and gives a holistic and comprehensive view of the teacher-child relationships and interactions by focusing on instructional strategies, emotional support, and classroom organization within the classroom. This tool pairs well with coaching models to assist teachers in refining their approach to the classroom schedule and curriculum delivery. The</w:t>
      </w:r>
      <w:r>
        <w:rPr>
          <w:rFonts w:ascii="Arial" w:hAnsi="Arial" w:cs="Arial"/>
          <w:sz w:val="24"/>
          <w:szCs w:val="24"/>
        </w:rPr>
        <w:t xml:space="preserve"> </w:t>
      </w:r>
      <w:r w:rsidRPr="00077D2F">
        <w:rPr>
          <w:rFonts w:ascii="Arial" w:hAnsi="Arial" w:cs="Arial"/>
          <w:sz w:val="24"/>
          <w:szCs w:val="24"/>
        </w:rPr>
        <w:t xml:space="preserve">Desired Results Developmental Profile </w:t>
      </w:r>
      <w:r>
        <w:rPr>
          <w:rFonts w:ascii="Arial" w:hAnsi="Arial" w:cs="Arial"/>
          <w:sz w:val="24"/>
          <w:szCs w:val="24"/>
        </w:rPr>
        <w:t>(</w:t>
      </w:r>
      <w:r w:rsidRPr="00077D2F">
        <w:rPr>
          <w:rFonts w:ascii="Arial" w:hAnsi="Arial" w:cs="Arial"/>
          <w:sz w:val="24"/>
          <w:szCs w:val="24"/>
        </w:rPr>
        <w:t>DRDP</w:t>
      </w:r>
      <w:r>
        <w:rPr>
          <w:rFonts w:ascii="Arial" w:hAnsi="Arial" w:cs="Arial"/>
          <w:sz w:val="24"/>
          <w:szCs w:val="24"/>
        </w:rPr>
        <w:t>)</w:t>
      </w:r>
      <w:r w:rsidRPr="00077D2F">
        <w:rPr>
          <w:rFonts w:ascii="Arial" w:hAnsi="Arial" w:cs="Arial"/>
          <w:sz w:val="24"/>
          <w:szCs w:val="24"/>
        </w:rPr>
        <w:t xml:space="preserve"> is an internationally recognized and psychometrically valid </w:t>
      </w:r>
      <w:r w:rsidRPr="00976FF1">
        <w:rPr>
          <w:rFonts w:ascii="Arial" w:hAnsi="Arial" w:cs="Arial"/>
          <w:i/>
          <w:sz w:val="24"/>
          <w:szCs w:val="24"/>
        </w:rPr>
        <w:t>observational child assessment</w:t>
      </w:r>
      <w:r w:rsidRPr="00077D2F">
        <w:rPr>
          <w:rFonts w:ascii="Arial" w:hAnsi="Arial" w:cs="Arial"/>
          <w:sz w:val="24"/>
          <w:szCs w:val="24"/>
        </w:rPr>
        <w:t xml:space="preserve"> the</w:t>
      </w:r>
      <w:r w:rsidR="00867BA3">
        <w:rPr>
          <w:rFonts w:ascii="Arial" w:hAnsi="Arial" w:cs="Arial"/>
          <w:sz w:val="24"/>
          <w:szCs w:val="24"/>
        </w:rPr>
        <w:t xml:space="preserve"> California Department of Education</w:t>
      </w:r>
      <w:r w:rsidRPr="00077D2F">
        <w:rPr>
          <w:rFonts w:ascii="Arial" w:hAnsi="Arial" w:cs="Arial"/>
          <w:sz w:val="24"/>
          <w:szCs w:val="24"/>
        </w:rPr>
        <w:t xml:space="preserve"> </w:t>
      </w:r>
      <w:r w:rsidR="00867BA3">
        <w:rPr>
          <w:rFonts w:ascii="Arial" w:hAnsi="Arial" w:cs="Arial"/>
          <w:sz w:val="24"/>
          <w:szCs w:val="24"/>
        </w:rPr>
        <w:t>(</w:t>
      </w:r>
      <w:r w:rsidRPr="00077D2F">
        <w:rPr>
          <w:rFonts w:ascii="Arial" w:hAnsi="Arial" w:cs="Arial"/>
          <w:sz w:val="24"/>
          <w:szCs w:val="24"/>
        </w:rPr>
        <w:t>CDE</w:t>
      </w:r>
      <w:r w:rsidR="00867BA3">
        <w:rPr>
          <w:rFonts w:ascii="Arial" w:hAnsi="Arial" w:cs="Arial"/>
          <w:sz w:val="24"/>
          <w:szCs w:val="24"/>
        </w:rPr>
        <w:t>)</w:t>
      </w:r>
      <w:r w:rsidRPr="00077D2F">
        <w:rPr>
          <w:rFonts w:ascii="Arial" w:hAnsi="Arial" w:cs="Arial"/>
          <w:sz w:val="24"/>
          <w:szCs w:val="24"/>
        </w:rPr>
        <w:t xml:space="preserve"> recommends in tandem with your UPK curriculum to ensure that each child is engaging in activities at their developmental level. The DRDP is currently required for use in </w:t>
      </w:r>
      <w:r w:rsidR="00867BA3">
        <w:rPr>
          <w:rFonts w:ascii="Arial" w:hAnsi="Arial" w:cs="Arial"/>
          <w:sz w:val="24"/>
          <w:szCs w:val="24"/>
        </w:rPr>
        <w:t>the California State Preschool Program (</w:t>
      </w:r>
      <w:r w:rsidRPr="00077D2F">
        <w:rPr>
          <w:rFonts w:ascii="Arial" w:hAnsi="Arial" w:cs="Arial"/>
          <w:sz w:val="24"/>
          <w:szCs w:val="24"/>
        </w:rPr>
        <w:t>CSPP</w:t>
      </w:r>
      <w:r w:rsidR="00867BA3">
        <w:rPr>
          <w:rFonts w:ascii="Arial" w:hAnsi="Arial" w:cs="Arial"/>
          <w:sz w:val="24"/>
          <w:szCs w:val="24"/>
        </w:rPr>
        <w:t>)</w:t>
      </w:r>
      <w:r w:rsidRPr="00077D2F">
        <w:rPr>
          <w:rFonts w:ascii="Arial" w:hAnsi="Arial" w:cs="Arial"/>
          <w:sz w:val="24"/>
          <w:szCs w:val="24"/>
        </w:rPr>
        <w:t>.</w:t>
      </w:r>
    </w:p>
    <w:p w14:paraId="7FA3B706" w14:textId="1D4CE8F9" w:rsidR="001A53E8" w:rsidRPr="00077D2F" w:rsidRDefault="001A53E8" w:rsidP="00B57ACF">
      <w:pPr>
        <w:spacing w:after="240"/>
        <w:ind w:left="1080"/>
        <w:rPr>
          <w:rFonts w:ascii="Arial" w:hAnsi="Arial" w:cs="Arial"/>
          <w:sz w:val="24"/>
          <w:szCs w:val="24"/>
        </w:rPr>
      </w:pPr>
      <w:r w:rsidRPr="00077D2F">
        <w:rPr>
          <w:rFonts w:ascii="Arial" w:hAnsi="Arial" w:cs="Arial"/>
          <w:sz w:val="24"/>
          <w:szCs w:val="24"/>
        </w:rPr>
        <w:t xml:space="preserve">The domains of the DRDP align with the domains in the </w:t>
      </w:r>
      <w:r w:rsidRPr="0089252E">
        <w:rPr>
          <w:rFonts w:ascii="Arial" w:hAnsi="Arial" w:cs="Arial"/>
          <w:i/>
          <w:sz w:val="24"/>
          <w:szCs w:val="24"/>
        </w:rPr>
        <w:t>California Preschool Learning Foundations</w:t>
      </w:r>
      <w:r w:rsidRPr="00077D2F">
        <w:rPr>
          <w:rFonts w:ascii="Arial" w:hAnsi="Arial" w:cs="Arial"/>
          <w:sz w:val="24"/>
          <w:szCs w:val="24"/>
        </w:rPr>
        <w:t xml:space="preserve"> that all children can be measured on. Different DRDP versions consist of the Comprehensive View, the Fundamental View, and the Essential View. Currently, the DRDP data is used for two purposes</w:t>
      </w:r>
      <w:r>
        <w:rPr>
          <w:rFonts w:ascii="Arial" w:hAnsi="Arial" w:cs="Arial"/>
          <w:sz w:val="24"/>
          <w:szCs w:val="24"/>
        </w:rPr>
        <w:t>:</w:t>
      </w:r>
      <w:r w:rsidRPr="00077D2F">
        <w:rPr>
          <w:rFonts w:ascii="Arial" w:hAnsi="Arial" w:cs="Arial"/>
          <w:sz w:val="24"/>
          <w:szCs w:val="24"/>
        </w:rPr>
        <w:t xml:space="preserve"> one is to inform instruction, and the other is to provide data to the </w:t>
      </w:r>
      <w:r>
        <w:rPr>
          <w:rFonts w:ascii="Arial" w:hAnsi="Arial" w:cs="Arial"/>
          <w:sz w:val="24"/>
          <w:szCs w:val="24"/>
        </w:rPr>
        <w:t>CDE</w:t>
      </w:r>
      <w:r w:rsidRPr="00077D2F">
        <w:rPr>
          <w:rFonts w:ascii="Arial" w:hAnsi="Arial" w:cs="Arial"/>
          <w:sz w:val="24"/>
          <w:szCs w:val="24"/>
        </w:rPr>
        <w:t>, Office of Special Education Programs (OSEP) federal reporting requirement for states to report on children with disabilities. The CDE’s reporting of child outcome data for OSEP is conducted by the Desired Results</w:t>
      </w:r>
      <w:r w:rsidR="0045547C">
        <w:rPr>
          <w:rFonts w:ascii="Arial" w:hAnsi="Arial" w:cs="Arial"/>
          <w:sz w:val="24"/>
          <w:szCs w:val="24"/>
        </w:rPr>
        <w:t xml:space="preserve"> (DR) </w:t>
      </w:r>
      <w:r w:rsidRPr="00077D2F">
        <w:rPr>
          <w:rFonts w:ascii="Arial" w:hAnsi="Arial" w:cs="Arial"/>
          <w:sz w:val="24"/>
          <w:szCs w:val="24"/>
        </w:rPr>
        <w:t xml:space="preserve">Access project. </w:t>
      </w:r>
      <w:r w:rsidRPr="00077D2F">
        <w:rPr>
          <w:rFonts w:ascii="Arial" w:hAnsi="Arial" w:cs="Arial"/>
          <w:sz w:val="24"/>
          <w:szCs w:val="24"/>
        </w:rPr>
        <w:lastRenderedPageBreak/>
        <w:t>DRDP data fulfills CDE’s requirements to measure child outcomes and progress from entry to exit of children from early education programs. Additionally, the DR Access project provides data to OSEP for preschool children in least restrictive environments, which measures the extent that children with disabilities are enrolled in early education programs. All data reported to OSEP is public information and provides comparisons between state performance on the child outcome and least restrictive environment indicators located on the OSEP website.</w:t>
      </w:r>
    </w:p>
    <w:tbl>
      <w:tblPr>
        <w:tblStyle w:val="TableGrid"/>
        <w:tblW w:w="0" w:type="auto"/>
        <w:tblLayout w:type="fixed"/>
        <w:tblLook w:val="04A0" w:firstRow="1" w:lastRow="0" w:firstColumn="1" w:lastColumn="0" w:noHBand="0" w:noVBand="1"/>
        <w:tblDescription w:val="This table shows the observational assessments, descriptions, and links. "/>
      </w:tblPr>
      <w:tblGrid>
        <w:gridCol w:w="2363"/>
        <w:gridCol w:w="4742"/>
        <w:gridCol w:w="2245"/>
      </w:tblGrid>
      <w:tr w:rsidR="001A53E8" w:rsidRPr="00077D2F" w14:paraId="330359B5" w14:textId="77777777" w:rsidTr="00C63EBB">
        <w:trPr>
          <w:cantSplit/>
          <w:tblHeader/>
        </w:trPr>
        <w:tc>
          <w:tcPr>
            <w:tcW w:w="2363" w:type="dxa"/>
            <w:shd w:val="clear" w:color="auto" w:fill="E7E6E6" w:themeFill="background2"/>
          </w:tcPr>
          <w:p w14:paraId="46B156D1" w14:textId="77777777" w:rsidR="001A53E8" w:rsidRPr="003F3FDF" w:rsidRDefault="001A53E8" w:rsidP="00020290">
            <w:pPr>
              <w:rPr>
                <w:rFonts w:ascii="Arial" w:hAnsi="Arial" w:cs="Arial"/>
                <w:b/>
                <w:sz w:val="24"/>
                <w:szCs w:val="24"/>
              </w:rPr>
            </w:pPr>
            <w:r w:rsidRPr="003F3FDF">
              <w:rPr>
                <w:rFonts w:ascii="Arial" w:hAnsi="Arial" w:cs="Arial"/>
                <w:b/>
                <w:sz w:val="24"/>
                <w:szCs w:val="24"/>
              </w:rPr>
              <w:t>Assessment</w:t>
            </w:r>
          </w:p>
        </w:tc>
        <w:tc>
          <w:tcPr>
            <w:tcW w:w="4742" w:type="dxa"/>
            <w:shd w:val="clear" w:color="auto" w:fill="E7E6E6" w:themeFill="background2"/>
          </w:tcPr>
          <w:p w14:paraId="1C5C70A9" w14:textId="77777777" w:rsidR="001A53E8" w:rsidRPr="003F3FDF" w:rsidRDefault="001A53E8" w:rsidP="00020290">
            <w:pPr>
              <w:rPr>
                <w:rFonts w:ascii="Arial" w:hAnsi="Arial" w:cs="Arial"/>
                <w:b/>
                <w:sz w:val="24"/>
                <w:szCs w:val="24"/>
              </w:rPr>
            </w:pPr>
            <w:r w:rsidRPr="003F3FDF">
              <w:rPr>
                <w:rFonts w:ascii="Arial" w:hAnsi="Arial" w:cs="Arial"/>
                <w:b/>
                <w:sz w:val="24"/>
                <w:szCs w:val="24"/>
              </w:rPr>
              <w:t>Description</w:t>
            </w:r>
          </w:p>
        </w:tc>
        <w:tc>
          <w:tcPr>
            <w:tcW w:w="2245" w:type="dxa"/>
            <w:shd w:val="clear" w:color="auto" w:fill="E7E6E6" w:themeFill="background2"/>
          </w:tcPr>
          <w:p w14:paraId="215AC9FB" w14:textId="77777777" w:rsidR="001A53E8" w:rsidRPr="003F3FDF" w:rsidRDefault="001A53E8" w:rsidP="00020290">
            <w:pPr>
              <w:rPr>
                <w:rFonts w:ascii="Arial" w:hAnsi="Arial" w:cs="Arial"/>
                <w:b/>
                <w:sz w:val="24"/>
                <w:szCs w:val="24"/>
              </w:rPr>
            </w:pPr>
            <w:r w:rsidRPr="003F3FDF">
              <w:rPr>
                <w:rFonts w:ascii="Arial" w:hAnsi="Arial" w:cs="Arial"/>
                <w:b/>
                <w:sz w:val="24"/>
                <w:szCs w:val="24"/>
              </w:rPr>
              <w:t>Link</w:t>
            </w:r>
          </w:p>
        </w:tc>
      </w:tr>
      <w:tr w:rsidR="001A53E8" w:rsidRPr="00077D2F" w14:paraId="71CA7B68" w14:textId="77777777" w:rsidTr="00C63EBB">
        <w:trPr>
          <w:cantSplit/>
        </w:trPr>
        <w:tc>
          <w:tcPr>
            <w:tcW w:w="2363" w:type="dxa"/>
          </w:tcPr>
          <w:p w14:paraId="22953F16" w14:textId="77777777" w:rsidR="001A53E8" w:rsidRPr="00077D2F" w:rsidRDefault="001A53E8" w:rsidP="00020290">
            <w:pPr>
              <w:rPr>
                <w:rFonts w:ascii="Arial" w:hAnsi="Arial" w:cs="Arial"/>
                <w:sz w:val="24"/>
                <w:szCs w:val="24"/>
              </w:rPr>
            </w:pPr>
            <w:r w:rsidRPr="00077D2F">
              <w:rPr>
                <w:rFonts w:ascii="Arial" w:hAnsi="Arial" w:cs="Arial"/>
                <w:sz w:val="24"/>
                <w:szCs w:val="24"/>
              </w:rPr>
              <w:t xml:space="preserve"> CLASS</w:t>
            </w:r>
          </w:p>
        </w:tc>
        <w:tc>
          <w:tcPr>
            <w:tcW w:w="4742" w:type="dxa"/>
          </w:tcPr>
          <w:p w14:paraId="52A1E9A9" w14:textId="77777777" w:rsidR="001A53E8" w:rsidRPr="00077D2F" w:rsidRDefault="001A53E8" w:rsidP="00020290">
            <w:pPr>
              <w:rPr>
                <w:rFonts w:ascii="Arial" w:hAnsi="Arial" w:cs="Arial"/>
                <w:sz w:val="24"/>
                <w:szCs w:val="24"/>
              </w:rPr>
            </w:pPr>
            <w:r w:rsidRPr="00077D2F">
              <w:rPr>
                <w:rFonts w:ascii="Arial" w:hAnsi="Arial" w:cs="Arial"/>
                <w:sz w:val="24"/>
                <w:szCs w:val="24"/>
              </w:rPr>
              <w:t>A 20</w:t>
            </w:r>
            <w:r>
              <w:rPr>
                <w:rFonts w:ascii="Arial" w:hAnsi="Arial" w:cs="Arial"/>
                <w:sz w:val="24"/>
                <w:szCs w:val="24"/>
              </w:rPr>
              <w:t>-minute</w:t>
            </w:r>
            <w:r w:rsidRPr="00077D2F">
              <w:rPr>
                <w:rFonts w:ascii="Arial" w:hAnsi="Arial" w:cs="Arial"/>
                <w:sz w:val="24"/>
                <w:szCs w:val="24"/>
              </w:rPr>
              <w:t xml:space="preserve"> observational assessment of the whole classroom, which uses a trained outside observer to provide feedback on teacher-child interactions within the learning environment. Professional learning for teachers is available through the company </w:t>
            </w:r>
            <w:proofErr w:type="spellStart"/>
            <w:r w:rsidRPr="00077D2F">
              <w:rPr>
                <w:rFonts w:ascii="Arial" w:hAnsi="Arial" w:cs="Arial"/>
                <w:sz w:val="24"/>
                <w:szCs w:val="24"/>
              </w:rPr>
              <w:t>Teachstone</w:t>
            </w:r>
            <w:proofErr w:type="spellEnd"/>
            <w:r w:rsidRPr="00077D2F">
              <w:rPr>
                <w:rFonts w:ascii="Arial" w:hAnsi="Arial" w:cs="Arial"/>
                <w:sz w:val="24"/>
                <w:szCs w:val="24"/>
              </w:rPr>
              <w:t>, or an LEA can have internal observers trained on the tool and coaching methods.</w:t>
            </w:r>
          </w:p>
        </w:tc>
        <w:tc>
          <w:tcPr>
            <w:tcW w:w="2245" w:type="dxa"/>
          </w:tcPr>
          <w:p w14:paraId="288DDADA" w14:textId="77777777" w:rsidR="001A53E8" w:rsidRDefault="001A53E8" w:rsidP="00020290">
            <w:pPr>
              <w:rPr>
                <w:rFonts w:ascii="Arial" w:hAnsi="Arial" w:cs="Arial"/>
                <w:sz w:val="24"/>
                <w:szCs w:val="24"/>
              </w:rPr>
            </w:pPr>
            <w:r>
              <w:rPr>
                <w:rFonts w:ascii="Arial" w:hAnsi="Arial" w:cs="Arial"/>
                <w:sz w:val="24"/>
                <w:szCs w:val="24"/>
              </w:rPr>
              <w:t>For more information, see</w:t>
            </w:r>
          </w:p>
          <w:p w14:paraId="6511AA98" w14:textId="1D3C4F63" w:rsidR="001A53E8" w:rsidRPr="00077D2F" w:rsidRDefault="00000000" w:rsidP="00020290">
            <w:pPr>
              <w:rPr>
                <w:rFonts w:ascii="Arial" w:hAnsi="Arial" w:cs="Arial"/>
                <w:sz w:val="24"/>
                <w:szCs w:val="24"/>
              </w:rPr>
            </w:pPr>
            <w:hyperlink r:id="rId51" w:anchor="teachers" w:tooltip="CLASS® Professional Development for Teachers" w:history="1">
              <w:r w:rsidR="001A53E8" w:rsidRPr="003F3FDF">
                <w:rPr>
                  <w:rStyle w:val="Hyperlink"/>
                  <w:rFonts w:ascii="Arial" w:hAnsi="Arial" w:cs="Arial"/>
                  <w:sz w:val="24"/>
                  <w:szCs w:val="24"/>
                </w:rPr>
                <w:t>https://teachstone.com/professional-develop</w:t>
              </w:r>
              <w:r w:rsidR="001A53E8" w:rsidRPr="003F3FDF">
                <w:rPr>
                  <w:rStyle w:val="Hyperlink"/>
                  <w:rFonts w:ascii="Arial" w:hAnsi="Arial" w:cs="Arial"/>
                  <w:sz w:val="24"/>
                  <w:szCs w:val="24"/>
                </w:rPr>
                <w:t>m</w:t>
              </w:r>
              <w:r w:rsidR="001A53E8" w:rsidRPr="003F3FDF">
                <w:rPr>
                  <w:rStyle w:val="Hyperlink"/>
                  <w:rFonts w:ascii="Arial" w:hAnsi="Arial" w:cs="Arial"/>
                  <w:sz w:val="24"/>
                  <w:szCs w:val="24"/>
                </w:rPr>
                <w:t>ent/#teachers</w:t>
              </w:r>
            </w:hyperlink>
            <w:r w:rsidR="001A53E8" w:rsidRPr="0089252E">
              <w:rPr>
                <w:rStyle w:val="Hyperlink"/>
                <w:rFonts w:ascii="Arial" w:hAnsi="Arial" w:cs="Arial"/>
                <w:sz w:val="24"/>
                <w:szCs w:val="24"/>
              </w:rPr>
              <w:t xml:space="preserve">. </w:t>
            </w:r>
          </w:p>
        </w:tc>
      </w:tr>
      <w:tr w:rsidR="001A53E8" w:rsidRPr="00077D2F" w14:paraId="55105894" w14:textId="77777777" w:rsidTr="00C63EBB">
        <w:trPr>
          <w:cantSplit/>
        </w:trPr>
        <w:tc>
          <w:tcPr>
            <w:tcW w:w="2363" w:type="dxa"/>
          </w:tcPr>
          <w:p w14:paraId="7FED3E16" w14:textId="77777777" w:rsidR="001A53E8" w:rsidRPr="00077D2F" w:rsidRDefault="001A53E8" w:rsidP="00020290">
            <w:pPr>
              <w:rPr>
                <w:rFonts w:ascii="Arial" w:hAnsi="Arial" w:cs="Arial"/>
                <w:sz w:val="24"/>
                <w:szCs w:val="24"/>
              </w:rPr>
            </w:pPr>
            <w:r w:rsidRPr="00077D2F">
              <w:rPr>
                <w:rFonts w:ascii="Arial" w:hAnsi="Arial" w:cs="Arial"/>
                <w:sz w:val="24"/>
                <w:szCs w:val="24"/>
              </w:rPr>
              <w:t>DRDP (2015)</w:t>
            </w:r>
          </w:p>
        </w:tc>
        <w:tc>
          <w:tcPr>
            <w:tcW w:w="4742" w:type="dxa"/>
          </w:tcPr>
          <w:p w14:paraId="4B73D531" w14:textId="060BF971" w:rsidR="001A53E8" w:rsidRPr="00077D2F" w:rsidRDefault="001A53E8" w:rsidP="00020290">
            <w:pPr>
              <w:rPr>
                <w:rFonts w:ascii="Arial" w:hAnsi="Arial" w:cs="Arial"/>
                <w:sz w:val="24"/>
                <w:szCs w:val="24"/>
              </w:rPr>
            </w:pPr>
            <w:r w:rsidRPr="00077D2F">
              <w:rPr>
                <w:rFonts w:ascii="Arial" w:hAnsi="Arial" w:cs="Arial"/>
                <w:sz w:val="24"/>
                <w:szCs w:val="24"/>
              </w:rPr>
              <w:t>A 15</w:t>
            </w:r>
            <w:r>
              <w:rPr>
                <w:rFonts w:ascii="Arial" w:hAnsi="Arial" w:cs="Arial"/>
                <w:sz w:val="24"/>
                <w:szCs w:val="24"/>
              </w:rPr>
              <w:t>- to 6</w:t>
            </w:r>
            <w:r w:rsidRPr="00077D2F">
              <w:rPr>
                <w:rFonts w:ascii="Arial" w:hAnsi="Arial" w:cs="Arial"/>
                <w:sz w:val="24"/>
                <w:szCs w:val="24"/>
              </w:rPr>
              <w:t>0</w:t>
            </w:r>
            <w:r>
              <w:rPr>
                <w:rFonts w:ascii="Arial" w:hAnsi="Arial" w:cs="Arial"/>
                <w:sz w:val="24"/>
                <w:szCs w:val="24"/>
              </w:rPr>
              <w:t>-</w:t>
            </w:r>
            <w:r w:rsidRPr="00077D2F">
              <w:rPr>
                <w:rFonts w:ascii="Arial" w:hAnsi="Arial" w:cs="Arial"/>
                <w:sz w:val="24"/>
                <w:szCs w:val="24"/>
              </w:rPr>
              <w:t>minute observational assessment (depending on if using the Fundamental, Essential or Comprehensive version) of children’s development in key skills.</w:t>
            </w:r>
            <w:r>
              <w:rPr>
                <w:rFonts w:ascii="Arial" w:hAnsi="Arial" w:cs="Arial"/>
                <w:sz w:val="24"/>
                <w:szCs w:val="24"/>
              </w:rPr>
              <w:t xml:space="preserve"> </w:t>
            </w:r>
            <w:r w:rsidRPr="00077D2F">
              <w:rPr>
                <w:rFonts w:ascii="Arial" w:hAnsi="Arial" w:cs="Arial"/>
                <w:sz w:val="24"/>
                <w:szCs w:val="24"/>
              </w:rPr>
              <w:t xml:space="preserve">The </w:t>
            </w:r>
            <w:r>
              <w:rPr>
                <w:rFonts w:ascii="Arial" w:hAnsi="Arial" w:cs="Arial"/>
                <w:sz w:val="24"/>
                <w:szCs w:val="24"/>
              </w:rPr>
              <w:t>p</w:t>
            </w:r>
            <w:r w:rsidRPr="00077D2F">
              <w:rPr>
                <w:rFonts w:ascii="Arial" w:hAnsi="Arial" w:cs="Arial"/>
                <w:sz w:val="24"/>
                <w:szCs w:val="24"/>
              </w:rPr>
              <w:t>reschool version(s) of the DRDP are recommended for use in UPK (</w:t>
            </w:r>
            <w:r>
              <w:rPr>
                <w:rFonts w:ascii="Arial" w:hAnsi="Arial" w:cs="Arial"/>
                <w:sz w:val="24"/>
                <w:szCs w:val="24"/>
              </w:rPr>
              <w:t>for example</w:t>
            </w:r>
            <w:r w:rsidRPr="00077D2F">
              <w:rPr>
                <w:rFonts w:ascii="Arial" w:hAnsi="Arial" w:cs="Arial"/>
                <w:sz w:val="24"/>
                <w:szCs w:val="24"/>
              </w:rPr>
              <w:t xml:space="preserve">, required in CSPP and recommended in </w:t>
            </w:r>
            <w:r w:rsidR="00867BA3">
              <w:rPr>
                <w:rFonts w:ascii="Arial" w:hAnsi="Arial" w:cs="Arial"/>
                <w:sz w:val="24"/>
                <w:szCs w:val="24"/>
              </w:rPr>
              <w:t>Transitional Kindergarten [</w:t>
            </w:r>
            <w:r w:rsidR="00F273E5">
              <w:rPr>
                <w:rFonts w:ascii="Arial" w:hAnsi="Arial" w:cs="Arial"/>
                <w:sz w:val="24"/>
                <w:szCs w:val="24"/>
              </w:rPr>
              <w:t>TK</w:t>
            </w:r>
            <w:r w:rsidR="00867BA3">
              <w:rPr>
                <w:rFonts w:ascii="Arial" w:hAnsi="Arial" w:cs="Arial"/>
                <w:sz w:val="24"/>
                <w:szCs w:val="24"/>
              </w:rPr>
              <w:t>]</w:t>
            </w:r>
            <w:r w:rsidR="00F273E5">
              <w:rPr>
                <w:rFonts w:ascii="Arial" w:hAnsi="Arial" w:cs="Arial"/>
                <w:sz w:val="24"/>
                <w:szCs w:val="24"/>
              </w:rPr>
              <w:t xml:space="preserve"> </w:t>
            </w:r>
            <w:r w:rsidRPr="00077D2F">
              <w:rPr>
                <w:rFonts w:ascii="Arial" w:hAnsi="Arial" w:cs="Arial"/>
                <w:sz w:val="24"/>
                <w:szCs w:val="24"/>
              </w:rPr>
              <w:t>classrooms). Free professional learning opportunities are available in asynchronous courses.</w:t>
            </w:r>
          </w:p>
        </w:tc>
        <w:tc>
          <w:tcPr>
            <w:tcW w:w="2245" w:type="dxa"/>
          </w:tcPr>
          <w:p w14:paraId="35C694BD" w14:textId="77777777" w:rsidR="001A53E8" w:rsidRDefault="001A53E8" w:rsidP="00020290">
            <w:pPr>
              <w:rPr>
                <w:rFonts w:ascii="Arial" w:hAnsi="Arial" w:cs="Arial"/>
                <w:sz w:val="24"/>
                <w:szCs w:val="24"/>
              </w:rPr>
            </w:pPr>
            <w:r>
              <w:rPr>
                <w:rFonts w:ascii="Arial" w:hAnsi="Arial" w:cs="Arial"/>
                <w:sz w:val="24"/>
                <w:szCs w:val="24"/>
              </w:rPr>
              <w:t>For more information, see</w:t>
            </w:r>
          </w:p>
          <w:p w14:paraId="1E44EBA2" w14:textId="77777777" w:rsidR="001A53E8" w:rsidRPr="00077D2F" w:rsidRDefault="00000000" w:rsidP="00020290">
            <w:pPr>
              <w:rPr>
                <w:rFonts w:ascii="Arial" w:hAnsi="Arial" w:cs="Arial"/>
                <w:sz w:val="24"/>
                <w:szCs w:val="24"/>
              </w:rPr>
            </w:pPr>
            <w:hyperlink r:id="rId52" w:tooltip="Desired Results Scheduled Training" w:history="1">
              <w:r w:rsidR="001A53E8" w:rsidRPr="003F3FDF">
                <w:rPr>
                  <w:rStyle w:val="Hyperlink"/>
                  <w:rFonts w:ascii="Arial" w:hAnsi="Arial" w:cs="Arial"/>
                  <w:sz w:val="24"/>
                  <w:szCs w:val="24"/>
                </w:rPr>
                <w:t>https://www.desiredresults.us/scheduled-trainin</w:t>
              </w:r>
              <w:r w:rsidR="001A53E8" w:rsidRPr="003F3FDF">
                <w:rPr>
                  <w:rStyle w:val="Hyperlink"/>
                  <w:rFonts w:ascii="Arial" w:hAnsi="Arial" w:cs="Arial"/>
                  <w:sz w:val="24"/>
                  <w:szCs w:val="24"/>
                </w:rPr>
                <w:t>g</w:t>
              </w:r>
            </w:hyperlink>
            <w:r w:rsidR="001A53E8" w:rsidRPr="000E7728">
              <w:rPr>
                <w:rStyle w:val="Hyperlink"/>
                <w:rFonts w:ascii="Arial" w:hAnsi="Arial" w:cs="Arial"/>
                <w:sz w:val="24"/>
                <w:szCs w:val="24"/>
              </w:rPr>
              <w:t xml:space="preserve">. </w:t>
            </w:r>
          </w:p>
        </w:tc>
      </w:tr>
      <w:tr w:rsidR="001A53E8" w:rsidRPr="00077D2F" w14:paraId="5020D01B" w14:textId="77777777" w:rsidTr="00C63EBB">
        <w:trPr>
          <w:cantSplit/>
        </w:trPr>
        <w:tc>
          <w:tcPr>
            <w:tcW w:w="2363" w:type="dxa"/>
          </w:tcPr>
          <w:p w14:paraId="6F22FE7A" w14:textId="77777777" w:rsidR="001A53E8" w:rsidRPr="00077D2F" w:rsidRDefault="001A53E8" w:rsidP="00020290">
            <w:pPr>
              <w:rPr>
                <w:rFonts w:ascii="Arial" w:hAnsi="Arial" w:cs="Arial"/>
                <w:sz w:val="24"/>
                <w:szCs w:val="24"/>
              </w:rPr>
            </w:pPr>
            <w:r w:rsidRPr="00077D2F">
              <w:rPr>
                <w:rFonts w:ascii="Arial" w:hAnsi="Arial" w:cs="Arial"/>
                <w:sz w:val="24"/>
                <w:szCs w:val="24"/>
              </w:rPr>
              <w:t>DR Access</w:t>
            </w:r>
          </w:p>
        </w:tc>
        <w:tc>
          <w:tcPr>
            <w:tcW w:w="4742" w:type="dxa"/>
          </w:tcPr>
          <w:p w14:paraId="3489784A" w14:textId="79DE31A7" w:rsidR="001A53E8" w:rsidRPr="00077D2F" w:rsidRDefault="001A53E8" w:rsidP="00E62D5B">
            <w:pPr>
              <w:spacing w:after="240"/>
              <w:rPr>
                <w:rFonts w:ascii="Arial" w:hAnsi="Arial" w:cs="Arial"/>
                <w:sz w:val="24"/>
                <w:szCs w:val="24"/>
              </w:rPr>
            </w:pPr>
            <w:r w:rsidRPr="00077D2F">
              <w:rPr>
                <w:rFonts w:ascii="Arial" w:hAnsi="Arial" w:cs="Arial"/>
                <w:sz w:val="24"/>
                <w:szCs w:val="24"/>
              </w:rPr>
              <w:t xml:space="preserve">Children must begin special education services before November 1 for the fall assessment and before April 1 for the spring assessment. </w:t>
            </w:r>
          </w:p>
          <w:p w14:paraId="18D87E76" w14:textId="03713FF7" w:rsidR="001A53E8" w:rsidRPr="00077D2F" w:rsidRDefault="001A53E8" w:rsidP="00020290">
            <w:pPr>
              <w:rPr>
                <w:rFonts w:ascii="Arial" w:hAnsi="Arial" w:cs="Arial"/>
                <w:sz w:val="24"/>
                <w:szCs w:val="24"/>
              </w:rPr>
            </w:pPr>
            <w:r w:rsidRPr="00077D2F">
              <w:rPr>
                <w:rFonts w:ascii="Arial" w:hAnsi="Arial" w:cs="Arial"/>
                <w:sz w:val="24"/>
                <w:szCs w:val="24"/>
              </w:rPr>
              <w:t xml:space="preserve">Complete the DRDP (2015) for each eligible child (with an </w:t>
            </w:r>
            <w:r>
              <w:rPr>
                <w:rFonts w:ascii="Arial" w:hAnsi="Arial" w:cs="Arial"/>
                <w:sz w:val="24"/>
                <w:szCs w:val="24"/>
              </w:rPr>
              <w:t xml:space="preserve">Individualized Education Program </w:t>
            </w:r>
            <w:r w:rsidR="007105CF">
              <w:rPr>
                <w:rFonts w:ascii="Arial" w:hAnsi="Arial" w:cs="Arial"/>
                <w:sz w:val="24"/>
                <w:szCs w:val="24"/>
              </w:rPr>
              <w:t xml:space="preserve">[IEP] </w:t>
            </w:r>
            <w:r w:rsidRPr="00077D2F">
              <w:rPr>
                <w:rFonts w:ascii="Arial" w:hAnsi="Arial" w:cs="Arial"/>
                <w:sz w:val="24"/>
                <w:szCs w:val="24"/>
              </w:rPr>
              <w:t>or</w:t>
            </w:r>
            <w:r>
              <w:rPr>
                <w:rFonts w:ascii="Arial" w:hAnsi="Arial" w:cs="Arial"/>
                <w:sz w:val="24"/>
                <w:szCs w:val="24"/>
              </w:rPr>
              <w:t xml:space="preserve"> Individualized Family Service Plan</w:t>
            </w:r>
            <w:r w:rsidR="00795FE5">
              <w:rPr>
                <w:rFonts w:ascii="Arial" w:hAnsi="Arial" w:cs="Arial"/>
                <w:sz w:val="24"/>
                <w:szCs w:val="24"/>
              </w:rPr>
              <w:t xml:space="preserve"> [</w:t>
            </w:r>
            <w:r w:rsidR="001B0597">
              <w:rPr>
                <w:rFonts w:ascii="Arial" w:hAnsi="Arial" w:cs="Arial"/>
                <w:sz w:val="24"/>
                <w:szCs w:val="24"/>
              </w:rPr>
              <w:t>IFSP]</w:t>
            </w:r>
            <w:r w:rsidRPr="00077D2F">
              <w:rPr>
                <w:rFonts w:ascii="Arial" w:hAnsi="Arial" w:cs="Arial"/>
                <w:sz w:val="24"/>
                <w:szCs w:val="24"/>
              </w:rPr>
              <w:t xml:space="preserve">) in the six-week period before your </w:t>
            </w:r>
            <w:r>
              <w:rPr>
                <w:rFonts w:ascii="Arial" w:hAnsi="Arial" w:cs="Arial"/>
                <w:sz w:val="24"/>
                <w:szCs w:val="24"/>
              </w:rPr>
              <w:t xml:space="preserve">Special Education Local Plan Area’s </w:t>
            </w:r>
            <w:r w:rsidRPr="00077D2F">
              <w:rPr>
                <w:rFonts w:ascii="Arial" w:hAnsi="Arial" w:cs="Arial"/>
                <w:sz w:val="24"/>
                <w:szCs w:val="24"/>
              </w:rPr>
              <w:t>fall and spring deadlines, and enter results into the DR Access Reports system</w:t>
            </w:r>
            <w:r>
              <w:rPr>
                <w:rFonts w:ascii="Arial" w:hAnsi="Arial" w:cs="Arial"/>
                <w:sz w:val="24"/>
                <w:szCs w:val="24"/>
              </w:rPr>
              <w:t>.</w:t>
            </w:r>
          </w:p>
        </w:tc>
        <w:tc>
          <w:tcPr>
            <w:tcW w:w="2245" w:type="dxa"/>
          </w:tcPr>
          <w:p w14:paraId="44782499" w14:textId="77777777" w:rsidR="001A53E8" w:rsidRPr="00077D2F" w:rsidRDefault="001A53E8" w:rsidP="00020290">
            <w:pPr>
              <w:rPr>
                <w:rFonts w:ascii="Arial" w:hAnsi="Arial" w:cs="Arial"/>
                <w:sz w:val="24"/>
                <w:szCs w:val="24"/>
              </w:rPr>
            </w:pPr>
            <w:r w:rsidRPr="00077D2F">
              <w:rPr>
                <w:rFonts w:ascii="Arial" w:hAnsi="Arial" w:cs="Arial"/>
                <w:sz w:val="24"/>
                <w:szCs w:val="24"/>
              </w:rPr>
              <w:t xml:space="preserve">For more information, see </w:t>
            </w:r>
            <w:hyperlink r:id="rId53" w:tooltip="DRDP Assessment Steps and Timeline" w:history="1">
              <w:r w:rsidRPr="00C67376">
                <w:rPr>
                  <w:rStyle w:val="Hyperlink"/>
                  <w:rFonts w:ascii="Arial" w:hAnsi="Arial" w:cs="Arial"/>
                  <w:sz w:val="24"/>
                  <w:szCs w:val="24"/>
                </w:rPr>
                <w:t>https://www.draccess.org/tim</w:t>
              </w:r>
              <w:r w:rsidRPr="00C67376">
                <w:rPr>
                  <w:rStyle w:val="Hyperlink"/>
                  <w:rFonts w:ascii="Arial" w:hAnsi="Arial" w:cs="Arial"/>
                  <w:sz w:val="24"/>
                  <w:szCs w:val="24"/>
                </w:rPr>
                <w:t>e</w:t>
              </w:r>
              <w:r w:rsidRPr="00C67376">
                <w:rPr>
                  <w:rStyle w:val="Hyperlink"/>
                  <w:rFonts w:ascii="Arial" w:hAnsi="Arial" w:cs="Arial"/>
                  <w:sz w:val="24"/>
                  <w:szCs w:val="24"/>
                </w:rPr>
                <w:t>line</w:t>
              </w:r>
            </w:hyperlink>
            <w:r w:rsidRPr="00A24077">
              <w:rPr>
                <w:rStyle w:val="Hyperlink"/>
                <w:rFonts w:ascii="Arial" w:hAnsi="Arial" w:cs="Arial"/>
                <w:sz w:val="24"/>
                <w:szCs w:val="24"/>
              </w:rPr>
              <w:t xml:space="preserve">. </w:t>
            </w:r>
          </w:p>
        </w:tc>
      </w:tr>
    </w:tbl>
    <w:p w14:paraId="15DC8370" w14:textId="77777777" w:rsidR="00B13317" w:rsidRDefault="00B13317" w:rsidP="006E4695">
      <w:pPr>
        <w:rPr>
          <w:rFonts w:ascii="Arial" w:hAnsi="Arial" w:cs="Arial"/>
          <w:sz w:val="24"/>
          <w:szCs w:val="24"/>
        </w:rPr>
      </w:pPr>
    </w:p>
    <w:p w14:paraId="47AB1B2E" w14:textId="77777777" w:rsidR="006247E4" w:rsidRDefault="00B13317" w:rsidP="00B57ACF">
      <w:pPr>
        <w:pStyle w:val="Heading2"/>
        <w:numPr>
          <w:ilvl w:val="0"/>
          <w:numId w:val="38"/>
        </w:numPr>
        <w:spacing w:after="120"/>
      </w:pPr>
      <w:bookmarkStart w:id="45" w:name="_Toc100818550"/>
      <w:bookmarkStart w:id="46" w:name="_Toc101451362"/>
      <w:r w:rsidRPr="00B13317">
        <w:lastRenderedPageBreak/>
        <w:t>Focus Area D: P-3 Curriculum, Instruction, and Assessment</w:t>
      </w:r>
      <w:bookmarkEnd w:id="45"/>
      <w:bookmarkEnd w:id="46"/>
    </w:p>
    <w:p w14:paraId="0A3E9618" w14:textId="77777777" w:rsidR="00BB7D70" w:rsidRPr="00D50C0D" w:rsidRDefault="00BB7D70" w:rsidP="003630A8">
      <w:pPr>
        <w:pStyle w:val="Heading3"/>
        <w:numPr>
          <w:ilvl w:val="0"/>
          <w:numId w:val="78"/>
        </w:numPr>
      </w:pPr>
      <w:bookmarkStart w:id="47" w:name="_Toc100818551"/>
      <w:bookmarkStart w:id="48" w:name="_Toc101451363"/>
      <w:r w:rsidRPr="00D50C0D">
        <w:t>California Department of Education Guidance for Universal PreKindergarten Curriculum and Assessment Selection</w:t>
      </w:r>
      <w:bookmarkEnd w:id="47"/>
      <w:bookmarkEnd w:id="48"/>
    </w:p>
    <w:p w14:paraId="1E10DD27" w14:textId="38EAB57A" w:rsidR="00BB7D70" w:rsidRPr="00D50C0D" w:rsidRDefault="00BB7D70" w:rsidP="00B57ACF">
      <w:pPr>
        <w:ind w:left="1080"/>
        <w:rPr>
          <w:rFonts w:ascii="Arial" w:hAnsi="Arial" w:cs="Arial"/>
          <w:sz w:val="24"/>
        </w:rPr>
      </w:pPr>
      <w:r w:rsidRPr="00D50C0D">
        <w:rPr>
          <w:rFonts w:ascii="Arial" w:hAnsi="Arial" w:cs="Arial"/>
          <w:sz w:val="24"/>
        </w:rPr>
        <w:t>This section includes considerations for how a</w:t>
      </w:r>
      <w:r w:rsidR="0092647A">
        <w:rPr>
          <w:rFonts w:ascii="Arial" w:hAnsi="Arial" w:cs="Arial"/>
          <w:sz w:val="24"/>
        </w:rPr>
        <w:t xml:space="preserve"> local educational agency</w:t>
      </w:r>
      <w:r>
        <w:rPr>
          <w:rFonts w:ascii="Arial" w:hAnsi="Arial" w:cs="Arial"/>
          <w:sz w:val="24"/>
        </w:rPr>
        <w:t xml:space="preserve"> </w:t>
      </w:r>
      <w:r w:rsidR="0092647A">
        <w:rPr>
          <w:rFonts w:ascii="Arial" w:hAnsi="Arial" w:cs="Arial"/>
          <w:sz w:val="24"/>
        </w:rPr>
        <w:t>(</w:t>
      </w:r>
      <w:r w:rsidRPr="00D50C0D">
        <w:rPr>
          <w:rFonts w:ascii="Arial" w:hAnsi="Arial" w:cs="Arial"/>
          <w:sz w:val="24"/>
        </w:rPr>
        <w:t>LEA</w:t>
      </w:r>
      <w:r w:rsidR="0092647A">
        <w:rPr>
          <w:rFonts w:ascii="Arial" w:hAnsi="Arial" w:cs="Arial"/>
          <w:sz w:val="24"/>
        </w:rPr>
        <w:t>)</w:t>
      </w:r>
      <w:r w:rsidRPr="00D50C0D">
        <w:rPr>
          <w:rFonts w:ascii="Arial" w:hAnsi="Arial" w:cs="Arial"/>
          <w:sz w:val="24"/>
        </w:rPr>
        <w:t xml:space="preserve"> should develop, select, or integrate a curriculum</w:t>
      </w:r>
      <w:r>
        <w:rPr>
          <w:rFonts w:ascii="Arial" w:hAnsi="Arial" w:cs="Arial"/>
          <w:sz w:val="24"/>
        </w:rPr>
        <w:t>(</w:t>
      </w:r>
      <w:r w:rsidRPr="00D50C0D">
        <w:rPr>
          <w:rFonts w:ascii="Arial" w:hAnsi="Arial" w:cs="Arial"/>
          <w:sz w:val="24"/>
        </w:rPr>
        <w:t>a</w:t>
      </w:r>
      <w:r>
        <w:rPr>
          <w:rFonts w:ascii="Arial" w:hAnsi="Arial" w:cs="Arial"/>
          <w:sz w:val="24"/>
        </w:rPr>
        <w:t>)</w:t>
      </w:r>
      <w:r w:rsidRPr="00D50C0D">
        <w:rPr>
          <w:rFonts w:ascii="Arial" w:hAnsi="Arial" w:cs="Arial"/>
          <w:sz w:val="24"/>
        </w:rPr>
        <w:t xml:space="preserve"> for </w:t>
      </w:r>
      <w:r w:rsidR="00D851F6">
        <w:rPr>
          <w:rFonts w:ascii="Arial" w:hAnsi="Arial" w:cs="Arial"/>
          <w:sz w:val="24"/>
        </w:rPr>
        <w:t>Universal PreKindergarten (</w:t>
      </w:r>
      <w:r w:rsidRPr="00D50C0D">
        <w:rPr>
          <w:rFonts w:ascii="Arial" w:hAnsi="Arial" w:cs="Arial"/>
          <w:sz w:val="24"/>
        </w:rPr>
        <w:t>UPK</w:t>
      </w:r>
      <w:r w:rsidR="00D851F6">
        <w:rPr>
          <w:rFonts w:ascii="Arial" w:hAnsi="Arial" w:cs="Arial"/>
          <w:sz w:val="24"/>
        </w:rPr>
        <w:t>)</w:t>
      </w:r>
      <w:r w:rsidRPr="00D50C0D">
        <w:rPr>
          <w:rFonts w:ascii="Arial" w:hAnsi="Arial" w:cs="Arial"/>
          <w:sz w:val="24"/>
        </w:rPr>
        <w:t xml:space="preserve"> classrooms that aligns with the </w:t>
      </w:r>
      <w:r w:rsidRPr="00D04CB3">
        <w:rPr>
          <w:rFonts w:ascii="Arial" w:hAnsi="Arial" w:cs="Arial"/>
          <w:i/>
          <w:sz w:val="24"/>
        </w:rPr>
        <w:t>California Preschool Learning Foundations</w:t>
      </w:r>
      <w:r w:rsidRPr="00D50C0D">
        <w:rPr>
          <w:rFonts w:ascii="Arial" w:hAnsi="Arial" w:cs="Arial"/>
          <w:sz w:val="24"/>
        </w:rPr>
        <w:t xml:space="preserve"> and </w:t>
      </w:r>
      <w:r>
        <w:rPr>
          <w:rFonts w:ascii="Arial" w:hAnsi="Arial" w:cs="Arial"/>
          <w:sz w:val="24"/>
        </w:rPr>
        <w:t xml:space="preserve">the </w:t>
      </w:r>
      <w:r w:rsidRPr="00D04CB3">
        <w:rPr>
          <w:rFonts w:ascii="Arial" w:hAnsi="Arial" w:cs="Arial"/>
          <w:i/>
          <w:sz w:val="24"/>
        </w:rPr>
        <w:t>California Preschool Curriculum Frameworks</w:t>
      </w:r>
      <w:r w:rsidRPr="00D50C0D">
        <w:rPr>
          <w:rFonts w:ascii="Arial" w:hAnsi="Arial" w:cs="Arial"/>
          <w:sz w:val="24"/>
        </w:rPr>
        <w:t>. It also discusses potential timelines for curriculum implementation, including steps for piloting and gathering input from UPK teachers, and a process for ensuring curriculum fidelity. Finally, it includes an overview of a number of early education assessments.</w:t>
      </w:r>
    </w:p>
    <w:p w14:paraId="0800F11F" w14:textId="77777777" w:rsidR="00BB7D70" w:rsidRPr="00D50C0D" w:rsidRDefault="00BB7D70" w:rsidP="003630A8">
      <w:pPr>
        <w:pStyle w:val="Heading4"/>
        <w:numPr>
          <w:ilvl w:val="0"/>
          <w:numId w:val="79"/>
        </w:numPr>
        <w:ind w:left="1440"/>
      </w:pPr>
      <w:r w:rsidRPr="00D50C0D">
        <w:t xml:space="preserve">Curriculum </w:t>
      </w:r>
    </w:p>
    <w:p w14:paraId="272EDE79" w14:textId="05819F50" w:rsidR="00BB7D70" w:rsidRPr="00D50C0D" w:rsidRDefault="00BB7D70" w:rsidP="005B25E7">
      <w:pPr>
        <w:ind w:left="1440"/>
        <w:rPr>
          <w:rFonts w:ascii="Arial" w:hAnsi="Arial" w:cs="Arial"/>
          <w:sz w:val="24"/>
        </w:rPr>
      </w:pPr>
      <w:r w:rsidRPr="00D50C0D">
        <w:rPr>
          <w:rFonts w:ascii="Arial" w:hAnsi="Arial" w:cs="Arial"/>
          <w:sz w:val="24"/>
        </w:rPr>
        <w:t xml:space="preserve">At this time, the </w:t>
      </w:r>
      <w:r w:rsidR="00D851F6">
        <w:rPr>
          <w:rFonts w:ascii="Arial" w:hAnsi="Arial" w:cs="Arial"/>
          <w:sz w:val="24"/>
        </w:rPr>
        <w:t>California Department of Education (</w:t>
      </w:r>
      <w:r w:rsidRPr="00D50C0D">
        <w:rPr>
          <w:rFonts w:ascii="Arial" w:hAnsi="Arial" w:cs="Arial"/>
          <w:sz w:val="24"/>
        </w:rPr>
        <w:t>CDE</w:t>
      </w:r>
      <w:r w:rsidR="00D851F6">
        <w:rPr>
          <w:rFonts w:ascii="Arial" w:hAnsi="Arial" w:cs="Arial"/>
          <w:sz w:val="24"/>
        </w:rPr>
        <w:t>)</w:t>
      </w:r>
      <w:r w:rsidRPr="00D50C0D">
        <w:rPr>
          <w:rFonts w:ascii="Arial" w:hAnsi="Arial" w:cs="Arial"/>
          <w:sz w:val="24"/>
        </w:rPr>
        <w:t xml:space="preserve"> cannot provide a recommendation for use of a specific </w:t>
      </w:r>
      <w:r>
        <w:rPr>
          <w:rFonts w:ascii="Arial" w:hAnsi="Arial" w:cs="Arial"/>
          <w:sz w:val="24"/>
        </w:rPr>
        <w:t>p</w:t>
      </w:r>
      <w:r w:rsidRPr="00D50C0D">
        <w:rPr>
          <w:rFonts w:ascii="Arial" w:hAnsi="Arial" w:cs="Arial"/>
          <w:sz w:val="24"/>
        </w:rPr>
        <w:t>reschool or</w:t>
      </w:r>
      <w:r w:rsidR="00D851F6">
        <w:rPr>
          <w:rFonts w:ascii="Arial" w:hAnsi="Arial" w:cs="Arial"/>
          <w:sz w:val="24"/>
        </w:rPr>
        <w:t xml:space="preserve"> Transitional Kindergarten</w:t>
      </w:r>
      <w:r w:rsidRPr="00D50C0D">
        <w:rPr>
          <w:rFonts w:ascii="Arial" w:hAnsi="Arial" w:cs="Arial"/>
          <w:sz w:val="24"/>
        </w:rPr>
        <w:t xml:space="preserve"> </w:t>
      </w:r>
      <w:r w:rsidR="00D851F6">
        <w:rPr>
          <w:rFonts w:ascii="Arial" w:hAnsi="Arial" w:cs="Arial"/>
          <w:sz w:val="24"/>
        </w:rPr>
        <w:t>(</w:t>
      </w:r>
      <w:r w:rsidRPr="00D50C0D">
        <w:rPr>
          <w:rFonts w:ascii="Arial" w:hAnsi="Arial" w:cs="Arial"/>
          <w:sz w:val="24"/>
        </w:rPr>
        <w:t>TK</w:t>
      </w:r>
      <w:r w:rsidR="00D851F6">
        <w:rPr>
          <w:rFonts w:ascii="Arial" w:hAnsi="Arial" w:cs="Arial"/>
          <w:sz w:val="24"/>
        </w:rPr>
        <w:t>)</w:t>
      </w:r>
      <w:r w:rsidR="00F273E5">
        <w:rPr>
          <w:rFonts w:ascii="Arial" w:hAnsi="Arial" w:cs="Arial"/>
          <w:sz w:val="24"/>
        </w:rPr>
        <w:t xml:space="preserve"> </w:t>
      </w:r>
      <w:r w:rsidRPr="00D50C0D">
        <w:rPr>
          <w:rFonts w:ascii="Arial" w:hAnsi="Arial" w:cs="Arial"/>
          <w:sz w:val="24"/>
        </w:rPr>
        <w:t>curriculum. Until a UPK curriculum is developed</w:t>
      </w:r>
      <w:r>
        <w:rPr>
          <w:rFonts w:ascii="Arial" w:hAnsi="Arial" w:cs="Arial"/>
          <w:sz w:val="24"/>
        </w:rPr>
        <w:t xml:space="preserve"> </w:t>
      </w:r>
      <w:r w:rsidRPr="00D50C0D">
        <w:rPr>
          <w:rFonts w:ascii="Arial" w:hAnsi="Arial" w:cs="Arial"/>
          <w:sz w:val="24"/>
        </w:rPr>
        <w:t xml:space="preserve">or a state approval process is potentially developed for curricula that meet specific criteria, the CDE encourages LEAs to supplement a </w:t>
      </w:r>
      <w:r w:rsidRPr="00BA59F4">
        <w:rPr>
          <w:rFonts w:ascii="Arial" w:hAnsi="Arial" w:cs="Arial"/>
          <w:b/>
          <w:sz w:val="24"/>
        </w:rPr>
        <w:t>whole-child approach</w:t>
      </w:r>
      <w:r w:rsidRPr="00A60965">
        <w:rPr>
          <w:rFonts w:ascii="Arial" w:hAnsi="Arial" w:cs="Arial"/>
          <w:i/>
          <w:sz w:val="24"/>
        </w:rPr>
        <w:t xml:space="preserve"> </w:t>
      </w:r>
      <w:r w:rsidRPr="00D50C0D">
        <w:rPr>
          <w:rFonts w:ascii="Arial" w:hAnsi="Arial" w:cs="Arial"/>
          <w:sz w:val="24"/>
        </w:rPr>
        <w:t xml:space="preserve">with </w:t>
      </w:r>
      <w:r w:rsidRPr="00BA59F4">
        <w:rPr>
          <w:rFonts w:ascii="Arial" w:hAnsi="Arial" w:cs="Arial"/>
          <w:b/>
          <w:sz w:val="24"/>
        </w:rPr>
        <w:t>skills-specific</w:t>
      </w:r>
      <w:r w:rsidRPr="00D50C0D">
        <w:rPr>
          <w:rFonts w:ascii="Arial" w:hAnsi="Arial" w:cs="Arial"/>
          <w:sz w:val="24"/>
        </w:rPr>
        <w:t xml:space="preserve"> curriculum</w:t>
      </w:r>
      <w:r>
        <w:rPr>
          <w:rFonts w:ascii="Arial" w:hAnsi="Arial" w:cs="Arial"/>
          <w:sz w:val="24"/>
        </w:rPr>
        <w:t>(</w:t>
      </w:r>
      <w:r w:rsidRPr="00D50C0D">
        <w:rPr>
          <w:rFonts w:ascii="Arial" w:hAnsi="Arial" w:cs="Arial"/>
          <w:sz w:val="24"/>
        </w:rPr>
        <w:t>a</w:t>
      </w:r>
      <w:r>
        <w:rPr>
          <w:rFonts w:ascii="Arial" w:hAnsi="Arial" w:cs="Arial"/>
          <w:sz w:val="24"/>
        </w:rPr>
        <w:t>)</w:t>
      </w:r>
      <w:r w:rsidRPr="00D50C0D">
        <w:rPr>
          <w:rFonts w:ascii="Arial" w:hAnsi="Arial" w:cs="Arial"/>
          <w:sz w:val="24"/>
        </w:rPr>
        <w:t xml:space="preserve"> in math and literacy that is aligned with developmental milestones in the </w:t>
      </w:r>
      <w:r w:rsidRPr="009C20D8">
        <w:rPr>
          <w:rFonts w:ascii="Arial" w:hAnsi="Arial" w:cs="Arial"/>
          <w:i/>
          <w:sz w:val="24"/>
        </w:rPr>
        <w:t>California Preschool Learning Foundations</w:t>
      </w:r>
      <w:r w:rsidRPr="00D50C0D">
        <w:rPr>
          <w:rFonts w:ascii="Arial" w:hAnsi="Arial" w:cs="Arial"/>
          <w:sz w:val="24"/>
        </w:rPr>
        <w:t xml:space="preserve"> and the </w:t>
      </w:r>
      <w:r w:rsidRPr="009C20D8">
        <w:rPr>
          <w:rFonts w:ascii="Arial" w:hAnsi="Arial" w:cs="Arial"/>
          <w:i/>
          <w:sz w:val="24"/>
        </w:rPr>
        <w:t>California Preschool Curriculum Frameworks</w:t>
      </w:r>
      <w:r w:rsidRPr="00D50C0D">
        <w:rPr>
          <w:rFonts w:ascii="Arial" w:hAnsi="Arial" w:cs="Arial"/>
          <w:sz w:val="24"/>
        </w:rPr>
        <w:t>.</w:t>
      </w:r>
    </w:p>
    <w:p w14:paraId="4C1981E0" w14:textId="77777777" w:rsidR="00BB7D70" w:rsidRPr="00D50C0D" w:rsidRDefault="00BB7D70" w:rsidP="005B25E7">
      <w:pPr>
        <w:ind w:left="1440"/>
        <w:rPr>
          <w:rFonts w:ascii="Arial" w:hAnsi="Arial" w:cs="Arial"/>
          <w:sz w:val="24"/>
        </w:rPr>
      </w:pPr>
      <w:r w:rsidRPr="00D50C0D">
        <w:rPr>
          <w:rFonts w:ascii="Arial" w:hAnsi="Arial" w:cs="Arial"/>
          <w:sz w:val="24"/>
        </w:rPr>
        <w:t xml:space="preserve">A </w:t>
      </w:r>
      <w:r w:rsidRPr="00BA59F4">
        <w:rPr>
          <w:rFonts w:ascii="Arial" w:hAnsi="Arial" w:cs="Arial"/>
          <w:b/>
          <w:sz w:val="24"/>
        </w:rPr>
        <w:t>whole-child approach</w:t>
      </w:r>
      <w:r w:rsidRPr="00D50C0D">
        <w:rPr>
          <w:rFonts w:ascii="Arial" w:hAnsi="Arial" w:cs="Arial"/>
          <w:sz w:val="24"/>
        </w:rPr>
        <w:t xml:space="preserve"> is driven by child-centered learning that encourages independent play and exploration through activities across multiple domains such as social-emotional, language, science, literacy, and math. In theory, the whole-child approach is developmentally appropriate for preschool-aged children, but in practice, research has demonstrated that this approach alone falls short in meaningfully building upon children’s key school</w:t>
      </w:r>
      <w:r>
        <w:rPr>
          <w:rFonts w:ascii="Arial" w:hAnsi="Arial" w:cs="Arial"/>
          <w:sz w:val="24"/>
        </w:rPr>
        <w:t>-</w:t>
      </w:r>
      <w:r w:rsidRPr="00D50C0D">
        <w:rPr>
          <w:rFonts w:ascii="Arial" w:hAnsi="Arial" w:cs="Arial"/>
          <w:sz w:val="24"/>
        </w:rPr>
        <w:t xml:space="preserve">readiness skills. Many commercially available preschool curricula are advertised as “whole-child” or “comprehensive” but may not provide teachers with explicit guidance on how to intentionally build upon skills, especially in math and literacy. For example, these curricula typically provide math activity options that span the appropriate math domains of children’s learning, but there is limited direction on the sequence of introducing different math topics, and activity examples lack guidance on how to </w:t>
      </w:r>
      <w:r w:rsidRPr="00BA59F4">
        <w:rPr>
          <w:rFonts w:ascii="Arial" w:hAnsi="Arial" w:cs="Arial"/>
          <w:b/>
          <w:sz w:val="24"/>
        </w:rPr>
        <w:t>individualize</w:t>
      </w:r>
      <w:r w:rsidRPr="00D50C0D">
        <w:rPr>
          <w:rFonts w:ascii="Arial" w:hAnsi="Arial" w:cs="Arial"/>
          <w:sz w:val="24"/>
        </w:rPr>
        <w:t xml:space="preserve"> activities for different children depending on their developmental level.</w:t>
      </w:r>
    </w:p>
    <w:p w14:paraId="099857E1" w14:textId="77777777" w:rsidR="00BB7D70" w:rsidRPr="00D50C0D" w:rsidRDefault="00BB7D70" w:rsidP="005B25E7">
      <w:pPr>
        <w:ind w:left="1440"/>
        <w:rPr>
          <w:rFonts w:ascii="Arial" w:hAnsi="Arial" w:cs="Arial"/>
          <w:sz w:val="24"/>
        </w:rPr>
      </w:pPr>
      <w:r w:rsidRPr="00D50C0D">
        <w:rPr>
          <w:rFonts w:ascii="Arial" w:hAnsi="Arial" w:cs="Arial"/>
          <w:sz w:val="24"/>
        </w:rPr>
        <w:t xml:space="preserve">This is why the addition of </w:t>
      </w:r>
      <w:r w:rsidRPr="00BA59F4">
        <w:rPr>
          <w:rFonts w:ascii="Arial" w:hAnsi="Arial" w:cs="Arial"/>
          <w:b/>
          <w:sz w:val="24"/>
        </w:rPr>
        <w:t>skills-specific</w:t>
      </w:r>
      <w:r w:rsidRPr="00D50C0D">
        <w:rPr>
          <w:rFonts w:ascii="Arial" w:hAnsi="Arial" w:cs="Arial"/>
          <w:sz w:val="24"/>
        </w:rPr>
        <w:t xml:space="preserve"> curricula is critical to fortifying a teacher’s whole-child approach in the classroom. Skills-specific curricula typically include scripted activities that provide guidance on “where to start”, and “what comes next” within a specific learning domain. For example, in a “whole-child” curricula math activity, teachers may </w:t>
      </w:r>
      <w:r w:rsidRPr="00D50C0D">
        <w:rPr>
          <w:rFonts w:ascii="Arial" w:hAnsi="Arial" w:cs="Arial"/>
          <w:sz w:val="24"/>
        </w:rPr>
        <w:lastRenderedPageBreak/>
        <w:t>encourage children to engage in an exploration of patterns in their environment and re-create these patterns using colored paint. While this activity reflects a developmentally</w:t>
      </w:r>
      <w:r>
        <w:rPr>
          <w:rFonts w:ascii="Arial" w:hAnsi="Arial" w:cs="Arial"/>
          <w:sz w:val="24"/>
        </w:rPr>
        <w:t>-</w:t>
      </w:r>
      <w:r w:rsidRPr="00D50C0D">
        <w:rPr>
          <w:rFonts w:ascii="Arial" w:hAnsi="Arial" w:cs="Arial"/>
          <w:sz w:val="24"/>
        </w:rPr>
        <w:t xml:space="preserve">friendly approach, it may be too open-ended for children to meaningfully understand what patterns are, which can create subsequent difficulty for teachers to individualize and scaffold this skill. As a result, children will not have the potential to master this critical skill within the math domain. </w:t>
      </w:r>
    </w:p>
    <w:p w14:paraId="346FFCA0" w14:textId="77777777" w:rsidR="00BB7D70" w:rsidRPr="00D50C0D" w:rsidRDefault="00BB7D70" w:rsidP="005B25E7">
      <w:pPr>
        <w:ind w:left="1440"/>
        <w:rPr>
          <w:rFonts w:ascii="Arial" w:hAnsi="Arial" w:cs="Arial"/>
          <w:sz w:val="24"/>
        </w:rPr>
      </w:pPr>
      <w:r w:rsidRPr="00D50C0D">
        <w:rPr>
          <w:rFonts w:ascii="Arial" w:hAnsi="Arial" w:cs="Arial"/>
          <w:sz w:val="24"/>
        </w:rPr>
        <w:t>In contrast, t</w:t>
      </w:r>
      <w:r>
        <w:rPr>
          <w:rFonts w:ascii="Arial" w:hAnsi="Arial" w:cs="Arial"/>
          <w:sz w:val="24"/>
        </w:rPr>
        <w:t>h</w:t>
      </w:r>
      <w:r w:rsidRPr="00D50C0D">
        <w:rPr>
          <w:rFonts w:ascii="Arial" w:hAnsi="Arial" w:cs="Arial"/>
          <w:sz w:val="24"/>
        </w:rPr>
        <w:t xml:space="preserve">e type of patterning activity with a scope and sequence that can be found in a </w:t>
      </w:r>
      <w:r w:rsidRPr="00BA59F4">
        <w:rPr>
          <w:rFonts w:ascii="Arial" w:hAnsi="Arial" w:cs="Arial"/>
          <w:b/>
          <w:sz w:val="24"/>
        </w:rPr>
        <w:t>skills-specific curricula</w:t>
      </w:r>
      <w:r w:rsidRPr="00D50C0D">
        <w:rPr>
          <w:rFonts w:ascii="Arial" w:hAnsi="Arial" w:cs="Arial"/>
          <w:sz w:val="24"/>
        </w:rPr>
        <w:t xml:space="preserve"> might start with an activity that supports children to draw, identify</w:t>
      </w:r>
      <w:r>
        <w:rPr>
          <w:rFonts w:ascii="Arial" w:hAnsi="Arial" w:cs="Arial"/>
          <w:sz w:val="24"/>
        </w:rPr>
        <w:t>,</w:t>
      </w:r>
      <w:r w:rsidRPr="00D50C0D">
        <w:rPr>
          <w:rFonts w:ascii="Arial" w:hAnsi="Arial" w:cs="Arial"/>
          <w:sz w:val="24"/>
        </w:rPr>
        <w:t xml:space="preserve"> or organize objects in an “AB” pattern—including patterns found in the child’s environment—followed by encouragement to </w:t>
      </w:r>
      <w:r w:rsidRPr="00BA59F4">
        <w:rPr>
          <w:rFonts w:ascii="Arial" w:hAnsi="Arial" w:cs="Arial"/>
          <w:b/>
          <w:sz w:val="24"/>
        </w:rPr>
        <w:t>extend</w:t>
      </w:r>
      <w:r w:rsidRPr="00D50C0D">
        <w:rPr>
          <w:rFonts w:ascii="Arial" w:hAnsi="Arial" w:cs="Arial"/>
          <w:sz w:val="24"/>
        </w:rPr>
        <w:t xml:space="preserve"> this “AB” pattern and then an activity designed to support children to </w:t>
      </w:r>
      <w:r w:rsidRPr="00BA59F4">
        <w:rPr>
          <w:rFonts w:ascii="Arial" w:hAnsi="Arial" w:cs="Arial"/>
          <w:b/>
          <w:sz w:val="24"/>
        </w:rPr>
        <w:t>create</w:t>
      </w:r>
      <w:r w:rsidRPr="00D50C0D">
        <w:rPr>
          <w:rFonts w:ascii="Arial" w:hAnsi="Arial" w:cs="Arial"/>
          <w:sz w:val="24"/>
        </w:rPr>
        <w:t xml:space="preserve"> an “AB” pattern from scratch. A skills-specific approach also provides guidance on “what comes next” once a child has mastered creating an “AB” pattern, and how to introduce “ABB”, followed by adding a third pattern element, “ABC”. Skills-specific curricula also facilitate teachers' administration of child assessments where they do not need to rely on children’s spontaneous demonstration of a skill, and instead can accurately and efficiently assess the varying developmental levels of multiple children within a literacy or math domain through observation of classroom activities. This integration of assessment with a deep understanding of the developmental progression of key skills is paramount to successful UPK curriculum implementation that best supports child learning.</w:t>
      </w:r>
    </w:p>
    <w:p w14:paraId="473B4E35" w14:textId="41DA25C2" w:rsidR="00BB7D70" w:rsidRPr="00D50C0D" w:rsidRDefault="00BB7D70" w:rsidP="005B25E7">
      <w:pPr>
        <w:ind w:left="1440"/>
        <w:rPr>
          <w:rFonts w:ascii="Arial" w:hAnsi="Arial" w:cs="Arial"/>
          <w:sz w:val="24"/>
        </w:rPr>
      </w:pPr>
      <w:r w:rsidRPr="00D50C0D">
        <w:rPr>
          <w:rFonts w:ascii="Arial" w:hAnsi="Arial" w:cs="Arial"/>
          <w:sz w:val="24"/>
        </w:rPr>
        <w:t xml:space="preserve">Taken together, the </w:t>
      </w:r>
      <w:r w:rsidRPr="00BA59F4">
        <w:rPr>
          <w:rFonts w:ascii="Arial" w:hAnsi="Arial" w:cs="Arial"/>
          <w:b/>
          <w:sz w:val="24"/>
        </w:rPr>
        <w:t>whole-child approach</w:t>
      </w:r>
      <w:r w:rsidRPr="00D50C0D">
        <w:rPr>
          <w:rFonts w:ascii="Arial" w:hAnsi="Arial" w:cs="Arial"/>
          <w:sz w:val="24"/>
        </w:rPr>
        <w:t xml:space="preserve"> with </w:t>
      </w:r>
      <w:r w:rsidRPr="00BA59F4">
        <w:rPr>
          <w:rFonts w:ascii="Arial" w:hAnsi="Arial" w:cs="Arial"/>
          <w:b/>
          <w:sz w:val="24"/>
        </w:rPr>
        <w:t>skills-specific curricula</w:t>
      </w:r>
      <w:r w:rsidRPr="00D50C0D">
        <w:rPr>
          <w:rFonts w:ascii="Arial" w:hAnsi="Arial" w:cs="Arial"/>
          <w:sz w:val="24"/>
        </w:rPr>
        <w:t xml:space="preserve"> is the ideal approach for UPK. This curricular approach has been rigorously tested and proven beneficial for four-year-old children in programs like the Boston Public Schools </w:t>
      </w:r>
      <w:r>
        <w:rPr>
          <w:rFonts w:ascii="Arial" w:hAnsi="Arial" w:cs="Arial"/>
          <w:sz w:val="24"/>
        </w:rPr>
        <w:t>Pre-K</w:t>
      </w:r>
      <w:r w:rsidRPr="00D50C0D">
        <w:rPr>
          <w:rFonts w:ascii="Arial" w:hAnsi="Arial" w:cs="Arial"/>
          <w:sz w:val="24"/>
        </w:rPr>
        <w:t xml:space="preserve"> program that combined a math-specific curriculum (Building Blocks) with a literacy-specific curriculum (Opening the World of Learning), and incorporated whole-child themes with a large emphasis on social-emotional learning (</w:t>
      </w:r>
      <w:r>
        <w:rPr>
          <w:rFonts w:ascii="Arial" w:hAnsi="Arial" w:cs="Arial"/>
          <w:sz w:val="24"/>
        </w:rPr>
        <w:t>for example</w:t>
      </w:r>
      <w:r w:rsidRPr="00D50C0D">
        <w:rPr>
          <w:rFonts w:ascii="Arial" w:hAnsi="Arial" w:cs="Arial"/>
          <w:sz w:val="24"/>
        </w:rPr>
        <w:t xml:space="preserve">, units on “Family” and “Friends”). Beyond providing guidance on domains and themes in children’s learning, this approach also emphasizes a balance of teacher and child-directed learning activities that includes a mix of 1) small-group learning to introduce a specific skill, assess that skill and individualize activities and support for children at the same developmental level, 2) free choice for children through center time where they can apply a learned skill to their play while fostering social-emotional skills, and 3) large-group opportunities where children can engage in oral language by reflecting on their center-time activities, and participate in read-aloud story-telling, discussion, movement, and dance. The Boston Public Schools </w:t>
      </w:r>
      <w:r>
        <w:rPr>
          <w:rFonts w:ascii="Arial" w:hAnsi="Arial" w:cs="Arial"/>
          <w:sz w:val="24"/>
        </w:rPr>
        <w:t>Pre-K</w:t>
      </w:r>
      <w:r w:rsidRPr="00D50C0D">
        <w:rPr>
          <w:rFonts w:ascii="Arial" w:hAnsi="Arial" w:cs="Arial"/>
          <w:sz w:val="24"/>
        </w:rPr>
        <w:t xml:space="preserve"> program approach is called the Focus on Early Learning </w:t>
      </w:r>
      <w:r w:rsidRPr="00D50C0D">
        <w:rPr>
          <w:rFonts w:ascii="Arial" w:hAnsi="Arial" w:cs="Arial"/>
          <w:sz w:val="24"/>
        </w:rPr>
        <w:lastRenderedPageBreak/>
        <w:t>curriculum</w:t>
      </w:r>
      <w:r>
        <w:rPr>
          <w:rFonts w:ascii="Arial" w:hAnsi="Arial" w:cs="Arial"/>
          <w:sz w:val="24"/>
        </w:rPr>
        <w:t xml:space="preserve">—which </w:t>
      </w:r>
      <w:r w:rsidRPr="00D50C0D">
        <w:rPr>
          <w:rFonts w:ascii="Arial" w:hAnsi="Arial" w:cs="Arial"/>
          <w:sz w:val="24"/>
        </w:rPr>
        <w:t xml:space="preserve">they have extended to </w:t>
      </w:r>
      <w:r w:rsidR="00D851F6">
        <w:rPr>
          <w:rFonts w:ascii="Arial" w:hAnsi="Arial" w:cs="Arial"/>
          <w:sz w:val="24"/>
        </w:rPr>
        <w:t>Kindergarten (</w:t>
      </w:r>
      <w:r>
        <w:rPr>
          <w:rFonts w:ascii="Arial" w:hAnsi="Arial" w:cs="Arial"/>
          <w:sz w:val="24"/>
        </w:rPr>
        <w:t>K</w:t>
      </w:r>
      <w:r w:rsidR="00D851F6">
        <w:rPr>
          <w:rFonts w:ascii="Arial" w:hAnsi="Arial" w:cs="Arial"/>
          <w:sz w:val="24"/>
        </w:rPr>
        <w:t>)</w:t>
      </w:r>
      <w:r w:rsidRPr="00D50C0D">
        <w:rPr>
          <w:rFonts w:ascii="Arial" w:hAnsi="Arial" w:cs="Arial"/>
          <w:sz w:val="24"/>
        </w:rPr>
        <w:t xml:space="preserve">, </w:t>
      </w:r>
      <w:r>
        <w:rPr>
          <w:rFonts w:ascii="Arial" w:hAnsi="Arial" w:cs="Arial"/>
          <w:sz w:val="24"/>
        </w:rPr>
        <w:t>F</w:t>
      </w:r>
      <w:r w:rsidRPr="00D50C0D">
        <w:rPr>
          <w:rFonts w:ascii="Arial" w:hAnsi="Arial" w:cs="Arial"/>
          <w:sz w:val="24"/>
        </w:rPr>
        <w:t xml:space="preserve">irst </w:t>
      </w:r>
      <w:r>
        <w:rPr>
          <w:rFonts w:ascii="Arial" w:hAnsi="Arial" w:cs="Arial"/>
          <w:sz w:val="24"/>
        </w:rPr>
        <w:t>G</w:t>
      </w:r>
      <w:r w:rsidRPr="00D50C0D">
        <w:rPr>
          <w:rFonts w:ascii="Arial" w:hAnsi="Arial" w:cs="Arial"/>
          <w:sz w:val="24"/>
        </w:rPr>
        <w:t xml:space="preserve">rade, and </w:t>
      </w:r>
      <w:r>
        <w:rPr>
          <w:rFonts w:ascii="Arial" w:hAnsi="Arial" w:cs="Arial"/>
          <w:sz w:val="24"/>
        </w:rPr>
        <w:t>S</w:t>
      </w:r>
      <w:r w:rsidRPr="00D50C0D">
        <w:rPr>
          <w:rFonts w:ascii="Arial" w:hAnsi="Arial" w:cs="Arial"/>
          <w:sz w:val="24"/>
        </w:rPr>
        <w:t xml:space="preserve">econd </w:t>
      </w:r>
      <w:r>
        <w:rPr>
          <w:rFonts w:ascii="Arial" w:hAnsi="Arial" w:cs="Arial"/>
          <w:sz w:val="24"/>
        </w:rPr>
        <w:t>G</w:t>
      </w:r>
      <w:r w:rsidRPr="00D50C0D">
        <w:rPr>
          <w:rFonts w:ascii="Arial" w:hAnsi="Arial" w:cs="Arial"/>
          <w:sz w:val="24"/>
        </w:rPr>
        <w:t xml:space="preserve">rade. More information on this curricular approach is provided here: </w:t>
      </w:r>
      <w:r w:rsidRPr="00996A7A">
        <w:rPr>
          <w:rFonts w:ascii="Arial" w:hAnsi="Arial" w:cs="Arial"/>
          <w:strike/>
          <w:sz w:val="24"/>
        </w:rPr>
        <w:t>https://www.bpsearlyle</w:t>
      </w:r>
      <w:r w:rsidRPr="00996A7A">
        <w:rPr>
          <w:rFonts w:ascii="Arial" w:hAnsi="Arial" w:cs="Arial"/>
          <w:strike/>
          <w:sz w:val="24"/>
        </w:rPr>
        <w:t>a</w:t>
      </w:r>
      <w:r w:rsidRPr="00996A7A">
        <w:rPr>
          <w:rFonts w:ascii="Arial" w:hAnsi="Arial" w:cs="Arial"/>
          <w:strike/>
          <w:sz w:val="24"/>
        </w:rPr>
        <w:t>rning.org/focus-on-k0-k1</w:t>
      </w:r>
      <w:r w:rsidR="00996A7A">
        <w:rPr>
          <w:rFonts w:ascii="Arial" w:hAnsi="Arial" w:cs="Arial"/>
          <w:sz w:val="24"/>
        </w:rPr>
        <w:t xml:space="preserve"> [Link no longer available].</w:t>
      </w:r>
    </w:p>
    <w:p w14:paraId="4934170D" w14:textId="77777777" w:rsidR="00BB7D70" w:rsidRPr="00D50C0D" w:rsidRDefault="00BB7D70" w:rsidP="005B25E7">
      <w:pPr>
        <w:ind w:left="1440"/>
        <w:rPr>
          <w:rFonts w:ascii="Arial" w:hAnsi="Arial" w:cs="Arial"/>
          <w:sz w:val="24"/>
        </w:rPr>
      </w:pPr>
      <w:r w:rsidRPr="00D50C0D">
        <w:rPr>
          <w:rFonts w:ascii="Arial" w:hAnsi="Arial" w:cs="Arial"/>
          <w:sz w:val="24"/>
        </w:rPr>
        <w:t>Once an LEA has landed on their UPK curricular approach, the CDE recommends engaging in immediate curriculum planning and development to select appropriate curricula for your program.</w:t>
      </w:r>
      <w:r>
        <w:rPr>
          <w:rFonts w:ascii="Arial" w:hAnsi="Arial" w:cs="Arial"/>
          <w:sz w:val="24"/>
        </w:rPr>
        <w:t xml:space="preserve"> </w:t>
      </w:r>
      <w:r w:rsidRPr="00D50C0D">
        <w:rPr>
          <w:rFonts w:ascii="Arial" w:hAnsi="Arial" w:cs="Arial"/>
          <w:sz w:val="24"/>
        </w:rPr>
        <w:t>When choosing a curricul</w:t>
      </w:r>
      <w:r>
        <w:rPr>
          <w:rFonts w:ascii="Arial" w:hAnsi="Arial" w:cs="Arial"/>
          <w:sz w:val="24"/>
        </w:rPr>
        <w:t>um</w:t>
      </w:r>
      <w:r w:rsidRPr="00D50C0D">
        <w:rPr>
          <w:rFonts w:ascii="Arial" w:hAnsi="Arial" w:cs="Arial"/>
          <w:sz w:val="24"/>
        </w:rPr>
        <w:t xml:space="preserve">, the CDE recommends that LEAs ensure they are gathering input from current preschool and </w:t>
      </w:r>
      <w:r>
        <w:rPr>
          <w:rFonts w:ascii="Arial" w:hAnsi="Arial" w:cs="Arial"/>
          <w:sz w:val="24"/>
        </w:rPr>
        <w:t>TK</w:t>
      </w:r>
      <w:r w:rsidRPr="00D50C0D">
        <w:rPr>
          <w:rFonts w:ascii="Arial" w:hAnsi="Arial" w:cs="Arial"/>
          <w:sz w:val="24"/>
        </w:rPr>
        <w:t xml:space="preserve"> teachers on best practices. When choosing your curricula ask yourself these questions: </w:t>
      </w:r>
    </w:p>
    <w:p w14:paraId="6E6538B8" w14:textId="050030E9" w:rsidR="00BB7D70" w:rsidRPr="00A60965" w:rsidRDefault="00BB7D70" w:rsidP="005B25E7">
      <w:pPr>
        <w:pStyle w:val="ListParagraph"/>
        <w:numPr>
          <w:ilvl w:val="0"/>
          <w:numId w:val="49"/>
        </w:numPr>
        <w:ind w:left="1800"/>
        <w:contextualSpacing w:val="0"/>
        <w:rPr>
          <w:rFonts w:ascii="Arial" w:hAnsi="Arial" w:cs="Arial"/>
          <w:sz w:val="24"/>
        </w:rPr>
      </w:pPr>
      <w:r w:rsidRPr="00A60965">
        <w:rPr>
          <w:rFonts w:ascii="Arial" w:hAnsi="Arial" w:cs="Arial"/>
          <w:sz w:val="24"/>
        </w:rPr>
        <w:t>Has this curriculum demonstrated evidence of effectiveness for improving child skill development? The CDE recommends searching for and reading about the curriculum’s evidence in the What Works Clearing House at</w:t>
      </w:r>
      <w:r>
        <w:rPr>
          <w:rFonts w:ascii="Arial" w:hAnsi="Arial" w:cs="Arial"/>
          <w:sz w:val="24"/>
        </w:rPr>
        <w:t xml:space="preserve"> </w:t>
      </w:r>
      <w:hyperlink r:id="rId54" w:tooltip="What Works Clearing House" w:history="1">
        <w:r w:rsidRPr="009164EF">
          <w:rPr>
            <w:rStyle w:val="Hyperlink"/>
            <w:rFonts w:ascii="Arial" w:hAnsi="Arial" w:cs="Arial"/>
            <w:sz w:val="24"/>
          </w:rPr>
          <w:t>https://ies.ed.gov/ncee/wwc/FWW/Results?filters=,Pre-K</w:t>
        </w:r>
      </w:hyperlink>
      <w:r>
        <w:rPr>
          <w:rStyle w:val="Hyperlink"/>
          <w:rFonts w:ascii="Arial" w:hAnsi="Arial" w:cs="Arial"/>
          <w:sz w:val="24"/>
        </w:rPr>
        <w:t xml:space="preserve">. </w:t>
      </w:r>
    </w:p>
    <w:p w14:paraId="3C3DD35F" w14:textId="77777777" w:rsidR="00BB7D70" w:rsidRPr="00A60965" w:rsidRDefault="00BB7D70" w:rsidP="005B25E7">
      <w:pPr>
        <w:pStyle w:val="ListParagraph"/>
        <w:numPr>
          <w:ilvl w:val="0"/>
          <w:numId w:val="49"/>
        </w:numPr>
        <w:ind w:left="1800"/>
        <w:contextualSpacing w:val="0"/>
        <w:rPr>
          <w:rFonts w:ascii="Arial" w:hAnsi="Arial" w:cs="Arial"/>
          <w:sz w:val="24"/>
        </w:rPr>
      </w:pPr>
      <w:r w:rsidRPr="00A60965">
        <w:rPr>
          <w:rFonts w:ascii="Arial" w:hAnsi="Arial" w:cs="Arial"/>
          <w:sz w:val="24"/>
        </w:rPr>
        <w:t xml:space="preserve">Is there ample time for child-directed learning and play? </w:t>
      </w:r>
    </w:p>
    <w:p w14:paraId="2AE2A5FA" w14:textId="77777777" w:rsidR="00BB7D70" w:rsidRPr="00A60965" w:rsidRDefault="00BB7D70" w:rsidP="005B25E7">
      <w:pPr>
        <w:pStyle w:val="ListParagraph"/>
        <w:numPr>
          <w:ilvl w:val="0"/>
          <w:numId w:val="49"/>
        </w:numPr>
        <w:ind w:left="1800"/>
        <w:contextualSpacing w:val="0"/>
        <w:rPr>
          <w:rFonts w:ascii="Arial" w:hAnsi="Arial" w:cs="Arial"/>
          <w:sz w:val="24"/>
        </w:rPr>
      </w:pPr>
      <w:r w:rsidRPr="00A60965">
        <w:rPr>
          <w:rFonts w:ascii="Arial" w:hAnsi="Arial" w:cs="Arial"/>
          <w:sz w:val="24"/>
        </w:rPr>
        <w:t>Are there integrated social-emotional themes across the curriculum</w:t>
      </w:r>
      <w:r>
        <w:rPr>
          <w:rFonts w:ascii="Arial" w:hAnsi="Arial" w:cs="Arial"/>
          <w:sz w:val="24"/>
        </w:rPr>
        <w:t xml:space="preserve"> </w:t>
      </w:r>
      <w:r w:rsidRPr="00A60965">
        <w:rPr>
          <w:rFonts w:ascii="Arial" w:hAnsi="Arial" w:cs="Arial"/>
          <w:sz w:val="24"/>
        </w:rPr>
        <w:t>(</w:t>
      </w:r>
      <w:r>
        <w:rPr>
          <w:rFonts w:ascii="Arial" w:hAnsi="Arial" w:cs="Arial"/>
          <w:sz w:val="24"/>
        </w:rPr>
        <w:t>e</w:t>
      </w:r>
      <w:r w:rsidRPr="00A60965">
        <w:rPr>
          <w:rFonts w:ascii="Arial" w:hAnsi="Arial" w:cs="Arial"/>
          <w:sz w:val="24"/>
        </w:rPr>
        <w:t>xplicit integration with read-aloud books and child-led storytelling are especially critical)</w:t>
      </w:r>
      <w:r>
        <w:rPr>
          <w:rFonts w:ascii="Arial" w:hAnsi="Arial" w:cs="Arial"/>
          <w:sz w:val="24"/>
        </w:rPr>
        <w:t>?</w:t>
      </w:r>
    </w:p>
    <w:p w14:paraId="54061FB7" w14:textId="77777777" w:rsidR="00BB7D70" w:rsidRPr="00A60965" w:rsidRDefault="00BB7D70" w:rsidP="005B25E7">
      <w:pPr>
        <w:pStyle w:val="ListParagraph"/>
        <w:numPr>
          <w:ilvl w:val="0"/>
          <w:numId w:val="49"/>
        </w:numPr>
        <w:ind w:left="1800"/>
        <w:contextualSpacing w:val="0"/>
        <w:rPr>
          <w:rFonts w:ascii="Arial" w:hAnsi="Arial" w:cs="Arial"/>
          <w:sz w:val="24"/>
        </w:rPr>
      </w:pPr>
      <w:r w:rsidRPr="00A60965">
        <w:rPr>
          <w:rFonts w:ascii="Arial" w:hAnsi="Arial" w:cs="Arial"/>
          <w:sz w:val="24"/>
        </w:rPr>
        <w:t>Can curriculum themes and activities be adapted to reflect the cultures, languages, and abilities of children in the classroom</w:t>
      </w:r>
      <w:r>
        <w:rPr>
          <w:rFonts w:ascii="Arial" w:hAnsi="Arial" w:cs="Arial"/>
          <w:sz w:val="24"/>
        </w:rPr>
        <w:t xml:space="preserve">, </w:t>
      </w:r>
      <w:r w:rsidRPr="00A60965">
        <w:rPr>
          <w:rFonts w:ascii="Arial" w:hAnsi="Arial" w:cs="Arial"/>
          <w:sz w:val="24"/>
        </w:rPr>
        <w:t xml:space="preserve">and does the curriculum offer guidance on how to tailor these activities? </w:t>
      </w:r>
    </w:p>
    <w:p w14:paraId="09FB9CA8" w14:textId="77777777" w:rsidR="00BB7D70" w:rsidRPr="00D50C0D" w:rsidRDefault="00BB7D70" w:rsidP="005B25E7">
      <w:pPr>
        <w:ind w:left="1440"/>
        <w:rPr>
          <w:rFonts w:ascii="Arial" w:hAnsi="Arial" w:cs="Arial"/>
          <w:sz w:val="24"/>
        </w:rPr>
      </w:pPr>
      <w:r w:rsidRPr="00D50C0D">
        <w:rPr>
          <w:rFonts w:ascii="Arial" w:hAnsi="Arial" w:cs="Arial"/>
          <w:sz w:val="24"/>
        </w:rPr>
        <w:t>Do the math and literacy activities provide scripted lesson plans that incorporate hands-on materials with guidance on assessment and how to individualize teaching depending on a child’s developmental level? Your curricula selection should also reflect consideration of the process to ensure curriculum fidelity. When implementing multiple curricula, curriculum fidelity can be more challenging</w:t>
      </w:r>
      <w:r>
        <w:rPr>
          <w:rFonts w:ascii="Arial" w:hAnsi="Arial" w:cs="Arial"/>
          <w:sz w:val="24"/>
        </w:rPr>
        <w:t xml:space="preserve">, </w:t>
      </w:r>
      <w:r w:rsidRPr="00D50C0D">
        <w:rPr>
          <w:rFonts w:ascii="Arial" w:hAnsi="Arial" w:cs="Arial"/>
          <w:sz w:val="24"/>
        </w:rPr>
        <w:t xml:space="preserve">but when curriculum fidelity is achieved, an approach that integrates multiple skills-specific curricula can be incredibly impactful for children. For example, the first few years of curriculum implementation will likely require substantial coaching (as was the case in Boston Public Schools </w:t>
      </w:r>
      <w:r>
        <w:rPr>
          <w:rFonts w:ascii="Arial" w:hAnsi="Arial" w:cs="Arial"/>
          <w:sz w:val="24"/>
        </w:rPr>
        <w:t>Pre-K</w:t>
      </w:r>
      <w:r w:rsidRPr="00D50C0D">
        <w:rPr>
          <w:rFonts w:ascii="Arial" w:hAnsi="Arial" w:cs="Arial"/>
          <w:sz w:val="24"/>
        </w:rPr>
        <w:t xml:space="preserve">). During the first few years of curriculum implementation, the CDE recommends using an in-classroom instructional coach to support the ongoing fidelity of curriculum implementation. Lastly, the CDE recommends that LEAs consult with current </w:t>
      </w:r>
      <w:r>
        <w:rPr>
          <w:rFonts w:ascii="Arial" w:hAnsi="Arial" w:cs="Arial"/>
          <w:sz w:val="24"/>
        </w:rPr>
        <w:t>K</w:t>
      </w:r>
      <w:r w:rsidRPr="00D50C0D">
        <w:rPr>
          <w:rFonts w:ascii="Arial" w:hAnsi="Arial" w:cs="Arial"/>
          <w:sz w:val="24"/>
        </w:rPr>
        <w:t xml:space="preserve"> teachers to ensure that the UPK and</w:t>
      </w:r>
      <w:r>
        <w:rPr>
          <w:rFonts w:ascii="Arial" w:hAnsi="Arial" w:cs="Arial"/>
          <w:sz w:val="24"/>
        </w:rPr>
        <w:t xml:space="preserve"> K</w:t>
      </w:r>
      <w:r w:rsidRPr="00D50C0D">
        <w:rPr>
          <w:rFonts w:ascii="Arial" w:hAnsi="Arial" w:cs="Arial"/>
          <w:sz w:val="24"/>
        </w:rPr>
        <w:t xml:space="preserve"> curricula are aligned to ensure that children will not be repeating skills they have already mastered when they enter </w:t>
      </w:r>
      <w:r>
        <w:rPr>
          <w:rFonts w:ascii="Arial" w:hAnsi="Arial" w:cs="Arial"/>
          <w:sz w:val="24"/>
        </w:rPr>
        <w:t>K</w:t>
      </w:r>
      <w:r w:rsidRPr="00D50C0D">
        <w:rPr>
          <w:rFonts w:ascii="Arial" w:hAnsi="Arial" w:cs="Arial"/>
          <w:sz w:val="24"/>
        </w:rPr>
        <w:t>. Alignment of curriculum from Pre</w:t>
      </w:r>
      <w:r>
        <w:rPr>
          <w:rFonts w:ascii="Arial" w:hAnsi="Arial" w:cs="Arial"/>
          <w:sz w:val="24"/>
        </w:rPr>
        <w:t>-</w:t>
      </w:r>
      <w:r w:rsidRPr="00D50C0D">
        <w:rPr>
          <w:rFonts w:ascii="Arial" w:hAnsi="Arial" w:cs="Arial"/>
          <w:sz w:val="24"/>
        </w:rPr>
        <w:t>K through</w:t>
      </w:r>
      <w:r>
        <w:rPr>
          <w:rFonts w:ascii="Arial" w:hAnsi="Arial" w:cs="Arial"/>
          <w:sz w:val="24"/>
        </w:rPr>
        <w:t xml:space="preserve"> Third</w:t>
      </w:r>
      <w:r w:rsidRPr="00D50C0D">
        <w:rPr>
          <w:rFonts w:ascii="Arial" w:hAnsi="Arial" w:cs="Arial"/>
          <w:sz w:val="24"/>
        </w:rPr>
        <w:t xml:space="preserve"> </w:t>
      </w:r>
      <w:r>
        <w:rPr>
          <w:rFonts w:ascii="Arial" w:hAnsi="Arial" w:cs="Arial"/>
          <w:sz w:val="24"/>
        </w:rPr>
        <w:t>G</w:t>
      </w:r>
      <w:r w:rsidRPr="00D50C0D">
        <w:rPr>
          <w:rFonts w:ascii="Arial" w:hAnsi="Arial" w:cs="Arial"/>
          <w:sz w:val="24"/>
        </w:rPr>
        <w:t>rade is ideal.</w:t>
      </w:r>
    </w:p>
    <w:p w14:paraId="14B57F19" w14:textId="77777777" w:rsidR="00BB7D70" w:rsidRPr="00D50C0D" w:rsidRDefault="00BB7D70" w:rsidP="003630A8">
      <w:pPr>
        <w:pStyle w:val="Heading4"/>
        <w:numPr>
          <w:ilvl w:val="0"/>
          <w:numId w:val="79"/>
        </w:numPr>
        <w:ind w:left="1440"/>
      </w:pPr>
      <w:r w:rsidRPr="00D50C0D">
        <w:lastRenderedPageBreak/>
        <w:t>Assessments</w:t>
      </w:r>
    </w:p>
    <w:p w14:paraId="11D9A00D" w14:textId="10BA6A7E" w:rsidR="00BB7D70" w:rsidRPr="00D50C0D" w:rsidRDefault="00BB7D70" w:rsidP="005B25E7">
      <w:pPr>
        <w:ind w:left="1440"/>
        <w:rPr>
          <w:rFonts w:ascii="Arial" w:hAnsi="Arial" w:cs="Arial"/>
          <w:sz w:val="24"/>
        </w:rPr>
      </w:pPr>
      <w:r w:rsidRPr="00D50C0D">
        <w:rPr>
          <w:rFonts w:ascii="Arial" w:hAnsi="Arial" w:cs="Arial"/>
          <w:sz w:val="24"/>
        </w:rPr>
        <w:t>Based on several meetings with national developmental and research experts, below are assessments LEAs could consider for UPK, although the list is not exhaustive. The Ages and Stages Questionnaires</w:t>
      </w:r>
      <w:r>
        <w:rPr>
          <w:rFonts w:ascii="Arial" w:hAnsi="Arial" w:cs="Arial"/>
          <w:sz w:val="24"/>
        </w:rPr>
        <w:t xml:space="preserve"> (</w:t>
      </w:r>
      <w:r w:rsidRPr="00D50C0D">
        <w:rPr>
          <w:rFonts w:ascii="Arial" w:hAnsi="Arial" w:cs="Arial"/>
          <w:sz w:val="24"/>
        </w:rPr>
        <w:t>ASQ-3</w:t>
      </w:r>
      <w:r>
        <w:rPr>
          <w:rFonts w:ascii="Arial" w:hAnsi="Arial" w:cs="Arial"/>
          <w:sz w:val="24"/>
        </w:rPr>
        <w:t>)</w:t>
      </w:r>
      <w:r w:rsidRPr="00D50C0D">
        <w:rPr>
          <w:rFonts w:ascii="Arial" w:hAnsi="Arial" w:cs="Arial"/>
          <w:sz w:val="24"/>
        </w:rPr>
        <w:t xml:space="preserve"> and the BRIGANCE Early Childhood Screen are </w:t>
      </w:r>
      <w:r w:rsidRPr="00084B36">
        <w:rPr>
          <w:rFonts w:ascii="Arial" w:hAnsi="Arial" w:cs="Arial"/>
          <w:b/>
          <w:sz w:val="24"/>
        </w:rPr>
        <w:t>screening</w:t>
      </w:r>
      <w:r w:rsidRPr="00D50C0D">
        <w:rPr>
          <w:rFonts w:ascii="Arial" w:hAnsi="Arial" w:cs="Arial"/>
          <w:sz w:val="24"/>
        </w:rPr>
        <w:t xml:space="preserve"> tools used to identify developmental delays and provide the appropriate support for these children. Required for </w:t>
      </w:r>
      <w:r w:rsidR="00D851F6">
        <w:rPr>
          <w:rFonts w:ascii="Arial" w:hAnsi="Arial" w:cs="Arial"/>
          <w:sz w:val="24"/>
        </w:rPr>
        <w:t>the California State Preschool Program (</w:t>
      </w:r>
      <w:r w:rsidRPr="00D50C0D">
        <w:rPr>
          <w:rFonts w:ascii="Arial" w:hAnsi="Arial" w:cs="Arial"/>
          <w:sz w:val="24"/>
        </w:rPr>
        <w:t>CSPP</w:t>
      </w:r>
      <w:r w:rsidR="00D851F6">
        <w:rPr>
          <w:rFonts w:ascii="Arial" w:hAnsi="Arial" w:cs="Arial"/>
          <w:sz w:val="24"/>
        </w:rPr>
        <w:t>)</w:t>
      </w:r>
      <w:r w:rsidRPr="00D50C0D">
        <w:rPr>
          <w:rFonts w:ascii="Arial" w:hAnsi="Arial" w:cs="Arial"/>
          <w:sz w:val="24"/>
        </w:rPr>
        <w:t xml:space="preserve">, the </w:t>
      </w:r>
      <w:r w:rsidR="00D851F6">
        <w:rPr>
          <w:rFonts w:ascii="Arial" w:hAnsi="Arial" w:cs="Arial"/>
          <w:sz w:val="24"/>
        </w:rPr>
        <w:t>Desired Results Developmental Profile (</w:t>
      </w:r>
      <w:r w:rsidRPr="00D50C0D">
        <w:rPr>
          <w:rFonts w:ascii="Arial" w:hAnsi="Arial" w:cs="Arial"/>
          <w:sz w:val="24"/>
        </w:rPr>
        <w:t>DRDP</w:t>
      </w:r>
      <w:r w:rsidR="00D851F6">
        <w:rPr>
          <w:rFonts w:ascii="Arial" w:hAnsi="Arial" w:cs="Arial"/>
          <w:sz w:val="24"/>
        </w:rPr>
        <w:t>)</w:t>
      </w:r>
      <w:r w:rsidRPr="00D50C0D">
        <w:rPr>
          <w:rFonts w:ascii="Arial" w:hAnsi="Arial" w:cs="Arial"/>
          <w:sz w:val="24"/>
        </w:rPr>
        <w:t xml:space="preserve"> is an </w:t>
      </w:r>
      <w:r w:rsidRPr="00084B36">
        <w:rPr>
          <w:rFonts w:ascii="Arial" w:hAnsi="Arial" w:cs="Arial"/>
          <w:b/>
          <w:sz w:val="24"/>
        </w:rPr>
        <w:t>observational assessment</w:t>
      </w:r>
      <w:r w:rsidRPr="00A60965">
        <w:rPr>
          <w:rFonts w:ascii="Arial" w:hAnsi="Arial" w:cs="Arial"/>
          <w:i/>
          <w:sz w:val="24"/>
        </w:rPr>
        <w:t xml:space="preserve"> </w:t>
      </w:r>
      <w:r w:rsidRPr="00D50C0D">
        <w:rPr>
          <w:rFonts w:ascii="Arial" w:hAnsi="Arial" w:cs="Arial"/>
          <w:sz w:val="24"/>
        </w:rPr>
        <w:t xml:space="preserve">the CDE recommends in tandem with your UPK curriculum to ensure that each child is engaging in activities at their developmental level. At this time, the CDE does not have any specific recommendations for </w:t>
      </w:r>
      <w:r w:rsidRPr="00084B36">
        <w:rPr>
          <w:rFonts w:ascii="Arial" w:hAnsi="Arial" w:cs="Arial"/>
          <w:b/>
          <w:sz w:val="24"/>
        </w:rPr>
        <w:t>direct assessments</w:t>
      </w:r>
      <w:r w:rsidRPr="00D50C0D">
        <w:rPr>
          <w:rFonts w:ascii="Arial" w:hAnsi="Arial" w:cs="Arial"/>
          <w:sz w:val="24"/>
        </w:rPr>
        <w:t xml:space="preserve"> of children’s skills, although the CDE plans to offer recommendations for direct assessments in literacy and mathematics in the future. The CDE still encourages the use of UPK assessments that take into consideration the linguistic and cultural background of children.</w:t>
      </w:r>
    </w:p>
    <w:tbl>
      <w:tblPr>
        <w:tblStyle w:val="TableGrid"/>
        <w:tblW w:w="0" w:type="auto"/>
        <w:tblLayout w:type="fixed"/>
        <w:tblCellMar>
          <w:left w:w="115" w:type="dxa"/>
          <w:right w:w="115" w:type="dxa"/>
        </w:tblCellMar>
        <w:tblLook w:val="04A0" w:firstRow="1" w:lastRow="0" w:firstColumn="1" w:lastColumn="0" w:noHBand="0" w:noVBand="1"/>
        <w:tblDescription w:val="This table shows assessments, descriptions and links to assessments that local educational agencies could consider for Universal PreKindergarten"/>
      </w:tblPr>
      <w:tblGrid>
        <w:gridCol w:w="2065"/>
        <w:gridCol w:w="4168"/>
        <w:gridCol w:w="3117"/>
      </w:tblGrid>
      <w:tr w:rsidR="00BB7D70" w:rsidRPr="00D50C0D" w14:paraId="3F79B91B" w14:textId="77777777" w:rsidTr="00020290">
        <w:trPr>
          <w:cantSplit/>
          <w:tblHeader/>
        </w:trPr>
        <w:tc>
          <w:tcPr>
            <w:tcW w:w="2065" w:type="dxa"/>
            <w:shd w:val="clear" w:color="auto" w:fill="D0CECE" w:themeFill="background2" w:themeFillShade="E6"/>
          </w:tcPr>
          <w:p w14:paraId="64DDCE83" w14:textId="77777777" w:rsidR="00BB7D70" w:rsidRPr="00530597" w:rsidRDefault="00BB7D70" w:rsidP="00020290">
            <w:pPr>
              <w:rPr>
                <w:rFonts w:ascii="Arial" w:hAnsi="Arial" w:cs="Arial"/>
                <w:b/>
                <w:sz w:val="24"/>
              </w:rPr>
            </w:pPr>
            <w:r w:rsidRPr="00530597">
              <w:rPr>
                <w:rFonts w:ascii="Arial" w:hAnsi="Arial" w:cs="Arial"/>
                <w:b/>
                <w:sz w:val="24"/>
              </w:rPr>
              <w:t>Assessment</w:t>
            </w:r>
          </w:p>
        </w:tc>
        <w:tc>
          <w:tcPr>
            <w:tcW w:w="4168" w:type="dxa"/>
            <w:shd w:val="clear" w:color="auto" w:fill="D0CECE" w:themeFill="background2" w:themeFillShade="E6"/>
          </w:tcPr>
          <w:p w14:paraId="2C4875D8" w14:textId="77777777" w:rsidR="00BB7D70" w:rsidRPr="00530597" w:rsidRDefault="00BB7D70" w:rsidP="00020290">
            <w:pPr>
              <w:rPr>
                <w:rFonts w:ascii="Arial" w:hAnsi="Arial" w:cs="Arial"/>
                <w:b/>
                <w:sz w:val="24"/>
              </w:rPr>
            </w:pPr>
            <w:r w:rsidRPr="00530597">
              <w:rPr>
                <w:rFonts w:ascii="Arial" w:hAnsi="Arial" w:cs="Arial"/>
                <w:b/>
                <w:sz w:val="24"/>
              </w:rPr>
              <w:t>Description</w:t>
            </w:r>
          </w:p>
        </w:tc>
        <w:tc>
          <w:tcPr>
            <w:tcW w:w="3117" w:type="dxa"/>
            <w:shd w:val="clear" w:color="auto" w:fill="D0CECE" w:themeFill="background2" w:themeFillShade="E6"/>
          </w:tcPr>
          <w:p w14:paraId="72DDBBC7" w14:textId="77777777" w:rsidR="00BB7D70" w:rsidRPr="00530597" w:rsidRDefault="00BB7D70" w:rsidP="00020290">
            <w:pPr>
              <w:rPr>
                <w:rFonts w:ascii="Arial" w:hAnsi="Arial" w:cs="Arial"/>
                <w:b/>
                <w:sz w:val="24"/>
              </w:rPr>
            </w:pPr>
            <w:r w:rsidRPr="00530597">
              <w:rPr>
                <w:rFonts w:ascii="Arial" w:hAnsi="Arial" w:cs="Arial"/>
                <w:b/>
                <w:sz w:val="24"/>
              </w:rPr>
              <w:t>Link</w:t>
            </w:r>
          </w:p>
        </w:tc>
      </w:tr>
      <w:tr w:rsidR="00BB7D70" w:rsidRPr="00D50C0D" w14:paraId="2862ED6E" w14:textId="77777777" w:rsidTr="00020290">
        <w:trPr>
          <w:cantSplit/>
        </w:trPr>
        <w:tc>
          <w:tcPr>
            <w:tcW w:w="2065" w:type="dxa"/>
          </w:tcPr>
          <w:p w14:paraId="3BBF055E" w14:textId="77777777" w:rsidR="00BB7D70" w:rsidRPr="00A60965" w:rsidRDefault="00BB7D70" w:rsidP="00020290">
            <w:pPr>
              <w:rPr>
                <w:rFonts w:ascii="Arial" w:hAnsi="Arial" w:cs="Arial"/>
                <w:sz w:val="24"/>
              </w:rPr>
            </w:pPr>
            <w:r w:rsidRPr="00D50C0D">
              <w:rPr>
                <w:rFonts w:ascii="Arial" w:hAnsi="Arial" w:cs="Arial"/>
                <w:sz w:val="24"/>
              </w:rPr>
              <w:t>ASQ-3</w:t>
            </w:r>
          </w:p>
        </w:tc>
        <w:tc>
          <w:tcPr>
            <w:tcW w:w="4168" w:type="dxa"/>
          </w:tcPr>
          <w:p w14:paraId="2A3DC8B5" w14:textId="77777777" w:rsidR="00BB7D70" w:rsidRPr="00D50C0D" w:rsidRDefault="00BB7D70" w:rsidP="00020290">
            <w:pPr>
              <w:rPr>
                <w:rFonts w:ascii="Arial" w:hAnsi="Arial" w:cs="Arial"/>
                <w:sz w:val="24"/>
              </w:rPr>
            </w:pPr>
            <w:r w:rsidRPr="00D50C0D">
              <w:rPr>
                <w:rFonts w:ascii="Arial" w:hAnsi="Arial" w:cs="Arial"/>
                <w:sz w:val="24"/>
              </w:rPr>
              <w:t>A 1</w:t>
            </w:r>
            <w:r>
              <w:rPr>
                <w:rFonts w:ascii="Arial" w:hAnsi="Arial" w:cs="Arial"/>
                <w:sz w:val="24"/>
              </w:rPr>
              <w:t>0- to 15-</w:t>
            </w:r>
            <w:r w:rsidRPr="00D50C0D">
              <w:rPr>
                <w:rFonts w:ascii="Arial" w:hAnsi="Arial" w:cs="Arial"/>
                <w:sz w:val="24"/>
              </w:rPr>
              <w:t>min</w:t>
            </w:r>
            <w:r>
              <w:rPr>
                <w:rFonts w:ascii="Arial" w:hAnsi="Arial" w:cs="Arial"/>
                <w:sz w:val="24"/>
              </w:rPr>
              <w:t>ute</w:t>
            </w:r>
            <w:r w:rsidRPr="00D50C0D">
              <w:rPr>
                <w:rFonts w:ascii="Arial" w:hAnsi="Arial" w:cs="Arial"/>
                <w:sz w:val="24"/>
              </w:rPr>
              <w:t xml:space="preserve"> screening tool used to identify developmental delays. The parent rates their child on communication, gross motor, fine motor, problem solving and personal-social skills. The teacher or professional scores the questionnaire to compare results to standardized cutoffs, and then provide</w:t>
            </w:r>
            <w:r>
              <w:rPr>
                <w:rFonts w:ascii="Arial" w:hAnsi="Arial" w:cs="Arial"/>
                <w:sz w:val="24"/>
              </w:rPr>
              <w:t>s</w:t>
            </w:r>
            <w:r w:rsidRPr="00D50C0D">
              <w:rPr>
                <w:rFonts w:ascii="Arial" w:hAnsi="Arial" w:cs="Arial"/>
                <w:sz w:val="24"/>
              </w:rPr>
              <w:t xml:space="preserve"> recommendations based on this.</w:t>
            </w:r>
          </w:p>
        </w:tc>
        <w:tc>
          <w:tcPr>
            <w:tcW w:w="3117" w:type="dxa"/>
          </w:tcPr>
          <w:p w14:paraId="1F498E44" w14:textId="77777777" w:rsidR="00BB7D70" w:rsidRDefault="00BB7D70" w:rsidP="00020290">
            <w:pPr>
              <w:rPr>
                <w:rFonts w:ascii="Arial" w:hAnsi="Arial" w:cs="Arial"/>
                <w:sz w:val="24"/>
              </w:rPr>
            </w:pPr>
            <w:r>
              <w:rPr>
                <w:rFonts w:ascii="Arial" w:hAnsi="Arial" w:cs="Arial"/>
                <w:sz w:val="24"/>
              </w:rPr>
              <w:t>For more information, visit</w:t>
            </w:r>
          </w:p>
          <w:p w14:paraId="63E37741" w14:textId="77777777" w:rsidR="00BB7D70" w:rsidRPr="00D50C0D" w:rsidRDefault="00000000" w:rsidP="00020290">
            <w:pPr>
              <w:rPr>
                <w:rFonts w:ascii="Arial" w:hAnsi="Arial" w:cs="Arial"/>
                <w:sz w:val="24"/>
              </w:rPr>
            </w:pPr>
            <w:hyperlink r:id="rId55" w:tooltip="Ages and Stages Questionnaire" w:history="1">
              <w:r w:rsidR="00BB7D70" w:rsidRPr="001A518F">
                <w:rPr>
                  <w:rStyle w:val="Hyperlink"/>
                  <w:rFonts w:ascii="Arial" w:hAnsi="Arial" w:cs="Arial"/>
                  <w:sz w:val="24"/>
                </w:rPr>
                <w:t>https://agesandstages.com/landing-page/welcome/</w:t>
              </w:r>
            </w:hyperlink>
            <w:r w:rsidR="00BB7D70" w:rsidRPr="00084B36">
              <w:rPr>
                <w:rStyle w:val="Hyperlink"/>
                <w:rFonts w:ascii="Arial" w:hAnsi="Arial" w:cs="Arial"/>
                <w:sz w:val="24"/>
              </w:rPr>
              <w:t xml:space="preserve">. </w:t>
            </w:r>
          </w:p>
        </w:tc>
      </w:tr>
      <w:tr w:rsidR="00BB7D70" w:rsidRPr="00D50C0D" w14:paraId="10527A9C" w14:textId="77777777" w:rsidTr="00020290">
        <w:trPr>
          <w:cantSplit/>
        </w:trPr>
        <w:tc>
          <w:tcPr>
            <w:tcW w:w="2065" w:type="dxa"/>
          </w:tcPr>
          <w:p w14:paraId="763B4F41" w14:textId="77777777" w:rsidR="00BB7D70" w:rsidRPr="00FE44D4" w:rsidRDefault="00BB7D70" w:rsidP="00020290">
            <w:pPr>
              <w:rPr>
                <w:rFonts w:ascii="Arial" w:hAnsi="Arial" w:cs="Arial"/>
                <w:sz w:val="24"/>
                <w:lang w:val="es-US"/>
              </w:rPr>
            </w:pPr>
            <w:r w:rsidRPr="00FE44D4">
              <w:rPr>
                <w:rFonts w:ascii="Arial" w:hAnsi="Arial" w:cs="Arial"/>
                <w:sz w:val="24"/>
                <w:lang w:val="es-US"/>
              </w:rPr>
              <w:t>ASQ - Social-</w:t>
            </w:r>
            <w:proofErr w:type="spellStart"/>
            <w:r w:rsidRPr="00FE44D4">
              <w:rPr>
                <w:rFonts w:ascii="Arial" w:hAnsi="Arial" w:cs="Arial"/>
                <w:sz w:val="24"/>
                <w:lang w:val="es-US"/>
              </w:rPr>
              <w:t>Emotional</w:t>
            </w:r>
            <w:proofErr w:type="spellEnd"/>
            <w:r w:rsidRPr="00FE44D4">
              <w:rPr>
                <w:rFonts w:ascii="Arial" w:hAnsi="Arial" w:cs="Arial"/>
                <w:sz w:val="24"/>
                <w:lang w:val="es-US"/>
              </w:rPr>
              <w:t xml:space="preserve"> (ASQ: SE-2)</w:t>
            </w:r>
          </w:p>
        </w:tc>
        <w:tc>
          <w:tcPr>
            <w:tcW w:w="4168" w:type="dxa"/>
          </w:tcPr>
          <w:p w14:paraId="5C5C5697" w14:textId="77777777" w:rsidR="00BB7D70" w:rsidRPr="00D50C0D" w:rsidRDefault="00BB7D70" w:rsidP="00020290">
            <w:pPr>
              <w:rPr>
                <w:rFonts w:ascii="Arial" w:hAnsi="Arial" w:cs="Arial"/>
                <w:sz w:val="24"/>
              </w:rPr>
            </w:pPr>
            <w:r w:rsidRPr="00D50C0D">
              <w:rPr>
                <w:rFonts w:ascii="Arial" w:hAnsi="Arial" w:cs="Arial"/>
                <w:sz w:val="24"/>
              </w:rPr>
              <w:t>A 10</w:t>
            </w:r>
            <w:r>
              <w:rPr>
                <w:rFonts w:ascii="Arial" w:hAnsi="Arial" w:cs="Arial"/>
                <w:sz w:val="24"/>
              </w:rPr>
              <w:t>- to</w:t>
            </w:r>
            <w:r w:rsidRPr="00D50C0D">
              <w:rPr>
                <w:rFonts w:ascii="Arial" w:hAnsi="Arial" w:cs="Arial"/>
                <w:sz w:val="24"/>
              </w:rPr>
              <w:t>15</w:t>
            </w:r>
            <w:r>
              <w:rPr>
                <w:rFonts w:ascii="Arial" w:hAnsi="Arial" w:cs="Arial"/>
                <w:sz w:val="24"/>
              </w:rPr>
              <w:t>-</w:t>
            </w:r>
            <w:r w:rsidRPr="00D50C0D">
              <w:rPr>
                <w:rFonts w:ascii="Arial" w:hAnsi="Arial" w:cs="Arial"/>
                <w:sz w:val="24"/>
              </w:rPr>
              <w:t>min</w:t>
            </w:r>
            <w:r>
              <w:rPr>
                <w:rFonts w:ascii="Arial" w:hAnsi="Arial" w:cs="Arial"/>
                <w:sz w:val="24"/>
              </w:rPr>
              <w:t>ute</w:t>
            </w:r>
            <w:r w:rsidRPr="00D50C0D">
              <w:rPr>
                <w:rFonts w:ascii="Arial" w:hAnsi="Arial" w:cs="Arial"/>
                <w:sz w:val="24"/>
              </w:rPr>
              <w:t xml:space="preserve"> screening tool used for the early identification of social-emotional challenges. It can be used in conjunction with ASQ-3.</w:t>
            </w:r>
          </w:p>
        </w:tc>
        <w:tc>
          <w:tcPr>
            <w:tcW w:w="3117" w:type="dxa"/>
          </w:tcPr>
          <w:p w14:paraId="5D72C0EF" w14:textId="77777777" w:rsidR="00BB7D70" w:rsidRDefault="00BB7D70" w:rsidP="00020290">
            <w:pPr>
              <w:rPr>
                <w:rFonts w:ascii="Arial" w:hAnsi="Arial" w:cs="Arial"/>
                <w:sz w:val="24"/>
              </w:rPr>
            </w:pPr>
            <w:r>
              <w:rPr>
                <w:rFonts w:ascii="Arial" w:hAnsi="Arial" w:cs="Arial"/>
                <w:sz w:val="24"/>
              </w:rPr>
              <w:t>For more information, visit</w:t>
            </w:r>
          </w:p>
          <w:p w14:paraId="1660881D" w14:textId="77777777" w:rsidR="00BB7D70" w:rsidRPr="00D50C0D" w:rsidRDefault="00000000" w:rsidP="00020290">
            <w:pPr>
              <w:rPr>
                <w:rFonts w:ascii="Arial" w:hAnsi="Arial" w:cs="Arial"/>
                <w:sz w:val="24"/>
              </w:rPr>
            </w:pPr>
            <w:hyperlink r:id="rId56" w:tooltip="ASQ:SE-2" w:history="1">
              <w:r w:rsidR="00BB7D70" w:rsidRPr="00E556E3">
                <w:rPr>
                  <w:rStyle w:val="Hyperlink"/>
                  <w:rFonts w:ascii="Arial" w:hAnsi="Arial" w:cs="Arial"/>
                  <w:sz w:val="24"/>
                </w:rPr>
                <w:t>https://agesandstages.com/products-pricing/asqse-2/</w:t>
              </w:r>
            </w:hyperlink>
            <w:r w:rsidR="00BB7D70" w:rsidRPr="00084B36">
              <w:rPr>
                <w:rStyle w:val="Hyperlink"/>
                <w:rFonts w:ascii="Arial" w:hAnsi="Arial" w:cs="Arial"/>
                <w:sz w:val="24"/>
              </w:rPr>
              <w:t>.</w:t>
            </w:r>
          </w:p>
        </w:tc>
      </w:tr>
      <w:tr w:rsidR="00BB7D70" w:rsidRPr="00D50C0D" w14:paraId="07148FA1" w14:textId="77777777" w:rsidTr="00020290">
        <w:trPr>
          <w:cantSplit/>
        </w:trPr>
        <w:tc>
          <w:tcPr>
            <w:tcW w:w="2065" w:type="dxa"/>
          </w:tcPr>
          <w:p w14:paraId="47365D62" w14:textId="77777777" w:rsidR="00BB7D70" w:rsidRPr="00D50C0D" w:rsidRDefault="00BB7D70" w:rsidP="00020290">
            <w:pPr>
              <w:rPr>
                <w:rFonts w:ascii="Arial" w:hAnsi="Arial" w:cs="Arial"/>
                <w:sz w:val="24"/>
              </w:rPr>
            </w:pPr>
            <w:r w:rsidRPr="00D50C0D">
              <w:rPr>
                <w:rFonts w:ascii="Arial" w:hAnsi="Arial" w:cs="Arial"/>
                <w:sz w:val="24"/>
              </w:rPr>
              <w:t>BRIGANCE Early Childhood Screen III</w:t>
            </w:r>
          </w:p>
        </w:tc>
        <w:tc>
          <w:tcPr>
            <w:tcW w:w="4168" w:type="dxa"/>
          </w:tcPr>
          <w:p w14:paraId="0BA9409C" w14:textId="77777777" w:rsidR="00BB7D70" w:rsidRPr="00D50C0D" w:rsidRDefault="00BB7D70" w:rsidP="00020290">
            <w:pPr>
              <w:rPr>
                <w:rFonts w:ascii="Arial" w:hAnsi="Arial" w:cs="Arial"/>
                <w:sz w:val="24"/>
              </w:rPr>
            </w:pPr>
            <w:r w:rsidRPr="00D50C0D">
              <w:rPr>
                <w:rFonts w:ascii="Arial" w:hAnsi="Arial" w:cs="Arial"/>
                <w:sz w:val="24"/>
              </w:rPr>
              <w:t>A 10</w:t>
            </w:r>
            <w:r>
              <w:rPr>
                <w:rFonts w:ascii="Arial" w:hAnsi="Arial" w:cs="Arial"/>
                <w:sz w:val="24"/>
              </w:rPr>
              <w:t>- to 1</w:t>
            </w:r>
            <w:r w:rsidRPr="00D50C0D">
              <w:rPr>
                <w:rFonts w:ascii="Arial" w:hAnsi="Arial" w:cs="Arial"/>
                <w:sz w:val="24"/>
              </w:rPr>
              <w:t>5</w:t>
            </w:r>
            <w:r>
              <w:rPr>
                <w:rFonts w:ascii="Arial" w:hAnsi="Arial" w:cs="Arial"/>
                <w:sz w:val="24"/>
              </w:rPr>
              <w:t>-</w:t>
            </w:r>
            <w:r w:rsidRPr="00D50C0D">
              <w:rPr>
                <w:rFonts w:ascii="Arial" w:hAnsi="Arial" w:cs="Arial"/>
                <w:sz w:val="24"/>
              </w:rPr>
              <w:t>min</w:t>
            </w:r>
            <w:r>
              <w:rPr>
                <w:rFonts w:ascii="Arial" w:hAnsi="Arial" w:cs="Arial"/>
                <w:sz w:val="24"/>
              </w:rPr>
              <w:t>ute</w:t>
            </w:r>
            <w:r w:rsidRPr="00D50C0D">
              <w:rPr>
                <w:rFonts w:ascii="Arial" w:hAnsi="Arial" w:cs="Arial"/>
                <w:sz w:val="24"/>
              </w:rPr>
              <w:t xml:space="preserve"> screening tool used to identify developmental delays. Administered by the parent or other adult, the tool addresses the domains of physical development, language development, academic skills, self-help and social-emotional skills.</w:t>
            </w:r>
          </w:p>
        </w:tc>
        <w:tc>
          <w:tcPr>
            <w:tcW w:w="3117" w:type="dxa"/>
          </w:tcPr>
          <w:p w14:paraId="77206980" w14:textId="77777777" w:rsidR="00BB7D70" w:rsidRDefault="00BB7D70" w:rsidP="00020290">
            <w:pPr>
              <w:rPr>
                <w:rFonts w:ascii="Arial" w:hAnsi="Arial" w:cs="Arial"/>
                <w:sz w:val="24"/>
              </w:rPr>
            </w:pPr>
            <w:r>
              <w:rPr>
                <w:rFonts w:ascii="Arial" w:hAnsi="Arial" w:cs="Arial"/>
                <w:sz w:val="24"/>
              </w:rPr>
              <w:t>For more information, visit</w:t>
            </w:r>
          </w:p>
          <w:p w14:paraId="317C429F" w14:textId="77777777" w:rsidR="00BB7D70" w:rsidRPr="00D50C0D" w:rsidRDefault="00000000" w:rsidP="00020290">
            <w:pPr>
              <w:rPr>
                <w:rFonts w:ascii="Arial" w:hAnsi="Arial" w:cs="Arial"/>
                <w:sz w:val="24"/>
              </w:rPr>
            </w:pPr>
            <w:hyperlink r:id="rId57" w:tooltip="BRIGANCE: Early Childhood" w:history="1">
              <w:r w:rsidR="00BB7D70" w:rsidRPr="00E556E3">
                <w:rPr>
                  <w:rStyle w:val="Hyperlink"/>
                  <w:rFonts w:ascii="Arial" w:hAnsi="Arial" w:cs="Arial"/>
                  <w:sz w:val="24"/>
                </w:rPr>
                <w:t>https://www.curriculumassociates.com/programs/brigance/early-childhood</w:t>
              </w:r>
            </w:hyperlink>
            <w:r w:rsidR="00BB7D70" w:rsidRPr="00084B36">
              <w:rPr>
                <w:rStyle w:val="Hyperlink"/>
                <w:rFonts w:ascii="Arial" w:hAnsi="Arial" w:cs="Arial"/>
                <w:sz w:val="24"/>
              </w:rPr>
              <w:t>.</w:t>
            </w:r>
          </w:p>
        </w:tc>
      </w:tr>
      <w:tr w:rsidR="00BB7D70" w:rsidRPr="00D50C0D" w14:paraId="161654DC" w14:textId="77777777" w:rsidTr="00020290">
        <w:trPr>
          <w:cantSplit/>
        </w:trPr>
        <w:tc>
          <w:tcPr>
            <w:tcW w:w="2065" w:type="dxa"/>
          </w:tcPr>
          <w:p w14:paraId="3AD6BA01" w14:textId="77777777" w:rsidR="00BB7D70" w:rsidRPr="00D50C0D" w:rsidRDefault="00BB7D70" w:rsidP="00020290">
            <w:pPr>
              <w:rPr>
                <w:rFonts w:ascii="Arial" w:hAnsi="Arial" w:cs="Arial"/>
                <w:sz w:val="24"/>
              </w:rPr>
            </w:pPr>
            <w:r w:rsidRPr="00D50C0D">
              <w:rPr>
                <w:rFonts w:ascii="Arial" w:hAnsi="Arial" w:cs="Arial"/>
                <w:sz w:val="24"/>
              </w:rPr>
              <w:lastRenderedPageBreak/>
              <w:t>DRDP</w:t>
            </w:r>
          </w:p>
        </w:tc>
        <w:tc>
          <w:tcPr>
            <w:tcW w:w="4168" w:type="dxa"/>
          </w:tcPr>
          <w:p w14:paraId="5AAA79C6" w14:textId="77777777" w:rsidR="00BB7D70" w:rsidRPr="00D50C0D" w:rsidRDefault="00BB7D70" w:rsidP="00020290">
            <w:pPr>
              <w:rPr>
                <w:rFonts w:ascii="Arial" w:hAnsi="Arial" w:cs="Arial"/>
                <w:sz w:val="24"/>
              </w:rPr>
            </w:pPr>
            <w:r w:rsidRPr="00D50C0D">
              <w:rPr>
                <w:rFonts w:ascii="Arial" w:hAnsi="Arial" w:cs="Arial"/>
                <w:sz w:val="24"/>
              </w:rPr>
              <w:t>A 15</w:t>
            </w:r>
            <w:r>
              <w:rPr>
                <w:rFonts w:ascii="Arial" w:hAnsi="Arial" w:cs="Arial"/>
                <w:sz w:val="24"/>
              </w:rPr>
              <w:t xml:space="preserve">- to </w:t>
            </w:r>
            <w:r w:rsidRPr="00D50C0D">
              <w:rPr>
                <w:rFonts w:ascii="Arial" w:hAnsi="Arial" w:cs="Arial"/>
                <w:sz w:val="24"/>
              </w:rPr>
              <w:t>60</w:t>
            </w:r>
            <w:r>
              <w:rPr>
                <w:rFonts w:ascii="Arial" w:hAnsi="Arial" w:cs="Arial"/>
                <w:sz w:val="24"/>
              </w:rPr>
              <w:t>-</w:t>
            </w:r>
            <w:r w:rsidRPr="00D50C0D">
              <w:rPr>
                <w:rFonts w:ascii="Arial" w:hAnsi="Arial" w:cs="Arial"/>
                <w:sz w:val="24"/>
              </w:rPr>
              <w:t>min</w:t>
            </w:r>
            <w:r>
              <w:rPr>
                <w:rFonts w:ascii="Arial" w:hAnsi="Arial" w:cs="Arial"/>
                <w:sz w:val="24"/>
              </w:rPr>
              <w:t>ute</w:t>
            </w:r>
            <w:r w:rsidRPr="00D50C0D">
              <w:rPr>
                <w:rFonts w:ascii="Arial" w:hAnsi="Arial" w:cs="Arial"/>
                <w:sz w:val="24"/>
              </w:rPr>
              <w:t xml:space="preserve"> observational assessment (depending on if using the Fundamental, Essential or Comprehensive version) of children’s development in key skills: approaches to learning and self-regulation, social-emotional development, language and literacy development, English-language development, math and science, physical development, history</w:t>
            </w:r>
            <w:r>
              <w:rPr>
                <w:rFonts w:ascii="Arial" w:hAnsi="Arial" w:cs="Arial"/>
                <w:sz w:val="24"/>
              </w:rPr>
              <w:t xml:space="preserve"> or </w:t>
            </w:r>
            <w:r w:rsidRPr="00D50C0D">
              <w:rPr>
                <w:rFonts w:ascii="Arial" w:hAnsi="Arial" w:cs="Arial"/>
                <w:sz w:val="24"/>
              </w:rPr>
              <w:t xml:space="preserve">social science, and visual and performing arts. The </w:t>
            </w:r>
            <w:r>
              <w:rPr>
                <w:rFonts w:ascii="Arial" w:hAnsi="Arial" w:cs="Arial"/>
                <w:sz w:val="24"/>
              </w:rPr>
              <w:t>p</w:t>
            </w:r>
            <w:r w:rsidRPr="00D50C0D">
              <w:rPr>
                <w:rFonts w:ascii="Arial" w:hAnsi="Arial" w:cs="Arial"/>
                <w:sz w:val="24"/>
              </w:rPr>
              <w:t xml:space="preserve">reschool version(s) of the DRDP are recommended for use in UPK and required for use in CSPP. </w:t>
            </w:r>
          </w:p>
          <w:p w14:paraId="590E90B9" w14:textId="7C5D7D9F" w:rsidR="00BB7D70" w:rsidRPr="00D50C0D" w:rsidRDefault="00BB7D70" w:rsidP="00020290">
            <w:pPr>
              <w:rPr>
                <w:rFonts w:ascii="Arial" w:hAnsi="Arial" w:cs="Arial"/>
                <w:sz w:val="24"/>
              </w:rPr>
            </w:pPr>
            <w:r w:rsidRPr="00D50C0D">
              <w:rPr>
                <w:rFonts w:ascii="Arial" w:hAnsi="Arial" w:cs="Arial"/>
                <w:sz w:val="24"/>
              </w:rPr>
              <w:t xml:space="preserve">For children receiving special education services, utilize </w:t>
            </w:r>
            <w:r w:rsidR="0045547C">
              <w:rPr>
                <w:rFonts w:ascii="Arial" w:hAnsi="Arial" w:cs="Arial"/>
                <w:sz w:val="24"/>
              </w:rPr>
              <w:t>D</w:t>
            </w:r>
            <w:r w:rsidR="00D851F6">
              <w:rPr>
                <w:rFonts w:ascii="Arial" w:hAnsi="Arial" w:cs="Arial"/>
                <w:sz w:val="24"/>
              </w:rPr>
              <w:t xml:space="preserve">esired </w:t>
            </w:r>
            <w:r w:rsidR="0045547C">
              <w:rPr>
                <w:rFonts w:ascii="Arial" w:hAnsi="Arial" w:cs="Arial"/>
                <w:sz w:val="24"/>
              </w:rPr>
              <w:t>R</w:t>
            </w:r>
            <w:r w:rsidR="00D851F6">
              <w:rPr>
                <w:rFonts w:ascii="Arial" w:hAnsi="Arial" w:cs="Arial"/>
                <w:sz w:val="24"/>
              </w:rPr>
              <w:t>esults</w:t>
            </w:r>
            <w:r w:rsidR="0045547C">
              <w:rPr>
                <w:rFonts w:ascii="Arial" w:hAnsi="Arial" w:cs="Arial"/>
                <w:sz w:val="24"/>
              </w:rPr>
              <w:t xml:space="preserve"> Access</w:t>
            </w:r>
            <w:r w:rsidRPr="00D50C0D">
              <w:rPr>
                <w:rFonts w:ascii="Arial" w:hAnsi="Arial" w:cs="Arial"/>
                <w:sz w:val="24"/>
              </w:rPr>
              <w:t xml:space="preserve"> to report children’s DRDP data</w:t>
            </w:r>
            <w:r>
              <w:rPr>
                <w:rFonts w:ascii="Arial" w:hAnsi="Arial" w:cs="Arial"/>
                <w:sz w:val="24"/>
              </w:rPr>
              <w:t xml:space="preserve"> at </w:t>
            </w:r>
            <w:hyperlink r:id="rId58" w:tooltip="Desired Results Access" w:history="1">
              <w:r w:rsidRPr="009164EF">
                <w:rPr>
                  <w:rStyle w:val="Hyperlink"/>
                  <w:rFonts w:ascii="Arial" w:hAnsi="Arial" w:cs="Arial"/>
                  <w:sz w:val="24"/>
                </w:rPr>
                <w:t>https://www.draccess.org/timeline</w:t>
              </w:r>
            </w:hyperlink>
            <w:r w:rsidRPr="00084B36">
              <w:rPr>
                <w:rStyle w:val="Hyperlink"/>
              </w:rPr>
              <w:t>.</w:t>
            </w:r>
          </w:p>
        </w:tc>
        <w:tc>
          <w:tcPr>
            <w:tcW w:w="3117" w:type="dxa"/>
          </w:tcPr>
          <w:p w14:paraId="1ED2E359" w14:textId="77777777" w:rsidR="00BB7D70" w:rsidRDefault="00BB7D70" w:rsidP="00020290">
            <w:pPr>
              <w:rPr>
                <w:rFonts w:ascii="Arial" w:hAnsi="Arial" w:cs="Arial"/>
                <w:sz w:val="24"/>
              </w:rPr>
            </w:pPr>
            <w:r>
              <w:rPr>
                <w:rFonts w:ascii="Arial" w:hAnsi="Arial" w:cs="Arial"/>
                <w:sz w:val="24"/>
              </w:rPr>
              <w:t>For more information, visit</w:t>
            </w:r>
          </w:p>
          <w:p w14:paraId="1B689484" w14:textId="77777777" w:rsidR="00BB7D70" w:rsidRPr="00D50C0D" w:rsidRDefault="00000000" w:rsidP="00020290">
            <w:pPr>
              <w:rPr>
                <w:rFonts w:ascii="Arial" w:hAnsi="Arial" w:cs="Arial"/>
                <w:sz w:val="24"/>
              </w:rPr>
            </w:pPr>
            <w:hyperlink r:id="rId59" w:tooltip="DRDP Forms" w:history="1">
              <w:r w:rsidR="00BB7D70" w:rsidRPr="00F64588">
                <w:rPr>
                  <w:rStyle w:val="Hyperlink"/>
                  <w:rFonts w:ascii="Arial" w:hAnsi="Arial" w:cs="Arial"/>
                  <w:sz w:val="24"/>
                </w:rPr>
                <w:t>https://www.desiredresults.us/drdp-forms</w:t>
              </w:r>
            </w:hyperlink>
            <w:r w:rsidR="00BB7D70" w:rsidRPr="00084B36">
              <w:rPr>
                <w:rStyle w:val="Hyperlink"/>
                <w:rFonts w:ascii="Arial" w:hAnsi="Arial" w:cs="Arial"/>
                <w:sz w:val="24"/>
              </w:rPr>
              <w:t>.</w:t>
            </w:r>
          </w:p>
        </w:tc>
      </w:tr>
    </w:tbl>
    <w:p w14:paraId="71C24BA5" w14:textId="77777777" w:rsidR="008F11F1" w:rsidRDefault="008F11F1" w:rsidP="00365BDC"/>
    <w:p w14:paraId="45DCDCF8" w14:textId="77777777" w:rsidR="00361EC9" w:rsidRPr="00C364D3" w:rsidRDefault="00361EC9" w:rsidP="003630A8">
      <w:pPr>
        <w:pStyle w:val="Heading3"/>
        <w:numPr>
          <w:ilvl w:val="0"/>
          <w:numId w:val="78"/>
        </w:numPr>
      </w:pPr>
      <w:bookmarkStart w:id="49" w:name="_Toc100818552"/>
      <w:bookmarkStart w:id="50" w:name="_Toc101451364"/>
      <w:r w:rsidRPr="00C364D3">
        <w:t>PreKindergarten through Third Grade Curriculum, Instruction, and Assessment</w:t>
      </w:r>
      <w:r>
        <w:t xml:space="preserve"> – </w:t>
      </w:r>
      <w:r w:rsidRPr="00C364D3">
        <w:t>Language Models and Supporting Dual Language Learners</w:t>
      </w:r>
      <w:bookmarkEnd w:id="49"/>
      <w:bookmarkEnd w:id="50"/>
    </w:p>
    <w:p w14:paraId="451602D1" w14:textId="78F8F148" w:rsidR="00361EC9" w:rsidRPr="00C364D3" w:rsidRDefault="00361EC9" w:rsidP="00011CE5">
      <w:pPr>
        <w:ind w:left="1080"/>
        <w:rPr>
          <w:rFonts w:ascii="Arial" w:hAnsi="Arial" w:cs="Arial"/>
          <w:sz w:val="24"/>
          <w:szCs w:val="24"/>
        </w:rPr>
      </w:pPr>
      <w:r w:rsidRPr="480808F5">
        <w:rPr>
          <w:rFonts w:ascii="Arial" w:hAnsi="Arial" w:cs="Arial"/>
          <w:sz w:val="24"/>
          <w:szCs w:val="24"/>
        </w:rPr>
        <w:t xml:space="preserve">Research has highlighted the benefits of dual language programs for both </w:t>
      </w:r>
      <w:r w:rsidR="00D851F6">
        <w:rPr>
          <w:rFonts w:ascii="Arial" w:hAnsi="Arial" w:cs="Arial"/>
          <w:sz w:val="24"/>
          <w:szCs w:val="24"/>
        </w:rPr>
        <w:t>dual language learners (</w:t>
      </w:r>
      <w:r w:rsidRPr="480808F5">
        <w:rPr>
          <w:rFonts w:ascii="Arial" w:hAnsi="Arial" w:cs="Arial"/>
          <w:sz w:val="24"/>
          <w:szCs w:val="24"/>
        </w:rPr>
        <w:t>DLL</w:t>
      </w:r>
      <w:r>
        <w:rPr>
          <w:rFonts w:ascii="Arial" w:hAnsi="Arial" w:cs="Arial"/>
          <w:sz w:val="24"/>
          <w:szCs w:val="24"/>
        </w:rPr>
        <w:t>s</w:t>
      </w:r>
      <w:r w:rsidR="00D851F6">
        <w:rPr>
          <w:rFonts w:ascii="Arial" w:hAnsi="Arial" w:cs="Arial"/>
          <w:sz w:val="24"/>
          <w:szCs w:val="24"/>
        </w:rPr>
        <w:t>)</w:t>
      </w:r>
      <w:r w:rsidRPr="480808F5">
        <w:rPr>
          <w:rFonts w:ascii="Arial" w:hAnsi="Arial" w:cs="Arial"/>
          <w:sz w:val="24"/>
          <w:szCs w:val="24"/>
        </w:rPr>
        <w:t xml:space="preserve"> and monolingual preschool-aged children. For DLL children specifically, studies have found that DLL preschoolers who receive more instruction in their home language in high-quality, early learning programs make significant gains in school readiness skills.</w:t>
      </w:r>
      <w:r>
        <w:rPr>
          <w:rStyle w:val="EndnoteReference"/>
          <w:rFonts w:ascii="Arial" w:hAnsi="Arial" w:cs="Arial"/>
          <w:sz w:val="24"/>
          <w:szCs w:val="24"/>
        </w:rPr>
        <w:endnoteReference w:id="31"/>
      </w:r>
    </w:p>
    <w:p w14:paraId="7876D4E7" w14:textId="1BF513E1" w:rsidR="00361EC9" w:rsidRPr="00C364D3" w:rsidRDefault="00361EC9" w:rsidP="00011CE5">
      <w:pPr>
        <w:ind w:left="1080"/>
        <w:rPr>
          <w:rFonts w:ascii="Arial" w:hAnsi="Arial" w:cs="Arial"/>
          <w:sz w:val="24"/>
          <w:szCs w:val="24"/>
        </w:rPr>
      </w:pPr>
      <w:r w:rsidRPr="00C364D3">
        <w:rPr>
          <w:rFonts w:ascii="Arial" w:hAnsi="Arial" w:cs="Arial"/>
          <w:sz w:val="24"/>
          <w:szCs w:val="24"/>
        </w:rPr>
        <w:t xml:space="preserve">It is important that educators of DLL children in </w:t>
      </w:r>
      <w:r w:rsidR="00D851F6">
        <w:rPr>
          <w:rFonts w:ascii="Arial" w:hAnsi="Arial" w:cs="Arial"/>
          <w:sz w:val="24"/>
          <w:szCs w:val="24"/>
        </w:rPr>
        <w:t>Universal PreKindergarten (</w:t>
      </w:r>
      <w:r w:rsidRPr="00C364D3">
        <w:rPr>
          <w:rFonts w:ascii="Arial" w:hAnsi="Arial" w:cs="Arial"/>
          <w:sz w:val="24"/>
          <w:szCs w:val="24"/>
        </w:rPr>
        <w:t>UPK</w:t>
      </w:r>
      <w:r w:rsidR="00D851F6">
        <w:rPr>
          <w:rFonts w:ascii="Arial" w:hAnsi="Arial" w:cs="Arial"/>
          <w:sz w:val="24"/>
          <w:szCs w:val="24"/>
        </w:rPr>
        <w:t>)</w:t>
      </w:r>
      <w:r w:rsidRPr="00C364D3">
        <w:rPr>
          <w:rFonts w:ascii="Arial" w:hAnsi="Arial" w:cs="Arial"/>
          <w:sz w:val="24"/>
          <w:szCs w:val="24"/>
        </w:rPr>
        <w:t xml:space="preserve"> understand best practices in supporting children’s development and make curricular enhancements where appropriate. For example, reading books in different languages and highlighting unique features using home language in whole-group conversations to make DLL children feel comfortable and competent, asking students to share in their home language, singing songs and reading poems that present the sounds of multiple languages, introducing vocabulary words in multiple languages (especially words that the child knows from their home language), and listening to children and adults narrate stories showing aspects of different cultures</w:t>
      </w:r>
      <w:r>
        <w:rPr>
          <w:rFonts w:ascii="Arial" w:hAnsi="Arial" w:cs="Arial"/>
          <w:sz w:val="24"/>
          <w:szCs w:val="24"/>
        </w:rPr>
        <w:t>.</w:t>
      </w:r>
      <w:r>
        <w:rPr>
          <w:rStyle w:val="EndnoteReference"/>
          <w:rFonts w:ascii="Arial" w:hAnsi="Arial" w:cs="Arial"/>
          <w:sz w:val="24"/>
          <w:szCs w:val="24"/>
        </w:rPr>
        <w:endnoteReference w:id="32"/>
      </w:r>
    </w:p>
    <w:p w14:paraId="01D29EFA" w14:textId="77777777" w:rsidR="00361EC9" w:rsidRPr="00C364D3" w:rsidRDefault="00361EC9" w:rsidP="00011CE5">
      <w:pPr>
        <w:ind w:left="1080"/>
        <w:rPr>
          <w:rFonts w:ascii="Arial" w:hAnsi="Arial" w:cs="Arial"/>
          <w:sz w:val="24"/>
          <w:szCs w:val="24"/>
        </w:rPr>
      </w:pPr>
      <w:r w:rsidRPr="00C364D3">
        <w:rPr>
          <w:rFonts w:ascii="Arial" w:hAnsi="Arial" w:cs="Arial"/>
          <w:sz w:val="24"/>
          <w:szCs w:val="24"/>
        </w:rPr>
        <w:t xml:space="preserve">As recommended by the California Association for Bilingual Education, an ideal classroom composition for dual language program models is between </w:t>
      </w:r>
      <w:r w:rsidRPr="00C364D3">
        <w:rPr>
          <w:rFonts w:ascii="Arial" w:hAnsi="Arial" w:cs="Arial"/>
          <w:sz w:val="24"/>
          <w:szCs w:val="24"/>
        </w:rPr>
        <w:lastRenderedPageBreak/>
        <w:t>33</w:t>
      </w:r>
      <w:r>
        <w:rPr>
          <w:rFonts w:ascii="Arial" w:hAnsi="Arial" w:cs="Arial"/>
          <w:sz w:val="24"/>
          <w:szCs w:val="24"/>
        </w:rPr>
        <w:t xml:space="preserve"> and 50 </w:t>
      </w:r>
      <w:r w:rsidRPr="00C364D3">
        <w:rPr>
          <w:rFonts w:ascii="Arial" w:hAnsi="Arial" w:cs="Arial"/>
          <w:sz w:val="24"/>
          <w:szCs w:val="24"/>
        </w:rPr>
        <w:t>percent native English-speaking students and 33</w:t>
      </w:r>
      <w:r>
        <w:rPr>
          <w:rFonts w:ascii="Arial" w:hAnsi="Arial" w:cs="Arial"/>
          <w:sz w:val="24"/>
          <w:szCs w:val="24"/>
        </w:rPr>
        <w:t xml:space="preserve"> and 50 </w:t>
      </w:r>
      <w:r w:rsidRPr="00C364D3">
        <w:rPr>
          <w:rFonts w:ascii="Arial" w:hAnsi="Arial" w:cs="Arial"/>
          <w:sz w:val="24"/>
          <w:szCs w:val="24"/>
        </w:rPr>
        <w:t>percent native target language speaking students, with the remainder of students (if any) having some background in the target language</w:t>
      </w:r>
      <w:r>
        <w:rPr>
          <w:rFonts w:ascii="Arial" w:hAnsi="Arial" w:cs="Arial"/>
          <w:sz w:val="24"/>
          <w:szCs w:val="24"/>
        </w:rPr>
        <w:t>,</w:t>
      </w:r>
      <w:r w:rsidRPr="00C364D3">
        <w:rPr>
          <w:rFonts w:ascii="Arial" w:hAnsi="Arial" w:cs="Arial"/>
          <w:sz w:val="24"/>
          <w:szCs w:val="24"/>
        </w:rPr>
        <w:t xml:space="preserve"> but are not proficient.</w:t>
      </w:r>
    </w:p>
    <w:p w14:paraId="08299672" w14:textId="5434C046" w:rsidR="00361EC9" w:rsidRDefault="00361EC9" w:rsidP="00011CE5">
      <w:pPr>
        <w:ind w:left="1080"/>
        <w:rPr>
          <w:rFonts w:ascii="Arial" w:hAnsi="Arial" w:cs="Arial"/>
          <w:sz w:val="24"/>
          <w:szCs w:val="24"/>
        </w:rPr>
      </w:pPr>
      <w:r w:rsidRPr="578DEAD6">
        <w:rPr>
          <w:rFonts w:ascii="Arial" w:hAnsi="Arial" w:cs="Arial"/>
          <w:sz w:val="24"/>
          <w:szCs w:val="24"/>
        </w:rPr>
        <w:t>In dual language programs, it is recommended that assessments outlined in the section C</w:t>
      </w:r>
      <w:r w:rsidR="00D851F6">
        <w:rPr>
          <w:rFonts w:ascii="Arial" w:hAnsi="Arial" w:cs="Arial"/>
          <w:sz w:val="24"/>
          <w:szCs w:val="24"/>
        </w:rPr>
        <w:t xml:space="preserve">alifornia </w:t>
      </w:r>
      <w:r w:rsidRPr="578DEAD6">
        <w:rPr>
          <w:rFonts w:ascii="Arial" w:hAnsi="Arial" w:cs="Arial"/>
          <w:sz w:val="24"/>
          <w:szCs w:val="24"/>
        </w:rPr>
        <w:t>D</w:t>
      </w:r>
      <w:r w:rsidR="00D851F6">
        <w:rPr>
          <w:rFonts w:ascii="Arial" w:hAnsi="Arial" w:cs="Arial"/>
          <w:sz w:val="24"/>
          <w:szCs w:val="24"/>
        </w:rPr>
        <w:t xml:space="preserve">epartment of </w:t>
      </w:r>
      <w:r w:rsidRPr="578DEAD6">
        <w:rPr>
          <w:rFonts w:ascii="Arial" w:hAnsi="Arial" w:cs="Arial"/>
          <w:sz w:val="24"/>
          <w:szCs w:val="24"/>
        </w:rPr>
        <w:t>E</w:t>
      </w:r>
      <w:r w:rsidR="00D851F6">
        <w:rPr>
          <w:rFonts w:ascii="Arial" w:hAnsi="Arial" w:cs="Arial"/>
          <w:sz w:val="24"/>
          <w:szCs w:val="24"/>
        </w:rPr>
        <w:t>ducation (CDE)</w:t>
      </w:r>
      <w:r w:rsidRPr="578DEAD6">
        <w:rPr>
          <w:rFonts w:ascii="Arial" w:hAnsi="Arial" w:cs="Arial"/>
          <w:sz w:val="24"/>
          <w:szCs w:val="24"/>
        </w:rPr>
        <w:t xml:space="preserve"> Guidance for UPK Curriculum and Assessment Selection of the UPK Guidance Volume 2 and the use of language and literacy assessments </w:t>
      </w:r>
      <w:r w:rsidRPr="578DEAD6">
        <w:rPr>
          <w:rFonts w:ascii="Arial" w:hAnsi="Arial" w:cs="Arial"/>
          <w:b/>
          <w:bCs/>
          <w:sz w:val="24"/>
          <w:szCs w:val="24"/>
        </w:rPr>
        <w:t>in the target language</w:t>
      </w:r>
      <w:r w:rsidRPr="578DEAD6">
        <w:rPr>
          <w:rFonts w:ascii="Arial" w:hAnsi="Arial" w:cs="Arial"/>
          <w:sz w:val="24"/>
          <w:szCs w:val="24"/>
        </w:rPr>
        <w:t xml:space="preserve"> </w:t>
      </w:r>
      <w:r>
        <w:rPr>
          <w:rFonts w:ascii="Arial" w:hAnsi="Arial" w:cs="Arial"/>
          <w:sz w:val="24"/>
          <w:szCs w:val="24"/>
        </w:rPr>
        <w:t xml:space="preserve">are used </w:t>
      </w:r>
      <w:r w:rsidRPr="578DEAD6">
        <w:rPr>
          <w:rFonts w:ascii="Arial" w:hAnsi="Arial" w:cs="Arial"/>
          <w:sz w:val="24"/>
          <w:szCs w:val="24"/>
        </w:rPr>
        <w:t>to monitor target language proficiency and progress.</w:t>
      </w:r>
    </w:p>
    <w:p w14:paraId="3E7D3AAE" w14:textId="77777777" w:rsidR="00361EC9" w:rsidRPr="00831D60" w:rsidRDefault="00361EC9" w:rsidP="00011CE5">
      <w:pPr>
        <w:ind w:left="1080"/>
        <w:rPr>
          <w:rFonts w:ascii="Arial" w:hAnsi="Arial" w:cs="Arial"/>
          <w:sz w:val="28"/>
          <w:szCs w:val="24"/>
        </w:rPr>
      </w:pPr>
      <w:r w:rsidRPr="00831D60">
        <w:rPr>
          <w:rFonts w:ascii="Arial" w:hAnsi="Arial" w:cs="Arial"/>
          <w:color w:val="000000"/>
          <w:sz w:val="24"/>
        </w:rPr>
        <w:t>The table below provides an un-exhaustive list of language models and resources</w:t>
      </w:r>
      <w:r>
        <w:rPr>
          <w:rFonts w:ascii="Arial" w:hAnsi="Arial" w:cs="Arial"/>
          <w:color w:val="000000"/>
          <w:sz w:val="24"/>
        </w:rPr>
        <w:t>.</w:t>
      </w:r>
    </w:p>
    <w:p w14:paraId="6540F692" w14:textId="77777777" w:rsidR="00361EC9" w:rsidRPr="00C364D3" w:rsidRDefault="00361EC9" w:rsidP="003630A8">
      <w:pPr>
        <w:pStyle w:val="Heading4"/>
        <w:numPr>
          <w:ilvl w:val="0"/>
          <w:numId w:val="80"/>
        </w:numPr>
        <w:spacing w:after="120"/>
        <w:ind w:left="1440"/>
      </w:pPr>
      <w:r>
        <w:t>Dual Language Models</w:t>
      </w:r>
    </w:p>
    <w:tbl>
      <w:tblPr>
        <w:tblStyle w:val="TableGrid"/>
        <w:tblW w:w="0" w:type="auto"/>
        <w:tblLayout w:type="fixed"/>
        <w:tblLook w:val="04A0" w:firstRow="1" w:lastRow="0" w:firstColumn="1" w:lastColumn="0" w:noHBand="0" w:noVBand="1"/>
        <w:tblDescription w:val="A table that shows the language, description, and links of dual language programs"/>
      </w:tblPr>
      <w:tblGrid>
        <w:gridCol w:w="1784"/>
        <w:gridCol w:w="4961"/>
        <w:gridCol w:w="2605"/>
      </w:tblGrid>
      <w:tr w:rsidR="00361EC9" w:rsidRPr="00C364D3" w14:paraId="5212F99E" w14:textId="77777777" w:rsidTr="00A40756">
        <w:trPr>
          <w:cantSplit/>
          <w:tblHeader/>
        </w:trPr>
        <w:tc>
          <w:tcPr>
            <w:tcW w:w="1784" w:type="dxa"/>
            <w:shd w:val="clear" w:color="auto" w:fill="E7E6E6" w:themeFill="background2"/>
          </w:tcPr>
          <w:p w14:paraId="08403A00" w14:textId="77777777" w:rsidR="00361EC9" w:rsidRPr="00C011A2" w:rsidRDefault="00361EC9" w:rsidP="00020290">
            <w:pPr>
              <w:rPr>
                <w:rFonts w:ascii="Arial" w:hAnsi="Arial" w:cs="Arial"/>
                <w:b/>
                <w:sz w:val="24"/>
                <w:szCs w:val="24"/>
              </w:rPr>
            </w:pPr>
            <w:r w:rsidRPr="00C011A2">
              <w:rPr>
                <w:rFonts w:ascii="Arial" w:hAnsi="Arial" w:cs="Arial"/>
                <w:b/>
                <w:sz w:val="24"/>
                <w:szCs w:val="24"/>
              </w:rPr>
              <w:t>Language</w:t>
            </w:r>
          </w:p>
        </w:tc>
        <w:tc>
          <w:tcPr>
            <w:tcW w:w="4961" w:type="dxa"/>
            <w:shd w:val="clear" w:color="auto" w:fill="E7E6E6" w:themeFill="background2"/>
          </w:tcPr>
          <w:p w14:paraId="22FDC840" w14:textId="77777777" w:rsidR="00361EC9" w:rsidRPr="00C011A2" w:rsidRDefault="00361EC9" w:rsidP="00020290">
            <w:pPr>
              <w:rPr>
                <w:rFonts w:ascii="Arial" w:hAnsi="Arial" w:cs="Arial"/>
                <w:b/>
                <w:sz w:val="24"/>
                <w:szCs w:val="24"/>
              </w:rPr>
            </w:pPr>
            <w:r w:rsidRPr="00C011A2">
              <w:rPr>
                <w:rFonts w:ascii="Arial" w:hAnsi="Arial" w:cs="Arial"/>
                <w:b/>
                <w:sz w:val="24"/>
                <w:szCs w:val="24"/>
              </w:rPr>
              <w:t xml:space="preserve">Description </w:t>
            </w:r>
          </w:p>
        </w:tc>
        <w:tc>
          <w:tcPr>
            <w:tcW w:w="2605" w:type="dxa"/>
            <w:shd w:val="clear" w:color="auto" w:fill="E7E6E6" w:themeFill="background2"/>
          </w:tcPr>
          <w:p w14:paraId="7CF80634" w14:textId="77777777" w:rsidR="00361EC9" w:rsidRPr="00C011A2" w:rsidRDefault="00361EC9" w:rsidP="00020290">
            <w:pPr>
              <w:rPr>
                <w:rFonts w:ascii="Arial" w:hAnsi="Arial" w:cs="Arial"/>
                <w:b/>
                <w:sz w:val="24"/>
                <w:szCs w:val="24"/>
              </w:rPr>
            </w:pPr>
            <w:r w:rsidRPr="00C011A2">
              <w:rPr>
                <w:rFonts w:ascii="Arial" w:hAnsi="Arial" w:cs="Arial"/>
                <w:b/>
                <w:sz w:val="24"/>
                <w:szCs w:val="24"/>
              </w:rPr>
              <w:t>Link</w:t>
            </w:r>
          </w:p>
        </w:tc>
      </w:tr>
      <w:tr w:rsidR="00361EC9" w:rsidRPr="00C364D3" w14:paraId="3637B34F" w14:textId="77777777" w:rsidTr="00A40756">
        <w:trPr>
          <w:cantSplit/>
        </w:trPr>
        <w:tc>
          <w:tcPr>
            <w:tcW w:w="1784" w:type="dxa"/>
          </w:tcPr>
          <w:p w14:paraId="3CFEFEA3" w14:textId="77777777" w:rsidR="00361EC9" w:rsidRPr="00C364D3" w:rsidRDefault="00361EC9" w:rsidP="00020290">
            <w:pPr>
              <w:rPr>
                <w:rFonts w:ascii="Arial" w:hAnsi="Arial" w:cs="Arial"/>
                <w:sz w:val="24"/>
                <w:szCs w:val="24"/>
              </w:rPr>
            </w:pPr>
            <w:r w:rsidRPr="00C364D3">
              <w:rPr>
                <w:rFonts w:ascii="Arial" w:hAnsi="Arial" w:cs="Arial"/>
                <w:sz w:val="24"/>
                <w:szCs w:val="24"/>
              </w:rPr>
              <w:t>Dual Language program with a language allotment of 90</w:t>
            </w:r>
            <w:r>
              <w:rPr>
                <w:rFonts w:ascii="Arial" w:hAnsi="Arial" w:cs="Arial"/>
                <w:sz w:val="24"/>
                <w:szCs w:val="24"/>
              </w:rPr>
              <w:t xml:space="preserve">% to </w:t>
            </w:r>
            <w:r w:rsidRPr="00C364D3">
              <w:rPr>
                <w:rFonts w:ascii="Arial" w:hAnsi="Arial" w:cs="Arial"/>
                <w:sz w:val="24"/>
                <w:szCs w:val="24"/>
              </w:rPr>
              <w:t>10</w:t>
            </w:r>
            <w:r>
              <w:rPr>
                <w:rFonts w:ascii="Arial" w:hAnsi="Arial" w:cs="Arial"/>
                <w:sz w:val="24"/>
                <w:szCs w:val="24"/>
              </w:rPr>
              <w:t>%</w:t>
            </w:r>
          </w:p>
        </w:tc>
        <w:tc>
          <w:tcPr>
            <w:tcW w:w="4961" w:type="dxa"/>
          </w:tcPr>
          <w:p w14:paraId="1D7B7DB2" w14:textId="448D7CB2" w:rsidR="00361EC9" w:rsidRPr="00C364D3" w:rsidRDefault="00361EC9" w:rsidP="00020290">
            <w:pPr>
              <w:rPr>
                <w:rFonts w:ascii="Arial" w:hAnsi="Arial" w:cs="Arial"/>
                <w:sz w:val="24"/>
                <w:szCs w:val="24"/>
              </w:rPr>
            </w:pPr>
            <w:r w:rsidRPr="268C20FE">
              <w:rPr>
                <w:rFonts w:ascii="Arial" w:hAnsi="Arial" w:cs="Arial"/>
                <w:sz w:val="24"/>
                <w:szCs w:val="24"/>
              </w:rPr>
              <w:t>In this model, 90% of the daily instruction is devoted to content learning in the target language and 10% of the instructional day is in English, where most of the time is used to develop English oral language proficiency and preliteracy skills</w:t>
            </w:r>
            <w:r>
              <w:rPr>
                <w:rFonts w:ascii="Arial" w:hAnsi="Arial" w:cs="Arial"/>
                <w:sz w:val="24"/>
                <w:szCs w:val="24"/>
              </w:rPr>
              <w:t>.</w:t>
            </w:r>
            <w:r>
              <w:rPr>
                <w:rStyle w:val="EndnoteReference"/>
                <w:rFonts w:ascii="Arial" w:hAnsi="Arial" w:cs="Arial"/>
                <w:sz w:val="24"/>
                <w:szCs w:val="24"/>
              </w:rPr>
              <w:endnoteReference w:id="33"/>
            </w:r>
          </w:p>
        </w:tc>
        <w:tc>
          <w:tcPr>
            <w:tcW w:w="2605" w:type="dxa"/>
          </w:tcPr>
          <w:p w14:paraId="2591DE46" w14:textId="77777777" w:rsidR="00361EC9" w:rsidRPr="00C965F2" w:rsidRDefault="00361EC9" w:rsidP="00020290">
            <w:pPr>
              <w:rPr>
                <w:rFonts w:ascii="Arial" w:hAnsi="Arial" w:cs="Arial"/>
                <w:sz w:val="24"/>
                <w:szCs w:val="24"/>
              </w:rPr>
            </w:pPr>
            <w:r w:rsidRPr="11CED43C">
              <w:rPr>
                <w:rFonts w:ascii="Arial" w:hAnsi="Arial" w:cs="Arial"/>
                <w:sz w:val="24"/>
                <w:szCs w:val="24"/>
              </w:rPr>
              <w:t xml:space="preserve">Multilingual Frequently Asked Questions can be found at </w:t>
            </w:r>
            <w:hyperlink r:id="rId60" w:tooltip="Multilingual Frequently Asked Questions">
              <w:r w:rsidRPr="11CED43C">
                <w:rPr>
                  <w:rStyle w:val="Hyperlink"/>
                  <w:rFonts w:ascii="Arial" w:hAnsi="Arial" w:cs="Arial"/>
                  <w:sz w:val="24"/>
                  <w:szCs w:val="24"/>
                </w:rPr>
                <w:t>https://www.cde.ca.gov/sp/el/er/faq.asp</w:t>
              </w:r>
            </w:hyperlink>
            <w:r w:rsidRPr="11CED43C">
              <w:rPr>
                <w:rFonts w:ascii="Arial" w:hAnsi="Arial" w:cs="Arial"/>
                <w:sz w:val="24"/>
                <w:szCs w:val="24"/>
              </w:rPr>
              <w:t xml:space="preserve">. </w:t>
            </w:r>
          </w:p>
          <w:p w14:paraId="6808D747" w14:textId="77777777" w:rsidR="00361EC9" w:rsidRPr="00C364D3" w:rsidRDefault="00361EC9" w:rsidP="00020290">
            <w:pPr>
              <w:rPr>
                <w:rFonts w:ascii="Arial" w:hAnsi="Arial" w:cs="Arial"/>
                <w:sz w:val="24"/>
                <w:szCs w:val="24"/>
              </w:rPr>
            </w:pPr>
          </w:p>
        </w:tc>
      </w:tr>
      <w:tr w:rsidR="00361EC9" w:rsidRPr="00C364D3" w14:paraId="0F0C9852" w14:textId="77777777" w:rsidTr="00A40756">
        <w:trPr>
          <w:cantSplit/>
        </w:trPr>
        <w:tc>
          <w:tcPr>
            <w:tcW w:w="1784" w:type="dxa"/>
          </w:tcPr>
          <w:p w14:paraId="11E6A27D" w14:textId="77777777" w:rsidR="00361EC9" w:rsidRPr="00C364D3" w:rsidRDefault="00361EC9" w:rsidP="00020290">
            <w:pPr>
              <w:rPr>
                <w:rFonts w:ascii="Arial" w:hAnsi="Arial" w:cs="Arial"/>
                <w:sz w:val="24"/>
                <w:szCs w:val="24"/>
              </w:rPr>
            </w:pPr>
            <w:r w:rsidRPr="00C364D3">
              <w:rPr>
                <w:rFonts w:ascii="Arial" w:hAnsi="Arial" w:cs="Arial"/>
                <w:sz w:val="24"/>
                <w:szCs w:val="24"/>
              </w:rPr>
              <w:t>English-only instruction with home-language support</w:t>
            </w:r>
          </w:p>
        </w:tc>
        <w:tc>
          <w:tcPr>
            <w:tcW w:w="4961" w:type="dxa"/>
          </w:tcPr>
          <w:p w14:paraId="57F43F25" w14:textId="77777777" w:rsidR="00361EC9" w:rsidRPr="00C364D3" w:rsidRDefault="00361EC9" w:rsidP="00020290">
            <w:pPr>
              <w:rPr>
                <w:rFonts w:ascii="Arial" w:hAnsi="Arial" w:cs="Arial"/>
                <w:sz w:val="24"/>
                <w:szCs w:val="24"/>
              </w:rPr>
            </w:pPr>
            <w:r w:rsidRPr="00C364D3">
              <w:rPr>
                <w:rFonts w:ascii="Arial" w:hAnsi="Arial" w:cs="Arial"/>
                <w:sz w:val="24"/>
                <w:szCs w:val="24"/>
              </w:rPr>
              <w:t xml:space="preserve">In this model, all instruction is in English, but individual and small-group instruction with DLLs </w:t>
            </w:r>
            <w:r>
              <w:rPr>
                <w:rFonts w:ascii="Arial" w:hAnsi="Arial" w:cs="Arial"/>
                <w:sz w:val="24"/>
                <w:szCs w:val="24"/>
              </w:rPr>
              <w:t>is</w:t>
            </w:r>
            <w:r w:rsidRPr="00C364D3">
              <w:rPr>
                <w:rFonts w:ascii="Arial" w:hAnsi="Arial" w:cs="Arial"/>
                <w:sz w:val="24"/>
                <w:szCs w:val="24"/>
              </w:rPr>
              <w:t xml:space="preserve"> implemented to support the home language. For example, if the teacher is going to read a book to the entire class, it is recommended practice to first read this book in the home language of children in a small group (if multiple students share the same home language) or one-on-one. Supporting the home language can also look like repeating instructions for an activity in a child’s home language, encouraging children to verbally share in their home language, and creating opportunities for families of DLL children to volunteer in the classroom to promote the home language, especially if the lead teacher does not speak the child’s home language</w:t>
            </w:r>
            <w:r>
              <w:rPr>
                <w:rFonts w:ascii="Arial" w:hAnsi="Arial" w:cs="Arial"/>
                <w:sz w:val="24"/>
                <w:szCs w:val="24"/>
              </w:rPr>
              <w:t>.</w:t>
            </w:r>
          </w:p>
        </w:tc>
        <w:tc>
          <w:tcPr>
            <w:tcW w:w="2605" w:type="dxa"/>
          </w:tcPr>
          <w:p w14:paraId="50274EF3" w14:textId="77777777" w:rsidR="00361EC9" w:rsidRPr="00C364D3" w:rsidRDefault="00361EC9" w:rsidP="00020290">
            <w:pPr>
              <w:rPr>
                <w:rFonts w:ascii="Arial" w:hAnsi="Arial" w:cs="Arial"/>
                <w:sz w:val="24"/>
                <w:szCs w:val="24"/>
              </w:rPr>
            </w:pPr>
            <w:r w:rsidRPr="00BB10E9">
              <w:rPr>
                <w:rFonts w:ascii="Arial" w:hAnsi="Arial" w:cs="Arial"/>
                <w:i/>
                <w:sz w:val="24"/>
                <w:szCs w:val="24"/>
              </w:rPr>
              <w:t>Teaching Dual Language Learners: What Early Childhood Educators Need to Know</w:t>
            </w:r>
            <w:r w:rsidRPr="00C364D3">
              <w:rPr>
                <w:rFonts w:ascii="Arial" w:hAnsi="Arial" w:cs="Arial"/>
                <w:sz w:val="24"/>
                <w:szCs w:val="24"/>
              </w:rPr>
              <w:t xml:space="preserve"> by Lisa M. Lopez and Mariela M. Paez</w:t>
            </w:r>
          </w:p>
        </w:tc>
      </w:tr>
      <w:tr w:rsidR="00361EC9" w:rsidRPr="00C364D3" w14:paraId="1AF4FCC7" w14:textId="77777777" w:rsidTr="00A40756">
        <w:trPr>
          <w:cantSplit/>
        </w:trPr>
        <w:tc>
          <w:tcPr>
            <w:tcW w:w="1784" w:type="dxa"/>
          </w:tcPr>
          <w:p w14:paraId="713C45AC" w14:textId="77777777" w:rsidR="00361EC9" w:rsidRPr="00C364D3" w:rsidRDefault="00361EC9" w:rsidP="00020290">
            <w:pPr>
              <w:rPr>
                <w:rFonts w:ascii="Arial" w:hAnsi="Arial" w:cs="Arial"/>
                <w:sz w:val="24"/>
                <w:szCs w:val="24"/>
              </w:rPr>
            </w:pPr>
            <w:r w:rsidRPr="00C364D3">
              <w:rPr>
                <w:rFonts w:ascii="Arial" w:hAnsi="Arial" w:cs="Arial"/>
                <w:sz w:val="24"/>
                <w:szCs w:val="24"/>
              </w:rPr>
              <w:lastRenderedPageBreak/>
              <w:t>Overview of Common Language Models for the Multilingual Learning Toolkit</w:t>
            </w:r>
          </w:p>
        </w:tc>
        <w:tc>
          <w:tcPr>
            <w:tcW w:w="4961" w:type="dxa"/>
          </w:tcPr>
          <w:p w14:paraId="3049C70E" w14:textId="77777777" w:rsidR="00361EC9" w:rsidRPr="00C364D3" w:rsidRDefault="00361EC9" w:rsidP="00020290">
            <w:pPr>
              <w:rPr>
                <w:rFonts w:ascii="Arial" w:hAnsi="Arial" w:cs="Arial"/>
                <w:sz w:val="24"/>
                <w:szCs w:val="24"/>
              </w:rPr>
            </w:pPr>
            <w:r w:rsidRPr="30146F01">
              <w:rPr>
                <w:rFonts w:ascii="Arial" w:hAnsi="Arial" w:cs="Arial"/>
                <w:sz w:val="24"/>
                <w:szCs w:val="24"/>
              </w:rPr>
              <w:t>The Multilingual Learning Toolkit is an online hub of research-based principles, instructional practices, and accompanying resources. It provides an overview of the models below, unpacks the “gold standard” for supporting bilingualism, and links to a number of additional resources:</w:t>
            </w:r>
          </w:p>
          <w:p w14:paraId="19662966" w14:textId="77777777" w:rsidR="00361EC9" w:rsidRPr="00AD7D09" w:rsidRDefault="00361EC9" w:rsidP="00361EC9">
            <w:pPr>
              <w:pStyle w:val="ListParagraph"/>
              <w:numPr>
                <w:ilvl w:val="0"/>
                <w:numId w:val="50"/>
              </w:numPr>
              <w:rPr>
                <w:rFonts w:ascii="Arial" w:hAnsi="Arial" w:cs="Arial"/>
                <w:sz w:val="24"/>
                <w:szCs w:val="24"/>
              </w:rPr>
            </w:pPr>
            <w:r w:rsidRPr="30146F01">
              <w:rPr>
                <w:rFonts w:ascii="Arial" w:hAnsi="Arial" w:cs="Arial"/>
                <w:sz w:val="24"/>
                <w:szCs w:val="24"/>
              </w:rPr>
              <w:t>Dual-language immersion (or two-way immersion)</w:t>
            </w:r>
          </w:p>
          <w:p w14:paraId="7F4EE234" w14:textId="77777777" w:rsidR="00361EC9" w:rsidRPr="00AD7D09" w:rsidRDefault="00361EC9" w:rsidP="00361EC9">
            <w:pPr>
              <w:pStyle w:val="ListParagraph"/>
              <w:numPr>
                <w:ilvl w:val="0"/>
                <w:numId w:val="50"/>
              </w:numPr>
              <w:rPr>
                <w:rFonts w:ascii="Arial" w:hAnsi="Arial" w:cs="Arial"/>
                <w:sz w:val="24"/>
                <w:szCs w:val="24"/>
              </w:rPr>
            </w:pPr>
            <w:r w:rsidRPr="30146F01">
              <w:rPr>
                <w:rFonts w:ascii="Arial" w:hAnsi="Arial" w:cs="Arial"/>
                <w:sz w:val="24"/>
                <w:szCs w:val="24"/>
              </w:rPr>
              <w:t>Developmental bilingual</w:t>
            </w:r>
          </w:p>
          <w:p w14:paraId="1048CEEB" w14:textId="77777777" w:rsidR="00361EC9" w:rsidRPr="00AD7D09" w:rsidRDefault="00361EC9" w:rsidP="00361EC9">
            <w:pPr>
              <w:pStyle w:val="ListParagraph"/>
              <w:numPr>
                <w:ilvl w:val="0"/>
                <w:numId w:val="50"/>
              </w:numPr>
              <w:rPr>
                <w:rFonts w:ascii="Arial" w:hAnsi="Arial" w:cs="Arial"/>
                <w:sz w:val="24"/>
                <w:szCs w:val="24"/>
              </w:rPr>
            </w:pPr>
            <w:r w:rsidRPr="30146F01">
              <w:rPr>
                <w:rFonts w:ascii="Arial" w:hAnsi="Arial" w:cs="Arial"/>
                <w:sz w:val="24"/>
                <w:szCs w:val="24"/>
              </w:rPr>
              <w:t>Transitional bilingual</w:t>
            </w:r>
          </w:p>
          <w:p w14:paraId="5436C1BF" w14:textId="77777777" w:rsidR="00361EC9" w:rsidRPr="00AD7D09" w:rsidRDefault="00361EC9" w:rsidP="00361EC9">
            <w:pPr>
              <w:pStyle w:val="ListParagraph"/>
              <w:numPr>
                <w:ilvl w:val="0"/>
                <w:numId w:val="50"/>
              </w:numPr>
              <w:rPr>
                <w:rFonts w:ascii="Arial" w:hAnsi="Arial" w:cs="Arial"/>
                <w:sz w:val="24"/>
                <w:szCs w:val="24"/>
              </w:rPr>
            </w:pPr>
            <w:r w:rsidRPr="30146F01">
              <w:rPr>
                <w:rFonts w:ascii="Arial" w:hAnsi="Arial" w:cs="Arial"/>
                <w:sz w:val="24"/>
                <w:szCs w:val="24"/>
              </w:rPr>
              <w:t>English language development with home language support</w:t>
            </w:r>
          </w:p>
          <w:p w14:paraId="53B394F3" w14:textId="77777777" w:rsidR="00361EC9" w:rsidRPr="00AD7D09" w:rsidRDefault="00361EC9" w:rsidP="00361EC9">
            <w:pPr>
              <w:pStyle w:val="ListParagraph"/>
              <w:numPr>
                <w:ilvl w:val="0"/>
                <w:numId w:val="50"/>
              </w:numPr>
              <w:rPr>
                <w:rFonts w:ascii="Arial" w:hAnsi="Arial" w:cs="Arial"/>
                <w:sz w:val="24"/>
                <w:szCs w:val="24"/>
              </w:rPr>
            </w:pPr>
            <w:r w:rsidRPr="30146F01">
              <w:rPr>
                <w:rFonts w:ascii="Arial" w:hAnsi="Arial" w:cs="Arial"/>
                <w:sz w:val="24"/>
                <w:szCs w:val="24"/>
              </w:rPr>
              <w:t>Structured English immersion</w:t>
            </w:r>
          </w:p>
        </w:tc>
        <w:tc>
          <w:tcPr>
            <w:tcW w:w="2605" w:type="dxa"/>
          </w:tcPr>
          <w:p w14:paraId="2B6622F1" w14:textId="77777777" w:rsidR="00361EC9" w:rsidRDefault="00361EC9" w:rsidP="00020290">
            <w:pPr>
              <w:rPr>
                <w:rFonts w:ascii="Arial" w:hAnsi="Arial" w:cs="Arial"/>
                <w:sz w:val="24"/>
                <w:szCs w:val="24"/>
              </w:rPr>
            </w:pPr>
            <w:r w:rsidRPr="11CED43C">
              <w:rPr>
                <w:rFonts w:ascii="Arial" w:hAnsi="Arial" w:cs="Arial"/>
                <w:sz w:val="24"/>
                <w:szCs w:val="24"/>
              </w:rPr>
              <w:t xml:space="preserve">More information on the Common Language Models can be found at </w:t>
            </w:r>
            <w:hyperlink r:id="rId61" w:tooltip="Common Language Models">
              <w:r w:rsidRPr="11CED43C">
                <w:rPr>
                  <w:rStyle w:val="Hyperlink"/>
                  <w:rFonts w:ascii="Arial" w:hAnsi="Arial" w:cs="Arial"/>
                  <w:sz w:val="24"/>
                  <w:szCs w:val="24"/>
                </w:rPr>
                <w:t>https://www.multilinguallearningtoolkit.org/starter-guide/starter-guide-common-language-models/</w:t>
              </w:r>
            </w:hyperlink>
            <w:r w:rsidRPr="11CED43C">
              <w:rPr>
                <w:rFonts w:ascii="Arial" w:hAnsi="Arial" w:cs="Arial"/>
                <w:sz w:val="24"/>
                <w:szCs w:val="24"/>
              </w:rPr>
              <w:t xml:space="preserve">. </w:t>
            </w:r>
          </w:p>
          <w:p w14:paraId="08574A46" w14:textId="77777777" w:rsidR="00361EC9" w:rsidRDefault="00361EC9" w:rsidP="00020290">
            <w:pPr>
              <w:rPr>
                <w:rFonts w:ascii="Arial" w:hAnsi="Arial" w:cs="Arial"/>
                <w:sz w:val="24"/>
                <w:szCs w:val="24"/>
              </w:rPr>
            </w:pPr>
          </w:p>
          <w:p w14:paraId="17C9274A" w14:textId="77777777" w:rsidR="00361EC9" w:rsidRPr="00C364D3" w:rsidRDefault="00000000" w:rsidP="00020290">
            <w:pPr>
              <w:rPr>
                <w:rFonts w:ascii="Arial" w:hAnsi="Arial" w:cs="Arial"/>
                <w:sz w:val="24"/>
                <w:szCs w:val="24"/>
              </w:rPr>
            </w:pPr>
            <w:hyperlink r:id="rId62" w:tooltip="Multilingual Learning Toolkit" w:history="1">
              <w:r w:rsidR="00361EC9" w:rsidRPr="00FB383A">
                <w:rPr>
                  <w:rStyle w:val="Hyperlink"/>
                  <w:rFonts w:ascii="Arial" w:hAnsi="Arial" w:cs="Arial"/>
                  <w:sz w:val="24"/>
                  <w:szCs w:val="24"/>
                </w:rPr>
                <w:t>https://www.multilinguallearningtoolkit.org/</w:t>
              </w:r>
            </w:hyperlink>
            <w:r w:rsidR="00361EC9">
              <w:rPr>
                <w:rFonts w:ascii="Arial" w:hAnsi="Arial" w:cs="Arial"/>
                <w:sz w:val="24"/>
                <w:szCs w:val="24"/>
              </w:rPr>
              <w:t xml:space="preserve"> </w:t>
            </w:r>
          </w:p>
        </w:tc>
      </w:tr>
      <w:tr w:rsidR="00361EC9" w:rsidRPr="00C364D3" w14:paraId="18CF9158" w14:textId="77777777" w:rsidTr="00A40756">
        <w:trPr>
          <w:cantSplit/>
        </w:trPr>
        <w:tc>
          <w:tcPr>
            <w:tcW w:w="1784" w:type="dxa"/>
          </w:tcPr>
          <w:p w14:paraId="43922F4A" w14:textId="11EEF114" w:rsidR="00361EC9" w:rsidRPr="00C364D3" w:rsidRDefault="00361EC9" w:rsidP="00020290">
            <w:pPr>
              <w:rPr>
                <w:rFonts w:ascii="Arial" w:hAnsi="Arial" w:cs="Arial"/>
                <w:sz w:val="24"/>
                <w:szCs w:val="24"/>
              </w:rPr>
            </w:pPr>
            <w:r w:rsidRPr="00C364D3">
              <w:rPr>
                <w:rFonts w:ascii="Arial" w:hAnsi="Arial" w:cs="Arial"/>
                <w:sz w:val="24"/>
                <w:szCs w:val="24"/>
              </w:rPr>
              <w:t>SEAL</w:t>
            </w:r>
            <w:r w:rsidR="00DC40AE">
              <w:rPr>
                <w:rFonts w:ascii="Arial" w:hAnsi="Arial" w:cs="Arial"/>
                <w:sz w:val="24"/>
                <w:szCs w:val="24"/>
              </w:rPr>
              <w:t xml:space="preserve"> </w:t>
            </w:r>
            <w:r w:rsidRPr="00C364D3">
              <w:rPr>
                <w:rFonts w:ascii="Arial" w:hAnsi="Arial" w:cs="Arial"/>
                <w:sz w:val="24"/>
                <w:szCs w:val="24"/>
              </w:rPr>
              <w:t>Model</w:t>
            </w:r>
          </w:p>
        </w:tc>
        <w:tc>
          <w:tcPr>
            <w:tcW w:w="4961" w:type="dxa"/>
          </w:tcPr>
          <w:p w14:paraId="5A2D1148" w14:textId="77777777" w:rsidR="00361EC9" w:rsidRPr="00C364D3" w:rsidRDefault="00361EC9" w:rsidP="00020290">
            <w:pPr>
              <w:rPr>
                <w:rFonts w:ascii="Arial" w:hAnsi="Arial" w:cs="Arial"/>
                <w:sz w:val="24"/>
                <w:szCs w:val="24"/>
              </w:rPr>
            </w:pPr>
            <w:r w:rsidRPr="00C364D3">
              <w:rPr>
                <w:rFonts w:ascii="Arial" w:hAnsi="Arial" w:cs="Arial"/>
                <w:sz w:val="24"/>
                <w:szCs w:val="24"/>
              </w:rPr>
              <w:t>Research shows that when we treat English Learners’ home language as an asset, and we design learning to meet their needs, they succeed academically.</w:t>
            </w:r>
          </w:p>
          <w:p w14:paraId="3ABBEC57" w14:textId="1656472B" w:rsidR="00361EC9" w:rsidRPr="00C364D3" w:rsidRDefault="00361EC9" w:rsidP="00020290">
            <w:pPr>
              <w:rPr>
                <w:rFonts w:ascii="Arial" w:hAnsi="Arial" w:cs="Arial"/>
                <w:sz w:val="24"/>
                <w:szCs w:val="24"/>
              </w:rPr>
            </w:pPr>
            <w:r w:rsidRPr="00C364D3">
              <w:rPr>
                <w:rFonts w:ascii="Arial" w:hAnsi="Arial" w:cs="Arial"/>
                <w:sz w:val="24"/>
                <w:szCs w:val="24"/>
              </w:rPr>
              <w:t xml:space="preserve">The research-based SEAL Model is designed to provide high-quality education to all English </w:t>
            </w:r>
            <w:r>
              <w:rPr>
                <w:rFonts w:ascii="Arial" w:hAnsi="Arial" w:cs="Arial"/>
                <w:sz w:val="24"/>
                <w:szCs w:val="24"/>
              </w:rPr>
              <w:t>L</w:t>
            </w:r>
            <w:r w:rsidRPr="00C364D3">
              <w:rPr>
                <w:rFonts w:ascii="Arial" w:hAnsi="Arial" w:cs="Arial"/>
                <w:sz w:val="24"/>
                <w:szCs w:val="24"/>
              </w:rPr>
              <w:t xml:space="preserve">earners starting in preschool through elementary school, and to prevent the development of Long-Term English </w:t>
            </w:r>
            <w:r>
              <w:rPr>
                <w:rFonts w:ascii="Arial" w:hAnsi="Arial" w:cs="Arial"/>
                <w:sz w:val="24"/>
                <w:szCs w:val="24"/>
              </w:rPr>
              <w:t>L</w:t>
            </w:r>
            <w:r w:rsidRPr="00C364D3">
              <w:rPr>
                <w:rFonts w:ascii="Arial" w:hAnsi="Arial" w:cs="Arial"/>
                <w:sz w:val="24"/>
                <w:szCs w:val="24"/>
              </w:rPr>
              <w:t xml:space="preserve">earners. SEAL provides professional development, curriculum support, and </w:t>
            </w:r>
            <w:r w:rsidR="00CC38E4">
              <w:rPr>
                <w:rFonts w:ascii="Arial" w:hAnsi="Arial" w:cs="Arial"/>
                <w:sz w:val="24"/>
                <w:szCs w:val="24"/>
              </w:rPr>
              <w:t>TA</w:t>
            </w:r>
            <w:r w:rsidRPr="00C364D3">
              <w:rPr>
                <w:rFonts w:ascii="Arial" w:hAnsi="Arial" w:cs="Arial"/>
                <w:sz w:val="24"/>
                <w:szCs w:val="24"/>
              </w:rPr>
              <w:t xml:space="preserve"> to school systems which bolsters learning for all children, but is especially critical for English Learners.</w:t>
            </w:r>
          </w:p>
        </w:tc>
        <w:tc>
          <w:tcPr>
            <w:tcW w:w="2605" w:type="dxa"/>
          </w:tcPr>
          <w:p w14:paraId="56668AEA" w14:textId="77777777" w:rsidR="00361EC9" w:rsidRPr="00350FCB" w:rsidRDefault="00361EC9" w:rsidP="00020290">
            <w:pPr>
              <w:rPr>
                <w:rFonts w:ascii="Arial" w:hAnsi="Arial" w:cs="Arial"/>
                <w:sz w:val="24"/>
                <w:szCs w:val="24"/>
              </w:rPr>
            </w:pPr>
            <w:r w:rsidRPr="11CED43C">
              <w:rPr>
                <w:rFonts w:ascii="Arial" w:hAnsi="Arial" w:cs="Arial"/>
                <w:sz w:val="24"/>
                <w:szCs w:val="24"/>
              </w:rPr>
              <w:t xml:space="preserve">More information can be found at </w:t>
            </w:r>
            <w:hyperlink r:id="rId63" w:anchor="tsamodel" w:tooltip="Sobrato Early Academic Language">
              <w:r w:rsidRPr="11CED43C">
                <w:rPr>
                  <w:rStyle w:val="Hyperlink"/>
                  <w:rFonts w:ascii="Arial" w:hAnsi="Arial" w:cs="Arial"/>
                  <w:sz w:val="24"/>
                  <w:szCs w:val="24"/>
                </w:rPr>
                <w:t>https://seal.org/the-seal-approach/#tsamodel</w:t>
              </w:r>
            </w:hyperlink>
            <w:r w:rsidRPr="11CED43C">
              <w:rPr>
                <w:rFonts w:ascii="Arial" w:hAnsi="Arial" w:cs="Arial"/>
                <w:sz w:val="24"/>
                <w:szCs w:val="24"/>
              </w:rPr>
              <w:t xml:space="preserve">. </w:t>
            </w:r>
          </w:p>
          <w:p w14:paraId="36EC0D86" w14:textId="77777777" w:rsidR="00361EC9" w:rsidRPr="00C364D3" w:rsidRDefault="00361EC9" w:rsidP="00020290">
            <w:pPr>
              <w:rPr>
                <w:rFonts w:ascii="Arial" w:hAnsi="Arial" w:cs="Arial"/>
                <w:sz w:val="24"/>
                <w:szCs w:val="24"/>
              </w:rPr>
            </w:pPr>
          </w:p>
        </w:tc>
      </w:tr>
      <w:tr w:rsidR="00361EC9" w:rsidRPr="00C364D3" w14:paraId="43AEBC51" w14:textId="77777777" w:rsidTr="00A40756">
        <w:trPr>
          <w:cantSplit/>
        </w:trPr>
        <w:tc>
          <w:tcPr>
            <w:tcW w:w="1784" w:type="dxa"/>
          </w:tcPr>
          <w:p w14:paraId="6E079144" w14:textId="77777777" w:rsidR="00361EC9" w:rsidRPr="00C364D3" w:rsidRDefault="00361EC9" w:rsidP="00020290">
            <w:pPr>
              <w:rPr>
                <w:rFonts w:ascii="Arial" w:hAnsi="Arial" w:cs="Arial"/>
                <w:sz w:val="24"/>
                <w:szCs w:val="24"/>
              </w:rPr>
            </w:pPr>
            <w:r w:rsidRPr="004F52B1">
              <w:rPr>
                <w:rFonts w:ascii="Arial" w:hAnsi="Arial" w:cs="Arial"/>
                <w:sz w:val="24"/>
                <w:szCs w:val="24"/>
              </w:rPr>
              <w:t>Preschool Guided Language Acquisition Design (GLAD)</w:t>
            </w:r>
          </w:p>
        </w:tc>
        <w:tc>
          <w:tcPr>
            <w:tcW w:w="4961" w:type="dxa"/>
          </w:tcPr>
          <w:p w14:paraId="0B7DAD42" w14:textId="0A6A0AD8" w:rsidR="00361EC9" w:rsidRPr="00C5777F" w:rsidRDefault="00361EC9" w:rsidP="00563237">
            <w:pPr>
              <w:spacing w:after="240"/>
              <w:rPr>
                <w:rFonts w:ascii="Arial" w:hAnsi="Arial" w:cs="Arial"/>
                <w:sz w:val="24"/>
                <w:szCs w:val="24"/>
              </w:rPr>
            </w:pPr>
            <w:r w:rsidRPr="00C5777F">
              <w:rPr>
                <w:rFonts w:ascii="Arial" w:hAnsi="Arial" w:cs="Arial"/>
                <w:sz w:val="24"/>
                <w:szCs w:val="24"/>
              </w:rPr>
              <w:t>This model promotes English language development, second language acquisition, language-rich learning activities, cross-cultural respect, and value of the home language of the child. Early educators will learn how students acquire a language and be introduced to research-based strategies for engaging students within developmentally</w:t>
            </w:r>
            <w:r>
              <w:rPr>
                <w:rFonts w:ascii="Arial" w:hAnsi="Arial" w:cs="Arial"/>
                <w:sz w:val="24"/>
                <w:szCs w:val="24"/>
              </w:rPr>
              <w:t>-</w:t>
            </w:r>
            <w:r w:rsidRPr="00C5777F">
              <w:rPr>
                <w:rFonts w:ascii="Arial" w:hAnsi="Arial" w:cs="Arial"/>
                <w:sz w:val="24"/>
                <w:szCs w:val="24"/>
              </w:rPr>
              <w:t>appropriate settings.</w:t>
            </w:r>
          </w:p>
          <w:p w14:paraId="6F6C6FED" w14:textId="77777777" w:rsidR="00361EC9" w:rsidRPr="00C364D3" w:rsidRDefault="00361EC9" w:rsidP="00020290">
            <w:pPr>
              <w:rPr>
                <w:rFonts w:ascii="Arial" w:hAnsi="Arial" w:cs="Arial"/>
                <w:sz w:val="24"/>
                <w:szCs w:val="24"/>
              </w:rPr>
            </w:pPr>
            <w:r w:rsidRPr="00C5777F">
              <w:rPr>
                <w:rFonts w:ascii="Arial" w:hAnsi="Arial" w:cs="Arial"/>
                <w:sz w:val="24"/>
                <w:szCs w:val="24"/>
              </w:rPr>
              <w:t>The Orange County Department of Education Project GLAD® Unit provides evidence-based practices that help design classrooms and lessons where language comes alive through content.</w:t>
            </w:r>
          </w:p>
        </w:tc>
        <w:tc>
          <w:tcPr>
            <w:tcW w:w="2605" w:type="dxa"/>
          </w:tcPr>
          <w:p w14:paraId="079D96CC" w14:textId="212EC149" w:rsidR="00361EC9" w:rsidRPr="00563237" w:rsidRDefault="00361EC9" w:rsidP="00020290">
            <w:r w:rsidRPr="11CED43C">
              <w:rPr>
                <w:rFonts w:ascii="Arial" w:hAnsi="Arial" w:cs="Arial"/>
                <w:sz w:val="24"/>
                <w:szCs w:val="24"/>
              </w:rPr>
              <w:t xml:space="preserve">More information can be found at </w:t>
            </w:r>
            <w:hyperlink r:id="rId64" w:tooltip="Project GLAD®" w:history="1">
              <w:r w:rsidRPr="00831D60">
                <w:rPr>
                  <w:rStyle w:val="Hyperlink"/>
                  <w:rFonts w:ascii="Arial" w:hAnsi="Arial" w:cs="Arial"/>
                  <w:sz w:val="24"/>
                </w:rPr>
                <w:t>https://ocde.us/NTCProjectGLAD/Pages/default.aspx</w:t>
              </w:r>
            </w:hyperlink>
          </w:p>
        </w:tc>
      </w:tr>
      <w:tr w:rsidR="00361EC9" w:rsidRPr="00C364D3" w14:paraId="74FDD4F2" w14:textId="77777777" w:rsidTr="00A40756">
        <w:trPr>
          <w:cantSplit/>
        </w:trPr>
        <w:tc>
          <w:tcPr>
            <w:tcW w:w="1784" w:type="dxa"/>
          </w:tcPr>
          <w:p w14:paraId="217B4FB6" w14:textId="10E2235A" w:rsidR="00361EC9" w:rsidRPr="00C364D3" w:rsidRDefault="00361EC9" w:rsidP="00020290">
            <w:pPr>
              <w:rPr>
                <w:rFonts w:ascii="Arial" w:hAnsi="Arial" w:cs="Arial"/>
                <w:sz w:val="24"/>
                <w:szCs w:val="24"/>
              </w:rPr>
            </w:pPr>
            <w:r>
              <w:rPr>
                <w:rFonts w:ascii="Arial" w:hAnsi="Arial" w:cs="Arial"/>
                <w:sz w:val="24"/>
                <w:szCs w:val="24"/>
              </w:rPr>
              <w:lastRenderedPageBreak/>
              <w:t>CDE</w:t>
            </w:r>
            <w:r w:rsidR="00224F86">
              <w:rPr>
                <w:rFonts w:ascii="Arial" w:hAnsi="Arial" w:cs="Arial"/>
                <w:sz w:val="24"/>
                <w:szCs w:val="24"/>
              </w:rPr>
              <w:t xml:space="preserve"> </w:t>
            </w:r>
            <w:r w:rsidRPr="00C364D3">
              <w:rPr>
                <w:rFonts w:ascii="Arial" w:hAnsi="Arial" w:cs="Arial"/>
                <w:sz w:val="24"/>
                <w:szCs w:val="24"/>
              </w:rPr>
              <w:t>(Multilingual Education)</w:t>
            </w:r>
          </w:p>
        </w:tc>
        <w:tc>
          <w:tcPr>
            <w:tcW w:w="4961" w:type="dxa"/>
          </w:tcPr>
          <w:p w14:paraId="12ADBC42" w14:textId="77777777" w:rsidR="00361EC9" w:rsidRPr="00C364D3" w:rsidRDefault="00361EC9" w:rsidP="00020290">
            <w:pPr>
              <w:rPr>
                <w:rFonts w:ascii="Arial" w:hAnsi="Arial" w:cs="Arial"/>
                <w:sz w:val="24"/>
                <w:szCs w:val="24"/>
              </w:rPr>
            </w:pPr>
            <w:r w:rsidRPr="00C364D3">
              <w:rPr>
                <w:rFonts w:ascii="Arial" w:hAnsi="Arial" w:cs="Arial"/>
                <w:sz w:val="24"/>
                <w:szCs w:val="24"/>
              </w:rPr>
              <w:t>Multilingual programs prepare students for linguistic and academic proficiency in English and additional languages, and require thoughtful design. Multilingual programs are based on research that demonstrates the program model’s effectiveness at leading students toward linguistic fluency and academic achievement in more than one language.</w:t>
            </w:r>
          </w:p>
        </w:tc>
        <w:tc>
          <w:tcPr>
            <w:tcW w:w="2605" w:type="dxa"/>
          </w:tcPr>
          <w:p w14:paraId="2E1BD9DD" w14:textId="77777777" w:rsidR="00361EC9" w:rsidRPr="00350FCB" w:rsidRDefault="00361EC9" w:rsidP="00020290">
            <w:pPr>
              <w:rPr>
                <w:rFonts w:ascii="Arial" w:hAnsi="Arial" w:cs="Arial"/>
                <w:sz w:val="24"/>
                <w:szCs w:val="24"/>
              </w:rPr>
            </w:pPr>
            <w:r w:rsidRPr="11CED43C">
              <w:rPr>
                <w:rFonts w:ascii="Arial" w:hAnsi="Arial" w:cs="Arial"/>
                <w:sz w:val="24"/>
                <w:szCs w:val="24"/>
              </w:rPr>
              <w:t>More information on Multilingual Education can be found at</w:t>
            </w:r>
          </w:p>
          <w:p w14:paraId="7D81BB5D" w14:textId="19B9C592" w:rsidR="00361EC9" w:rsidRPr="00C364D3" w:rsidRDefault="00000000" w:rsidP="00020290">
            <w:pPr>
              <w:rPr>
                <w:rFonts w:ascii="Arial" w:hAnsi="Arial" w:cs="Arial"/>
                <w:sz w:val="24"/>
                <w:szCs w:val="24"/>
              </w:rPr>
            </w:pPr>
            <w:hyperlink r:id="rId65" w:tooltip="Multilingual Education" w:history="1">
              <w:r w:rsidR="00361EC9" w:rsidRPr="00350FCB">
                <w:rPr>
                  <w:rStyle w:val="Hyperlink"/>
                  <w:rFonts w:ascii="Arial" w:hAnsi="Arial" w:cs="Arial"/>
                  <w:sz w:val="24"/>
                  <w:szCs w:val="24"/>
                </w:rPr>
                <w:t>https://www.cde.ca.gov/sp/el/er/multilingualedu.asp</w:t>
              </w:r>
            </w:hyperlink>
            <w:r w:rsidR="00361EC9">
              <w:rPr>
                <w:rFonts w:ascii="Arial" w:hAnsi="Arial" w:cs="Arial"/>
                <w:sz w:val="24"/>
                <w:szCs w:val="24"/>
              </w:rPr>
              <w:t>.</w:t>
            </w:r>
          </w:p>
        </w:tc>
      </w:tr>
      <w:tr w:rsidR="00361EC9" w:rsidRPr="00C364D3" w14:paraId="0D815357" w14:textId="77777777" w:rsidTr="00A40756">
        <w:trPr>
          <w:cantSplit/>
        </w:trPr>
        <w:tc>
          <w:tcPr>
            <w:tcW w:w="1784" w:type="dxa"/>
          </w:tcPr>
          <w:p w14:paraId="48DF32FD" w14:textId="77777777" w:rsidR="00361EC9" w:rsidRPr="00C364D3" w:rsidRDefault="00361EC9" w:rsidP="00020290">
            <w:pPr>
              <w:rPr>
                <w:rFonts w:ascii="Arial" w:hAnsi="Arial" w:cs="Arial"/>
                <w:sz w:val="24"/>
                <w:szCs w:val="24"/>
              </w:rPr>
            </w:pPr>
            <w:r>
              <w:rPr>
                <w:rFonts w:ascii="Arial" w:hAnsi="Arial" w:cs="Arial"/>
                <w:sz w:val="24"/>
                <w:szCs w:val="24"/>
              </w:rPr>
              <w:t>CDE</w:t>
            </w:r>
            <w:r w:rsidRPr="00C364D3">
              <w:rPr>
                <w:rFonts w:ascii="Arial" w:hAnsi="Arial" w:cs="Arial"/>
                <w:sz w:val="24"/>
                <w:szCs w:val="24"/>
              </w:rPr>
              <w:t xml:space="preserve"> (Biliteracy Pathway Recognitions)</w:t>
            </w:r>
          </w:p>
        </w:tc>
        <w:tc>
          <w:tcPr>
            <w:tcW w:w="4961" w:type="dxa"/>
          </w:tcPr>
          <w:p w14:paraId="35B3DD1E" w14:textId="0E7E83B4" w:rsidR="00361EC9" w:rsidRPr="00C364D3" w:rsidRDefault="00361EC9" w:rsidP="00020290">
            <w:pPr>
              <w:rPr>
                <w:rFonts w:ascii="Arial" w:hAnsi="Arial" w:cs="Arial"/>
                <w:sz w:val="24"/>
                <w:szCs w:val="24"/>
              </w:rPr>
            </w:pPr>
            <w:r w:rsidRPr="00C364D3">
              <w:rPr>
                <w:rFonts w:ascii="Arial" w:hAnsi="Arial" w:cs="Arial"/>
                <w:sz w:val="24"/>
                <w:szCs w:val="24"/>
              </w:rPr>
              <w:t xml:space="preserve">The Biliteracy Pathway Recognitions are established to recognize preschool, </w:t>
            </w:r>
            <w:r>
              <w:rPr>
                <w:rFonts w:ascii="Arial" w:hAnsi="Arial" w:cs="Arial"/>
                <w:sz w:val="24"/>
                <w:szCs w:val="24"/>
              </w:rPr>
              <w:t>K</w:t>
            </w:r>
            <w:r w:rsidRPr="00C364D3">
              <w:rPr>
                <w:rFonts w:ascii="Arial" w:hAnsi="Arial" w:cs="Arial"/>
                <w:sz w:val="24"/>
                <w:szCs w:val="24"/>
              </w:rPr>
              <w:t>, elementary, and middle school students who have demonstrated progress toward proficiency in speaking, reading, and writing in one or more languages in addition to English. The Biliteracy Pathway Recognitions may be awarded in any world language in addition to English, including indigenous languages, languages without a written system, and American Sign Language.</w:t>
            </w:r>
          </w:p>
        </w:tc>
        <w:tc>
          <w:tcPr>
            <w:tcW w:w="2605" w:type="dxa"/>
          </w:tcPr>
          <w:p w14:paraId="50368D22" w14:textId="77777777" w:rsidR="00361EC9" w:rsidRPr="00E038DB" w:rsidRDefault="00361EC9" w:rsidP="00020290">
            <w:pPr>
              <w:rPr>
                <w:rFonts w:ascii="Arial" w:hAnsi="Arial" w:cs="Arial"/>
                <w:sz w:val="24"/>
                <w:szCs w:val="24"/>
              </w:rPr>
            </w:pPr>
            <w:r w:rsidRPr="11CED43C">
              <w:rPr>
                <w:rFonts w:ascii="Arial" w:hAnsi="Arial" w:cs="Arial"/>
                <w:sz w:val="24"/>
                <w:szCs w:val="24"/>
              </w:rPr>
              <w:t>More information on the Biliteracy Pathway Recognitions can be found at</w:t>
            </w:r>
          </w:p>
          <w:p w14:paraId="57D124E5" w14:textId="77777777" w:rsidR="00361EC9" w:rsidRPr="00C364D3" w:rsidRDefault="00000000" w:rsidP="00020290">
            <w:pPr>
              <w:rPr>
                <w:rFonts w:ascii="Arial" w:hAnsi="Arial" w:cs="Arial"/>
                <w:sz w:val="24"/>
                <w:szCs w:val="24"/>
              </w:rPr>
            </w:pPr>
            <w:hyperlink r:id="rId66" w:tooltip="Biliteracy Pathway Recognitions" w:history="1">
              <w:r w:rsidR="00361EC9" w:rsidRPr="00E038DB">
                <w:rPr>
                  <w:rStyle w:val="Hyperlink"/>
                  <w:rFonts w:ascii="Arial" w:hAnsi="Arial" w:cs="Arial"/>
                  <w:sz w:val="24"/>
                  <w:szCs w:val="24"/>
                </w:rPr>
                <w:t>https://www.cde.ca.gov/sp/el/er/biltrcypathwy.asp</w:t>
              </w:r>
            </w:hyperlink>
            <w:r w:rsidR="00361EC9">
              <w:rPr>
                <w:rFonts w:ascii="Arial" w:hAnsi="Arial" w:cs="Arial"/>
                <w:sz w:val="24"/>
                <w:szCs w:val="24"/>
              </w:rPr>
              <w:t xml:space="preserve">. </w:t>
            </w:r>
          </w:p>
        </w:tc>
      </w:tr>
    </w:tbl>
    <w:p w14:paraId="3566E488" w14:textId="77777777" w:rsidR="00BB7D70" w:rsidRDefault="00BB7D70" w:rsidP="00365BDC"/>
    <w:p w14:paraId="567958A5" w14:textId="77777777" w:rsidR="00882592" w:rsidRPr="00E068A6" w:rsidRDefault="00882592" w:rsidP="006F011B">
      <w:pPr>
        <w:pStyle w:val="Heading3"/>
        <w:numPr>
          <w:ilvl w:val="0"/>
          <w:numId w:val="78"/>
        </w:numPr>
      </w:pPr>
      <w:bookmarkStart w:id="51" w:name="_Toc101451365"/>
      <w:r w:rsidRPr="00E068A6">
        <w:t>PreKindergarten through Third Grade Curriculum, Instruction, and Assessment - Supporting Children with Disabilities</w:t>
      </w:r>
      <w:bookmarkEnd w:id="51"/>
    </w:p>
    <w:p w14:paraId="7F466CF4" w14:textId="77777777" w:rsidR="005C3FC0" w:rsidRDefault="00882592" w:rsidP="006F011B">
      <w:pPr>
        <w:spacing w:after="240"/>
        <w:ind w:left="1080"/>
        <w:rPr>
          <w:rFonts w:ascii="Arial" w:hAnsi="Arial" w:cs="Arial"/>
          <w:sz w:val="24"/>
        </w:rPr>
        <w:sectPr w:rsidR="005C3FC0">
          <w:headerReference w:type="default" r:id="rId67"/>
          <w:footerReference w:type="default" r:id="rId68"/>
          <w:pgSz w:w="12240" w:h="15840"/>
          <w:pgMar w:top="1440" w:right="1440" w:bottom="1440" w:left="1440" w:header="720" w:footer="720" w:gutter="0"/>
          <w:cols w:space="720"/>
          <w:docGrid w:linePitch="360"/>
        </w:sectPr>
      </w:pPr>
      <w:r w:rsidRPr="00E068A6">
        <w:rPr>
          <w:rFonts w:ascii="Arial" w:hAnsi="Arial" w:cs="Arial"/>
          <w:sz w:val="24"/>
        </w:rPr>
        <w:t xml:space="preserve">This section includes an overview of select instructional practices to support children with disabilities in </w:t>
      </w:r>
      <w:r w:rsidR="00D851F6">
        <w:rPr>
          <w:rFonts w:ascii="Arial" w:hAnsi="Arial" w:cs="Arial"/>
          <w:sz w:val="24"/>
        </w:rPr>
        <w:t>Universal PreKindergarten (</w:t>
      </w:r>
      <w:r w:rsidRPr="00E068A6">
        <w:rPr>
          <w:rFonts w:ascii="Arial" w:hAnsi="Arial" w:cs="Arial"/>
          <w:sz w:val="24"/>
        </w:rPr>
        <w:t>UPK</w:t>
      </w:r>
      <w:r w:rsidR="00D851F6">
        <w:rPr>
          <w:rFonts w:ascii="Arial" w:hAnsi="Arial" w:cs="Arial"/>
          <w:sz w:val="24"/>
        </w:rPr>
        <w:t>)</w:t>
      </w:r>
      <w:r w:rsidRPr="00E068A6">
        <w:rPr>
          <w:rFonts w:ascii="Arial" w:hAnsi="Arial" w:cs="Arial"/>
          <w:sz w:val="24"/>
        </w:rPr>
        <w:t>, including descriptions and resources related to implementing effective curriculum, instruction, and assessments for children with disabilities.</w:t>
      </w:r>
    </w:p>
    <w:tbl>
      <w:tblPr>
        <w:tblStyle w:val="TableGrid"/>
        <w:tblW w:w="12865" w:type="dxa"/>
        <w:tblLayout w:type="fixed"/>
        <w:tblCellMar>
          <w:left w:w="115" w:type="dxa"/>
          <w:right w:w="115" w:type="dxa"/>
        </w:tblCellMar>
        <w:tblLook w:val="04A0" w:firstRow="1" w:lastRow="0" w:firstColumn="1" w:lastColumn="0" w:noHBand="0" w:noVBand="1"/>
        <w:tblDescription w:val="This table shows an overview of instructional practices, their descriptions, and links to support children with diabilities in UPK"/>
      </w:tblPr>
      <w:tblGrid>
        <w:gridCol w:w="1705"/>
        <w:gridCol w:w="6930"/>
        <w:gridCol w:w="4230"/>
      </w:tblGrid>
      <w:tr w:rsidR="00882592" w14:paraId="1AA46C27" w14:textId="77777777" w:rsidTr="00830F93">
        <w:trPr>
          <w:cantSplit/>
          <w:tblHeader/>
        </w:trPr>
        <w:tc>
          <w:tcPr>
            <w:tcW w:w="1705" w:type="dxa"/>
            <w:shd w:val="clear" w:color="auto" w:fill="D0CECE" w:themeFill="background2" w:themeFillShade="E6"/>
          </w:tcPr>
          <w:p w14:paraId="31BE485A" w14:textId="77777777" w:rsidR="00882592" w:rsidRDefault="00882592" w:rsidP="00882592">
            <w:pPr>
              <w:rPr>
                <w:rFonts w:ascii="Arial" w:hAnsi="Arial" w:cs="Arial"/>
                <w:sz w:val="24"/>
              </w:rPr>
            </w:pPr>
            <w:r w:rsidRPr="00765B71">
              <w:rPr>
                <w:rFonts w:ascii="Arial" w:hAnsi="Arial" w:cs="Arial"/>
                <w:b/>
                <w:sz w:val="24"/>
                <w:szCs w:val="24"/>
              </w:rPr>
              <w:lastRenderedPageBreak/>
              <w:t>Instructional Practices</w:t>
            </w:r>
          </w:p>
        </w:tc>
        <w:tc>
          <w:tcPr>
            <w:tcW w:w="6930" w:type="dxa"/>
            <w:shd w:val="clear" w:color="auto" w:fill="D0CECE" w:themeFill="background2" w:themeFillShade="E6"/>
          </w:tcPr>
          <w:p w14:paraId="6BEA6F06" w14:textId="77777777" w:rsidR="00882592" w:rsidRDefault="00882592" w:rsidP="00882592">
            <w:pPr>
              <w:rPr>
                <w:rFonts w:ascii="Arial" w:hAnsi="Arial" w:cs="Arial"/>
                <w:sz w:val="24"/>
              </w:rPr>
            </w:pPr>
            <w:r w:rsidRPr="00765B71">
              <w:rPr>
                <w:rFonts w:ascii="Arial" w:hAnsi="Arial" w:cs="Arial"/>
                <w:b/>
                <w:sz w:val="24"/>
                <w:szCs w:val="24"/>
              </w:rPr>
              <w:t>Description</w:t>
            </w:r>
          </w:p>
        </w:tc>
        <w:tc>
          <w:tcPr>
            <w:tcW w:w="4230" w:type="dxa"/>
            <w:shd w:val="clear" w:color="auto" w:fill="D0CECE" w:themeFill="background2" w:themeFillShade="E6"/>
          </w:tcPr>
          <w:p w14:paraId="1BB21A37" w14:textId="77777777" w:rsidR="00882592" w:rsidRDefault="00882592" w:rsidP="00882592">
            <w:pPr>
              <w:rPr>
                <w:rFonts w:ascii="Arial" w:hAnsi="Arial" w:cs="Arial"/>
                <w:sz w:val="24"/>
              </w:rPr>
            </w:pPr>
            <w:r w:rsidRPr="00765B71">
              <w:rPr>
                <w:rFonts w:ascii="Arial" w:hAnsi="Arial" w:cs="Arial"/>
                <w:b/>
                <w:sz w:val="24"/>
                <w:szCs w:val="24"/>
              </w:rPr>
              <w:t>Link</w:t>
            </w:r>
          </w:p>
        </w:tc>
      </w:tr>
      <w:tr w:rsidR="00882592" w14:paraId="48347989" w14:textId="77777777" w:rsidTr="00830F93">
        <w:trPr>
          <w:cantSplit/>
        </w:trPr>
        <w:tc>
          <w:tcPr>
            <w:tcW w:w="1705" w:type="dxa"/>
          </w:tcPr>
          <w:p w14:paraId="30D5C22D" w14:textId="18A1296A" w:rsidR="00882592" w:rsidRDefault="005C3FC0" w:rsidP="00882592">
            <w:pPr>
              <w:rPr>
                <w:rFonts w:ascii="Arial" w:hAnsi="Arial" w:cs="Arial"/>
                <w:sz w:val="24"/>
              </w:rPr>
            </w:pPr>
            <w:r>
              <w:rPr>
                <w:rFonts w:ascii="Arial" w:hAnsi="Arial" w:cs="Arial"/>
                <w:sz w:val="24"/>
                <w:szCs w:val="24"/>
              </w:rPr>
              <w:t>Universal Design for Learning (</w:t>
            </w:r>
            <w:r w:rsidR="00882592" w:rsidRPr="00FD41D0">
              <w:rPr>
                <w:rFonts w:ascii="Arial" w:hAnsi="Arial" w:cs="Arial"/>
                <w:sz w:val="24"/>
                <w:szCs w:val="24"/>
              </w:rPr>
              <w:t>UDL</w:t>
            </w:r>
            <w:r>
              <w:rPr>
                <w:rFonts w:ascii="Arial" w:hAnsi="Arial" w:cs="Arial"/>
                <w:sz w:val="24"/>
                <w:szCs w:val="24"/>
              </w:rPr>
              <w:t>)</w:t>
            </w:r>
          </w:p>
        </w:tc>
        <w:tc>
          <w:tcPr>
            <w:tcW w:w="6930" w:type="dxa"/>
          </w:tcPr>
          <w:p w14:paraId="1387000F" w14:textId="77777777" w:rsidR="00882592" w:rsidRPr="00FD41D0" w:rsidRDefault="00882592" w:rsidP="00882592">
            <w:pPr>
              <w:spacing w:after="120"/>
              <w:rPr>
                <w:rFonts w:ascii="Arial" w:hAnsi="Arial" w:cs="Arial"/>
                <w:sz w:val="24"/>
                <w:szCs w:val="24"/>
              </w:rPr>
            </w:pPr>
            <w:r w:rsidRPr="00FD41D0">
              <w:rPr>
                <w:rFonts w:ascii="Arial" w:hAnsi="Arial" w:cs="Arial"/>
                <w:sz w:val="24"/>
                <w:szCs w:val="24"/>
              </w:rPr>
              <w:t>The UDL framework is used to meet the individual needs of students by providing guidance on adapting instruction, assessments, and materials in the classroom. The UDL framework provides strategies on how to engage students and present content in different ways, and encourages different means for the child to demonstrate what they know. UDL strategies are supportive of all children's learning and encourage different ways that students can show what they know.</w:t>
            </w:r>
          </w:p>
          <w:p w14:paraId="3D19EC68" w14:textId="77777777" w:rsidR="00882592" w:rsidRPr="00047AB1" w:rsidRDefault="00882592" w:rsidP="00882592">
            <w:pPr>
              <w:spacing w:after="120"/>
              <w:rPr>
                <w:rFonts w:ascii="Arial" w:hAnsi="Arial" w:cs="Arial"/>
                <w:b/>
                <w:sz w:val="24"/>
                <w:szCs w:val="24"/>
              </w:rPr>
            </w:pPr>
            <w:r w:rsidRPr="00047AB1">
              <w:rPr>
                <w:rFonts w:ascii="Arial" w:hAnsi="Arial" w:cs="Arial"/>
                <w:b/>
                <w:sz w:val="24"/>
                <w:szCs w:val="24"/>
              </w:rPr>
              <w:t>Additional Resource</w:t>
            </w:r>
            <w:r>
              <w:rPr>
                <w:rFonts w:ascii="Arial" w:hAnsi="Arial" w:cs="Arial"/>
                <w:b/>
                <w:sz w:val="24"/>
                <w:szCs w:val="24"/>
              </w:rPr>
              <w:t>:</w:t>
            </w:r>
          </w:p>
          <w:p w14:paraId="268F2B06" w14:textId="77777777" w:rsidR="00882592" w:rsidRDefault="00882592" w:rsidP="00882592">
            <w:pPr>
              <w:spacing w:after="120"/>
              <w:rPr>
                <w:rFonts w:ascii="Arial" w:hAnsi="Arial" w:cs="Arial"/>
                <w:sz w:val="24"/>
              </w:rPr>
            </w:pPr>
            <w:r w:rsidRPr="00FD41D0">
              <w:rPr>
                <w:rFonts w:ascii="Arial" w:hAnsi="Arial" w:cs="Arial"/>
                <w:sz w:val="24"/>
                <w:szCs w:val="24"/>
              </w:rPr>
              <w:t>Free Digital Book: Universal Design for Learning Theory and Practice. By Anne Meyer, David H. Rose, and David Gordon (2014)</w:t>
            </w:r>
          </w:p>
        </w:tc>
        <w:tc>
          <w:tcPr>
            <w:tcW w:w="4230" w:type="dxa"/>
          </w:tcPr>
          <w:p w14:paraId="5D724577" w14:textId="77777777" w:rsidR="00882592" w:rsidRPr="00293293" w:rsidRDefault="00882592" w:rsidP="00882592">
            <w:pPr>
              <w:spacing w:after="120"/>
              <w:rPr>
                <w:rFonts w:ascii="Arial" w:hAnsi="Arial" w:cs="Arial"/>
                <w:sz w:val="24"/>
              </w:rPr>
            </w:pPr>
            <w:r w:rsidRPr="00293293">
              <w:rPr>
                <w:rFonts w:ascii="Arial" w:hAnsi="Arial" w:cs="Arial"/>
                <w:sz w:val="24"/>
              </w:rPr>
              <w:t xml:space="preserve">For more information on Universal Design for Learning, </w:t>
            </w:r>
            <w:r>
              <w:rPr>
                <w:rFonts w:ascii="Arial" w:hAnsi="Arial" w:cs="Arial"/>
                <w:sz w:val="24"/>
              </w:rPr>
              <w:t xml:space="preserve">see </w:t>
            </w:r>
            <w:hyperlink r:id="rId69" w:tooltip="Universal Design for Learning" w:history="1">
              <w:r w:rsidRPr="00415370">
                <w:rPr>
                  <w:rStyle w:val="Hyperlink"/>
                  <w:rFonts w:ascii="Arial" w:hAnsi="Arial" w:cs="Arial"/>
                  <w:sz w:val="24"/>
                </w:rPr>
                <w:t>https://www.cast.org/impact/universal-design-for-learning-udl</w:t>
              </w:r>
            </w:hyperlink>
            <w:r w:rsidRPr="001A5019">
              <w:rPr>
                <w:rStyle w:val="Hyperlink"/>
                <w:rFonts w:ascii="Arial" w:hAnsi="Arial" w:cs="Arial"/>
                <w:sz w:val="24"/>
              </w:rPr>
              <w:t>.</w:t>
            </w:r>
          </w:p>
          <w:p w14:paraId="03DFE098" w14:textId="77777777" w:rsidR="00882592" w:rsidRDefault="00882592" w:rsidP="00882592">
            <w:pPr>
              <w:spacing w:after="120"/>
              <w:rPr>
                <w:rFonts w:ascii="Arial" w:hAnsi="Arial" w:cs="Arial"/>
                <w:sz w:val="24"/>
                <w:szCs w:val="24"/>
              </w:rPr>
            </w:pPr>
            <w:r>
              <w:rPr>
                <w:rFonts w:ascii="Arial" w:hAnsi="Arial" w:cs="Arial"/>
                <w:sz w:val="24"/>
                <w:szCs w:val="24"/>
              </w:rPr>
              <w:t xml:space="preserve">For more information on </w:t>
            </w:r>
            <w:r w:rsidRPr="00293293">
              <w:rPr>
                <w:rFonts w:ascii="Arial" w:hAnsi="Arial" w:cs="Arial"/>
                <w:sz w:val="24"/>
                <w:szCs w:val="24"/>
              </w:rPr>
              <w:t>Supporting Inclusive Practices</w:t>
            </w:r>
            <w:r>
              <w:rPr>
                <w:rFonts w:ascii="Arial" w:hAnsi="Arial" w:cs="Arial"/>
                <w:sz w:val="24"/>
                <w:szCs w:val="24"/>
              </w:rPr>
              <w:t xml:space="preserve">, see </w:t>
            </w:r>
            <w:hyperlink r:id="rId70" w:tooltip="Supporting Inclusive Practices" w:history="1">
              <w:r w:rsidRPr="00F87641">
                <w:rPr>
                  <w:rStyle w:val="Hyperlink"/>
                  <w:rFonts w:ascii="Arial" w:hAnsi="Arial" w:cs="Arial"/>
                  <w:sz w:val="24"/>
                  <w:szCs w:val="24"/>
                </w:rPr>
                <w:t>https://www.sipinclusion.org/</w:t>
              </w:r>
            </w:hyperlink>
            <w:r w:rsidRPr="001A5019">
              <w:rPr>
                <w:rStyle w:val="Hyperlink"/>
                <w:rFonts w:ascii="Arial" w:hAnsi="Arial" w:cs="Arial"/>
                <w:sz w:val="24"/>
                <w:szCs w:val="24"/>
              </w:rPr>
              <w:t xml:space="preserve">. </w:t>
            </w:r>
          </w:p>
          <w:p w14:paraId="3EB7CC15" w14:textId="77777777" w:rsidR="00882592" w:rsidRPr="00FD41D0" w:rsidRDefault="00882592" w:rsidP="00882592">
            <w:pPr>
              <w:spacing w:after="120"/>
              <w:rPr>
                <w:rFonts w:ascii="Arial" w:hAnsi="Arial" w:cs="Arial"/>
                <w:sz w:val="24"/>
                <w:szCs w:val="24"/>
              </w:rPr>
            </w:pPr>
            <w:r>
              <w:rPr>
                <w:rFonts w:ascii="Arial" w:hAnsi="Arial" w:cs="Arial"/>
                <w:sz w:val="24"/>
                <w:szCs w:val="24"/>
              </w:rPr>
              <w:t xml:space="preserve">For more information on </w:t>
            </w:r>
            <w:r w:rsidRPr="00451773">
              <w:rPr>
                <w:rFonts w:ascii="Arial" w:hAnsi="Arial" w:cs="Arial"/>
                <w:sz w:val="24"/>
                <w:szCs w:val="24"/>
              </w:rPr>
              <w:t>Promoting Well-Being in a High</w:t>
            </w:r>
            <w:r>
              <w:rPr>
                <w:rFonts w:ascii="Arial" w:hAnsi="Arial" w:cs="Arial"/>
                <w:sz w:val="24"/>
                <w:szCs w:val="24"/>
              </w:rPr>
              <w:t>-</w:t>
            </w:r>
            <w:r w:rsidRPr="00451773">
              <w:rPr>
                <w:rFonts w:ascii="Arial" w:hAnsi="Arial" w:cs="Arial"/>
                <w:sz w:val="24"/>
                <w:szCs w:val="24"/>
              </w:rPr>
              <w:t>Quality Early Learning Environment</w:t>
            </w:r>
            <w:r>
              <w:rPr>
                <w:rFonts w:ascii="Arial" w:hAnsi="Arial" w:cs="Arial"/>
                <w:sz w:val="24"/>
                <w:szCs w:val="24"/>
              </w:rPr>
              <w:t xml:space="preserve">, see </w:t>
            </w:r>
            <w:hyperlink r:id="rId71" w:tooltip="Promoting Well-Being in a High Quality Early Learning Environment" w:history="1">
              <w:r w:rsidRPr="003D3405">
                <w:rPr>
                  <w:rStyle w:val="Hyperlink"/>
                  <w:rFonts w:ascii="Arial" w:hAnsi="Arial" w:cs="Arial"/>
                  <w:sz w:val="24"/>
                  <w:szCs w:val="24"/>
                </w:rPr>
                <w:t>https://www.seedsofpartnership.org/hqele/hqele.html</w:t>
              </w:r>
            </w:hyperlink>
            <w:r w:rsidRPr="001A5019">
              <w:rPr>
                <w:rStyle w:val="Hyperlink"/>
                <w:rFonts w:ascii="Arial" w:hAnsi="Arial" w:cs="Arial"/>
                <w:sz w:val="24"/>
                <w:szCs w:val="24"/>
              </w:rPr>
              <w:t>.</w:t>
            </w:r>
          </w:p>
          <w:p w14:paraId="2C1D298E" w14:textId="77777777" w:rsidR="00882592" w:rsidRPr="002B2B75" w:rsidRDefault="00882592" w:rsidP="00882592">
            <w:pPr>
              <w:spacing w:after="120"/>
              <w:rPr>
                <w:rFonts w:ascii="Arial" w:hAnsi="Arial" w:cs="Arial"/>
                <w:sz w:val="24"/>
              </w:rPr>
            </w:pPr>
            <w:r w:rsidRPr="002B2B75">
              <w:rPr>
                <w:rFonts w:ascii="Arial" w:hAnsi="Arial" w:cs="Arial"/>
                <w:sz w:val="24"/>
              </w:rPr>
              <w:t>For more information on Universal Design for Learning</w:t>
            </w:r>
          </w:p>
          <w:p w14:paraId="75D003F3" w14:textId="48078A8D" w:rsidR="00882592" w:rsidRDefault="00000000" w:rsidP="00882592">
            <w:pPr>
              <w:spacing w:after="120"/>
              <w:rPr>
                <w:rFonts w:ascii="Arial" w:hAnsi="Arial" w:cs="Arial"/>
                <w:sz w:val="24"/>
              </w:rPr>
            </w:pPr>
            <w:hyperlink r:id="rId72" w:tooltip="Universal Design for Learning" w:history="1">
              <w:r w:rsidR="00882592" w:rsidRPr="0036220E">
                <w:rPr>
                  <w:rStyle w:val="Hyperlink"/>
                  <w:rFonts w:ascii="Arial" w:hAnsi="Arial" w:cs="Arial"/>
                  <w:sz w:val="24"/>
                  <w:szCs w:val="24"/>
                </w:rPr>
                <w:t>http://udltp.cast.org/home?1.</w:t>
              </w:r>
            </w:hyperlink>
          </w:p>
        </w:tc>
      </w:tr>
      <w:tr w:rsidR="00882592" w14:paraId="778B7756" w14:textId="77777777" w:rsidTr="00830F93">
        <w:trPr>
          <w:cantSplit/>
        </w:trPr>
        <w:tc>
          <w:tcPr>
            <w:tcW w:w="1705" w:type="dxa"/>
          </w:tcPr>
          <w:p w14:paraId="20276B24" w14:textId="77777777" w:rsidR="00882592" w:rsidRDefault="00882592" w:rsidP="00882592">
            <w:pPr>
              <w:rPr>
                <w:rFonts w:ascii="Arial" w:hAnsi="Arial" w:cs="Arial"/>
                <w:sz w:val="24"/>
              </w:rPr>
            </w:pPr>
            <w:r w:rsidRPr="00FD41D0">
              <w:rPr>
                <w:rFonts w:ascii="Arial" w:hAnsi="Arial" w:cs="Arial"/>
                <w:sz w:val="24"/>
                <w:szCs w:val="24"/>
              </w:rPr>
              <w:lastRenderedPageBreak/>
              <w:t>Providing high-quality care and education to all of California’s children, including those with disabilities</w:t>
            </w:r>
          </w:p>
        </w:tc>
        <w:tc>
          <w:tcPr>
            <w:tcW w:w="6930" w:type="dxa"/>
          </w:tcPr>
          <w:p w14:paraId="23460CE9" w14:textId="11F037A6" w:rsidR="00882592" w:rsidRPr="00FD41D0" w:rsidRDefault="00882592" w:rsidP="00882592">
            <w:pPr>
              <w:spacing w:after="120"/>
              <w:rPr>
                <w:rFonts w:ascii="Arial" w:hAnsi="Arial" w:cs="Arial"/>
                <w:sz w:val="24"/>
                <w:szCs w:val="24"/>
              </w:rPr>
            </w:pPr>
            <w:r w:rsidRPr="00FD41D0">
              <w:rPr>
                <w:rFonts w:ascii="Arial" w:hAnsi="Arial" w:cs="Arial"/>
                <w:sz w:val="24"/>
                <w:szCs w:val="24"/>
              </w:rPr>
              <w:t>All young children are achieving developmental milestones at different rates</w:t>
            </w:r>
            <w:r>
              <w:rPr>
                <w:rFonts w:ascii="Arial" w:hAnsi="Arial" w:cs="Arial"/>
                <w:sz w:val="24"/>
                <w:szCs w:val="24"/>
              </w:rPr>
              <w:t>,</w:t>
            </w:r>
            <w:r w:rsidRPr="00FD41D0">
              <w:rPr>
                <w:rFonts w:ascii="Arial" w:hAnsi="Arial" w:cs="Arial"/>
                <w:sz w:val="24"/>
                <w:szCs w:val="24"/>
              </w:rPr>
              <w:t xml:space="preserve"> and some milestones occur quickly while others take more time to achieve. A high</w:t>
            </w:r>
            <w:r>
              <w:rPr>
                <w:rFonts w:ascii="Arial" w:hAnsi="Arial" w:cs="Arial"/>
                <w:sz w:val="24"/>
                <w:szCs w:val="24"/>
              </w:rPr>
              <w:t>-</w:t>
            </w:r>
            <w:r w:rsidRPr="00FD41D0">
              <w:rPr>
                <w:rFonts w:ascii="Arial" w:hAnsi="Arial" w:cs="Arial"/>
                <w:sz w:val="24"/>
                <w:szCs w:val="24"/>
              </w:rPr>
              <w:t>quality classroom that includes children with disabilities has several elements</w:t>
            </w:r>
            <w:r>
              <w:rPr>
                <w:rFonts w:ascii="Arial" w:hAnsi="Arial" w:cs="Arial"/>
                <w:sz w:val="24"/>
                <w:szCs w:val="24"/>
              </w:rPr>
              <w:t xml:space="preserve"> (</w:t>
            </w:r>
            <w:r w:rsidRPr="00FD41D0">
              <w:rPr>
                <w:rFonts w:ascii="Arial" w:hAnsi="Arial" w:cs="Arial"/>
                <w:sz w:val="24"/>
                <w:szCs w:val="24"/>
              </w:rPr>
              <w:t>such as the learning environment, a warm teacher</w:t>
            </w:r>
            <w:r>
              <w:rPr>
                <w:rFonts w:ascii="Arial" w:hAnsi="Arial" w:cs="Arial"/>
                <w:sz w:val="24"/>
                <w:szCs w:val="24"/>
              </w:rPr>
              <w:t>-</w:t>
            </w:r>
            <w:r w:rsidRPr="00FD41D0">
              <w:rPr>
                <w:rFonts w:ascii="Arial" w:hAnsi="Arial" w:cs="Arial"/>
                <w:sz w:val="24"/>
                <w:szCs w:val="24"/>
              </w:rPr>
              <w:t>child relationship, instructions which are flexible and utilize UDL methods</w:t>
            </w:r>
            <w:r>
              <w:rPr>
                <w:rFonts w:ascii="Arial" w:hAnsi="Arial" w:cs="Arial"/>
                <w:sz w:val="24"/>
                <w:szCs w:val="24"/>
              </w:rPr>
              <w:t>),</w:t>
            </w:r>
            <w:r w:rsidRPr="00FD41D0">
              <w:rPr>
                <w:rFonts w:ascii="Arial" w:hAnsi="Arial" w:cs="Arial"/>
                <w:sz w:val="24"/>
                <w:szCs w:val="24"/>
              </w:rPr>
              <w:t xml:space="preserve"> ensures that there is strong family engagement</w:t>
            </w:r>
            <w:r>
              <w:rPr>
                <w:rFonts w:ascii="Arial" w:hAnsi="Arial" w:cs="Arial"/>
                <w:sz w:val="24"/>
                <w:szCs w:val="24"/>
              </w:rPr>
              <w:t>,</w:t>
            </w:r>
            <w:r w:rsidRPr="00FD41D0">
              <w:rPr>
                <w:rFonts w:ascii="Arial" w:hAnsi="Arial" w:cs="Arial"/>
                <w:sz w:val="24"/>
                <w:szCs w:val="24"/>
              </w:rPr>
              <w:t xml:space="preserve"> and utilizes technology and visual support to facilitate communication and learning. Children need to have spaces designed to do group and individual activities</w:t>
            </w:r>
            <w:r>
              <w:rPr>
                <w:rFonts w:ascii="Arial" w:hAnsi="Arial" w:cs="Arial"/>
                <w:sz w:val="24"/>
                <w:szCs w:val="24"/>
              </w:rPr>
              <w:t xml:space="preserve"> and</w:t>
            </w:r>
            <w:r w:rsidRPr="00FD41D0">
              <w:rPr>
                <w:rFonts w:ascii="Arial" w:hAnsi="Arial" w:cs="Arial"/>
                <w:sz w:val="24"/>
                <w:szCs w:val="24"/>
              </w:rPr>
              <w:t xml:space="preserve"> a place to rest or take time out during stressful periods. Another consideration is the curriculum and whether it has teacher support on how to accelerate or remediate as necessary. Adaptations and how to use adaptations so children can participate in instruction</w:t>
            </w:r>
            <w:r>
              <w:rPr>
                <w:rFonts w:ascii="Arial" w:hAnsi="Arial" w:cs="Arial"/>
                <w:sz w:val="24"/>
                <w:szCs w:val="24"/>
              </w:rPr>
              <w:t xml:space="preserve"> are other key elements</w:t>
            </w:r>
            <w:r w:rsidRPr="00FD41D0">
              <w:rPr>
                <w:rFonts w:ascii="Arial" w:hAnsi="Arial" w:cs="Arial"/>
                <w:sz w:val="24"/>
                <w:szCs w:val="24"/>
              </w:rPr>
              <w:t>. Adaptations may include types of seating</w:t>
            </w:r>
            <w:r>
              <w:rPr>
                <w:rFonts w:ascii="Arial" w:hAnsi="Arial" w:cs="Arial"/>
                <w:sz w:val="24"/>
                <w:szCs w:val="24"/>
              </w:rPr>
              <w:t xml:space="preserve">, </w:t>
            </w:r>
            <w:r w:rsidRPr="00FD41D0">
              <w:rPr>
                <w:rFonts w:ascii="Arial" w:hAnsi="Arial" w:cs="Arial"/>
                <w:sz w:val="24"/>
                <w:szCs w:val="24"/>
              </w:rPr>
              <w:t>using popsicle sticks in books so children with fine motor delays may more easily participate in exploring books</w:t>
            </w:r>
            <w:r>
              <w:rPr>
                <w:rFonts w:ascii="Arial" w:hAnsi="Arial" w:cs="Arial"/>
                <w:sz w:val="24"/>
                <w:szCs w:val="24"/>
              </w:rPr>
              <w:t>,</w:t>
            </w:r>
            <w:r w:rsidRPr="00FD41D0">
              <w:rPr>
                <w:rFonts w:ascii="Arial" w:hAnsi="Arial" w:cs="Arial"/>
                <w:sz w:val="24"/>
                <w:szCs w:val="24"/>
              </w:rPr>
              <w:t xml:space="preserve"> or using puzzles with more pieces to meet the child’s needs. The same creative concept applies to all elements of instruction. In terms of assessment</w:t>
            </w:r>
            <w:r>
              <w:rPr>
                <w:rFonts w:ascii="Arial" w:hAnsi="Arial" w:cs="Arial"/>
                <w:sz w:val="24"/>
                <w:szCs w:val="24"/>
              </w:rPr>
              <w:t>,</w:t>
            </w:r>
            <w:r w:rsidRPr="00FD41D0">
              <w:rPr>
                <w:rFonts w:ascii="Arial" w:hAnsi="Arial" w:cs="Arial"/>
                <w:sz w:val="24"/>
                <w:szCs w:val="24"/>
              </w:rPr>
              <w:t xml:space="preserve"> the</w:t>
            </w:r>
            <w:r w:rsidR="005C3FC0">
              <w:rPr>
                <w:rFonts w:ascii="Arial" w:hAnsi="Arial" w:cs="Arial"/>
                <w:sz w:val="24"/>
                <w:szCs w:val="24"/>
              </w:rPr>
              <w:t xml:space="preserve"> Desired Results Developmental Profile</w:t>
            </w:r>
            <w:r w:rsidR="0045547C">
              <w:rPr>
                <w:rFonts w:ascii="Arial" w:hAnsi="Arial" w:cs="Arial"/>
                <w:sz w:val="24"/>
                <w:szCs w:val="24"/>
              </w:rPr>
              <w:t xml:space="preserve"> </w:t>
            </w:r>
            <w:r w:rsidR="005C3FC0">
              <w:rPr>
                <w:rFonts w:ascii="Arial" w:hAnsi="Arial" w:cs="Arial"/>
                <w:sz w:val="24"/>
                <w:szCs w:val="24"/>
              </w:rPr>
              <w:t>(</w:t>
            </w:r>
            <w:r w:rsidRPr="00FD41D0">
              <w:rPr>
                <w:rFonts w:ascii="Arial" w:hAnsi="Arial" w:cs="Arial"/>
                <w:sz w:val="24"/>
                <w:szCs w:val="24"/>
              </w:rPr>
              <w:t>DRDP</w:t>
            </w:r>
            <w:r w:rsidR="005C3FC0">
              <w:rPr>
                <w:rFonts w:ascii="Arial" w:hAnsi="Arial" w:cs="Arial"/>
                <w:sz w:val="24"/>
                <w:szCs w:val="24"/>
              </w:rPr>
              <w:t>)</w:t>
            </w:r>
            <w:r w:rsidRPr="00FD41D0">
              <w:rPr>
                <w:rFonts w:ascii="Arial" w:hAnsi="Arial" w:cs="Arial"/>
                <w:sz w:val="24"/>
                <w:szCs w:val="24"/>
              </w:rPr>
              <w:t xml:space="preserve"> has adaptation examples included in the instrument and additional information about adaptations can be found at </w:t>
            </w:r>
            <w:hyperlink r:id="rId73" w:tooltip="Desired Results Access Project" w:history="1">
              <w:r w:rsidRPr="005A0237">
                <w:rPr>
                  <w:rStyle w:val="Hyperlink"/>
                  <w:rFonts w:ascii="Arial" w:hAnsi="Arial" w:cs="Arial"/>
                  <w:sz w:val="24"/>
                  <w:szCs w:val="24"/>
                </w:rPr>
                <w:t>https://www.draccess.org/</w:t>
              </w:r>
            </w:hyperlink>
            <w:r w:rsidRPr="001A5019">
              <w:rPr>
                <w:rStyle w:val="Hyperlink"/>
                <w:rFonts w:ascii="Arial" w:hAnsi="Arial" w:cs="Arial"/>
                <w:sz w:val="24"/>
                <w:szCs w:val="24"/>
              </w:rPr>
              <w:t>.</w:t>
            </w:r>
            <w:r w:rsidRPr="001A5019">
              <w:rPr>
                <w:rFonts w:ascii="Arial" w:hAnsi="Arial" w:cs="Arial"/>
                <w:sz w:val="24"/>
                <w:szCs w:val="24"/>
              </w:rPr>
              <w:t xml:space="preserve"> </w:t>
            </w:r>
            <w:r w:rsidRPr="00FD41D0">
              <w:rPr>
                <w:rFonts w:ascii="Arial" w:hAnsi="Arial" w:cs="Arial"/>
                <w:sz w:val="24"/>
                <w:szCs w:val="24"/>
              </w:rPr>
              <w:t>All children benefit when teachers differentiate instruction and set high expectations.</w:t>
            </w:r>
          </w:p>
          <w:p w14:paraId="516A0F66" w14:textId="77777777" w:rsidR="00882592" w:rsidRPr="00CB5234" w:rsidRDefault="00882592" w:rsidP="00882592">
            <w:pPr>
              <w:spacing w:after="120"/>
              <w:rPr>
                <w:rFonts w:ascii="Arial" w:hAnsi="Arial" w:cs="Arial"/>
                <w:b/>
                <w:sz w:val="24"/>
                <w:szCs w:val="24"/>
              </w:rPr>
            </w:pPr>
            <w:r w:rsidRPr="00CB5234">
              <w:rPr>
                <w:rFonts w:ascii="Arial" w:hAnsi="Arial" w:cs="Arial"/>
                <w:b/>
                <w:sz w:val="24"/>
                <w:szCs w:val="24"/>
              </w:rPr>
              <w:t>Additional Resource</w:t>
            </w:r>
            <w:r>
              <w:rPr>
                <w:rFonts w:ascii="Arial" w:hAnsi="Arial" w:cs="Arial"/>
                <w:b/>
                <w:sz w:val="24"/>
                <w:szCs w:val="24"/>
              </w:rPr>
              <w:t>s:</w:t>
            </w:r>
          </w:p>
          <w:p w14:paraId="6CDDA434" w14:textId="77777777" w:rsidR="00882592" w:rsidRPr="00FD41D0" w:rsidRDefault="00882592" w:rsidP="00882592">
            <w:pPr>
              <w:spacing w:after="120"/>
              <w:rPr>
                <w:rFonts w:ascii="Arial" w:hAnsi="Arial" w:cs="Arial"/>
                <w:sz w:val="24"/>
                <w:szCs w:val="24"/>
              </w:rPr>
            </w:pPr>
            <w:r w:rsidRPr="001A5019">
              <w:rPr>
                <w:rFonts w:ascii="Arial" w:hAnsi="Arial" w:cs="Arial"/>
                <w:b/>
                <w:sz w:val="24"/>
                <w:szCs w:val="24"/>
              </w:rPr>
              <w:t>Inclusion Works! Creating Early Education Programs that Promote Belonging for Children with Disabilities</w:t>
            </w:r>
            <w:r w:rsidRPr="00FD41D0">
              <w:rPr>
                <w:rFonts w:ascii="Arial" w:hAnsi="Arial" w:cs="Arial"/>
                <w:sz w:val="24"/>
                <w:szCs w:val="24"/>
              </w:rPr>
              <w:t xml:space="preserve"> second edition</w:t>
            </w:r>
            <w:r>
              <w:rPr>
                <w:rFonts w:ascii="Arial" w:hAnsi="Arial" w:cs="Arial"/>
                <w:sz w:val="24"/>
                <w:szCs w:val="24"/>
              </w:rPr>
              <w:t xml:space="preserve"> </w:t>
            </w:r>
            <w:r w:rsidRPr="00FD41D0">
              <w:rPr>
                <w:rFonts w:ascii="Arial" w:hAnsi="Arial" w:cs="Arial"/>
                <w:sz w:val="24"/>
                <w:szCs w:val="24"/>
              </w:rPr>
              <w:t xml:space="preserve">is designed to provide inclusive strategies and research-based guidance that promote belonging and acceptance for all children. </w:t>
            </w:r>
          </w:p>
          <w:p w14:paraId="0DF14B2A" w14:textId="77777777" w:rsidR="00882592" w:rsidRDefault="00882592" w:rsidP="00882592">
            <w:pPr>
              <w:spacing w:after="120"/>
              <w:rPr>
                <w:rFonts w:ascii="Arial" w:hAnsi="Arial" w:cs="Arial"/>
                <w:b/>
                <w:sz w:val="24"/>
                <w:szCs w:val="24"/>
              </w:rPr>
            </w:pPr>
            <w:r w:rsidRPr="001A5019">
              <w:rPr>
                <w:rFonts w:ascii="Arial" w:hAnsi="Arial" w:cs="Arial"/>
                <w:b/>
                <w:sz w:val="24"/>
                <w:szCs w:val="24"/>
              </w:rPr>
              <w:t>Indicators of High-Quality Inclusion</w:t>
            </w:r>
          </w:p>
          <w:p w14:paraId="7CDD4FDD" w14:textId="77777777" w:rsidR="00882592" w:rsidRDefault="00882592" w:rsidP="00882592">
            <w:pPr>
              <w:spacing w:after="120"/>
              <w:rPr>
                <w:rFonts w:ascii="Arial" w:hAnsi="Arial" w:cs="Arial"/>
                <w:sz w:val="24"/>
              </w:rPr>
            </w:pPr>
            <w:r w:rsidRPr="00FD41D0">
              <w:rPr>
                <w:rFonts w:ascii="Arial" w:hAnsi="Arial" w:cs="Arial"/>
                <w:sz w:val="24"/>
                <w:szCs w:val="24"/>
              </w:rPr>
              <w:lastRenderedPageBreak/>
              <w:t>These four sets of indicators were designed by a group of national partners to support state leaders, local administrators</w:t>
            </w:r>
            <w:r>
              <w:rPr>
                <w:rFonts w:ascii="Arial" w:hAnsi="Arial" w:cs="Arial"/>
                <w:sz w:val="24"/>
                <w:szCs w:val="24"/>
              </w:rPr>
              <w:t>,</w:t>
            </w:r>
            <w:r w:rsidRPr="00FD41D0">
              <w:rPr>
                <w:rFonts w:ascii="Arial" w:hAnsi="Arial" w:cs="Arial"/>
                <w:sz w:val="24"/>
                <w:szCs w:val="24"/>
              </w:rPr>
              <w:t xml:space="preserve"> and front-line personnel in the early care and education system providing programs and services to children ages birth through five and their families.</w:t>
            </w:r>
          </w:p>
        </w:tc>
        <w:tc>
          <w:tcPr>
            <w:tcW w:w="4230" w:type="dxa"/>
          </w:tcPr>
          <w:p w14:paraId="36932320" w14:textId="677422BE" w:rsidR="0086033C" w:rsidRPr="00772769" w:rsidRDefault="00882592" w:rsidP="00882592">
            <w:pPr>
              <w:spacing w:after="120"/>
              <w:rPr>
                <w:rStyle w:val="Hyperlink"/>
                <w:rFonts w:ascii="Arial" w:hAnsi="Arial" w:cs="Arial"/>
                <w:sz w:val="24"/>
                <w:szCs w:val="24"/>
              </w:rPr>
            </w:pPr>
            <w:r>
              <w:rPr>
                <w:rFonts w:ascii="Arial" w:hAnsi="Arial" w:cs="Arial"/>
                <w:sz w:val="24"/>
                <w:szCs w:val="24"/>
              </w:rPr>
              <w:lastRenderedPageBreak/>
              <w:t xml:space="preserve">For more information on </w:t>
            </w:r>
            <w:r w:rsidRPr="00FD41D0">
              <w:rPr>
                <w:rFonts w:ascii="Arial" w:hAnsi="Arial" w:cs="Arial"/>
                <w:sz w:val="24"/>
                <w:szCs w:val="24"/>
              </w:rPr>
              <w:t>Inclusion Works! Second Edition</w:t>
            </w:r>
            <w:r>
              <w:rPr>
                <w:rFonts w:ascii="Arial" w:hAnsi="Arial" w:cs="Arial"/>
                <w:sz w:val="24"/>
                <w:szCs w:val="24"/>
              </w:rPr>
              <w:t>, see</w:t>
            </w:r>
            <w:r w:rsidRPr="00FD41D0">
              <w:rPr>
                <w:rFonts w:ascii="Arial" w:hAnsi="Arial" w:cs="Arial"/>
                <w:sz w:val="24"/>
                <w:szCs w:val="24"/>
              </w:rPr>
              <w:t xml:space="preserve"> </w:t>
            </w:r>
            <w:r w:rsidR="0086033C">
              <w:rPr>
                <w:rFonts w:ascii="Arial" w:hAnsi="Arial" w:cs="Arial"/>
                <w:sz w:val="24"/>
                <w:szCs w:val="24"/>
              </w:rPr>
              <w:fldChar w:fldCharType="begin"/>
            </w:r>
            <w:r w:rsidR="00112D1A">
              <w:rPr>
                <w:rFonts w:ascii="Arial" w:hAnsi="Arial" w:cs="Arial"/>
                <w:sz w:val="24"/>
                <w:szCs w:val="24"/>
              </w:rPr>
              <w:instrText>HYPERLINK "https://www.cde.ca.gov/sp/cd/re/documents/inclusionworks2ed.pdf" \o "Inclusion Works!"</w:instrText>
            </w:r>
            <w:r w:rsidR="0086033C">
              <w:rPr>
                <w:rFonts w:ascii="Arial" w:hAnsi="Arial" w:cs="Arial"/>
                <w:sz w:val="24"/>
                <w:szCs w:val="24"/>
              </w:rPr>
            </w:r>
            <w:r w:rsidR="0086033C">
              <w:rPr>
                <w:rFonts w:ascii="Arial" w:hAnsi="Arial" w:cs="Arial"/>
                <w:sz w:val="24"/>
                <w:szCs w:val="24"/>
              </w:rPr>
              <w:fldChar w:fldCharType="separate"/>
            </w:r>
            <w:r w:rsidR="0086033C" w:rsidRPr="00772769">
              <w:rPr>
                <w:rStyle w:val="Hyperlink"/>
                <w:rFonts w:ascii="Arial" w:hAnsi="Arial" w:cs="Arial"/>
                <w:sz w:val="24"/>
                <w:szCs w:val="24"/>
              </w:rPr>
              <w:t>https://www.cde.ca.gov/sp/cd/re/documents/inclusionworks2ed.pdf</w:t>
            </w:r>
          </w:p>
          <w:p w14:paraId="0E55F07C" w14:textId="45B74FE0" w:rsidR="00882592" w:rsidRPr="00FD41D0" w:rsidRDefault="0086033C" w:rsidP="00882592">
            <w:pPr>
              <w:spacing w:after="120"/>
              <w:rPr>
                <w:rFonts w:ascii="Arial" w:hAnsi="Arial" w:cs="Arial"/>
                <w:sz w:val="24"/>
                <w:szCs w:val="24"/>
              </w:rPr>
            </w:pPr>
            <w:r>
              <w:rPr>
                <w:rFonts w:ascii="Arial" w:hAnsi="Arial" w:cs="Arial"/>
                <w:sz w:val="24"/>
                <w:szCs w:val="24"/>
              </w:rPr>
              <w:fldChar w:fldCharType="end"/>
            </w:r>
          </w:p>
          <w:p w14:paraId="0142E90C" w14:textId="709E420B" w:rsidR="0086033C" w:rsidRPr="00772769" w:rsidRDefault="00882592" w:rsidP="00882592">
            <w:pPr>
              <w:spacing w:after="120"/>
              <w:rPr>
                <w:rStyle w:val="Hyperlink"/>
                <w:rFonts w:ascii="Arial" w:hAnsi="Arial" w:cs="Arial"/>
                <w:sz w:val="24"/>
                <w:szCs w:val="24"/>
              </w:rPr>
            </w:pPr>
            <w:r>
              <w:rPr>
                <w:rFonts w:ascii="Arial" w:hAnsi="Arial" w:cs="Arial"/>
                <w:sz w:val="24"/>
                <w:szCs w:val="24"/>
              </w:rPr>
              <w:t xml:space="preserve">For more information on </w:t>
            </w:r>
            <w:r w:rsidRPr="00FD41D0">
              <w:rPr>
                <w:rFonts w:ascii="Arial" w:hAnsi="Arial" w:cs="Arial"/>
                <w:sz w:val="24"/>
                <w:szCs w:val="24"/>
              </w:rPr>
              <w:t>California Early Childhood Online</w:t>
            </w:r>
            <w:r>
              <w:rPr>
                <w:rFonts w:ascii="Arial" w:hAnsi="Arial" w:cs="Arial"/>
                <w:sz w:val="24"/>
                <w:szCs w:val="24"/>
              </w:rPr>
              <w:t>, see</w:t>
            </w:r>
            <w:r w:rsidR="005C3FC0">
              <w:rPr>
                <w:rFonts w:ascii="Arial" w:hAnsi="Arial" w:cs="Arial"/>
                <w:sz w:val="24"/>
                <w:szCs w:val="24"/>
              </w:rPr>
              <w:t xml:space="preserve"> </w:t>
            </w:r>
            <w:r w:rsidR="0086033C">
              <w:rPr>
                <w:rFonts w:ascii="Arial" w:hAnsi="Arial" w:cs="Arial"/>
                <w:sz w:val="24"/>
                <w:szCs w:val="24"/>
              </w:rPr>
              <w:fldChar w:fldCharType="begin"/>
            </w:r>
            <w:r w:rsidR="00112D1A">
              <w:rPr>
                <w:rFonts w:ascii="Arial" w:hAnsi="Arial" w:cs="Arial"/>
                <w:sz w:val="24"/>
                <w:szCs w:val="24"/>
              </w:rPr>
              <w:instrText>HYPERLINK "https://www.dec-sped.org/dec-recommended-practices" \o "DEC Recommended Practices (RPs)"</w:instrText>
            </w:r>
            <w:r w:rsidR="0086033C">
              <w:rPr>
                <w:rFonts w:ascii="Arial" w:hAnsi="Arial" w:cs="Arial"/>
                <w:sz w:val="24"/>
                <w:szCs w:val="24"/>
              </w:rPr>
            </w:r>
            <w:r w:rsidR="0086033C">
              <w:rPr>
                <w:rFonts w:ascii="Arial" w:hAnsi="Arial" w:cs="Arial"/>
                <w:sz w:val="24"/>
                <w:szCs w:val="24"/>
              </w:rPr>
              <w:fldChar w:fldCharType="separate"/>
            </w:r>
            <w:r w:rsidR="0086033C" w:rsidRPr="00772769">
              <w:rPr>
                <w:rStyle w:val="Hyperlink"/>
                <w:rFonts w:ascii="Arial" w:hAnsi="Arial" w:cs="Arial"/>
                <w:sz w:val="24"/>
                <w:szCs w:val="24"/>
              </w:rPr>
              <w:t>https://www.dec-sped.org/dec-recommended-practices</w:t>
            </w:r>
          </w:p>
          <w:p w14:paraId="66BEC2EF" w14:textId="7EF326B4" w:rsidR="00882592" w:rsidRPr="00FD41D0" w:rsidRDefault="0086033C" w:rsidP="00882592">
            <w:pPr>
              <w:spacing w:after="120"/>
              <w:rPr>
                <w:rFonts w:ascii="Arial" w:hAnsi="Arial" w:cs="Arial"/>
                <w:sz w:val="24"/>
                <w:szCs w:val="24"/>
              </w:rPr>
            </w:pPr>
            <w:r>
              <w:rPr>
                <w:rFonts w:ascii="Arial" w:hAnsi="Arial" w:cs="Arial"/>
                <w:sz w:val="24"/>
                <w:szCs w:val="24"/>
              </w:rPr>
              <w:fldChar w:fldCharType="end"/>
            </w:r>
            <w:r w:rsidR="00882592">
              <w:rPr>
                <w:rFonts w:ascii="Arial" w:hAnsi="Arial" w:cs="Arial"/>
                <w:sz w:val="24"/>
                <w:szCs w:val="24"/>
              </w:rPr>
              <w:t xml:space="preserve">For more information on </w:t>
            </w:r>
            <w:r w:rsidR="00882592" w:rsidRPr="00374B8F">
              <w:rPr>
                <w:rFonts w:ascii="Arial" w:hAnsi="Arial" w:cs="Arial"/>
                <w:sz w:val="24"/>
                <w:szCs w:val="24"/>
              </w:rPr>
              <w:t>Indicators and Elements of High-Quality Inclusion</w:t>
            </w:r>
            <w:r w:rsidR="00882592">
              <w:rPr>
                <w:rFonts w:ascii="Arial" w:hAnsi="Arial" w:cs="Arial"/>
                <w:sz w:val="24"/>
                <w:szCs w:val="24"/>
              </w:rPr>
              <w:t>, see</w:t>
            </w:r>
          </w:p>
          <w:p w14:paraId="3F493BE4" w14:textId="77777777" w:rsidR="00882592" w:rsidRPr="00150DD2" w:rsidRDefault="00000000" w:rsidP="00882592">
            <w:pPr>
              <w:spacing w:after="120"/>
              <w:rPr>
                <w:rFonts w:ascii="Arial" w:hAnsi="Arial" w:cs="Arial"/>
                <w:sz w:val="24"/>
                <w:szCs w:val="24"/>
              </w:rPr>
            </w:pPr>
            <w:hyperlink r:id="rId74" w:tooltip="Indicators and Elements of High-Quality Inclusion" w:history="1">
              <w:r w:rsidR="00882592" w:rsidRPr="00FD41D0">
                <w:rPr>
                  <w:rStyle w:val="Hyperlink"/>
                  <w:rFonts w:ascii="Arial" w:hAnsi="Arial" w:cs="Arial"/>
                  <w:sz w:val="24"/>
                  <w:szCs w:val="24"/>
                </w:rPr>
                <w:t>https://ectacenter.org/topics/inclusion/indicators-local.asp</w:t>
              </w:r>
            </w:hyperlink>
            <w:r w:rsidR="00882592" w:rsidRPr="00C439E0">
              <w:rPr>
                <w:rStyle w:val="Hyperlink"/>
                <w:rFonts w:ascii="Arial" w:hAnsi="Arial" w:cs="Arial"/>
                <w:sz w:val="24"/>
                <w:szCs w:val="24"/>
              </w:rPr>
              <w:t>.</w:t>
            </w:r>
          </w:p>
        </w:tc>
      </w:tr>
      <w:tr w:rsidR="00882592" w14:paraId="62282916" w14:textId="77777777" w:rsidTr="00830F93">
        <w:trPr>
          <w:cantSplit/>
        </w:trPr>
        <w:tc>
          <w:tcPr>
            <w:tcW w:w="1705" w:type="dxa"/>
          </w:tcPr>
          <w:p w14:paraId="3C6E1275" w14:textId="77777777" w:rsidR="00882592" w:rsidRDefault="00882592" w:rsidP="00882592">
            <w:pPr>
              <w:rPr>
                <w:rFonts w:ascii="Arial" w:hAnsi="Arial" w:cs="Arial"/>
                <w:sz w:val="24"/>
              </w:rPr>
            </w:pPr>
            <w:r w:rsidRPr="00FD41D0">
              <w:rPr>
                <w:rFonts w:ascii="Arial" w:hAnsi="Arial" w:cs="Arial"/>
                <w:sz w:val="24"/>
                <w:szCs w:val="24"/>
              </w:rPr>
              <w:lastRenderedPageBreak/>
              <w:t>Adaptations to instructional materials, for children with disabilities</w:t>
            </w:r>
          </w:p>
        </w:tc>
        <w:tc>
          <w:tcPr>
            <w:tcW w:w="6930" w:type="dxa"/>
          </w:tcPr>
          <w:p w14:paraId="65C6E1DA" w14:textId="77777777" w:rsidR="00882592" w:rsidRPr="00FD41D0" w:rsidRDefault="00882592" w:rsidP="00882592">
            <w:pPr>
              <w:spacing w:after="120"/>
              <w:rPr>
                <w:rFonts w:ascii="Arial" w:hAnsi="Arial" w:cs="Arial"/>
                <w:sz w:val="24"/>
                <w:szCs w:val="24"/>
              </w:rPr>
            </w:pPr>
            <w:r w:rsidRPr="00FD41D0">
              <w:rPr>
                <w:rFonts w:ascii="Arial" w:hAnsi="Arial" w:cs="Arial"/>
                <w:sz w:val="24"/>
                <w:szCs w:val="24"/>
              </w:rPr>
              <w:t xml:space="preserve">UPK classrooms may require adaptations to the presentation of instructional materials and allow for multiple ways so children can show what they know. Adaptations can also include adaptive books, pencils, crayons, eating utensils, tricycles and an overall adaptive environment that allows for full participation in the classroom. </w:t>
            </w:r>
          </w:p>
          <w:p w14:paraId="19D34FC0" w14:textId="77777777" w:rsidR="00882592" w:rsidRDefault="00882592" w:rsidP="00882592">
            <w:pPr>
              <w:spacing w:after="120"/>
              <w:rPr>
                <w:rFonts w:ascii="Arial" w:hAnsi="Arial" w:cs="Arial"/>
                <w:sz w:val="24"/>
              </w:rPr>
            </w:pPr>
            <w:r w:rsidRPr="00FD41D0">
              <w:rPr>
                <w:rFonts w:ascii="Arial" w:hAnsi="Arial" w:cs="Arial"/>
                <w:sz w:val="24"/>
                <w:szCs w:val="24"/>
              </w:rPr>
              <w:t xml:space="preserve">Adaptations may also include adding Velcro to blocks, keeping materials in a shallow tray, </w:t>
            </w:r>
            <w:r>
              <w:rPr>
                <w:rFonts w:ascii="Arial" w:hAnsi="Arial" w:cs="Arial"/>
                <w:sz w:val="24"/>
                <w:szCs w:val="24"/>
              </w:rPr>
              <w:t xml:space="preserve">and </w:t>
            </w:r>
            <w:r w:rsidRPr="00FD41D0">
              <w:rPr>
                <w:rFonts w:ascii="Arial" w:hAnsi="Arial" w:cs="Arial"/>
                <w:sz w:val="24"/>
                <w:szCs w:val="24"/>
              </w:rPr>
              <w:t>adding knobs or handles to puzzles and paint brushes. Children with disabilities need to be reflected in the learning environment through books and other materials so</w:t>
            </w:r>
            <w:r>
              <w:rPr>
                <w:rFonts w:ascii="Arial" w:hAnsi="Arial" w:cs="Arial"/>
                <w:sz w:val="24"/>
                <w:szCs w:val="24"/>
              </w:rPr>
              <w:t xml:space="preserve"> that</w:t>
            </w:r>
            <w:r w:rsidRPr="00FD41D0">
              <w:rPr>
                <w:rFonts w:ascii="Arial" w:hAnsi="Arial" w:cs="Arial"/>
                <w:sz w:val="24"/>
                <w:szCs w:val="24"/>
              </w:rPr>
              <w:t>, like other children, they can see themselves in the classroom and promote a sense of belonging.</w:t>
            </w:r>
          </w:p>
        </w:tc>
        <w:tc>
          <w:tcPr>
            <w:tcW w:w="4230" w:type="dxa"/>
          </w:tcPr>
          <w:p w14:paraId="5AA72D46" w14:textId="77777777" w:rsidR="00882592" w:rsidRPr="004131B1" w:rsidRDefault="00882592" w:rsidP="00882592">
            <w:pPr>
              <w:spacing w:after="120"/>
            </w:pPr>
            <w:r w:rsidRPr="004B21FF">
              <w:rPr>
                <w:rFonts w:ascii="Arial" w:hAnsi="Arial" w:cs="Arial"/>
                <w:sz w:val="24"/>
              </w:rPr>
              <w:t>For more information on Adapting Activities &amp; Materials for Young Children with Disabilities</w:t>
            </w:r>
            <w:r>
              <w:rPr>
                <w:rFonts w:ascii="Arial" w:hAnsi="Arial" w:cs="Arial"/>
                <w:sz w:val="24"/>
              </w:rPr>
              <w:t>, see</w:t>
            </w:r>
            <w:r>
              <w:t xml:space="preserve"> </w:t>
            </w:r>
            <w:hyperlink r:id="rId75" w:tooltip="Adapting Activities &amp; Materials for Young Children with Disabilities" w:history="1">
              <w:r w:rsidRPr="001F4A44">
                <w:rPr>
                  <w:rStyle w:val="Hyperlink"/>
                  <w:rFonts w:ascii="Arial" w:hAnsi="Arial" w:cs="Arial"/>
                  <w:sz w:val="24"/>
                  <w:szCs w:val="24"/>
                </w:rPr>
                <w:t>http://www.eclre.org/media/84761/adaptingactivitiesand_materialsec-1.pdf</w:t>
              </w:r>
            </w:hyperlink>
            <w:r w:rsidRPr="003165A2">
              <w:rPr>
                <w:rStyle w:val="Hyperlink"/>
                <w:rFonts w:ascii="Arial" w:hAnsi="Arial" w:cs="Arial"/>
                <w:sz w:val="24"/>
                <w:szCs w:val="24"/>
              </w:rPr>
              <w:t>.</w:t>
            </w:r>
          </w:p>
          <w:p w14:paraId="4B6329B0" w14:textId="667AF4E4" w:rsidR="0086033C" w:rsidRPr="00772769" w:rsidRDefault="00882592" w:rsidP="00882592">
            <w:pPr>
              <w:spacing w:after="120"/>
              <w:rPr>
                <w:rStyle w:val="Hyperlink"/>
                <w:rFonts w:ascii="Arial" w:hAnsi="Arial" w:cs="Arial"/>
                <w:sz w:val="24"/>
                <w:szCs w:val="24"/>
              </w:rPr>
            </w:pPr>
            <w:r w:rsidRPr="004B21FF">
              <w:rPr>
                <w:rFonts w:ascii="Arial" w:hAnsi="Arial" w:cs="Arial"/>
                <w:sz w:val="24"/>
              </w:rPr>
              <w:t>For more information on</w:t>
            </w:r>
            <w:r>
              <w:rPr>
                <w:rFonts w:ascii="Arial" w:hAnsi="Arial" w:cs="Arial"/>
                <w:sz w:val="24"/>
              </w:rPr>
              <w:t xml:space="preserve"> </w:t>
            </w:r>
            <w:r w:rsidRPr="009B6491">
              <w:rPr>
                <w:rFonts w:ascii="Arial" w:hAnsi="Arial" w:cs="Arial"/>
                <w:sz w:val="24"/>
              </w:rPr>
              <w:t>D</w:t>
            </w:r>
            <w:r>
              <w:rPr>
                <w:rFonts w:ascii="Arial" w:hAnsi="Arial" w:cs="Arial"/>
                <w:sz w:val="24"/>
              </w:rPr>
              <w:t xml:space="preserve">ivision of Early </w:t>
            </w:r>
            <w:r w:rsidRPr="009B6491">
              <w:rPr>
                <w:rFonts w:ascii="Arial" w:hAnsi="Arial" w:cs="Arial"/>
                <w:sz w:val="24"/>
              </w:rPr>
              <w:t>C</w:t>
            </w:r>
            <w:r>
              <w:rPr>
                <w:rFonts w:ascii="Arial" w:hAnsi="Arial" w:cs="Arial"/>
                <w:sz w:val="24"/>
              </w:rPr>
              <w:t>hildhood</w:t>
            </w:r>
            <w:r w:rsidRPr="009B6491">
              <w:rPr>
                <w:rFonts w:ascii="Arial" w:hAnsi="Arial" w:cs="Arial"/>
                <w:sz w:val="24"/>
              </w:rPr>
              <w:t xml:space="preserve"> </w:t>
            </w:r>
            <w:r>
              <w:rPr>
                <w:rFonts w:ascii="Arial" w:hAnsi="Arial" w:cs="Arial"/>
                <w:sz w:val="24"/>
              </w:rPr>
              <w:t xml:space="preserve">(DEC) </w:t>
            </w:r>
            <w:r w:rsidRPr="009B6491">
              <w:rPr>
                <w:rFonts w:ascii="Arial" w:hAnsi="Arial" w:cs="Arial"/>
                <w:sz w:val="24"/>
              </w:rPr>
              <w:t>Recommended Practices</w:t>
            </w:r>
            <w:r>
              <w:rPr>
                <w:rFonts w:ascii="Arial" w:hAnsi="Arial" w:cs="Arial"/>
                <w:sz w:val="24"/>
              </w:rPr>
              <w:t xml:space="preserve">, see </w:t>
            </w:r>
            <w:r w:rsidR="0086033C">
              <w:rPr>
                <w:rFonts w:ascii="Arial" w:hAnsi="Arial" w:cs="Arial"/>
                <w:sz w:val="24"/>
                <w:szCs w:val="24"/>
              </w:rPr>
              <w:fldChar w:fldCharType="begin"/>
            </w:r>
            <w:r w:rsidR="00514EBC">
              <w:rPr>
                <w:rFonts w:ascii="Arial" w:hAnsi="Arial" w:cs="Arial"/>
                <w:sz w:val="24"/>
                <w:szCs w:val="24"/>
              </w:rPr>
              <w:instrText>HYPERLINK "https://www.dec-sped.org/dec-recommended-practices" \o "Division of Early Childhood (DEC) Recommended Practices"</w:instrText>
            </w:r>
            <w:r w:rsidR="0086033C">
              <w:rPr>
                <w:rFonts w:ascii="Arial" w:hAnsi="Arial" w:cs="Arial"/>
                <w:sz w:val="24"/>
                <w:szCs w:val="24"/>
              </w:rPr>
            </w:r>
            <w:r w:rsidR="0086033C">
              <w:rPr>
                <w:rFonts w:ascii="Arial" w:hAnsi="Arial" w:cs="Arial"/>
                <w:sz w:val="24"/>
                <w:szCs w:val="24"/>
              </w:rPr>
              <w:fldChar w:fldCharType="separate"/>
            </w:r>
            <w:r w:rsidR="0086033C" w:rsidRPr="00772769">
              <w:rPr>
                <w:rStyle w:val="Hyperlink"/>
                <w:rFonts w:ascii="Arial" w:hAnsi="Arial" w:cs="Arial"/>
                <w:sz w:val="24"/>
                <w:szCs w:val="24"/>
              </w:rPr>
              <w:t>https://www.dec-sped.org/dec-recommended-practices</w:t>
            </w:r>
          </w:p>
          <w:p w14:paraId="33A06369" w14:textId="62132CA3" w:rsidR="0086033C" w:rsidRPr="00772769" w:rsidRDefault="0086033C" w:rsidP="00882592">
            <w:pPr>
              <w:spacing w:after="120"/>
              <w:rPr>
                <w:rStyle w:val="Hyperlink"/>
              </w:rPr>
            </w:pPr>
            <w:r>
              <w:rPr>
                <w:rFonts w:ascii="Arial" w:hAnsi="Arial" w:cs="Arial"/>
                <w:sz w:val="24"/>
                <w:szCs w:val="24"/>
              </w:rPr>
              <w:fldChar w:fldCharType="end"/>
            </w:r>
            <w:r w:rsidR="00882592" w:rsidRPr="004B21FF">
              <w:rPr>
                <w:rFonts w:ascii="Arial" w:hAnsi="Arial" w:cs="Arial"/>
                <w:sz w:val="24"/>
              </w:rPr>
              <w:t>For more information on</w:t>
            </w:r>
            <w:r w:rsidR="00882592">
              <w:rPr>
                <w:rFonts w:ascii="Arial" w:hAnsi="Arial" w:cs="Arial"/>
                <w:sz w:val="24"/>
              </w:rPr>
              <w:t xml:space="preserve"> </w:t>
            </w:r>
            <w:r w:rsidR="00882592" w:rsidRPr="000A238F">
              <w:rPr>
                <w:rFonts w:ascii="Arial" w:hAnsi="Arial" w:cs="Arial"/>
                <w:sz w:val="24"/>
              </w:rPr>
              <w:t>Specific Disability Populations and Children At-Risk</w:t>
            </w:r>
            <w:r w:rsidR="00882592">
              <w:rPr>
                <w:rFonts w:ascii="Arial" w:hAnsi="Arial" w:cs="Arial"/>
                <w:sz w:val="24"/>
              </w:rPr>
              <w:t>, see</w:t>
            </w:r>
            <w:r w:rsidR="00882592">
              <w:t xml:space="preserve"> </w:t>
            </w:r>
            <w:r>
              <w:rPr>
                <w:rFonts w:ascii="Arial" w:hAnsi="Arial" w:cs="Arial"/>
                <w:sz w:val="24"/>
                <w:szCs w:val="24"/>
              </w:rPr>
              <w:fldChar w:fldCharType="begin"/>
            </w:r>
            <w:r w:rsidR="00A351F3">
              <w:rPr>
                <w:rFonts w:ascii="Arial" w:hAnsi="Arial" w:cs="Arial"/>
                <w:sz w:val="24"/>
                <w:szCs w:val="24"/>
              </w:rPr>
              <w:instrText>HYPERLINK "https://ectacenter.org/topics/earlyid/idspecpops.asp" \o "Specific Disability Populations and Children At-Risk"</w:instrText>
            </w:r>
            <w:r>
              <w:rPr>
                <w:rFonts w:ascii="Arial" w:hAnsi="Arial" w:cs="Arial"/>
                <w:sz w:val="24"/>
                <w:szCs w:val="24"/>
              </w:rPr>
            </w:r>
            <w:r>
              <w:rPr>
                <w:rFonts w:ascii="Arial" w:hAnsi="Arial" w:cs="Arial"/>
                <w:sz w:val="24"/>
                <w:szCs w:val="24"/>
              </w:rPr>
              <w:fldChar w:fldCharType="separate"/>
            </w:r>
            <w:r w:rsidRPr="00772769">
              <w:rPr>
                <w:rStyle w:val="Hyperlink"/>
                <w:rFonts w:ascii="Arial" w:hAnsi="Arial" w:cs="Arial"/>
                <w:sz w:val="24"/>
                <w:szCs w:val="24"/>
              </w:rPr>
              <w:t>https://ectacenter.org/topics/earlyid/idspecpops.asp</w:t>
            </w:r>
          </w:p>
          <w:p w14:paraId="7F94BF7B" w14:textId="4C3C7A0B" w:rsidR="0086033C" w:rsidRPr="00772769" w:rsidRDefault="0086033C" w:rsidP="00882592">
            <w:pPr>
              <w:spacing w:after="120"/>
              <w:rPr>
                <w:rStyle w:val="Hyperlink"/>
              </w:rPr>
            </w:pPr>
            <w:r>
              <w:rPr>
                <w:rFonts w:ascii="Arial" w:hAnsi="Arial" w:cs="Arial"/>
                <w:sz w:val="24"/>
                <w:szCs w:val="24"/>
              </w:rPr>
              <w:fldChar w:fldCharType="end"/>
            </w:r>
            <w:r w:rsidR="00882592" w:rsidRPr="004B21FF">
              <w:rPr>
                <w:rFonts w:ascii="Arial" w:hAnsi="Arial" w:cs="Arial"/>
                <w:sz w:val="24"/>
              </w:rPr>
              <w:t>For more information on</w:t>
            </w:r>
            <w:r w:rsidR="00882592">
              <w:rPr>
                <w:rFonts w:ascii="Arial" w:hAnsi="Arial" w:cs="Arial"/>
                <w:sz w:val="24"/>
              </w:rPr>
              <w:t xml:space="preserve"> </w:t>
            </w:r>
            <w:r w:rsidR="00882592" w:rsidRPr="005271DE">
              <w:rPr>
                <w:rFonts w:ascii="Arial" w:hAnsi="Arial" w:cs="Arial"/>
                <w:sz w:val="24"/>
              </w:rPr>
              <w:t xml:space="preserve">Practice Improvement Tools: Practice Guides for Practitioners, see </w:t>
            </w:r>
            <w:r>
              <w:rPr>
                <w:rFonts w:ascii="Arial" w:hAnsi="Arial" w:cs="Arial"/>
                <w:sz w:val="24"/>
                <w:szCs w:val="24"/>
              </w:rPr>
              <w:fldChar w:fldCharType="begin"/>
            </w:r>
            <w:r w:rsidR="00C91C5C">
              <w:rPr>
                <w:rFonts w:ascii="Arial" w:hAnsi="Arial" w:cs="Arial"/>
                <w:sz w:val="24"/>
                <w:szCs w:val="24"/>
              </w:rPr>
              <w:instrText>HYPERLINK "https://ectacenter.org/decrp/type-pgpractitioner.asp" \o "Practice Improvement Tools: Practice Guides for Practitioners"</w:instrText>
            </w:r>
            <w:r>
              <w:rPr>
                <w:rFonts w:ascii="Arial" w:hAnsi="Arial" w:cs="Arial"/>
                <w:sz w:val="24"/>
                <w:szCs w:val="24"/>
              </w:rPr>
            </w:r>
            <w:r>
              <w:rPr>
                <w:rFonts w:ascii="Arial" w:hAnsi="Arial" w:cs="Arial"/>
                <w:sz w:val="24"/>
                <w:szCs w:val="24"/>
              </w:rPr>
              <w:fldChar w:fldCharType="separate"/>
            </w:r>
            <w:r w:rsidRPr="00772769">
              <w:rPr>
                <w:rStyle w:val="Hyperlink"/>
                <w:rFonts w:ascii="Arial" w:hAnsi="Arial" w:cs="Arial"/>
                <w:sz w:val="24"/>
                <w:szCs w:val="24"/>
              </w:rPr>
              <w:t>https://ectacenter.org/decrp/type-pgpractitioner.asp</w:t>
            </w:r>
          </w:p>
          <w:p w14:paraId="46E6B7DF" w14:textId="05220A7D" w:rsidR="0086033C" w:rsidRPr="00772769" w:rsidRDefault="0086033C" w:rsidP="00882592">
            <w:pPr>
              <w:spacing w:after="120"/>
              <w:rPr>
                <w:rStyle w:val="Hyperlink"/>
              </w:rPr>
            </w:pPr>
            <w:r>
              <w:rPr>
                <w:rFonts w:ascii="Arial" w:hAnsi="Arial" w:cs="Arial"/>
                <w:sz w:val="24"/>
                <w:szCs w:val="24"/>
              </w:rPr>
              <w:fldChar w:fldCharType="end"/>
            </w:r>
            <w:r w:rsidR="00882592" w:rsidRPr="004B21FF">
              <w:rPr>
                <w:rFonts w:ascii="Arial" w:hAnsi="Arial" w:cs="Arial"/>
                <w:sz w:val="24"/>
              </w:rPr>
              <w:t>For more information on</w:t>
            </w:r>
            <w:r w:rsidR="00882592">
              <w:rPr>
                <w:rFonts w:ascii="Arial" w:hAnsi="Arial" w:cs="Arial"/>
                <w:sz w:val="24"/>
              </w:rPr>
              <w:t xml:space="preserve"> </w:t>
            </w:r>
            <w:r w:rsidR="00882592" w:rsidRPr="002C0100">
              <w:rPr>
                <w:rFonts w:ascii="Arial" w:hAnsi="Arial" w:cs="Arial"/>
                <w:sz w:val="24"/>
              </w:rPr>
              <w:t>California MAP to Inclusion and Belonging</w:t>
            </w:r>
            <w:r w:rsidR="00882592">
              <w:rPr>
                <w:rFonts w:ascii="Arial" w:hAnsi="Arial" w:cs="Arial"/>
                <w:sz w:val="24"/>
              </w:rPr>
              <w:t>, see</w:t>
            </w:r>
            <w:r w:rsidR="00882592">
              <w:t xml:space="preserve"> </w:t>
            </w:r>
            <w:r>
              <w:rPr>
                <w:rFonts w:ascii="Arial" w:hAnsi="Arial" w:cs="Arial"/>
                <w:sz w:val="24"/>
                <w:szCs w:val="24"/>
              </w:rPr>
              <w:fldChar w:fldCharType="begin"/>
            </w:r>
            <w:r w:rsidR="00C91C5C">
              <w:rPr>
                <w:rFonts w:ascii="Arial" w:hAnsi="Arial" w:cs="Arial"/>
                <w:sz w:val="24"/>
                <w:szCs w:val="24"/>
              </w:rPr>
              <w:instrText>HYPERLINK "https://cainclusion.org/camap/" \o "It’s All About Belonging"</w:instrText>
            </w:r>
            <w:r>
              <w:rPr>
                <w:rFonts w:ascii="Arial" w:hAnsi="Arial" w:cs="Arial"/>
                <w:sz w:val="24"/>
                <w:szCs w:val="24"/>
              </w:rPr>
            </w:r>
            <w:r>
              <w:rPr>
                <w:rFonts w:ascii="Arial" w:hAnsi="Arial" w:cs="Arial"/>
                <w:sz w:val="24"/>
                <w:szCs w:val="24"/>
              </w:rPr>
              <w:fldChar w:fldCharType="separate"/>
            </w:r>
            <w:r w:rsidRPr="00772769">
              <w:rPr>
                <w:rStyle w:val="Hyperlink"/>
                <w:rFonts w:ascii="Arial" w:hAnsi="Arial" w:cs="Arial"/>
                <w:sz w:val="24"/>
                <w:szCs w:val="24"/>
              </w:rPr>
              <w:t>https://cainclusion.org/camap/</w:t>
            </w:r>
          </w:p>
          <w:p w14:paraId="5E0478AE" w14:textId="56F5BC55" w:rsidR="0086033C" w:rsidRPr="00772769" w:rsidRDefault="0086033C" w:rsidP="00882592">
            <w:pPr>
              <w:spacing w:after="120"/>
              <w:rPr>
                <w:rStyle w:val="Hyperlink"/>
              </w:rPr>
            </w:pPr>
            <w:r>
              <w:rPr>
                <w:rFonts w:ascii="Arial" w:hAnsi="Arial" w:cs="Arial"/>
                <w:sz w:val="24"/>
                <w:szCs w:val="24"/>
              </w:rPr>
              <w:fldChar w:fldCharType="end"/>
            </w:r>
            <w:r w:rsidR="00882592" w:rsidRPr="004B21FF">
              <w:rPr>
                <w:rFonts w:ascii="Arial" w:hAnsi="Arial" w:cs="Arial"/>
                <w:sz w:val="24"/>
              </w:rPr>
              <w:t>For more information on</w:t>
            </w:r>
            <w:r w:rsidR="00882592">
              <w:rPr>
                <w:rFonts w:ascii="Arial" w:hAnsi="Arial" w:cs="Arial"/>
                <w:sz w:val="24"/>
              </w:rPr>
              <w:t xml:space="preserve"> </w:t>
            </w:r>
            <w:r w:rsidR="00882592" w:rsidRPr="00190149">
              <w:rPr>
                <w:rFonts w:ascii="Arial" w:hAnsi="Arial" w:cs="Arial"/>
                <w:sz w:val="24"/>
              </w:rPr>
              <w:t>Supporting Inclusive Practices</w:t>
            </w:r>
            <w:r w:rsidR="00882592">
              <w:rPr>
                <w:rFonts w:ascii="Arial" w:hAnsi="Arial" w:cs="Arial"/>
                <w:sz w:val="24"/>
              </w:rPr>
              <w:t>, see</w:t>
            </w:r>
            <w:r w:rsidR="00882592">
              <w:t xml:space="preserve"> </w:t>
            </w:r>
            <w:r>
              <w:rPr>
                <w:rFonts w:ascii="Arial" w:hAnsi="Arial" w:cs="Arial"/>
                <w:sz w:val="24"/>
                <w:szCs w:val="24"/>
              </w:rPr>
              <w:fldChar w:fldCharType="begin"/>
            </w:r>
            <w:r w:rsidR="00C91C5C">
              <w:rPr>
                <w:rFonts w:ascii="Arial" w:hAnsi="Arial" w:cs="Arial"/>
                <w:sz w:val="24"/>
                <w:szCs w:val="24"/>
              </w:rPr>
              <w:instrText>HYPERLINK "https://www.sipinclusion.org/" \o "Supporting Inclusive Practices"</w:instrText>
            </w:r>
            <w:r>
              <w:rPr>
                <w:rFonts w:ascii="Arial" w:hAnsi="Arial" w:cs="Arial"/>
                <w:sz w:val="24"/>
                <w:szCs w:val="24"/>
              </w:rPr>
            </w:r>
            <w:r>
              <w:rPr>
                <w:rFonts w:ascii="Arial" w:hAnsi="Arial" w:cs="Arial"/>
                <w:sz w:val="24"/>
                <w:szCs w:val="24"/>
              </w:rPr>
              <w:fldChar w:fldCharType="separate"/>
            </w:r>
            <w:r w:rsidRPr="00772769">
              <w:rPr>
                <w:rStyle w:val="Hyperlink"/>
                <w:rFonts w:ascii="Arial" w:hAnsi="Arial" w:cs="Arial"/>
                <w:sz w:val="24"/>
                <w:szCs w:val="24"/>
              </w:rPr>
              <w:t>https://www.sipinclusion.org/</w:t>
            </w:r>
          </w:p>
          <w:p w14:paraId="4759FC12" w14:textId="6C968D11" w:rsidR="00882592" w:rsidRDefault="0086033C" w:rsidP="00882592">
            <w:pPr>
              <w:spacing w:after="120"/>
              <w:rPr>
                <w:rFonts w:ascii="Arial" w:hAnsi="Arial" w:cs="Arial"/>
                <w:sz w:val="24"/>
              </w:rPr>
            </w:pPr>
            <w:r>
              <w:rPr>
                <w:rFonts w:ascii="Arial" w:hAnsi="Arial" w:cs="Arial"/>
                <w:sz w:val="24"/>
                <w:szCs w:val="24"/>
              </w:rPr>
              <w:fldChar w:fldCharType="end"/>
            </w:r>
            <w:r w:rsidR="00882592" w:rsidRPr="004B21FF">
              <w:rPr>
                <w:rFonts w:ascii="Arial" w:hAnsi="Arial" w:cs="Arial"/>
                <w:sz w:val="24"/>
              </w:rPr>
              <w:t>For more information on</w:t>
            </w:r>
            <w:r w:rsidR="00882592">
              <w:rPr>
                <w:rFonts w:ascii="Arial" w:hAnsi="Arial" w:cs="Arial"/>
                <w:sz w:val="24"/>
              </w:rPr>
              <w:t xml:space="preserve"> </w:t>
            </w:r>
            <w:r w:rsidR="00882592" w:rsidRPr="00E07D2E">
              <w:rPr>
                <w:rFonts w:ascii="Arial" w:hAnsi="Arial" w:cs="Arial"/>
                <w:sz w:val="24"/>
              </w:rPr>
              <w:t>Inclusion Collaborative</w:t>
            </w:r>
            <w:r w:rsidR="00882592">
              <w:rPr>
                <w:rFonts w:ascii="Arial" w:hAnsi="Arial" w:cs="Arial"/>
                <w:sz w:val="24"/>
              </w:rPr>
              <w:t xml:space="preserve">, see </w:t>
            </w:r>
            <w:hyperlink r:id="rId76" w:tooltip="Inclusion Collaborative" w:history="1">
              <w:r w:rsidR="00882592" w:rsidRPr="0036220E">
                <w:rPr>
                  <w:rStyle w:val="Hyperlink"/>
                  <w:rFonts w:ascii="Arial" w:hAnsi="Arial" w:cs="Arial"/>
                  <w:sz w:val="24"/>
                  <w:szCs w:val="24"/>
                </w:rPr>
                <w:t>http://www.inclusioncollaborative.org/</w:t>
              </w:r>
              <w:r w:rsidR="00882592" w:rsidRPr="003165A2">
                <w:rPr>
                  <w:rStyle w:val="Hyperlink"/>
                  <w:rFonts w:ascii="Arial" w:hAnsi="Arial" w:cs="Arial"/>
                  <w:sz w:val="24"/>
                  <w:szCs w:val="24"/>
                </w:rPr>
                <w:t>.</w:t>
              </w:r>
            </w:hyperlink>
          </w:p>
        </w:tc>
      </w:tr>
      <w:tr w:rsidR="00882592" w14:paraId="03049C3E" w14:textId="77777777" w:rsidTr="00830F93">
        <w:trPr>
          <w:cantSplit/>
        </w:trPr>
        <w:tc>
          <w:tcPr>
            <w:tcW w:w="1705" w:type="dxa"/>
          </w:tcPr>
          <w:p w14:paraId="39BD1612" w14:textId="77777777" w:rsidR="00882592" w:rsidRDefault="00882592" w:rsidP="00882592">
            <w:pPr>
              <w:rPr>
                <w:rFonts w:ascii="Arial" w:hAnsi="Arial" w:cs="Arial"/>
                <w:sz w:val="24"/>
              </w:rPr>
            </w:pPr>
            <w:r w:rsidRPr="00FD41D0">
              <w:rPr>
                <w:rFonts w:ascii="Arial" w:hAnsi="Arial" w:cs="Arial"/>
                <w:sz w:val="24"/>
                <w:szCs w:val="24"/>
              </w:rPr>
              <w:lastRenderedPageBreak/>
              <w:t>Specialized services (</w:t>
            </w:r>
            <w:r>
              <w:rPr>
                <w:rFonts w:ascii="Arial" w:hAnsi="Arial" w:cs="Arial"/>
                <w:sz w:val="24"/>
                <w:szCs w:val="24"/>
              </w:rPr>
              <w:t>for example:</w:t>
            </w:r>
            <w:r w:rsidRPr="00FD41D0">
              <w:rPr>
                <w:rFonts w:ascii="Arial" w:hAnsi="Arial" w:cs="Arial"/>
                <w:sz w:val="24"/>
                <w:szCs w:val="24"/>
              </w:rPr>
              <w:t xml:space="preserve"> occupational therapy, physical therapy, </w:t>
            </w:r>
            <w:r>
              <w:rPr>
                <w:rFonts w:ascii="Arial" w:hAnsi="Arial" w:cs="Arial"/>
                <w:sz w:val="24"/>
                <w:szCs w:val="24"/>
              </w:rPr>
              <w:t xml:space="preserve">and </w:t>
            </w:r>
            <w:r w:rsidRPr="00FD41D0">
              <w:rPr>
                <w:rFonts w:ascii="Arial" w:hAnsi="Arial" w:cs="Arial"/>
                <w:sz w:val="24"/>
                <w:szCs w:val="24"/>
              </w:rPr>
              <w:t>speech therapy)</w:t>
            </w:r>
          </w:p>
        </w:tc>
        <w:tc>
          <w:tcPr>
            <w:tcW w:w="6930" w:type="dxa"/>
          </w:tcPr>
          <w:p w14:paraId="26048BA7" w14:textId="11341695" w:rsidR="00882592" w:rsidRDefault="00882592" w:rsidP="00882592">
            <w:pPr>
              <w:spacing w:after="120"/>
              <w:rPr>
                <w:rFonts w:ascii="Arial" w:hAnsi="Arial" w:cs="Arial"/>
                <w:sz w:val="24"/>
              </w:rPr>
            </w:pPr>
            <w:r w:rsidRPr="00FD41D0">
              <w:rPr>
                <w:rFonts w:ascii="Arial" w:hAnsi="Arial" w:cs="Arial"/>
                <w:sz w:val="24"/>
                <w:szCs w:val="24"/>
              </w:rPr>
              <w:t xml:space="preserve">Specialized services and supports are provided for children who need such services to fully participate in instruction. These services are determined following an evaluation and special education eligibility determination process and documented in a child’s </w:t>
            </w:r>
            <w:r w:rsidR="002B0E21">
              <w:rPr>
                <w:rFonts w:ascii="Arial" w:hAnsi="Arial" w:cs="Arial"/>
                <w:sz w:val="24"/>
                <w:szCs w:val="24"/>
              </w:rPr>
              <w:t>Individualized Education Program (</w:t>
            </w:r>
            <w:r w:rsidRPr="00FD41D0">
              <w:rPr>
                <w:rFonts w:ascii="Arial" w:hAnsi="Arial" w:cs="Arial"/>
                <w:sz w:val="24"/>
                <w:szCs w:val="24"/>
              </w:rPr>
              <w:t>IEP</w:t>
            </w:r>
            <w:r w:rsidR="002B0E21">
              <w:rPr>
                <w:rFonts w:ascii="Arial" w:hAnsi="Arial" w:cs="Arial"/>
                <w:sz w:val="24"/>
                <w:szCs w:val="24"/>
              </w:rPr>
              <w:t>)</w:t>
            </w:r>
            <w:r w:rsidRPr="00FD41D0">
              <w:rPr>
                <w:rFonts w:ascii="Arial" w:hAnsi="Arial" w:cs="Arial"/>
                <w:sz w:val="24"/>
                <w:szCs w:val="24"/>
              </w:rPr>
              <w:t>. Specialized services are tailored for the individual needs of the child so that the child can fully participate in instructional activities. Specialized services can be simple to more complex and can include assistive technology, adapting materials, or equipment such as a walker or wheelchair. Specialized services should be provided within the context of the early education classroom to the greatest extent possible so children have context for learning and peer models. Learning within context</w:t>
            </w:r>
            <w:r>
              <w:rPr>
                <w:rFonts w:ascii="Arial" w:hAnsi="Arial" w:cs="Arial"/>
                <w:sz w:val="24"/>
                <w:szCs w:val="24"/>
              </w:rPr>
              <w:t>,</w:t>
            </w:r>
            <w:r w:rsidRPr="00FD41D0">
              <w:rPr>
                <w:rFonts w:ascii="Arial" w:hAnsi="Arial" w:cs="Arial"/>
                <w:sz w:val="24"/>
                <w:szCs w:val="24"/>
              </w:rPr>
              <w:t xml:space="preserve"> rather than isolation, improves child outcomes.</w:t>
            </w:r>
          </w:p>
        </w:tc>
        <w:tc>
          <w:tcPr>
            <w:tcW w:w="4230" w:type="dxa"/>
          </w:tcPr>
          <w:p w14:paraId="176E5AB7" w14:textId="77777777" w:rsidR="00882592" w:rsidRPr="00097B30" w:rsidRDefault="00882592" w:rsidP="00882592">
            <w:pPr>
              <w:spacing w:after="120"/>
              <w:rPr>
                <w:rFonts w:ascii="Arial" w:hAnsi="Arial" w:cs="Arial"/>
                <w:sz w:val="24"/>
              </w:rPr>
            </w:pPr>
            <w:r w:rsidRPr="00097B30">
              <w:rPr>
                <w:rFonts w:ascii="Arial" w:hAnsi="Arial" w:cs="Arial"/>
                <w:sz w:val="24"/>
              </w:rPr>
              <w:t>For more information on Specifying Related Services in the IEP, see</w:t>
            </w:r>
          </w:p>
          <w:p w14:paraId="78B43407" w14:textId="268FB3A8" w:rsidR="0086033C" w:rsidRPr="00772769" w:rsidRDefault="0086033C" w:rsidP="00882592">
            <w:pPr>
              <w:spacing w:after="120"/>
              <w:rPr>
                <w:rStyle w:val="Hyperlink"/>
                <w:rFonts w:ascii="Arial" w:hAnsi="Arial" w:cs="Arial"/>
                <w:sz w:val="24"/>
                <w:szCs w:val="24"/>
              </w:rPr>
            </w:pPr>
            <w:r>
              <w:rPr>
                <w:rFonts w:ascii="Arial" w:hAnsi="Arial" w:cs="Arial"/>
                <w:sz w:val="24"/>
                <w:szCs w:val="24"/>
              </w:rPr>
              <w:fldChar w:fldCharType="begin"/>
            </w:r>
            <w:r w:rsidR="00C91C5C">
              <w:rPr>
                <w:rFonts w:ascii="Arial" w:hAnsi="Arial" w:cs="Arial"/>
                <w:sz w:val="24"/>
                <w:szCs w:val="24"/>
              </w:rPr>
              <w:instrText>HYPERLINK "https://www.parentcenterhub.org/iep-relatedservices/" \o "Specifying Related Services in the IEP"</w:instrText>
            </w:r>
            <w:r>
              <w:rPr>
                <w:rFonts w:ascii="Arial" w:hAnsi="Arial" w:cs="Arial"/>
                <w:sz w:val="24"/>
                <w:szCs w:val="24"/>
              </w:rPr>
            </w:r>
            <w:r>
              <w:rPr>
                <w:rFonts w:ascii="Arial" w:hAnsi="Arial" w:cs="Arial"/>
                <w:sz w:val="24"/>
                <w:szCs w:val="24"/>
              </w:rPr>
              <w:fldChar w:fldCharType="separate"/>
            </w:r>
            <w:r w:rsidRPr="00772769">
              <w:rPr>
                <w:rStyle w:val="Hyperlink"/>
                <w:rFonts w:ascii="Arial" w:hAnsi="Arial" w:cs="Arial"/>
                <w:sz w:val="24"/>
                <w:szCs w:val="24"/>
              </w:rPr>
              <w:t>https://www.parentcenterhub.org/iep-relatedservices/</w:t>
            </w:r>
          </w:p>
          <w:p w14:paraId="72640AF0" w14:textId="343CEF19" w:rsidR="00882592" w:rsidRDefault="0086033C" w:rsidP="00882592">
            <w:pPr>
              <w:spacing w:after="120"/>
              <w:rPr>
                <w:rFonts w:ascii="Arial" w:hAnsi="Arial" w:cs="Arial"/>
                <w:sz w:val="24"/>
              </w:rPr>
            </w:pPr>
            <w:r>
              <w:rPr>
                <w:rFonts w:ascii="Arial" w:hAnsi="Arial" w:cs="Arial"/>
                <w:sz w:val="24"/>
                <w:szCs w:val="24"/>
              </w:rPr>
              <w:fldChar w:fldCharType="end"/>
            </w:r>
          </w:p>
        </w:tc>
      </w:tr>
      <w:tr w:rsidR="00882592" w14:paraId="0B2E9FC2" w14:textId="77777777" w:rsidTr="00830F93">
        <w:trPr>
          <w:cantSplit/>
        </w:trPr>
        <w:tc>
          <w:tcPr>
            <w:tcW w:w="1705" w:type="dxa"/>
          </w:tcPr>
          <w:p w14:paraId="62EA9E29" w14:textId="77777777" w:rsidR="00882592" w:rsidRDefault="00882592" w:rsidP="00882592">
            <w:pPr>
              <w:rPr>
                <w:rFonts w:ascii="Arial" w:hAnsi="Arial" w:cs="Arial"/>
                <w:sz w:val="24"/>
              </w:rPr>
            </w:pPr>
            <w:r w:rsidRPr="00FD41D0">
              <w:rPr>
                <w:rFonts w:ascii="Arial" w:hAnsi="Arial" w:cs="Arial"/>
                <w:sz w:val="24"/>
                <w:szCs w:val="24"/>
              </w:rPr>
              <w:lastRenderedPageBreak/>
              <w:t xml:space="preserve">Social-emotional strategies, such as the Pyramid Model, Center on the Social and Emotional Foundations for Early Learning </w:t>
            </w:r>
            <w:r>
              <w:rPr>
                <w:rFonts w:ascii="Arial" w:hAnsi="Arial" w:cs="Arial"/>
                <w:sz w:val="24"/>
                <w:szCs w:val="24"/>
              </w:rPr>
              <w:t>(</w:t>
            </w:r>
            <w:r w:rsidRPr="00FD41D0">
              <w:rPr>
                <w:rFonts w:ascii="Arial" w:hAnsi="Arial" w:cs="Arial"/>
                <w:sz w:val="24"/>
                <w:szCs w:val="24"/>
              </w:rPr>
              <w:t>CSEFEL</w:t>
            </w:r>
            <w:r>
              <w:rPr>
                <w:rFonts w:ascii="Arial" w:hAnsi="Arial" w:cs="Arial"/>
                <w:sz w:val="24"/>
                <w:szCs w:val="24"/>
              </w:rPr>
              <w:t>), and so on</w:t>
            </w:r>
          </w:p>
        </w:tc>
        <w:tc>
          <w:tcPr>
            <w:tcW w:w="6930" w:type="dxa"/>
          </w:tcPr>
          <w:p w14:paraId="5DC2681B" w14:textId="77777777" w:rsidR="00882592" w:rsidRPr="00FD41D0" w:rsidRDefault="00882592" w:rsidP="00882592">
            <w:pPr>
              <w:spacing w:after="120"/>
              <w:rPr>
                <w:rFonts w:ascii="Arial" w:hAnsi="Arial" w:cs="Arial"/>
                <w:sz w:val="24"/>
                <w:szCs w:val="24"/>
              </w:rPr>
            </w:pPr>
            <w:r w:rsidRPr="00FD41D0">
              <w:rPr>
                <w:rFonts w:ascii="Arial" w:hAnsi="Arial" w:cs="Arial"/>
                <w:sz w:val="24"/>
                <w:szCs w:val="24"/>
              </w:rPr>
              <w:t>The Pyramid Model provides guidance in reducing challenging behavior and increasing positive social skills by providing universal, targeted, and intensive positive behavioral support for children. Universal support would typically be implemented in the classroom, targeted for children who need additional social</w:t>
            </w:r>
            <w:r>
              <w:rPr>
                <w:rFonts w:ascii="Arial" w:hAnsi="Arial" w:cs="Arial"/>
                <w:sz w:val="24"/>
                <w:szCs w:val="24"/>
              </w:rPr>
              <w:t>-</w:t>
            </w:r>
            <w:r w:rsidRPr="00FD41D0">
              <w:rPr>
                <w:rFonts w:ascii="Arial" w:hAnsi="Arial" w:cs="Arial"/>
                <w:sz w:val="24"/>
                <w:szCs w:val="24"/>
              </w:rPr>
              <w:t>emotional support</w:t>
            </w:r>
            <w:r>
              <w:rPr>
                <w:rFonts w:ascii="Arial" w:hAnsi="Arial" w:cs="Arial"/>
                <w:sz w:val="24"/>
                <w:szCs w:val="24"/>
              </w:rPr>
              <w:t>.</w:t>
            </w:r>
            <w:r w:rsidRPr="00FD41D0">
              <w:rPr>
                <w:rFonts w:ascii="Arial" w:hAnsi="Arial" w:cs="Arial"/>
                <w:sz w:val="24"/>
                <w:szCs w:val="24"/>
              </w:rPr>
              <w:t xml:space="preserve"> </w:t>
            </w:r>
            <w:r>
              <w:rPr>
                <w:rFonts w:ascii="Arial" w:hAnsi="Arial" w:cs="Arial"/>
                <w:sz w:val="24"/>
                <w:szCs w:val="24"/>
              </w:rPr>
              <w:t>I</w:t>
            </w:r>
            <w:r w:rsidRPr="00FD41D0">
              <w:rPr>
                <w:rFonts w:ascii="Arial" w:hAnsi="Arial" w:cs="Arial"/>
                <w:sz w:val="24"/>
                <w:szCs w:val="24"/>
              </w:rPr>
              <w:t>ntensive support may require consultation with staff with behavioral expertise. The CSEFEL h</w:t>
            </w:r>
            <w:r>
              <w:rPr>
                <w:rFonts w:ascii="Arial" w:hAnsi="Arial" w:cs="Arial"/>
                <w:sz w:val="24"/>
                <w:szCs w:val="24"/>
              </w:rPr>
              <w:t>as</w:t>
            </w:r>
            <w:r w:rsidRPr="00FD41D0">
              <w:rPr>
                <w:rFonts w:ascii="Arial" w:hAnsi="Arial" w:cs="Arial"/>
                <w:sz w:val="24"/>
                <w:szCs w:val="24"/>
              </w:rPr>
              <w:t xml:space="preserve"> developed a series of resources on implementing the Pyramid Model.</w:t>
            </w:r>
          </w:p>
          <w:p w14:paraId="0620C328" w14:textId="77777777" w:rsidR="00882592" w:rsidRPr="00FD41D0" w:rsidRDefault="00882592" w:rsidP="00882592">
            <w:pPr>
              <w:spacing w:after="120"/>
              <w:rPr>
                <w:rFonts w:ascii="Arial" w:hAnsi="Arial" w:cs="Arial"/>
                <w:sz w:val="24"/>
                <w:szCs w:val="24"/>
              </w:rPr>
            </w:pPr>
            <w:r w:rsidRPr="00FD41D0">
              <w:rPr>
                <w:rFonts w:ascii="Arial" w:hAnsi="Arial" w:cs="Arial"/>
                <w:sz w:val="24"/>
                <w:szCs w:val="24"/>
              </w:rPr>
              <w:t>In addition to the resources for implementation of the Pyramid Model, the Teaching Pyramid CA Inclusion website offers resources and materials that can be used in the classroom such as:</w:t>
            </w:r>
          </w:p>
          <w:p w14:paraId="31EB85DC" w14:textId="77777777" w:rsidR="00882592" w:rsidRPr="00FD41D0" w:rsidRDefault="00882592" w:rsidP="00882592">
            <w:pPr>
              <w:pStyle w:val="ListParagraph"/>
              <w:numPr>
                <w:ilvl w:val="0"/>
                <w:numId w:val="87"/>
              </w:numPr>
              <w:spacing w:after="120"/>
              <w:contextualSpacing w:val="0"/>
              <w:rPr>
                <w:rFonts w:ascii="Arial" w:hAnsi="Arial" w:cs="Arial"/>
                <w:sz w:val="24"/>
                <w:szCs w:val="24"/>
              </w:rPr>
            </w:pPr>
            <w:r w:rsidRPr="00FD41D0">
              <w:rPr>
                <w:rFonts w:ascii="Arial" w:hAnsi="Arial" w:cs="Arial"/>
                <w:sz w:val="24"/>
                <w:szCs w:val="24"/>
              </w:rPr>
              <w:t>Visual schedule</w:t>
            </w:r>
            <w:r>
              <w:rPr>
                <w:rFonts w:ascii="Arial" w:hAnsi="Arial" w:cs="Arial"/>
                <w:sz w:val="24"/>
                <w:szCs w:val="24"/>
              </w:rPr>
              <w:t>;</w:t>
            </w:r>
          </w:p>
          <w:p w14:paraId="337B28D5" w14:textId="77777777" w:rsidR="00882592" w:rsidRPr="00FD41D0" w:rsidRDefault="00882592" w:rsidP="00882592">
            <w:pPr>
              <w:pStyle w:val="ListParagraph"/>
              <w:numPr>
                <w:ilvl w:val="0"/>
                <w:numId w:val="87"/>
              </w:numPr>
              <w:spacing w:after="120"/>
              <w:contextualSpacing w:val="0"/>
              <w:rPr>
                <w:rFonts w:ascii="Arial" w:hAnsi="Arial" w:cs="Arial"/>
                <w:sz w:val="24"/>
                <w:szCs w:val="24"/>
              </w:rPr>
            </w:pPr>
            <w:r w:rsidRPr="00FD41D0">
              <w:rPr>
                <w:rFonts w:ascii="Arial" w:hAnsi="Arial" w:cs="Arial"/>
                <w:sz w:val="24"/>
                <w:szCs w:val="24"/>
              </w:rPr>
              <w:t xml:space="preserve">Visual </w:t>
            </w:r>
            <w:r>
              <w:rPr>
                <w:rFonts w:ascii="Arial" w:hAnsi="Arial" w:cs="Arial"/>
                <w:sz w:val="24"/>
                <w:szCs w:val="24"/>
              </w:rPr>
              <w:t>s</w:t>
            </w:r>
            <w:r w:rsidRPr="00FD41D0">
              <w:rPr>
                <w:rFonts w:ascii="Arial" w:hAnsi="Arial" w:cs="Arial"/>
                <w:sz w:val="24"/>
                <w:szCs w:val="24"/>
              </w:rPr>
              <w:t>trategies that support receptive and expressive communication</w:t>
            </w:r>
            <w:r>
              <w:rPr>
                <w:rFonts w:ascii="Arial" w:hAnsi="Arial" w:cs="Arial"/>
                <w:sz w:val="24"/>
                <w:szCs w:val="24"/>
              </w:rPr>
              <w:t>;</w:t>
            </w:r>
            <w:r w:rsidRPr="00FD41D0">
              <w:rPr>
                <w:rFonts w:ascii="Arial" w:hAnsi="Arial" w:cs="Arial"/>
                <w:sz w:val="24"/>
                <w:szCs w:val="24"/>
              </w:rPr>
              <w:t xml:space="preserve"> </w:t>
            </w:r>
          </w:p>
          <w:p w14:paraId="16DA3A0A" w14:textId="77777777" w:rsidR="00882592" w:rsidRPr="00FD41D0" w:rsidRDefault="00882592" w:rsidP="00882592">
            <w:pPr>
              <w:pStyle w:val="ListParagraph"/>
              <w:numPr>
                <w:ilvl w:val="0"/>
                <w:numId w:val="87"/>
              </w:numPr>
              <w:spacing w:after="120"/>
              <w:contextualSpacing w:val="0"/>
              <w:rPr>
                <w:rFonts w:ascii="Arial" w:hAnsi="Arial" w:cs="Arial"/>
                <w:sz w:val="24"/>
                <w:szCs w:val="24"/>
              </w:rPr>
            </w:pPr>
            <w:r w:rsidRPr="00FD41D0">
              <w:rPr>
                <w:rFonts w:ascii="Arial" w:hAnsi="Arial" w:cs="Arial"/>
                <w:sz w:val="24"/>
                <w:szCs w:val="24"/>
              </w:rPr>
              <w:t xml:space="preserve">Instruction </w:t>
            </w:r>
            <w:r>
              <w:rPr>
                <w:rFonts w:ascii="Arial" w:hAnsi="Arial" w:cs="Arial"/>
                <w:sz w:val="24"/>
                <w:szCs w:val="24"/>
              </w:rPr>
              <w:t xml:space="preserve">and </w:t>
            </w:r>
            <w:r w:rsidRPr="00FD41D0">
              <w:rPr>
                <w:rFonts w:ascii="Arial" w:hAnsi="Arial" w:cs="Arial"/>
                <w:sz w:val="24"/>
                <w:szCs w:val="24"/>
              </w:rPr>
              <w:t>coaching for staff that include implementing Positive Behavior Supports or designing a Teacher Support Plan that helps find prevention strategies and replacement skills within the classroom</w:t>
            </w:r>
            <w:r>
              <w:rPr>
                <w:rFonts w:ascii="Arial" w:hAnsi="Arial" w:cs="Arial"/>
                <w:sz w:val="24"/>
                <w:szCs w:val="24"/>
              </w:rPr>
              <w:t>; and</w:t>
            </w:r>
            <w:r w:rsidRPr="00FD41D0">
              <w:rPr>
                <w:rFonts w:ascii="Arial" w:hAnsi="Arial" w:cs="Arial"/>
                <w:sz w:val="24"/>
                <w:szCs w:val="24"/>
              </w:rPr>
              <w:t xml:space="preserve"> </w:t>
            </w:r>
          </w:p>
          <w:p w14:paraId="4CF1501F" w14:textId="77777777" w:rsidR="00882592" w:rsidRPr="00FD41D0" w:rsidRDefault="00882592" w:rsidP="00882592">
            <w:pPr>
              <w:pStyle w:val="ListParagraph"/>
              <w:numPr>
                <w:ilvl w:val="0"/>
                <w:numId w:val="87"/>
              </w:numPr>
              <w:spacing w:after="120"/>
              <w:contextualSpacing w:val="0"/>
              <w:rPr>
                <w:rFonts w:ascii="Arial" w:hAnsi="Arial" w:cs="Arial"/>
                <w:sz w:val="24"/>
                <w:szCs w:val="24"/>
              </w:rPr>
            </w:pPr>
            <w:r w:rsidRPr="00FD41D0">
              <w:rPr>
                <w:rFonts w:ascii="Arial" w:hAnsi="Arial" w:cs="Arial"/>
                <w:sz w:val="24"/>
                <w:szCs w:val="24"/>
              </w:rPr>
              <w:t>Resources such as handouts and support materials for families.</w:t>
            </w:r>
          </w:p>
          <w:p w14:paraId="609BA1D5" w14:textId="77777777" w:rsidR="00882592" w:rsidRDefault="00882592" w:rsidP="00882592">
            <w:pPr>
              <w:spacing w:after="120"/>
              <w:rPr>
                <w:rFonts w:ascii="Arial" w:hAnsi="Arial" w:cs="Arial"/>
                <w:sz w:val="24"/>
              </w:rPr>
            </w:pPr>
            <w:r w:rsidRPr="00FD41D0">
              <w:rPr>
                <w:rFonts w:ascii="Arial" w:hAnsi="Arial" w:cs="Arial"/>
                <w:sz w:val="24"/>
                <w:szCs w:val="24"/>
              </w:rPr>
              <w:t xml:space="preserve">Professional development and specialized training modules </w:t>
            </w:r>
            <w:r>
              <w:rPr>
                <w:rFonts w:ascii="Arial" w:hAnsi="Arial" w:cs="Arial"/>
                <w:sz w:val="24"/>
                <w:szCs w:val="24"/>
              </w:rPr>
              <w:t xml:space="preserve">are </w:t>
            </w:r>
            <w:r w:rsidRPr="00FD41D0">
              <w:rPr>
                <w:rFonts w:ascii="Arial" w:hAnsi="Arial" w:cs="Arial"/>
                <w:sz w:val="24"/>
                <w:szCs w:val="24"/>
              </w:rPr>
              <w:t xml:space="preserve">paired </w:t>
            </w:r>
            <w:r>
              <w:rPr>
                <w:rFonts w:ascii="Arial" w:hAnsi="Arial" w:cs="Arial"/>
                <w:sz w:val="24"/>
                <w:szCs w:val="24"/>
              </w:rPr>
              <w:t xml:space="preserve">with </w:t>
            </w:r>
            <w:r w:rsidRPr="00FD41D0">
              <w:rPr>
                <w:rFonts w:ascii="Arial" w:hAnsi="Arial" w:cs="Arial"/>
                <w:sz w:val="24"/>
                <w:szCs w:val="24"/>
              </w:rPr>
              <w:t>classroom coaching to ensure the highest level of implementation in the classroom.</w:t>
            </w:r>
          </w:p>
        </w:tc>
        <w:tc>
          <w:tcPr>
            <w:tcW w:w="4230" w:type="dxa"/>
          </w:tcPr>
          <w:p w14:paraId="012464D0" w14:textId="0120499B" w:rsidR="0086033C" w:rsidRPr="00B84C89" w:rsidRDefault="00882592" w:rsidP="00882592">
            <w:pPr>
              <w:spacing w:after="120"/>
              <w:rPr>
                <w:rFonts w:ascii="Arial" w:hAnsi="Arial" w:cs="Arial"/>
                <w:sz w:val="24"/>
              </w:rPr>
            </w:pPr>
            <w:r w:rsidRPr="00BA1B08">
              <w:rPr>
                <w:rFonts w:ascii="Arial" w:hAnsi="Arial" w:cs="Arial"/>
                <w:sz w:val="24"/>
              </w:rPr>
              <w:t>For more information on</w:t>
            </w:r>
            <w:r>
              <w:rPr>
                <w:rFonts w:ascii="Arial" w:hAnsi="Arial" w:cs="Arial"/>
                <w:sz w:val="24"/>
              </w:rPr>
              <w:t xml:space="preserve"> </w:t>
            </w:r>
            <w:r w:rsidRPr="00F37DA2">
              <w:rPr>
                <w:rFonts w:ascii="Arial" w:hAnsi="Arial" w:cs="Arial"/>
                <w:sz w:val="24"/>
              </w:rPr>
              <w:t>The Pyramid Model</w:t>
            </w:r>
            <w:r>
              <w:rPr>
                <w:rFonts w:ascii="Arial" w:hAnsi="Arial" w:cs="Arial"/>
                <w:sz w:val="24"/>
              </w:rPr>
              <w:t>, see</w:t>
            </w:r>
            <w:r w:rsidRPr="00F37DA2">
              <w:rPr>
                <w:rFonts w:ascii="Arial" w:hAnsi="Arial" w:cs="Arial"/>
                <w:sz w:val="24"/>
              </w:rPr>
              <w:t xml:space="preserve"> </w:t>
            </w:r>
            <w:r w:rsidR="00B84C89" w:rsidRPr="00B84C89">
              <w:rPr>
                <w:rFonts w:ascii="Arial" w:hAnsi="Arial" w:cs="Arial"/>
                <w:strike/>
                <w:sz w:val="24"/>
                <w:szCs w:val="24"/>
              </w:rPr>
              <w:t xml:space="preserve">https://challengingbehavior.cbcs.usf.edu/Pyramid/overview/index.html </w:t>
            </w:r>
            <w:r w:rsidR="00B84C89">
              <w:rPr>
                <w:rFonts w:ascii="Arial" w:hAnsi="Arial" w:cs="Arial"/>
                <w:sz w:val="24"/>
                <w:szCs w:val="24"/>
              </w:rPr>
              <w:t>[Link no longer available].</w:t>
            </w:r>
          </w:p>
          <w:p w14:paraId="21082D40" w14:textId="77777777" w:rsidR="00B84C89" w:rsidRPr="00B84C89" w:rsidRDefault="00882592" w:rsidP="00882592">
            <w:pPr>
              <w:spacing w:after="120"/>
              <w:rPr>
                <w:rFonts w:ascii="Arial" w:hAnsi="Arial" w:cs="Arial"/>
                <w:sz w:val="24"/>
              </w:rPr>
            </w:pPr>
            <w:r w:rsidRPr="00BA1B08">
              <w:rPr>
                <w:rFonts w:ascii="Arial" w:hAnsi="Arial" w:cs="Arial"/>
                <w:sz w:val="24"/>
              </w:rPr>
              <w:t>For more information on</w:t>
            </w:r>
            <w:r>
              <w:rPr>
                <w:rFonts w:ascii="Arial" w:hAnsi="Arial" w:cs="Arial"/>
                <w:sz w:val="24"/>
              </w:rPr>
              <w:t xml:space="preserve"> </w:t>
            </w:r>
            <w:r w:rsidRPr="00334443">
              <w:rPr>
                <w:rFonts w:ascii="Arial" w:hAnsi="Arial" w:cs="Arial"/>
                <w:sz w:val="24"/>
              </w:rPr>
              <w:t>Supporting Inclusive Early Learning</w:t>
            </w:r>
            <w:r>
              <w:rPr>
                <w:rFonts w:ascii="Arial" w:hAnsi="Arial" w:cs="Arial"/>
                <w:sz w:val="24"/>
              </w:rPr>
              <w:t xml:space="preserve">, see </w:t>
            </w:r>
            <w:r w:rsidR="00B84C89">
              <w:rPr>
                <w:rFonts w:ascii="Arial" w:hAnsi="Arial" w:cs="Arial"/>
                <w:sz w:val="24"/>
                <w:szCs w:val="24"/>
              </w:rPr>
              <w:fldChar w:fldCharType="begin"/>
            </w:r>
            <w:r w:rsidR="00B84C89">
              <w:rPr>
                <w:rFonts w:ascii="Arial" w:hAnsi="Arial" w:cs="Arial"/>
                <w:sz w:val="24"/>
                <w:szCs w:val="24"/>
              </w:rPr>
              <w:instrText>HYPERLINK "</w:instrText>
            </w:r>
            <w:r w:rsidR="00B84C89" w:rsidRPr="00B84C89">
              <w:rPr>
                <w:rFonts w:ascii="Arial" w:hAnsi="Arial" w:cs="Arial"/>
                <w:sz w:val="24"/>
                <w:szCs w:val="24"/>
              </w:rPr>
              <w:instrText>https://cainclusion.org/</w:instrText>
            </w:r>
          </w:p>
          <w:p w14:paraId="51BCBF4C" w14:textId="77777777" w:rsidR="00B84C89" w:rsidRPr="00C32B10" w:rsidRDefault="00B84C89" w:rsidP="00882592">
            <w:pPr>
              <w:spacing w:after="120"/>
              <w:rPr>
                <w:rStyle w:val="Hyperlink"/>
                <w:rFonts w:ascii="Arial" w:hAnsi="Arial" w:cs="Arial"/>
                <w:sz w:val="24"/>
              </w:rPr>
            </w:pPr>
            <w:r>
              <w:rPr>
                <w:rFonts w:ascii="Arial" w:hAnsi="Arial" w:cs="Arial"/>
                <w:sz w:val="24"/>
                <w:szCs w:val="24"/>
              </w:rPr>
              <w:instrText>"</w:instrText>
            </w:r>
            <w:r>
              <w:rPr>
                <w:rFonts w:ascii="Arial" w:hAnsi="Arial" w:cs="Arial"/>
                <w:sz w:val="24"/>
                <w:szCs w:val="24"/>
              </w:rPr>
              <w:fldChar w:fldCharType="separate"/>
            </w:r>
            <w:r w:rsidRPr="00C32B10">
              <w:rPr>
                <w:rStyle w:val="Hyperlink"/>
                <w:rFonts w:ascii="Arial" w:hAnsi="Arial" w:cs="Arial"/>
                <w:sz w:val="24"/>
                <w:szCs w:val="24"/>
              </w:rPr>
              <w:t>https://cainclus</w:t>
            </w:r>
            <w:r w:rsidRPr="00C32B10">
              <w:rPr>
                <w:rStyle w:val="Hyperlink"/>
                <w:rFonts w:ascii="Arial" w:hAnsi="Arial" w:cs="Arial"/>
                <w:sz w:val="24"/>
                <w:szCs w:val="24"/>
              </w:rPr>
              <w:t>i</w:t>
            </w:r>
            <w:r w:rsidRPr="00C32B10">
              <w:rPr>
                <w:rStyle w:val="Hyperlink"/>
                <w:rFonts w:ascii="Arial" w:hAnsi="Arial" w:cs="Arial"/>
                <w:sz w:val="24"/>
                <w:szCs w:val="24"/>
              </w:rPr>
              <w:t>on.org/</w:t>
            </w:r>
          </w:p>
          <w:p w14:paraId="6DBC7801" w14:textId="5103B8A6" w:rsidR="0086033C" w:rsidRPr="00772769" w:rsidRDefault="00B84C89" w:rsidP="00882592">
            <w:pPr>
              <w:spacing w:after="120"/>
              <w:rPr>
                <w:rStyle w:val="Hyperlink"/>
                <w:rFonts w:ascii="Arial" w:hAnsi="Arial" w:cs="Arial"/>
                <w:sz w:val="24"/>
              </w:rPr>
            </w:pPr>
            <w:r>
              <w:rPr>
                <w:rFonts w:ascii="Arial" w:hAnsi="Arial" w:cs="Arial"/>
                <w:sz w:val="24"/>
                <w:szCs w:val="24"/>
              </w:rPr>
              <w:fldChar w:fldCharType="end"/>
            </w:r>
            <w:r w:rsidR="00882592" w:rsidRPr="00BA1B08">
              <w:rPr>
                <w:rFonts w:ascii="Arial" w:hAnsi="Arial" w:cs="Arial"/>
                <w:sz w:val="24"/>
              </w:rPr>
              <w:t>For more information on</w:t>
            </w:r>
            <w:r w:rsidR="00882592">
              <w:rPr>
                <w:rFonts w:ascii="Arial" w:hAnsi="Arial" w:cs="Arial"/>
                <w:sz w:val="24"/>
              </w:rPr>
              <w:t xml:space="preserve"> </w:t>
            </w:r>
            <w:r w:rsidR="00882592" w:rsidRPr="004F0E9B">
              <w:rPr>
                <w:rFonts w:ascii="Arial" w:hAnsi="Arial" w:cs="Arial"/>
                <w:sz w:val="24"/>
              </w:rPr>
              <w:t>Preventing Suspension and Expulsion of Young Children in Child Care &amp; Early Education Settings</w:t>
            </w:r>
            <w:r w:rsidR="00882592">
              <w:rPr>
                <w:rFonts w:ascii="Arial" w:hAnsi="Arial" w:cs="Arial"/>
                <w:sz w:val="24"/>
              </w:rPr>
              <w:t xml:space="preserve">, see </w:t>
            </w:r>
            <w:r w:rsidR="0086033C">
              <w:rPr>
                <w:rFonts w:ascii="Arial" w:hAnsi="Arial" w:cs="Arial"/>
                <w:sz w:val="24"/>
                <w:szCs w:val="24"/>
              </w:rPr>
              <w:fldChar w:fldCharType="begin"/>
            </w:r>
            <w:r w:rsidR="0032079F">
              <w:rPr>
                <w:rFonts w:ascii="Arial" w:hAnsi="Arial" w:cs="Arial"/>
                <w:sz w:val="24"/>
                <w:szCs w:val="24"/>
              </w:rPr>
              <w:instrText>HYPERLINK "https://preventingchildcareexpulsionca.org/" \o "Preventing Suspension and Expulsion of Young Children in Child Care &amp; Early Education Settings"</w:instrText>
            </w:r>
            <w:r w:rsidR="0086033C">
              <w:rPr>
                <w:rFonts w:ascii="Arial" w:hAnsi="Arial" w:cs="Arial"/>
                <w:sz w:val="24"/>
                <w:szCs w:val="24"/>
              </w:rPr>
            </w:r>
            <w:r w:rsidR="0086033C">
              <w:rPr>
                <w:rFonts w:ascii="Arial" w:hAnsi="Arial" w:cs="Arial"/>
                <w:sz w:val="24"/>
                <w:szCs w:val="24"/>
              </w:rPr>
              <w:fldChar w:fldCharType="separate"/>
            </w:r>
            <w:r w:rsidR="0086033C" w:rsidRPr="00772769">
              <w:rPr>
                <w:rStyle w:val="Hyperlink"/>
                <w:rFonts w:ascii="Arial" w:hAnsi="Arial" w:cs="Arial"/>
                <w:sz w:val="24"/>
                <w:szCs w:val="24"/>
              </w:rPr>
              <w:t>https://preventin</w:t>
            </w:r>
            <w:r w:rsidR="0086033C" w:rsidRPr="00772769">
              <w:rPr>
                <w:rStyle w:val="Hyperlink"/>
                <w:rFonts w:ascii="Arial" w:hAnsi="Arial" w:cs="Arial"/>
                <w:sz w:val="24"/>
                <w:szCs w:val="24"/>
              </w:rPr>
              <w:t>g</w:t>
            </w:r>
            <w:r w:rsidR="0086033C" w:rsidRPr="00772769">
              <w:rPr>
                <w:rStyle w:val="Hyperlink"/>
                <w:rFonts w:ascii="Arial" w:hAnsi="Arial" w:cs="Arial"/>
                <w:sz w:val="24"/>
                <w:szCs w:val="24"/>
              </w:rPr>
              <w:t>childcareexpulsionca.org/</w:t>
            </w:r>
          </w:p>
          <w:p w14:paraId="52C92F76" w14:textId="7254BA4B" w:rsidR="00882592" w:rsidRDefault="0086033C" w:rsidP="0019370C">
            <w:pPr>
              <w:spacing w:after="120"/>
              <w:rPr>
                <w:rFonts w:ascii="Arial" w:hAnsi="Arial" w:cs="Arial"/>
                <w:sz w:val="24"/>
              </w:rPr>
            </w:pPr>
            <w:r>
              <w:rPr>
                <w:rFonts w:ascii="Arial" w:hAnsi="Arial" w:cs="Arial"/>
                <w:sz w:val="24"/>
                <w:szCs w:val="24"/>
              </w:rPr>
              <w:fldChar w:fldCharType="end"/>
            </w:r>
            <w:r w:rsidR="0019370C">
              <w:rPr>
                <w:rFonts w:ascii="Arial" w:hAnsi="Arial" w:cs="Arial"/>
                <w:sz w:val="24"/>
              </w:rPr>
              <w:t xml:space="preserve"> </w:t>
            </w:r>
          </w:p>
        </w:tc>
      </w:tr>
      <w:tr w:rsidR="00882592" w14:paraId="15DC88EB" w14:textId="77777777" w:rsidTr="00830F93">
        <w:trPr>
          <w:cantSplit/>
        </w:trPr>
        <w:tc>
          <w:tcPr>
            <w:tcW w:w="1705" w:type="dxa"/>
          </w:tcPr>
          <w:p w14:paraId="16B37972" w14:textId="77777777" w:rsidR="00882592" w:rsidRDefault="00882592" w:rsidP="00882592">
            <w:pPr>
              <w:rPr>
                <w:rFonts w:ascii="Arial" w:hAnsi="Arial" w:cs="Arial"/>
                <w:sz w:val="24"/>
              </w:rPr>
            </w:pPr>
            <w:r w:rsidRPr="00FD41D0">
              <w:rPr>
                <w:rFonts w:ascii="Arial" w:hAnsi="Arial" w:cs="Arial"/>
                <w:sz w:val="24"/>
                <w:szCs w:val="24"/>
              </w:rPr>
              <w:lastRenderedPageBreak/>
              <w:t>Additional staff to support participation in instruction</w:t>
            </w:r>
          </w:p>
        </w:tc>
        <w:tc>
          <w:tcPr>
            <w:tcW w:w="6930" w:type="dxa"/>
          </w:tcPr>
          <w:p w14:paraId="7E46C514" w14:textId="67279C75" w:rsidR="00882592" w:rsidRDefault="00882592" w:rsidP="00882592">
            <w:pPr>
              <w:spacing w:after="120"/>
              <w:rPr>
                <w:rFonts w:ascii="Arial" w:hAnsi="Arial" w:cs="Arial"/>
                <w:sz w:val="24"/>
              </w:rPr>
            </w:pPr>
            <w:r w:rsidRPr="00FD41D0">
              <w:rPr>
                <w:rFonts w:ascii="Arial" w:hAnsi="Arial" w:cs="Arial"/>
                <w:sz w:val="24"/>
                <w:szCs w:val="24"/>
              </w:rPr>
              <w:t>Some children with disabilities may require instructional staff to be added to the classroom to assist the child or children enrolled. Children may need some physical assistance to access instruction and to participate outdoors. The individual needs of the child and documentation in the child’s IEP can add the needed staff support to the classroom to support learning.</w:t>
            </w:r>
            <w:r>
              <w:rPr>
                <w:rFonts w:ascii="Arial" w:hAnsi="Arial" w:cs="Arial"/>
                <w:sz w:val="24"/>
                <w:szCs w:val="24"/>
              </w:rPr>
              <w:t xml:space="preserve">  The</w:t>
            </w:r>
            <w:r w:rsidRPr="00FD41D0">
              <w:rPr>
                <w:rFonts w:ascii="Arial" w:hAnsi="Arial" w:cs="Arial"/>
                <w:sz w:val="24"/>
                <w:szCs w:val="24"/>
              </w:rPr>
              <w:t xml:space="preserve"> </w:t>
            </w:r>
            <w:r w:rsidRPr="00F460F5">
              <w:rPr>
                <w:rFonts w:ascii="Arial" w:hAnsi="Arial" w:cs="Arial"/>
                <w:sz w:val="24"/>
                <w:szCs w:val="24"/>
              </w:rPr>
              <w:t>Individuals with Disabilities Education Act</w:t>
            </w:r>
            <w:r>
              <w:rPr>
                <w:rFonts w:ascii="Arial" w:hAnsi="Arial" w:cs="Arial"/>
                <w:sz w:val="24"/>
                <w:szCs w:val="24"/>
              </w:rPr>
              <w:t xml:space="preserve"> </w:t>
            </w:r>
            <w:r w:rsidRPr="00FD41D0">
              <w:rPr>
                <w:rFonts w:ascii="Arial" w:hAnsi="Arial" w:cs="Arial"/>
                <w:sz w:val="24"/>
                <w:szCs w:val="24"/>
              </w:rPr>
              <w:t>allows for staff to include peers in activities</w:t>
            </w:r>
            <w:r>
              <w:rPr>
                <w:rFonts w:ascii="Arial" w:hAnsi="Arial" w:cs="Arial"/>
                <w:sz w:val="24"/>
                <w:szCs w:val="24"/>
              </w:rPr>
              <w:t>,</w:t>
            </w:r>
            <w:r w:rsidRPr="00FD41D0">
              <w:rPr>
                <w:rFonts w:ascii="Arial" w:hAnsi="Arial" w:cs="Arial"/>
                <w:sz w:val="24"/>
                <w:szCs w:val="24"/>
              </w:rPr>
              <w:t xml:space="preserve"> and the staff can provide services to the child and other children in order to normalize learning in a classroom. LEAs can blend and layer funding from other sources to provide additional staff to provide differentiated supports to assist students with disabilities to participate in instruction (</w:t>
            </w:r>
            <w:r>
              <w:rPr>
                <w:rFonts w:ascii="Arial" w:hAnsi="Arial" w:cs="Arial"/>
                <w:sz w:val="24"/>
                <w:szCs w:val="24"/>
              </w:rPr>
              <w:t>s</w:t>
            </w:r>
            <w:r w:rsidRPr="00FD41D0">
              <w:rPr>
                <w:rFonts w:ascii="Arial" w:hAnsi="Arial" w:cs="Arial"/>
                <w:sz w:val="24"/>
                <w:szCs w:val="24"/>
              </w:rPr>
              <w:t>ee Models of UPK Section)</w:t>
            </w:r>
            <w:r>
              <w:rPr>
                <w:rFonts w:ascii="Arial" w:hAnsi="Arial" w:cs="Arial"/>
                <w:sz w:val="24"/>
                <w:szCs w:val="24"/>
              </w:rPr>
              <w:t>.</w:t>
            </w:r>
          </w:p>
        </w:tc>
        <w:tc>
          <w:tcPr>
            <w:tcW w:w="4230" w:type="dxa"/>
          </w:tcPr>
          <w:p w14:paraId="7C039915" w14:textId="77777777" w:rsidR="00882592" w:rsidRPr="00115247" w:rsidRDefault="00882592" w:rsidP="00882592">
            <w:pPr>
              <w:spacing w:after="120"/>
            </w:pPr>
            <w:r w:rsidRPr="00115247">
              <w:rPr>
                <w:rFonts w:ascii="Arial" w:hAnsi="Arial" w:cs="Arial"/>
                <w:sz w:val="24"/>
              </w:rPr>
              <w:t xml:space="preserve">For more information on Financing Strategies and Collaborative Funding for Inclusive Programs, see </w:t>
            </w:r>
            <w:hyperlink r:id="rId77" w:tooltip="Financing Strategies and Collaborative Funding for Inclusive Programs" w:history="1">
              <w:r w:rsidRPr="001F4A44">
                <w:rPr>
                  <w:rStyle w:val="Hyperlink"/>
                  <w:rFonts w:ascii="Arial" w:hAnsi="Arial" w:cs="Arial"/>
                  <w:sz w:val="24"/>
                  <w:szCs w:val="24"/>
                </w:rPr>
                <w:t>https://ectacenter.org/topics/inclusion/fundin</w:t>
              </w:r>
              <w:r w:rsidRPr="001F4A44">
                <w:rPr>
                  <w:rStyle w:val="Hyperlink"/>
                  <w:rFonts w:ascii="Arial" w:hAnsi="Arial" w:cs="Arial"/>
                  <w:sz w:val="24"/>
                  <w:szCs w:val="24"/>
                </w:rPr>
                <w:t>g</w:t>
              </w:r>
              <w:r w:rsidRPr="001F4A44">
                <w:rPr>
                  <w:rStyle w:val="Hyperlink"/>
                  <w:rFonts w:ascii="Arial" w:hAnsi="Arial" w:cs="Arial"/>
                  <w:sz w:val="24"/>
                  <w:szCs w:val="24"/>
                </w:rPr>
                <w:t>.asp</w:t>
              </w:r>
            </w:hyperlink>
            <w:r w:rsidRPr="00FD7076">
              <w:rPr>
                <w:rStyle w:val="Hyperlink"/>
                <w:rFonts w:ascii="Arial" w:hAnsi="Arial" w:cs="Arial"/>
                <w:sz w:val="24"/>
                <w:szCs w:val="24"/>
              </w:rPr>
              <w:t>.</w:t>
            </w:r>
          </w:p>
          <w:p w14:paraId="0178E457" w14:textId="756A389F" w:rsidR="00882592" w:rsidRPr="00FD7076" w:rsidRDefault="00882592" w:rsidP="002B0E21">
            <w:pPr>
              <w:spacing w:after="120"/>
              <w:rPr>
                <w:rFonts w:ascii="Arial" w:hAnsi="Arial" w:cs="Arial"/>
                <w:sz w:val="24"/>
                <w:szCs w:val="24"/>
              </w:rPr>
            </w:pPr>
            <w:r>
              <w:rPr>
                <w:rFonts w:ascii="Arial" w:hAnsi="Arial" w:cs="Arial"/>
                <w:sz w:val="24"/>
              </w:rPr>
              <w:t xml:space="preserve">For more information on the </w:t>
            </w:r>
            <w:r w:rsidRPr="002D2796">
              <w:rPr>
                <w:rFonts w:ascii="Arial" w:hAnsi="Arial" w:cs="Arial"/>
                <w:sz w:val="24"/>
              </w:rPr>
              <w:t>Inclusive Classroom Profile</w:t>
            </w:r>
            <w:r>
              <w:rPr>
                <w:rFonts w:ascii="Arial" w:hAnsi="Arial" w:cs="Arial"/>
                <w:sz w:val="24"/>
              </w:rPr>
              <w:t>, see</w:t>
            </w:r>
            <w:r w:rsidR="002B0E21">
              <w:rPr>
                <w:rFonts w:ascii="Arial" w:hAnsi="Arial" w:cs="Arial"/>
                <w:sz w:val="24"/>
              </w:rPr>
              <w:t xml:space="preserve"> </w:t>
            </w:r>
            <w:hyperlink r:id="rId78" w:tooltip="Inclusive Classroom Profile" w:history="1">
              <w:r w:rsidRPr="001F4A44">
                <w:rPr>
                  <w:rStyle w:val="Hyperlink"/>
                  <w:rFonts w:ascii="Arial" w:hAnsi="Arial" w:cs="Arial"/>
                  <w:sz w:val="24"/>
                  <w:szCs w:val="24"/>
                </w:rPr>
                <w:t>https://products.brookespublishing.com/The-In</w:t>
              </w:r>
              <w:r w:rsidRPr="001F4A44">
                <w:rPr>
                  <w:rStyle w:val="Hyperlink"/>
                  <w:rFonts w:ascii="Arial" w:hAnsi="Arial" w:cs="Arial"/>
                  <w:sz w:val="24"/>
                  <w:szCs w:val="24"/>
                </w:rPr>
                <w:t>c</w:t>
              </w:r>
              <w:r w:rsidRPr="001F4A44">
                <w:rPr>
                  <w:rStyle w:val="Hyperlink"/>
                  <w:rFonts w:ascii="Arial" w:hAnsi="Arial" w:cs="Arial"/>
                  <w:sz w:val="24"/>
                  <w:szCs w:val="24"/>
                </w:rPr>
                <w:t>lusive-Classroom-Profile-ICP-Set-Research-Edition-P969.aspx</w:t>
              </w:r>
            </w:hyperlink>
            <w:r w:rsidRPr="00FD7076">
              <w:rPr>
                <w:rStyle w:val="Hyperlink"/>
                <w:rFonts w:ascii="Arial" w:hAnsi="Arial" w:cs="Arial"/>
                <w:sz w:val="24"/>
                <w:szCs w:val="24"/>
              </w:rPr>
              <w:t>.</w:t>
            </w:r>
          </w:p>
        </w:tc>
      </w:tr>
      <w:tr w:rsidR="00882592" w14:paraId="3B259D11" w14:textId="77777777" w:rsidTr="00830F93">
        <w:trPr>
          <w:cantSplit/>
        </w:trPr>
        <w:tc>
          <w:tcPr>
            <w:tcW w:w="1705" w:type="dxa"/>
          </w:tcPr>
          <w:p w14:paraId="487D5266" w14:textId="77777777" w:rsidR="00882592" w:rsidRPr="00FD41D0" w:rsidRDefault="00882592" w:rsidP="00882592">
            <w:pPr>
              <w:rPr>
                <w:rFonts w:ascii="Arial" w:hAnsi="Arial" w:cs="Arial"/>
                <w:sz w:val="24"/>
                <w:szCs w:val="24"/>
              </w:rPr>
            </w:pPr>
            <w:r w:rsidRPr="00FD41D0">
              <w:rPr>
                <w:rFonts w:ascii="Arial" w:hAnsi="Arial" w:cs="Arial"/>
                <w:sz w:val="24"/>
                <w:szCs w:val="24"/>
              </w:rPr>
              <w:t xml:space="preserve">Screeners </w:t>
            </w:r>
          </w:p>
          <w:p w14:paraId="0ACEECC9" w14:textId="77777777" w:rsidR="00882592" w:rsidRDefault="00882592" w:rsidP="00882592">
            <w:pPr>
              <w:rPr>
                <w:rFonts w:ascii="Arial" w:hAnsi="Arial" w:cs="Arial"/>
                <w:sz w:val="24"/>
              </w:rPr>
            </w:pPr>
            <w:r w:rsidRPr="00FD41D0">
              <w:rPr>
                <w:rFonts w:ascii="Arial" w:hAnsi="Arial" w:cs="Arial"/>
                <w:sz w:val="24"/>
                <w:szCs w:val="24"/>
              </w:rPr>
              <w:t>(</w:t>
            </w:r>
            <w:r>
              <w:rPr>
                <w:rFonts w:ascii="Arial" w:hAnsi="Arial" w:cs="Arial"/>
                <w:sz w:val="24"/>
                <w:szCs w:val="24"/>
              </w:rPr>
              <w:t>Ages and Stages Questionnaire [</w:t>
            </w:r>
            <w:r w:rsidRPr="00FD41D0">
              <w:rPr>
                <w:rFonts w:ascii="Arial" w:hAnsi="Arial" w:cs="Arial"/>
                <w:sz w:val="24"/>
                <w:szCs w:val="24"/>
              </w:rPr>
              <w:t>ASQ</w:t>
            </w:r>
            <w:r>
              <w:rPr>
                <w:rFonts w:ascii="Arial" w:hAnsi="Arial" w:cs="Arial"/>
                <w:sz w:val="24"/>
                <w:szCs w:val="24"/>
              </w:rPr>
              <w:t>]</w:t>
            </w:r>
            <w:r w:rsidRPr="00FD41D0">
              <w:rPr>
                <w:rFonts w:ascii="Arial" w:hAnsi="Arial" w:cs="Arial"/>
                <w:sz w:val="24"/>
                <w:szCs w:val="24"/>
              </w:rPr>
              <w:t>, ASQ-</w:t>
            </w:r>
            <w:r>
              <w:rPr>
                <w:rFonts w:ascii="Arial" w:hAnsi="Arial" w:cs="Arial"/>
                <w:sz w:val="24"/>
                <w:szCs w:val="24"/>
              </w:rPr>
              <w:t xml:space="preserve"> Social Emotional [ASQ-</w:t>
            </w:r>
            <w:r w:rsidRPr="00FD41D0">
              <w:rPr>
                <w:rFonts w:ascii="Arial" w:hAnsi="Arial" w:cs="Arial"/>
                <w:sz w:val="24"/>
                <w:szCs w:val="24"/>
              </w:rPr>
              <w:t>SE</w:t>
            </w:r>
            <w:r>
              <w:rPr>
                <w:rFonts w:ascii="Arial" w:hAnsi="Arial" w:cs="Arial"/>
                <w:sz w:val="24"/>
                <w:szCs w:val="24"/>
              </w:rPr>
              <w:t>]</w:t>
            </w:r>
            <w:r w:rsidRPr="00FD41D0">
              <w:rPr>
                <w:rFonts w:ascii="Arial" w:hAnsi="Arial" w:cs="Arial"/>
                <w:sz w:val="24"/>
                <w:szCs w:val="24"/>
              </w:rPr>
              <w:t xml:space="preserve">, Brigance, </w:t>
            </w:r>
            <w:r>
              <w:rPr>
                <w:rFonts w:ascii="Arial" w:hAnsi="Arial" w:cs="Arial"/>
                <w:sz w:val="24"/>
                <w:szCs w:val="24"/>
              </w:rPr>
              <w:t>and so on</w:t>
            </w:r>
            <w:r w:rsidRPr="00FD41D0">
              <w:rPr>
                <w:rFonts w:ascii="Arial" w:hAnsi="Arial" w:cs="Arial"/>
                <w:sz w:val="24"/>
                <w:szCs w:val="24"/>
              </w:rPr>
              <w:t>)</w:t>
            </w:r>
          </w:p>
        </w:tc>
        <w:tc>
          <w:tcPr>
            <w:tcW w:w="6930" w:type="dxa"/>
          </w:tcPr>
          <w:p w14:paraId="3F5E8F05" w14:textId="77777777" w:rsidR="00882592" w:rsidRDefault="00882592" w:rsidP="00882592">
            <w:pPr>
              <w:spacing w:after="120"/>
              <w:rPr>
                <w:rFonts w:ascii="Arial" w:hAnsi="Arial" w:cs="Arial"/>
                <w:sz w:val="24"/>
              </w:rPr>
            </w:pPr>
            <w:r w:rsidRPr="00FD41D0">
              <w:rPr>
                <w:rFonts w:ascii="Arial" w:hAnsi="Arial" w:cs="Arial"/>
                <w:sz w:val="24"/>
                <w:szCs w:val="24"/>
              </w:rPr>
              <w:t>LEAs can utilize screeners to help in the identification of students with potential exceptional needs.  Educators should discuss screener results with families, to provide an opportunity for parents to learn about early intervention services, if needed, and request a referral for an evaluation to determine if specialized services are needed. It is important to note that a low performance does not exclusively mean a referral, but it is an opportunity for the educator to more closely examine the developmental achievements of the child and to take more observational notes to get a better understanding of the child’s developmental level and abilities.</w:t>
            </w:r>
          </w:p>
        </w:tc>
        <w:tc>
          <w:tcPr>
            <w:tcW w:w="4230" w:type="dxa"/>
          </w:tcPr>
          <w:p w14:paraId="35F416D3" w14:textId="070B1E2E" w:rsidR="00882592" w:rsidRDefault="00882592" w:rsidP="00882592">
            <w:pPr>
              <w:spacing w:after="120"/>
              <w:rPr>
                <w:rFonts w:ascii="Arial" w:hAnsi="Arial" w:cs="Arial"/>
                <w:sz w:val="24"/>
                <w:szCs w:val="24"/>
              </w:rPr>
            </w:pPr>
            <w:r>
              <w:rPr>
                <w:rFonts w:ascii="Arial" w:hAnsi="Arial" w:cs="Arial"/>
                <w:sz w:val="24"/>
                <w:szCs w:val="24"/>
              </w:rPr>
              <w:t>For more information on ASQ, see</w:t>
            </w:r>
            <w:r w:rsidRPr="00FD41D0">
              <w:rPr>
                <w:rFonts w:ascii="Arial" w:hAnsi="Arial" w:cs="Arial"/>
                <w:sz w:val="24"/>
                <w:szCs w:val="24"/>
              </w:rPr>
              <w:t xml:space="preserve"> </w:t>
            </w:r>
            <w:hyperlink r:id="rId79" w:tooltip="Ages and Stages Questionnaire " w:history="1">
              <w:r w:rsidRPr="00163105">
                <w:rPr>
                  <w:rStyle w:val="Hyperlink"/>
                  <w:rFonts w:ascii="Arial" w:hAnsi="Arial" w:cs="Arial"/>
                  <w:sz w:val="24"/>
                  <w:szCs w:val="24"/>
                </w:rPr>
                <w:t>https://</w:t>
              </w:r>
              <w:r w:rsidRPr="00163105">
                <w:rPr>
                  <w:rStyle w:val="Hyperlink"/>
                  <w:rFonts w:ascii="Arial" w:hAnsi="Arial" w:cs="Arial"/>
                  <w:sz w:val="24"/>
                  <w:szCs w:val="24"/>
                </w:rPr>
                <w:t>a</w:t>
              </w:r>
              <w:r w:rsidRPr="00163105">
                <w:rPr>
                  <w:rStyle w:val="Hyperlink"/>
                  <w:rFonts w:ascii="Arial" w:hAnsi="Arial" w:cs="Arial"/>
                  <w:sz w:val="24"/>
                  <w:szCs w:val="24"/>
                </w:rPr>
                <w:t>gesandstages.com/asq-online/</w:t>
              </w:r>
            </w:hyperlink>
            <w:r>
              <w:rPr>
                <w:rFonts w:ascii="Arial" w:hAnsi="Arial" w:cs="Arial"/>
                <w:sz w:val="24"/>
                <w:szCs w:val="24"/>
              </w:rPr>
              <w:t xml:space="preserve">. </w:t>
            </w:r>
          </w:p>
          <w:p w14:paraId="04CF7A52" w14:textId="3FC49439" w:rsidR="0086033C" w:rsidRPr="00772769" w:rsidRDefault="00882592" w:rsidP="00882592">
            <w:pPr>
              <w:spacing w:after="120"/>
              <w:rPr>
                <w:rStyle w:val="Hyperlink"/>
                <w:rFonts w:ascii="Arial" w:hAnsi="Arial" w:cs="Arial"/>
                <w:sz w:val="24"/>
                <w:szCs w:val="24"/>
              </w:rPr>
            </w:pPr>
            <w:r>
              <w:rPr>
                <w:rFonts w:ascii="Arial" w:hAnsi="Arial" w:cs="Arial"/>
                <w:sz w:val="24"/>
                <w:szCs w:val="24"/>
              </w:rPr>
              <w:t xml:space="preserve">For more information on </w:t>
            </w:r>
            <w:r w:rsidRPr="00FD41D0">
              <w:rPr>
                <w:rFonts w:ascii="Arial" w:hAnsi="Arial" w:cs="Arial"/>
                <w:sz w:val="24"/>
                <w:szCs w:val="24"/>
              </w:rPr>
              <w:t>Brigance for Early Childhood</w:t>
            </w:r>
            <w:r>
              <w:rPr>
                <w:rFonts w:ascii="Arial" w:hAnsi="Arial" w:cs="Arial"/>
                <w:sz w:val="24"/>
                <w:szCs w:val="24"/>
              </w:rPr>
              <w:t xml:space="preserve">, see </w:t>
            </w:r>
            <w:r w:rsidR="0086033C">
              <w:rPr>
                <w:rFonts w:ascii="Arial" w:hAnsi="Arial" w:cs="Arial"/>
                <w:sz w:val="24"/>
                <w:szCs w:val="24"/>
              </w:rPr>
              <w:fldChar w:fldCharType="begin"/>
            </w:r>
            <w:r w:rsidR="00B85387">
              <w:rPr>
                <w:rFonts w:ascii="Arial" w:hAnsi="Arial" w:cs="Arial"/>
                <w:sz w:val="24"/>
                <w:szCs w:val="24"/>
              </w:rPr>
              <w:instrText>HYPERLINK "https://www.curriculumassociates.com/programs/brigance" \o "Brigance"</w:instrText>
            </w:r>
            <w:r w:rsidR="0086033C">
              <w:rPr>
                <w:rFonts w:ascii="Arial" w:hAnsi="Arial" w:cs="Arial"/>
                <w:sz w:val="24"/>
                <w:szCs w:val="24"/>
              </w:rPr>
            </w:r>
            <w:r w:rsidR="0086033C">
              <w:rPr>
                <w:rFonts w:ascii="Arial" w:hAnsi="Arial" w:cs="Arial"/>
                <w:sz w:val="24"/>
                <w:szCs w:val="24"/>
              </w:rPr>
              <w:fldChar w:fldCharType="separate"/>
            </w:r>
            <w:r w:rsidR="0086033C" w:rsidRPr="00772769">
              <w:rPr>
                <w:rStyle w:val="Hyperlink"/>
                <w:rFonts w:ascii="Arial" w:hAnsi="Arial" w:cs="Arial"/>
                <w:sz w:val="24"/>
                <w:szCs w:val="24"/>
              </w:rPr>
              <w:t>https://www.curriculumassociates.com/programs/bri</w:t>
            </w:r>
            <w:r w:rsidR="0086033C" w:rsidRPr="00772769">
              <w:rPr>
                <w:rStyle w:val="Hyperlink"/>
                <w:rFonts w:ascii="Arial" w:hAnsi="Arial" w:cs="Arial"/>
                <w:sz w:val="24"/>
                <w:szCs w:val="24"/>
              </w:rPr>
              <w:t>g</w:t>
            </w:r>
            <w:r w:rsidR="0086033C" w:rsidRPr="00772769">
              <w:rPr>
                <w:rStyle w:val="Hyperlink"/>
                <w:rFonts w:ascii="Arial" w:hAnsi="Arial" w:cs="Arial"/>
                <w:sz w:val="24"/>
                <w:szCs w:val="24"/>
              </w:rPr>
              <w:t>ance</w:t>
            </w:r>
          </w:p>
          <w:p w14:paraId="0CA8F914" w14:textId="26945410" w:rsidR="00882592" w:rsidRPr="00FD41D0" w:rsidRDefault="0086033C" w:rsidP="00882592">
            <w:pPr>
              <w:spacing w:after="120"/>
              <w:rPr>
                <w:rFonts w:ascii="Arial" w:hAnsi="Arial" w:cs="Arial"/>
                <w:sz w:val="24"/>
                <w:szCs w:val="24"/>
              </w:rPr>
            </w:pPr>
            <w:r>
              <w:rPr>
                <w:rFonts w:ascii="Arial" w:hAnsi="Arial" w:cs="Arial"/>
                <w:sz w:val="24"/>
                <w:szCs w:val="24"/>
              </w:rPr>
              <w:fldChar w:fldCharType="end"/>
            </w:r>
            <w:r w:rsidR="00882592">
              <w:rPr>
                <w:rFonts w:ascii="Arial" w:hAnsi="Arial" w:cs="Arial"/>
                <w:sz w:val="24"/>
                <w:szCs w:val="24"/>
              </w:rPr>
              <w:t>For more information on</w:t>
            </w:r>
            <w:r w:rsidR="00882592" w:rsidRPr="00FD41D0">
              <w:rPr>
                <w:rFonts w:ascii="Arial" w:hAnsi="Arial" w:cs="Arial"/>
                <w:sz w:val="24"/>
                <w:szCs w:val="24"/>
              </w:rPr>
              <w:t xml:space="preserve"> Early Childhood Technical Assistance Center Screening</w:t>
            </w:r>
            <w:r w:rsidR="00882592">
              <w:rPr>
                <w:rFonts w:ascii="Arial" w:hAnsi="Arial" w:cs="Arial"/>
                <w:sz w:val="24"/>
                <w:szCs w:val="24"/>
              </w:rPr>
              <w:t>, see</w:t>
            </w:r>
          </w:p>
          <w:p w14:paraId="49682378" w14:textId="77777777" w:rsidR="00882592" w:rsidRDefault="00000000" w:rsidP="00882592">
            <w:pPr>
              <w:spacing w:after="120"/>
              <w:rPr>
                <w:rFonts w:ascii="Arial" w:hAnsi="Arial" w:cs="Arial"/>
                <w:sz w:val="24"/>
              </w:rPr>
            </w:pPr>
            <w:hyperlink r:id="rId80" w:tooltip="ECTA: Early Childhood Technical Assistance Center Screening" w:history="1">
              <w:r w:rsidR="00882592" w:rsidRPr="00163105">
                <w:rPr>
                  <w:rStyle w:val="Hyperlink"/>
                  <w:rFonts w:ascii="Arial" w:hAnsi="Arial" w:cs="Arial"/>
                  <w:sz w:val="24"/>
                  <w:szCs w:val="24"/>
                </w:rPr>
                <w:t>https://ectacenter.org/topics/earlyid/scree</w:t>
              </w:r>
              <w:r w:rsidR="00882592" w:rsidRPr="00163105">
                <w:rPr>
                  <w:rStyle w:val="Hyperlink"/>
                  <w:rFonts w:ascii="Arial" w:hAnsi="Arial" w:cs="Arial"/>
                  <w:sz w:val="24"/>
                  <w:szCs w:val="24"/>
                </w:rPr>
                <w:t>n</w:t>
              </w:r>
              <w:r w:rsidR="00882592" w:rsidRPr="00163105">
                <w:rPr>
                  <w:rStyle w:val="Hyperlink"/>
                  <w:rFonts w:ascii="Arial" w:hAnsi="Arial" w:cs="Arial"/>
                  <w:sz w:val="24"/>
                  <w:szCs w:val="24"/>
                </w:rPr>
                <w:t>eval.asp</w:t>
              </w:r>
            </w:hyperlink>
            <w:r w:rsidR="00882592">
              <w:rPr>
                <w:rFonts w:ascii="Arial" w:hAnsi="Arial" w:cs="Arial"/>
                <w:sz w:val="24"/>
                <w:szCs w:val="24"/>
              </w:rPr>
              <w:t>.</w:t>
            </w:r>
          </w:p>
        </w:tc>
      </w:tr>
      <w:tr w:rsidR="00882592" w14:paraId="0676206C" w14:textId="77777777" w:rsidTr="00830F93">
        <w:trPr>
          <w:cantSplit/>
        </w:trPr>
        <w:tc>
          <w:tcPr>
            <w:tcW w:w="1705" w:type="dxa"/>
          </w:tcPr>
          <w:p w14:paraId="2D07734A" w14:textId="77777777" w:rsidR="00882592" w:rsidRDefault="00882592" w:rsidP="00882592">
            <w:pPr>
              <w:rPr>
                <w:rFonts w:ascii="Arial" w:hAnsi="Arial" w:cs="Arial"/>
                <w:sz w:val="24"/>
              </w:rPr>
            </w:pPr>
            <w:r w:rsidRPr="00FD41D0">
              <w:rPr>
                <w:rFonts w:ascii="Arial" w:hAnsi="Arial" w:cs="Arial"/>
                <w:sz w:val="24"/>
                <w:szCs w:val="24"/>
              </w:rPr>
              <w:lastRenderedPageBreak/>
              <w:t>Assessments (</w:t>
            </w:r>
            <w:r>
              <w:rPr>
                <w:rFonts w:ascii="Arial" w:hAnsi="Arial" w:cs="Arial"/>
                <w:sz w:val="24"/>
                <w:szCs w:val="24"/>
              </w:rPr>
              <w:t>for example</w:t>
            </w:r>
            <w:r w:rsidRPr="00FD41D0">
              <w:rPr>
                <w:rFonts w:ascii="Arial" w:hAnsi="Arial" w:cs="Arial"/>
                <w:sz w:val="24"/>
                <w:szCs w:val="24"/>
              </w:rPr>
              <w:t>,</w:t>
            </w:r>
            <w:r>
              <w:rPr>
                <w:rFonts w:ascii="Arial" w:hAnsi="Arial" w:cs="Arial"/>
                <w:sz w:val="24"/>
                <w:szCs w:val="24"/>
              </w:rPr>
              <w:t xml:space="preserve"> the</w:t>
            </w:r>
            <w:r w:rsidRPr="00FD41D0">
              <w:rPr>
                <w:rFonts w:ascii="Arial" w:hAnsi="Arial" w:cs="Arial"/>
                <w:sz w:val="24"/>
                <w:szCs w:val="24"/>
              </w:rPr>
              <w:t xml:space="preserve"> DRDP)</w:t>
            </w:r>
          </w:p>
        </w:tc>
        <w:tc>
          <w:tcPr>
            <w:tcW w:w="6930" w:type="dxa"/>
          </w:tcPr>
          <w:p w14:paraId="11DE96C2" w14:textId="77777777" w:rsidR="00882592" w:rsidRPr="00FD41D0" w:rsidRDefault="00882592" w:rsidP="00882592">
            <w:pPr>
              <w:spacing w:after="120"/>
              <w:rPr>
                <w:rFonts w:ascii="Arial" w:hAnsi="Arial" w:cs="Arial"/>
                <w:sz w:val="24"/>
                <w:szCs w:val="24"/>
              </w:rPr>
            </w:pPr>
            <w:r w:rsidRPr="00FD41D0">
              <w:rPr>
                <w:rFonts w:ascii="Arial" w:hAnsi="Arial" w:cs="Arial"/>
                <w:sz w:val="24"/>
                <w:szCs w:val="24"/>
              </w:rPr>
              <w:t>Assessments should be used to monitor the development of all students’ skills–including children with disabilities–across key domains including math, literacy, language, social-emotional, physical development, and approaches to learning. Results should be used to inform curriculum planning and help the teacher, through scaffolding, to bridge the gap between where a child is and where they need to be.</w:t>
            </w:r>
          </w:p>
          <w:p w14:paraId="234A3EC9" w14:textId="152F8C36" w:rsidR="00882592" w:rsidRDefault="00882592" w:rsidP="00882592">
            <w:pPr>
              <w:spacing w:after="120"/>
              <w:rPr>
                <w:rFonts w:ascii="Arial" w:hAnsi="Arial" w:cs="Arial"/>
                <w:sz w:val="24"/>
              </w:rPr>
            </w:pPr>
            <w:r w:rsidRPr="00FD41D0">
              <w:rPr>
                <w:rFonts w:ascii="Arial" w:hAnsi="Arial" w:cs="Arial"/>
                <w:sz w:val="24"/>
                <w:szCs w:val="24"/>
              </w:rPr>
              <w:t xml:space="preserve">For children with disabilities, you can complete the DRDP (2015) for each eligible child (with an IEP or </w:t>
            </w:r>
            <w:r w:rsidR="001B0597">
              <w:rPr>
                <w:rFonts w:ascii="Arial" w:hAnsi="Arial" w:cs="Arial"/>
                <w:sz w:val="24"/>
                <w:szCs w:val="24"/>
              </w:rPr>
              <w:t>I</w:t>
            </w:r>
            <w:r w:rsidR="002B0E21">
              <w:rPr>
                <w:rFonts w:ascii="Arial" w:hAnsi="Arial" w:cs="Arial"/>
                <w:sz w:val="24"/>
                <w:szCs w:val="24"/>
              </w:rPr>
              <w:t xml:space="preserve">ndividualized </w:t>
            </w:r>
            <w:r w:rsidR="001B0597">
              <w:rPr>
                <w:rFonts w:ascii="Arial" w:hAnsi="Arial" w:cs="Arial"/>
                <w:sz w:val="24"/>
                <w:szCs w:val="24"/>
              </w:rPr>
              <w:t>F</w:t>
            </w:r>
            <w:r w:rsidR="002B0E21">
              <w:rPr>
                <w:rFonts w:ascii="Arial" w:hAnsi="Arial" w:cs="Arial"/>
                <w:sz w:val="24"/>
                <w:szCs w:val="24"/>
              </w:rPr>
              <w:t xml:space="preserve">amily </w:t>
            </w:r>
            <w:r w:rsidR="001B0597">
              <w:rPr>
                <w:rFonts w:ascii="Arial" w:hAnsi="Arial" w:cs="Arial"/>
                <w:sz w:val="24"/>
                <w:szCs w:val="24"/>
              </w:rPr>
              <w:t>S</w:t>
            </w:r>
            <w:r w:rsidR="002B0E21">
              <w:rPr>
                <w:rFonts w:ascii="Arial" w:hAnsi="Arial" w:cs="Arial"/>
                <w:sz w:val="24"/>
                <w:szCs w:val="24"/>
              </w:rPr>
              <w:t xml:space="preserve">upport </w:t>
            </w:r>
            <w:r w:rsidR="001B0597">
              <w:rPr>
                <w:rFonts w:ascii="Arial" w:hAnsi="Arial" w:cs="Arial"/>
                <w:sz w:val="24"/>
                <w:szCs w:val="24"/>
              </w:rPr>
              <w:t>P</w:t>
            </w:r>
            <w:r w:rsidR="002B0E21">
              <w:rPr>
                <w:rFonts w:ascii="Arial" w:hAnsi="Arial" w:cs="Arial"/>
                <w:sz w:val="24"/>
                <w:szCs w:val="24"/>
              </w:rPr>
              <w:t>lan</w:t>
            </w:r>
            <w:r w:rsidR="001B0597">
              <w:rPr>
                <w:rFonts w:ascii="Arial" w:hAnsi="Arial" w:cs="Arial"/>
                <w:sz w:val="24"/>
                <w:szCs w:val="24"/>
              </w:rPr>
              <w:t xml:space="preserve"> </w:t>
            </w:r>
            <w:r w:rsidRPr="00FD41D0">
              <w:rPr>
                <w:rFonts w:ascii="Arial" w:hAnsi="Arial" w:cs="Arial"/>
                <w:sz w:val="24"/>
                <w:szCs w:val="24"/>
              </w:rPr>
              <w:t xml:space="preserve">in the six-week period before your </w:t>
            </w:r>
            <w:r w:rsidRPr="004E2A6C">
              <w:rPr>
                <w:rFonts w:ascii="Arial" w:hAnsi="Arial" w:cs="Arial"/>
                <w:sz w:val="24"/>
                <w:szCs w:val="24"/>
              </w:rPr>
              <w:t>Special Education Local Plan Area</w:t>
            </w:r>
            <w:r>
              <w:rPr>
                <w:rFonts w:ascii="Arial" w:hAnsi="Arial" w:cs="Arial"/>
                <w:sz w:val="24"/>
                <w:szCs w:val="24"/>
              </w:rPr>
              <w:t>’s</w:t>
            </w:r>
            <w:r w:rsidRPr="00FD41D0">
              <w:rPr>
                <w:rFonts w:ascii="Arial" w:hAnsi="Arial" w:cs="Arial"/>
                <w:sz w:val="24"/>
                <w:szCs w:val="24"/>
              </w:rPr>
              <w:t xml:space="preserve"> fall and spring deadlines, and enter results into the </w:t>
            </w:r>
            <w:r w:rsidR="0045547C">
              <w:rPr>
                <w:rFonts w:ascii="Arial" w:hAnsi="Arial" w:cs="Arial"/>
                <w:sz w:val="24"/>
                <w:szCs w:val="24"/>
              </w:rPr>
              <w:t>DR</w:t>
            </w:r>
            <w:r w:rsidRPr="00FD41D0">
              <w:rPr>
                <w:rFonts w:ascii="Arial" w:hAnsi="Arial" w:cs="Arial"/>
                <w:sz w:val="24"/>
                <w:szCs w:val="24"/>
              </w:rPr>
              <w:t xml:space="preserve"> Access Reports system.</w:t>
            </w:r>
          </w:p>
        </w:tc>
        <w:tc>
          <w:tcPr>
            <w:tcW w:w="4230" w:type="dxa"/>
          </w:tcPr>
          <w:p w14:paraId="7257623C" w14:textId="77777777" w:rsidR="00882592" w:rsidRPr="00FD41D0" w:rsidRDefault="00882592" w:rsidP="00882592">
            <w:pPr>
              <w:spacing w:after="120"/>
              <w:rPr>
                <w:rFonts w:ascii="Arial" w:hAnsi="Arial" w:cs="Arial"/>
                <w:sz w:val="24"/>
                <w:szCs w:val="24"/>
              </w:rPr>
            </w:pPr>
            <w:r>
              <w:rPr>
                <w:rFonts w:ascii="Arial" w:hAnsi="Arial" w:cs="Arial"/>
                <w:sz w:val="24"/>
                <w:szCs w:val="24"/>
              </w:rPr>
              <w:t xml:space="preserve">For information on </w:t>
            </w:r>
            <w:r w:rsidRPr="00FD41D0">
              <w:rPr>
                <w:rFonts w:ascii="Arial" w:hAnsi="Arial" w:cs="Arial"/>
                <w:sz w:val="24"/>
                <w:szCs w:val="24"/>
              </w:rPr>
              <w:t>Desired Results for Children and Families</w:t>
            </w:r>
            <w:r>
              <w:rPr>
                <w:rFonts w:ascii="Arial" w:hAnsi="Arial" w:cs="Arial"/>
                <w:sz w:val="24"/>
                <w:szCs w:val="24"/>
              </w:rPr>
              <w:t xml:space="preserve">, see </w:t>
            </w:r>
            <w:hyperlink r:id="rId81" w:tooltip="Desired Results for Children and Families" w:history="1">
              <w:r w:rsidRPr="006B0B62">
                <w:rPr>
                  <w:rStyle w:val="Hyperlink"/>
                  <w:rFonts w:ascii="Arial" w:hAnsi="Arial" w:cs="Arial"/>
                  <w:sz w:val="24"/>
                  <w:szCs w:val="24"/>
                </w:rPr>
                <w:t>https://www.desiredresults.us/</w:t>
              </w:r>
            </w:hyperlink>
            <w:r w:rsidRPr="00CA6266">
              <w:rPr>
                <w:rStyle w:val="Hyperlink"/>
                <w:rFonts w:ascii="Arial" w:hAnsi="Arial" w:cs="Arial"/>
                <w:sz w:val="24"/>
                <w:szCs w:val="24"/>
              </w:rPr>
              <w:t>.</w:t>
            </w:r>
          </w:p>
          <w:p w14:paraId="203F6659" w14:textId="39676712" w:rsidR="0086033C" w:rsidRPr="00772769" w:rsidRDefault="00882592" w:rsidP="00882592">
            <w:pPr>
              <w:spacing w:after="120"/>
              <w:rPr>
                <w:rStyle w:val="Hyperlink"/>
                <w:rFonts w:ascii="Arial" w:hAnsi="Arial" w:cs="Arial"/>
                <w:sz w:val="24"/>
                <w:szCs w:val="24"/>
              </w:rPr>
            </w:pPr>
            <w:r>
              <w:rPr>
                <w:rFonts w:ascii="Arial" w:hAnsi="Arial" w:cs="Arial"/>
                <w:sz w:val="24"/>
                <w:szCs w:val="24"/>
              </w:rPr>
              <w:t xml:space="preserve">For information on </w:t>
            </w:r>
            <w:r w:rsidRPr="00FD41D0">
              <w:rPr>
                <w:rFonts w:ascii="Arial" w:hAnsi="Arial" w:cs="Arial"/>
                <w:sz w:val="24"/>
                <w:szCs w:val="24"/>
              </w:rPr>
              <w:t xml:space="preserve">DRDP Assessment Steps </w:t>
            </w:r>
            <w:r>
              <w:rPr>
                <w:rFonts w:ascii="Arial" w:hAnsi="Arial" w:cs="Arial"/>
                <w:sz w:val="24"/>
                <w:szCs w:val="24"/>
              </w:rPr>
              <w:t>and</w:t>
            </w:r>
            <w:r w:rsidRPr="00FD41D0">
              <w:rPr>
                <w:rFonts w:ascii="Arial" w:hAnsi="Arial" w:cs="Arial"/>
                <w:sz w:val="24"/>
                <w:szCs w:val="24"/>
              </w:rPr>
              <w:t xml:space="preserve"> Timeline</w:t>
            </w:r>
            <w:r>
              <w:rPr>
                <w:rFonts w:ascii="Arial" w:hAnsi="Arial" w:cs="Arial"/>
                <w:sz w:val="24"/>
                <w:szCs w:val="24"/>
              </w:rPr>
              <w:t>, see</w:t>
            </w:r>
            <w:r w:rsidR="002B0E21">
              <w:rPr>
                <w:rFonts w:ascii="Arial" w:hAnsi="Arial" w:cs="Arial"/>
                <w:sz w:val="24"/>
                <w:szCs w:val="24"/>
              </w:rPr>
              <w:t xml:space="preserve"> </w:t>
            </w:r>
            <w:r w:rsidR="0086033C">
              <w:rPr>
                <w:rFonts w:ascii="Arial" w:hAnsi="Arial" w:cs="Arial"/>
                <w:sz w:val="24"/>
                <w:szCs w:val="24"/>
              </w:rPr>
              <w:fldChar w:fldCharType="begin"/>
            </w:r>
            <w:r w:rsidR="00F642DD">
              <w:rPr>
                <w:rFonts w:ascii="Arial" w:hAnsi="Arial" w:cs="Arial"/>
                <w:sz w:val="24"/>
                <w:szCs w:val="24"/>
              </w:rPr>
              <w:instrText>HYPERLINK "https://www.draccess.org/timeline" \o "DRDP Assessment Steps &amp; Timeline"</w:instrText>
            </w:r>
            <w:r w:rsidR="0086033C">
              <w:rPr>
                <w:rFonts w:ascii="Arial" w:hAnsi="Arial" w:cs="Arial"/>
                <w:sz w:val="24"/>
                <w:szCs w:val="24"/>
              </w:rPr>
            </w:r>
            <w:r w:rsidR="0086033C">
              <w:rPr>
                <w:rFonts w:ascii="Arial" w:hAnsi="Arial" w:cs="Arial"/>
                <w:sz w:val="24"/>
                <w:szCs w:val="24"/>
              </w:rPr>
              <w:fldChar w:fldCharType="separate"/>
            </w:r>
            <w:r w:rsidR="0086033C" w:rsidRPr="00772769">
              <w:rPr>
                <w:rStyle w:val="Hyperlink"/>
                <w:rFonts w:ascii="Arial" w:hAnsi="Arial" w:cs="Arial"/>
                <w:sz w:val="24"/>
                <w:szCs w:val="24"/>
              </w:rPr>
              <w:t>https://www.draccess.org/timeline</w:t>
            </w:r>
          </w:p>
          <w:p w14:paraId="334C055A" w14:textId="3B462C7D" w:rsidR="00882592" w:rsidRDefault="0086033C" w:rsidP="00882592">
            <w:pPr>
              <w:spacing w:after="120"/>
              <w:rPr>
                <w:rFonts w:ascii="Arial" w:hAnsi="Arial" w:cs="Arial"/>
                <w:sz w:val="24"/>
              </w:rPr>
            </w:pPr>
            <w:r>
              <w:rPr>
                <w:rFonts w:ascii="Arial" w:hAnsi="Arial" w:cs="Arial"/>
                <w:sz w:val="24"/>
                <w:szCs w:val="24"/>
              </w:rPr>
              <w:fldChar w:fldCharType="end"/>
            </w:r>
          </w:p>
        </w:tc>
      </w:tr>
      <w:tr w:rsidR="00882592" w14:paraId="66192EF2" w14:textId="77777777" w:rsidTr="00830F93">
        <w:trPr>
          <w:cantSplit/>
        </w:trPr>
        <w:tc>
          <w:tcPr>
            <w:tcW w:w="1705" w:type="dxa"/>
          </w:tcPr>
          <w:p w14:paraId="7CC670B9" w14:textId="77777777" w:rsidR="00882592" w:rsidRDefault="00882592" w:rsidP="00882592">
            <w:pPr>
              <w:rPr>
                <w:rFonts w:ascii="Arial" w:hAnsi="Arial" w:cs="Arial"/>
                <w:sz w:val="24"/>
              </w:rPr>
            </w:pPr>
            <w:r w:rsidRPr="00FD41D0">
              <w:rPr>
                <w:rFonts w:ascii="Arial" w:hAnsi="Arial" w:cs="Arial"/>
                <w:sz w:val="24"/>
                <w:szCs w:val="24"/>
              </w:rPr>
              <w:lastRenderedPageBreak/>
              <w:t xml:space="preserve">Evidence-based teaching strategies and professional </w:t>
            </w:r>
            <w:r>
              <w:rPr>
                <w:rFonts w:ascii="Arial" w:hAnsi="Arial" w:cs="Arial"/>
                <w:sz w:val="24"/>
                <w:szCs w:val="24"/>
              </w:rPr>
              <w:t>d</w:t>
            </w:r>
            <w:r w:rsidRPr="00FD41D0">
              <w:rPr>
                <w:rFonts w:ascii="Arial" w:hAnsi="Arial" w:cs="Arial"/>
                <w:sz w:val="24"/>
                <w:szCs w:val="24"/>
              </w:rPr>
              <w:t>evelopment opportunities</w:t>
            </w:r>
          </w:p>
        </w:tc>
        <w:tc>
          <w:tcPr>
            <w:tcW w:w="6930" w:type="dxa"/>
          </w:tcPr>
          <w:p w14:paraId="63DF70D3" w14:textId="77777777" w:rsidR="00882592" w:rsidRPr="00FD41D0" w:rsidRDefault="00882592" w:rsidP="00882592">
            <w:pPr>
              <w:spacing w:after="120"/>
              <w:rPr>
                <w:rFonts w:ascii="Arial" w:hAnsi="Arial" w:cs="Arial"/>
                <w:sz w:val="24"/>
                <w:szCs w:val="24"/>
              </w:rPr>
            </w:pPr>
            <w:r w:rsidRPr="00FD41D0">
              <w:rPr>
                <w:rFonts w:ascii="Arial" w:hAnsi="Arial" w:cs="Arial"/>
                <w:sz w:val="24"/>
                <w:szCs w:val="24"/>
              </w:rPr>
              <w:t>Embedded instruction involves multiple, brief teaching interactions between a teacher and child during everyday classroom activities. By identifying functional behavior targets, selecting classroom activities best suited for embedded learning opportunities, and using planned and intentional instructional strategies, teachers can help children learn new behavior for participating in classroom activities throughout the day.</w:t>
            </w:r>
          </w:p>
          <w:p w14:paraId="0DF8462B" w14:textId="77777777" w:rsidR="00882592" w:rsidRPr="00FD41D0" w:rsidRDefault="00882592" w:rsidP="00882592">
            <w:pPr>
              <w:spacing w:after="120"/>
              <w:rPr>
                <w:rFonts w:ascii="Arial" w:hAnsi="Arial" w:cs="Arial"/>
                <w:sz w:val="24"/>
                <w:szCs w:val="24"/>
              </w:rPr>
            </w:pPr>
            <w:r w:rsidRPr="00FD41D0">
              <w:rPr>
                <w:rFonts w:ascii="Arial" w:hAnsi="Arial" w:cs="Arial"/>
                <w:sz w:val="24"/>
                <w:szCs w:val="24"/>
              </w:rPr>
              <w:t>Embedded Instruction for Early Learning is based on a recommended instructional practice for preschoolers with</w:t>
            </w:r>
            <w:r>
              <w:rPr>
                <w:rFonts w:ascii="Arial" w:hAnsi="Arial" w:cs="Arial"/>
                <w:sz w:val="24"/>
                <w:szCs w:val="24"/>
              </w:rPr>
              <w:t>,</w:t>
            </w:r>
            <w:r w:rsidRPr="00FD41D0">
              <w:rPr>
                <w:rFonts w:ascii="Arial" w:hAnsi="Arial" w:cs="Arial"/>
                <w:sz w:val="24"/>
                <w:szCs w:val="24"/>
              </w:rPr>
              <w:t xml:space="preserve"> or at risk for</w:t>
            </w:r>
            <w:r>
              <w:rPr>
                <w:rFonts w:ascii="Arial" w:hAnsi="Arial" w:cs="Arial"/>
                <w:sz w:val="24"/>
                <w:szCs w:val="24"/>
              </w:rPr>
              <w:t>,</w:t>
            </w:r>
            <w:r w:rsidRPr="00FD41D0">
              <w:rPr>
                <w:rFonts w:ascii="Arial" w:hAnsi="Arial" w:cs="Arial"/>
                <w:sz w:val="24"/>
                <w:szCs w:val="24"/>
              </w:rPr>
              <w:t xml:space="preserve"> learning challenges. In embedded instruction, teachers, families, and other caregivers learn how to provide developmentally appropriate, intentional instruction to advance children’s engagement and learning as part of their everyday activities, routines, and transitions.</w:t>
            </w:r>
          </w:p>
          <w:p w14:paraId="08A8883C" w14:textId="77777777" w:rsidR="00882592" w:rsidRDefault="00882592" w:rsidP="00882592">
            <w:pPr>
              <w:spacing w:after="120"/>
              <w:rPr>
                <w:rFonts w:ascii="Arial" w:hAnsi="Arial" w:cs="Arial"/>
                <w:sz w:val="24"/>
              </w:rPr>
            </w:pPr>
            <w:r>
              <w:rPr>
                <w:rFonts w:ascii="Arial" w:hAnsi="Arial" w:cs="Arial"/>
                <w:sz w:val="24"/>
                <w:szCs w:val="24"/>
              </w:rPr>
              <w:t xml:space="preserve">The </w:t>
            </w:r>
            <w:r w:rsidRPr="00FD41D0">
              <w:rPr>
                <w:rFonts w:ascii="Arial" w:hAnsi="Arial" w:cs="Arial"/>
                <w:sz w:val="24"/>
                <w:szCs w:val="24"/>
              </w:rPr>
              <w:t>DEC CONNECT Modules are free</w:t>
            </w:r>
            <w:r>
              <w:rPr>
                <w:rFonts w:ascii="Arial" w:hAnsi="Arial" w:cs="Arial"/>
                <w:sz w:val="24"/>
                <w:szCs w:val="24"/>
              </w:rPr>
              <w:t>,</w:t>
            </w:r>
            <w:r w:rsidRPr="00FD41D0">
              <w:rPr>
                <w:rFonts w:ascii="Arial" w:hAnsi="Arial" w:cs="Arial"/>
                <w:sz w:val="24"/>
                <w:szCs w:val="24"/>
              </w:rPr>
              <w:t xml:space="preserve"> practice-focused instructional resources for faculty and other professional development providers. CONNECT </w:t>
            </w:r>
            <w:r>
              <w:rPr>
                <w:rFonts w:ascii="Arial" w:hAnsi="Arial" w:cs="Arial"/>
                <w:sz w:val="24"/>
                <w:szCs w:val="24"/>
              </w:rPr>
              <w:t>c</w:t>
            </w:r>
            <w:r w:rsidRPr="00FD41D0">
              <w:rPr>
                <w:rFonts w:ascii="Arial" w:hAnsi="Arial" w:cs="Arial"/>
                <w:sz w:val="24"/>
                <w:szCs w:val="24"/>
              </w:rPr>
              <w:t>ourses are self-paced and self-guided and designed for professionals who work with or support young children and their families in a variety of learning environments and inclusive settings. The Foundations of Inclusion course is free.</w:t>
            </w:r>
          </w:p>
        </w:tc>
        <w:tc>
          <w:tcPr>
            <w:tcW w:w="4230" w:type="dxa"/>
          </w:tcPr>
          <w:p w14:paraId="16F4406B" w14:textId="1D3F2AE9" w:rsidR="0086033C" w:rsidRPr="00772769" w:rsidRDefault="00882592" w:rsidP="00882592">
            <w:pPr>
              <w:spacing w:after="120"/>
              <w:rPr>
                <w:rStyle w:val="Hyperlink"/>
                <w:rFonts w:ascii="Arial" w:hAnsi="Arial" w:cs="Arial"/>
                <w:sz w:val="24"/>
                <w:szCs w:val="24"/>
              </w:rPr>
            </w:pPr>
            <w:r>
              <w:rPr>
                <w:rFonts w:ascii="Arial" w:hAnsi="Arial" w:cs="Arial"/>
                <w:sz w:val="24"/>
                <w:szCs w:val="24"/>
              </w:rPr>
              <w:t xml:space="preserve">For more information on </w:t>
            </w:r>
            <w:r w:rsidRPr="00FD41D0">
              <w:rPr>
                <w:rFonts w:ascii="Arial" w:hAnsi="Arial" w:cs="Arial"/>
                <w:sz w:val="24"/>
                <w:szCs w:val="24"/>
              </w:rPr>
              <w:t>Embedded Instruction Practices</w:t>
            </w:r>
            <w:r>
              <w:rPr>
                <w:rFonts w:ascii="Arial" w:hAnsi="Arial" w:cs="Arial"/>
                <w:sz w:val="24"/>
                <w:szCs w:val="24"/>
              </w:rPr>
              <w:t xml:space="preserve">, see </w:t>
            </w:r>
            <w:r w:rsidR="0086033C">
              <w:rPr>
                <w:rFonts w:ascii="Arial" w:hAnsi="Arial" w:cs="Arial"/>
                <w:sz w:val="24"/>
                <w:szCs w:val="24"/>
              </w:rPr>
              <w:fldChar w:fldCharType="begin"/>
            </w:r>
            <w:r w:rsidR="005E4211">
              <w:rPr>
                <w:rFonts w:ascii="Arial" w:hAnsi="Arial" w:cs="Arial"/>
                <w:sz w:val="24"/>
                <w:szCs w:val="24"/>
              </w:rPr>
              <w:instrText>HYPERLINK "https://ectacenter.org/~pdfs/decrp/PGP_INS3_embedded_2018.pdf" \o "Embedded Instruction Practices"</w:instrText>
            </w:r>
            <w:r w:rsidR="0086033C">
              <w:rPr>
                <w:rFonts w:ascii="Arial" w:hAnsi="Arial" w:cs="Arial"/>
                <w:sz w:val="24"/>
                <w:szCs w:val="24"/>
              </w:rPr>
            </w:r>
            <w:r w:rsidR="0086033C">
              <w:rPr>
                <w:rFonts w:ascii="Arial" w:hAnsi="Arial" w:cs="Arial"/>
                <w:sz w:val="24"/>
                <w:szCs w:val="24"/>
              </w:rPr>
              <w:fldChar w:fldCharType="separate"/>
            </w:r>
            <w:r w:rsidR="0086033C" w:rsidRPr="00772769">
              <w:rPr>
                <w:rStyle w:val="Hyperlink"/>
                <w:rFonts w:ascii="Arial" w:hAnsi="Arial" w:cs="Arial"/>
                <w:sz w:val="24"/>
                <w:szCs w:val="24"/>
              </w:rPr>
              <w:t>https://ectacenter.org/~pdfs/decrp/PGP_INS3_embe</w:t>
            </w:r>
            <w:r w:rsidR="0086033C" w:rsidRPr="00772769">
              <w:rPr>
                <w:rStyle w:val="Hyperlink"/>
                <w:rFonts w:ascii="Arial" w:hAnsi="Arial" w:cs="Arial"/>
                <w:sz w:val="24"/>
                <w:szCs w:val="24"/>
              </w:rPr>
              <w:t>d</w:t>
            </w:r>
            <w:r w:rsidR="0086033C" w:rsidRPr="00772769">
              <w:rPr>
                <w:rStyle w:val="Hyperlink"/>
                <w:rFonts w:ascii="Arial" w:hAnsi="Arial" w:cs="Arial"/>
                <w:sz w:val="24"/>
                <w:szCs w:val="24"/>
              </w:rPr>
              <w:t>ded_2018.pdf</w:t>
            </w:r>
          </w:p>
          <w:p w14:paraId="27A447BB" w14:textId="5EA5FCD2" w:rsidR="002B0E21" w:rsidRPr="00DA1D28" w:rsidRDefault="0086033C" w:rsidP="00882592">
            <w:pPr>
              <w:spacing w:after="120"/>
              <w:rPr>
                <w:rStyle w:val="Hyperlink"/>
                <w:rFonts w:ascii="Arial" w:hAnsi="Arial" w:cs="Arial"/>
                <w:sz w:val="24"/>
                <w:szCs w:val="24"/>
              </w:rPr>
            </w:pPr>
            <w:r>
              <w:rPr>
                <w:rFonts w:ascii="Arial" w:hAnsi="Arial" w:cs="Arial"/>
                <w:sz w:val="24"/>
                <w:szCs w:val="24"/>
              </w:rPr>
              <w:fldChar w:fldCharType="end"/>
            </w:r>
            <w:r w:rsidR="00882592">
              <w:rPr>
                <w:rFonts w:ascii="Arial" w:hAnsi="Arial" w:cs="Arial"/>
                <w:sz w:val="24"/>
                <w:szCs w:val="24"/>
              </w:rPr>
              <w:t xml:space="preserve">For more information on </w:t>
            </w:r>
            <w:r w:rsidR="00882592" w:rsidRPr="00FD41D0">
              <w:rPr>
                <w:rFonts w:ascii="Arial" w:hAnsi="Arial" w:cs="Arial"/>
                <w:sz w:val="24"/>
                <w:szCs w:val="24"/>
              </w:rPr>
              <w:t>Embedded Instruction</w:t>
            </w:r>
            <w:r w:rsidR="00882592">
              <w:rPr>
                <w:rFonts w:ascii="Arial" w:hAnsi="Arial" w:cs="Arial"/>
                <w:sz w:val="24"/>
                <w:szCs w:val="24"/>
              </w:rPr>
              <w:t>, see</w:t>
            </w:r>
            <w:r w:rsidR="002B0E21">
              <w:rPr>
                <w:rFonts w:ascii="Arial" w:hAnsi="Arial" w:cs="Arial"/>
                <w:sz w:val="24"/>
                <w:szCs w:val="24"/>
              </w:rPr>
              <w:t xml:space="preserve"> </w:t>
            </w:r>
            <w:r w:rsidR="002B0E21">
              <w:rPr>
                <w:rFonts w:ascii="Arial" w:hAnsi="Arial" w:cs="Arial"/>
                <w:sz w:val="24"/>
                <w:szCs w:val="24"/>
              </w:rPr>
              <w:fldChar w:fldCharType="begin"/>
            </w:r>
            <w:r w:rsidR="005E4211">
              <w:rPr>
                <w:rFonts w:ascii="Arial" w:hAnsi="Arial" w:cs="Arial"/>
                <w:sz w:val="24"/>
                <w:szCs w:val="24"/>
              </w:rPr>
              <w:instrText>HYPERLINK "http://www.embeddedinstruction.net/" \o "Embedded Instruction for Early Learning"</w:instrText>
            </w:r>
            <w:r w:rsidR="002B0E21">
              <w:rPr>
                <w:rFonts w:ascii="Arial" w:hAnsi="Arial" w:cs="Arial"/>
                <w:sz w:val="24"/>
                <w:szCs w:val="24"/>
              </w:rPr>
            </w:r>
            <w:r w:rsidR="002B0E21">
              <w:rPr>
                <w:rFonts w:ascii="Arial" w:hAnsi="Arial" w:cs="Arial"/>
                <w:sz w:val="24"/>
                <w:szCs w:val="24"/>
              </w:rPr>
              <w:fldChar w:fldCharType="separate"/>
            </w:r>
            <w:r w:rsidR="002B0E21" w:rsidRPr="00DA1D28">
              <w:rPr>
                <w:rStyle w:val="Hyperlink"/>
                <w:rFonts w:ascii="Arial" w:hAnsi="Arial" w:cs="Arial"/>
                <w:sz w:val="24"/>
                <w:szCs w:val="24"/>
              </w:rPr>
              <w:t>http://www.embedd</w:t>
            </w:r>
            <w:r w:rsidR="002B0E21" w:rsidRPr="00DA1D28">
              <w:rPr>
                <w:rStyle w:val="Hyperlink"/>
                <w:rFonts w:ascii="Arial" w:hAnsi="Arial" w:cs="Arial"/>
                <w:sz w:val="24"/>
                <w:szCs w:val="24"/>
              </w:rPr>
              <w:t>e</w:t>
            </w:r>
            <w:r w:rsidR="002B0E21" w:rsidRPr="00DA1D28">
              <w:rPr>
                <w:rStyle w:val="Hyperlink"/>
                <w:rFonts w:ascii="Arial" w:hAnsi="Arial" w:cs="Arial"/>
                <w:sz w:val="24"/>
                <w:szCs w:val="24"/>
              </w:rPr>
              <w:t>dinstruction.net/.</w:t>
            </w:r>
          </w:p>
          <w:p w14:paraId="1EC8039C" w14:textId="06E5565A" w:rsidR="00882592" w:rsidRPr="0036220E" w:rsidRDefault="002B0E21" w:rsidP="00882592">
            <w:pPr>
              <w:spacing w:after="120"/>
              <w:rPr>
                <w:rStyle w:val="Hyperlink"/>
                <w:rFonts w:ascii="Arial" w:hAnsi="Arial" w:cs="Arial"/>
                <w:sz w:val="24"/>
                <w:szCs w:val="24"/>
              </w:rPr>
            </w:pPr>
            <w:r>
              <w:rPr>
                <w:rFonts w:ascii="Arial" w:hAnsi="Arial" w:cs="Arial"/>
                <w:sz w:val="24"/>
                <w:szCs w:val="24"/>
              </w:rPr>
              <w:fldChar w:fldCharType="end"/>
            </w:r>
            <w:r w:rsidR="00882592">
              <w:rPr>
                <w:rFonts w:ascii="Arial" w:hAnsi="Arial" w:cs="Arial"/>
                <w:sz w:val="24"/>
                <w:szCs w:val="24"/>
              </w:rPr>
              <w:t>For more information on CONNECT</w:t>
            </w:r>
            <w:r w:rsidR="00882592" w:rsidRPr="00FD41D0">
              <w:rPr>
                <w:rFonts w:ascii="Arial" w:hAnsi="Arial" w:cs="Arial"/>
                <w:sz w:val="24"/>
                <w:szCs w:val="24"/>
              </w:rPr>
              <w:t xml:space="preserve"> Modules</w:t>
            </w:r>
            <w:r w:rsidR="00882592">
              <w:rPr>
                <w:rFonts w:ascii="Arial" w:hAnsi="Arial" w:cs="Arial"/>
                <w:sz w:val="24"/>
                <w:szCs w:val="24"/>
              </w:rPr>
              <w:t xml:space="preserve">, see </w:t>
            </w:r>
            <w:r w:rsidR="00882592">
              <w:rPr>
                <w:rFonts w:ascii="Arial" w:hAnsi="Arial" w:cs="Arial"/>
                <w:sz w:val="24"/>
                <w:szCs w:val="24"/>
              </w:rPr>
              <w:fldChar w:fldCharType="begin"/>
            </w:r>
            <w:r>
              <w:rPr>
                <w:rFonts w:ascii="Arial" w:hAnsi="Arial" w:cs="Arial"/>
                <w:sz w:val="24"/>
                <w:szCs w:val="24"/>
              </w:rPr>
              <w:instrText>HYPERLINK "https://connectmodules.dec-sped.org/" \o " CONNECT Modules"</w:instrText>
            </w:r>
            <w:r w:rsidR="00882592">
              <w:rPr>
                <w:rFonts w:ascii="Arial" w:hAnsi="Arial" w:cs="Arial"/>
                <w:sz w:val="24"/>
                <w:szCs w:val="24"/>
              </w:rPr>
            </w:r>
            <w:r w:rsidR="00882592">
              <w:rPr>
                <w:rFonts w:ascii="Arial" w:hAnsi="Arial" w:cs="Arial"/>
                <w:sz w:val="24"/>
                <w:szCs w:val="24"/>
              </w:rPr>
              <w:fldChar w:fldCharType="separate"/>
            </w:r>
            <w:r w:rsidR="00882592" w:rsidRPr="0036220E">
              <w:rPr>
                <w:rStyle w:val="Hyperlink"/>
                <w:rFonts w:ascii="Arial" w:hAnsi="Arial" w:cs="Arial"/>
                <w:sz w:val="24"/>
                <w:szCs w:val="24"/>
              </w:rPr>
              <w:t>https://connectmodules.dec-sped.or</w:t>
            </w:r>
            <w:r w:rsidR="00882592" w:rsidRPr="0036220E">
              <w:rPr>
                <w:rStyle w:val="Hyperlink"/>
                <w:rFonts w:ascii="Arial" w:hAnsi="Arial" w:cs="Arial"/>
                <w:sz w:val="24"/>
                <w:szCs w:val="24"/>
              </w:rPr>
              <w:t>g</w:t>
            </w:r>
            <w:r w:rsidR="00882592" w:rsidRPr="0036220E">
              <w:rPr>
                <w:rStyle w:val="Hyperlink"/>
                <w:rFonts w:ascii="Arial" w:hAnsi="Arial" w:cs="Arial"/>
                <w:sz w:val="24"/>
                <w:szCs w:val="24"/>
              </w:rPr>
              <w:t>/.</w:t>
            </w:r>
          </w:p>
          <w:p w14:paraId="7A3F3675" w14:textId="77777777" w:rsidR="00882592" w:rsidRDefault="00882592" w:rsidP="00882592">
            <w:pPr>
              <w:spacing w:after="120"/>
              <w:rPr>
                <w:rFonts w:ascii="Arial" w:hAnsi="Arial" w:cs="Arial"/>
                <w:sz w:val="24"/>
              </w:rPr>
            </w:pPr>
            <w:r>
              <w:rPr>
                <w:rFonts w:ascii="Arial" w:hAnsi="Arial" w:cs="Arial"/>
                <w:sz w:val="24"/>
                <w:szCs w:val="24"/>
              </w:rPr>
              <w:fldChar w:fldCharType="end"/>
            </w:r>
          </w:p>
        </w:tc>
      </w:tr>
      <w:tr w:rsidR="00882592" w14:paraId="7F6C3EF0" w14:textId="77777777" w:rsidTr="00830F93">
        <w:trPr>
          <w:cantSplit/>
        </w:trPr>
        <w:tc>
          <w:tcPr>
            <w:tcW w:w="1705" w:type="dxa"/>
          </w:tcPr>
          <w:p w14:paraId="6F2AF146" w14:textId="77777777" w:rsidR="00882592" w:rsidRDefault="00882592" w:rsidP="00882592">
            <w:pPr>
              <w:rPr>
                <w:rFonts w:ascii="Arial" w:hAnsi="Arial" w:cs="Arial"/>
                <w:sz w:val="24"/>
              </w:rPr>
            </w:pPr>
            <w:r w:rsidRPr="00FD41D0">
              <w:rPr>
                <w:rFonts w:ascii="Arial" w:hAnsi="Arial" w:cs="Arial"/>
                <w:sz w:val="24"/>
                <w:szCs w:val="24"/>
              </w:rPr>
              <w:lastRenderedPageBreak/>
              <w:t>Family Engagement</w:t>
            </w:r>
          </w:p>
        </w:tc>
        <w:tc>
          <w:tcPr>
            <w:tcW w:w="6930" w:type="dxa"/>
          </w:tcPr>
          <w:p w14:paraId="5D76F1D4" w14:textId="77777777" w:rsidR="00882592" w:rsidRDefault="00882592" w:rsidP="00882592">
            <w:pPr>
              <w:spacing w:after="120"/>
              <w:rPr>
                <w:rFonts w:ascii="Arial" w:hAnsi="Arial" w:cs="Arial"/>
                <w:sz w:val="24"/>
              </w:rPr>
            </w:pPr>
            <w:r w:rsidRPr="00FD41D0">
              <w:rPr>
                <w:rFonts w:ascii="Arial" w:hAnsi="Arial" w:cs="Arial"/>
                <w:sz w:val="24"/>
                <w:szCs w:val="24"/>
              </w:rPr>
              <w:t>The partnerships between families and educators involves establishing multiple ways that families can feel engaged, included, heard, informed, and valued. Establishing collaborative relationships with families is foundational and a critical component in inclusive practices. Provided are several resources to support families and aid in fostering this important relationship.</w:t>
            </w:r>
          </w:p>
        </w:tc>
        <w:tc>
          <w:tcPr>
            <w:tcW w:w="4230" w:type="dxa"/>
          </w:tcPr>
          <w:p w14:paraId="4CEA67BD" w14:textId="31AEC8C0" w:rsidR="0086033C" w:rsidRPr="00772769" w:rsidRDefault="00882592" w:rsidP="00882592">
            <w:pPr>
              <w:spacing w:after="120"/>
              <w:rPr>
                <w:rStyle w:val="Hyperlink"/>
                <w:rFonts w:ascii="Arial" w:hAnsi="Arial" w:cs="Arial"/>
                <w:sz w:val="24"/>
                <w:szCs w:val="24"/>
              </w:rPr>
            </w:pPr>
            <w:r>
              <w:rPr>
                <w:rFonts w:ascii="Arial" w:hAnsi="Arial" w:cs="Arial"/>
                <w:sz w:val="24"/>
                <w:szCs w:val="24"/>
              </w:rPr>
              <w:t xml:space="preserve">For more information on </w:t>
            </w:r>
            <w:r w:rsidRPr="00FD41D0">
              <w:rPr>
                <w:rFonts w:ascii="Arial" w:hAnsi="Arial" w:cs="Arial"/>
                <w:sz w:val="24"/>
                <w:szCs w:val="24"/>
              </w:rPr>
              <w:t>California Parent Organizations</w:t>
            </w:r>
            <w:r>
              <w:rPr>
                <w:rFonts w:ascii="Arial" w:hAnsi="Arial" w:cs="Arial"/>
                <w:sz w:val="24"/>
                <w:szCs w:val="24"/>
              </w:rPr>
              <w:t>, see</w:t>
            </w:r>
            <w:r w:rsidR="002B0E21">
              <w:rPr>
                <w:rFonts w:ascii="Arial" w:hAnsi="Arial" w:cs="Arial"/>
                <w:sz w:val="24"/>
                <w:szCs w:val="24"/>
              </w:rPr>
              <w:t xml:space="preserve"> </w:t>
            </w:r>
            <w:r w:rsidR="0086033C">
              <w:rPr>
                <w:rFonts w:ascii="Arial" w:hAnsi="Arial" w:cs="Arial"/>
                <w:sz w:val="24"/>
                <w:szCs w:val="24"/>
              </w:rPr>
              <w:fldChar w:fldCharType="begin"/>
            </w:r>
            <w:r w:rsidR="002228B6">
              <w:rPr>
                <w:rFonts w:ascii="Arial" w:hAnsi="Arial" w:cs="Arial"/>
                <w:sz w:val="24"/>
                <w:szCs w:val="24"/>
              </w:rPr>
              <w:instrText>HYPERLINK "https://www.cde.ca.gov/sp/se/qa/caprntorg.asp" \o "California Parent Organizations"</w:instrText>
            </w:r>
            <w:r w:rsidR="0086033C">
              <w:rPr>
                <w:rFonts w:ascii="Arial" w:hAnsi="Arial" w:cs="Arial"/>
                <w:sz w:val="24"/>
                <w:szCs w:val="24"/>
              </w:rPr>
            </w:r>
            <w:r w:rsidR="0086033C">
              <w:rPr>
                <w:rFonts w:ascii="Arial" w:hAnsi="Arial" w:cs="Arial"/>
                <w:sz w:val="24"/>
                <w:szCs w:val="24"/>
              </w:rPr>
              <w:fldChar w:fldCharType="separate"/>
            </w:r>
            <w:r w:rsidR="0086033C" w:rsidRPr="00772769">
              <w:rPr>
                <w:rStyle w:val="Hyperlink"/>
                <w:rFonts w:ascii="Arial" w:hAnsi="Arial" w:cs="Arial"/>
                <w:sz w:val="24"/>
                <w:szCs w:val="24"/>
              </w:rPr>
              <w:t>https://www.cde.ca.gov/sp/se/qa/caprntor</w:t>
            </w:r>
            <w:r w:rsidR="0086033C" w:rsidRPr="00772769">
              <w:rPr>
                <w:rStyle w:val="Hyperlink"/>
                <w:rFonts w:ascii="Arial" w:hAnsi="Arial" w:cs="Arial"/>
                <w:sz w:val="24"/>
                <w:szCs w:val="24"/>
              </w:rPr>
              <w:t>g</w:t>
            </w:r>
            <w:r w:rsidR="0086033C" w:rsidRPr="00772769">
              <w:rPr>
                <w:rStyle w:val="Hyperlink"/>
                <w:rFonts w:ascii="Arial" w:hAnsi="Arial" w:cs="Arial"/>
                <w:sz w:val="24"/>
                <w:szCs w:val="24"/>
              </w:rPr>
              <w:t>.asp</w:t>
            </w:r>
          </w:p>
          <w:p w14:paraId="104342F4" w14:textId="579AA91B" w:rsidR="00882592" w:rsidRDefault="0086033C" w:rsidP="002B0E21">
            <w:pPr>
              <w:spacing w:after="120"/>
              <w:rPr>
                <w:rFonts w:ascii="Arial" w:hAnsi="Arial" w:cs="Arial"/>
                <w:sz w:val="24"/>
              </w:rPr>
            </w:pPr>
            <w:r>
              <w:rPr>
                <w:rFonts w:ascii="Arial" w:hAnsi="Arial" w:cs="Arial"/>
                <w:sz w:val="24"/>
                <w:szCs w:val="24"/>
              </w:rPr>
              <w:fldChar w:fldCharType="end"/>
            </w:r>
            <w:r w:rsidR="00882592">
              <w:rPr>
                <w:rFonts w:ascii="Arial" w:hAnsi="Arial" w:cs="Arial"/>
                <w:sz w:val="24"/>
                <w:szCs w:val="24"/>
              </w:rPr>
              <w:t xml:space="preserve">For more information on </w:t>
            </w:r>
            <w:r w:rsidR="00882592" w:rsidRPr="00FD41D0">
              <w:rPr>
                <w:rFonts w:ascii="Arial" w:hAnsi="Arial" w:cs="Arial"/>
                <w:sz w:val="24"/>
                <w:szCs w:val="24"/>
              </w:rPr>
              <w:t>Seeds of Partnership</w:t>
            </w:r>
            <w:r w:rsidR="00882592">
              <w:rPr>
                <w:rFonts w:ascii="Arial" w:hAnsi="Arial" w:cs="Arial"/>
                <w:sz w:val="24"/>
                <w:szCs w:val="24"/>
              </w:rPr>
              <w:t>, see</w:t>
            </w:r>
            <w:r w:rsidR="002B0E21">
              <w:rPr>
                <w:rFonts w:ascii="Arial" w:hAnsi="Arial" w:cs="Arial"/>
                <w:sz w:val="24"/>
                <w:szCs w:val="24"/>
              </w:rPr>
              <w:t xml:space="preserve"> </w:t>
            </w:r>
            <w:hyperlink r:id="rId82" w:tooltip="Seeds of Partnership" w:history="1">
              <w:r w:rsidR="00882592" w:rsidRPr="009661D6">
                <w:rPr>
                  <w:rStyle w:val="Hyperlink"/>
                  <w:rFonts w:ascii="Arial" w:hAnsi="Arial" w:cs="Arial"/>
                  <w:sz w:val="24"/>
                  <w:szCs w:val="24"/>
                </w:rPr>
                <w:t>https://www.seedsofpartnership.org/index.html</w:t>
              </w:r>
            </w:hyperlink>
            <w:r w:rsidR="00882592">
              <w:rPr>
                <w:rFonts w:ascii="Arial" w:hAnsi="Arial" w:cs="Arial"/>
                <w:sz w:val="24"/>
                <w:szCs w:val="24"/>
              </w:rPr>
              <w:t>.</w:t>
            </w:r>
          </w:p>
        </w:tc>
      </w:tr>
      <w:tr w:rsidR="00882592" w14:paraId="4B0E4046" w14:textId="77777777" w:rsidTr="00830F93">
        <w:trPr>
          <w:cantSplit/>
        </w:trPr>
        <w:tc>
          <w:tcPr>
            <w:tcW w:w="1705" w:type="dxa"/>
          </w:tcPr>
          <w:p w14:paraId="76B77525" w14:textId="77777777" w:rsidR="00882592" w:rsidRPr="00FD41D0" w:rsidRDefault="00882592" w:rsidP="00882592">
            <w:pPr>
              <w:rPr>
                <w:rFonts w:ascii="Arial" w:hAnsi="Arial" w:cs="Arial"/>
                <w:sz w:val="24"/>
                <w:szCs w:val="24"/>
              </w:rPr>
            </w:pPr>
            <w:r w:rsidRPr="00FD41D0">
              <w:rPr>
                <w:rFonts w:ascii="Arial" w:hAnsi="Arial" w:cs="Arial"/>
                <w:sz w:val="24"/>
                <w:szCs w:val="24"/>
              </w:rPr>
              <w:lastRenderedPageBreak/>
              <w:t>Position Statements</w:t>
            </w:r>
            <w:r>
              <w:rPr>
                <w:rFonts w:ascii="Arial" w:hAnsi="Arial" w:cs="Arial"/>
                <w:sz w:val="24"/>
                <w:szCs w:val="24"/>
              </w:rPr>
              <w:t xml:space="preserve">, </w:t>
            </w:r>
            <w:r w:rsidRPr="00FD41D0">
              <w:rPr>
                <w:rFonts w:ascii="Arial" w:hAnsi="Arial" w:cs="Arial"/>
                <w:sz w:val="24"/>
                <w:szCs w:val="24"/>
              </w:rPr>
              <w:t>Policy brief</w:t>
            </w:r>
            <w:r>
              <w:rPr>
                <w:rFonts w:ascii="Arial" w:hAnsi="Arial" w:cs="Arial"/>
                <w:sz w:val="24"/>
                <w:szCs w:val="24"/>
              </w:rPr>
              <w:t xml:space="preserve"> or </w:t>
            </w:r>
            <w:r w:rsidRPr="00FD41D0">
              <w:rPr>
                <w:rFonts w:ascii="Arial" w:hAnsi="Arial" w:cs="Arial"/>
                <w:sz w:val="24"/>
                <w:szCs w:val="24"/>
              </w:rPr>
              <w:t>Letter</w:t>
            </w:r>
          </w:p>
        </w:tc>
        <w:tc>
          <w:tcPr>
            <w:tcW w:w="6930" w:type="dxa"/>
          </w:tcPr>
          <w:p w14:paraId="7716054C" w14:textId="77777777" w:rsidR="00882592" w:rsidRPr="00FD41D0" w:rsidRDefault="00882592" w:rsidP="00882592">
            <w:pPr>
              <w:spacing w:after="120"/>
              <w:rPr>
                <w:rFonts w:ascii="Arial" w:hAnsi="Arial" w:cs="Arial"/>
                <w:sz w:val="24"/>
                <w:szCs w:val="24"/>
              </w:rPr>
            </w:pPr>
            <w:r w:rsidRPr="00FD41D0">
              <w:rPr>
                <w:rFonts w:ascii="Arial" w:hAnsi="Arial" w:cs="Arial"/>
                <w:sz w:val="24"/>
                <w:szCs w:val="24"/>
              </w:rPr>
              <w:t>Policy and position statements can articulate a vision, reinforce standards, establish or reaffirm expectations</w:t>
            </w:r>
            <w:r>
              <w:rPr>
                <w:rFonts w:ascii="Arial" w:hAnsi="Arial" w:cs="Arial"/>
                <w:sz w:val="24"/>
                <w:szCs w:val="24"/>
              </w:rPr>
              <w:t>,</w:t>
            </w:r>
            <w:r w:rsidRPr="00FD41D0">
              <w:rPr>
                <w:rFonts w:ascii="Arial" w:hAnsi="Arial" w:cs="Arial"/>
                <w:sz w:val="24"/>
                <w:szCs w:val="24"/>
              </w:rPr>
              <w:t xml:space="preserve"> and strengthen practice. The policy and position statements listed serve to connect us to the broader community of inclusion practitioners and leaders.</w:t>
            </w:r>
          </w:p>
          <w:p w14:paraId="22D6345D" w14:textId="77777777" w:rsidR="00882592" w:rsidRPr="006F11B0" w:rsidRDefault="00882592" w:rsidP="00882592">
            <w:pPr>
              <w:spacing w:after="120"/>
              <w:rPr>
                <w:rFonts w:ascii="Arial" w:hAnsi="Arial" w:cs="Arial"/>
                <w:b/>
                <w:sz w:val="24"/>
                <w:szCs w:val="24"/>
              </w:rPr>
            </w:pPr>
            <w:r w:rsidRPr="006F11B0">
              <w:rPr>
                <w:rFonts w:ascii="Arial" w:hAnsi="Arial" w:cs="Arial"/>
                <w:b/>
                <w:sz w:val="24"/>
                <w:szCs w:val="24"/>
              </w:rPr>
              <w:t>A Joint Position Statement of the DEC and the National Association for the Education of Young Children</w:t>
            </w:r>
            <w:r>
              <w:rPr>
                <w:rFonts w:ascii="Arial" w:hAnsi="Arial" w:cs="Arial"/>
                <w:b/>
                <w:sz w:val="24"/>
                <w:szCs w:val="24"/>
              </w:rPr>
              <w:t xml:space="preserve"> (NAEYC)</w:t>
            </w:r>
          </w:p>
          <w:p w14:paraId="0EA3A217" w14:textId="77777777" w:rsidR="00882592" w:rsidRPr="00FD41D0" w:rsidRDefault="00882592" w:rsidP="00882592">
            <w:pPr>
              <w:spacing w:after="120"/>
              <w:rPr>
                <w:rFonts w:ascii="Arial" w:hAnsi="Arial" w:cs="Arial"/>
                <w:sz w:val="24"/>
                <w:szCs w:val="24"/>
              </w:rPr>
            </w:pPr>
            <w:r w:rsidRPr="00FD41D0">
              <w:rPr>
                <w:rFonts w:ascii="Arial" w:hAnsi="Arial" w:cs="Arial"/>
                <w:sz w:val="24"/>
                <w:szCs w:val="24"/>
              </w:rPr>
              <w:t>This policy brief reviews the data, research, and policy landscapes of the inclusion of children with disabilities in general learning settings, and provides a robust policy agenda to expand access to such opportunities.</w:t>
            </w:r>
          </w:p>
          <w:p w14:paraId="368DF8B7" w14:textId="77777777" w:rsidR="00882592" w:rsidRPr="00FD41D0" w:rsidRDefault="00882592" w:rsidP="00882592">
            <w:pPr>
              <w:spacing w:after="120"/>
              <w:rPr>
                <w:rFonts w:ascii="Arial" w:hAnsi="Arial" w:cs="Arial"/>
                <w:sz w:val="24"/>
                <w:szCs w:val="24"/>
              </w:rPr>
            </w:pPr>
            <w:r w:rsidRPr="00FD41D0">
              <w:rPr>
                <w:rFonts w:ascii="Arial" w:hAnsi="Arial" w:cs="Arial"/>
                <w:sz w:val="24"/>
                <w:szCs w:val="24"/>
              </w:rPr>
              <w:t xml:space="preserve">This policy statement from the </w:t>
            </w:r>
            <w:r>
              <w:rPr>
                <w:rFonts w:ascii="Arial" w:hAnsi="Arial" w:cs="Arial"/>
                <w:sz w:val="24"/>
                <w:szCs w:val="24"/>
              </w:rPr>
              <w:t>United States</w:t>
            </w:r>
            <w:r w:rsidRPr="00FD41D0">
              <w:rPr>
                <w:rFonts w:ascii="Arial" w:hAnsi="Arial" w:cs="Arial"/>
                <w:sz w:val="24"/>
                <w:szCs w:val="24"/>
              </w:rPr>
              <w:t xml:space="preserve"> Departments of Education and</w:t>
            </w:r>
            <w:r>
              <w:rPr>
                <w:rFonts w:ascii="Arial" w:hAnsi="Arial" w:cs="Arial"/>
                <w:sz w:val="24"/>
                <w:szCs w:val="24"/>
              </w:rPr>
              <w:t xml:space="preserve"> </w:t>
            </w:r>
            <w:r w:rsidRPr="00FD41D0">
              <w:rPr>
                <w:rFonts w:ascii="Arial" w:hAnsi="Arial" w:cs="Arial"/>
                <w:sz w:val="24"/>
                <w:szCs w:val="24"/>
              </w:rPr>
              <w:t>Health and Human Services</w:t>
            </w:r>
            <w:r>
              <w:rPr>
                <w:rFonts w:ascii="Arial" w:hAnsi="Arial" w:cs="Arial"/>
                <w:sz w:val="24"/>
                <w:szCs w:val="24"/>
              </w:rPr>
              <w:t xml:space="preserve"> </w:t>
            </w:r>
            <w:r w:rsidRPr="00FD41D0">
              <w:rPr>
                <w:rFonts w:ascii="Arial" w:hAnsi="Arial" w:cs="Arial"/>
                <w:sz w:val="24"/>
                <w:szCs w:val="24"/>
              </w:rPr>
              <w:t>sets a vision and provide</w:t>
            </w:r>
            <w:r>
              <w:rPr>
                <w:rFonts w:ascii="Arial" w:hAnsi="Arial" w:cs="Arial"/>
                <w:sz w:val="24"/>
                <w:szCs w:val="24"/>
              </w:rPr>
              <w:t>s</w:t>
            </w:r>
            <w:r w:rsidRPr="00FD41D0">
              <w:rPr>
                <w:rFonts w:ascii="Arial" w:hAnsi="Arial" w:cs="Arial"/>
                <w:sz w:val="24"/>
                <w:szCs w:val="24"/>
              </w:rPr>
              <w:t xml:space="preserve"> recommendations to </w:t>
            </w:r>
            <w:r>
              <w:rPr>
                <w:rFonts w:ascii="Arial" w:hAnsi="Arial" w:cs="Arial"/>
                <w:sz w:val="24"/>
                <w:szCs w:val="24"/>
              </w:rPr>
              <w:t>s</w:t>
            </w:r>
            <w:r w:rsidRPr="00FD41D0">
              <w:rPr>
                <w:rFonts w:ascii="Arial" w:hAnsi="Arial" w:cs="Arial"/>
                <w:sz w:val="24"/>
                <w:szCs w:val="24"/>
              </w:rPr>
              <w:t>tates, LEAs, schools, and public and private early childhood programs, for increasing the inclusion of infants, toddlers, and preschool children with disabilities in high-quality</w:t>
            </w:r>
            <w:r>
              <w:rPr>
                <w:rFonts w:ascii="Arial" w:hAnsi="Arial" w:cs="Arial"/>
                <w:sz w:val="24"/>
                <w:szCs w:val="24"/>
              </w:rPr>
              <w:t>,</w:t>
            </w:r>
            <w:r w:rsidRPr="00FD41D0">
              <w:rPr>
                <w:rFonts w:ascii="Arial" w:hAnsi="Arial" w:cs="Arial"/>
                <w:sz w:val="24"/>
                <w:szCs w:val="24"/>
              </w:rPr>
              <w:t xml:space="preserve"> early childhood programs.</w:t>
            </w:r>
          </w:p>
          <w:p w14:paraId="7F8B4C55" w14:textId="6EA9FE81" w:rsidR="00882592" w:rsidRDefault="00882592" w:rsidP="00882592">
            <w:pPr>
              <w:spacing w:after="120"/>
              <w:rPr>
                <w:rFonts w:ascii="Arial" w:hAnsi="Arial" w:cs="Arial"/>
                <w:sz w:val="24"/>
                <w:szCs w:val="24"/>
              </w:rPr>
            </w:pPr>
            <w:r w:rsidRPr="006F11B0">
              <w:rPr>
                <w:rFonts w:ascii="Arial" w:hAnsi="Arial" w:cs="Arial"/>
                <w:b/>
                <w:sz w:val="24"/>
                <w:szCs w:val="24"/>
              </w:rPr>
              <w:t>Access to Inclusive ELC Programs for Students with Disabilities</w:t>
            </w:r>
          </w:p>
          <w:p w14:paraId="1DFC6080" w14:textId="4D32FFFC" w:rsidR="00882592" w:rsidRPr="00FD41D0" w:rsidRDefault="00882592" w:rsidP="00882592">
            <w:pPr>
              <w:spacing w:after="120"/>
              <w:rPr>
                <w:rFonts w:ascii="Arial" w:hAnsi="Arial" w:cs="Arial"/>
                <w:sz w:val="24"/>
                <w:szCs w:val="24"/>
              </w:rPr>
            </w:pPr>
            <w:r w:rsidRPr="00FD41D0">
              <w:rPr>
                <w:rFonts w:ascii="Arial" w:hAnsi="Arial" w:cs="Arial"/>
                <w:sz w:val="24"/>
                <w:szCs w:val="24"/>
              </w:rPr>
              <w:t xml:space="preserve">This letter reaffirms expectations for access to inclusive </w:t>
            </w:r>
            <w:r w:rsidR="002B0E21">
              <w:rPr>
                <w:rFonts w:ascii="Arial" w:hAnsi="Arial" w:cs="Arial"/>
                <w:sz w:val="24"/>
                <w:szCs w:val="24"/>
              </w:rPr>
              <w:t>early learning and care</w:t>
            </w:r>
            <w:r>
              <w:rPr>
                <w:rFonts w:ascii="Arial" w:hAnsi="Arial" w:cs="Arial"/>
                <w:sz w:val="24"/>
                <w:szCs w:val="24"/>
              </w:rPr>
              <w:t xml:space="preserve"> </w:t>
            </w:r>
            <w:r w:rsidRPr="00FD41D0">
              <w:rPr>
                <w:rFonts w:ascii="Arial" w:hAnsi="Arial" w:cs="Arial"/>
                <w:sz w:val="24"/>
                <w:szCs w:val="24"/>
              </w:rPr>
              <w:t>programs for students with disabilities in California. As California continues to pursue a system of education that adequately addresses the needs of each and every student in the least restrictive environment, providing access to inclusive</w:t>
            </w:r>
            <w:r>
              <w:rPr>
                <w:rFonts w:ascii="Arial" w:hAnsi="Arial" w:cs="Arial"/>
                <w:sz w:val="24"/>
                <w:szCs w:val="24"/>
              </w:rPr>
              <w:t>,</w:t>
            </w:r>
            <w:r w:rsidRPr="00FD41D0">
              <w:rPr>
                <w:rFonts w:ascii="Arial" w:hAnsi="Arial" w:cs="Arial"/>
                <w:sz w:val="24"/>
                <w:szCs w:val="24"/>
              </w:rPr>
              <w:t xml:space="preserve"> early learning opportunities for students with disabilities is fundamental.</w:t>
            </w:r>
          </w:p>
        </w:tc>
        <w:tc>
          <w:tcPr>
            <w:tcW w:w="4230" w:type="dxa"/>
          </w:tcPr>
          <w:p w14:paraId="195AB400" w14:textId="050E2070" w:rsidR="0086033C" w:rsidRPr="00772769" w:rsidRDefault="00882592" w:rsidP="00882592">
            <w:pPr>
              <w:spacing w:after="120"/>
              <w:rPr>
                <w:rStyle w:val="Hyperlink"/>
                <w:rFonts w:ascii="Arial" w:hAnsi="Arial" w:cs="Arial"/>
                <w:sz w:val="24"/>
                <w:szCs w:val="24"/>
              </w:rPr>
            </w:pPr>
            <w:r>
              <w:rPr>
                <w:rFonts w:ascii="Arial" w:hAnsi="Arial" w:cs="Arial"/>
                <w:sz w:val="24"/>
                <w:szCs w:val="24"/>
              </w:rPr>
              <w:t xml:space="preserve">For the DEC and NAEYC Joint Position Statement, see </w:t>
            </w:r>
            <w:r w:rsidR="0086033C">
              <w:rPr>
                <w:rFonts w:ascii="Arial" w:hAnsi="Arial" w:cs="Arial"/>
                <w:sz w:val="24"/>
                <w:szCs w:val="24"/>
              </w:rPr>
              <w:fldChar w:fldCharType="begin"/>
            </w:r>
            <w:r w:rsidR="006712E5">
              <w:rPr>
                <w:rFonts w:ascii="Arial" w:hAnsi="Arial" w:cs="Arial"/>
                <w:sz w:val="24"/>
                <w:szCs w:val="24"/>
              </w:rPr>
              <w:instrText>HYPERLINK "https://www.naeyc.org/sites/default/files/globally-shared/downloads/PDFs/resources/position-statements/ps_inclusion_dec_naeyc_ec.pdf" \o "Early Childhood Inclusion"</w:instrText>
            </w:r>
            <w:r w:rsidR="0086033C">
              <w:rPr>
                <w:rFonts w:ascii="Arial" w:hAnsi="Arial" w:cs="Arial"/>
                <w:sz w:val="24"/>
                <w:szCs w:val="24"/>
              </w:rPr>
            </w:r>
            <w:r w:rsidR="0086033C">
              <w:rPr>
                <w:rFonts w:ascii="Arial" w:hAnsi="Arial" w:cs="Arial"/>
                <w:sz w:val="24"/>
                <w:szCs w:val="24"/>
              </w:rPr>
              <w:fldChar w:fldCharType="separate"/>
            </w:r>
            <w:r w:rsidR="0086033C" w:rsidRPr="00772769">
              <w:rPr>
                <w:rStyle w:val="Hyperlink"/>
                <w:rFonts w:ascii="Arial" w:hAnsi="Arial" w:cs="Arial"/>
                <w:sz w:val="24"/>
                <w:szCs w:val="24"/>
              </w:rPr>
              <w:t>https://</w:t>
            </w:r>
            <w:r w:rsidR="0086033C" w:rsidRPr="00772769">
              <w:rPr>
                <w:rStyle w:val="Hyperlink"/>
                <w:rFonts w:ascii="Arial" w:hAnsi="Arial" w:cs="Arial"/>
                <w:sz w:val="24"/>
                <w:szCs w:val="24"/>
              </w:rPr>
              <w:t>w</w:t>
            </w:r>
            <w:r w:rsidR="0086033C" w:rsidRPr="00772769">
              <w:rPr>
                <w:rStyle w:val="Hyperlink"/>
                <w:rFonts w:ascii="Arial" w:hAnsi="Arial" w:cs="Arial"/>
                <w:sz w:val="24"/>
                <w:szCs w:val="24"/>
              </w:rPr>
              <w:t>ww.naeyc.org/sites/default/files/globally-shared/downloads/PDFs/resources/position-statements/ps_inclusion_dec_naeyc_ec.pdf</w:t>
            </w:r>
          </w:p>
          <w:p w14:paraId="44AB8BDF" w14:textId="582BBE26" w:rsidR="0086033C" w:rsidRPr="00772769" w:rsidRDefault="0086033C" w:rsidP="00882592">
            <w:pPr>
              <w:spacing w:after="120"/>
              <w:rPr>
                <w:rStyle w:val="Hyperlink"/>
                <w:rFonts w:ascii="Arial" w:hAnsi="Arial" w:cs="Arial"/>
                <w:sz w:val="24"/>
                <w:szCs w:val="24"/>
              </w:rPr>
            </w:pPr>
            <w:r>
              <w:rPr>
                <w:rFonts w:ascii="Arial" w:hAnsi="Arial" w:cs="Arial"/>
                <w:sz w:val="24"/>
                <w:szCs w:val="24"/>
              </w:rPr>
              <w:fldChar w:fldCharType="end"/>
            </w:r>
            <w:r w:rsidR="00882592">
              <w:rPr>
                <w:rFonts w:ascii="Arial" w:hAnsi="Arial" w:cs="Arial"/>
                <w:sz w:val="24"/>
                <w:szCs w:val="24"/>
              </w:rPr>
              <w:t xml:space="preserve">For more information on </w:t>
            </w:r>
            <w:r w:rsidR="00882592" w:rsidRPr="00FD41D0">
              <w:rPr>
                <w:rFonts w:ascii="Arial" w:hAnsi="Arial" w:cs="Arial"/>
                <w:sz w:val="24"/>
                <w:szCs w:val="24"/>
              </w:rPr>
              <w:t>Expanding Inclusive Learning</w:t>
            </w:r>
            <w:r w:rsidR="00882592">
              <w:rPr>
                <w:rFonts w:ascii="Arial" w:hAnsi="Arial" w:cs="Arial"/>
                <w:sz w:val="24"/>
                <w:szCs w:val="24"/>
              </w:rPr>
              <w:t xml:space="preserve">, see </w:t>
            </w:r>
            <w:r>
              <w:rPr>
                <w:rFonts w:ascii="Arial" w:hAnsi="Arial" w:cs="Arial"/>
                <w:sz w:val="24"/>
                <w:szCs w:val="24"/>
              </w:rPr>
              <w:fldChar w:fldCharType="begin"/>
            </w:r>
            <w:r w:rsidR="006712E5">
              <w:rPr>
                <w:rFonts w:ascii="Arial" w:hAnsi="Arial" w:cs="Arial"/>
                <w:sz w:val="24"/>
                <w:szCs w:val="24"/>
              </w:rPr>
              <w:instrText>HYPERLINK "https://bipartisanpolicy.org/download/?file=/wp-content/uploads/2020/07/CEP-disabilities-inclusion-pullout-070620-FINAL.pdf" \o "Expanding Inclusive Learning"</w:instrText>
            </w:r>
            <w:r>
              <w:rPr>
                <w:rFonts w:ascii="Arial" w:hAnsi="Arial" w:cs="Arial"/>
                <w:sz w:val="24"/>
                <w:szCs w:val="24"/>
              </w:rPr>
            </w:r>
            <w:r>
              <w:rPr>
                <w:rFonts w:ascii="Arial" w:hAnsi="Arial" w:cs="Arial"/>
                <w:sz w:val="24"/>
                <w:szCs w:val="24"/>
              </w:rPr>
              <w:fldChar w:fldCharType="separate"/>
            </w:r>
            <w:r w:rsidRPr="00772769">
              <w:rPr>
                <w:rStyle w:val="Hyperlink"/>
                <w:rFonts w:ascii="Arial" w:hAnsi="Arial" w:cs="Arial"/>
                <w:sz w:val="24"/>
                <w:szCs w:val="24"/>
              </w:rPr>
              <w:t>https://bipartisanpolicy.org/download/?file=/wp-content/uploads/2020/07/CEP-disa</w:t>
            </w:r>
            <w:r w:rsidRPr="00772769">
              <w:rPr>
                <w:rStyle w:val="Hyperlink"/>
                <w:rFonts w:ascii="Arial" w:hAnsi="Arial" w:cs="Arial"/>
                <w:sz w:val="24"/>
                <w:szCs w:val="24"/>
              </w:rPr>
              <w:t>b</w:t>
            </w:r>
            <w:r w:rsidRPr="00772769">
              <w:rPr>
                <w:rStyle w:val="Hyperlink"/>
                <w:rFonts w:ascii="Arial" w:hAnsi="Arial" w:cs="Arial"/>
                <w:sz w:val="24"/>
                <w:szCs w:val="24"/>
              </w:rPr>
              <w:t>ilities-inclusion-pullout-070620-FINAL.pdf</w:t>
            </w:r>
          </w:p>
          <w:p w14:paraId="3C063BB4" w14:textId="0421CA4C" w:rsidR="00882592" w:rsidRDefault="0086033C" w:rsidP="00882592">
            <w:pPr>
              <w:spacing w:after="120"/>
              <w:rPr>
                <w:rFonts w:ascii="Arial" w:hAnsi="Arial" w:cs="Arial"/>
                <w:sz w:val="24"/>
                <w:szCs w:val="24"/>
              </w:rPr>
            </w:pPr>
            <w:r>
              <w:rPr>
                <w:rFonts w:ascii="Arial" w:hAnsi="Arial" w:cs="Arial"/>
                <w:sz w:val="24"/>
                <w:szCs w:val="24"/>
              </w:rPr>
              <w:fldChar w:fldCharType="end"/>
            </w:r>
            <w:r w:rsidR="00882592">
              <w:rPr>
                <w:rFonts w:ascii="Arial" w:hAnsi="Arial" w:cs="Arial"/>
                <w:sz w:val="24"/>
                <w:szCs w:val="24"/>
              </w:rPr>
              <w:t xml:space="preserve">For more information on </w:t>
            </w:r>
            <w:r w:rsidR="00882592" w:rsidRPr="00FD41D0">
              <w:rPr>
                <w:rFonts w:ascii="Arial" w:hAnsi="Arial" w:cs="Arial"/>
                <w:sz w:val="24"/>
                <w:szCs w:val="24"/>
              </w:rPr>
              <w:t>Policy Statement on Inclusion of Children with Disabilities in Early Childhood Programs</w:t>
            </w:r>
            <w:r w:rsidR="00882592">
              <w:rPr>
                <w:rFonts w:ascii="Arial" w:hAnsi="Arial" w:cs="Arial"/>
                <w:sz w:val="24"/>
                <w:szCs w:val="24"/>
              </w:rPr>
              <w:t xml:space="preserve">, see </w:t>
            </w:r>
            <w:hyperlink r:id="rId83" w:tooltip="Policy Statement on Inclusion of Children with Disabilities in Early Childhood Programs" w:history="1">
              <w:r w:rsidR="00882592" w:rsidRPr="0080379F">
                <w:rPr>
                  <w:rStyle w:val="Hyperlink"/>
                  <w:rFonts w:ascii="Arial" w:hAnsi="Arial" w:cs="Arial"/>
                  <w:sz w:val="24"/>
                  <w:szCs w:val="24"/>
                </w:rPr>
                <w:t>https://www2.ed.gov/policy/speced/guid/earlylearning</w:t>
              </w:r>
              <w:r w:rsidR="00882592" w:rsidRPr="0080379F">
                <w:rPr>
                  <w:rStyle w:val="Hyperlink"/>
                  <w:rFonts w:ascii="Arial" w:hAnsi="Arial" w:cs="Arial"/>
                  <w:sz w:val="24"/>
                  <w:szCs w:val="24"/>
                </w:rPr>
                <w:t>/</w:t>
              </w:r>
              <w:r w:rsidR="00882592" w:rsidRPr="0080379F">
                <w:rPr>
                  <w:rStyle w:val="Hyperlink"/>
                  <w:rFonts w:ascii="Arial" w:hAnsi="Arial" w:cs="Arial"/>
                  <w:sz w:val="24"/>
                  <w:szCs w:val="24"/>
                </w:rPr>
                <w:t>joint-statement-full-text.pdf</w:t>
              </w:r>
            </w:hyperlink>
            <w:r w:rsidR="00882592">
              <w:rPr>
                <w:rFonts w:ascii="Arial" w:hAnsi="Arial" w:cs="Arial"/>
                <w:sz w:val="24"/>
                <w:szCs w:val="24"/>
              </w:rPr>
              <w:t xml:space="preserve">. </w:t>
            </w:r>
          </w:p>
          <w:p w14:paraId="211C0591" w14:textId="06924B30" w:rsidR="00882592" w:rsidRPr="00FD41D0" w:rsidRDefault="00882592" w:rsidP="002B0E21">
            <w:pPr>
              <w:spacing w:after="120"/>
              <w:rPr>
                <w:rFonts w:ascii="Arial" w:hAnsi="Arial" w:cs="Arial"/>
                <w:sz w:val="24"/>
                <w:szCs w:val="24"/>
              </w:rPr>
            </w:pPr>
            <w:r>
              <w:rPr>
                <w:rFonts w:ascii="Arial" w:hAnsi="Arial" w:cs="Arial"/>
                <w:sz w:val="24"/>
                <w:szCs w:val="24"/>
              </w:rPr>
              <w:t xml:space="preserve">For more information on </w:t>
            </w:r>
            <w:r w:rsidRPr="00FD41D0">
              <w:rPr>
                <w:rFonts w:ascii="Arial" w:hAnsi="Arial" w:cs="Arial"/>
                <w:sz w:val="24"/>
                <w:szCs w:val="24"/>
              </w:rPr>
              <w:t xml:space="preserve">Access to Inclusive </w:t>
            </w:r>
            <w:r>
              <w:rPr>
                <w:rFonts w:ascii="Arial" w:hAnsi="Arial" w:cs="Arial"/>
                <w:sz w:val="24"/>
                <w:szCs w:val="24"/>
              </w:rPr>
              <w:t>ELC</w:t>
            </w:r>
            <w:r w:rsidRPr="00FD41D0">
              <w:rPr>
                <w:rFonts w:ascii="Arial" w:hAnsi="Arial" w:cs="Arial"/>
                <w:sz w:val="24"/>
                <w:szCs w:val="24"/>
              </w:rPr>
              <w:t xml:space="preserve"> Programs for Students with Disabilities</w:t>
            </w:r>
            <w:r>
              <w:rPr>
                <w:rFonts w:ascii="Arial" w:hAnsi="Arial" w:cs="Arial"/>
                <w:sz w:val="24"/>
                <w:szCs w:val="24"/>
              </w:rPr>
              <w:t>, see</w:t>
            </w:r>
            <w:r w:rsidR="002B0E21">
              <w:rPr>
                <w:rFonts w:ascii="Arial" w:hAnsi="Arial" w:cs="Arial"/>
                <w:sz w:val="24"/>
                <w:szCs w:val="24"/>
              </w:rPr>
              <w:t xml:space="preserve"> </w:t>
            </w:r>
            <w:hyperlink r:id="rId84" w:tooltip="Access to Inclusive Early Learning and Care Programs for Students with Disabilities" w:history="1">
              <w:r w:rsidRPr="0080379F">
                <w:rPr>
                  <w:rStyle w:val="Hyperlink"/>
                  <w:rFonts w:ascii="Arial" w:hAnsi="Arial" w:cs="Arial"/>
                  <w:sz w:val="24"/>
                  <w:szCs w:val="24"/>
                </w:rPr>
                <w:t>https://www.cde.ca.gov/sp/se/lr/om031819.asp</w:t>
              </w:r>
            </w:hyperlink>
            <w:r>
              <w:rPr>
                <w:rFonts w:ascii="Arial" w:hAnsi="Arial" w:cs="Arial"/>
                <w:sz w:val="24"/>
                <w:szCs w:val="24"/>
              </w:rPr>
              <w:t xml:space="preserve">. </w:t>
            </w:r>
          </w:p>
        </w:tc>
      </w:tr>
    </w:tbl>
    <w:p w14:paraId="66D59639" w14:textId="77777777" w:rsidR="005C3FC0" w:rsidRDefault="005C3FC0" w:rsidP="00361EC9">
      <w:pPr>
        <w:sectPr w:rsidR="005C3FC0" w:rsidSect="005C3FC0">
          <w:pgSz w:w="15840" w:h="12240" w:orient="landscape"/>
          <w:pgMar w:top="1440" w:right="1440" w:bottom="1440" w:left="1440" w:header="720" w:footer="720" w:gutter="0"/>
          <w:cols w:space="720"/>
          <w:docGrid w:linePitch="360"/>
        </w:sectPr>
      </w:pPr>
    </w:p>
    <w:p w14:paraId="5078F93A" w14:textId="77777777" w:rsidR="0060556E" w:rsidRPr="00883CA5" w:rsidRDefault="0060556E" w:rsidP="003630A8">
      <w:pPr>
        <w:pStyle w:val="Heading3"/>
        <w:numPr>
          <w:ilvl w:val="0"/>
          <w:numId w:val="78"/>
        </w:numPr>
      </w:pPr>
      <w:bookmarkStart w:id="52" w:name="_Toc101451366"/>
      <w:bookmarkStart w:id="53" w:name="_Toc100818554"/>
      <w:r w:rsidRPr="00883CA5">
        <w:lastRenderedPageBreak/>
        <w:t>Head Start Curriculum Review</w:t>
      </w:r>
      <w:bookmarkEnd w:id="52"/>
      <w:r w:rsidRPr="00883CA5">
        <w:t xml:space="preserve"> </w:t>
      </w:r>
    </w:p>
    <w:p w14:paraId="4BFE030E" w14:textId="77777777" w:rsidR="0060556E" w:rsidRPr="00883CA5" w:rsidRDefault="0060556E" w:rsidP="00ED0AE8">
      <w:pPr>
        <w:ind w:left="1080"/>
        <w:rPr>
          <w:rFonts w:ascii="Arial" w:hAnsi="Arial" w:cs="Arial"/>
          <w:sz w:val="24"/>
        </w:rPr>
      </w:pPr>
      <w:r w:rsidRPr="00883CA5">
        <w:rPr>
          <w:rFonts w:ascii="Arial" w:hAnsi="Arial" w:cs="Arial"/>
          <w:sz w:val="24"/>
        </w:rPr>
        <w:t>Head Start and Early Head Start programs must implement developmentally</w:t>
      </w:r>
      <w:r>
        <w:rPr>
          <w:rFonts w:ascii="Arial" w:hAnsi="Arial" w:cs="Arial"/>
          <w:sz w:val="24"/>
        </w:rPr>
        <w:t>-</w:t>
      </w:r>
      <w:r w:rsidRPr="00883CA5">
        <w:rPr>
          <w:rFonts w:ascii="Arial" w:hAnsi="Arial" w:cs="Arial"/>
          <w:sz w:val="24"/>
        </w:rPr>
        <w:t>appropriate</w:t>
      </w:r>
      <w:r>
        <w:rPr>
          <w:rFonts w:ascii="Arial" w:hAnsi="Arial" w:cs="Arial"/>
          <w:sz w:val="24"/>
        </w:rPr>
        <w:t>,</w:t>
      </w:r>
      <w:r w:rsidRPr="00883CA5">
        <w:rPr>
          <w:rFonts w:ascii="Arial" w:hAnsi="Arial" w:cs="Arial"/>
          <w:sz w:val="24"/>
        </w:rPr>
        <w:t xml:space="preserve"> research-based early childhood curricula that meet the requirements outlined in the Head Start Program Performance Standards. To support </w:t>
      </w:r>
      <w:proofErr w:type="gramStart"/>
      <w:r w:rsidRPr="00883CA5">
        <w:rPr>
          <w:rFonts w:ascii="Arial" w:hAnsi="Arial" w:cs="Arial"/>
          <w:sz w:val="24"/>
        </w:rPr>
        <w:t>Head</w:t>
      </w:r>
      <w:proofErr w:type="gramEnd"/>
      <w:r w:rsidRPr="00883CA5">
        <w:rPr>
          <w:rFonts w:ascii="Arial" w:hAnsi="Arial" w:cs="Arial"/>
          <w:sz w:val="24"/>
        </w:rPr>
        <w:t xml:space="preserve"> Start programs in their selection of curricula, the Office of Head Start compiled an online Curriculum Consumer Report which provides summaries and ratings of comprehensive infant and toddler, preschool, and home-based curricula. To date, the curricula reviewed for preschool programs include:</w:t>
      </w:r>
    </w:p>
    <w:p w14:paraId="6AC819E2" w14:textId="77777777" w:rsidR="0060556E" w:rsidRPr="00D075BE" w:rsidRDefault="0060556E" w:rsidP="003630A8">
      <w:pPr>
        <w:pStyle w:val="ListParagraph"/>
        <w:numPr>
          <w:ilvl w:val="0"/>
          <w:numId w:val="84"/>
        </w:numPr>
        <w:ind w:left="1440"/>
        <w:rPr>
          <w:rFonts w:ascii="Arial" w:hAnsi="Arial" w:cs="Arial"/>
          <w:sz w:val="24"/>
        </w:rPr>
      </w:pPr>
      <w:r w:rsidRPr="00D075BE">
        <w:rPr>
          <w:rFonts w:ascii="Arial" w:hAnsi="Arial" w:cs="Arial"/>
          <w:sz w:val="24"/>
        </w:rPr>
        <w:t>Big Day for PreK™</w:t>
      </w:r>
    </w:p>
    <w:p w14:paraId="1995DF3A" w14:textId="77777777" w:rsidR="0060556E" w:rsidRPr="00D075BE" w:rsidRDefault="0060556E" w:rsidP="003630A8">
      <w:pPr>
        <w:pStyle w:val="ListParagraph"/>
        <w:numPr>
          <w:ilvl w:val="0"/>
          <w:numId w:val="84"/>
        </w:numPr>
        <w:ind w:left="1440"/>
        <w:rPr>
          <w:rFonts w:ascii="Arial" w:hAnsi="Arial" w:cs="Arial"/>
          <w:sz w:val="24"/>
        </w:rPr>
      </w:pPr>
      <w:r w:rsidRPr="00D075BE">
        <w:rPr>
          <w:rFonts w:ascii="Arial" w:hAnsi="Arial" w:cs="Arial"/>
          <w:sz w:val="24"/>
        </w:rPr>
        <w:t>Connect4Learning®</w:t>
      </w:r>
    </w:p>
    <w:p w14:paraId="25A16BBE" w14:textId="77777777" w:rsidR="0060556E" w:rsidRPr="00D075BE" w:rsidRDefault="0060556E" w:rsidP="003630A8">
      <w:pPr>
        <w:pStyle w:val="ListParagraph"/>
        <w:numPr>
          <w:ilvl w:val="0"/>
          <w:numId w:val="84"/>
        </w:numPr>
        <w:ind w:left="1440"/>
        <w:rPr>
          <w:rFonts w:ascii="Arial" w:hAnsi="Arial" w:cs="Arial"/>
          <w:sz w:val="24"/>
        </w:rPr>
      </w:pPr>
      <w:r w:rsidRPr="00D075BE">
        <w:rPr>
          <w:rFonts w:ascii="Arial" w:hAnsi="Arial" w:cs="Arial"/>
          <w:sz w:val="24"/>
        </w:rPr>
        <w:t>Core Knowledge® Preschool Sequence</w:t>
      </w:r>
    </w:p>
    <w:p w14:paraId="3CAF304A" w14:textId="77777777" w:rsidR="0060556E" w:rsidRPr="00D075BE" w:rsidRDefault="0060556E" w:rsidP="003630A8">
      <w:pPr>
        <w:pStyle w:val="ListParagraph"/>
        <w:numPr>
          <w:ilvl w:val="0"/>
          <w:numId w:val="84"/>
        </w:numPr>
        <w:ind w:left="1440"/>
        <w:rPr>
          <w:rFonts w:ascii="Arial" w:hAnsi="Arial" w:cs="Arial"/>
          <w:sz w:val="24"/>
        </w:rPr>
      </w:pPr>
      <w:r w:rsidRPr="00D075BE">
        <w:rPr>
          <w:rFonts w:ascii="Arial" w:hAnsi="Arial" w:cs="Arial"/>
          <w:sz w:val="24"/>
        </w:rPr>
        <w:t>Curiosity Corner, 2nd Edition</w:t>
      </w:r>
    </w:p>
    <w:p w14:paraId="27DC5FAD" w14:textId="77777777" w:rsidR="0060556E" w:rsidRPr="00D075BE" w:rsidRDefault="0060556E" w:rsidP="003630A8">
      <w:pPr>
        <w:pStyle w:val="ListParagraph"/>
        <w:numPr>
          <w:ilvl w:val="0"/>
          <w:numId w:val="84"/>
        </w:numPr>
        <w:ind w:left="1440"/>
        <w:rPr>
          <w:rFonts w:ascii="Arial" w:hAnsi="Arial" w:cs="Arial"/>
          <w:sz w:val="24"/>
        </w:rPr>
      </w:pPr>
      <w:r w:rsidRPr="00D075BE">
        <w:rPr>
          <w:rFonts w:ascii="Arial" w:hAnsi="Arial" w:cs="Arial"/>
          <w:sz w:val="24"/>
        </w:rPr>
        <w:t>DLM Early Childhood Express®</w:t>
      </w:r>
    </w:p>
    <w:p w14:paraId="4C4F2CB0" w14:textId="77777777" w:rsidR="0060556E" w:rsidRPr="00D075BE" w:rsidRDefault="0060556E" w:rsidP="003630A8">
      <w:pPr>
        <w:pStyle w:val="ListParagraph"/>
        <w:numPr>
          <w:ilvl w:val="0"/>
          <w:numId w:val="84"/>
        </w:numPr>
        <w:ind w:left="1440"/>
        <w:rPr>
          <w:rFonts w:ascii="Arial" w:hAnsi="Arial" w:cs="Arial"/>
          <w:sz w:val="24"/>
        </w:rPr>
      </w:pPr>
      <w:r w:rsidRPr="00D075BE">
        <w:rPr>
          <w:rFonts w:ascii="Arial" w:hAnsi="Arial" w:cs="Arial"/>
          <w:sz w:val="24"/>
        </w:rPr>
        <w:t>Frog Street Pre-K</w:t>
      </w:r>
    </w:p>
    <w:p w14:paraId="147248A9" w14:textId="77777777" w:rsidR="0060556E" w:rsidRPr="00D075BE" w:rsidRDefault="0060556E" w:rsidP="003630A8">
      <w:pPr>
        <w:pStyle w:val="ListParagraph"/>
        <w:numPr>
          <w:ilvl w:val="0"/>
          <w:numId w:val="84"/>
        </w:numPr>
        <w:ind w:left="1440"/>
        <w:rPr>
          <w:rFonts w:ascii="Arial" w:hAnsi="Arial" w:cs="Arial"/>
          <w:sz w:val="24"/>
        </w:rPr>
      </w:pPr>
      <w:r w:rsidRPr="00D075BE">
        <w:rPr>
          <w:rFonts w:ascii="Arial" w:hAnsi="Arial" w:cs="Arial"/>
          <w:sz w:val="24"/>
        </w:rPr>
        <w:t>Frog Street Threes</w:t>
      </w:r>
    </w:p>
    <w:p w14:paraId="7F5A445F" w14:textId="77777777" w:rsidR="0060556E" w:rsidRPr="00D075BE" w:rsidRDefault="0060556E" w:rsidP="003630A8">
      <w:pPr>
        <w:pStyle w:val="ListParagraph"/>
        <w:numPr>
          <w:ilvl w:val="0"/>
          <w:numId w:val="84"/>
        </w:numPr>
        <w:ind w:left="1440"/>
        <w:rPr>
          <w:rFonts w:ascii="Arial" w:hAnsi="Arial" w:cs="Arial"/>
          <w:sz w:val="24"/>
        </w:rPr>
      </w:pPr>
      <w:r w:rsidRPr="00D075BE">
        <w:rPr>
          <w:rFonts w:ascii="Arial" w:hAnsi="Arial" w:cs="Arial"/>
          <w:sz w:val="24"/>
        </w:rPr>
        <w:t>Galileo® Pre-K Online Curriculum</w:t>
      </w:r>
    </w:p>
    <w:p w14:paraId="44FDED91" w14:textId="77777777" w:rsidR="0060556E" w:rsidRPr="00D075BE" w:rsidRDefault="0060556E" w:rsidP="003630A8">
      <w:pPr>
        <w:pStyle w:val="ListParagraph"/>
        <w:numPr>
          <w:ilvl w:val="0"/>
          <w:numId w:val="84"/>
        </w:numPr>
        <w:ind w:left="1440"/>
        <w:rPr>
          <w:rFonts w:ascii="Arial" w:hAnsi="Arial" w:cs="Arial"/>
          <w:sz w:val="24"/>
        </w:rPr>
      </w:pPr>
      <w:proofErr w:type="spellStart"/>
      <w:r w:rsidRPr="00D075BE">
        <w:rPr>
          <w:rFonts w:ascii="Arial" w:hAnsi="Arial" w:cs="Arial"/>
          <w:sz w:val="24"/>
        </w:rPr>
        <w:t>HighScope</w:t>
      </w:r>
      <w:proofErr w:type="spellEnd"/>
      <w:r w:rsidRPr="00D075BE">
        <w:rPr>
          <w:rFonts w:ascii="Arial" w:hAnsi="Arial" w:cs="Arial"/>
          <w:sz w:val="24"/>
        </w:rPr>
        <w:t xml:space="preserve"> Preschool Curriculum</w:t>
      </w:r>
    </w:p>
    <w:p w14:paraId="5C8FB3A8" w14:textId="77777777" w:rsidR="0060556E" w:rsidRPr="00D075BE" w:rsidRDefault="0060556E" w:rsidP="003630A8">
      <w:pPr>
        <w:pStyle w:val="ListParagraph"/>
        <w:numPr>
          <w:ilvl w:val="0"/>
          <w:numId w:val="84"/>
        </w:numPr>
        <w:ind w:left="1440"/>
        <w:rPr>
          <w:rFonts w:ascii="Arial" w:hAnsi="Arial" w:cs="Arial"/>
          <w:sz w:val="24"/>
        </w:rPr>
      </w:pPr>
      <w:r w:rsidRPr="00D075BE">
        <w:rPr>
          <w:rFonts w:ascii="Arial" w:hAnsi="Arial" w:cs="Arial"/>
          <w:sz w:val="24"/>
        </w:rPr>
        <w:t>Learn Every Day™: The Preschool Curriculum</w:t>
      </w:r>
    </w:p>
    <w:p w14:paraId="0FEC2806" w14:textId="77777777" w:rsidR="0060556E" w:rsidRPr="00D075BE" w:rsidRDefault="0060556E" w:rsidP="003630A8">
      <w:pPr>
        <w:pStyle w:val="ListParagraph"/>
        <w:numPr>
          <w:ilvl w:val="0"/>
          <w:numId w:val="84"/>
        </w:numPr>
        <w:ind w:left="1440"/>
        <w:rPr>
          <w:rFonts w:ascii="Arial" w:hAnsi="Arial" w:cs="Arial"/>
          <w:sz w:val="24"/>
        </w:rPr>
      </w:pPr>
      <w:r w:rsidRPr="00D075BE">
        <w:rPr>
          <w:rFonts w:ascii="Arial" w:hAnsi="Arial" w:cs="Arial"/>
          <w:sz w:val="24"/>
        </w:rPr>
        <w:t>Opening the World of Learning™ (OWL) ©2014</w:t>
      </w:r>
    </w:p>
    <w:p w14:paraId="71C8288C" w14:textId="77777777" w:rsidR="0060556E" w:rsidRPr="00D075BE" w:rsidRDefault="0060556E" w:rsidP="003630A8">
      <w:pPr>
        <w:pStyle w:val="ListParagraph"/>
        <w:numPr>
          <w:ilvl w:val="0"/>
          <w:numId w:val="84"/>
        </w:numPr>
        <w:ind w:left="1440"/>
        <w:rPr>
          <w:rFonts w:ascii="Arial" w:hAnsi="Arial" w:cs="Arial"/>
          <w:sz w:val="24"/>
        </w:rPr>
      </w:pPr>
      <w:proofErr w:type="gramStart"/>
      <w:r w:rsidRPr="00D075BE">
        <w:rPr>
          <w:rFonts w:ascii="Arial" w:hAnsi="Arial" w:cs="Arial"/>
          <w:sz w:val="24"/>
        </w:rPr>
        <w:t>Pre K</w:t>
      </w:r>
      <w:proofErr w:type="gramEnd"/>
      <w:r w:rsidRPr="00D075BE">
        <w:rPr>
          <w:rFonts w:ascii="Arial" w:hAnsi="Arial" w:cs="Arial"/>
          <w:sz w:val="24"/>
        </w:rPr>
        <w:t xml:space="preserve"> for ME</w:t>
      </w:r>
    </w:p>
    <w:p w14:paraId="26C86FCF" w14:textId="77777777" w:rsidR="0060556E" w:rsidRPr="00D075BE" w:rsidRDefault="0060556E" w:rsidP="003630A8">
      <w:pPr>
        <w:pStyle w:val="ListParagraph"/>
        <w:numPr>
          <w:ilvl w:val="0"/>
          <w:numId w:val="84"/>
        </w:numPr>
        <w:ind w:left="1440"/>
        <w:rPr>
          <w:rFonts w:ascii="Arial" w:hAnsi="Arial" w:cs="Arial"/>
          <w:sz w:val="24"/>
        </w:rPr>
      </w:pPr>
      <w:r w:rsidRPr="00D075BE">
        <w:rPr>
          <w:rFonts w:ascii="Arial" w:hAnsi="Arial" w:cs="Arial"/>
          <w:sz w:val="24"/>
        </w:rPr>
        <w:t>The Creative Curriculum® for Preschool, 6th Edition</w:t>
      </w:r>
    </w:p>
    <w:p w14:paraId="72760FDE" w14:textId="77777777" w:rsidR="0060556E" w:rsidRPr="00D075BE" w:rsidRDefault="0060556E" w:rsidP="003630A8">
      <w:pPr>
        <w:pStyle w:val="ListParagraph"/>
        <w:numPr>
          <w:ilvl w:val="0"/>
          <w:numId w:val="84"/>
        </w:numPr>
        <w:ind w:left="1440"/>
        <w:rPr>
          <w:rFonts w:ascii="Arial" w:hAnsi="Arial" w:cs="Arial"/>
          <w:sz w:val="24"/>
        </w:rPr>
      </w:pPr>
      <w:r w:rsidRPr="00D075BE">
        <w:rPr>
          <w:rFonts w:ascii="Arial" w:hAnsi="Arial" w:cs="Arial"/>
          <w:sz w:val="24"/>
        </w:rPr>
        <w:t xml:space="preserve">The </w:t>
      </w:r>
      <w:proofErr w:type="spellStart"/>
      <w:r w:rsidRPr="00D075BE">
        <w:rPr>
          <w:rFonts w:ascii="Arial" w:hAnsi="Arial" w:cs="Arial"/>
          <w:sz w:val="24"/>
        </w:rPr>
        <w:t>InvestiGator</w:t>
      </w:r>
      <w:proofErr w:type="spellEnd"/>
      <w:r w:rsidRPr="00D075BE">
        <w:rPr>
          <w:rFonts w:ascii="Arial" w:hAnsi="Arial" w:cs="Arial"/>
          <w:sz w:val="24"/>
        </w:rPr>
        <w:t xml:space="preserve"> Club® Just for Threes 2018 Learning System</w:t>
      </w:r>
    </w:p>
    <w:p w14:paraId="364BB647" w14:textId="77777777" w:rsidR="0060556E" w:rsidRPr="00D075BE" w:rsidRDefault="0060556E" w:rsidP="003630A8">
      <w:pPr>
        <w:pStyle w:val="ListParagraph"/>
        <w:numPr>
          <w:ilvl w:val="0"/>
          <w:numId w:val="84"/>
        </w:numPr>
        <w:ind w:left="1440"/>
        <w:rPr>
          <w:rFonts w:ascii="Arial" w:hAnsi="Arial" w:cs="Arial"/>
          <w:sz w:val="24"/>
        </w:rPr>
      </w:pPr>
      <w:r w:rsidRPr="00D075BE">
        <w:rPr>
          <w:rFonts w:ascii="Arial" w:hAnsi="Arial" w:cs="Arial"/>
          <w:sz w:val="24"/>
        </w:rPr>
        <w:t xml:space="preserve">The </w:t>
      </w:r>
      <w:proofErr w:type="spellStart"/>
      <w:r w:rsidRPr="00D075BE">
        <w:rPr>
          <w:rFonts w:ascii="Arial" w:hAnsi="Arial" w:cs="Arial"/>
          <w:sz w:val="24"/>
        </w:rPr>
        <w:t>InvestiGator</w:t>
      </w:r>
      <w:proofErr w:type="spellEnd"/>
      <w:r w:rsidRPr="00D075BE">
        <w:rPr>
          <w:rFonts w:ascii="Arial" w:hAnsi="Arial" w:cs="Arial"/>
          <w:sz w:val="24"/>
        </w:rPr>
        <w:t xml:space="preserve"> Club® </w:t>
      </w:r>
      <w:proofErr w:type="spellStart"/>
      <w:r w:rsidRPr="00D075BE">
        <w:rPr>
          <w:rFonts w:ascii="Arial" w:hAnsi="Arial" w:cs="Arial"/>
          <w:sz w:val="24"/>
        </w:rPr>
        <w:t>PreKindergarten</w:t>
      </w:r>
      <w:proofErr w:type="spellEnd"/>
      <w:r w:rsidRPr="00D075BE">
        <w:rPr>
          <w:rFonts w:ascii="Arial" w:hAnsi="Arial" w:cs="Arial"/>
          <w:sz w:val="24"/>
        </w:rPr>
        <w:t xml:space="preserve"> Learning System 2018</w:t>
      </w:r>
    </w:p>
    <w:p w14:paraId="119C9ABC" w14:textId="77777777" w:rsidR="0060556E" w:rsidRPr="00D075BE" w:rsidRDefault="0060556E" w:rsidP="003630A8">
      <w:pPr>
        <w:pStyle w:val="ListParagraph"/>
        <w:numPr>
          <w:ilvl w:val="0"/>
          <w:numId w:val="84"/>
        </w:numPr>
        <w:ind w:left="1440"/>
        <w:rPr>
          <w:rFonts w:ascii="Arial" w:hAnsi="Arial" w:cs="Arial"/>
          <w:sz w:val="24"/>
        </w:rPr>
      </w:pPr>
      <w:r w:rsidRPr="00D075BE">
        <w:rPr>
          <w:rFonts w:ascii="Arial" w:hAnsi="Arial" w:cs="Arial"/>
          <w:sz w:val="24"/>
        </w:rPr>
        <w:t>Tools of the Mind®</w:t>
      </w:r>
    </w:p>
    <w:p w14:paraId="3FE8E913" w14:textId="77777777" w:rsidR="0060556E" w:rsidRPr="00F563A5" w:rsidRDefault="0060556E" w:rsidP="003630A8">
      <w:pPr>
        <w:pStyle w:val="ListParagraph"/>
        <w:numPr>
          <w:ilvl w:val="0"/>
          <w:numId w:val="84"/>
        </w:numPr>
        <w:ind w:left="1440"/>
        <w:rPr>
          <w:rFonts w:ascii="Arial" w:hAnsi="Arial" w:cs="Arial"/>
          <w:sz w:val="24"/>
        </w:rPr>
      </w:pPr>
      <w:r w:rsidRPr="00D075BE">
        <w:rPr>
          <w:rFonts w:ascii="Arial" w:hAnsi="Arial" w:cs="Arial"/>
          <w:sz w:val="24"/>
        </w:rPr>
        <w:t>World of Wonders</w:t>
      </w:r>
    </w:p>
    <w:p w14:paraId="65426261" w14:textId="77777777" w:rsidR="00C41581" w:rsidRPr="0060556E" w:rsidRDefault="0060556E" w:rsidP="00ED0AE8">
      <w:pPr>
        <w:ind w:left="1080"/>
        <w:rPr>
          <w:rFonts w:ascii="Arial" w:hAnsi="Arial" w:cs="Arial"/>
          <w:sz w:val="24"/>
        </w:rPr>
      </w:pPr>
      <w:r w:rsidRPr="00883CA5">
        <w:rPr>
          <w:rFonts w:ascii="Arial" w:hAnsi="Arial" w:cs="Arial"/>
          <w:sz w:val="24"/>
        </w:rPr>
        <w:t>The list of curricula provided above is for informational purposes and is not exhaustive.</w:t>
      </w:r>
      <w:r>
        <w:rPr>
          <w:rFonts w:ascii="Arial" w:hAnsi="Arial" w:cs="Arial"/>
          <w:sz w:val="24"/>
        </w:rPr>
        <w:t xml:space="preserve"> </w:t>
      </w:r>
      <w:r w:rsidRPr="00883CA5">
        <w:rPr>
          <w:rFonts w:ascii="Arial" w:hAnsi="Arial" w:cs="Arial"/>
          <w:sz w:val="24"/>
        </w:rPr>
        <w:t xml:space="preserve">For more information and to view summaries and ratings for individual curricula, visit the Early Childhood Learning and Knowledge Center webpage at </w:t>
      </w:r>
      <w:hyperlink r:id="rId85" w:tooltip="Early Childhood Learning and Knowledge Center (ECLKC) " w:history="1">
        <w:r w:rsidRPr="00D075BE">
          <w:rPr>
            <w:rStyle w:val="Hyperlink"/>
            <w:rFonts w:ascii="Arial" w:hAnsi="Arial" w:cs="Arial"/>
            <w:sz w:val="24"/>
          </w:rPr>
          <w:t>https://eclkc.ohs.acf.hhs.gov/c</w:t>
        </w:r>
        <w:r w:rsidRPr="00D075BE">
          <w:rPr>
            <w:rStyle w:val="Hyperlink"/>
            <w:rFonts w:ascii="Arial" w:hAnsi="Arial" w:cs="Arial"/>
            <w:sz w:val="24"/>
          </w:rPr>
          <w:t>u</w:t>
        </w:r>
        <w:r w:rsidRPr="00D075BE">
          <w:rPr>
            <w:rStyle w:val="Hyperlink"/>
            <w:rFonts w:ascii="Arial" w:hAnsi="Arial" w:cs="Arial"/>
            <w:sz w:val="24"/>
          </w:rPr>
          <w:t>rriculum/consumer-report/preschool/curricula</w:t>
        </w:r>
      </w:hyperlink>
      <w:r w:rsidRPr="00883CA5">
        <w:rPr>
          <w:rFonts w:ascii="Arial" w:hAnsi="Arial" w:cs="Arial"/>
          <w:sz w:val="24"/>
        </w:rPr>
        <w:t>.</w:t>
      </w:r>
      <w:bookmarkEnd w:id="53"/>
    </w:p>
    <w:p w14:paraId="3EC51355" w14:textId="77777777" w:rsidR="00BE4C9C" w:rsidRPr="00805507" w:rsidRDefault="00BE4C9C" w:rsidP="003630A8">
      <w:pPr>
        <w:pStyle w:val="Heading3"/>
        <w:numPr>
          <w:ilvl w:val="0"/>
          <w:numId w:val="78"/>
        </w:numPr>
      </w:pPr>
      <w:bookmarkStart w:id="54" w:name="_Toc100818555"/>
      <w:bookmarkStart w:id="55" w:name="_Toc101451367"/>
      <w:r>
        <w:t>Supporting Social and Emotional Learning and Development</w:t>
      </w:r>
      <w:bookmarkEnd w:id="54"/>
      <w:bookmarkEnd w:id="55"/>
    </w:p>
    <w:p w14:paraId="29837388" w14:textId="77777777" w:rsidR="00BE4C9C" w:rsidRPr="00805507" w:rsidRDefault="00BE4C9C" w:rsidP="00701255">
      <w:pPr>
        <w:ind w:left="1080"/>
        <w:rPr>
          <w:rFonts w:ascii="Arial" w:hAnsi="Arial" w:cs="Arial"/>
          <w:sz w:val="24"/>
          <w:szCs w:val="24"/>
        </w:rPr>
      </w:pPr>
      <w:r w:rsidRPr="5BBFF505">
        <w:rPr>
          <w:rFonts w:ascii="Arial" w:hAnsi="Arial" w:cs="Arial"/>
          <w:sz w:val="24"/>
          <w:szCs w:val="24"/>
        </w:rPr>
        <w:t xml:space="preserve">This section includes descriptions and resources related to supporting </w:t>
      </w:r>
      <w:r>
        <w:rPr>
          <w:rFonts w:ascii="Arial" w:hAnsi="Arial" w:cs="Arial"/>
          <w:sz w:val="24"/>
          <w:szCs w:val="24"/>
        </w:rPr>
        <w:t>s</w:t>
      </w:r>
      <w:r w:rsidRPr="5BBFF505">
        <w:rPr>
          <w:rFonts w:ascii="Arial" w:hAnsi="Arial" w:cs="Arial"/>
          <w:sz w:val="24"/>
          <w:szCs w:val="24"/>
        </w:rPr>
        <w:t>ocial</w:t>
      </w:r>
      <w:r>
        <w:rPr>
          <w:rFonts w:ascii="Arial" w:hAnsi="Arial" w:cs="Arial"/>
          <w:sz w:val="24"/>
          <w:szCs w:val="24"/>
        </w:rPr>
        <w:t xml:space="preserve"> and e</w:t>
      </w:r>
      <w:r w:rsidRPr="5BBFF505">
        <w:rPr>
          <w:rFonts w:ascii="Arial" w:hAnsi="Arial" w:cs="Arial"/>
          <w:sz w:val="24"/>
          <w:szCs w:val="24"/>
        </w:rPr>
        <w:t xml:space="preserve">motional </w:t>
      </w:r>
      <w:r>
        <w:rPr>
          <w:rFonts w:ascii="Arial" w:hAnsi="Arial" w:cs="Arial"/>
          <w:sz w:val="24"/>
          <w:szCs w:val="24"/>
        </w:rPr>
        <w:t>l</w:t>
      </w:r>
      <w:r w:rsidRPr="5BBFF505">
        <w:rPr>
          <w:rFonts w:ascii="Arial" w:hAnsi="Arial" w:cs="Arial"/>
          <w:sz w:val="24"/>
          <w:szCs w:val="24"/>
        </w:rPr>
        <w:t>earning (SEL) and development.</w:t>
      </w:r>
    </w:p>
    <w:p w14:paraId="32F3DF1B" w14:textId="7309501E" w:rsidR="00BE4C9C" w:rsidRPr="00805507" w:rsidRDefault="00BE4C9C" w:rsidP="00701255">
      <w:pPr>
        <w:ind w:left="1080"/>
        <w:rPr>
          <w:rFonts w:ascii="Arial" w:hAnsi="Arial" w:cs="Arial"/>
          <w:sz w:val="24"/>
          <w:szCs w:val="24"/>
        </w:rPr>
      </w:pPr>
      <w:r w:rsidRPr="5BBFF505">
        <w:rPr>
          <w:rFonts w:ascii="Arial" w:hAnsi="Arial" w:cs="Arial"/>
          <w:sz w:val="24"/>
          <w:szCs w:val="24"/>
        </w:rPr>
        <w:t xml:space="preserve">The </w:t>
      </w:r>
      <w:r w:rsidR="009F281F">
        <w:rPr>
          <w:rFonts w:ascii="Arial" w:hAnsi="Arial" w:cs="Arial"/>
          <w:sz w:val="24"/>
          <w:szCs w:val="24"/>
        </w:rPr>
        <w:t>California Department of Education (</w:t>
      </w:r>
      <w:r w:rsidRPr="5BBFF505">
        <w:rPr>
          <w:rFonts w:ascii="Arial" w:hAnsi="Arial" w:cs="Arial"/>
          <w:sz w:val="24"/>
          <w:szCs w:val="24"/>
        </w:rPr>
        <w:t>CDE</w:t>
      </w:r>
      <w:r w:rsidR="009F281F">
        <w:rPr>
          <w:rFonts w:ascii="Arial" w:hAnsi="Arial" w:cs="Arial"/>
          <w:sz w:val="24"/>
          <w:szCs w:val="24"/>
        </w:rPr>
        <w:t>)</w:t>
      </w:r>
      <w:r w:rsidRPr="5BBFF505">
        <w:rPr>
          <w:rFonts w:ascii="Arial" w:hAnsi="Arial" w:cs="Arial"/>
          <w:sz w:val="24"/>
          <w:szCs w:val="24"/>
        </w:rPr>
        <w:t xml:space="preserve"> recommends the identification of a developmentally appropriate SEL curriculum and resources to support the social competence and emotional learning of young children. </w:t>
      </w:r>
      <w:r w:rsidR="009F281F">
        <w:rPr>
          <w:rFonts w:ascii="Arial" w:hAnsi="Arial" w:cs="Arial"/>
          <w:sz w:val="24"/>
          <w:szCs w:val="24"/>
        </w:rPr>
        <w:t>Local educational agencies (</w:t>
      </w:r>
      <w:r w:rsidRPr="5BBFF505">
        <w:rPr>
          <w:rFonts w:ascii="Arial" w:hAnsi="Arial" w:cs="Arial"/>
          <w:sz w:val="24"/>
          <w:szCs w:val="24"/>
        </w:rPr>
        <w:t>LEAs</w:t>
      </w:r>
      <w:r w:rsidR="009F281F">
        <w:rPr>
          <w:rFonts w:ascii="Arial" w:hAnsi="Arial" w:cs="Arial"/>
          <w:sz w:val="24"/>
          <w:szCs w:val="24"/>
        </w:rPr>
        <w:t>)</w:t>
      </w:r>
      <w:r w:rsidRPr="5BBFF505">
        <w:rPr>
          <w:rFonts w:ascii="Arial" w:hAnsi="Arial" w:cs="Arial"/>
          <w:sz w:val="24"/>
          <w:szCs w:val="24"/>
        </w:rPr>
        <w:t xml:space="preserve"> should ensure teachers and educators have effective professional development and training in SEL, including teaching strategies, instruction, and curriculum development. SEL integrated into the </w:t>
      </w:r>
      <w:r w:rsidRPr="5BBFF505">
        <w:rPr>
          <w:rFonts w:ascii="Arial" w:hAnsi="Arial" w:cs="Arial"/>
          <w:sz w:val="24"/>
          <w:szCs w:val="24"/>
        </w:rPr>
        <w:lastRenderedPageBreak/>
        <w:t>curriculum and routine supports the self-management, social awareness, and relationship skills of the children. Research in SEL highlights the importance of young children’s social competence as it relates to a child’s later academic successes, including enhanced self-efficacy, confidence, and overall engagement in school.</w:t>
      </w:r>
    </w:p>
    <w:p w14:paraId="50C2D936" w14:textId="67244A6A" w:rsidR="00BE4C9C" w:rsidRPr="00F417F8" w:rsidRDefault="00BE4C9C" w:rsidP="00701255">
      <w:pPr>
        <w:ind w:left="1080"/>
        <w:rPr>
          <w:rFonts w:ascii="Arial" w:hAnsi="Arial" w:cs="Arial"/>
          <w:sz w:val="24"/>
          <w:szCs w:val="24"/>
        </w:rPr>
      </w:pPr>
      <w:r w:rsidRPr="00805507">
        <w:rPr>
          <w:rFonts w:ascii="Arial" w:hAnsi="Arial" w:cs="Arial"/>
          <w:sz w:val="24"/>
          <w:szCs w:val="24"/>
        </w:rPr>
        <w:t xml:space="preserve">Below is a list of methods the CDE could use to support SEL and executive functioning in </w:t>
      </w:r>
      <w:r w:rsidR="00FA2E0B">
        <w:rPr>
          <w:rFonts w:ascii="Arial" w:hAnsi="Arial" w:cs="Arial"/>
          <w:sz w:val="24"/>
          <w:szCs w:val="24"/>
        </w:rPr>
        <w:t>Universal PreKindergarten (</w:t>
      </w:r>
      <w:r w:rsidRPr="00805507">
        <w:rPr>
          <w:rFonts w:ascii="Arial" w:hAnsi="Arial" w:cs="Arial"/>
          <w:sz w:val="24"/>
          <w:szCs w:val="24"/>
        </w:rPr>
        <w:t>UPK</w:t>
      </w:r>
      <w:r w:rsidR="00FA2E0B">
        <w:rPr>
          <w:rFonts w:ascii="Arial" w:hAnsi="Arial" w:cs="Arial"/>
          <w:sz w:val="24"/>
          <w:szCs w:val="24"/>
        </w:rPr>
        <w:t>)</w:t>
      </w:r>
      <w:r w:rsidRPr="00805507">
        <w:rPr>
          <w:rFonts w:ascii="Arial" w:hAnsi="Arial" w:cs="Arial"/>
          <w:sz w:val="24"/>
          <w:szCs w:val="24"/>
        </w:rPr>
        <w:t>.</w:t>
      </w:r>
    </w:p>
    <w:tbl>
      <w:tblPr>
        <w:tblStyle w:val="TableGrid"/>
        <w:tblW w:w="0" w:type="auto"/>
        <w:tblLayout w:type="fixed"/>
        <w:tblLook w:val="04A0" w:firstRow="1" w:lastRow="0" w:firstColumn="1" w:lastColumn="0" w:noHBand="0" w:noVBand="1"/>
        <w:tblDescription w:val="This table shows the methods, descriptions, and links and resources to support the development of social-emotional learning and executive function skill"/>
      </w:tblPr>
      <w:tblGrid>
        <w:gridCol w:w="2515"/>
        <w:gridCol w:w="4500"/>
        <w:gridCol w:w="2335"/>
      </w:tblGrid>
      <w:tr w:rsidR="00BE4C9C" w14:paraId="1D61BA36" w14:textId="77777777" w:rsidTr="00055342">
        <w:trPr>
          <w:cantSplit/>
          <w:tblHeader/>
        </w:trPr>
        <w:tc>
          <w:tcPr>
            <w:tcW w:w="2515" w:type="dxa"/>
            <w:shd w:val="clear" w:color="auto" w:fill="E7E6E6" w:themeFill="background2"/>
          </w:tcPr>
          <w:p w14:paraId="5E13D49E" w14:textId="77777777" w:rsidR="00BE4C9C" w:rsidRPr="001751D9" w:rsidRDefault="00BE4C9C" w:rsidP="00020290">
            <w:pPr>
              <w:rPr>
                <w:rFonts w:ascii="Arial" w:hAnsi="Arial" w:cs="Arial"/>
                <w:b/>
                <w:sz w:val="24"/>
                <w:szCs w:val="24"/>
              </w:rPr>
            </w:pPr>
            <w:r w:rsidRPr="001751D9">
              <w:rPr>
                <w:rFonts w:ascii="Arial" w:hAnsi="Arial" w:cs="Arial"/>
                <w:b/>
                <w:sz w:val="24"/>
                <w:szCs w:val="24"/>
              </w:rPr>
              <w:t>Method</w:t>
            </w:r>
          </w:p>
        </w:tc>
        <w:tc>
          <w:tcPr>
            <w:tcW w:w="4500" w:type="dxa"/>
            <w:shd w:val="clear" w:color="auto" w:fill="E7E6E6" w:themeFill="background2"/>
          </w:tcPr>
          <w:p w14:paraId="39D08FBC" w14:textId="77777777" w:rsidR="00BE4C9C" w:rsidRPr="001751D9" w:rsidRDefault="00BE4C9C" w:rsidP="00020290">
            <w:pPr>
              <w:rPr>
                <w:rFonts w:ascii="Arial" w:hAnsi="Arial" w:cs="Arial"/>
                <w:b/>
                <w:sz w:val="24"/>
                <w:szCs w:val="24"/>
              </w:rPr>
            </w:pPr>
            <w:r w:rsidRPr="001751D9">
              <w:rPr>
                <w:rFonts w:ascii="Arial" w:hAnsi="Arial" w:cs="Arial"/>
                <w:b/>
                <w:sz w:val="24"/>
                <w:szCs w:val="24"/>
              </w:rPr>
              <w:t>Description</w:t>
            </w:r>
          </w:p>
        </w:tc>
        <w:tc>
          <w:tcPr>
            <w:tcW w:w="2335" w:type="dxa"/>
            <w:shd w:val="clear" w:color="auto" w:fill="E7E6E6" w:themeFill="background2"/>
          </w:tcPr>
          <w:p w14:paraId="1126ED13" w14:textId="77777777" w:rsidR="00BE4C9C" w:rsidRPr="001751D9" w:rsidRDefault="00BE4C9C" w:rsidP="00020290">
            <w:pPr>
              <w:rPr>
                <w:rFonts w:ascii="Arial" w:hAnsi="Arial" w:cs="Arial"/>
                <w:b/>
                <w:sz w:val="24"/>
                <w:szCs w:val="24"/>
              </w:rPr>
            </w:pPr>
            <w:r w:rsidRPr="001751D9">
              <w:rPr>
                <w:rFonts w:ascii="Arial" w:hAnsi="Arial" w:cs="Arial"/>
                <w:b/>
                <w:sz w:val="24"/>
                <w:szCs w:val="24"/>
              </w:rPr>
              <w:t>Link and Resources</w:t>
            </w:r>
          </w:p>
        </w:tc>
      </w:tr>
      <w:tr w:rsidR="00BE4C9C" w14:paraId="0DE03A79" w14:textId="77777777" w:rsidTr="00C63EBB">
        <w:trPr>
          <w:cantSplit/>
        </w:trPr>
        <w:tc>
          <w:tcPr>
            <w:tcW w:w="2515" w:type="dxa"/>
          </w:tcPr>
          <w:p w14:paraId="493167F5" w14:textId="77777777" w:rsidR="00BE4C9C" w:rsidRDefault="00BE4C9C" w:rsidP="00020290">
            <w:pPr>
              <w:rPr>
                <w:rFonts w:ascii="Arial" w:hAnsi="Arial" w:cs="Arial"/>
                <w:sz w:val="24"/>
                <w:szCs w:val="24"/>
              </w:rPr>
            </w:pPr>
            <w:r w:rsidRPr="00BD59C1">
              <w:rPr>
                <w:rFonts w:ascii="Arial" w:hAnsi="Arial" w:cs="Arial"/>
                <w:sz w:val="24"/>
                <w:szCs w:val="24"/>
              </w:rPr>
              <w:t xml:space="preserve">Provide training and resources for staff on </w:t>
            </w:r>
            <w:r>
              <w:rPr>
                <w:rFonts w:ascii="Arial" w:hAnsi="Arial" w:cs="Arial"/>
                <w:sz w:val="24"/>
                <w:szCs w:val="24"/>
              </w:rPr>
              <w:t>the</w:t>
            </w:r>
            <w:r w:rsidRPr="00BD59C1">
              <w:rPr>
                <w:rFonts w:ascii="Arial" w:hAnsi="Arial" w:cs="Arial"/>
                <w:sz w:val="24"/>
                <w:szCs w:val="24"/>
              </w:rPr>
              <w:t xml:space="preserve"> National Center for Pyramid Model Innovations (NCPMI)</w:t>
            </w:r>
          </w:p>
        </w:tc>
        <w:tc>
          <w:tcPr>
            <w:tcW w:w="4500" w:type="dxa"/>
          </w:tcPr>
          <w:p w14:paraId="076E00A4" w14:textId="517D2D9D" w:rsidR="00BE4C9C" w:rsidRDefault="00BE4C9C" w:rsidP="00020290">
            <w:pPr>
              <w:rPr>
                <w:rFonts w:ascii="Arial" w:hAnsi="Arial" w:cs="Arial"/>
                <w:sz w:val="24"/>
                <w:szCs w:val="24"/>
              </w:rPr>
            </w:pPr>
            <w:r>
              <w:rPr>
                <w:rFonts w:ascii="Arial" w:hAnsi="Arial" w:cs="Arial"/>
                <w:sz w:val="24"/>
                <w:szCs w:val="24"/>
              </w:rPr>
              <w:t xml:space="preserve">The </w:t>
            </w:r>
            <w:r w:rsidRPr="00BD59C1">
              <w:rPr>
                <w:rFonts w:ascii="Arial" w:hAnsi="Arial" w:cs="Arial"/>
                <w:sz w:val="24"/>
                <w:szCs w:val="24"/>
              </w:rPr>
              <w:t>NCPMI is funded by the</w:t>
            </w:r>
            <w:r w:rsidR="00FA2E0B">
              <w:rPr>
                <w:rFonts w:ascii="Arial" w:hAnsi="Arial" w:cs="Arial"/>
                <w:sz w:val="24"/>
                <w:szCs w:val="24"/>
              </w:rPr>
              <w:t xml:space="preserve"> Office of Special Education Programs</w:t>
            </w:r>
            <w:r w:rsidRPr="00BD59C1">
              <w:rPr>
                <w:rFonts w:ascii="Arial" w:hAnsi="Arial" w:cs="Arial"/>
                <w:sz w:val="24"/>
                <w:szCs w:val="24"/>
              </w:rPr>
              <w:t xml:space="preserve"> </w:t>
            </w:r>
            <w:r w:rsidR="00FA2E0B">
              <w:rPr>
                <w:rFonts w:ascii="Arial" w:hAnsi="Arial" w:cs="Arial"/>
                <w:sz w:val="24"/>
                <w:szCs w:val="24"/>
              </w:rPr>
              <w:t>(</w:t>
            </w:r>
            <w:r w:rsidR="0045547C">
              <w:rPr>
                <w:rFonts w:ascii="Arial" w:hAnsi="Arial" w:cs="Arial"/>
                <w:sz w:val="24"/>
                <w:szCs w:val="24"/>
              </w:rPr>
              <w:t>OSEP</w:t>
            </w:r>
            <w:r w:rsidR="00FA2E0B">
              <w:rPr>
                <w:rFonts w:ascii="Arial" w:hAnsi="Arial" w:cs="Arial"/>
                <w:sz w:val="24"/>
                <w:szCs w:val="24"/>
              </w:rPr>
              <w:t>)</w:t>
            </w:r>
            <w:r w:rsidR="0045547C">
              <w:rPr>
                <w:rFonts w:ascii="Arial" w:hAnsi="Arial" w:cs="Arial"/>
                <w:sz w:val="24"/>
                <w:szCs w:val="24"/>
              </w:rPr>
              <w:t xml:space="preserve"> </w:t>
            </w:r>
            <w:r w:rsidRPr="00BD59C1">
              <w:rPr>
                <w:rFonts w:ascii="Arial" w:hAnsi="Arial" w:cs="Arial"/>
                <w:sz w:val="24"/>
                <w:szCs w:val="24"/>
              </w:rPr>
              <w:t>to improve and support the capacity of state systems and local programs to implement an early childhood multi-tiered system of support to improve the social, emotional, and behavioral outcomes of young children with, and at risk for, developmental disabilities or delays.</w:t>
            </w:r>
          </w:p>
        </w:tc>
        <w:tc>
          <w:tcPr>
            <w:tcW w:w="2335" w:type="dxa"/>
          </w:tcPr>
          <w:p w14:paraId="221B56DE" w14:textId="15E74F61" w:rsidR="00BE4C9C" w:rsidRDefault="00BE4C9C" w:rsidP="00020290">
            <w:pPr>
              <w:rPr>
                <w:rFonts w:ascii="Arial" w:hAnsi="Arial" w:cs="Arial"/>
                <w:sz w:val="24"/>
                <w:szCs w:val="24"/>
              </w:rPr>
            </w:pPr>
            <w:r w:rsidRPr="00BD59C1">
              <w:rPr>
                <w:rFonts w:ascii="Arial" w:hAnsi="Arial" w:cs="Arial"/>
                <w:sz w:val="24"/>
                <w:szCs w:val="24"/>
              </w:rPr>
              <w:t xml:space="preserve">Visit the </w:t>
            </w:r>
            <w:r>
              <w:rPr>
                <w:rFonts w:ascii="Arial" w:hAnsi="Arial" w:cs="Arial"/>
                <w:sz w:val="24"/>
                <w:szCs w:val="24"/>
              </w:rPr>
              <w:t>NCPMI</w:t>
            </w:r>
            <w:r w:rsidRPr="00BD59C1">
              <w:rPr>
                <w:rFonts w:ascii="Arial" w:hAnsi="Arial" w:cs="Arial"/>
                <w:sz w:val="24"/>
                <w:szCs w:val="24"/>
              </w:rPr>
              <w:t xml:space="preserve"> website at </w:t>
            </w:r>
            <w:r w:rsidR="00B84C89" w:rsidRPr="00B84C89">
              <w:rPr>
                <w:rFonts w:ascii="Arial" w:hAnsi="Arial" w:cs="Arial"/>
                <w:strike/>
                <w:sz w:val="24"/>
                <w:szCs w:val="24"/>
              </w:rPr>
              <w:t>https://challengingbehavior.cbcs.usf.edu/index</w:t>
            </w:r>
            <w:r w:rsidR="00B84C89" w:rsidRPr="00B84C89">
              <w:rPr>
                <w:rFonts w:ascii="Arial" w:hAnsi="Arial" w:cs="Arial"/>
                <w:strike/>
                <w:sz w:val="24"/>
                <w:szCs w:val="24"/>
              </w:rPr>
              <w:t>.</w:t>
            </w:r>
            <w:r w:rsidR="00B84C89" w:rsidRPr="00B84C89">
              <w:rPr>
                <w:rFonts w:ascii="Arial" w:hAnsi="Arial" w:cs="Arial"/>
                <w:strike/>
                <w:sz w:val="24"/>
                <w:szCs w:val="24"/>
              </w:rPr>
              <w:t>html</w:t>
            </w:r>
            <w:r w:rsidR="00B84C89">
              <w:rPr>
                <w:rFonts w:ascii="Arial" w:hAnsi="Arial" w:cs="Arial"/>
                <w:sz w:val="24"/>
                <w:szCs w:val="24"/>
              </w:rPr>
              <w:t xml:space="preserve"> [Link no longer available].</w:t>
            </w:r>
          </w:p>
        </w:tc>
      </w:tr>
      <w:tr w:rsidR="00BE4C9C" w14:paraId="7E9B0A17" w14:textId="77777777" w:rsidTr="00B43AA1">
        <w:trPr>
          <w:cantSplit/>
        </w:trPr>
        <w:tc>
          <w:tcPr>
            <w:tcW w:w="2515" w:type="dxa"/>
          </w:tcPr>
          <w:p w14:paraId="6E2FF3CB" w14:textId="77777777" w:rsidR="00BE4C9C" w:rsidRDefault="00BE4C9C" w:rsidP="00020290">
            <w:pPr>
              <w:rPr>
                <w:rFonts w:ascii="Arial" w:hAnsi="Arial" w:cs="Arial"/>
                <w:sz w:val="24"/>
                <w:szCs w:val="24"/>
              </w:rPr>
            </w:pPr>
            <w:r w:rsidRPr="00F26F4B">
              <w:rPr>
                <w:rFonts w:ascii="Arial" w:hAnsi="Arial" w:cs="Arial"/>
                <w:sz w:val="24"/>
                <w:szCs w:val="24"/>
              </w:rPr>
              <w:t>Provide training for staff on the California Collaborative on the Social and Emotional Foundations for Early Learning</w:t>
            </w:r>
            <w:r>
              <w:rPr>
                <w:rFonts w:ascii="Arial" w:hAnsi="Arial" w:cs="Arial"/>
                <w:sz w:val="24"/>
                <w:szCs w:val="24"/>
              </w:rPr>
              <w:t xml:space="preserve"> (CSEFEL)</w:t>
            </w:r>
          </w:p>
        </w:tc>
        <w:tc>
          <w:tcPr>
            <w:tcW w:w="4500" w:type="dxa"/>
          </w:tcPr>
          <w:p w14:paraId="40A8A9A8" w14:textId="77777777" w:rsidR="00BE4C9C" w:rsidRDefault="00BE4C9C" w:rsidP="00020290">
            <w:pPr>
              <w:rPr>
                <w:rFonts w:ascii="Arial" w:hAnsi="Arial" w:cs="Arial"/>
                <w:sz w:val="24"/>
                <w:szCs w:val="24"/>
              </w:rPr>
            </w:pPr>
            <w:r w:rsidRPr="00F26F4B">
              <w:rPr>
                <w:rFonts w:ascii="Arial" w:hAnsi="Arial" w:cs="Arial"/>
                <w:sz w:val="24"/>
                <w:szCs w:val="24"/>
              </w:rPr>
              <w:t xml:space="preserve">California Early Childhood Online (CECO) offers training on the </w:t>
            </w:r>
            <w:r>
              <w:rPr>
                <w:rFonts w:ascii="Arial" w:hAnsi="Arial" w:cs="Arial"/>
                <w:sz w:val="24"/>
                <w:szCs w:val="24"/>
              </w:rPr>
              <w:t xml:space="preserve">California </w:t>
            </w:r>
            <w:r w:rsidRPr="00F26F4B">
              <w:rPr>
                <w:rFonts w:ascii="Arial" w:hAnsi="Arial" w:cs="Arial"/>
                <w:sz w:val="24"/>
                <w:szCs w:val="24"/>
              </w:rPr>
              <w:t>CSEFEL Teaching Pyramid Framework</w:t>
            </w:r>
            <w:r>
              <w:rPr>
                <w:rFonts w:ascii="Arial" w:hAnsi="Arial" w:cs="Arial"/>
                <w:sz w:val="24"/>
                <w:szCs w:val="24"/>
              </w:rPr>
              <w:t>.</w:t>
            </w:r>
          </w:p>
        </w:tc>
        <w:tc>
          <w:tcPr>
            <w:tcW w:w="2335" w:type="dxa"/>
          </w:tcPr>
          <w:p w14:paraId="21817610" w14:textId="77777777" w:rsidR="00BE4C9C" w:rsidRDefault="00BE4C9C" w:rsidP="00020290">
            <w:pPr>
              <w:rPr>
                <w:rFonts w:ascii="Arial" w:hAnsi="Arial" w:cs="Arial"/>
                <w:sz w:val="24"/>
                <w:szCs w:val="24"/>
              </w:rPr>
            </w:pPr>
            <w:r w:rsidRPr="00F26F4B">
              <w:rPr>
                <w:rFonts w:ascii="Arial" w:hAnsi="Arial" w:cs="Arial"/>
                <w:sz w:val="24"/>
                <w:szCs w:val="24"/>
              </w:rPr>
              <w:t>Visit the C</w:t>
            </w:r>
            <w:r>
              <w:rPr>
                <w:rFonts w:ascii="Arial" w:hAnsi="Arial" w:cs="Arial"/>
                <w:sz w:val="24"/>
                <w:szCs w:val="24"/>
              </w:rPr>
              <w:t>ECO</w:t>
            </w:r>
            <w:r w:rsidRPr="00F26F4B">
              <w:rPr>
                <w:rFonts w:ascii="Arial" w:hAnsi="Arial" w:cs="Arial"/>
                <w:sz w:val="24"/>
                <w:szCs w:val="24"/>
              </w:rPr>
              <w:t xml:space="preserve"> </w:t>
            </w:r>
            <w:r>
              <w:rPr>
                <w:rFonts w:ascii="Arial" w:hAnsi="Arial" w:cs="Arial"/>
                <w:sz w:val="24"/>
                <w:szCs w:val="24"/>
              </w:rPr>
              <w:t>w</w:t>
            </w:r>
            <w:r w:rsidRPr="00F26F4B">
              <w:rPr>
                <w:rFonts w:ascii="Arial" w:hAnsi="Arial" w:cs="Arial"/>
                <w:sz w:val="24"/>
                <w:szCs w:val="24"/>
              </w:rPr>
              <w:t xml:space="preserve">ebsite at </w:t>
            </w:r>
            <w:hyperlink r:id="rId86" w:tooltip="California Early Childhood Online" w:history="1">
              <w:r w:rsidRPr="005D7B96">
                <w:rPr>
                  <w:rStyle w:val="Hyperlink"/>
                  <w:rFonts w:ascii="Arial" w:hAnsi="Arial" w:cs="Arial"/>
                  <w:sz w:val="24"/>
                  <w:szCs w:val="24"/>
                </w:rPr>
                <w:t>caearlychildhoodonline.o</w:t>
              </w:r>
              <w:r w:rsidRPr="005D7B96">
                <w:rPr>
                  <w:rStyle w:val="Hyperlink"/>
                  <w:rFonts w:ascii="Arial" w:hAnsi="Arial" w:cs="Arial"/>
                  <w:sz w:val="24"/>
                  <w:szCs w:val="24"/>
                </w:rPr>
                <w:t>r</w:t>
              </w:r>
              <w:r w:rsidRPr="005D7B96">
                <w:rPr>
                  <w:rStyle w:val="Hyperlink"/>
                  <w:rFonts w:ascii="Arial" w:hAnsi="Arial" w:cs="Arial"/>
                  <w:sz w:val="24"/>
                  <w:szCs w:val="24"/>
                </w:rPr>
                <w:t>g</w:t>
              </w:r>
            </w:hyperlink>
            <w:r w:rsidRPr="00F417F8">
              <w:rPr>
                <w:rStyle w:val="Hyperlink"/>
                <w:rFonts w:ascii="Arial" w:hAnsi="Arial" w:cs="Arial"/>
                <w:sz w:val="24"/>
                <w:szCs w:val="24"/>
              </w:rPr>
              <w:t xml:space="preserve">. </w:t>
            </w:r>
          </w:p>
        </w:tc>
      </w:tr>
      <w:tr w:rsidR="00BE4C9C" w14:paraId="24960066" w14:textId="77777777" w:rsidTr="00055342">
        <w:trPr>
          <w:cantSplit/>
        </w:trPr>
        <w:tc>
          <w:tcPr>
            <w:tcW w:w="2515" w:type="dxa"/>
          </w:tcPr>
          <w:p w14:paraId="1CDF2319" w14:textId="77777777" w:rsidR="00BE4C9C" w:rsidRDefault="00BE4C9C" w:rsidP="00020290">
            <w:pPr>
              <w:rPr>
                <w:rFonts w:ascii="Arial" w:hAnsi="Arial" w:cs="Arial"/>
                <w:sz w:val="24"/>
                <w:szCs w:val="24"/>
              </w:rPr>
            </w:pPr>
            <w:r w:rsidRPr="00F26F4B">
              <w:rPr>
                <w:rFonts w:ascii="Arial" w:hAnsi="Arial" w:cs="Arial"/>
                <w:sz w:val="24"/>
                <w:szCs w:val="24"/>
              </w:rPr>
              <w:lastRenderedPageBreak/>
              <w:t>Implement the CA CSEFEL Teaching Pyramid Framework in the classroom</w:t>
            </w:r>
          </w:p>
        </w:tc>
        <w:tc>
          <w:tcPr>
            <w:tcW w:w="4500" w:type="dxa"/>
          </w:tcPr>
          <w:p w14:paraId="663962CF" w14:textId="44CF5333" w:rsidR="00BE4C9C" w:rsidRPr="00F26F4B" w:rsidRDefault="00BE4C9C" w:rsidP="0074567A">
            <w:pPr>
              <w:spacing w:after="240"/>
              <w:rPr>
                <w:rFonts w:ascii="Arial" w:hAnsi="Arial" w:cs="Arial"/>
                <w:sz w:val="24"/>
                <w:szCs w:val="24"/>
              </w:rPr>
            </w:pPr>
            <w:r w:rsidRPr="00F26F4B">
              <w:rPr>
                <w:rFonts w:ascii="Arial" w:hAnsi="Arial" w:cs="Arial"/>
                <w:sz w:val="24"/>
                <w:szCs w:val="24"/>
              </w:rPr>
              <w:t xml:space="preserve">The Teaching Pyramid Framework has been adapted for California from the </w:t>
            </w:r>
            <w:r w:rsidRPr="00F417F8">
              <w:rPr>
                <w:rFonts w:ascii="Arial" w:hAnsi="Arial" w:cs="Arial"/>
                <w:sz w:val="24"/>
                <w:szCs w:val="24"/>
              </w:rPr>
              <w:t>National Center on Social and Emotional Foundations for Early Learning (National CSEFEL)</w:t>
            </w:r>
            <w:r w:rsidRPr="00F26F4B">
              <w:rPr>
                <w:rFonts w:ascii="Arial" w:hAnsi="Arial" w:cs="Arial"/>
                <w:sz w:val="24"/>
                <w:szCs w:val="24"/>
              </w:rPr>
              <w:t>.</w:t>
            </w:r>
            <w:r>
              <w:rPr>
                <w:rFonts w:ascii="Arial" w:hAnsi="Arial" w:cs="Arial"/>
                <w:sz w:val="24"/>
                <w:szCs w:val="24"/>
              </w:rPr>
              <w:t xml:space="preserve"> </w:t>
            </w:r>
            <w:r w:rsidRPr="00F26F4B">
              <w:rPr>
                <w:rFonts w:ascii="Arial" w:hAnsi="Arial" w:cs="Arial"/>
                <w:sz w:val="24"/>
                <w:szCs w:val="24"/>
              </w:rPr>
              <w:t>It maximizes collaboration to enhance linkages and methods for local agencies to deliver services and to connect families to appropriate interventions, including children’s mental health, Early Start, special education, and medical services.</w:t>
            </w:r>
          </w:p>
          <w:p w14:paraId="42908B9F" w14:textId="50D52659" w:rsidR="00BE4C9C" w:rsidRDefault="00BE4C9C" w:rsidP="00020290">
            <w:pPr>
              <w:rPr>
                <w:rFonts w:ascii="Arial" w:hAnsi="Arial" w:cs="Arial"/>
                <w:sz w:val="24"/>
                <w:szCs w:val="24"/>
              </w:rPr>
            </w:pPr>
            <w:r w:rsidRPr="00F26F4B">
              <w:rPr>
                <w:rFonts w:ascii="Arial" w:hAnsi="Arial" w:cs="Arial"/>
                <w:sz w:val="24"/>
                <w:szCs w:val="24"/>
              </w:rPr>
              <w:t xml:space="preserve">The </w:t>
            </w:r>
            <w:r w:rsidRPr="00C179AE">
              <w:rPr>
                <w:rFonts w:ascii="Arial" w:hAnsi="Arial" w:cs="Arial"/>
                <w:sz w:val="24"/>
                <w:szCs w:val="24"/>
              </w:rPr>
              <w:t>Teaching Pyramid Framework</w:t>
            </w:r>
            <w:r w:rsidRPr="00F26F4B">
              <w:rPr>
                <w:rFonts w:ascii="Arial" w:hAnsi="Arial" w:cs="Arial"/>
                <w:sz w:val="24"/>
                <w:szCs w:val="24"/>
              </w:rPr>
              <w:t xml:space="preserve">, with its emphasis on strong relationships, support for social competence, and the prevention of challenging behaviors, is congruent with California’s social and emotional foundations for infants, toddlers, and preschool-age children; the </w:t>
            </w:r>
            <w:r>
              <w:rPr>
                <w:rFonts w:ascii="Arial" w:hAnsi="Arial" w:cs="Arial"/>
                <w:sz w:val="24"/>
                <w:szCs w:val="24"/>
              </w:rPr>
              <w:t>D</w:t>
            </w:r>
            <w:r w:rsidR="00FA2E0B">
              <w:rPr>
                <w:rFonts w:ascii="Arial" w:hAnsi="Arial" w:cs="Arial"/>
                <w:sz w:val="24"/>
                <w:szCs w:val="24"/>
              </w:rPr>
              <w:t xml:space="preserve">esired </w:t>
            </w:r>
            <w:r>
              <w:rPr>
                <w:rFonts w:ascii="Arial" w:hAnsi="Arial" w:cs="Arial"/>
                <w:sz w:val="24"/>
                <w:szCs w:val="24"/>
              </w:rPr>
              <w:t>R</w:t>
            </w:r>
            <w:r w:rsidR="00FA2E0B">
              <w:rPr>
                <w:rFonts w:ascii="Arial" w:hAnsi="Arial" w:cs="Arial"/>
                <w:sz w:val="24"/>
                <w:szCs w:val="24"/>
              </w:rPr>
              <w:t xml:space="preserve">esults </w:t>
            </w:r>
            <w:r>
              <w:rPr>
                <w:rFonts w:ascii="Arial" w:hAnsi="Arial" w:cs="Arial"/>
                <w:sz w:val="24"/>
                <w:szCs w:val="24"/>
              </w:rPr>
              <w:t>D</w:t>
            </w:r>
            <w:r w:rsidR="00FA2E0B">
              <w:rPr>
                <w:rFonts w:ascii="Arial" w:hAnsi="Arial" w:cs="Arial"/>
                <w:sz w:val="24"/>
                <w:szCs w:val="24"/>
              </w:rPr>
              <w:t xml:space="preserve">evelopmental </w:t>
            </w:r>
            <w:r w:rsidR="0045547C">
              <w:rPr>
                <w:rFonts w:ascii="Arial" w:hAnsi="Arial" w:cs="Arial"/>
                <w:sz w:val="24"/>
                <w:szCs w:val="24"/>
              </w:rPr>
              <w:t>P</w:t>
            </w:r>
            <w:r w:rsidR="00FA2E0B">
              <w:rPr>
                <w:rFonts w:ascii="Arial" w:hAnsi="Arial" w:cs="Arial"/>
                <w:sz w:val="24"/>
                <w:szCs w:val="24"/>
              </w:rPr>
              <w:t>rofile [DRDP]</w:t>
            </w:r>
            <w:r w:rsidRPr="00F26F4B">
              <w:rPr>
                <w:rFonts w:ascii="Arial" w:hAnsi="Arial" w:cs="Arial"/>
                <w:sz w:val="24"/>
                <w:szCs w:val="24"/>
              </w:rPr>
              <w:t xml:space="preserve">; </w:t>
            </w:r>
            <w:r>
              <w:rPr>
                <w:rFonts w:ascii="Arial" w:hAnsi="Arial" w:cs="Arial"/>
                <w:sz w:val="24"/>
                <w:szCs w:val="24"/>
              </w:rPr>
              <w:t>Q</w:t>
            </w:r>
            <w:r w:rsidR="00FA2E0B">
              <w:rPr>
                <w:rFonts w:ascii="Arial" w:hAnsi="Arial" w:cs="Arial"/>
                <w:sz w:val="24"/>
                <w:szCs w:val="24"/>
              </w:rPr>
              <w:t>uality Counts California;</w:t>
            </w:r>
            <w:r w:rsidRPr="00F26F4B">
              <w:rPr>
                <w:rFonts w:ascii="Arial" w:hAnsi="Arial" w:cs="Arial"/>
                <w:sz w:val="24"/>
                <w:szCs w:val="24"/>
              </w:rPr>
              <w:t xml:space="preserve"> and other quality improvement approaches.</w:t>
            </w:r>
          </w:p>
        </w:tc>
        <w:tc>
          <w:tcPr>
            <w:tcW w:w="2335" w:type="dxa"/>
          </w:tcPr>
          <w:p w14:paraId="174C8C9D" w14:textId="722A9D7C" w:rsidR="00BE4C9C" w:rsidRDefault="00BE4C9C" w:rsidP="0074567A">
            <w:pPr>
              <w:spacing w:after="240"/>
              <w:rPr>
                <w:rFonts w:ascii="Arial" w:hAnsi="Arial" w:cs="Arial"/>
                <w:sz w:val="24"/>
                <w:szCs w:val="24"/>
              </w:rPr>
            </w:pPr>
            <w:r w:rsidRPr="6804A36E">
              <w:rPr>
                <w:rFonts w:ascii="Arial" w:hAnsi="Arial" w:cs="Arial"/>
                <w:sz w:val="24"/>
                <w:szCs w:val="24"/>
              </w:rPr>
              <w:t xml:space="preserve">For more information, please visit </w:t>
            </w:r>
            <w:hyperlink r:id="rId87" w:tooltip="California Inclusion Teaching Pyramid">
              <w:r w:rsidRPr="6804A36E">
                <w:rPr>
                  <w:rStyle w:val="Hyperlink"/>
                  <w:rFonts w:ascii="Arial" w:hAnsi="Arial" w:cs="Arial"/>
                  <w:sz w:val="24"/>
                  <w:szCs w:val="24"/>
                </w:rPr>
                <w:t>https://cainclusion.org/ca</w:t>
              </w:r>
              <w:r w:rsidRPr="6804A36E">
                <w:rPr>
                  <w:rStyle w:val="Hyperlink"/>
                  <w:rFonts w:ascii="Arial" w:hAnsi="Arial" w:cs="Arial"/>
                  <w:sz w:val="24"/>
                  <w:szCs w:val="24"/>
                </w:rPr>
                <w:t>m</w:t>
              </w:r>
              <w:r w:rsidRPr="6804A36E">
                <w:rPr>
                  <w:rStyle w:val="Hyperlink"/>
                  <w:rFonts w:ascii="Arial" w:hAnsi="Arial" w:cs="Arial"/>
                  <w:sz w:val="24"/>
                  <w:szCs w:val="24"/>
                </w:rPr>
                <w:t>ap/map-project-resources/ca-teaching-pyramid/</w:t>
              </w:r>
            </w:hyperlink>
            <w:r w:rsidRPr="6804A36E">
              <w:rPr>
                <w:rFonts w:ascii="Arial" w:hAnsi="Arial" w:cs="Arial"/>
                <w:sz w:val="24"/>
                <w:szCs w:val="24"/>
              </w:rPr>
              <w:t>.</w:t>
            </w:r>
          </w:p>
          <w:p w14:paraId="1B0AC960" w14:textId="1AD9BD7A" w:rsidR="00BE4C9C" w:rsidRDefault="00BE4C9C" w:rsidP="0074567A">
            <w:pPr>
              <w:spacing w:after="240"/>
              <w:rPr>
                <w:rFonts w:ascii="Arial" w:hAnsi="Arial" w:cs="Arial"/>
                <w:sz w:val="24"/>
                <w:szCs w:val="24"/>
              </w:rPr>
            </w:pPr>
            <w:r>
              <w:rPr>
                <w:rFonts w:ascii="Arial" w:hAnsi="Arial" w:cs="Arial"/>
                <w:sz w:val="24"/>
                <w:szCs w:val="24"/>
              </w:rPr>
              <w:t xml:space="preserve">Please visit the National CSEFEL website at </w:t>
            </w:r>
            <w:hyperlink r:id="rId88" w:tooltip="National CSEFEL" w:history="1">
              <w:r w:rsidRPr="003F19D8">
                <w:rPr>
                  <w:rStyle w:val="Hyperlink"/>
                  <w:rFonts w:ascii="Arial" w:hAnsi="Arial" w:cs="Arial"/>
                  <w:sz w:val="24"/>
                  <w:szCs w:val="24"/>
                </w:rPr>
                <w:t>http://csefel.vanderbi</w:t>
              </w:r>
              <w:r w:rsidRPr="003F19D8">
                <w:rPr>
                  <w:rStyle w:val="Hyperlink"/>
                  <w:rFonts w:ascii="Arial" w:hAnsi="Arial" w:cs="Arial"/>
                  <w:sz w:val="24"/>
                  <w:szCs w:val="24"/>
                </w:rPr>
                <w:t>l</w:t>
              </w:r>
              <w:r w:rsidRPr="003F19D8">
                <w:rPr>
                  <w:rStyle w:val="Hyperlink"/>
                  <w:rFonts w:ascii="Arial" w:hAnsi="Arial" w:cs="Arial"/>
                  <w:sz w:val="24"/>
                  <w:szCs w:val="24"/>
                </w:rPr>
                <w:t>t.edu/</w:t>
              </w:r>
            </w:hyperlink>
            <w:r>
              <w:rPr>
                <w:rFonts w:ascii="Arial" w:hAnsi="Arial" w:cs="Arial"/>
                <w:sz w:val="24"/>
                <w:szCs w:val="24"/>
              </w:rPr>
              <w:t xml:space="preserve">. </w:t>
            </w:r>
          </w:p>
          <w:p w14:paraId="07DC2C23" w14:textId="798E4CBD" w:rsidR="00BE4C9C" w:rsidRDefault="00BE4C9C" w:rsidP="00020290">
            <w:pPr>
              <w:rPr>
                <w:rFonts w:ascii="Arial" w:hAnsi="Arial" w:cs="Arial"/>
                <w:sz w:val="24"/>
                <w:szCs w:val="24"/>
              </w:rPr>
            </w:pPr>
            <w:r w:rsidRPr="6804A36E">
              <w:rPr>
                <w:rFonts w:ascii="Arial" w:hAnsi="Arial" w:cs="Arial"/>
                <w:sz w:val="24"/>
                <w:szCs w:val="24"/>
              </w:rPr>
              <w:t xml:space="preserve">Please visit the Teaching Pyramid Framework at </w:t>
            </w:r>
            <w:hyperlink r:id="rId89" w:tooltip="Teaching Pyramid Framework">
              <w:r w:rsidRPr="6804A36E">
                <w:rPr>
                  <w:rStyle w:val="Hyperlink"/>
                  <w:rFonts w:ascii="Arial" w:hAnsi="Arial" w:cs="Arial"/>
                  <w:sz w:val="24"/>
                  <w:szCs w:val="24"/>
                </w:rPr>
                <w:t>https://cainclusion.org/resources/camap/CAC</w:t>
              </w:r>
              <w:r w:rsidRPr="6804A36E">
                <w:rPr>
                  <w:rStyle w:val="Hyperlink"/>
                  <w:rFonts w:ascii="Arial" w:hAnsi="Arial" w:cs="Arial"/>
                  <w:sz w:val="24"/>
                  <w:szCs w:val="24"/>
                </w:rPr>
                <w:t>S</w:t>
              </w:r>
              <w:r w:rsidRPr="6804A36E">
                <w:rPr>
                  <w:rStyle w:val="Hyperlink"/>
                  <w:rFonts w:ascii="Arial" w:hAnsi="Arial" w:cs="Arial"/>
                  <w:sz w:val="24"/>
                  <w:szCs w:val="24"/>
                </w:rPr>
                <w:t>EFEL/CACSEFEL_TP_InfoSheet_Final.2015.02.24.pdf</w:t>
              </w:r>
            </w:hyperlink>
            <w:r w:rsidRPr="6804A36E">
              <w:rPr>
                <w:rFonts w:ascii="Arial" w:hAnsi="Arial" w:cs="Arial"/>
                <w:sz w:val="24"/>
                <w:szCs w:val="24"/>
              </w:rPr>
              <w:t xml:space="preserve">. </w:t>
            </w:r>
          </w:p>
        </w:tc>
      </w:tr>
      <w:tr w:rsidR="00BE4C9C" w14:paraId="12DDEA5F" w14:textId="77777777" w:rsidTr="00B43AA1">
        <w:trPr>
          <w:cantSplit/>
        </w:trPr>
        <w:tc>
          <w:tcPr>
            <w:tcW w:w="2515" w:type="dxa"/>
          </w:tcPr>
          <w:p w14:paraId="299A200C" w14:textId="77777777" w:rsidR="00BE4C9C" w:rsidRDefault="00BE4C9C" w:rsidP="00020290">
            <w:pPr>
              <w:rPr>
                <w:rFonts w:ascii="Arial" w:hAnsi="Arial" w:cs="Arial"/>
                <w:sz w:val="24"/>
                <w:szCs w:val="24"/>
              </w:rPr>
            </w:pPr>
            <w:r w:rsidRPr="00254580">
              <w:rPr>
                <w:rFonts w:ascii="Arial" w:hAnsi="Arial" w:cs="Arial"/>
                <w:sz w:val="24"/>
                <w:szCs w:val="24"/>
              </w:rPr>
              <w:t xml:space="preserve">Designing developmentally informed learning environments to allow for individual and group activities that promote </w:t>
            </w:r>
            <w:r>
              <w:rPr>
                <w:rFonts w:ascii="Arial" w:hAnsi="Arial" w:cs="Arial"/>
                <w:sz w:val="24"/>
                <w:szCs w:val="24"/>
              </w:rPr>
              <w:t>SEL</w:t>
            </w:r>
            <w:r w:rsidRPr="00254580">
              <w:rPr>
                <w:rFonts w:ascii="Arial" w:hAnsi="Arial" w:cs="Arial"/>
                <w:sz w:val="24"/>
                <w:szCs w:val="24"/>
              </w:rPr>
              <w:t xml:space="preserve"> and executive function skills (</w:t>
            </w:r>
            <w:r>
              <w:rPr>
                <w:rFonts w:ascii="Arial" w:hAnsi="Arial" w:cs="Arial"/>
                <w:sz w:val="24"/>
                <w:szCs w:val="24"/>
              </w:rPr>
              <w:t>for example,</w:t>
            </w:r>
            <w:r w:rsidRPr="00254580">
              <w:rPr>
                <w:rFonts w:ascii="Arial" w:hAnsi="Arial" w:cs="Arial"/>
                <w:sz w:val="24"/>
                <w:szCs w:val="24"/>
              </w:rPr>
              <w:t xml:space="preserve"> use students’ pictures or words in daily routines, feelings charts</w:t>
            </w:r>
            <w:r>
              <w:rPr>
                <w:rFonts w:ascii="Arial" w:hAnsi="Arial" w:cs="Arial"/>
                <w:sz w:val="24"/>
                <w:szCs w:val="24"/>
              </w:rPr>
              <w:t>, and so on</w:t>
            </w:r>
            <w:r w:rsidRPr="00254580">
              <w:rPr>
                <w:rFonts w:ascii="Arial" w:hAnsi="Arial" w:cs="Arial"/>
                <w:sz w:val="24"/>
                <w:szCs w:val="24"/>
              </w:rPr>
              <w:t>)</w:t>
            </w:r>
          </w:p>
        </w:tc>
        <w:tc>
          <w:tcPr>
            <w:tcW w:w="4500" w:type="dxa"/>
          </w:tcPr>
          <w:p w14:paraId="18CC41C8" w14:textId="77777777" w:rsidR="00BE4C9C" w:rsidRDefault="00BE4C9C" w:rsidP="00020290">
            <w:pPr>
              <w:rPr>
                <w:rFonts w:ascii="Arial" w:hAnsi="Arial" w:cs="Arial"/>
                <w:sz w:val="24"/>
                <w:szCs w:val="24"/>
              </w:rPr>
            </w:pPr>
            <w:r w:rsidRPr="00254580">
              <w:rPr>
                <w:rFonts w:ascii="Arial" w:hAnsi="Arial" w:cs="Arial"/>
                <w:sz w:val="24"/>
                <w:szCs w:val="24"/>
              </w:rPr>
              <w:t>The Early Childhood Learning and Knowledge Center (ECLKC) is funded by the Office of Head Start and is designed to educate, connect, and provides resources for the early childhood community including resources on classroom learning environments.</w:t>
            </w:r>
          </w:p>
        </w:tc>
        <w:tc>
          <w:tcPr>
            <w:tcW w:w="2335" w:type="dxa"/>
          </w:tcPr>
          <w:p w14:paraId="6F044BD4" w14:textId="461743E7" w:rsidR="00BE4C9C" w:rsidRDefault="00BE4C9C" w:rsidP="00020290">
            <w:pPr>
              <w:rPr>
                <w:rFonts w:ascii="Arial" w:hAnsi="Arial" w:cs="Arial"/>
                <w:sz w:val="24"/>
                <w:szCs w:val="24"/>
              </w:rPr>
            </w:pPr>
            <w:r w:rsidRPr="6804A36E">
              <w:rPr>
                <w:rFonts w:ascii="Arial" w:hAnsi="Arial" w:cs="Arial"/>
                <w:sz w:val="24"/>
                <w:szCs w:val="24"/>
              </w:rPr>
              <w:t xml:space="preserve">For more information, please visit </w:t>
            </w:r>
            <w:hyperlink r:id="rId90" w:tooltip="Early Childhood Learning and Knowledge Center ">
              <w:r w:rsidRPr="6804A36E">
                <w:rPr>
                  <w:rStyle w:val="Hyperlink"/>
                  <w:rFonts w:ascii="Arial" w:hAnsi="Arial" w:cs="Arial"/>
                  <w:sz w:val="24"/>
                  <w:szCs w:val="24"/>
                </w:rPr>
                <w:t>https://eclkc.ohs.acf.hhs.gov/browse/keyword/classroom-environment</w:t>
              </w:r>
            </w:hyperlink>
            <w:r w:rsidRPr="6804A36E">
              <w:rPr>
                <w:rFonts w:ascii="Arial" w:hAnsi="Arial" w:cs="Arial"/>
                <w:sz w:val="24"/>
                <w:szCs w:val="24"/>
              </w:rPr>
              <w:t xml:space="preserve">. </w:t>
            </w:r>
          </w:p>
        </w:tc>
      </w:tr>
      <w:tr w:rsidR="00BE4C9C" w14:paraId="1FA614FB" w14:textId="77777777" w:rsidTr="00055342">
        <w:trPr>
          <w:cantSplit/>
        </w:trPr>
        <w:tc>
          <w:tcPr>
            <w:tcW w:w="2515" w:type="dxa"/>
          </w:tcPr>
          <w:p w14:paraId="6674F6C8" w14:textId="77777777" w:rsidR="00BE4C9C" w:rsidRDefault="00BE4C9C" w:rsidP="00020290">
            <w:pPr>
              <w:rPr>
                <w:rFonts w:ascii="Arial" w:hAnsi="Arial" w:cs="Arial"/>
                <w:sz w:val="24"/>
                <w:szCs w:val="24"/>
              </w:rPr>
            </w:pPr>
            <w:r w:rsidRPr="00D61E35">
              <w:rPr>
                <w:rFonts w:ascii="Arial" w:hAnsi="Arial" w:cs="Arial"/>
                <w:sz w:val="24"/>
                <w:szCs w:val="24"/>
              </w:rPr>
              <w:lastRenderedPageBreak/>
              <w:t>Promote learning through play as a context for social and emotional development, including social play with teachers and peers in small or large group settings</w:t>
            </w:r>
          </w:p>
        </w:tc>
        <w:tc>
          <w:tcPr>
            <w:tcW w:w="4500" w:type="dxa"/>
          </w:tcPr>
          <w:p w14:paraId="2CABCE86" w14:textId="30A49942" w:rsidR="00BE4C9C" w:rsidRPr="00D61E35" w:rsidRDefault="00BE4C9C" w:rsidP="00DE459F">
            <w:pPr>
              <w:spacing w:after="240"/>
              <w:rPr>
                <w:rFonts w:ascii="Arial" w:hAnsi="Arial" w:cs="Arial"/>
                <w:sz w:val="24"/>
                <w:szCs w:val="24"/>
              </w:rPr>
            </w:pPr>
            <w:r w:rsidRPr="6804A36E">
              <w:rPr>
                <w:rFonts w:ascii="Arial" w:hAnsi="Arial" w:cs="Arial"/>
                <w:i/>
                <w:iCs/>
                <w:sz w:val="24"/>
                <w:szCs w:val="24"/>
              </w:rPr>
              <w:t>The Integrated Nature of Learning</w:t>
            </w:r>
            <w:r w:rsidRPr="6804A36E">
              <w:rPr>
                <w:rFonts w:ascii="Arial" w:hAnsi="Arial" w:cs="Arial"/>
                <w:sz w:val="24"/>
                <w:szCs w:val="24"/>
              </w:rPr>
              <w:t xml:space="preserve"> is a CDE publication that shows examples of how play, learning, and curriculum work together in early education, and describes the relationship context for early learning and the role of the teacher in supporting children’s active engagement in learning.</w:t>
            </w:r>
          </w:p>
          <w:p w14:paraId="561EAA84" w14:textId="77777777" w:rsidR="00BE4C9C" w:rsidRDefault="00BE4C9C" w:rsidP="00020290">
            <w:pPr>
              <w:rPr>
                <w:rFonts w:ascii="Arial" w:hAnsi="Arial" w:cs="Arial"/>
                <w:sz w:val="24"/>
                <w:szCs w:val="24"/>
              </w:rPr>
            </w:pPr>
            <w:r>
              <w:rPr>
                <w:rFonts w:ascii="Arial" w:hAnsi="Arial" w:cs="Arial"/>
                <w:sz w:val="24"/>
                <w:szCs w:val="24"/>
              </w:rPr>
              <w:t>CECO</w:t>
            </w:r>
            <w:r w:rsidRPr="5BBFF505">
              <w:rPr>
                <w:rFonts w:ascii="Arial" w:hAnsi="Arial" w:cs="Arial"/>
                <w:sz w:val="24"/>
                <w:szCs w:val="24"/>
              </w:rPr>
              <w:t xml:space="preserve"> provides a training module series on </w:t>
            </w:r>
            <w:r w:rsidRPr="5BBFF505">
              <w:rPr>
                <w:rFonts w:ascii="Arial" w:hAnsi="Arial" w:cs="Arial"/>
                <w:i/>
                <w:iCs/>
                <w:sz w:val="24"/>
                <w:szCs w:val="24"/>
              </w:rPr>
              <w:t xml:space="preserve">The Powerful Role of Play in Early Education </w:t>
            </w:r>
            <w:r w:rsidRPr="5BBFF505">
              <w:rPr>
                <w:rFonts w:ascii="Arial" w:hAnsi="Arial" w:cs="Arial"/>
                <w:sz w:val="24"/>
                <w:szCs w:val="24"/>
              </w:rPr>
              <w:t>including</w:t>
            </w:r>
            <w:r w:rsidRPr="5BBFF505">
              <w:rPr>
                <w:rFonts w:ascii="Arial" w:hAnsi="Arial" w:cs="Arial"/>
                <w:i/>
                <w:iCs/>
                <w:sz w:val="24"/>
                <w:szCs w:val="24"/>
              </w:rPr>
              <w:t xml:space="preserve"> The Role of Play in Learning: Supporting Social-Emotional Development.</w:t>
            </w:r>
          </w:p>
        </w:tc>
        <w:tc>
          <w:tcPr>
            <w:tcW w:w="2335" w:type="dxa"/>
          </w:tcPr>
          <w:p w14:paraId="69DC823D" w14:textId="68B848D3" w:rsidR="00BE4C9C" w:rsidRPr="00D61E35" w:rsidRDefault="00BE4C9C" w:rsidP="00DE459F">
            <w:pPr>
              <w:spacing w:after="240"/>
              <w:rPr>
                <w:rFonts w:ascii="Arial" w:hAnsi="Arial" w:cs="Arial"/>
                <w:sz w:val="24"/>
                <w:szCs w:val="24"/>
              </w:rPr>
            </w:pPr>
            <w:r w:rsidRPr="6804A36E">
              <w:rPr>
                <w:rFonts w:ascii="Arial" w:hAnsi="Arial" w:cs="Arial"/>
                <w:sz w:val="24"/>
                <w:szCs w:val="24"/>
              </w:rPr>
              <w:t xml:space="preserve">For more information, please visit  </w:t>
            </w:r>
            <w:hyperlink r:id="rId91" w:tooltip="The Integrated Nature of Learning">
              <w:r w:rsidRPr="6804A36E">
                <w:rPr>
                  <w:rStyle w:val="Hyperlink"/>
                  <w:rFonts w:ascii="Arial" w:hAnsi="Arial" w:cs="Arial"/>
                  <w:sz w:val="24"/>
                  <w:szCs w:val="24"/>
                </w:rPr>
                <w:t>https://cdep.klas.com/</w:t>
              </w:r>
              <w:r w:rsidRPr="6804A36E">
                <w:rPr>
                  <w:rStyle w:val="Hyperlink"/>
                  <w:rFonts w:ascii="Arial" w:hAnsi="Arial" w:cs="Arial"/>
                  <w:sz w:val="24"/>
                  <w:szCs w:val="24"/>
                </w:rPr>
                <w:t>p</w:t>
              </w:r>
              <w:r w:rsidRPr="6804A36E">
                <w:rPr>
                  <w:rStyle w:val="Hyperlink"/>
                  <w:rFonts w:ascii="Arial" w:hAnsi="Arial" w:cs="Arial"/>
                  <w:sz w:val="24"/>
                  <w:szCs w:val="24"/>
                </w:rPr>
                <w:t>roduct/001796/</w:t>
              </w:r>
            </w:hyperlink>
            <w:r w:rsidRPr="6804A36E">
              <w:rPr>
                <w:rFonts w:ascii="Arial" w:hAnsi="Arial" w:cs="Arial"/>
                <w:sz w:val="24"/>
                <w:szCs w:val="24"/>
              </w:rPr>
              <w:t xml:space="preserve">. </w:t>
            </w:r>
          </w:p>
          <w:p w14:paraId="4B7D43FD" w14:textId="164E8FD4" w:rsidR="00BE4C9C" w:rsidRDefault="00BE4C9C" w:rsidP="00020290">
            <w:pPr>
              <w:rPr>
                <w:rFonts w:ascii="Arial" w:hAnsi="Arial" w:cs="Arial"/>
                <w:sz w:val="24"/>
                <w:szCs w:val="24"/>
              </w:rPr>
            </w:pPr>
            <w:r w:rsidRPr="6804A36E">
              <w:rPr>
                <w:rFonts w:ascii="Arial" w:hAnsi="Arial" w:cs="Arial"/>
                <w:sz w:val="24"/>
                <w:szCs w:val="24"/>
              </w:rPr>
              <w:t xml:space="preserve">For more information, please visit  </w:t>
            </w:r>
            <w:hyperlink r:id="rId92" w:tooltip="California Early Childhood Online">
              <w:r w:rsidRPr="6804A36E">
                <w:rPr>
                  <w:rStyle w:val="Hyperlink"/>
                  <w:rFonts w:ascii="Arial" w:hAnsi="Arial" w:cs="Arial"/>
                  <w:sz w:val="24"/>
                  <w:szCs w:val="24"/>
                </w:rPr>
                <w:t>https://www.caearlychild</w:t>
              </w:r>
              <w:r w:rsidRPr="6804A36E">
                <w:rPr>
                  <w:rStyle w:val="Hyperlink"/>
                  <w:rFonts w:ascii="Arial" w:hAnsi="Arial" w:cs="Arial"/>
                  <w:sz w:val="24"/>
                  <w:szCs w:val="24"/>
                </w:rPr>
                <w:t>h</w:t>
              </w:r>
              <w:r w:rsidRPr="6804A36E">
                <w:rPr>
                  <w:rStyle w:val="Hyperlink"/>
                  <w:rFonts w:ascii="Arial" w:hAnsi="Arial" w:cs="Arial"/>
                  <w:sz w:val="24"/>
                  <w:szCs w:val="24"/>
                </w:rPr>
                <w:t>oodonline.org/</w:t>
              </w:r>
            </w:hyperlink>
            <w:r w:rsidRPr="6804A36E">
              <w:rPr>
                <w:rFonts w:ascii="Arial" w:hAnsi="Arial" w:cs="Arial"/>
                <w:sz w:val="24"/>
                <w:szCs w:val="24"/>
              </w:rPr>
              <w:t xml:space="preserve">. </w:t>
            </w:r>
          </w:p>
        </w:tc>
      </w:tr>
      <w:tr w:rsidR="00BE4C9C" w14:paraId="640606DB" w14:textId="77777777" w:rsidTr="00055342">
        <w:trPr>
          <w:cantSplit/>
        </w:trPr>
        <w:tc>
          <w:tcPr>
            <w:tcW w:w="2515" w:type="dxa"/>
          </w:tcPr>
          <w:p w14:paraId="417FB361" w14:textId="77777777" w:rsidR="00BE4C9C" w:rsidRDefault="00BE4C9C" w:rsidP="00020290">
            <w:pPr>
              <w:rPr>
                <w:rFonts w:ascii="Arial" w:hAnsi="Arial" w:cs="Arial"/>
                <w:sz w:val="24"/>
                <w:szCs w:val="24"/>
              </w:rPr>
            </w:pPr>
            <w:r w:rsidRPr="00A92A49">
              <w:rPr>
                <w:rFonts w:ascii="Arial" w:hAnsi="Arial" w:cs="Arial"/>
                <w:sz w:val="24"/>
                <w:szCs w:val="24"/>
              </w:rPr>
              <w:lastRenderedPageBreak/>
              <w:t>Use developmental observations to identify children’s emerging skills and support their development through daily interactions</w:t>
            </w:r>
          </w:p>
        </w:tc>
        <w:tc>
          <w:tcPr>
            <w:tcW w:w="4500" w:type="dxa"/>
          </w:tcPr>
          <w:p w14:paraId="5B11740B" w14:textId="26B8B315" w:rsidR="00BE4C9C" w:rsidRPr="00A92A49" w:rsidRDefault="00BE4C9C" w:rsidP="00020290">
            <w:pPr>
              <w:rPr>
                <w:rFonts w:ascii="Arial" w:hAnsi="Arial" w:cs="Arial"/>
                <w:sz w:val="24"/>
                <w:szCs w:val="24"/>
              </w:rPr>
            </w:pPr>
            <w:r w:rsidRPr="00A92A49">
              <w:rPr>
                <w:rFonts w:ascii="Arial" w:hAnsi="Arial" w:cs="Arial"/>
                <w:sz w:val="24"/>
                <w:szCs w:val="24"/>
              </w:rPr>
              <w:t xml:space="preserve">The DRDP </w:t>
            </w:r>
            <w:r>
              <w:rPr>
                <w:rFonts w:ascii="Arial" w:hAnsi="Arial" w:cs="Arial"/>
                <w:sz w:val="24"/>
                <w:szCs w:val="24"/>
              </w:rPr>
              <w:t>(</w:t>
            </w:r>
            <w:r w:rsidRPr="00A92A49">
              <w:rPr>
                <w:rFonts w:ascii="Arial" w:hAnsi="Arial" w:cs="Arial"/>
                <w:sz w:val="24"/>
                <w:szCs w:val="24"/>
              </w:rPr>
              <w:t>2015</w:t>
            </w:r>
            <w:r>
              <w:rPr>
                <w:rFonts w:ascii="Arial" w:hAnsi="Arial" w:cs="Arial"/>
                <w:sz w:val="24"/>
                <w:szCs w:val="24"/>
              </w:rPr>
              <w:t>)</w:t>
            </w:r>
            <w:r w:rsidRPr="00A92A49">
              <w:rPr>
                <w:rFonts w:ascii="Arial" w:hAnsi="Arial" w:cs="Arial"/>
                <w:sz w:val="24"/>
                <w:szCs w:val="24"/>
              </w:rPr>
              <w:t xml:space="preserve"> - Preschool View is designed for teachers to observe, document, and reflect on the learning, development, and progress of preschool-age children who are enrolled in early education programs. The results are intended to be used by the teacher to plan curriculum for individual children and groups of children and to guide continuous program improvement.</w:t>
            </w:r>
          </w:p>
          <w:p w14:paraId="479DA1BD" w14:textId="66BD13A8" w:rsidR="00BE4C9C" w:rsidRPr="00A92A49" w:rsidRDefault="00BE4C9C" w:rsidP="00020290">
            <w:pPr>
              <w:rPr>
                <w:rFonts w:ascii="Arial" w:hAnsi="Arial" w:cs="Arial"/>
                <w:sz w:val="24"/>
                <w:szCs w:val="24"/>
              </w:rPr>
            </w:pPr>
            <w:r w:rsidRPr="5BBFF505">
              <w:rPr>
                <w:rFonts w:ascii="Arial" w:hAnsi="Arial" w:cs="Arial"/>
                <w:sz w:val="24"/>
                <w:szCs w:val="24"/>
              </w:rPr>
              <w:t xml:space="preserve">The DRDP (2015) is based on the previous DRDP instruments. It includes refinements made over the past several years and new elements that are essential to quality </w:t>
            </w:r>
            <w:r w:rsidR="00FA2E0B">
              <w:rPr>
                <w:rFonts w:ascii="Arial" w:hAnsi="Arial" w:cs="Arial"/>
                <w:sz w:val="24"/>
                <w:szCs w:val="24"/>
              </w:rPr>
              <w:t>early childhood education</w:t>
            </w:r>
            <w:r w:rsidRPr="5BBFF505">
              <w:rPr>
                <w:rFonts w:ascii="Arial" w:hAnsi="Arial" w:cs="Arial"/>
                <w:sz w:val="24"/>
                <w:szCs w:val="24"/>
              </w:rPr>
              <w:t>. The DRDP (2015) is made up of eight domains (approaches to learning - self regulation, social and emotional development, language and literacy development, English language development, cognition: math, cognition: science, physical development - health, history and social science, and visual and performing arts).</w:t>
            </w:r>
          </w:p>
          <w:p w14:paraId="05529E0A" w14:textId="77777777" w:rsidR="00BE4C9C" w:rsidRDefault="00BE4C9C" w:rsidP="00020290">
            <w:pPr>
              <w:rPr>
                <w:rFonts w:ascii="Arial" w:hAnsi="Arial" w:cs="Arial"/>
                <w:sz w:val="24"/>
                <w:szCs w:val="24"/>
              </w:rPr>
            </w:pPr>
            <w:r w:rsidRPr="00A92A49">
              <w:rPr>
                <w:rFonts w:ascii="Arial" w:hAnsi="Arial" w:cs="Arial"/>
                <w:sz w:val="24"/>
                <w:szCs w:val="24"/>
              </w:rPr>
              <w:t xml:space="preserve">The focus of each domain is on the acquisition of knowledge, skills, or behaviors that reflect each domain’s developmental constructs. The DRDP (2015) aligns with the CDE’s </w:t>
            </w:r>
            <w:r w:rsidRPr="001F4C20">
              <w:rPr>
                <w:rFonts w:ascii="Arial" w:hAnsi="Arial" w:cs="Arial"/>
                <w:i/>
                <w:sz w:val="24"/>
                <w:szCs w:val="24"/>
              </w:rPr>
              <w:t>Preschool Learning Foundations</w:t>
            </w:r>
            <w:r w:rsidRPr="00A92A49">
              <w:rPr>
                <w:rFonts w:ascii="Arial" w:hAnsi="Arial" w:cs="Arial"/>
                <w:sz w:val="24"/>
                <w:szCs w:val="24"/>
              </w:rPr>
              <w:t>.</w:t>
            </w:r>
          </w:p>
        </w:tc>
        <w:tc>
          <w:tcPr>
            <w:tcW w:w="2335" w:type="dxa"/>
          </w:tcPr>
          <w:p w14:paraId="1949D91B" w14:textId="5B108F9A" w:rsidR="00BE4C9C" w:rsidRDefault="00BE4C9C" w:rsidP="00DE459F">
            <w:pPr>
              <w:spacing w:after="240"/>
              <w:rPr>
                <w:rFonts w:ascii="Arial" w:hAnsi="Arial" w:cs="Arial"/>
                <w:sz w:val="24"/>
                <w:szCs w:val="24"/>
              </w:rPr>
            </w:pPr>
            <w:r w:rsidRPr="6804A36E">
              <w:rPr>
                <w:rFonts w:ascii="Arial" w:hAnsi="Arial" w:cs="Arial"/>
                <w:sz w:val="24"/>
                <w:szCs w:val="24"/>
              </w:rPr>
              <w:t xml:space="preserve">For more information, please visit </w:t>
            </w:r>
            <w:hyperlink r:id="rId93" w:tooltip="CDE Desired Results">
              <w:r w:rsidRPr="6804A36E">
                <w:rPr>
                  <w:rStyle w:val="Hyperlink"/>
                  <w:rFonts w:ascii="Arial" w:hAnsi="Arial" w:cs="Arial"/>
                  <w:sz w:val="24"/>
                  <w:szCs w:val="24"/>
                </w:rPr>
                <w:t>https://www.cde.ca.gov/sp/cd/ci/desiredresults.asp</w:t>
              </w:r>
            </w:hyperlink>
            <w:r w:rsidRPr="6804A36E">
              <w:rPr>
                <w:rFonts w:ascii="Arial" w:hAnsi="Arial" w:cs="Arial"/>
                <w:sz w:val="24"/>
                <w:szCs w:val="24"/>
              </w:rPr>
              <w:t>.</w:t>
            </w:r>
          </w:p>
          <w:p w14:paraId="34E278BE" w14:textId="1B2C1BB8" w:rsidR="00BE4C9C" w:rsidRPr="00DE459F" w:rsidRDefault="00BE4C9C" w:rsidP="00DE459F">
            <w:pPr>
              <w:spacing w:after="240"/>
              <w:rPr>
                <w:rFonts w:ascii="Arial" w:hAnsi="Arial" w:cs="Arial"/>
                <w:color w:val="0563C1" w:themeColor="hyperlink"/>
                <w:sz w:val="24"/>
                <w:szCs w:val="24"/>
                <w:u w:val="single"/>
              </w:rPr>
            </w:pPr>
            <w:r w:rsidRPr="6804A36E">
              <w:rPr>
                <w:rFonts w:ascii="Arial" w:hAnsi="Arial" w:cs="Arial"/>
                <w:sz w:val="24"/>
                <w:szCs w:val="24"/>
              </w:rPr>
              <w:t xml:space="preserve">For more information, please visit </w:t>
            </w:r>
            <w:hyperlink r:id="rId94" w:tooltip="DRDP Forms">
              <w:r w:rsidRPr="6804A36E">
                <w:rPr>
                  <w:rStyle w:val="Hyperlink"/>
                  <w:rFonts w:ascii="Arial" w:hAnsi="Arial" w:cs="Arial"/>
                  <w:sz w:val="24"/>
                  <w:szCs w:val="24"/>
                </w:rPr>
                <w:t>https://www.cde.ca.gov/sp/cd/ci/drdpforms.asp</w:t>
              </w:r>
            </w:hyperlink>
            <w:r w:rsidRPr="6804A36E">
              <w:rPr>
                <w:rFonts w:ascii="Arial" w:hAnsi="Arial" w:cs="Arial"/>
                <w:sz w:val="24"/>
                <w:szCs w:val="24"/>
              </w:rPr>
              <w:t xml:space="preserve">. </w:t>
            </w:r>
          </w:p>
          <w:p w14:paraId="5AB6BE1D" w14:textId="68EF2DF3" w:rsidR="00BE4C9C" w:rsidRDefault="00BE4C9C" w:rsidP="00DE459F">
            <w:pPr>
              <w:spacing w:after="240"/>
              <w:rPr>
                <w:rFonts w:ascii="Arial" w:hAnsi="Arial" w:cs="Arial"/>
                <w:sz w:val="24"/>
                <w:szCs w:val="24"/>
              </w:rPr>
            </w:pPr>
            <w:r w:rsidRPr="6804A36E">
              <w:rPr>
                <w:rFonts w:ascii="Arial" w:hAnsi="Arial" w:cs="Arial"/>
                <w:sz w:val="24"/>
                <w:szCs w:val="24"/>
              </w:rPr>
              <w:t xml:space="preserve">For more information, please visit </w:t>
            </w:r>
            <w:hyperlink r:id="rId95" w:tooltip="Desired Results Access">
              <w:r w:rsidRPr="6804A36E">
                <w:rPr>
                  <w:rStyle w:val="Hyperlink"/>
                  <w:rFonts w:ascii="Arial" w:hAnsi="Arial" w:cs="Arial"/>
                  <w:sz w:val="24"/>
                  <w:szCs w:val="24"/>
                </w:rPr>
                <w:t>https://www.draccess.org/</w:t>
              </w:r>
            </w:hyperlink>
            <w:r w:rsidRPr="6804A36E">
              <w:rPr>
                <w:rFonts w:ascii="Arial" w:hAnsi="Arial" w:cs="Arial"/>
                <w:sz w:val="24"/>
                <w:szCs w:val="24"/>
              </w:rPr>
              <w:t xml:space="preserve">. </w:t>
            </w:r>
          </w:p>
          <w:p w14:paraId="2FA83BAC" w14:textId="72DB2D8A" w:rsidR="00BE4C9C" w:rsidRDefault="00BE4C9C" w:rsidP="00020290">
            <w:pPr>
              <w:rPr>
                <w:rFonts w:ascii="Arial" w:hAnsi="Arial" w:cs="Arial"/>
                <w:sz w:val="24"/>
                <w:szCs w:val="24"/>
              </w:rPr>
            </w:pPr>
            <w:r w:rsidRPr="6804A36E">
              <w:rPr>
                <w:rFonts w:ascii="Arial" w:hAnsi="Arial" w:cs="Arial"/>
                <w:sz w:val="24"/>
                <w:szCs w:val="24"/>
              </w:rPr>
              <w:t xml:space="preserve">For more information, please visit </w:t>
            </w:r>
            <w:hyperlink r:id="rId96" w:tooltip="California Early Childhood Onlilne">
              <w:r w:rsidRPr="6804A36E">
                <w:rPr>
                  <w:rStyle w:val="Hyperlink"/>
                  <w:rFonts w:ascii="Arial" w:hAnsi="Arial" w:cs="Arial"/>
                  <w:sz w:val="24"/>
                  <w:szCs w:val="24"/>
                </w:rPr>
                <w:t>https://www.caearlychildhoodon</w:t>
              </w:r>
              <w:r w:rsidRPr="6804A36E">
                <w:rPr>
                  <w:rStyle w:val="Hyperlink"/>
                  <w:rFonts w:ascii="Arial" w:hAnsi="Arial" w:cs="Arial"/>
                  <w:sz w:val="24"/>
                  <w:szCs w:val="24"/>
                </w:rPr>
                <w:t>l</w:t>
              </w:r>
              <w:r w:rsidRPr="6804A36E">
                <w:rPr>
                  <w:rStyle w:val="Hyperlink"/>
                  <w:rFonts w:ascii="Arial" w:hAnsi="Arial" w:cs="Arial"/>
                  <w:sz w:val="24"/>
                  <w:szCs w:val="24"/>
                </w:rPr>
                <w:t>ine.org/</w:t>
              </w:r>
            </w:hyperlink>
            <w:r w:rsidRPr="6804A36E">
              <w:rPr>
                <w:rFonts w:ascii="Arial" w:hAnsi="Arial" w:cs="Arial"/>
                <w:sz w:val="24"/>
                <w:szCs w:val="24"/>
              </w:rPr>
              <w:t>.</w:t>
            </w:r>
          </w:p>
        </w:tc>
      </w:tr>
      <w:tr w:rsidR="00BE4C9C" w14:paraId="3FBEB7E7" w14:textId="77777777" w:rsidTr="00055342">
        <w:trPr>
          <w:cantSplit/>
        </w:trPr>
        <w:tc>
          <w:tcPr>
            <w:tcW w:w="2515" w:type="dxa"/>
          </w:tcPr>
          <w:p w14:paraId="5641E370" w14:textId="77777777" w:rsidR="00BE4C9C" w:rsidRDefault="00BE4C9C" w:rsidP="00020290">
            <w:pPr>
              <w:rPr>
                <w:rFonts w:ascii="Arial" w:hAnsi="Arial" w:cs="Arial"/>
                <w:sz w:val="24"/>
                <w:szCs w:val="24"/>
              </w:rPr>
            </w:pPr>
            <w:r w:rsidRPr="007F2782">
              <w:rPr>
                <w:rFonts w:ascii="Arial" w:hAnsi="Arial" w:cs="Arial"/>
                <w:sz w:val="24"/>
                <w:szCs w:val="24"/>
              </w:rPr>
              <w:lastRenderedPageBreak/>
              <w:t>Development of lesson plans or use of a curriculum that includes specific and targeted social-emotional learning and executive function activities throughout the day of instruction</w:t>
            </w:r>
          </w:p>
        </w:tc>
        <w:tc>
          <w:tcPr>
            <w:tcW w:w="4500" w:type="dxa"/>
          </w:tcPr>
          <w:p w14:paraId="38BF1E66" w14:textId="76CCC2AA" w:rsidR="00BE4C9C" w:rsidRDefault="00BE4C9C" w:rsidP="00020290">
            <w:pPr>
              <w:rPr>
                <w:rFonts w:ascii="Arial" w:hAnsi="Arial" w:cs="Arial"/>
                <w:sz w:val="24"/>
                <w:szCs w:val="24"/>
              </w:rPr>
            </w:pPr>
            <w:r w:rsidRPr="6804A36E">
              <w:rPr>
                <w:rFonts w:ascii="Arial" w:hAnsi="Arial" w:cs="Arial"/>
                <w:sz w:val="24"/>
                <w:szCs w:val="24"/>
              </w:rPr>
              <w:t>In the past five years, a number of efficacy trials have demonstrated that children’s academic and social-emotional functioning can be improved by targeting executive functioning and emotional and behavioral regulation via preschool and elementary school curricula.</w:t>
            </w:r>
            <w:r>
              <w:rPr>
                <w:rStyle w:val="EndnoteReference"/>
                <w:rFonts w:ascii="Arial" w:hAnsi="Arial" w:cs="Arial"/>
                <w:sz w:val="24"/>
                <w:szCs w:val="24"/>
              </w:rPr>
              <w:endnoteReference w:id="34"/>
            </w:r>
          </w:p>
        </w:tc>
        <w:tc>
          <w:tcPr>
            <w:tcW w:w="2335" w:type="dxa"/>
          </w:tcPr>
          <w:p w14:paraId="285225C4" w14:textId="6A366CE9" w:rsidR="00BE4C9C" w:rsidRPr="007F2782" w:rsidRDefault="00BE4C9C" w:rsidP="00DE459F">
            <w:pPr>
              <w:spacing w:after="240"/>
              <w:rPr>
                <w:rFonts w:ascii="Arial" w:hAnsi="Arial" w:cs="Arial"/>
                <w:sz w:val="24"/>
                <w:szCs w:val="24"/>
              </w:rPr>
            </w:pPr>
            <w:r w:rsidRPr="6804A36E">
              <w:rPr>
                <w:rFonts w:ascii="Arial" w:hAnsi="Arial" w:cs="Arial"/>
                <w:sz w:val="24"/>
                <w:szCs w:val="24"/>
              </w:rPr>
              <w:t xml:space="preserve">For more information, please visit </w:t>
            </w:r>
            <w:hyperlink r:id="rId97" w:tooltip="Promoting Social and Emotional Health">
              <w:r w:rsidRPr="6804A36E">
                <w:rPr>
                  <w:rStyle w:val="Hyperlink"/>
                  <w:rFonts w:ascii="Arial" w:hAnsi="Arial" w:cs="Arial"/>
                  <w:sz w:val="24"/>
                  <w:szCs w:val="24"/>
                </w:rPr>
                <w:t>https://www.naeyc.org/resources/pubs/yc/mar2018/promoting-social-and-emotional-health</w:t>
              </w:r>
            </w:hyperlink>
            <w:r w:rsidRPr="6804A36E">
              <w:rPr>
                <w:rFonts w:ascii="Arial" w:hAnsi="Arial" w:cs="Arial"/>
                <w:sz w:val="24"/>
                <w:szCs w:val="24"/>
              </w:rPr>
              <w:t>.</w:t>
            </w:r>
          </w:p>
          <w:p w14:paraId="22D425E6" w14:textId="7C166C71" w:rsidR="00BE4C9C" w:rsidRDefault="00BE4C9C" w:rsidP="00020290">
            <w:pPr>
              <w:rPr>
                <w:rFonts w:ascii="Arial" w:hAnsi="Arial" w:cs="Arial"/>
                <w:sz w:val="24"/>
                <w:szCs w:val="24"/>
              </w:rPr>
            </w:pPr>
            <w:r w:rsidRPr="6804A36E">
              <w:rPr>
                <w:rFonts w:ascii="Arial" w:hAnsi="Arial" w:cs="Arial"/>
                <w:sz w:val="24"/>
                <w:szCs w:val="24"/>
              </w:rPr>
              <w:t xml:space="preserve">For more information, please visit </w:t>
            </w:r>
            <w:hyperlink r:id="rId98" w:tooltip="Executive Functioning Mapping Project">
              <w:r w:rsidRPr="6804A36E">
                <w:rPr>
                  <w:rStyle w:val="Hyperlink"/>
                  <w:rFonts w:ascii="Arial" w:hAnsi="Arial" w:cs="Arial"/>
                  <w:sz w:val="24"/>
                  <w:szCs w:val="24"/>
                </w:rPr>
                <w:t>https://www.acf.hhs.gov/opre/report/executive-function-mapping-project-measures-compendium-resource-selecting-measures</w:t>
              </w:r>
            </w:hyperlink>
            <w:r w:rsidRPr="6804A36E">
              <w:rPr>
                <w:rFonts w:ascii="Arial" w:hAnsi="Arial" w:cs="Arial"/>
                <w:sz w:val="24"/>
                <w:szCs w:val="24"/>
              </w:rPr>
              <w:t>.</w:t>
            </w:r>
          </w:p>
        </w:tc>
      </w:tr>
      <w:tr w:rsidR="00BE4C9C" w14:paraId="4271DE7F" w14:textId="77777777" w:rsidTr="00B43AA1">
        <w:trPr>
          <w:cantSplit/>
        </w:trPr>
        <w:tc>
          <w:tcPr>
            <w:tcW w:w="2515" w:type="dxa"/>
          </w:tcPr>
          <w:p w14:paraId="12A20079" w14:textId="77777777" w:rsidR="00BE4C9C" w:rsidRDefault="00BE4C9C" w:rsidP="00020290">
            <w:pPr>
              <w:rPr>
                <w:rFonts w:ascii="Arial" w:hAnsi="Arial" w:cs="Arial"/>
                <w:sz w:val="24"/>
                <w:szCs w:val="24"/>
              </w:rPr>
            </w:pPr>
            <w:r w:rsidRPr="00850B6F">
              <w:rPr>
                <w:rFonts w:ascii="Arial" w:hAnsi="Arial" w:cs="Arial"/>
                <w:sz w:val="24"/>
                <w:szCs w:val="24"/>
              </w:rPr>
              <w:t xml:space="preserve">Staff development opportunities encouraging reflective practice and cross-level support for instruction specific to </w:t>
            </w:r>
            <w:r>
              <w:rPr>
                <w:rFonts w:ascii="Arial" w:hAnsi="Arial" w:cs="Arial"/>
                <w:sz w:val="24"/>
                <w:szCs w:val="24"/>
              </w:rPr>
              <w:t>SEL</w:t>
            </w:r>
            <w:r w:rsidRPr="00850B6F">
              <w:rPr>
                <w:rFonts w:ascii="Arial" w:hAnsi="Arial" w:cs="Arial"/>
                <w:sz w:val="24"/>
                <w:szCs w:val="24"/>
              </w:rPr>
              <w:t xml:space="preserve"> and executive function skills</w:t>
            </w:r>
          </w:p>
        </w:tc>
        <w:tc>
          <w:tcPr>
            <w:tcW w:w="4500" w:type="dxa"/>
          </w:tcPr>
          <w:p w14:paraId="6BF8D67B" w14:textId="77777777" w:rsidR="00BE4C9C" w:rsidRDefault="00BE4C9C" w:rsidP="00020290">
            <w:pPr>
              <w:rPr>
                <w:rFonts w:ascii="Arial" w:hAnsi="Arial" w:cs="Arial"/>
                <w:sz w:val="24"/>
                <w:szCs w:val="24"/>
              </w:rPr>
            </w:pPr>
            <w:r w:rsidRPr="00850B6F">
              <w:rPr>
                <w:rFonts w:ascii="Arial" w:hAnsi="Arial" w:cs="Arial"/>
                <w:sz w:val="24"/>
                <w:szCs w:val="24"/>
              </w:rPr>
              <w:t>Reflective practices are methods and techniques that help individuals and groups reflect on their experiences and actions in order to engage in a process of continuous learning.</w:t>
            </w:r>
          </w:p>
        </w:tc>
        <w:tc>
          <w:tcPr>
            <w:tcW w:w="2335" w:type="dxa"/>
          </w:tcPr>
          <w:p w14:paraId="44491330" w14:textId="02A82C19" w:rsidR="00BE4C9C" w:rsidRDefault="00BE4C9C" w:rsidP="00020290">
            <w:pPr>
              <w:rPr>
                <w:rFonts w:ascii="Arial" w:hAnsi="Arial" w:cs="Arial"/>
                <w:sz w:val="24"/>
                <w:szCs w:val="24"/>
              </w:rPr>
            </w:pPr>
            <w:r w:rsidRPr="6804A36E">
              <w:rPr>
                <w:rFonts w:ascii="Arial" w:hAnsi="Arial" w:cs="Arial"/>
                <w:sz w:val="24"/>
                <w:szCs w:val="24"/>
              </w:rPr>
              <w:t xml:space="preserve">For more information, please visit </w:t>
            </w:r>
            <w:hyperlink r:id="rId99" w:tooltip="Harvard Professional Development Opportunities">
              <w:r w:rsidRPr="6804A36E">
                <w:rPr>
                  <w:rStyle w:val="Hyperlink"/>
                  <w:rFonts w:ascii="Arial" w:hAnsi="Arial" w:cs="Arial"/>
                  <w:sz w:val="24"/>
                  <w:szCs w:val="24"/>
                </w:rPr>
                <w:t>https://easel.gse.harvard.edu/professional-deve</w:t>
              </w:r>
              <w:r w:rsidRPr="6804A36E">
                <w:rPr>
                  <w:rStyle w:val="Hyperlink"/>
                  <w:rFonts w:ascii="Arial" w:hAnsi="Arial" w:cs="Arial"/>
                  <w:sz w:val="24"/>
                  <w:szCs w:val="24"/>
                </w:rPr>
                <w:t>l</w:t>
              </w:r>
              <w:r w:rsidRPr="6804A36E">
                <w:rPr>
                  <w:rStyle w:val="Hyperlink"/>
                  <w:rFonts w:ascii="Arial" w:hAnsi="Arial" w:cs="Arial"/>
                  <w:sz w:val="24"/>
                  <w:szCs w:val="24"/>
                </w:rPr>
                <w:t>opment</w:t>
              </w:r>
            </w:hyperlink>
            <w:r w:rsidRPr="6804A36E">
              <w:rPr>
                <w:rFonts w:ascii="Arial" w:hAnsi="Arial" w:cs="Arial"/>
                <w:sz w:val="24"/>
                <w:szCs w:val="24"/>
              </w:rPr>
              <w:t>.</w:t>
            </w:r>
          </w:p>
        </w:tc>
      </w:tr>
      <w:tr w:rsidR="00BE4C9C" w14:paraId="7657923F" w14:textId="77777777" w:rsidTr="00B43AA1">
        <w:trPr>
          <w:cantSplit/>
        </w:trPr>
        <w:tc>
          <w:tcPr>
            <w:tcW w:w="2515" w:type="dxa"/>
          </w:tcPr>
          <w:p w14:paraId="2571819C" w14:textId="77777777" w:rsidR="00BE4C9C" w:rsidRDefault="00BE4C9C" w:rsidP="00020290">
            <w:pPr>
              <w:rPr>
                <w:rFonts w:ascii="Arial" w:hAnsi="Arial" w:cs="Arial"/>
                <w:sz w:val="24"/>
                <w:szCs w:val="24"/>
              </w:rPr>
            </w:pPr>
            <w:r w:rsidRPr="00850B6F">
              <w:rPr>
                <w:rFonts w:ascii="Arial" w:hAnsi="Arial" w:cs="Arial"/>
                <w:sz w:val="24"/>
                <w:szCs w:val="24"/>
              </w:rPr>
              <w:t>Offer open-ended</w:t>
            </w:r>
            <w:r>
              <w:rPr>
                <w:rFonts w:ascii="Arial" w:hAnsi="Arial" w:cs="Arial"/>
                <w:sz w:val="24"/>
                <w:szCs w:val="24"/>
              </w:rPr>
              <w:t xml:space="preserve"> and </w:t>
            </w:r>
            <w:r w:rsidRPr="00850B6F">
              <w:rPr>
                <w:rFonts w:ascii="Arial" w:hAnsi="Arial" w:cs="Arial"/>
                <w:sz w:val="24"/>
                <w:szCs w:val="24"/>
              </w:rPr>
              <w:t>self-directed learning opportunities that foster individual interests</w:t>
            </w:r>
            <w:r>
              <w:rPr>
                <w:rFonts w:ascii="Arial" w:hAnsi="Arial" w:cs="Arial"/>
                <w:sz w:val="24"/>
                <w:szCs w:val="24"/>
              </w:rPr>
              <w:t xml:space="preserve"> and </w:t>
            </w:r>
            <w:r w:rsidRPr="00850B6F">
              <w:rPr>
                <w:rFonts w:ascii="Arial" w:hAnsi="Arial" w:cs="Arial"/>
                <w:sz w:val="24"/>
                <w:szCs w:val="24"/>
              </w:rPr>
              <w:t>curiosity or new learning</w:t>
            </w:r>
          </w:p>
        </w:tc>
        <w:tc>
          <w:tcPr>
            <w:tcW w:w="4500" w:type="dxa"/>
          </w:tcPr>
          <w:p w14:paraId="0E85FE7D" w14:textId="77777777" w:rsidR="00BE4C9C" w:rsidRDefault="00BE4C9C" w:rsidP="00020290">
            <w:pPr>
              <w:rPr>
                <w:rFonts w:ascii="Arial" w:hAnsi="Arial" w:cs="Arial"/>
                <w:sz w:val="24"/>
                <w:szCs w:val="24"/>
              </w:rPr>
            </w:pPr>
            <w:r>
              <w:rPr>
                <w:rFonts w:ascii="Arial" w:hAnsi="Arial" w:cs="Arial"/>
                <w:sz w:val="24"/>
                <w:szCs w:val="24"/>
              </w:rPr>
              <w:t>Not applicable.</w:t>
            </w:r>
          </w:p>
        </w:tc>
        <w:tc>
          <w:tcPr>
            <w:tcW w:w="2335" w:type="dxa"/>
          </w:tcPr>
          <w:p w14:paraId="4580B975" w14:textId="77777777" w:rsidR="00BE4C9C" w:rsidRDefault="00BE4C9C" w:rsidP="00020290">
            <w:pPr>
              <w:rPr>
                <w:rFonts w:ascii="Arial" w:hAnsi="Arial" w:cs="Arial"/>
                <w:sz w:val="24"/>
                <w:szCs w:val="24"/>
              </w:rPr>
            </w:pPr>
            <w:r>
              <w:rPr>
                <w:rFonts w:ascii="Arial" w:hAnsi="Arial" w:cs="Arial"/>
                <w:sz w:val="24"/>
                <w:szCs w:val="24"/>
              </w:rPr>
              <w:t>Not applicable.</w:t>
            </w:r>
          </w:p>
        </w:tc>
      </w:tr>
    </w:tbl>
    <w:p w14:paraId="18926570" w14:textId="77777777" w:rsidR="00C41581" w:rsidRDefault="00C41581" w:rsidP="00C41581"/>
    <w:p w14:paraId="434A388D" w14:textId="77777777" w:rsidR="00FE7DC5" w:rsidRPr="008A39F3" w:rsidRDefault="00FE7DC5" w:rsidP="003630A8">
      <w:pPr>
        <w:pStyle w:val="Heading3"/>
        <w:numPr>
          <w:ilvl w:val="0"/>
          <w:numId w:val="78"/>
        </w:numPr>
      </w:pPr>
      <w:bookmarkStart w:id="56" w:name="_Toc100818556"/>
      <w:bookmarkStart w:id="57" w:name="_Toc101451368"/>
      <w:r w:rsidRPr="008A39F3">
        <w:t>Early Math - Math Matters</w:t>
      </w:r>
      <w:r>
        <w:rPr>
          <w:rStyle w:val="EndnoteReference"/>
        </w:rPr>
        <w:endnoteReference w:id="35"/>
      </w:r>
      <w:bookmarkEnd w:id="56"/>
      <w:bookmarkEnd w:id="57"/>
    </w:p>
    <w:p w14:paraId="11686246" w14:textId="60E6706C" w:rsidR="00FE7DC5" w:rsidRPr="008A39F3" w:rsidRDefault="00FE7DC5" w:rsidP="00701255">
      <w:pPr>
        <w:ind w:left="1080"/>
        <w:rPr>
          <w:rFonts w:ascii="Arial" w:hAnsi="Arial" w:cs="Arial"/>
          <w:sz w:val="24"/>
          <w:szCs w:val="24"/>
        </w:rPr>
      </w:pPr>
      <w:r w:rsidRPr="008A39F3">
        <w:rPr>
          <w:rFonts w:ascii="Arial" w:hAnsi="Arial" w:cs="Arial"/>
          <w:sz w:val="24"/>
          <w:szCs w:val="24"/>
        </w:rPr>
        <w:t xml:space="preserve">Mounting evidence indicates that the mathematics knowledge children develop before entering elementary school is critical to later academic achievement. Children begin </w:t>
      </w:r>
      <w:r>
        <w:rPr>
          <w:rFonts w:ascii="Arial" w:hAnsi="Arial" w:cs="Arial"/>
          <w:sz w:val="24"/>
          <w:szCs w:val="24"/>
        </w:rPr>
        <w:t xml:space="preserve">K </w:t>
      </w:r>
      <w:r w:rsidRPr="008A39F3">
        <w:rPr>
          <w:rFonts w:ascii="Arial" w:hAnsi="Arial" w:cs="Arial"/>
          <w:sz w:val="24"/>
          <w:szCs w:val="24"/>
        </w:rPr>
        <w:t xml:space="preserve">with huge differences in their exposure to math and their opportunities to develop their math skills, which can lead to significant differences in achievement that typically persist through the </w:t>
      </w:r>
      <w:r w:rsidRPr="008A39F3">
        <w:rPr>
          <w:rFonts w:ascii="Arial" w:hAnsi="Arial" w:cs="Arial"/>
          <w:sz w:val="24"/>
          <w:szCs w:val="24"/>
        </w:rPr>
        <w:lastRenderedPageBreak/>
        <w:t>grades. Opportunities to learn math in children’s early years are important because early learning forms the foundation for later learning. Math activities are also important because they help young children develop executive function</w:t>
      </w:r>
      <w:r>
        <w:rPr>
          <w:rFonts w:ascii="Arial" w:hAnsi="Arial" w:cs="Arial"/>
          <w:sz w:val="24"/>
          <w:szCs w:val="24"/>
        </w:rPr>
        <w:t xml:space="preserve"> skills—working </w:t>
      </w:r>
      <w:r w:rsidRPr="008A39F3">
        <w:rPr>
          <w:rFonts w:ascii="Arial" w:hAnsi="Arial" w:cs="Arial"/>
          <w:sz w:val="24"/>
          <w:szCs w:val="24"/>
        </w:rPr>
        <w:t>memory, attention, and cognitive self-regulation</w:t>
      </w:r>
      <w:r>
        <w:rPr>
          <w:rFonts w:ascii="Arial" w:hAnsi="Arial" w:cs="Arial"/>
          <w:sz w:val="24"/>
          <w:szCs w:val="24"/>
        </w:rPr>
        <w:t xml:space="preserve">—that </w:t>
      </w:r>
      <w:r w:rsidRPr="008A39F3">
        <w:rPr>
          <w:rFonts w:ascii="Arial" w:hAnsi="Arial" w:cs="Arial"/>
          <w:sz w:val="24"/>
          <w:szCs w:val="24"/>
        </w:rPr>
        <w:t>are important to development in both the academic and social realms. Young children’s learning in mathematics is firmly rooted in their experiences in the world, which is why play is important to supporting the development of children’s informal math understandings. High-quality</w:t>
      </w:r>
      <w:r>
        <w:rPr>
          <w:rFonts w:ascii="Arial" w:hAnsi="Arial" w:cs="Arial"/>
          <w:sz w:val="24"/>
          <w:szCs w:val="24"/>
        </w:rPr>
        <w:t xml:space="preserve"> and</w:t>
      </w:r>
      <w:r w:rsidRPr="008A39F3">
        <w:rPr>
          <w:rFonts w:ascii="Arial" w:hAnsi="Arial" w:cs="Arial"/>
          <w:sz w:val="24"/>
          <w:szCs w:val="24"/>
        </w:rPr>
        <w:t xml:space="preserve"> effective instruction draws </w:t>
      </w:r>
      <w:r>
        <w:rPr>
          <w:rFonts w:ascii="Arial" w:hAnsi="Arial" w:cs="Arial"/>
          <w:sz w:val="24"/>
          <w:szCs w:val="24"/>
        </w:rPr>
        <w:t xml:space="preserve">and builds </w:t>
      </w:r>
      <w:r w:rsidRPr="008A39F3">
        <w:rPr>
          <w:rFonts w:ascii="Arial" w:hAnsi="Arial" w:cs="Arial"/>
          <w:sz w:val="24"/>
          <w:szCs w:val="24"/>
        </w:rPr>
        <w:t>on these understandings.</w:t>
      </w:r>
    </w:p>
    <w:p w14:paraId="6C8EE43B" w14:textId="77777777" w:rsidR="00FE7DC5" w:rsidRPr="008A39F3" w:rsidRDefault="00FE7DC5" w:rsidP="00701255">
      <w:pPr>
        <w:ind w:left="1080"/>
        <w:rPr>
          <w:rFonts w:ascii="Arial" w:hAnsi="Arial" w:cs="Arial"/>
          <w:sz w:val="24"/>
          <w:szCs w:val="24"/>
        </w:rPr>
      </w:pPr>
      <w:r w:rsidRPr="008A39F3">
        <w:rPr>
          <w:rFonts w:ascii="Arial" w:hAnsi="Arial" w:cs="Arial"/>
          <w:sz w:val="24"/>
          <w:szCs w:val="24"/>
        </w:rPr>
        <w:t>A central goal of instruction, which is well represented in the Common Core standards, is to develop flexible</w:t>
      </w:r>
      <w:r>
        <w:rPr>
          <w:rFonts w:ascii="Arial" w:hAnsi="Arial" w:cs="Arial"/>
          <w:sz w:val="24"/>
          <w:szCs w:val="24"/>
        </w:rPr>
        <w:t xml:space="preserve"> and </w:t>
      </w:r>
      <w:r w:rsidRPr="008A39F3">
        <w:rPr>
          <w:rFonts w:ascii="Arial" w:hAnsi="Arial" w:cs="Arial"/>
          <w:sz w:val="24"/>
          <w:szCs w:val="24"/>
        </w:rPr>
        <w:t>conceptual understanding, reasoning, and problem</w:t>
      </w:r>
      <w:r>
        <w:rPr>
          <w:rFonts w:ascii="Arial" w:hAnsi="Arial" w:cs="Arial"/>
          <w:sz w:val="24"/>
          <w:szCs w:val="24"/>
        </w:rPr>
        <w:t>-</w:t>
      </w:r>
      <w:r w:rsidRPr="008A39F3">
        <w:rPr>
          <w:rFonts w:ascii="Arial" w:hAnsi="Arial" w:cs="Arial"/>
          <w:sz w:val="24"/>
          <w:szCs w:val="24"/>
        </w:rPr>
        <w:t xml:space="preserve">solving skills which form a strong foundation for later math learning. This goal has implications for early childhood teaching practices. The </w:t>
      </w:r>
      <w:r w:rsidRPr="00DD5C70">
        <w:rPr>
          <w:rFonts w:ascii="Arial" w:hAnsi="Arial" w:cs="Arial"/>
          <w:i/>
          <w:sz w:val="24"/>
          <w:szCs w:val="24"/>
        </w:rPr>
        <w:t>California Mathematics Framework</w:t>
      </w:r>
      <w:r w:rsidRPr="008A39F3">
        <w:rPr>
          <w:rFonts w:ascii="Arial" w:hAnsi="Arial" w:cs="Arial"/>
          <w:sz w:val="24"/>
          <w:szCs w:val="24"/>
        </w:rPr>
        <w:t xml:space="preserve"> explains that students learn best when they are actively engaged in questioning, struggling, problem</w:t>
      </w:r>
      <w:r>
        <w:rPr>
          <w:rFonts w:ascii="Arial" w:hAnsi="Arial" w:cs="Arial"/>
          <w:sz w:val="24"/>
          <w:szCs w:val="24"/>
        </w:rPr>
        <w:t xml:space="preserve"> </w:t>
      </w:r>
      <w:r w:rsidRPr="008A39F3">
        <w:rPr>
          <w:rFonts w:ascii="Arial" w:hAnsi="Arial" w:cs="Arial"/>
          <w:sz w:val="24"/>
          <w:szCs w:val="24"/>
        </w:rPr>
        <w:t>solving, reasoning, communicating, making connections, and explaining in the context of authentic problems.</w:t>
      </w:r>
    </w:p>
    <w:p w14:paraId="40D68C3E" w14:textId="77777777" w:rsidR="00FE7DC5" w:rsidRPr="008A39F3" w:rsidRDefault="00FE7DC5" w:rsidP="00701255">
      <w:pPr>
        <w:ind w:left="1080"/>
        <w:rPr>
          <w:rFonts w:ascii="Arial" w:hAnsi="Arial" w:cs="Arial"/>
          <w:sz w:val="24"/>
          <w:szCs w:val="24"/>
        </w:rPr>
      </w:pPr>
      <w:r w:rsidRPr="008A39F3">
        <w:rPr>
          <w:rFonts w:ascii="Arial" w:hAnsi="Arial" w:cs="Arial"/>
          <w:sz w:val="24"/>
          <w:szCs w:val="24"/>
        </w:rPr>
        <w:t>The National Council on the Teaching of Mathematics offers the following principles of teaching</w:t>
      </w:r>
      <w:r>
        <w:rPr>
          <w:rFonts w:ascii="Arial" w:hAnsi="Arial" w:cs="Arial"/>
          <w:sz w:val="24"/>
          <w:szCs w:val="24"/>
        </w:rPr>
        <w:t>:</w:t>
      </w:r>
      <w:r>
        <w:rPr>
          <w:rStyle w:val="EndnoteReference"/>
          <w:rFonts w:cs="Arial"/>
          <w:szCs w:val="24"/>
        </w:rPr>
        <w:endnoteReference w:id="36"/>
      </w:r>
    </w:p>
    <w:p w14:paraId="01CEF414" w14:textId="77777777" w:rsidR="00FE7DC5" w:rsidRPr="00D54E46" w:rsidRDefault="00FE7DC5" w:rsidP="00701255">
      <w:pPr>
        <w:pStyle w:val="ListParagraph"/>
        <w:numPr>
          <w:ilvl w:val="0"/>
          <w:numId w:val="51"/>
        </w:numPr>
        <w:ind w:left="1440"/>
        <w:rPr>
          <w:rFonts w:ascii="Arial" w:hAnsi="Arial" w:cs="Arial"/>
          <w:sz w:val="24"/>
          <w:szCs w:val="24"/>
        </w:rPr>
      </w:pPr>
      <w:r w:rsidRPr="00D54E46">
        <w:rPr>
          <w:rFonts w:ascii="Arial" w:hAnsi="Arial" w:cs="Arial"/>
          <w:sz w:val="24"/>
          <w:szCs w:val="24"/>
        </w:rPr>
        <w:t>Establish mathematics goals to focus learning</w:t>
      </w:r>
    </w:p>
    <w:p w14:paraId="7B7656AA" w14:textId="77777777" w:rsidR="00FE7DC5" w:rsidRPr="00D54E46" w:rsidRDefault="00FE7DC5" w:rsidP="00701255">
      <w:pPr>
        <w:pStyle w:val="ListParagraph"/>
        <w:numPr>
          <w:ilvl w:val="0"/>
          <w:numId w:val="51"/>
        </w:numPr>
        <w:ind w:left="1440"/>
        <w:rPr>
          <w:rFonts w:ascii="Arial" w:hAnsi="Arial" w:cs="Arial"/>
          <w:sz w:val="24"/>
          <w:szCs w:val="24"/>
        </w:rPr>
      </w:pPr>
      <w:r w:rsidRPr="00D54E46">
        <w:rPr>
          <w:rFonts w:ascii="Arial" w:hAnsi="Arial" w:cs="Arial"/>
          <w:sz w:val="24"/>
          <w:szCs w:val="24"/>
        </w:rPr>
        <w:t>Implement tasks that promote reasoning and problem</w:t>
      </w:r>
      <w:r>
        <w:rPr>
          <w:rFonts w:ascii="Arial" w:hAnsi="Arial" w:cs="Arial"/>
          <w:sz w:val="24"/>
          <w:szCs w:val="24"/>
        </w:rPr>
        <w:t xml:space="preserve"> </w:t>
      </w:r>
      <w:r w:rsidRPr="00D54E46">
        <w:rPr>
          <w:rFonts w:ascii="Arial" w:hAnsi="Arial" w:cs="Arial"/>
          <w:sz w:val="24"/>
          <w:szCs w:val="24"/>
        </w:rPr>
        <w:t>solving</w:t>
      </w:r>
    </w:p>
    <w:p w14:paraId="05E7A8D5" w14:textId="77777777" w:rsidR="00FE7DC5" w:rsidRPr="00D54E46" w:rsidRDefault="00FE7DC5" w:rsidP="00701255">
      <w:pPr>
        <w:pStyle w:val="ListParagraph"/>
        <w:numPr>
          <w:ilvl w:val="0"/>
          <w:numId w:val="51"/>
        </w:numPr>
        <w:ind w:left="1440"/>
        <w:rPr>
          <w:rFonts w:ascii="Arial" w:hAnsi="Arial" w:cs="Arial"/>
          <w:sz w:val="24"/>
          <w:szCs w:val="24"/>
        </w:rPr>
      </w:pPr>
      <w:r w:rsidRPr="00D54E46">
        <w:rPr>
          <w:rFonts w:ascii="Arial" w:hAnsi="Arial" w:cs="Arial"/>
          <w:sz w:val="24"/>
          <w:szCs w:val="24"/>
        </w:rPr>
        <w:t>Use and connect mathematical representations</w:t>
      </w:r>
    </w:p>
    <w:p w14:paraId="23449B2B" w14:textId="77777777" w:rsidR="00FE7DC5" w:rsidRPr="00D54E46" w:rsidRDefault="00FE7DC5" w:rsidP="00701255">
      <w:pPr>
        <w:pStyle w:val="ListParagraph"/>
        <w:numPr>
          <w:ilvl w:val="0"/>
          <w:numId w:val="51"/>
        </w:numPr>
        <w:ind w:left="1440"/>
        <w:rPr>
          <w:rFonts w:ascii="Arial" w:hAnsi="Arial" w:cs="Arial"/>
          <w:sz w:val="24"/>
          <w:szCs w:val="24"/>
        </w:rPr>
      </w:pPr>
      <w:r w:rsidRPr="00D54E46">
        <w:rPr>
          <w:rFonts w:ascii="Arial" w:hAnsi="Arial" w:cs="Arial"/>
          <w:sz w:val="24"/>
          <w:szCs w:val="24"/>
        </w:rPr>
        <w:t>Facilitate meaningful mathematical discourse</w:t>
      </w:r>
    </w:p>
    <w:p w14:paraId="1A018568" w14:textId="77777777" w:rsidR="00FE7DC5" w:rsidRPr="00D54E46" w:rsidRDefault="00FE7DC5" w:rsidP="00701255">
      <w:pPr>
        <w:pStyle w:val="ListParagraph"/>
        <w:numPr>
          <w:ilvl w:val="0"/>
          <w:numId w:val="51"/>
        </w:numPr>
        <w:ind w:left="1440"/>
        <w:rPr>
          <w:rFonts w:ascii="Arial" w:hAnsi="Arial" w:cs="Arial"/>
          <w:sz w:val="24"/>
          <w:szCs w:val="24"/>
        </w:rPr>
      </w:pPr>
      <w:r w:rsidRPr="00D54E46">
        <w:rPr>
          <w:rFonts w:ascii="Arial" w:hAnsi="Arial" w:cs="Arial"/>
          <w:sz w:val="24"/>
          <w:szCs w:val="24"/>
        </w:rPr>
        <w:t>Pose purposeful questions</w:t>
      </w:r>
    </w:p>
    <w:p w14:paraId="4767B6E1" w14:textId="77777777" w:rsidR="00FE7DC5" w:rsidRPr="00D54E46" w:rsidRDefault="00FE7DC5" w:rsidP="00701255">
      <w:pPr>
        <w:pStyle w:val="ListParagraph"/>
        <w:numPr>
          <w:ilvl w:val="0"/>
          <w:numId w:val="51"/>
        </w:numPr>
        <w:ind w:left="1440"/>
        <w:rPr>
          <w:rFonts w:ascii="Arial" w:hAnsi="Arial" w:cs="Arial"/>
          <w:sz w:val="24"/>
          <w:szCs w:val="24"/>
        </w:rPr>
      </w:pPr>
      <w:r w:rsidRPr="00D54E46">
        <w:rPr>
          <w:rFonts w:ascii="Arial" w:hAnsi="Arial" w:cs="Arial"/>
          <w:sz w:val="24"/>
          <w:szCs w:val="24"/>
        </w:rPr>
        <w:t>Build procedural fluency from conceptual understanding</w:t>
      </w:r>
    </w:p>
    <w:p w14:paraId="70DFB63E" w14:textId="77777777" w:rsidR="00FE7DC5" w:rsidRPr="00D54E46" w:rsidRDefault="00FE7DC5" w:rsidP="00701255">
      <w:pPr>
        <w:pStyle w:val="ListParagraph"/>
        <w:numPr>
          <w:ilvl w:val="0"/>
          <w:numId w:val="51"/>
        </w:numPr>
        <w:ind w:left="1440"/>
        <w:rPr>
          <w:rFonts w:ascii="Arial" w:hAnsi="Arial" w:cs="Arial"/>
          <w:sz w:val="24"/>
          <w:szCs w:val="24"/>
        </w:rPr>
      </w:pPr>
      <w:r w:rsidRPr="00D54E46">
        <w:rPr>
          <w:rFonts w:ascii="Arial" w:hAnsi="Arial" w:cs="Arial"/>
          <w:sz w:val="24"/>
          <w:szCs w:val="24"/>
        </w:rPr>
        <w:t>Support productive struggle in learning mathematics</w:t>
      </w:r>
    </w:p>
    <w:p w14:paraId="515F66ED" w14:textId="77777777" w:rsidR="00FE7DC5" w:rsidRPr="00D54E46" w:rsidRDefault="00FE7DC5" w:rsidP="00701255">
      <w:pPr>
        <w:pStyle w:val="ListParagraph"/>
        <w:numPr>
          <w:ilvl w:val="0"/>
          <w:numId w:val="51"/>
        </w:numPr>
        <w:ind w:left="1440"/>
        <w:rPr>
          <w:rFonts w:ascii="Arial" w:hAnsi="Arial" w:cs="Arial"/>
          <w:sz w:val="24"/>
          <w:szCs w:val="24"/>
        </w:rPr>
      </w:pPr>
      <w:r w:rsidRPr="00D54E46">
        <w:rPr>
          <w:rFonts w:ascii="Arial" w:hAnsi="Arial" w:cs="Arial"/>
          <w:sz w:val="24"/>
          <w:szCs w:val="24"/>
        </w:rPr>
        <w:t>Elicit and use evidence of student thinking</w:t>
      </w:r>
    </w:p>
    <w:p w14:paraId="53FC7C6C" w14:textId="77777777" w:rsidR="00FE7DC5" w:rsidRPr="008A39F3" w:rsidRDefault="00FE7DC5" w:rsidP="00701255">
      <w:pPr>
        <w:ind w:left="1080"/>
        <w:rPr>
          <w:rFonts w:ascii="Arial" w:hAnsi="Arial" w:cs="Arial"/>
          <w:sz w:val="24"/>
          <w:szCs w:val="24"/>
        </w:rPr>
      </w:pPr>
      <w:r w:rsidRPr="211BB55A">
        <w:rPr>
          <w:rFonts w:ascii="Arial" w:hAnsi="Arial" w:cs="Arial"/>
          <w:sz w:val="24"/>
          <w:szCs w:val="24"/>
        </w:rPr>
        <w:t>Observers of an effective classroom are likely to see children using manipulatives to solve problems, frequently working in dyads or small groups. The tasks are presented as games or playful activities, and may be differentiated to be appropriate for children’s varying learning needs. Rather than teaching a particular method for solving a problem, the teacher asks children to figure out different ways to solve problems on their own or with classmates, and asks them to explain or show how they arrived at their answer or how they know it is correct. The teacher pays close attention to children’s strategies in solving problems and asks questions to further surface and build on their thinking.</w:t>
      </w:r>
    </w:p>
    <w:p w14:paraId="183E0B69" w14:textId="77777777" w:rsidR="00FE7DC5" w:rsidRPr="008A39F3" w:rsidRDefault="00FE7DC5" w:rsidP="00701255">
      <w:pPr>
        <w:ind w:left="1080"/>
        <w:rPr>
          <w:rFonts w:ascii="Arial" w:hAnsi="Arial" w:cs="Arial"/>
          <w:sz w:val="24"/>
          <w:szCs w:val="24"/>
        </w:rPr>
      </w:pPr>
      <w:r w:rsidRPr="211BB55A">
        <w:rPr>
          <w:rFonts w:ascii="Arial" w:hAnsi="Arial" w:cs="Arial"/>
          <w:sz w:val="24"/>
          <w:szCs w:val="24"/>
        </w:rPr>
        <w:t>Observers are also likely to see the teacher asking children questions as they engage in free play: “How many blocks are in your tower?</w:t>
      </w:r>
      <w:r>
        <w:rPr>
          <w:rFonts w:ascii="Arial" w:hAnsi="Arial" w:cs="Arial"/>
          <w:sz w:val="24"/>
          <w:szCs w:val="24"/>
        </w:rPr>
        <w:t xml:space="preserve"> </w:t>
      </w:r>
      <w:r w:rsidRPr="211BB55A">
        <w:rPr>
          <w:rFonts w:ascii="Arial" w:hAnsi="Arial" w:cs="Arial"/>
          <w:sz w:val="24"/>
          <w:szCs w:val="24"/>
        </w:rPr>
        <w:t>Whose tower is the tallest? Shortest?</w:t>
      </w:r>
      <w:r>
        <w:rPr>
          <w:rFonts w:ascii="Arial" w:hAnsi="Arial" w:cs="Arial"/>
          <w:sz w:val="24"/>
          <w:szCs w:val="24"/>
        </w:rPr>
        <w:t xml:space="preserve"> </w:t>
      </w:r>
      <w:r w:rsidRPr="211BB55A">
        <w:rPr>
          <w:rFonts w:ascii="Arial" w:hAnsi="Arial" w:cs="Arial"/>
          <w:sz w:val="24"/>
          <w:szCs w:val="24"/>
        </w:rPr>
        <w:t xml:space="preserve">How do you know?” She may also embed math in everyday </w:t>
      </w:r>
      <w:r w:rsidRPr="211BB55A">
        <w:rPr>
          <w:rFonts w:ascii="Arial" w:hAnsi="Arial" w:cs="Arial"/>
          <w:sz w:val="24"/>
          <w:szCs w:val="24"/>
        </w:rPr>
        <w:lastRenderedPageBreak/>
        <w:t>routines: “If you are first in line, raise your hand. Who is second? Third? Fourth?” The teacher may repeat questions in children’s native language if it is not English, or if she doesn’t know their language, use gestures and props to facilitate their understanding, such as raising her hand high when she says “tallest” and lowering it when she says “lowest.”</w:t>
      </w:r>
    </w:p>
    <w:p w14:paraId="1F487C42" w14:textId="77777777" w:rsidR="00FE7DC5" w:rsidRPr="008A39F3" w:rsidRDefault="00FE7DC5" w:rsidP="00701255">
      <w:pPr>
        <w:ind w:left="1080"/>
        <w:rPr>
          <w:rFonts w:ascii="Arial" w:hAnsi="Arial" w:cs="Arial"/>
          <w:sz w:val="24"/>
          <w:szCs w:val="24"/>
        </w:rPr>
      </w:pPr>
      <w:r w:rsidRPr="008A39F3">
        <w:rPr>
          <w:rFonts w:ascii="Arial" w:hAnsi="Arial" w:cs="Arial"/>
          <w:sz w:val="24"/>
          <w:szCs w:val="24"/>
        </w:rPr>
        <w:t>Regarding the content, early math is more than counting and shapes. All of the following interconnected strands should be covered:</w:t>
      </w:r>
      <w:r>
        <w:rPr>
          <w:rStyle w:val="EndnoteReference"/>
          <w:rFonts w:cs="Arial"/>
          <w:szCs w:val="24"/>
        </w:rPr>
        <w:endnoteReference w:id="37"/>
      </w:r>
    </w:p>
    <w:p w14:paraId="3AD3C3E6" w14:textId="77777777" w:rsidR="00FE7DC5" w:rsidRPr="00D54E46" w:rsidRDefault="00FE7DC5" w:rsidP="00701255">
      <w:pPr>
        <w:pStyle w:val="ListParagraph"/>
        <w:numPr>
          <w:ilvl w:val="0"/>
          <w:numId w:val="52"/>
        </w:numPr>
        <w:ind w:left="1440"/>
        <w:rPr>
          <w:rFonts w:ascii="Arial" w:hAnsi="Arial" w:cs="Arial"/>
          <w:sz w:val="24"/>
          <w:szCs w:val="24"/>
        </w:rPr>
      </w:pPr>
      <w:r w:rsidRPr="00D54E46">
        <w:rPr>
          <w:rFonts w:ascii="Arial" w:hAnsi="Arial" w:cs="Arial"/>
          <w:b/>
          <w:sz w:val="24"/>
          <w:szCs w:val="24"/>
        </w:rPr>
        <w:t xml:space="preserve">Number </w:t>
      </w:r>
      <w:r>
        <w:rPr>
          <w:rFonts w:ascii="Arial" w:hAnsi="Arial" w:cs="Arial"/>
          <w:b/>
          <w:sz w:val="24"/>
          <w:szCs w:val="24"/>
        </w:rPr>
        <w:t>and</w:t>
      </w:r>
      <w:r w:rsidRPr="00D54E46">
        <w:rPr>
          <w:rFonts w:ascii="Arial" w:hAnsi="Arial" w:cs="Arial"/>
          <w:b/>
          <w:sz w:val="24"/>
          <w:szCs w:val="24"/>
        </w:rPr>
        <w:t xml:space="preserve"> Operations:</w:t>
      </w:r>
      <w:r w:rsidRPr="00D54E46">
        <w:rPr>
          <w:rFonts w:ascii="Arial" w:hAnsi="Arial" w:cs="Arial"/>
          <w:sz w:val="24"/>
          <w:szCs w:val="24"/>
        </w:rPr>
        <w:t xml:space="preserve"> Numbers can be used to tell us how many, describe order, and measure; they involve numerous relations and can be represented in various ways. Operations are mathematical processes or activities used to model real-world situations or solve problems.</w:t>
      </w:r>
    </w:p>
    <w:p w14:paraId="690F12D0" w14:textId="77777777" w:rsidR="00FE7DC5" w:rsidRPr="00D54E46" w:rsidRDefault="00FE7DC5" w:rsidP="00701255">
      <w:pPr>
        <w:pStyle w:val="ListParagraph"/>
        <w:numPr>
          <w:ilvl w:val="0"/>
          <w:numId w:val="52"/>
        </w:numPr>
        <w:ind w:left="1440"/>
        <w:rPr>
          <w:rFonts w:ascii="Arial" w:hAnsi="Arial" w:cs="Arial"/>
          <w:sz w:val="24"/>
          <w:szCs w:val="24"/>
        </w:rPr>
      </w:pPr>
      <w:r w:rsidRPr="00D54E46">
        <w:rPr>
          <w:rFonts w:ascii="Arial" w:hAnsi="Arial" w:cs="Arial"/>
          <w:b/>
          <w:sz w:val="24"/>
          <w:szCs w:val="24"/>
        </w:rPr>
        <w:t>Data Analysis:</w:t>
      </w:r>
      <w:r w:rsidRPr="00D54E46">
        <w:rPr>
          <w:rFonts w:ascii="Arial" w:hAnsi="Arial" w:cs="Arial"/>
          <w:sz w:val="24"/>
          <w:szCs w:val="24"/>
        </w:rPr>
        <w:t xml:space="preserve"> Data is used to organize our world. Data analysis includes classifying, sorting, comparing, counting, and measuring. We use data to make sense of the world, inform our questions</w:t>
      </w:r>
      <w:r>
        <w:rPr>
          <w:rFonts w:ascii="Arial" w:hAnsi="Arial" w:cs="Arial"/>
          <w:sz w:val="24"/>
          <w:szCs w:val="24"/>
        </w:rPr>
        <w:t>,</w:t>
      </w:r>
      <w:r w:rsidRPr="00D54E46">
        <w:rPr>
          <w:rFonts w:ascii="Arial" w:hAnsi="Arial" w:cs="Arial"/>
          <w:sz w:val="24"/>
          <w:szCs w:val="24"/>
        </w:rPr>
        <w:t xml:space="preserve"> and solve problems.</w:t>
      </w:r>
    </w:p>
    <w:p w14:paraId="0251A19D" w14:textId="77777777" w:rsidR="00FE7DC5" w:rsidRPr="00D54E46" w:rsidRDefault="00FE7DC5" w:rsidP="00701255">
      <w:pPr>
        <w:pStyle w:val="ListParagraph"/>
        <w:numPr>
          <w:ilvl w:val="0"/>
          <w:numId w:val="52"/>
        </w:numPr>
        <w:ind w:left="1440"/>
        <w:rPr>
          <w:rFonts w:ascii="Arial" w:hAnsi="Arial" w:cs="Arial"/>
          <w:sz w:val="24"/>
          <w:szCs w:val="24"/>
        </w:rPr>
      </w:pPr>
      <w:r w:rsidRPr="00D54E46">
        <w:rPr>
          <w:rFonts w:ascii="Arial" w:hAnsi="Arial" w:cs="Arial"/>
          <w:b/>
          <w:sz w:val="24"/>
          <w:szCs w:val="24"/>
        </w:rPr>
        <w:t>Measurement:</w:t>
      </w:r>
      <w:r w:rsidRPr="00D54E46">
        <w:rPr>
          <w:rFonts w:ascii="Arial" w:hAnsi="Arial" w:cs="Arial"/>
          <w:sz w:val="24"/>
          <w:szCs w:val="24"/>
        </w:rPr>
        <w:t xml:space="preserve"> Comparing and measuring can be used to specify “how much” of an attribute (</w:t>
      </w:r>
      <w:r>
        <w:rPr>
          <w:rFonts w:ascii="Arial" w:hAnsi="Arial" w:cs="Arial"/>
          <w:sz w:val="24"/>
          <w:szCs w:val="24"/>
        </w:rPr>
        <w:t>for example</w:t>
      </w:r>
      <w:r w:rsidRPr="00D54E46">
        <w:rPr>
          <w:rFonts w:ascii="Arial" w:hAnsi="Arial" w:cs="Arial"/>
          <w:sz w:val="24"/>
          <w:szCs w:val="24"/>
        </w:rPr>
        <w:t>, length, weight, heat) objects possess. Measures can be determined by repeating a unit or using a tool.</w:t>
      </w:r>
    </w:p>
    <w:p w14:paraId="10B1B4AB" w14:textId="77777777" w:rsidR="00FE7DC5" w:rsidRPr="00D54E46" w:rsidRDefault="00FE7DC5" w:rsidP="00701255">
      <w:pPr>
        <w:pStyle w:val="ListParagraph"/>
        <w:numPr>
          <w:ilvl w:val="0"/>
          <w:numId w:val="52"/>
        </w:numPr>
        <w:ind w:left="1440"/>
        <w:rPr>
          <w:rFonts w:ascii="Arial" w:hAnsi="Arial" w:cs="Arial"/>
          <w:sz w:val="24"/>
          <w:szCs w:val="24"/>
        </w:rPr>
      </w:pPr>
      <w:r w:rsidRPr="00D54E46">
        <w:rPr>
          <w:rFonts w:ascii="Arial" w:hAnsi="Arial" w:cs="Arial"/>
          <w:b/>
          <w:sz w:val="24"/>
          <w:szCs w:val="24"/>
        </w:rPr>
        <w:t>Geometry:</w:t>
      </w:r>
      <w:r w:rsidRPr="00D54E46">
        <w:rPr>
          <w:rFonts w:ascii="Arial" w:hAnsi="Arial" w:cs="Arial"/>
          <w:sz w:val="24"/>
          <w:szCs w:val="24"/>
        </w:rPr>
        <w:t xml:space="preserve"> Geometry can be used to understand and to represent the objects, directions, locations in our world, and the relationships between them. Geometric shapes can be described, analyzed, transformed and composed and decomposed into other shapes.</w:t>
      </w:r>
    </w:p>
    <w:p w14:paraId="0C6CB32F" w14:textId="77777777" w:rsidR="00FE7DC5" w:rsidRPr="002B2BDE" w:rsidRDefault="00FE7DC5" w:rsidP="00701255">
      <w:pPr>
        <w:pStyle w:val="ListParagraph"/>
        <w:numPr>
          <w:ilvl w:val="0"/>
          <w:numId w:val="52"/>
        </w:numPr>
        <w:ind w:left="1440"/>
        <w:rPr>
          <w:rFonts w:ascii="Arial" w:hAnsi="Arial" w:cs="Arial"/>
          <w:sz w:val="24"/>
          <w:szCs w:val="24"/>
        </w:rPr>
      </w:pPr>
      <w:r w:rsidRPr="00D54E46">
        <w:rPr>
          <w:rFonts w:ascii="Arial" w:hAnsi="Arial" w:cs="Arial"/>
          <w:b/>
          <w:sz w:val="24"/>
          <w:szCs w:val="24"/>
        </w:rPr>
        <w:t>Algebra:</w:t>
      </w:r>
      <w:r w:rsidRPr="00D54E46">
        <w:rPr>
          <w:rFonts w:ascii="Arial" w:hAnsi="Arial" w:cs="Arial"/>
          <w:sz w:val="24"/>
          <w:szCs w:val="24"/>
        </w:rPr>
        <w:t xml:space="preserve"> Patterns can be used to recognize relationships and can be extended to </w:t>
      </w:r>
      <w:proofErr w:type="gramStart"/>
      <w:r w:rsidRPr="00D54E46">
        <w:rPr>
          <w:rFonts w:ascii="Arial" w:hAnsi="Arial" w:cs="Arial"/>
          <w:sz w:val="24"/>
          <w:szCs w:val="24"/>
        </w:rPr>
        <w:t>make generalizations</w:t>
      </w:r>
      <w:proofErr w:type="gramEnd"/>
      <w:r w:rsidRPr="00D54E46">
        <w:rPr>
          <w:rFonts w:ascii="Arial" w:hAnsi="Arial" w:cs="Arial"/>
          <w:sz w:val="24"/>
          <w:szCs w:val="24"/>
        </w:rPr>
        <w:t>.</w:t>
      </w:r>
    </w:p>
    <w:p w14:paraId="4122B8E3" w14:textId="77777777" w:rsidR="00FE7DC5" w:rsidRPr="008A39F3" w:rsidRDefault="00FE7DC5" w:rsidP="00701255">
      <w:pPr>
        <w:ind w:left="1080"/>
        <w:rPr>
          <w:rFonts w:ascii="Arial" w:hAnsi="Arial" w:cs="Arial"/>
          <w:sz w:val="24"/>
          <w:szCs w:val="24"/>
        </w:rPr>
      </w:pPr>
      <w:r w:rsidRPr="008A39F3">
        <w:rPr>
          <w:rFonts w:ascii="Arial" w:hAnsi="Arial" w:cs="Arial"/>
          <w:sz w:val="24"/>
          <w:szCs w:val="24"/>
        </w:rPr>
        <w:t>Taking a step back to look at the larger context of teaching young children mathematics, the National Association of the Education of Young Children offers the following general principles</w:t>
      </w:r>
      <w:r>
        <w:rPr>
          <w:rFonts w:ascii="Arial" w:hAnsi="Arial" w:cs="Arial"/>
          <w:sz w:val="24"/>
          <w:szCs w:val="24"/>
        </w:rPr>
        <w:t>:</w:t>
      </w:r>
      <w:r>
        <w:rPr>
          <w:rStyle w:val="EndnoteReference"/>
          <w:rFonts w:cs="Arial"/>
          <w:szCs w:val="24"/>
        </w:rPr>
        <w:endnoteReference w:id="38"/>
      </w:r>
    </w:p>
    <w:p w14:paraId="6C1BB9C0" w14:textId="77777777" w:rsidR="00FE7DC5" w:rsidRPr="00B823B4" w:rsidRDefault="00FE7DC5" w:rsidP="00701255">
      <w:pPr>
        <w:pStyle w:val="ListParagraph"/>
        <w:numPr>
          <w:ilvl w:val="0"/>
          <w:numId w:val="53"/>
        </w:numPr>
        <w:ind w:left="1440"/>
        <w:rPr>
          <w:rFonts w:ascii="Arial" w:hAnsi="Arial" w:cs="Arial"/>
          <w:sz w:val="24"/>
          <w:szCs w:val="24"/>
        </w:rPr>
      </w:pPr>
      <w:r w:rsidRPr="00B823B4">
        <w:rPr>
          <w:rFonts w:ascii="Arial" w:hAnsi="Arial" w:cs="Arial"/>
          <w:sz w:val="24"/>
          <w:szCs w:val="24"/>
        </w:rPr>
        <w:t>Young children, no matter their age or background, bring with them diverse cultural and linguistic resources and robust mathematical understanding to learning situations.</w:t>
      </w:r>
    </w:p>
    <w:p w14:paraId="7EB1DA0E" w14:textId="77777777" w:rsidR="00FE7DC5" w:rsidRPr="00B823B4" w:rsidRDefault="00FE7DC5" w:rsidP="00701255">
      <w:pPr>
        <w:pStyle w:val="ListParagraph"/>
        <w:numPr>
          <w:ilvl w:val="0"/>
          <w:numId w:val="53"/>
        </w:numPr>
        <w:ind w:left="1440"/>
        <w:rPr>
          <w:rFonts w:ascii="Arial" w:hAnsi="Arial" w:cs="Arial"/>
          <w:sz w:val="24"/>
          <w:szCs w:val="24"/>
        </w:rPr>
      </w:pPr>
      <w:r w:rsidRPr="00B823B4">
        <w:rPr>
          <w:rFonts w:ascii="Arial" w:hAnsi="Arial" w:cs="Arial"/>
          <w:sz w:val="24"/>
          <w:szCs w:val="24"/>
        </w:rPr>
        <w:t>The role of early childhood educators is to build on children’s intuitive ideas about math, drawing on the resources that children bring as productive learning supports. This can occur across a range of informal and formal spaces in playful, intentional</w:t>
      </w:r>
      <w:r>
        <w:rPr>
          <w:rFonts w:ascii="Arial" w:hAnsi="Arial" w:cs="Arial"/>
          <w:sz w:val="24"/>
          <w:szCs w:val="24"/>
        </w:rPr>
        <w:t>,</w:t>
      </w:r>
      <w:r w:rsidRPr="00B823B4">
        <w:rPr>
          <w:rFonts w:ascii="Arial" w:hAnsi="Arial" w:cs="Arial"/>
          <w:sz w:val="24"/>
          <w:szCs w:val="24"/>
        </w:rPr>
        <w:t xml:space="preserve"> and developmentally appropriate ways.</w:t>
      </w:r>
    </w:p>
    <w:p w14:paraId="08074D17" w14:textId="77777777" w:rsidR="00FE7DC5" w:rsidRPr="00EC744C" w:rsidRDefault="00FE7DC5" w:rsidP="00701255">
      <w:pPr>
        <w:pStyle w:val="ListParagraph"/>
        <w:numPr>
          <w:ilvl w:val="0"/>
          <w:numId w:val="53"/>
        </w:numPr>
        <w:ind w:left="1440"/>
        <w:rPr>
          <w:rFonts w:ascii="Arial" w:hAnsi="Arial" w:cs="Arial"/>
          <w:sz w:val="24"/>
          <w:szCs w:val="24"/>
        </w:rPr>
      </w:pPr>
      <w:r w:rsidRPr="00EC744C">
        <w:rPr>
          <w:rFonts w:ascii="Arial" w:hAnsi="Arial" w:cs="Arial"/>
          <w:sz w:val="24"/>
          <w:szCs w:val="24"/>
        </w:rPr>
        <w:t>Research documents the development of children’s mathematical understandings in early childhood. Attending to the details of children’s thinking through the lens of research-based principles supports teachers in recognizing what children understand and making instructional decisions that build from what children know and can do.</w:t>
      </w:r>
    </w:p>
    <w:p w14:paraId="1B252487" w14:textId="77777777" w:rsidR="00FE7DC5" w:rsidRPr="00EC744C" w:rsidRDefault="00FE7DC5" w:rsidP="00701255">
      <w:pPr>
        <w:pStyle w:val="ListParagraph"/>
        <w:numPr>
          <w:ilvl w:val="0"/>
          <w:numId w:val="53"/>
        </w:numPr>
        <w:ind w:left="1440"/>
        <w:rPr>
          <w:rFonts w:ascii="Arial" w:hAnsi="Arial" w:cs="Arial"/>
          <w:sz w:val="24"/>
          <w:szCs w:val="24"/>
        </w:rPr>
      </w:pPr>
      <w:r w:rsidRPr="00EC744C">
        <w:rPr>
          <w:rFonts w:ascii="Arial" w:hAnsi="Arial" w:cs="Arial"/>
          <w:sz w:val="24"/>
          <w:szCs w:val="24"/>
        </w:rPr>
        <w:lastRenderedPageBreak/>
        <w:t>Mathematics identities are socially constructed in ways that privilege and marginalize groups of individuals differently; challenging the status quo of who gets positioned as “good at math” is critical to disrupting inequities.</w:t>
      </w:r>
    </w:p>
    <w:p w14:paraId="7AF71938" w14:textId="20952DB0" w:rsidR="00FE7DC5" w:rsidRPr="00EC744C" w:rsidRDefault="00FE7DC5" w:rsidP="00701255">
      <w:pPr>
        <w:pStyle w:val="ListParagraph"/>
        <w:numPr>
          <w:ilvl w:val="0"/>
          <w:numId w:val="53"/>
        </w:numPr>
        <w:ind w:left="1440"/>
        <w:rPr>
          <w:rFonts w:ascii="Arial" w:hAnsi="Arial" w:cs="Arial"/>
          <w:sz w:val="24"/>
          <w:szCs w:val="24"/>
        </w:rPr>
      </w:pPr>
      <w:r w:rsidRPr="00EC744C">
        <w:rPr>
          <w:rFonts w:ascii="Arial" w:hAnsi="Arial" w:cs="Arial"/>
          <w:sz w:val="24"/>
          <w:szCs w:val="24"/>
        </w:rPr>
        <w:t>Deep mathematical learning occurs through multiple modes of communication—spoken, language, gesture, movement, tools, and written representation together play an important role in supporting mathematical development for all children, especially</w:t>
      </w:r>
      <w:r w:rsidR="00FA2E0B">
        <w:rPr>
          <w:rFonts w:ascii="Arial" w:hAnsi="Arial" w:cs="Arial"/>
          <w:sz w:val="24"/>
          <w:szCs w:val="24"/>
        </w:rPr>
        <w:t xml:space="preserve"> dual language learners</w:t>
      </w:r>
      <w:r w:rsidRPr="00EC744C">
        <w:rPr>
          <w:rFonts w:ascii="Arial" w:hAnsi="Arial" w:cs="Arial"/>
          <w:sz w:val="24"/>
          <w:szCs w:val="24"/>
        </w:rPr>
        <w:t>.</w:t>
      </w:r>
    </w:p>
    <w:p w14:paraId="748F72CD" w14:textId="77777777" w:rsidR="00FE7DC5" w:rsidRPr="00EC744C" w:rsidRDefault="00FE7DC5" w:rsidP="00701255">
      <w:pPr>
        <w:pStyle w:val="ListParagraph"/>
        <w:numPr>
          <w:ilvl w:val="0"/>
          <w:numId w:val="53"/>
        </w:numPr>
        <w:ind w:left="1440"/>
        <w:rPr>
          <w:rFonts w:ascii="Arial" w:hAnsi="Arial" w:cs="Arial"/>
          <w:sz w:val="24"/>
          <w:szCs w:val="24"/>
        </w:rPr>
      </w:pPr>
      <w:r w:rsidRPr="00EC744C">
        <w:rPr>
          <w:rFonts w:ascii="Arial" w:hAnsi="Arial" w:cs="Arial"/>
          <w:sz w:val="24"/>
          <w:szCs w:val="24"/>
        </w:rPr>
        <w:t>Early childhood educators are professionals with vast experience and knowledge about supporting the development of young children. As lifelong learners, they should be supported to try new things, take risks, innovate, and reflect as these processes are critical to long-term learning that is generative.</w:t>
      </w:r>
    </w:p>
    <w:p w14:paraId="3E340D3F" w14:textId="77777777" w:rsidR="00FE7DC5" w:rsidRPr="0056062F" w:rsidRDefault="00FE7DC5" w:rsidP="00701255">
      <w:pPr>
        <w:ind w:left="1080"/>
        <w:rPr>
          <w:rFonts w:ascii="Arial" w:hAnsi="Arial" w:cs="Arial"/>
          <w:sz w:val="24"/>
          <w:szCs w:val="24"/>
        </w:rPr>
      </w:pPr>
      <w:r w:rsidRPr="0D70EF06">
        <w:rPr>
          <w:rFonts w:ascii="Arial" w:hAnsi="Arial" w:cs="Arial"/>
          <w:sz w:val="24"/>
          <w:szCs w:val="24"/>
        </w:rPr>
        <w:t xml:space="preserve">The table below provides additional resources to inform </w:t>
      </w:r>
      <w:r>
        <w:rPr>
          <w:rFonts w:ascii="Arial" w:hAnsi="Arial" w:cs="Arial"/>
          <w:sz w:val="24"/>
          <w:szCs w:val="24"/>
        </w:rPr>
        <w:t>e</w:t>
      </w:r>
      <w:r w:rsidRPr="0D70EF06">
        <w:rPr>
          <w:rFonts w:ascii="Arial" w:hAnsi="Arial" w:cs="Arial"/>
          <w:sz w:val="24"/>
          <w:szCs w:val="24"/>
        </w:rPr>
        <w:t xml:space="preserve">arly </w:t>
      </w:r>
      <w:r>
        <w:rPr>
          <w:rFonts w:ascii="Arial" w:hAnsi="Arial" w:cs="Arial"/>
          <w:sz w:val="24"/>
          <w:szCs w:val="24"/>
        </w:rPr>
        <w:t>m</w:t>
      </w:r>
      <w:r w:rsidRPr="0D70EF06">
        <w:rPr>
          <w:rFonts w:ascii="Arial" w:hAnsi="Arial" w:cs="Arial"/>
          <w:sz w:val="24"/>
          <w:szCs w:val="24"/>
        </w:rPr>
        <w:t>ath instruction and development</w:t>
      </w:r>
      <w:r>
        <w:rPr>
          <w:rFonts w:ascii="Arial" w:hAnsi="Arial" w:cs="Arial"/>
          <w:sz w:val="24"/>
          <w:szCs w:val="24"/>
        </w:rPr>
        <w:t>.</w:t>
      </w:r>
    </w:p>
    <w:tbl>
      <w:tblPr>
        <w:tblStyle w:val="TableGrid"/>
        <w:tblW w:w="0" w:type="auto"/>
        <w:tblLook w:val="04A0" w:firstRow="1" w:lastRow="0" w:firstColumn="1" w:lastColumn="0" w:noHBand="0" w:noVBand="1"/>
        <w:tblDescription w:val="A table that shows the resources, descriptions, and sources to inform Early Math instruction and development."/>
      </w:tblPr>
      <w:tblGrid>
        <w:gridCol w:w="2155"/>
        <w:gridCol w:w="3484"/>
        <w:gridCol w:w="3711"/>
      </w:tblGrid>
      <w:tr w:rsidR="00FE7DC5" w14:paraId="6293ED9B" w14:textId="77777777" w:rsidTr="00B43AA1">
        <w:trPr>
          <w:cantSplit/>
          <w:tblHeader/>
        </w:trPr>
        <w:tc>
          <w:tcPr>
            <w:tcW w:w="2155" w:type="dxa"/>
            <w:shd w:val="clear" w:color="auto" w:fill="E7E6E6" w:themeFill="background2"/>
          </w:tcPr>
          <w:p w14:paraId="6DECFD94" w14:textId="77777777" w:rsidR="00FE7DC5" w:rsidRPr="0056062F" w:rsidRDefault="00FE7DC5" w:rsidP="00020290">
            <w:pPr>
              <w:rPr>
                <w:rFonts w:ascii="Arial" w:hAnsi="Arial" w:cs="Arial"/>
                <w:b/>
                <w:sz w:val="24"/>
                <w:szCs w:val="24"/>
              </w:rPr>
            </w:pPr>
            <w:r w:rsidRPr="0056062F">
              <w:rPr>
                <w:rFonts w:ascii="Arial" w:hAnsi="Arial" w:cs="Arial"/>
                <w:b/>
                <w:sz w:val="24"/>
                <w:szCs w:val="24"/>
              </w:rPr>
              <w:t>Resource</w:t>
            </w:r>
          </w:p>
        </w:tc>
        <w:tc>
          <w:tcPr>
            <w:tcW w:w="3484" w:type="dxa"/>
            <w:shd w:val="clear" w:color="auto" w:fill="E7E6E6" w:themeFill="background2"/>
          </w:tcPr>
          <w:p w14:paraId="37C912D9" w14:textId="77777777" w:rsidR="00FE7DC5" w:rsidRPr="0056062F" w:rsidRDefault="00FE7DC5" w:rsidP="00020290">
            <w:pPr>
              <w:rPr>
                <w:rFonts w:ascii="Arial" w:hAnsi="Arial" w:cs="Arial"/>
                <w:b/>
                <w:sz w:val="24"/>
                <w:szCs w:val="24"/>
              </w:rPr>
            </w:pPr>
            <w:r w:rsidRPr="0056062F">
              <w:rPr>
                <w:rFonts w:ascii="Arial" w:hAnsi="Arial" w:cs="Arial"/>
                <w:b/>
                <w:sz w:val="24"/>
                <w:szCs w:val="24"/>
              </w:rPr>
              <w:t xml:space="preserve">Description </w:t>
            </w:r>
          </w:p>
        </w:tc>
        <w:tc>
          <w:tcPr>
            <w:tcW w:w="3711" w:type="dxa"/>
            <w:shd w:val="clear" w:color="auto" w:fill="E7E6E6" w:themeFill="background2"/>
          </w:tcPr>
          <w:p w14:paraId="37E4E0E1" w14:textId="77777777" w:rsidR="00FE7DC5" w:rsidRPr="0056062F" w:rsidRDefault="00FE7DC5" w:rsidP="00020290">
            <w:pPr>
              <w:rPr>
                <w:rFonts w:ascii="Arial" w:hAnsi="Arial" w:cs="Arial"/>
                <w:b/>
                <w:sz w:val="24"/>
                <w:szCs w:val="24"/>
              </w:rPr>
            </w:pPr>
            <w:r w:rsidRPr="0056062F">
              <w:rPr>
                <w:rFonts w:ascii="Arial" w:hAnsi="Arial" w:cs="Arial"/>
                <w:b/>
                <w:sz w:val="24"/>
                <w:szCs w:val="24"/>
              </w:rPr>
              <w:t>Source</w:t>
            </w:r>
          </w:p>
        </w:tc>
      </w:tr>
      <w:tr w:rsidR="00FE7DC5" w14:paraId="1E827DF9" w14:textId="77777777" w:rsidTr="00B43AA1">
        <w:trPr>
          <w:cantSplit/>
        </w:trPr>
        <w:tc>
          <w:tcPr>
            <w:tcW w:w="2155" w:type="dxa"/>
          </w:tcPr>
          <w:p w14:paraId="600F334A" w14:textId="77777777" w:rsidR="00FE7DC5" w:rsidRDefault="00FE7DC5" w:rsidP="00020290">
            <w:pPr>
              <w:rPr>
                <w:rFonts w:ascii="Arial" w:hAnsi="Arial" w:cs="Arial"/>
                <w:sz w:val="24"/>
                <w:szCs w:val="24"/>
              </w:rPr>
            </w:pPr>
            <w:r w:rsidRPr="008D1BB3">
              <w:rPr>
                <w:rFonts w:ascii="Arial" w:hAnsi="Arial" w:cs="Arial"/>
                <w:sz w:val="24"/>
                <w:szCs w:val="24"/>
              </w:rPr>
              <w:t>California Early Math Project</w:t>
            </w:r>
          </w:p>
        </w:tc>
        <w:tc>
          <w:tcPr>
            <w:tcW w:w="3484" w:type="dxa"/>
          </w:tcPr>
          <w:p w14:paraId="422F91DF" w14:textId="77777777" w:rsidR="00FE7DC5" w:rsidRDefault="00FE7DC5" w:rsidP="00020290">
            <w:pPr>
              <w:rPr>
                <w:rFonts w:ascii="Arial" w:hAnsi="Arial" w:cs="Arial"/>
                <w:sz w:val="24"/>
                <w:szCs w:val="24"/>
              </w:rPr>
            </w:pPr>
            <w:r w:rsidRPr="008D1BB3">
              <w:rPr>
                <w:rFonts w:ascii="Arial" w:hAnsi="Arial" w:cs="Arial"/>
                <w:sz w:val="24"/>
                <w:szCs w:val="24"/>
              </w:rPr>
              <w:t>The California Early Math Project promotes awareness of the importance of math in early education (birth to age eight), provides tools to parents and educators, and collaborates with agencies and organizations working to advance mathematical learning.</w:t>
            </w:r>
          </w:p>
        </w:tc>
        <w:tc>
          <w:tcPr>
            <w:tcW w:w="3711" w:type="dxa"/>
          </w:tcPr>
          <w:p w14:paraId="35FBF8BF" w14:textId="77777777" w:rsidR="00FE7DC5" w:rsidRDefault="00FE7DC5" w:rsidP="00020290">
            <w:pPr>
              <w:rPr>
                <w:rFonts w:ascii="Arial" w:hAnsi="Arial" w:cs="Arial"/>
                <w:sz w:val="24"/>
                <w:szCs w:val="24"/>
              </w:rPr>
            </w:pPr>
            <w:r w:rsidRPr="008D1BB3">
              <w:rPr>
                <w:rFonts w:ascii="Arial" w:hAnsi="Arial" w:cs="Arial"/>
                <w:sz w:val="24"/>
                <w:szCs w:val="24"/>
              </w:rPr>
              <w:t xml:space="preserve">Visit the California Early Math Project website at </w:t>
            </w:r>
            <w:hyperlink r:id="rId100" w:tooltip="Early Math Project" w:history="1">
              <w:r w:rsidRPr="00F23F07">
                <w:rPr>
                  <w:rStyle w:val="Hyperlink"/>
                  <w:rFonts w:ascii="Arial" w:hAnsi="Arial" w:cs="Arial"/>
                  <w:sz w:val="24"/>
                  <w:szCs w:val="24"/>
                </w:rPr>
                <w:t>https://w</w:t>
              </w:r>
              <w:r w:rsidRPr="00F23F07">
                <w:rPr>
                  <w:rStyle w:val="Hyperlink"/>
                  <w:rFonts w:ascii="Arial" w:hAnsi="Arial" w:cs="Arial"/>
                  <w:sz w:val="24"/>
                  <w:szCs w:val="24"/>
                </w:rPr>
                <w:t>w</w:t>
              </w:r>
              <w:r w:rsidRPr="00F23F07">
                <w:rPr>
                  <w:rStyle w:val="Hyperlink"/>
                  <w:rFonts w:ascii="Arial" w:hAnsi="Arial" w:cs="Arial"/>
                  <w:sz w:val="24"/>
                  <w:szCs w:val="24"/>
                </w:rPr>
                <w:t>w.earlymathca.org</w:t>
              </w:r>
            </w:hyperlink>
            <w:r w:rsidRPr="006A470F">
              <w:rPr>
                <w:rStyle w:val="Hyperlink"/>
                <w:rFonts w:ascii="Arial" w:hAnsi="Arial" w:cs="Arial"/>
                <w:color w:val="auto"/>
                <w:sz w:val="24"/>
                <w:szCs w:val="24"/>
                <w:u w:val="none"/>
              </w:rPr>
              <w:t>.</w:t>
            </w:r>
          </w:p>
        </w:tc>
      </w:tr>
      <w:tr w:rsidR="00FE7DC5" w14:paraId="1E22FF4B" w14:textId="77777777" w:rsidTr="00B43AA1">
        <w:trPr>
          <w:cantSplit/>
        </w:trPr>
        <w:tc>
          <w:tcPr>
            <w:tcW w:w="2155" w:type="dxa"/>
          </w:tcPr>
          <w:p w14:paraId="0F2770FB" w14:textId="77777777" w:rsidR="00FE7DC5" w:rsidRDefault="00FE7DC5" w:rsidP="00020290">
            <w:pPr>
              <w:rPr>
                <w:rFonts w:ascii="Arial" w:hAnsi="Arial" w:cs="Arial"/>
                <w:sz w:val="24"/>
                <w:szCs w:val="24"/>
              </w:rPr>
            </w:pPr>
            <w:r w:rsidRPr="211BB55A">
              <w:rPr>
                <w:rFonts w:ascii="Arial" w:hAnsi="Arial" w:cs="Arial"/>
                <w:i/>
                <w:iCs/>
                <w:sz w:val="24"/>
                <w:szCs w:val="24"/>
              </w:rPr>
              <w:t>California Mathematics Framework</w:t>
            </w:r>
            <w:r w:rsidRPr="211BB55A">
              <w:rPr>
                <w:rFonts w:ascii="Arial" w:hAnsi="Arial" w:cs="Arial"/>
                <w:sz w:val="24"/>
                <w:szCs w:val="24"/>
              </w:rPr>
              <w:t xml:space="preserve"> (2002)</w:t>
            </w:r>
          </w:p>
        </w:tc>
        <w:tc>
          <w:tcPr>
            <w:tcW w:w="3484" w:type="dxa"/>
          </w:tcPr>
          <w:p w14:paraId="77261782" w14:textId="77777777" w:rsidR="00FE7DC5" w:rsidRDefault="00FE7DC5" w:rsidP="00020290">
            <w:pPr>
              <w:rPr>
                <w:rFonts w:ascii="Arial" w:hAnsi="Arial" w:cs="Arial"/>
                <w:sz w:val="24"/>
                <w:szCs w:val="24"/>
              </w:rPr>
            </w:pPr>
            <w:r w:rsidRPr="008D1BB3">
              <w:rPr>
                <w:rFonts w:ascii="Arial" w:hAnsi="Arial" w:cs="Arial"/>
                <w:sz w:val="24"/>
                <w:szCs w:val="24"/>
              </w:rPr>
              <w:t xml:space="preserve">The framework is important guidance designed to help educators align classroom teaching with California’s rigorous math learning standards. It also provides guidance for mathematics learning for all students at all levels of math and ensures students have a wide variety of options including pursuing </w:t>
            </w:r>
            <w:r>
              <w:rPr>
                <w:rFonts w:ascii="Arial" w:hAnsi="Arial" w:cs="Arial"/>
                <w:sz w:val="24"/>
                <w:szCs w:val="24"/>
              </w:rPr>
              <w:t>Science, Technology, Engineering, and Math (</w:t>
            </w:r>
            <w:r w:rsidRPr="008D1BB3">
              <w:rPr>
                <w:rFonts w:ascii="Arial" w:hAnsi="Arial" w:cs="Arial"/>
                <w:sz w:val="24"/>
                <w:szCs w:val="24"/>
              </w:rPr>
              <w:t>STEM</w:t>
            </w:r>
            <w:r>
              <w:rPr>
                <w:rFonts w:ascii="Arial" w:hAnsi="Arial" w:cs="Arial"/>
                <w:sz w:val="24"/>
                <w:szCs w:val="24"/>
              </w:rPr>
              <w:t>)</w:t>
            </w:r>
            <w:r w:rsidRPr="008D1BB3">
              <w:rPr>
                <w:rFonts w:ascii="Arial" w:hAnsi="Arial" w:cs="Arial"/>
                <w:sz w:val="24"/>
                <w:szCs w:val="24"/>
              </w:rPr>
              <w:t xml:space="preserve"> in college and career.</w:t>
            </w:r>
          </w:p>
        </w:tc>
        <w:tc>
          <w:tcPr>
            <w:tcW w:w="3711" w:type="dxa"/>
          </w:tcPr>
          <w:p w14:paraId="0B60DDA0" w14:textId="0C30C429" w:rsidR="00FE7DC5" w:rsidRDefault="00FE7DC5" w:rsidP="00020290">
            <w:pPr>
              <w:rPr>
                <w:rFonts w:ascii="Arial" w:hAnsi="Arial" w:cs="Arial"/>
                <w:sz w:val="24"/>
                <w:szCs w:val="24"/>
              </w:rPr>
            </w:pPr>
            <w:r w:rsidRPr="008D1BB3">
              <w:rPr>
                <w:rFonts w:ascii="Arial" w:hAnsi="Arial" w:cs="Arial"/>
                <w:sz w:val="24"/>
                <w:szCs w:val="24"/>
              </w:rPr>
              <w:t xml:space="preserve">For the </w:t>
            </w:r>
            <w:r w:rsidRPr="002060B6">
              <w:rPr>
                <w:rFonts w:ascii="Arial" w:hAnsi="Arial" w:cs="Arial"/>
                <w:i/>
                <w:sz w:val="24"/>
                <w:szCs w:val="24"/>
              </w:rPr>
              <w:t>California Mathematics Framework</w:t>
            </w:r>
            <w:r>
              <w:rPr>
                <w:rFonts w:ascii="Arial" w:hAnsi="Arial" w:cs="Arial"/>
                <w:sz w:val="24"/>
                <w:szCs w:val="24"/>
              </w:rPr>
              <w:t>,</w:t>
            </w:r>
            <w:r w:rsidRPr="008D1BB3">
              <w:rPr>
                <w:rFonts w:ascii="Arial" w:hAnsi="Arial" w:cs="Arial"/>
                <w:sz w:val="24"/>
                <w:szCs w:val="24"/>
              </w:rPr>
              <w:t xml:space="preserve"> visit the </w:t>
            </w:r>
            <w:r w:rsidR="00FA2E0B">
              <w:rPr>
                <w:rFonts w:ascii="Arial" w:hAnsi="Arial" w:cs="Arial"/>
                <w:sz w:val="24"/>
                <w:szCs w:val="24"/>
              </w:rPr>
              <w:t xml:space="preserve">California Department of Education </w:t>
            </w:r>
            <w:r w:rsidRPr="008D1BB3">
              <w:rPr>
                <w:rFonts w:ascii="Arial" w:hAnsi="Arial" w:cs="Arial"/>
                <w:sz w:val="24"/>
                <w:szCs w:val="24"/>
              </w:rPr>
              <w:t xml:space="preserve">website at </w:t>
            </w:r>
            <w:hyperlink r:id="rId101" w:tooltip="Mathematics Framework" w:history="1">
              <w:r w:rsidRPr="000C212F">
                <w:rPr>
                  <w:rStyle w:val="Hyperlink"/>
                  <w:rFonts w:ascii="Arial" w:hAnsi="Arial" w:cs="Arial"/>
                  <w:sz w:val="24"/>
                  <w:szCs w:val="24"/>
                </w:rPr>
                <w:t>https://www.cde.ca.gov/ci/ma/cf/</w:t>
              </w:r>
            </w:hyperlink>
            <w:r w:rsidRPr="006A470F">
              <w:rPr>
                <w:rStyle w:val="Hyperlink"/>
                <w:rFonts w:ascii="Arial" w:hAnsi="Arial" w:cs="Arial"/>
                <w:color w:val="auto"/>
                <w:sz w:val="24"/>
                <w:szCs w:val="24"/>
                <w:u w:val="none"/>
              </w:rPr>
              <w:t>.</w:t>
            </w:r>
          </w:p>
        </w:tc>
      </w:tr>
      <w:tr w:rsidR="00FE7DC5" w14:paraId="5D392F3A" w14:textId="77777777" w:rsidTr="00B43AA1">
        <w:trPr>
          <w:cantSplit/>
        </w:trPr>
        <w:tc>
          <w:tcPr>
            <w:tcW w:w="2155" w:type="dxa"/>
          </w:tcPr>
          <w:p w14:paraId="3FA8B49E" w14:textId="77777777" w:rsidR="00FE7DC5" w:rsidRPr="0063107E" w:rsidRDefault="00FE7DC5" w:rsidP="00020290">
            <w:pPr>
              <w:rPr>
                <w:rFonts w:ascii="Arial" w:hAnsi="Arial" w:cs="Arial"/>
                <w:i/>
                <w:sz w:val="24"/>
                <w:szCs w:val="24"/>
              </w:rPr>
            </w:pPr>
            <w:r w:rsidRPr="0063107E">
              <w:rPr>
                <w:rFonts w:ascii="Arial" w:hAnsi="Arial" w:cs="Arial"/>
                <w:i/>
                <w:sz w:val="24"/>
                <w:szCs w:val="24"/>
              </w:rPr>
              <w:lastRenderedPageBreak/>
              <w:t>Young children’s mathematics: Cognitively guided instruction in early childhood education</w:t>
            </w:r>
          </w:p>
        </w:tc>
        <w:tc>
          <w:tcPr>
            <w:tcW w:w="3484" w:type="dxa"/>
          </w:tcPr>
          <w:p w14:paraId="4625D91B" w14:textId="77777777" w:rsidR="00FE7DC5" w:rsidRDefault="00FE7DC5" w:rsidP="00020290">
            <w:pPr>
              <w:rPr>
                <w:rFonts w:ascii="Arial" w:hAnsi="Arial" w:cs="Arial"/>
                <w:sz w:val="24"/>
                <w:szCs w:val="24"/>
              </w:rPr>
            </w:pPr>
            <w:r w:rsidRPr="211BB55A">
              <w:rPr>
                <w:rFonts w:ascii="Arial" w:hAnsi="Arial" w:cs="Arial"/>
                <w:sz w:val="24"/>
                <w:szCs w:val="24"/>
              </w:rPr>
              <w:t>This book helps teachers recognize opportunities for making connections to math for young children.</w:t>
            </w:r>
          </w:p>
        </w:tc>
        <w:tc>
          <w:tcPr>
            <w:tcW w:w="3711" w:type="dxa"/>
          </w:tcPr>
          <w:p w14:paraId="3506B421" w14:textId="77777777" w:rsidR="00FE7DC5" w:rsidRPr="00440E20" w:rsidRDefault="00FE7DC5" w:rsidP="00020290">
            <w:pPr>
              <w:rPr>
                <w:rFonts w:ascii="Arial" w:hAnsi="Arial" w:cs="Arial"/>
                <w:sz w:val="24"/>
                <w:szCs w:val="24"/>
              </w:rPr>
            </w:pPr>
            <w:r w:rsidRPr="00440E20">
              <w:rPr>
                <w:rFonts w:ascii="Arial" w:hAnsi="Arial" w:cs="Arial"/>
                <w:color w:val="000000"/>
                <w:sz w:val="24"/>
                <w:szCs w:val="24"/>
              </w:rPr>
              <w:t xml:space="preserve">Citation: Carpenter, T. P., Franke, M. L., Johnson, N.C., </w:t>
            </w:r>
            <w:proofErr w:type="spellStart"/>
            <w:r w:rsidRPr="00440E20">
              <w:rPr>
                <w:rFonts w:ascii="Arial" w:hAnsi="Arial" w:cs="Arial"/>
                <w:color w:val="000000"/>
                <w:sz w:val="24"/>
                <w:szCs w:val="24"/>
              </w:rPr>
              <w:t>Turrou</w:t>
            </w:r>
            <w:proofErr w:type="spellEnd"/>
            <w:r w:rsidRPr="00440E20">
              <w:rPr>
                <w:rFonts w:ascii="Arial" w:hAnsi="Arial" w:cs="Arial"/>
                <w:color w:val="000000"/>
                <w:sz w:val="24"/>
                <w:szCs w:val="24"/>
              </w:rPr>
              <w:t xml:space="preserve">, A. C., &amp; Wager, A. A. (2016). </w:t>
            </w:r>
            <w:r w:rsidRPr="00440E20">
              <w:rPr>
                <w:rFonts w:ascii="Arial" w:hAnsi="Arial" w:cs="Arial"/>
                <w:i/>
                <w:color w:val="000000"/>
                <w:sz w:val="24"/>
                <w:szCs w:val="24"/>
              </w:rPr>
              <w:t>Young children's mathematics: Cognitively guided instruction in early childhood education</w:t>
            </w:r>
            <w:r w:rsidRPr="00440E20">
              <w:rPr>
                <w:rFonts w:ascii="Arial" w:hAnsi="Arial" w:cs="Arial"/>
                <w:color w:val="000000"/>
                <w:sz w:val="24"/>
                <w:szCs w:val="24"/>
              </w:rPr>
              <w:t>.</w:t>
            </w:r>
          </w:p>
        </w:tc>
      </w:tr>
      <w:tr w:rsidR="00FE7DC5" w14:paraId="4DBECBB2" w14:textId="77777777" w:rsidTr="00B43AA1">
        <w:trPr>
          <w:cantSplit/>
        </w:trPr>
        <w:tc>
          <w:tcPr>
            <w:tcW w:w="2155" w:type="dxa"/>
          </w:tcPr>
          <w:p w14:paraId="75D5AAB8" w14:textId="77777777" w:rsidR="00FE7DC5" w:rsidRPr="002006EF" w:rsidRDefault="00FE7DC5" w:rsidP="00020290">
            <w:pPr>
              <w:rPr>
                <w:rFonts w:ascii="Arial" w:hAnsi="Arial" w:cs="Arial"/>
                <w:i/>
                <w:sz w:val="24"/>
                <w:szCs w:val="24"/>
              </w:rPr>
            </w:pPr>
            <w:r w:rsidRPr="002006EF">
              <w:rPr>
                <w:rFonts w:ascii="Arial" w:hAnsi="Arial" w:cs="Arial"/>
                <w:i/>
                <w:sz w:val="24"/>
                <w:szCs w:val="24"/>
              </w:rPr>
              <w:t xml:space="preserve">Learning and teaching early math: The learning trajectories approach, </w:t>
            </w:r>
            <w:r>
              <w:rPr>
                <w:rFonts w:ascii="Arial" w:hAnsi="Arial" w:cs="Arial"/>
                <w:i/>
                <w:sz w:val="24"/>
                <w:szCs w:val="24"/>
              </w:rPr>
              <w:t>third</w:t>
            </w:r>
            <w:r w:rsidRPr="002006EF">
              <w:rPr>
                <w:rFonts w:ascii="Arial" w:hAnsi="Arial" w:cs="Arial"/>
                <w:i/>
                <w:sz w:val="24"/>
                <w:szCs w:val="24"/>
              </w:rPr>
              <w:t xml:space="preserve"> ed</w:t>
            </w:r>
            <w:r>
              <w:rPr>
                <w:rFonts w:ascii="Arial" w:hAnsi="Arial" w:cs="Arial"/>
                <w:i/>
                <w:sz w:val="24"/>
                <w:szCs w:val="24"/>
              </w:rPr>
              <w:t>ition</w:t>
            </w:r>
          </w:p>
        </w:tc>
        <w:tc>
          <w:tcPr>
            <w:tcW w:w="3484" w:type="dxa"/>
          </w:tcPr>
          <w:p w14:paraId="21034F34" w14:textId="77777777" w:rsidR="00FE7DC5" w:rsidRDefault="00FE7DC5" w:rsidP="00020290">
            <w:pPr>
              <w:rPr>
                <w:rFonts w:ascii="Arial" w:hAnsi="Arial" w:cs="Arial"/>
                <w:sz w:val="24"/>
                <w:szCs w:val="24"/>
              </w:rPr>
            </w:pPr>
            <w:r w:rsidRPr="008D1BB3">
              <w:rPr>
                <w:rFonts w:ascii="Arial" w:hAnsi="Arial" w:cs="Arial"/>
                <w:sz w:val="24"/>
                <w:szCs w:val="24"/>
              </w:rPr>
              <w:t>This book summarizes current research into how young children learn mathematics and how best to develop foundational knowledge to realize more effective teaching.</w:t>
            </w:r>
          </w:p>
        </w:tc>
        <w:tc>
          <w:tcPr>
            <w:tcW w:w="3711" w:type="dxa"/>
          </w:tcPr>
          <w:p w14:paraId="17024932" w14:textId="77777777" w:rsidR="00FE7DC5" w:rsidRDefault="00FE7DC5" w:rsidP="00020290">
            <w:pPr>
              <w:rPr>
                <w:rFonts w:ascii="Arial" w:hAnsi="Arial" w:cs="Arial"/>
                <w:sz w:val="24"/>
                <w:szCs w:val="24"/>
              </w:rPr>
            </w:pPr>
            <w:r w:rsidRPr="008D1BB3">
              <w:rPr>
                <w:rFonts w:ascii="Arial" w:hAnsi="Arial" w:cs="Arial"/>
                <w:sz w:val="24"/>
                <w:szCs w:val="24"/>
              </w:rPr>
              <w:t xml:space="preserve">Citation: Clements, D. H., &amp; Sarama, J. (2014). </w:t>
            </w:r>
            <w:r w:rsidRPr="00440E20">
              <w:rPr>
                <w:rFonts w:ascii="Arial" w:hAnsi="Arial" w:cs="Arial"/>
                <w:i/>
                <w:sz w:val="24"/>
                <w:szCs w:val="24"/>
              </w:rPr>
              <w:t>Learning and teaching early math: The learning trajectories approach</w:t>
            </w:r>
            <w:r w:rsidRPr="008D1BB3">
              <w:rPr>
                <w:rFonts w:ascii="Arial" w:hAnsi="Arial" w:cs="Arial"/>
                <w:sz w:val="24"/>
                <w:szCs w:val="24"/>
              </w:rPr>
              <w:t>. Routledge.</w:t>
            </w:r>
          </w:p>
        </w:tc>
      </w:tr>
      <w:tr w:rsidR="00FE7DC5" w14:paraId="218FCD47" w14:textId="77777777" w:rsidTr="00B43AA1">
        <w:trPr>
          <w:cantSplit/>
        </w:trPr>
        <w:tc>
          <w:tcPr>
            <w:tcW w:w="2155" w:type="dxa"/>
          </w:tcPr>
          <w:p w14:paraId="2B993EE9" w14:textId="77777777" w:rsidR="00FE7DC5" w:rsidRDefault="00FE7DC5" w:rsidP="00020290">
            <w:pPr>
              <w:rPr>
                <w:rFonts w:ascii="Arial" w:hAnsi="Arial" w:cs="Arial"/>
                <w:sz w:val="24"/>
                <w:szCs w:val="24"/>
              </w:rPr>
            </w:pPr>
            <w:r w:rsidRPr="008D1BB3">
              <w:rPr>
                <w:rFonts w:ascii="Arial" w:hAnsi="Arial" w:cs="Arial"/>
                <w:sz w:val="24"/>
                <w:szCs w:val="24"/>
              </w:rPr>
              <w:t>Development and Research in Math Education (DREME)</w:t>
            </w:r>
          </w:p>
        </w:tc>
        <w:tc>
          <w:tcPr>
            <w:tcW w:w="3484" w:type="dxa"/>
          </w:tcPr>
          <w:p w14:paraId="310F42EB" w14:textId="77777777" w:rsidR="00FE7DC5" w:rsidRDefault="00FE7DC5" w:rsidP="00020290">
            <w:pPr>
              <w:rPr>
                <w:rFonts w:ascii="Arial" w:hAnsi="Arial" w:cs="Arial"/>
                <w:sz w:val="24"/>
                <w:szCs w:val="24"/>
              </w:rPr>
            </w:pPr>
            <w:r w:rsidRPr="008D1BB3">
              <w:rPr>
                <w:rFonts w:ascii="Arial" w:hAnsi="Arial" w:cs="Arial"/>
                <w:sz w:val="24"/>
                <w:szCs w:val="24"/>
              </w:rPr>
              <w:t>The DREME network focuses on math from birth through age eight years, with an emphasis on the preschool years. Network members and affiliates collaborate to conduct basic and applied research and develop innovative tools that address high-priority early math topics and inform and motivate other researchers, educators, policymakers and the public.</w:t>
            </w:r>
          </w:p>
        </w:tc>
        <w:tc>
          <w:tcPr>
            <w:tcW w:w="3711" w:type="dxa"/>
          </w:tcPr>
          <w:p w14:paraId="3186F5C8" w14:textId="1A8B98CF" w:rsidR="00FE7DC5" w:rsidRDefault="00FE7DC5" w:rsidP="00020290">
            <w:pPr>
              <w:rPr>
                <w:rFonts w:ascii="Arial" w:hAnsi="Arial" w:cs="Arial"/>
                <w:sz w:val="24"/>
                <w:szCs w:val="24"/>
              </w:rPr>
            </w:pPr>
            <w:r w:rsidRPr="008D1BB3">
              <w:rPr>
                <w:rFonts w:ascii="Arial" w:hAnsi="Arial" w:cs="Arial"/>
                <w:sz w:val="24"/>
                <w:szCs w:val="24"/>
              </w:rPr>
              <w:t>Visit the DREME network’s website at</w:t>
            </w:r>
            <w:r>
              <w:rPr>
                <w:rFonts w:ascii="Arial" w:hAnsi="Arial" w:cs="Arial"/>
                <w:sz w:val="24"/>
                <w:szCs w:val="24"/>
              </w:rPr>
              <w:t xml:space="preserve"> </w:t>
            </w:r>
            <w:hyperlink r:id="rId102" w:tooltip="Development and Research in Early Math Education" w:history="1">
              <w:r w:rsidRPr="00F60F3E">
                <w:rPr>
                  <w:rStyle w:val="Hyperlink"/>
                  <w:rFonts w:ascii="Arial" w:hAnsi="Arial" w:cs="Arial"/>
                  <w:sz w:val="24"/>
                  <w:szCs w:val="24"/>
                </w:rPr>
                <w:t>https://drem</w:t>
              </w:r>
              <w:r w:rsidRPr="00F60F3E">
                <w:rPr>
                  <w:rStyle w:val="Hyperlink"/>
                  <w:rFonts w:ascii="Arial" w:hAnsi="Arial" w:cs="Arial"/>
                  <w:sz w:val="24"/>
                  <w:szCs w:val="24"/>
                </w:rPr>
                <w:t>e</w:t>
              </w:r>
              <w:r w:rsidRPr="00F60F3E">
                <w:rPr>
                  <w:rStyle w:val="Hyperlink"/>
                  <w:rFonts w:ascii="Arial" w:hAnsi="Arial" w:cs="Arial"/>
                  <w:sz w:val="24"/>
                  <w:szCs w:val="24"/>
                </w:rPr>
                <w:t>.stanford.edu/</w:t>
              </w:r>
            </w:hyperlink>
            <w:r>
              <w:rPr>
                <w:rFonts w:ascii="Arial" w:hAnsi="Arial" w:cs="Arial"/>
                <w:sz w:val="24"/>
                <w:szCs w:val="24"/>
              </w:rPr>
              <w:t>.</w:t>
            </w:r>
          </w:p>
        </w:tc>
      </w:tr>
      <w:tr w:rsidR="00FE7DC5" w14:paraId="56123EC1" w14:textId="77777777" w:rsidTr="00B43AA1">
        <w:trPr>
          <w:cantSplit/>
        </w:trPr>
        <w:tc>
          <w:tcPr>
            <w:tcW w:w="2155" w:type="dxa"/>
          </w:tcPr>
          <w:p w14:paraId="24C2EB8B" w14:textId="77777777" w:rsidR="00FE7DC5" w:rsidRDefault="00FE7DC5" w:rsidP="00020290">
            <w:pPr>
              <w:rPr>
                <w:rFonts w:ascii="Arial" w:hAnsi="Arial" w:cs="Arial"/>
                <w:sz w:val="24"/>
                <w:szCs w:val="24"/>
              </w:rPr>
            </w:pPr>
            <w:r w:rsidRPr="00235B42">
              <w:rPr>
                <w:rFonts w:ascii="Arial" w:hAnsi="Arial" w:cs="Arial"/>
                <w:i/>
                <w:sz w:val="24"/>
                <w:szCs w:val="24"/>
              </w:rPr>
              <w:t>Choral counting and counting collections: Transforming the PreK-5 math classroom</w:t>
            </w:r>
            <w:r w:rsidRPr="008D1BB3">
              <w:rPr>
                <w:rFonts w:ascii="Arial" w:hAnsi="Arial" w:cs="Arial"/>
                <w:sz w:val="24"/>
                <w:szCs w:val="24"/>
              </w:rPr>
              <w:t>.</w:t>
            </w:r>
          </w:p>
        </w:tc>
        <w:tc>
          <w:tcPr>
            <w:tcW w:w="3484" w:type="dxa"/>
          </w:tcPr>
          <w:p w14:paraId="64D309A9" w14:textId="77777777" w:rsidR="00FE7DC5" w:rsidRDefault="00FE7DC5" w:rsidP="00020290">
            <w:pPr>
              <w:rPr>
                <w:rFonts w:ascii="Arial" w:hAnsi="Arial" w:cs="Arial"/>
                <w:sz w:val="24"/>
                <w:szCs w:val="24"/>
              </w:rPr>
            </w:pPr>
            <w:r w:rsidRPr="008D1BB3">
              <w:rPr>
                <w:rFonts w:ascii="Arial" w:hAnsi="Arial" w:cs="Arial"/>
                <w:sz w:val="24"/>
                <w:szCs w:val="24"/>
              </w:rPr>
              <w:t>This book provides a vision for how deeply and creatively children can engage with ideas of number and operations and mathematical reasoning through counting.</w:t>
            </w:r>
          </w:p>
        </w:tc>
        <w:tc>
          <w:tcPr>
            <w:tcW w:w="3711" w:type="dxa"/>
          </w:tcPr>
          <w:p w14:paraId="0F269441" w14:textId="77777777" w:rsidR="00FE7DC5" w:rsidRDefault="00FE7DC5" w:rsidP="00020290">
            <w:pPr>
              <w:rPr>
                <w:rFonts w:ascii="Arial" w:hAnsi="Arial" w:cs="Arial"/>
                <w:sz w:val="24"/>
                <w:szCs w:val="24"/>
              </w:rPr>
            </w:pPr>
            <w:r w:rsidRPr="008D1BB3">
              <w:rPr>
                <w:rFonts w:ascii="Arial" w:hAnsi="Arial" w:cs="Arial"/>
                <w:sz w:val="24"/>
                <w:szCs w:val="24"/>
              </w:rPr>
              <w:t xml:space="preserve">Citation: Franke, M. L., Kazemi, E., &amp; </w:t>
            </w:r>
            <w:proofErr w:type="spellStart"/>
            <w:r w:rsidRPr="008D1BB3">
              <w:rPr>
                <w:rFonts w:ascii="Arial" w:hAnsi="Arial" w:cs="Arial"/>
                <w:sz w:val="24"/>
                <w:szCs w:val="24"/>
              </w:rPr>
              <w:t>Turrou</w:t>
            </w:r>
            <w:proofErr w:type="spellEnd"/>
            <w:r w:rsidRPr="008D1BB3">
              <w:rPr>
                <w:rFonts w:ascii="Arial" w:hAnsi="Arial" w:cs="Arial"/>
                <w:sz w:val="24"/>
                <w:szCs w:val="24"/>
              </w:rPr>
              <w:t xml:space="preserve">, A. C. (Eds.). (2018). </w:t>
            </w:r>
            <w:r w:rsidRPr="00235B42">
              <w:rPr>
                <w:rFonts w:ascii="Arial" w:hAnsi="Arial" w:cs="Arial"/>
                <w:i/>
                <w:sz w:val="24"/>
                <w:szCs w:val="24"/>
              </w:rPr>
              <w:t>Choral Counting and Counting Collections: Transforming the PreK-5 Math Classroom</w:t>
            </w:r>
            <w:r w:rsidRPr="008D1BB3">
              <w:rPr>
                <w:rFonts w:ascii="Arial" w:hAnsi="Arial" w:cs="Arial"/>
                <w:sz w:val="24"/>
                <w:szCs w:val="24"/>
              </w:rPr>
              <w:t>. Stenhouse Publishers.</w:t>
            </w:r>
          </w:p>
        </w:tc>
      </w:tr>
      <w:tr w:rsidR="00FE7DC5" w14:paraId="65FA6E26" w14:textId="77777777" w:rsidTr="00B43AA1">
        <w:trPr>
          <w:cantSplit/>
        </w:trPr>
        <w:tc>
          <w:tcPr>
            <w:tcW w:w="2155" w:type="dxa"/>
          </w:tcPr>
          <w:p w14:paraId="14FE5459" w14:textId="77777777" w:rsidR="00FE7DC5" w:rsidRDefault="00FE7DC5" w:rsidP="00020290">
            <w:pPr>
              <w:rPr>
                <w:rFonts w:ascii="Arial" w:hAnsi="Arial" w:cs="Arial"/>
                <w:sz w:val="24"/>
                <w:szCs w:val="24"/>
              </w:rPr>
            </w:pPr>
            <w:r>
              <w:rPr>
                <w:rFonts w:ascii="Arial" w:hAnsi="Arial" w:cs="Arial"/>
                <w:sz w:val="24"/>
                <w:szCs w:val="24"/>
              </w:rPr>
              <w:t>“</w:t>
            </w:r>
            <w:r w:rsidRPr="008D1BB3">
              <w:rPr>
                <w:rFonts w:ascii="Arial" w:hAnsi="Arial" w:cs="Arial"/>
                <w:sz w:val="24"/>
                <w:szCs w:val="24"/>
              </w:rPr>
              <w:t xml:space="preserve">Playful </w:t>
            </w:r>
            <w:r>
              <w:rPr>
                <w:rFonts w:ascii="Arial" w:hAnsi="Arial" w:cs="Arial"/>
                <w:sz w:val="24"/>
                <w:szCs w:val="24"/>
              </w:rPr>
              <w:t>M</w:t>
            </w:r>
            <w:r w:rsidRPr="008D1BB3">
              <w:rPr>
                <w:rFonts w:ascii="Arial" w:hAnsi="Arial" w:cs="Arial"/>
                <w:sz w:val="24"/>
                <w:szCs w:val="24"/>
              </w:rPr>
              <w:t xml:space="preserve">ath </w:t>
            </w:r>
            <w:r>
              <w:rPr>
                <w:rFonts w:ascii="Arial" w:hAnsi="Arial" w:cs="Arial"/>
                <w:sz w:val="24"/>
                <w:szCs w:val="24"/>
              </w:rPr>
              <w:t>I</w:t>
            </w:r>
            <w:r w:rsidRPr="008D1BB3">
              <w:rPr>
                <w:rFonts w:ascii="Arial" w:hAnsi="Arial" w:cs="Arial"/>
                <w:sz w:val="24"/>
                <w:szCs w:val="24"/>
              </w:rPr>
              <w:t xml:space="preserve">nstruction in the </w:t>
            </w:r>
            <w:r>
              <w:rPr>
                <w:rFonts w:ascii="Arial" w:hAnsi="Arial" w:cs="Arial"/>
                <w:sz w:val="24"/>
                <w:szCs w:val="24"/>
              </w:rPr>
              <w:t>C</w:t>
            </w:r>
            <w:r w:rsidRPr="008D1BB3">
              <w:rPr>
                <w:rFonts w:ascii="Arial" w:hAnsi="Arial" w:cs="Arial"/>
                <w:sz w:val="24"/>
                <w:szCs w:val="24"/>
              </w:rPr>
              <w:t xml:space="preserve">ontext of </w:t>
            </w:r>
            <w:r>
              <w:rPr>
                <w:rFonts w:ascii="Arial" w:hAnsi="Arial" w:cs="Arial"/>
                <w:sz w:val="24"/>
                <w:szCs w:val="24"/>
              </w:rPr>
              <w:t>S</w:t>
            </w:r>
            <w:r w:rsidRPr="008D1BB3">
              <w:rPr>
                <w:rFonts w:ascii="Arial" w:hAnsi="Arial" w:cs="Arial"/>
                <w:sz w:val="24"/>
                <w:szCs w:val="24"/>
              </w:rPr>
              <w:t xml:space="preserve">tandards and </w:t>
            </w:r>
            <w:r>
              <w:rPr>
                <w:rFonts w:ascii="Arial" w:hAnsi="Arial" w:cs="Arial"/>
                <w:sz w:val="24"/>
                <w:szCs w:val="24"/>
              </w:rPr>
              <w:t>A</w:t>
            </w:r>
            <w:r w:rsidRPr="008D1BB3">
              <w:rPr>
                <w:rFonts w:ascii="Arial" w:hAnsi="Arial" w:cs="Arial"/>
                <w:sz w:val="24"/>
                <w:szCs w:val="24"/>
              </w:rPr>
              <w:t>ccountability.</w:t>
            </w:r>
            <w:r>
              <w:rPr>
                <w:rFonts w:ascii="Arial" w:hAnsi="Arial" w:cs="Arial"/>
                <w:sz w:val="24"/>
                <w:szCs w:val="24"/>
              </w:rPr>
              <w:t>”</w:t>
            </w:r>
            <w:r w:rsidRPr="008D1BB3">
              <w:rPr>
                <w:rFonts w:ascii="Arial" w:hAnsi="Arial" w:cs="Arial"/>
                <w:sz w:val="24"/>
                <w:szCs w:val="24"/>
              </w:rPr>
              <w:t xml:space="preserve"> </w:t>
            </w:r>
            <w:r w:rsidRPr="000C212F">
              <w:rPr>
                <w:rFonts w:ascii="Arial" w:hAnsi="Arial" w:cs="Arial"/>
                <w:i/>
                <w:sz w:val="24"/>
                <w:szCs w:val="24"/>
              </w:rPr>
              <w:t>Young Children</w:t>
            </w:r>
            <w:r w:rsidRPr="008D1BB3">
              <w:rPr>
                <w:rFonts w:ascii="Arial" w:hAnsi="Arial" w:cs="Arial"/>
                <w:sz w:val="24"/>
                <w:szCs w:val="24"/>
              </w:rPr>
              <w:t>, 72(3), 8-13</w:t>
            </w:r>
          </w:p>
        </w:tc>
        <w:tc>
          <w:tcPr>
            <w:tcW w:w="3484" w:type="dxa"/>
          </w:tcPr>
          <w:p w14:paraId="7BF692D3" w14:textId="77777777" w:rsidR="00FE7DC5" w:rsidRDefault="00FE7DC5" w:rsidP="00020290">
            <w:pPr>
              <w:rPr>
                <w:rFonts w:ascii="Arial" w:hAnsi="Arial" w:cs="Arial"/>
                <w:sz w:val="24"/>
                <w:szCs w:val="24"/>
              </w:rPr>
            </w:pPr>
            <w:r w:rsidRPr="008D1BB3">
              <w:rPr>
                <w:rFonts w:ascii="Arial" w:hAnsi="Arial" w:cs="Arial"/>
                <w:sz w:val="24"/>
                <w:szCs w:val="24"/>
              </w:rPr>
              <w:t>This article illustrates that children are not likely to notice any difference between playing and learning mathematics concepts and skills. Teaching described in the article implores teachers to be intentional, to plan lessons carefully, and to be somewhat directive.</w:t>
            </w:r>
          </w:p>
        </w:tc>
        <w:tc>
          <w:tcPr>
            <w:tcW w:w="3711" w:type="dxa"/>
          </w:tcPr>
          <w:p w14:paraId="3D6BA735" w14:textId="77777777" w:rsidR="00FE7DC5" w:rsidRDefault="00FE7DC5" w:rsidP="00020290">
            <w:pPr>
              <w:rPr>
                <w:rFonts w:ascii="Arial" w:hAnsi="Arial" w:cs="Arial"/>
                <w:sz w:val="24"/>
                <w:szCs w:val="24"/>
              </w:rPr>
            </w:pPr>
            <w:r w:rsidRPr="008D1BB3">
              <w:rPr>
                <w:rFonts w:ascii="Arial" w:hAnsi="Arial" w:cs="Arial"/>
                <w:sz w:val="24"/>
                <w:szCs w:val="24"/>
              </w:rPr>
              <w:t xml:space="preserve">Citation: Stipek, D. (2017). </w:t>
            </w:r>
            <w:r>
              <w:rPr>
                <w:rFonts w:ascii="Arial" w:hAnsi="Arial" w:cs="Arial"/>
                <w:sz w:val="24"/>
                <w:szCs w:val="24"/>
              </w:rPr>
              <w:t>“</w:t>
            </w:r>
            <w:r w:rsidRPr="008D1BB3">
              <w:rPr>
                <w:rFonts w:ascii="Arial" w:hAnsi="Arial" w:cs="Arial"/>
                <w:sz w:val="24"/>
                <w:szCs w:val="24"/>
              </w:rPr>
              <w:t xml:space="preserve">Playful </w:t>
            </w:r>
            <w:r>
              <w:rPr>
                <w:rFonts w:ascii="Arial" w:hAnsi="Arial" w:cs="Arial"/>
                <w:sz w:val="24"/>
                <w:szCs w:val="24"/>
              </w:rPr>
              <w:t>M</w:t>
            </w:r>
            <w:r w:rsidRPr="008D1BB3">
              <w:rPr>
                <w:rFonts w:ascii="Arial" w:hAnsi="Arial" w:cs="Arial"/>
                <w:sz w:val="24"/>
                <w:szCs w:val="24"/>
              </w:rPr>
              <w:t xml:space="preserve">ath </w:t>
            </w:r>
            <w:r>
              <w:rPr>
                <w:rFonts w:ascii="Arial" w:hAnsi="Arial" w:cs="Arial"/>
                <w:sz w:val="24"/>
                <w:szCs w:val="24"/>
              </w:rPr>
              <w:t>I</w:t>
            </w:r>
            <w:r w:rsidRPr="008D1BB3">
              <w:rPr>
                <w:rFonts w:ascii="Arial" w:hAnsi="Arial" w:cs="Arial"/>
                <w:sz w:val="24"/>
                <w:szCs w:val="24"/>
              </w:rPr>
              <w:t xml:space="preserve">nstruction in the </w:t>
            </w:r>
            <w:r>
              <w:rPr>
                <w:rFonts w:ascii="Arial" w:hAnsi="Arial" w:cs="Arial"/>
                <w:sz w:val="24"/>
                <w:szCs w:val="24"/>
              </w:rPr>
              <w:t>C</w:t>
            </w:r>
            <w:r w:rsidRPr="008D1BB3">
              <w:rPr>
                <w:rFonts w:ascii="Arial" w:hAnsi="Arial" w:cs="Arial"/>
                <w:sz w:val="24"/>
                <w:szCs w:val="24"/>
              </w:rPr>
              <w:t xml:space="preserve">ontext of </w:t>
            </w:r>
            <w:r>
              <w:rPr>
                <w:rFonts w:ascii="Arial" w:hAnsi="Arial" w:cs="Arial"/>
                <w:sz w:val="24"/>
                <w:szCs w:val="24"/>
              </w:rPr>
              <w:t>S</w:t>
            </w:r>
            <w:r w:rsidRPr="008D1BB3">
              <w:rPr>
                <w:rFonts w:ascii="Arial" w:hAnsi="Arial" w:cs="Arial"/>
                <w:sz w:val="24"/>
                <w:szCs w:val="24"/>
              </w:rPr>
              <w:t xml:space="preserve">tandards and </w:t>
            </w:r>
            <w:r>
              <w:rPr>
                <w:rFonts w:ascii="Arial" w:hAnsi="Arial" w:cs="Arial"/>
                <w:sz w:val="24"/>
                <w:szCs w:val="24"/>
              </w:rPr>
              <w:t>A</w:t>
            </w:r>
            <w:r w:rsidRPr="008D1BB3">
              <w:rPr>
                <w:rFonts w:ascii="Arial" w:hAnsi="Arial" w:cs="Arial"/>
                <w:sz w:val="24"/>
                <w:szCs w:val="24"/>
              </w:rPr>
              <w:t>ccountability.</w:t>
            </w:r>
            <w:r>
              <w:rPr>
                <w:rFonts w:ascii="Arial" w:hAnsi="Arial" w:cs="Arial"/>
                <w:sz w:val="24"/>
                <w:szCs w:val="24"/>
              </w:rPr>
              <w:t>”</w:t>
            </w:r>
            <w:r w:rsidRPr="008D1BB3">
              <w:rPr>
                <w:rFonts w:ascii="Arial" w:hAnsi="Arial" w:cs="Arial"/>
                <w:sz w:val="24"/>
                <w:szCs w:val="24"/>
              </w:rPr>
              <w:t xml:space="preserve"> </w:t>
            </w:r>
            <w:r w:rsidRPr="003E2216">
              <w:rPr>
                <w:rFonts w:ascii="Arial" w:hAnsi="Arial" w:cs="Arial"/>
                <w:i/>
                <w:sz w:val="24"/>
                <w:szCs w:val="24"/>
              </w:rPr>
              <w:t>Young Children</w:t>
            </w:r>
            <w:r w:rsidRPr="008D1BB3">
              <w:rPr>
                <w:rFonts w:ascii="Arial" w:hAnsi="Arial" w:cs="Arial"/>
                <w:sz w:val="24"/>
                <w:szCs w:val="24"/>
              </w:rPr>
              <w:t>, 72(3), 8-13.</w:t>
            </w:r>
          </w:p>
        </w:tc>
      </w:tr>
      <w:tr w:rsidR="00FE7DC5" w14:paraId="16ED3525" w14:textId="77777777" w:rsidTr="00B43AA1">
        <w:trPr>
          <w:cantSplit/>
        </w:trPr>
        <w:tc>
          <w:tcPr>
            <w:tcW w:w="2155" w:type="dxa"/>
          </w:tcPr>
          <w:p w14:paraId="53609619" w14:textId="77777777" w:rsidR="00FE7DC5" w:rsidRDefault="00FE7DC5" w:rsidP="00020290">
            <w:pPr>
              <w:rPr>
                <w:rFonts w:ascii="Arial" w:hAnsi="Arial" w:cs="Arial"/>
                <w:sz w:val="24"/>
                <w:szCs w:val="24"/>
              </w:rPr>
            </w:pPr>
            <w:r w:rsidRPr="211BB55A">
              <w:rPr>
                <w:rFonts w:ascii="Arial" w:hAnsi="Arial" w:cs="Arial"/>
                <w:i/>
                <w:iCs/>
                <w:sz w:val="24"/>
                <w:szCs w:val="24"/>
              </w:rPr>
              <w:lastRenderedPageBreak/>
              <w:t xml:space="preserve">The Young Child &amp; Mathematics, </w:t>
            </w:r>
            <w:r w:rsidRPr="211BB55A">
              <w:rPr>
                <w:rFonts w:ascii="Arial" w:hAnsi="Arial" w:cs="Arial"/>
                <w:sz w:val="24"/>
                <w:szCs w:val="24"/>
              </w:rPr>
              <w:t>third edition.</w:t>
            </w:r>
          </w:p>
        </w:tc>
        <w:tc>
          <w:tcPr>
            <w:tcW w:w="3484" w:type="dxa"/>
          </w:tcPr>
          <w:p w14:paraId="3B6B254F" w14:textId="77777777" w:rsidR="00FE7DC5" w:rsidRDefault="00FE7DC5" w:rsidP="00020290">
            <w:pPr>
              <w:rPr>
                <w:rFonts w:ascii="Arial" w:hAnsi="Arial" w:cs="Arial"/>
                <w:sz w:val="24"/>
                <w:szCs w:val="24"/>
              </w:rPr>
            </w:pPr>
            <w:r w:rsidRPr="008D1BB3">
              <w:rPr>
                <w:rFonts w:ascii="Arial" w:hAnsi="Arial" w:cs="Arial"/>
                <w:sz w:val="24"/>
                <w:szCs w:val="24"/>
              </w:rPr>
              <w:t xml:space="preserve">Grounded in current research, this book focuses on how teachers working with children ages </w:t>
            </w:r>
            <w:r>
              <w:rPr>
                <w:rFonts w:ascii="Arial" w:hAnsi="Arial" w:cs="Arial"/>
                <w:sz w:val="24"/>
                <w:szCs w:val="24"/>
              </w:rPr>
              <w:t>three</w:t>
            </w:r>
            <w:r w:rsidRPr="008D1BB3">
              <w:rPr>
                <w:rFonts w:ascii="Arial" w:hAnsi="Arial" w:cs="Arial"/>
                <w:sz w:val="24"/>
                <w:szCs w:val="24"/>
              </w:rPr>
              <w:t xml:space="preserve"> to </w:t>
            </w:r>
            <w:r>
              <w:rPr>
                <w:rFonts w:ascii="Arial" w:hAnsi="Arial" w:cs="Arial"/>
                <w:sz w:val="24"/>
                <w:szCs w:val="24"/>
              </w:rPr>
              <w:t>six years</w:t>
            </w:r>
            <w:r w:rsidRPr="008D1BB3">
              <w:rPr>
                <w:rFonts w:ascii="Arial" w:hAnsi="Arial" w:cs="Arial"/>
                <w:sz w:val="24"/>
                <w:szCs w:val="24"/>
              </w:rPr>
              <w:t xml:space="preserve"> can find and build on the math inherent in children’s ideas in ways that are playful and intentional.</w:t>
            </w:r>
          </w:p>
        </w:tc>
        <w:tc>
          <w:tcPr>
            <w:tcW w:w="3711" w:type="dxa"/>
          </w:tcPr>
          <w:p w14:paraId="18831494" w14:textId="77777777" w:rsidR="00FE7DC5" w:rsidRPr="008D1BB3" w:rsidRDefault="00FE7DC5" w:rsidP="00020290">
            <w:pPr>
              <w:rPr>
                <w:rFonts w:ascii="Arial" w:hAnsi="Arial" w:cs="Arial"/>
                <w:sz w:val="24"/>
                <w:szCs w:val="24"/>
              </w:rPr>
            </w:pPr>
            <w:r w:rsidRPr="008D1BB3">
              <w:rPr>
                <w:rFonts w:ascii="Arial" w:hAnsi="Arial" w:cs="Arial"/>
                <w:sz w:val="24"/>
                <w:szCs w:val="24"/>
              </w:rPr>
              <w:t xml:space="preserve">Citation: </w:t>
            </w:r>
            <w:proofErr w:type="spellStart"/>
            <w:r w:rsidRPr="008D1BB3">
              <w:rPr>
                <w:rFonts w:ascii="Arial" w:hAnsi="Arial" w:cs="Arial"/>
                <w:sz w:val="24"/>
                <w:szCs w:val="24"/>
              </w:rPr>
              <w:t>Turrou</w:t>
            </w:r>
            <w:proofErr w:type="spellEnd"/>
            <w:r w:rsidRPr="008D1BB3">
              <w:rPr>
                <w:rFonts w:ascii="Arial" w:hAnsi="Arial" w:cs="Arial"/>
                <w:sz w:val="24"/>
                <w:szCs w:val="24"/>
              </w:rPr>
              <w:t xml:space="preserve">, A., Johnson, N., &amp; Franke (2021). </w:t>
            </w:r>
            <w:r w:rsidRPr="00802823">
              <w:rPr>
                <w:rFonts w:ascii="Arial" w:hAnsi="Arial" w:cs="Arial"/>
                <w:i/>
                <w:sz w:val="24"/>
                <w:szCs w:val="24"/>
              </w:rPr>
              <w:t xml:space="preserve">The Young Child and Mathematics, </w:t>
            </w:r>
            <w:r w:rsidRPr="0055587A">
              <w:rPr>
                <w:rFonts w:ascii="Arial" w:hAnsi="Arial" w:cs="Arial"/>
                <w:sz w:val="24"/>
                <w:szCs w:val="24"/>
              </w:rPr>
              <w:t xml:space="preserve">third </w:t>
            </w:r>
            <w:r>
              <w:rPr>
                <w:rFonts w:ascii="Arial" w:hAnsi="Arial" w:cs="Arial"/>
                <w:sz w:val="24"/>
                <w:szCs w:val="24"/>
              </w:rPr>
              <w:t>e</w:t>
            </w:r>
            <w:r w:rsidRPr="0055587A">
              <w:rPr>
                <w:rFonts w:ascii="Arial" w:hAnsi="Arial" w:cs="Arial"/>
                <w:sz w:val="24"/>
                <w:szCs w:val="24"/>
              </w:rPr>
              <w:t>dition</w:t>
            </w:r>
            <w:r w:rsidRPr="008D1BB3">
              <w:rPr>
                <w:rFonts w:ascii="Arial" w:hAnsi="Arial" w:cs="Arial"/>
                <w:sz w:val="24"/>
                <w:szCs w:val="24"/>
              </w:rPr>
              <w:t>.</w:t>
            </w:r>
          </w:p>
          <w:p w14:paraId="77B9332D" w14:textId="77777777" w:rsidR="00FE7DC5" w:rsidRDefault="00FE7DC5" w:rsidP="00020290">
            <w:pPr>
              <w:rPr>
                <w:rFonts w:ascii="Arial" w:hAnsi="Arial" w:cs="Arial"/>
                <w:sz w:val="24"/>
                <w:szCs w:val="24"/>
              </w:rPr>
            </w:pPr>
            <w:r w:rsidRPr="008D1BB3">
              <w:rPr>
                <w:rFonts w:ascii="Arial" w:hAnsi="Arial" w:cs="Arial"/>
                <w:sz w:val="24"/>
                <w:szCs w:val="24"/>
              </w:rPr>
              <w:t>National Association for the Education of Young Children, Washington DC.</w:t>
            </w:r>
          </w:p>
        </w:tc>
      </w:tr>
    </w:tbl>
    <w:p w14:paraId="251C8038" w14:textId="77777777" w:rsidR="00BE4C9C" w:rsidRDefault="00BE4C9C" w:rsidP="00C41581"/>
    <w:p w14:paraId="516FAB86" w14:textId="710B5E54" w:rsidR="007E22F5" w:rsidRDefault="007E22F5" w:rsidP="00A12D7C">
      <w:pPr>
        <w:pStyle w:val="Heading2"/>
        <w:numPr>
          <w:ilvl w:val="0"/>
          <w:numId w:val="49"/>
        </w:numPr>
        <w:spacing w:after="240"/>
      </w:pPr>
      <w:bookmarkStart w:id="58" w:name="_Toc100818557"/>
      <w:bookmarkStart w:id="59" w:name="_Toc101451369"/>
      <w:r w:rsidRPr="007E22F5">
        <w:t>Focus Area E: L</w:t>
      </w:r>
      <w:r w:rsidR="00FA2E0B">
        <w:t xml:space="preserve">ocal Educational Agency </w:t>
      </w:r>
      <w:r w:rsidRPr="007E22F5">
        <w:t>Facilities, Services, and Operations</w:t>
      </w:r>
      <w:bookmarkEnd w:id="58"/>
      <w:bookmarkEnd w:id="59"/>
    </w:p>
    <w:p w14:paraId="441422F3" w14:textId="77777777" w:rsidR="00020290" w:rsidRPr="00586E88" w:rsidRDefault="00020290" w:rsidP="003630A8">
      <w:pPr>
        <w:pStyle w:val="Heading3"/>
        <w:numPr>
          <w:ilvl w:val="0"/>
          <w:numId w:val="81"/>
        </w:numPr>
        <w:spacing w:after="120"/>
      </w:pPr>
      <w:bookmarkStart w:id="60" w:name="_Toc100818558"/>
      <w:bookmarkStart w:id="61" w:name="_Toc101451370"/>
      <w:r w:rsidRPr="4E782E98">
        <w:t>Funding Sources That Can Be Utilized for Facilities</w:t>
      </w:r>
      <w:bookmarkEnd w:id="60"/>
      <w:bookmarkEnd w:id="61"/>
    </w:p>
    <w:p w14:paraId="538D9400" w14:textId="2FBED9E5" w:rsidR="00020290" w:rsidRPr="00586E88" w:rsidRDefault="00020290" w:rsidP="00A12D7C">
      <w:pPr>
        <w:ind w:left="1080"/>
        <w:rPr>
          <w:rFonts w:ascii="Arial" w:hAnsi="Arial" w:cs="Arial"/>
          <w:sz w:val="24"/>
          <w:szCs w:val="24"/>
        </w:rPr>
      </w:pPr>
      <w:r w:rsidRPr="00586E88">
        <w:rPr>
          <w:rFonts w:ascii="Arial" w:hAnsi="Arial" w:cs="Arial"/>
          <w:sz w:val="24"/>
          <w:szCs w:val="24"/>
        </w:rPr>
        <w:t>This section contains funding information that</w:t>
      </w:r>
      <w:r w:rsidR="004A4BA0">
        <w:rPr>
          <w:rFonts w:ascii="Arial" w:hAnsi="Arial" w:cs="Arial"/>
          <w:sz w:val="24"/>
          <w:szCs w:val="24"/>
        </w:rPr>
        <w:t xml:space="preserve"> </w:t>
      </w:r>
      <w:r w:rsidR="00FA2E0B">
        <w:rPr>
          <w:rFonts w:ascii="Arial" w:hAnsi="Arial" w:cs="Arial"/>
          <w:sz w:val="24"/>
          <w:szCs w:val="24"/>
        </w:rPr>
        <w:t>local educational agencies (</w:t>
      </w:r>
      <w:r w:rsidRPr="00586E88">
        <w:rPr>
          <w:rFonts w:ascii="Arial" w:hAnsi="Arial" w:cs="Arial"/>
          <w:sz w:val="24"/>
          <w:szCs w:val="24"/>
        </w:rPr>
        <w:t>LEAs</w:t>
      </w:r>
      <w:r w:rsidR="00FA2E0B">
        <w:rPr>
          <w:rFonts w:ascii="Arial" w:hAnsi="Arial" w:cs="Arial"/>
          <w:sz w:val="24"/>
          <w:szCs w:val="24"/>
        </w:rPr>
        <w:t>)</w:t>
      </w:r>
      <w:r w:rsidRPr="00586E88">
        <w:rPr>
          <w:rFonts w:ascii="Arial" w:hAnsi="Arial" w:cs="Arial"/>
          <w:sz w:val="24"/>
          <w:szCs w:val="24"/>
        </w:rPr>
        <w:t xml:space="preserve"> can utilize for facilities.</w:t>
      </w:r>
    </w:p>
    <w:tbl>
      <w:tblPr>
        <w:tblStyle w:val="TableGrid"/>
        <w:tblW w:w="0" w:type="auto"/>
        <w:tblLayout w:type="fixed"/>
        <w:tblLook w:val="04A0" w:firstRow="1" w:lastRow="0" w:firstColumn="1" w:lastColumn="0" w:noHBand="0" w:noVBand="1"/>
        <w:tblDescription w:val="This table shows the programs, descriptions, and links pertaining to funding information that LEAs can utilize for facilities."/>
      </w:tblPr>
      <w:tblGrid>
        <w:gridCol w:w="2065"/>
        <w:gridCol w:w="4500"/>
        <w:gridCol w:w="2785"/>
      </w:tblGrid>
      <w:tr w:rsidR="00020290" w14:paraId="7584A41D" w14:textId="77777777" w:rsidTr="00116B04">
        <w:trPr>
          <w:cantSplit/>
          <w:tblHeader/>
        </w:trPr>
        <w:tc>
          <w:tcPr>
            <w:tcW w:w="2065" w:type="dxa"/>
            <w:shd w:val="clear" w:color="auto" w:fill="E7E6E6" w:themeFill="background2"/>
          </w:tcPr>
          <w:p w14:paraId="7973A807" w14:textId="77777777" w:rsidR="00020290" w:rsidRPr="006715F2" w:rsidRDefault="00020290" w:rsidP="00020290">
            <w:pPr>
              <w:rPr>
                <w:rFonts w:ascii="Arial" w:hAnsi="Arial" w:cs="Arial"/>
                <w:b/>
                <w:sz w:val="24"/>
                <w:szCs w:val="24"/>
              </w:rPr>
            </w:pPr>
            <w:r w:rsidRPr="006715F2">
              <w:rPr>
                <w:rFonts w:ascii="Arial" w:hAnsi="Arial" w:cs="Arial"/>
                <w:b/>
                <w:sz w:val="24"/>
                <w:szCs w:val="24"/>
              </w:rPr>
              <w:t>Program</w:t>
            </w:r>
          </w:p>
        </w:tc>
        <w:tc>
          <w:tcPr>
            <w:tcW w:w="4500" w:type="dxa"/>
            <w:shd w:val="clear" w:color="auto" w:fill="E7E6E6" w:themeFill="background2"/>
          </w:tcPr>
          <w:p w14:paraId="65020130" w14:textId="77777777" w:rsidR="00020290" w:rsidRPr="006715F2" w:rsidRDefault="00020290" w:rsidP="00020290">
            <w:pPr>
              <w:rPr>
                <w:rFonts w:ascii="Arial" w:hAnsi="Arial" w:cs="Arial"/>
                <w:b/>
                <w:sz w:val="24"/>
                <w:szCs w:val="24"/>
              </w:rPr>
            </w:pPr>
            <w:r w:rsidRPr="006715F2">
              <w:rPr>
                <w:rFonts w:ascii="Arial" w:hAnsi="Arial" w:cs="Arial"/>
                <w:b/>
                <w:sz w:val="24"/>
                <w:szCs w:val="24"/>
              </w:rPr>
              <w:t>Description</w:t>
            </w:r>
          </w:p>
        </w:tc>
        <w:tc>
          <w:tcPr>
            <w:tcW w:w="2785" w:type="dxa"/>
            <w:shd w:val="clear" w:color="auto" w:fill="E7E6E6" w:themeFill="background2"/>
          </w:tcPr>
          <w:p w14:paraId="18F476F7" w14:textId="77777777" w:rsidR="00020290" w:rsidRPr="006715F2" w:rsidRDefault="00020290" w:rsidP="00020290">
            <w:pPr>
              <w:rPr>
                <w:rFonts w:ascii="Arial" w:hAnsi="Arial" w:cs="Arial"/>
                <w:b/>
                <w:sz w:val="24"/>
                <w:szCs w:val="24"/>
              </w:rPr>
            </w:pPr>
            <w:r w:rsidRPr="006715F2">
              <w:rPr>
                <w:rFonts w:ascii="Arial" w:hAnsi="Arial" w:cs="Arial"/>
                <w:b/>
                <w:sz w:val="24"/>
                <w:szCs w:val="24"/>
              </w:rPr>
              <w:t>Link</w:t>
            </w:r>
          </w:p>
        </w:tc>
      </w:tr>
      <w:tr w:rsidR="00020290" w14:paraId="1EC3BF8C" w14:textId="77777777" w:rsidTr="00116B04">
        <w:trPr>
          <w:cantSplit/>
        </w:trPr>
        <w:tc>
          <w:tcPr>
            <w:tcW w:w="2065" w:type="dxa"/>
          </w:tcPr>
          <w:p w14:paraId="7C98EA30" w14:textId="34DC89D8" w:rsidR="00020290" w:rsidRDefault="00020290" w:rsidP="00020290">
            <w:pPr>
              <w:rPr>
                <w:rFonts w:ascii="Arial" w:hAnsi="Arial" w:cs="Arial"/>
                <w:sz w:val="24"/>
                <w:szCs w:val="24"/>
              </w:rPr>
            </w:pPr>
            <w:r w:rsidRPr="004E4A53">
              <w:rPr>
                <w:rFonts w:ascii="Arial" w:hAnsi="Arial" w:cs="Arial"/>
                <w:sz w:val="24"/>
                <w:szCs w:val="24"/>
              </w:rPr>
              <w:t xml:space="preserve">The California Preschool, </w:t>
            </w:r>
            <w:r>
              <w:rPr>
                <w:rFonts w:ascii="Arial" w:hAnsi="Arial" w:cs="Arial"/>
                <w:sz w:val="24"/>
                <w:szCs w:val="24"/>
              </w:rPr>
              <w:t>T</w:t>
            </w:r>
            <w:r w:rsidR="00FA2E0B">
              <w:rPr>
                <w:rFonts w:ascii="Arial" w:hAnsi="Arial" w:cs="Arial"/>
                <w:sz w:val="24"/>
                <w:szCs w:val="24"/>
              </w:rPr>
              <w:t>ransitional Kindergarten (T</w:t>
            </w:r>
            <w:r>
              <w:rPr>
                <w:rFonts w:ascii="Arial" w:hAnsi="Arial" w:cs="Arial"/>
                <w:sz w:val="24"/>
                <w:szCs w:val="24"/>
              </w:rPr>
              <w:t>K</w:t>
            </w:r>
            <w:r w:rsidR="00FA2E0B">
              <w:rPr>
                <w:rFonts w:ascii="Arial" w:hAnsi="Arial" w:cs="Arial"/>
                <w:sz w:val="24"/>
                <w:szCs w:val="24"/>
              </w:rPr>
              <w:t>)</w:t>
            </w:r>
            <w:r w:rsidRPr="004E4A53">
              <w:rPr>
                <w:rFonts w:ascii="Arial" w:hAnsi="Arial" w:cs="Arial"/>
                <w:sz w:val="24"/>
                <w:szCs w:val="24"/>
              </w:rPr>
              <w:t xml:space="preserve"> and Full-Day </w:t>
            </w:r>
            <w:r w:rsidR="00FA2E0B">
              <w:rPr>
                <w:rFonts w:ascii="Arial" w:hAnsi="Arial" w:cs="Arial"/>
                <w:sz w:val="24"/>
                <w:szCs w:val="24"/>
              </w:rPr>
              <w:t>Kindergarten (</w:t>
            </w:r>
            <w:r>
              <w:rPr>
                <w:rFonts w:ascii="Arial" w:hAnsi="Arial" w:cs="Arial"/>
                <w:sz w:val="24"/>
                <w:szCs w:val="24"/>
              </w:rPr>
              <w:t>K</w:t>
            </w:r>
            <w:r w:rsidR="00FA2E0B">
              <w:rPr>
                <w:rFonts w:ascii="Arial" w:hAnsi="Arial" w:cs="Arial"/>
                <w:sz w:val="24"/>
                <w:szCs w:val="24"/>
              </w:rPr>
              <w:t>)</w:t>
            </w:r>
            <w:r w:rsidRPr="004E4A53">
              <w:rPr>
                <w:rFonts w:ascii="Arial" w:hAnsi="Arial" w:cs="Arial"/>
                <w:sz w:val="24"/>
                <w:szCs w:val="24"/>
              </w:rPr>
              <w:t xml:space="preserve"> Facilities Grant Program</w:t>
            </w:r>
          </w:p>
        </w:tc>
        <w:tc>
          <w:tcPr>
            <w:tcW w:w="4500" w:type="dxa"/>
          </w:tcPr>
          <w:p w14:paraId="115D24CF" w14:textId="628F4EB6" w:rsidR="00020290" w:rsidRDefault="00020290" w:rsidP="00020290">
            <w:pPr>
              <w:rPr>
                <w:rFonts w:ascii="Arial" w:hAnsi="Arial" w:cs="Arial"/>
                <w:sz w:val="24"/>
                <w:szCs w:val="24"/>
              </w:rPr>
            </w:pPr>
            <w:r w:rsidRPr="004E4A53">
              <w:rPr>
                <w:rFonts w:ascii="Arial" w:hAnsi="Arial" w:cs="Arial"/>
                <w:sz w:val="24"/>
                <w:szCs w:val="24"/>
              </w:rPr>
              <w:t>This program was formerly known as the Full-Day K Facilities Grant Program, but has now been expanded to include</w:t>
            </w:r>
            <w:r>
              <w:rPr>
                <w:rFonts w:ascii="Arial" w:hAnsi="Arial" w:cs="Arial"/>
                <w:sz w:val="24"/>
                <w:szCs w:val="24"/>
              </w:rPr>
              <w:t xml:space="preserve"> the</w:t>
            </w:r>
            <w:r w:rsidRPr="004E4A53">
              <w:rPr>
                <w:rFonts w:ascii="Arial" w:hAnsi="Arial" w:cs="Arial"/>
                <w:sz w:val="24"/>
                <w:szCs w:val="24"/>
              </w:rPr>
              <w:t xml:space="preserve"> </w:t>
            </w:r>
            <w:r w:rsidR="00FA2E0B">
              <w:rPr>
                <w:rFonts w:ascii="Arial" w:hAnsi="Arial" w:cs="Arial"/>
                <w:sz w:val="24"/>
                <w:szCs w:val="24"/>
              </w:rPr>
              <w:t>California State Preschool Program (</w:t>
            </w:r>
            <w:r>
              <w:rPr>
                <w:rFonts w:ascii="Arial" w:hAnsi="Arial" w:cs="Arial"/>
                <w:sz w:val="24"/>
                <w:szCs w:val="24"/>
              </w:rPr>
              <w:t>CSPP</w:t>
            </w:r>
            <w:r w:rsidR="00FA2E0B">
              <w:rPr>
                <w:rFonts w:ascii="Arial" w:hAnsi="Arial" w:cs="Arial"/>
                <w:sz w:val="24"/>
                <w:szCs w:val="24"/>
              </w:rPr>
              <w:t>)</w:t>
            </w:r>
            <w:r w:rsidRPr="004E4A53">
              <w:rPr>
                <w:rFonts w:ascii="Arial" w:hAnsi="Arial" w:cs="Arial"/>
                <w:sz w:val="24"/>
                <w:szCs w:val="24"/>
              </w:rPr>
              <w:t xml:space="preserve">, </w:t>
            </w:r>
            <w:r>
              <w:rPr>
                <w:rFonts w:ascii="Arial" w:hAnsi="Arial" w:cs="Arial"/>
                <w:sz w:val="24"/>
                <w:szCs w:val="24"/>
              </w:rPr>
              <w:t>TK</w:t>
            </w:r>
            <w:r w:rsidRPr="004E4A53">
              <w:rPr>
                <w:rFonts w:ascii="Arial" w:hAnsi="Arial" w:cs="Arial"/>
                <w:sz w:val="24"/>
                <w:szCs w:val="24"/>
              </w:rPr>
              <w:t xml:space="preserve"> and </w:t>
            </w:r>
            <w:r>
              <w:rPr>
                <w:rFonts w:ascii="Arial" w:hAnsi="Arial" w:cs="Arial"/>
                <w:sz w:val="24"/>
                <w:szCs w:val="24"/>
              </w:rPr>
              <w:t>f</w:t>
            </w:r>
            <w:r w:rsidRPr="004E4A53">
              <w:rPr>
                <w:rFonts w:ascii="Arial" w:hAnsi="Arial" w:cs="Arial"/>
                <w:sz w:val="24"/>
                <w:szCs w:val="24"/>
              </w:rPr>
              <w:t>ull-</w:t>
            </w:r>
            <w:r>
              <w:rPr>
                <w:rFonts w:ascii="Arial" w:hAnsi="Arial" w:cs="Arial"/>
                <w:sz w:val="24"/>
                <w:szCs w:val="24"/>
              </w:rPr>
              <w:t>d</w:t>
            </w:r>
            <w:r w:rsidRPr="004E4A53">
              <w:rPr>
                <w:rFonts w:ascii="Arial" w:hAnsi="Arial" w:cs="Arial"/>
                <w:sz w:val="24"/>
                <w:szCs w:val="24"/>
              </w:rPr>
              <w:t xml:space="preserve">ay </w:t>
            </w:r>
            <w:r>
              <w:rPr>
                <w:rFonts w:ascii="Arial" w:hAnsi="Arial" w:cs="Arial"/>
                <w:sz w:val="24"/>
                <w:szCs w:val="24"/>
              </w:rPr>
              <w:t>K</w:t>
            </w:r>
            <w:r w:rsidRPr="004E4A53">
              <w:rPr>
                <w:rFonts w:ascii="Arial" w:hAnsi="Arial" w:cs="Arial"/>
                <w:sz w:val="24"/>
                <w:szCs w:val="24"/>
              </w:rPr>
              <w:t xml:space="preserve">. School districts that lack the facilities to provide preschool, </w:t>
            </w:r>
            <w:r>
              <w:rPr>
                <w:rFonts w:ascii="Arial" w:hAnsi="Arial" w:cs="Arial"/>
                <w:sz w:val="24"/>
                <w:szCs w:val="24"/>
              </w:rPr>
              <w:t>TK</w:t>
            </w:r>
            <w:r w:rsidRPr="004E4A53">
              <w:rPr>
                <w:rFonts w:ascii="Arial" w:hAnsi="Arial" w:cs="Arial"/>
                <w:sz w:val="24"/>
                <w:szCs w:val="24"/>
              </w:rPr>
              <w:t xml:space="preserve">, or full-day </w:t>
            </w:r>
            <w:r>
              <w:rPr>
                <w:rFonts w:ascii="Arial" w:hAnsi="Arial" w:cs="Arial"/>
                <w:sz w:val="24"/>
                <w:szCs w:val="24"/>
              </w:rPr>
              <w:t xml:space="preserve">K </w:t>
            </w:r>
            <w:r w:rsidRPr="004E4A53">
              <w:rPr>
                <w:rFonts w:ascii="Arial" w:hAnsi="Arial" w:cs="Arial"/>
                <w:sz w:val="24"/>
                <w:szCs w:val="24"/>
              </w:rPr>
              <w:t>instruction can locate funding opportunities under this service.</w:t>
            </w:r>
          </w:p>
        </w:tc>
        <w:tc>
          <w:tcPr>
            <w:tcW w:w="2785" w:type="dxa"/>
          </w:tcPr>
          <w:p w14:paraId="3D59C5EF" w14:textId="77777777" w:rsidR="00020290" w:rsidRDefault="00020290" w:rsidP="00020290">
            <w:pPr>
              <w:rPr>
                <w:rFonts w:ascii="Arial" w:hAnsi="Arial" w:cs="Arial"/>
                <w:sz w:val="24"/>
                <w:szCs w:val="24"/>
              </w:rPr>
            </w:pPr>
            <w:r w:rsidRPr="0BA67450">
              <w:rPr>
                <w:rFonts w:ascii="Arial" w:hAnsi="Arial" w:cs="Arial"/>
                <w:sz w:val="24"/>
                <w:szCs w:val="24"/>
              </w:rPr>
              <w:t>Access California Preschool, Transitional Kindergarten and Full-Day Kindergarten Facilities Grant Program Funding at</w:t>
            </w:r>
          </w:p>
          <w:p w14:paraId="380B2629" w14:textId="77777777" w:rsidR="00020290" w:rsidRDefault="00000000" w:rsidP="00020290">
            <w:pPr>
              <w:rPr>
                <w:rFonts w:ascii="Arial" w:hAnsi="Arial" w:cs="Arial"/>
                <w:sz w:val="24"/>
                <w:szCs w:val="24"/>
              </w:rPr>
            </w:pPr>
            <w:hyperlink r:id="rId103" w:tooltip="Access California Preschool, Transitional, Kindergarten and Full-Day Kindergarten Facilities Grant Program Funding" w:history="1">
              <w:r w:rsidR="00020290" w:rsidRPr="00B17492">
                <w:rPr>
                  <w:rStyle w:val="Hyperlink"/>
                  <w:rFonts w:ascii="Arial" w:hAnsi="Arial" w:cs="Arial"/>
                  <w:sz w:val="24"/>
                  <w:szCs w:val="24"/>
                </w:rPr>
                <w:t>https://www.dgs.ca.gov/OPSC/Services/Page-Content/Office-of-Public-School-Construction-Services-List-Folder/Acc</w:t>
              </w:r>
              <w:r w:rsidR="00020290" w:rsidRPr="00B17492">
                <w:rPr>
                  <w:rStyle w:val="Hyperlink"/>
                  <w:rFonts w:ascii="Arial" w:hAnsi="Arial" w:cs="Arial"/>
                  <w:sz w:val="24"/>
                  <w:szCs w:val="24"/>
                </w:rPr>
                <w:t>e</w:t>
              </w:r>
              <w:r w:rsidR="00020290" w:rsidRPr="00B17492">
                <w:rPr>
                  <w:rStyle w:val="Hyperlink"/>
                  <w:rFonts w:ascii="Arial" w:hAnsi="Arial" w:cs="Arial"/>
                  <w:sz w:val="24"/>
                  <w:szCs w:val="24"/>
                </w:rPr>
                <w:t>ss-Full-Day-Kindergarten-Facilities-Grant-Program-Funding</w:t>
              </w:r>
            </w:hyperlink>
            <w:r w:rsidR="00020290" w:rsidRPr="006E3DEF">
              <w:rPr>
                <w:rStyle w:val="Hyperlink"/>
                <w:rFonts w:ascii="Arial" w:hAnsi="Arial" w:cs="Arial"/>
                <w:sz w:val="24"/>
                <w:szCs w:val="24"/>
              </w:rPr>
              <w:t xml:space="preserve">. </w:t>
            </w:r>
          </w:p>
        </w:tc>
      </w:tr>
      <w:tr w:rsidR="00020290" w14:paraId="40748F85" w14:textId="77777777" w:rsidTr="00116B04">
        <w:trPr>
          <w:cantSplit/>
        </w:trPr>
        <w:tc>
          <w:tcPr>
            <w:tcW w:w="2065" w:type="dxa"/>
          </w:tcPr>
          <w:p w14:paraId="569830BB" w14:textId="77777777" w:rsidR="00020290" w:rsidRDefault="00020290" w:rsidP="00020290">
            <w:pPr>
              <w:rPr>
                <w:rFonts w:ascii="Arial" w:hAnsi="Arial" w:cs="Arial"/>
                <w:sz w:val="24"/>
                <w:szCs w:val="24"/>
              </w:rPr>
            </w:pPr>
            <w:r w:rsidRPr="00583D36">
              <w:rPr>
                <w:rFonts w:ascii="Arial" w:hAnsi="Arial" w:cs="Arial"/>
                <w:sz w:val="24"/>
                <w:szCs w:val="24"/>
              </w:rPr>
              <w:lastRenderedPageBreak/>
              <w:t>Charter School Facilities Program</w:t>
            </w:r>
            <w:r>
              <w:rPr>
                <w:rFonts w:ascii="Arial" w:hAnsi="Arial" w:cs="Arial"/>
                <w:sz w:val="24"/>
                <w:szCs w:val="24"/>
              </w:rPr>
              <w:t xml:space="preserve"> (CSFP)</w:t>
            </w:r>
          </w:p>
        </w:tc>
        <w:tc>
          <w:tcPr>
            <w:tcW w:w="4500" w:type="dxa"/>
          </w:tcPr>
          <w:p w14:paraId="27924BBA" w14:textId="77777777" w:rsidR="00020290" w:rsidRDefault="00020290" w:rsidP="00020290">
            <w:pPr>
              <w:rPr>
                <w:rFonts w:ascii="Arial" w:hAnsi="Arial" w:cs="Arial"/>
                <w:sz w:val="24"/>
                <w:szCs w:val="24"/>
              </w:rPr>
            </w:pPr>
            <w:r w:rsidRPr="00583D36">
              <w:rPr>
                <w:rFonts w:ascii="Arial" w:hAnsi="Arial" w:cs="Arial"/>
                <w:sz w:val="24"/>
                <w:szCs w:val="24"/>
              </w:rPr>
              <w:t xml:space="preserve">Charter </w:t>
            </w:r>
            <w:r>
              <w:rPr>
                <w:rFonts w:ascii="Arial" w:hAnsi="Arial" w:cs="Arial"/>
                <w:sz w:val="24"/>
                <w:szCs w:val="24"/>
              </w:rPr>
              <w:t>s</w:t>
            </w:r>
            <w:r w:rsidRPr="00583D36">
              <w:rPr>
                <w:rFonts w:ascii="Arial" w:hAnsi="Arial" w:cs="Arial"/>
                <w:sz w:val="24"/>
                <w:szCs w:val="24"/>
              </w:rPr>
              <w:t>chools</w:t>
            </w:r>
            <w:r>
              <w:rPr>
                <w:rFonts w:ascii="Arial" w:hAnsi="Arial" w:cs="Arial"/>
                <w:sz w:val="24"/>
                <w:szCs w:val="24"/>
              </w:rPr>
              <w:t>,</w:t>
            </w:r>
            <w:r w:rsidRPr="00583D36">
              <w:rPr>
                <w:rFonts w:ascii="Arial" w:hAnsi="Arial" w:cs="Arial"/>
                <w:sz w:val="24"/>
                <w:szCs w:val="24"/>
              </w:rPr>
              <w:t xml:space="preserve"> or school districts filing on behalf of a charter</w:t>
            </w:r>
            <w:r>
              <w:rPr>
                <w:rFonts w:ascii="Arial" w:hAnsi="Arial" w:cs="Arial"/>
                <w:sz w:val="24"/>
                <w:szCs w:val="24"/>
              </w:rPr>
              <w:t>,</w:t>
            </w:r>
            <w:r w:rsidRPr="00583D36">
              <w:rPr>
                <w:rFonts w:ascii="Arial" w:hAnsi="Arial" w:cs="Arial"/>
                <w:sz w:val="24"/>
                <w:szCs w:val="24"/>
              </w:rPr>
              <w:t xml:space="preserve"> can apply for this service by applying for a preliminary apportionment (reservation of bond authority) for new construction projects and rehabilitation of district-owned existing facilities that are at least 15 years old. To qualify for funding, the applicant and charter school must be deemed financially sound by the California School Finance Authority. Applications for this service can only be submitted when the State Allocation Board establishes application filing periods for the CSFP; as of this date, an application filing round is not open.</w:t>
            </w:r>
          </w:p>
        </w:tc>
        <w:tc>
          <w:tcPr>
            <w:tcW w:w="2785" w:type="dxa"/>
          </w:tcPr>
          <w:p w14:paraId="326FF796" w14:textId="77777777" w:rsidR="00020290" w:rsidRPr="00843521" w:rsidRDefault="00020290" w:rsidP="00020290">
            <w:pPr>
              <w:rPr>
                <w:rFonts w:ascii="Arial" w:hAnsi="Arial" w:cs="Arial"/>
                <w:sz w:val="24"/>
                <w:szCs w:val="24"/>
              </w:rPr>
            </w:pPr>
            <w:r w:rsidRPr="0BA67450">
              <w:rPr>
                <w:rFonts w:ascii="Arial" w:hAnsi="Arial" w:cs="Arial"/>
                <w:sz w:val="24"/>
                <w:szCs w:val="24"/>
              </w:rPr>
              <w:t>Access Charter School Facilities Funding at</w:t>
            </w:r>
          </w:p>
          <w:p w14:paraId="0C7A073E" w14:textId="77777777" w:rsidR="00020290" w:rsidRDefault="00000000" w:rsidP="00020290">
            <w:pPr>
              <w:rPr>
                <w:rFonts w:ascii="Arial" w:hAnsi="Arial" w:cs="Arial"/>
                <w:sz w:val="24"/>
                <w:szCs w:val="24"/>
              </w:rPr>
            </w:pPr>
            <w:hyperlink r:id="rId104" w:tooltip="Access Charter School Facilities Funding" w:history="1">
              <w:r w:rsidR="00020290" w:rsidRPr="00B17492">
                <w:rPr>
                  <w:rStyle w:val="Hyperlink"/>
                  <w:rFonts w:ascii="Arial" w:hAnsi="Arial" w:cs="Arial"/>
                  <w:sz w:val="24"/>
                  <w:szCs w:val="24"/>
                </w:rPr>
                <w:t>https://www.dgs.ca.gov/OPSC/Services/Page-Content/</w:t>
              </w:r>
              <w:r w:rsidR="00020290" w:rsidRPr="00B17492">
                <w:rPr>
                  <w:rStyle w:val="Hyperlink"/>
                  <w:rFonts w:ascii="Arial" w:hAnsi="Arial" w:cs="Arial"/>
                  <w:sz w:val="24"/>
                  <w:szCs w:val="24"/>
                </w:rPr>
                <w:t>O</w:t>
              </w:r>
              <w:r w:rsidR="00020290" w:rsidRPr="00B17492">
                <w:rPr>
                  <w:rStyle w:val="Hyperlink"/>
                  <w:rFonts w:ascii="Arial" w:hAnsi="Arial" w:cs="Arial"/>
                  <w:sz w:val="24"/>
                  <w:szCs w:val="24"/>
                </w:rPr>
                <w:t>ffice-of-Public-School-Construction-Services-List-Folder/Obtain-Charter-School-Facilities-Funding</w:t>
              </w:r>
            </w:hyperlink>
            <w:r w:rsidR="00020290">
              <w:rPr>
                <w:rFonts w:ascii="Arial" w:hAnsi="Arial" w:cs="Arial"/>
                <w:sz w:val="24"/>
                <w:szCs w:val="24"/>
              </w:rPr>
              <w:t xml:space="preserve">. </w:t>
            </w:r>
          </w:p>
        </w:tc>
      </w:tr>
      <w:tr w:rsidR="00020290" w14:paraId="569B86DD" w14:textId="77777777" w:rsidTr="00116B04">
        <w:trPr>
          <w:cantSplit/>
        </w:trPr>
        <w:tc>
          <w:tcPr>
            <w:tcW w:w="2065" w:type="dxa"/>
          </w:tcPr>
          <w:p w14:paraId="52B2AB6B" w14:textId="77777777" w:rsidR="00020290" w:rsidRDefault="00020290" w:rsidP="00020290">
            <w:pPr>
              <w:rPr>
                <w:rFonts w:ascii="Arial" w:hAnsi="Arial" w:cs="Arial"/>
                <w:sz w:val="24"/>
                <w:szCs w:val="24"/>
              </w:rPr>
            </w:pPr>
            <w:r w:rsidRPr="00583D36">
              <w:rPr>
                <w:rFonts w:ascii="Arial" w:hAnsi="Arial" w:cs="Arial"/>
                <w:sz w:val="24"/>
                <w:szCs w:val="24"/>
              </w:rPr>
              <w:t>Facility Hardship</w:t>
            </w:r>
          </w:p>
        </w:tc>
        <w:tc>
          <w:tcPr>
            <w:tcW w:w="4500" w:type="dxa"/>
          </w:tcPr>
          <w:p w14:paraId="2B671A5D" w14:textId="77777777" w:rsidR="00020290" w:rsidRDefault="00020290" w:rsidP="00020290">
            <w:pPr>
              <w:rPr>
                <w:rFonts w:ascii="Arial" w:hAnsi="Arial" w:cs="Arial"/>
                <w:sz w:val="24"/>
                <w:szCs w:val="24"/>
              </w:rPr>
            </w:pPr>
            <w:r w:rsidRPr="00583D36">
              <w:rPr>
                <w:rFonts w:ascii="Arial" w:hAnsi="Arial" w:cs="Arial"/>
                <w:sz w:val="24"/>
                <w:szCs w:val="24"/>
              </w:rPr>
              <w:t>School districts can apply for this service once the school district has demonstrated that either school buildings or related required components are currently causing an imminent health and safety threat to students or staff.</w:t>
            </w:r>
          </w:p>
        </w:tc>
        <w:tc>
          <w:tcPr>
            <w:tcW w:w="2785" w:type="dxa"/>
          </w:tcPr>
          <w:p w14:paraId="2D6B2A3E" w14:textId="77777777" w:rsidR="00020290" w:rsidRPr="00843521" w:rsidRDefault="00020290" w:rsidP="00020290">
            <w:pPr>
              <w:rPr>
                <w:rFonts w:ascii="Arial" w:hAnsi="Arial" w:cs="Arial"/>
                <w:sz w:val="24"/>
                <w:szCs w:val="24"/>
              </w:rPr>
            </w:pPr>
            <w:r w:rsidRPr="0BA67450">
              <w:rPr>
                <w:rFonts w:ascii="Arial" w:hAnsi="Arial" w:cs="Arial"/>
                <w:sz w:val="24"/>
                <w:szCs w:val="24"/>
              </w:rPr>
              <w:t>Facility Hardship Funding for School Construction can be found at</w:t>
            </w:r>
          </w:p>
          <w:p w14:paraId="034058CE" w14:textId="77777777" w:rsidR="00020290" w:rsidRDefault="00000000" w:rsidP="00020290">
            <w:pPr>
              <w:rPr>
                <w:rFonts w:ascii="Arial" w:hAnsi="Arial" w:cs="Arial"/>
                <w:sz w:val="24"/>
                <w:szCs w:val="24"/>
              </w:rPr>
            </w:pPr>
            <w:hyperlink r:id="rId105" w:tooltip="Access Facility Hardship Funding for School Construction" w:history="1">
              <w:r w:rsidR="00020290" w:rsidRPr="00843521">
                <w:rPr>
                  <w:rStyle w:val="Hyperlink"/>
                  <w:rFonts w:ascii="Arial" w:hAnsi="Arial" w:cs="Arial"/>
                  <w:sz w:val="24"/>
                  <w:szCs w:val="24"/>
                </w:rPr>
                <w:t>https://www.dgs.ca.gov/OPSC/Services/Page-Content/Office-of-Public-School-Construction-Services-List-Folder/Obtain-Facility-Hardship-Funding</w:t>
              </w:r>
            </w:hyperlink>
            <w:r w:rsidR="00020290">
              <w:rPr>
                <w:rFonts w:ascii="Arial" w:hAnsi="Arial" w:cs="Arial"/>
                <w:sz w:val="24"/>
                <w:szCs w:val="24"/>
              </w:rPr>
              <w:t xml:space="preserve">. </w:t>
            </w:r>
          </w:p>
        </w:tc>
      </w:tr>
      <w:tr w:rsidR="00020290" w14:paraId="0971E9A0" w14:textId="77777777" w:rsidTr="00116B04">
        <w:trPr>
          <w:cantSplit/>
        </w:trPr>
        <w:tc>
          <w:tcPr>
            <w:tcW w:w="2065" w:type="dxa"/>
          </w:tcPr>
          <w:p w14:paraId="2791B6B0" w14:textId="77777777" w:rsidR="00020290" w:rsidRDefault="00020290" w:rsidP="00020290">
            <w:pPr>
              <w:rPr>
                <w:rFonts w:ascii="Arial" w:hAnsi="Arial" w:cs="Arial"/>
                <w:sz w:val="24"/>
                <w:szCs w:val="24"/>
              </w:rPr>
            </w:pPr>
            <w:r w:rsidRPr="00583D36">
              <w:rPr>
                <w:rFonts w:ascii="Arial" w:hAnsi="Arial" w:cs="Arial"/>
                <w:sz w:val="24"/>
                <w:szCs w:val="24"/>
              </w:rPr>
              <w:lastRenderedPageBreak/>
              <w:t>Financial Hardship</w:t>
            </w:r>
          </w:p>
        </w:tc>
        <w:tc>
          <w:tcPr>
            <w:tcW w:w="4500" w:type="dxa"/>
          </w:tcPr>
          <w:p w14:paraId="1C1A45B9" w14:textId="77777777" w:rsidR="00020290" w:rsidRDefault="00020290" w:rsidP="00020290">
            <w:pPr>
              <w:rPr>
                <w:rFonts w:ascii="Arial" w:hAnsi="Arial" w:cs="Arial"/>
                <w:sz w:val="24"/>
                <w:szCs w:val="24"/>
              </w:rPr>
            </w:pPr>
            <w:r w:rsidRPr="00583D36">
              <w:rPr>
                <w:rFonts w:ascii="Arial" w:hAnsi="Arial" w:cs="Arial"/>
                <w:sz w:val="24"/>
                <w:szCs w:val="24"/>
              </w:rPr>
              <w:t>Financial hardship assistance is available for those school districts that cannot provide all or part of their funding share of a School Facility Program (SFP) or a California Preschool, T</w:t>
            </w:r>
            <w:r>
              <w:rPr>
                <w:rFonts w:ascii="Arial" w:hAnsi="Arial" w:cs="Arial"/>
                <w:sz w:val="24"/>
                <w:szCs w:val="24"/>
              </w:rPr>
              <w:t>K</w:t>
            </w:r>
            <w:r w:rsidRPr="00583D36">
              <w:rPr>
                <w:rFonts w:ascii="Arial" w:hAnsi="Arial" w:cs="Arial"/>
                <w:sz w:val="24"/>
                <w:szCs w:val="24"/>
              </w:rPr>
              <w:t xml:space="preserve"> and Full-Day K</w:t>
            </w:r>
            <w:r>
              <w:rPr>
                <w:rFonts w:ascii="Arial" w:hAnsi="Arial" w:cs="Arial"/>
                <w:sz w:val="24"/>
                <w:szCs w:val="24"/>
              </w:rPr>
              <w:t xml:space="preserve"> </w:t>
            </w:r>
            <w:r w:rsidRPr="00583D36">
              <w:rPr>
                <w:rFonts w:ascii="Arial" w:hAnsi="Arial" w:cs="Arial"/>
                <w:sz w:val="24"/>
                <w:szCs w:val="24"/>
              </w:rPr>
              <w:t xml:space="preserve">Facilities Grant Program project. In order to receive financial hardship assistance, a school district must have made all reasonable efforts to raise local funding and must also demonstrate that it is unable to contribute all or a portion of the matching share requirement. If the school district meets the financial hardship criteria, it is eligible for financial assistance for new construction, modernization, Facility Hardship projects or California Preschool, </w:t>
            </w:r>
            <w:r>
              <w:rPr>
                <w:rFonts w:ascii="Arial" w:hAnsi="Arial" w:cs="Arial"/>
                <w:sz w:val="24"/>
                <w:szCs w:val="24"/>
              </w:rPr>
              <w:t>TK</w:t>
            </w:r>
            <w:r w:rsidRPr="00583D36">
              <w:rPr>
                <w:rFonts w:ascii="Arial" w:hAnsi="Arial" w:cs="Arial"/>
                <w:sz w:val="24"/>
                <w:szCs w:val="24"/>
              </w:rPr>
              <w:t xml:space="preserve"> and Full-Day </w:t>
            </w:r>
            <w:r>
              <w:rPr>
                <w:rFonts w:ascii="Arial" w:hAnsi="Arial" w:cs="Arial"/>
                <w:sz w:val="24"/>
                <w:szCs w:val="24"/>
              </w:rPr>
              <w:t>K</w:t>
            </w:r>
            <w:r w:rsidRPr="00583D36">
              <w:rPr>
                <w:rFonts w:ascii="Arial" w:hAnsi="Arial" w:cs="Arial"/>
                <w:sz w:val="24"/>
                <w:szCs w:val="24"/>
              </w:rPr>
              <w:t xml:space="preserve"> Facilities Grant Program.</w:t>
            </w:r>
          </w:p>
        </w:tc>
        <w:tc>
          <w:tcPr>
            <w:tcW w:w="2785" w:type="dxa"/>
          </w:tcPr>
          <w:p w14:paraId="36F17E22" w14:textId="77777777" w:rsidR="00020290" w:rsidRPr="00843521" w:rsidRDefault="00020290" w:rsidP="00020290">
            <w:pPr>
              <w:rPr>
                <w:rFonts w:ascii="Arial" w:hAnsi="Arial" w:cs="Arial"/>
                <w:sz w:val="24"/>
                <w:szCs w:val="24"/>
              </w:rPr>
            </w:pPr>
            <w:r w:rsidRPr="0BA67450">
              <w:rPr>
                <w:rFonts w:ascii="Arial" w:hAnsi="Arial" w:cs="Arial"/>
                <w:sz w:val="24"/>
                <w:szCs w:val="24"/>
              </w:rPr>
              <w:t>Financial Hardship Assistance for School Construction can be found at</w:t>
            </w:r>
          </w:p>
          <w:p w14:paraId="6980B378" w14:textId="77777777" w:rsidR="00020290" w:rsidRDefault="00000000" w:rsidP="00020290">
            <w:pPr>
              <w:rPr>
                <w:rFonts w:ascii="Arial" w:hAnsi="Arial" w:cs="Arial"/>
                <w:sz w:val="24"/>
                <w:szCs w:val="24"/>
              </w:rPr>
            </w:pPr>
            <w:hyperlink r:id="rId106" w:tooltip="Access Financial Hardship Assistance for School Construction" w:history="1">
              <w:r w:rsidR="00020290" w:rsidRPr="00843521">
                <w:rPr>
                  <w:rStyle w:val="Hyperlink"/>
                  <w:rFonts w:ascii="Arial" w:hAnsi="Arial" w:cs="Arial"/>
                  <w:sz w:val="24"/>
                  <w:szCs w:val="24"/>
                </w:rPr>
                <w:t>https://www.dgs.ca.gov/OPSC/Services/Page-Content/Office-of-Public-School-Construction-Services-List-Folder/Access-Financial-Hardship-Assistance-for-School-Construction</w:t>
              </w:r>
            </w:hyperlink>
            <w:r w:rsidR="00020290">
              <w:rPr>
                <w:rFonts w:ascii="Arial" w:hAnsi="Arial" w:cs="Arial"/>
                <w:sz w:val="24"/>
                <w:szCs w:val="24"/>
              </w:rPr>
              <w:t xml:space="preserve">. </w:t>
            </w:r>
          </w:p>
        </w:tc>
      </w:tr>
      <w:tr w:rsidR="00020290" w14:paraId="70ACF530" w14:textId="77777777" w:rsidTr="00116B04">
        <w:trPr>
          <w:cantSplit/>
        </w:trPr>
        <w:tc>
          <w:tcPr>
            <w:tcW w:w="2065" w:type="dxa"/>
          </w:tcPr>
          <w:p w14:paraId="721C493B" w14:textId="77777777" w:rsidR="00020290" w:rsidRDefault="00020290" w:rsidP="00020290">
            <w:pPr>
              <w:rPr>
                <w:rFonts w:ascii="Arial" w:hAnsi="Arial" w:cs="Arial"/>
                <w:sz w:val="24"/>
                <w:szCs w:val="24"/>
              </w:rPr>
            </w:pPr>
            <w:r w:rsidRPr="008242AC">
              <w:rPr>
                <w:rFonts w:ascii="Arial" w:hAnsi="Arial" w:cs="Arial"/>
                <w:sz w:val="24"/>
                <w:szCs w:val="24"/>
              </w:rPr>
              <w:t>New Construction</w:t>
            </w:r>
          </w:p>
        </w:tc>
        <w:tc>
          <w:tcPr>
            <w:tcW w:w="4500" w:type="dxa"/>
          </w:tcPr>
          <w:p w14:paraId="42325FC8" w14:textId="77777777" w:rsidR="00020290" w:rsidRDefault="00020290" w:rsidP="00020290">
            <w:pPr>
              <w:rPr>
                <w:rFonts w:ascii="Arial" w:hAnsi="Arial" w:cs="Arial"/>
                <w:sz w:val="24"/>
                <w:szCs w:val="24"/>
              </w:rPr>
            </w:pPr>
            <w:r w:rsidRPr="008242AC">
              <w:rPr>
                <w:rFonts w:ascii="Arial" w:hAnsi="Arial" w:cs="Arial"/>
                <w:sz w:val="24"/>
                <w:szCs w:val="24"/>
              </w:rPr>
              <w:t xml:space="preserve">School districts can apply for this service when adding capacity to a school district.  Adding capacity to a school district can include the construction of a new school, or the addition of classrooms to an existing school.  Applications are submitted to the Office of </w:t>
            </w:r>
            <w:proofErr w:type="gramStart"/>
            <w:r w:rsidRPr="008242AC">
              <w:rPr>
                <w:rFonts w:ascii="Arial" w:hAnsi="Arial" w:cs="Arial"/>
                <w:sz w:val="24"/>
                <w:szCs w:val="24"/>
              </w:rPr>
              <w:t>Public School</w:t>
            </w:r>
            <w:proofErr w:type="gramEnd"/>
            <w:r w:rsidRPr="008242AC">
              <w:rPr>
                <w:rFonts w:ascii="Arial" w:hAnsi="Arial" w:cs="Arial"/>
                <w:sz w:val="24"/>
                <w:szCs w:val="24"/>
              </w:rPr>
              <w:t xml:space="preserve"> Construction (OPSC) in two stages: an application for eligibility and an application for funding.</w:t>
            </w:r>
          </w:p>
        </w:tc>
        <w:tc>
          <w:tcPr>
            <w:tcW w:w="2785" w:type="dxa"/>
          </w:tcPr>
          <w:p w14:paraId="21916588" w14:textId="77777777" w:rsidR="00020290" w:rsidRPr="00FD66B1" w:rsidRDefault="00020290" w:rsidP="00020290">
            <w:pPr>
              <w:rPr>
                <w:rFonts w:ascii="Arial" w:hAnsi="Arial" w:cs="Arial"/>
                <w:sz w:val="24"/>
                <w:szCs w:val="24"/>
              </w:rPr>
            </w:pPr>
            <w:r w:rsidRPr="0BA67450">
              <w:rPr>
                <w:rFonts w:ascii="Arial" w:hAnsi="Arial" w:cs="Arial"/>
                <w:sz w:val="24"/>
                <w:szCs w:val="24"/>
              </w:rPr>
              <w:t>New Construction Funding for Schools can be found at:</w:t>
            </w:r>
          </w:p>
          <w:p w14:paraId="61F0DF22" w14:textId="77777777" w:rsidR="00020290" w:rsidRDefault="00000000" w:rsidP="00020290">
            <w:pPr>
              <w:rPr>
                <w:rFonts w:ascii="Arial" w:hAnsi="Arial" w:cs="Arial"/>
                <w:sz w:val="24"/>
                <w:szCs w:val="24"/>
              </w:rPr>
            </w:pPr>
            <w:hyperlink r:id="rId107" w:tooltip="Access New Construction Funding for Schools" w:history="1">
              <w:r w:rsidR="00020290" w:rsidRPr="00FD66B1">
                <w:rPr>
                  <w:rStyle w:val="Hyperlink"/>
                  <w:rFonts w:ascii="Arial" w:hAnsi="Arial" w:cs="Arial"/>
                  <w:sz w:val="24"/>
                  <w:szCs w:val="24"/>
                </w:rPr>
                <w:t>https://www.dgs.ca.gov/OPSC/Services/Page-Content/Office-of-Public-School-Construction-Services-List-Folder/Obtain-New-Construction-Funding</w:t>
              </w:r>
            </w:hyperlink>
            <w:r w:rsidR="00020290">
              <w:rPr>
                <w:rFonts w:ascii="Arial" w:hAnsi="Arial" w:cs="Arial"/>
                <w:sz w:val="24"/>
                <w:szCs w:val="24"/>
              </w:rPr>
              <w:t xml:space="preserve">. </w:t>
            </w:r>
          </w:p>
        </w:tc>
      </w:tr>
      <w:tr w:rsidR="00020290" w14:paraId="50718FC6" w14:textId="77777777" w:rsidTr="00116B04">
        <w:trPr>
          <w:cantSplit/>
        </w:trPr>
        <w:tc>
          <w:tcPr>
            <w:tcW w:w="2065" w:type="dxa"/>
          </w:tcPr>
          <w:p w14:paraId="36472A79" w14:textId="77777777" w:rsidR="00020290" w:rsidRDefault="00020290" w:rsidP="00020290">
            <w:pPr>
              <w:rPr>
                <w:rFonts w:ascii="Arial" w:hAnsi="Arial" w:cs="Arial"/>
                <w:sz w:val="24"/>
                <w:szCs w:val="24"/>
              </w:rPr>
            </w:pPr>
            <w:r w:rsidRPr="008242AC">
              <w:rPr>
                <w:rFonts w:ascii="Arial" w:hAnsi="Arial" w:cs="Arial"/>
                <w:sz w:val="24"/>
                <w:szCs w:val="24"/>
              </w:rPr>
              <w:t>Modernization</w:t>
            </w:r>
          </w:p>
        </w:tc>
        <w:tc>
          <w:tcPr>
            <w:tcW w:w="4500" w:type="dxa"/>
          </w:tcPr>
          <w:p w14:paraId="63353D7F" w14:textId="77777777" w:rsidR="00020290" w:rsidRDefault="00020290" w:rsidP="00020290">
            <w:pPr>
              <w:rPr>
                <w:rFonts w:ascii="Arial" w:hAnsi="Arial" w:cs="Arial"/>
                <w:sz w:val="24"/>
                <w:szCs w:val="24"/>
              </w:rPr>
            </w:pPr>
            <w:r w:rsidRPr="008242AC">
              <w:rPr>
                <w:rFonts w:ascii="Arial" w:hAnsi="Arial" w:cs="Arial"/>
                <w:sz w:val="24"/>
                <w:szCs w:val="24"/>
              </w:rPr>
              <w:t xml:space="preserve">School districts can apply for this service when improvements are needed that educationally enhance existing school facilities.  Projects eligible for this service include modifications such as air conditioning, plumbing, lighting and electrical systems.  Applications are submitted to the </w:t>
            </w:r>
            <w:r>
              <w:rPr>
                <w:rFonts w:ascii="Arial" w:hAnsi="Arial" w:cs="Arial"/>
                <w:sz w:val="24"/>
                <w:szCs w:val="24"/>
              </w:rPr>
              <w:t xml:space="preserve">OPSC </w:t>
            </w:r>
            <w:r w:rsidRPr="008242AC">
              <w:rPr>
                <w:rFonts w:ascii="Arial" w:hAnsi="Arial" w:cs="Arial"/>
                <w:sz w:val="24"/>
                <w:szCs w:val="24"/>
              </w:rPr>
              <w:t>in two stages: an application for eligibility and an application for funding.</w:t>
            </w:r>
          </w:p>
        </w:tc>
        <w:tc>
          <w:tcPr>
            <w:tcW w:w="2785" w:type="dxa"/>
          </w:tcPr>
          <w:p w14:paraId="0C850D4D" w14:textId="77777777" w:rsidR="00020290" w:rsidRPr="00FD66B1" w:rsidRDefault="00020290" w:rsidP="00020290">
            <w:pPr>
              <w:rPr>
                <w:rFonts w:ascii="Arial" w:hAnsi="Arial" w:cs="Arial"/>
                <w:sz w:val="24"/>
                <w:szCs w:val="24"/>
              </w:rPr>
            </w:pPr>
            <w:r w:rsidRPr="0BA67450">
              <w:rPr>
                <w:rFonts w:ascii="Arial" w:hAnsi="Arial" w:cs="Arial"/>
                <w:sz w:val="24"/>
                <w:szCs w:val="24"/>
              </w:rPr>
              <w:t>Modernization Funding for Schools can be found at</w:t>
            </w:r>
          </w:p>
          <w:p w14:paraId="675C067B" w14:textId="77777777" w:rsidR="00020290" w:rsidRDefault="00000000" w:rsidP="00020290">
            <w:pPr>
              <w:rPr>
                <w:rFonts w:ascii="Arial" w:hAnsi="Arial" w:cs="Arial"/>
                <w:sz w:val="24"/>
                <w:szCs w:val="24"/>
              </w:rPr>
            </w:pPr>
            <w:hyperlink r:id="rId108" w:tooltip="Access Modernization Funding for Schools" w:history="1">
              <w:r w:rsidR="00020290" w:rsidRPr="00FD66B1">
                <w:rPr>
                  <w:rStyle w:val="Hyperlink"/>
                  <w:rFonts w:ascii="Arial" w:hAnsi="Arial" w:cs="Arial"/>
                  <w:sz w:val="24"/>
                  <w:szCs w:val="24"/>
                </w:rPr>
                <w:t>https://www.dgs.ca.gov/OPSC/Services/Page-Content/Office-of-Public-School-Construction-Services-List-Folder/Apply-for-Modernization-Funding</w:t>
              </w:r>
            </w:hyperlink>
            <w:r w:rsidR="00020290">
              <w:rPr>
                <w:rFonts w:ascii="Arial" w:hAnsi="Arial" w:cs="Arial"/>
                <w:sz w:val="24"/>
                <w:szCs w:val="24"/>
              </w:rPr>
              <w:t xml:space="preserve">. </w:t>
            </w:r>
          </w:p>
        </w:tc>
      </w:tr>
    </w:tbl>
    <w:p w14:paraId="2FA578C5" w14:textId="77777777" w:rsidR="007E22F5" w:rsidRDefault="007E22F5" w:rsidP="007E22F5"/>
    <w:p w14:paraId="7A16EF3C" w14:textId="77777777" w:rsidR="00C5736A" w:rsidRPr="00BF3915" w:rsidRDefault="00C5736A" w:rsidP="003630A8">
      <w:pPr>
        <w:pStyle w:val="Heading3"/>
        <w:numPr>
          <w:ilvl w:val="0"/>
          <w:numId w:val="81"/>
        </w:numPr>
      </w:pPr>
      <w:bookmarkStart w:id="62" w:name="_Toc100818559"/>
      <w:bookmarkStart w:id="63" w:name="_Toc101451371"/>
      <w:r w:rsidRPr="00BF3915">
        <w:lastRenderedPageBreak/>
        <w:t>Transportation</w:t>
      </w:r>
      <w:bookmarkEnd w:id="62"/>
      <w:bookmarkEnd w:id="63"/>
    </w:p>
    <w:p w14:paraId="5CE4D08C" w14:textId="5E9E5BEE" w:rsidR="00C5736A" w:rsidRPr="00BF3915" w:rsidRDefault="00C5736A" w:rsidP="0018571D">
      <w:pPr>
        <w:ind w:left="1080"/>
        <w:rPr>
          <w:rFonts w:ascii="Arial" w:hAnsi="Arial" w:cs="Arial"/>
          <w:sz w:val="24"/>
          <w:szCs w:val="24"/>
        </w:rPr>
      </w:pPr>
      <w:r w:rsidRPr="6CABC5E8">
        <w:rPr>
          <w:rFonts w:ascii="Arial" w:hAnsi="Arial" w:cs="Arial"/>
          <w:sz w:val="24"/>
          <w:szCs w:val="24"/>
        </w:rPr>
        <w:t xml:space="preserve">This section contains information, best practices, and considerations for providing transportation services for </w:t>
      </w:r>
      <w:r w:rsidR="006D6AD2">
        <w:rPr>
          <w:rFonts w:ascii="Arial" w:hAnsi="Arial" w:cs="Arial"/>
          <w:sz w:val="24"/>
          <w:szCs w:val="24"/>
        </w:rPr>
        <w:t>Transitional Kindergarten (</w:t>
      </w:r>
      <w:r w:rsidRPr="6CABC5E8">
        <w:rPr>
          <w:rFonts w:ascii="Arial" w:hAnsi="Arial" w:cs="Arial"/>
          <w:sz w:val="24"/>
          <w:szCs w:val="24"/>
        </w:rPr>
        <w:t>TK</w:t>
      </w:r>
      <w:r w:rsidR="006D6AD2">
        <w:rPr>
          <w:rFonts w:ascii="Arial" w:hAnsi="Arial" w:cs="Arial"/>
          <w:sz w:val="24"/>
          <w:szCs w:val="24"/>
        </w:rPr>
        <w:t>)</w:t>
      </w:r>
      <w:r w:rsidRPr="6CABC5E8">
        <w:rPr>
          <w:rFonts w:ascii="Arial" w:hAnsi="Arial" w:cs="Arial"/>
          <w:sz w:val="24"/>
          <w:szCs w:val="24"/>
        </w:rPr>
        <w:t xml:space="preserve"> and </w:t>
      </w:r>
      <w:r>
        <w:rPr>
          <w:rFonts w:ascii="Arial" w:hAnsi="Arial" w:cs="Arial"/>
          <w:sz w:val="24"/>
          <w:szCs w:val="24"/>
        </w:rPr>
        <w:t>the</w:t>
      </w:r>
      <w:r w:rsidR="006D6AD2">
        <w:rPr>
          <w:rFonts w:ascii="Arial" w:hAnsi="Arial" w:cs="Arial"/>
          <w:sz w:val="24"/>
          <w:szCs w:val="24"/>
        </w:rPr>
        <w:t xml:space="preserve"> California State Preschool Program</w:t>
      </w:r>
      <w:r>
        <w:rPr>
          <w:rFonts w:ascii="Arial" w:hAnsi="Arial" w:cs="Arial"/>
          <w:sz w:val="24"/>
          <w:szCs w:val="24"/>
        </w:rPr>
        <w:t xml:space="preserve"> </w:t>
      </w:r>
      <w:r w:rsidR="006D6AD2">
        <w:rPr>
          <w:rFonts w:ascii="Arial" w:hAnsi="Arial" w:cs="Arial"/>
          <w:sz w:val="24"/>
          <w:szCs w:val="24"/>
        </w:rPr>
        <w:t>(</w:t>
      </w:r>
      <w:r w:rsidRPr="6CABC5E8">
        <w:rPr>
          <w:rFonts w:ascii="Arial" w:hAnsi="Arial" w:cs="Arial"/>
          <w:sz w:val="24"/>
          <w:szCs w:val="24"/>
        </w:rPr>
        <w:t>CSPP</w:t>
      </w:r>
      <w:r w:rsidR="006D6AD2">
        <w:rPr>
          <w:rFonts w:ascii="Arial" w:hAnsi="Arial" w:cs="Arial"/>
          <w:sz w:val="24"/>
          <w:szCs w:val="24"/>
        </w:rPr>
        <w:t>)</w:t>
      </w:r>
      <w:r w:rsidRPr="6CABC5E8">
        <w:rPr>
          <w:rFonts w:ascii="Arial" w:hAnsi="Arial" w:cs="Arial"/>
          <w:sz w:val="24"/>
          <w:szCs w:val="24"/>
        </w:rPr>
        <w:t>.</w:t>
      </w:r>
    </w:p>
    <w:p w14:paraId="51217F86" w14:textId="74697999" w:rsidR="00C5736A" w:rsidRPr="00BF3915" w:rsidRDefault="00C5736A" w:rsidP="0018571D">
      <w:pPr>
        <w:ind w:left="1080"/>
        <w:rPr>
          <w:rFonts w:ascii="Arial" w:hAnsi="Arial" w:cs="Arial"/>
          <w:sz w:val="24"/>
          <w:szCs w:val="24"/>
        </w:rPr>
      </w:pPr>
      <w:r w:rsidRPr="6CABC5E8">
        <w:rPr>
          <w:rFonts w:ascii="Arial" w:hAnsi="Arial" w:cs="Arial"/>
          <w:sz w:val="24"/>
          <w:szCs w:val="24"/>
        </w:rPr>
        <w:t xml:space="preserve">While implementing the </w:t>
      </w:r>
      <w:r w:rsidR="006D6AD2">
        <w:rPr>
          <w:rFonts w:ascii="Arial" w:hAnsi="Arial" w:cs="Arial"/>
          <w:sz w:val="24"/>
          <w:szCs w:val="24"/>
        </w:rPr>
        <w:t>Universal PreKindergarten (</w:t>
      </w:r>
      <w:r w:rsidRPr="6CABC5E8">
        <w:rPr>
          <w:rFonts w:ascii="Arial" w:hAnsi="Arial" w:cs="Arial"/>
          <w:sz w:val="24"/>
          <w:szCs w:val="24"/>
        </w:rPr>
        <w:t>UPK</w:t>
      </w:r>
      <w:r w:rsidR="006D6AD2">
        <w:rPr>
          <w:rFonts w:ascii="Arial" w:hAnsi="Arial" w:cs="Arial"/>
          <w:sz w:val="24"/>
          <w:szCs w:val="24"/>
        </w:rPr>
        <w:t xml:space="preserve">) </w:t>
      </w:r>
      <w:r w:rsidRPr="6CABC5E8">
        <w:rPr>
          <w:rFonts w:ascii="Arial" w:hAnsi="Arial" w:cs="Arial"/>
          <w:sz w:val="24"/>
          <w:szCs w:val="24"/>
        </w:rPr>
        <w:t xml:space="preserve">Planning and Implementation Grant, </w:t>
      </w:r>
      <w:r w:rsidR="006D6AD2">
        <w:rPr>
          <w:rFonts w:ascii="Arial" w:hAnsi="Arial" w:cs="Arial"/>
          <w:sz w:val="24"/>
          <w:szCs w:val="24"/>
        </w:rPr>
        <w:t>local educational agencies (</w:t>
      </w:r>
      <w:r w:rsidRPr="6CABC5E8">
        <w:rPr>
          <w:rFonts w:ascii="Arial" w:hAnsi="Arial" w:cs="Arial"/>
          <w:sz w:val="24"/>
          <w:szCs w:val="24"/>
        </w:rPr>
        <w:t>LEAs</w:t>
      </w:r>
      <w:r w:rsidR="006D6AD2">
        <w:rPr>
          <w:rFonts w:ascii="Arial" w:hAnsi="Arial" w:cs="Arial"/>
          <w:sz w:val="24"/>
          <w:szCs w:val="24"/>
        </w:rPr>
        <w:t>)</w:t>
      </w:r>
      <w:r w:rsidRPr="6CABC5E8">
        <w:rPr>
          <w:rFonts w:ascii="Arial" w:hAnsi="Arial" w:cs="Arial"/>
          <w:sz w:val="24"/>
          <w:szCs w:val="24"/>
        </w:rPr>
        <w:t xml:space="preserve"> and transportation service providers may have questions on how to transport these new riders.</w:t>
      </w:r>
    </w:p>
    <w:p w14:paraId="0D260A67" w14:textId="78062B5F" w:rsidR="00C5736A" w:rsidRPr="00BF3915" w:rsidRDefault="00C5736A" w:rsidP="0018571D">
      <w:pPr>
        <w:ind w:left="1080"/>
        <w:rPr>
          <w:rFonts w:ascii="Arial" w:hAnsi="Arial" w:cs="Arial"/>
          <w:sz w:val="24"/>
          <w:szCs w:val="24"/>
        </w:rPr>
      </w:pPr>
      <w:r w:rsidRPr="00BF3915">
        <w:rPr>
          <w:rFonts w:ascii="Arial" w:hAnsi="Arial" w:cs="Arial"/>
          <w:sz w:val="24"/>
          <w:szCs w:val="24"/>
        </w:rPr>
        <w:t xml:space="preserve">LEAs and contract transportation service providers may need to adapt current plans to comply with transportation guidelines set forth in their Transportation Safety Plan as required by </w:t>
      </w:r>
      <w:r>
        <w:rPr>
          <w:rFonts w:ascii="Arial" w:hAnsi="Arial" w:cs="Arial"/>
          <w:sz w:val="24"/>
          <w:szCs w:val="24"/>
        </w:rPr>
        <w:t xml:space="preserve">the California </w:t>
      </w:r>
      <w:r w:rsidRPr="00005780">
        <w:rPr>
          <w:rFonts w:ascii="Arial" w:hAnsi="Arial" w:cs="Arial"/>
          <w:i/>
          <w:sz w:val="24"/>
          <w:szCs w:val="24"/>
        </w:rPr>
        <w:t>E</w:t>
      </w:r>
      <w:r w:rsidR="006D6AD2">
        <w:rPr>
          <w:rFonts w:ascii="Arial" w:hAnsi="Arial" w:cs="Arial"/>
          <w:i/>
          <w:sz w:val="24"/>
          <w:szCs w:val="24"/>
        </w:rPr>
        <w:t xml:space="preserve">ducation </w:t>
      </w:r>
      <w:r w:rsidRPr="00005780">
        <w:rPr>
          <w:rFonts w:ascii="Arial" w:hAnsi="Arial" w:cs="Arial"/>
          <w:i/>
          <w:sz w:val="24"/>
          <w:szCs w:val="24"/>
        </w:rPr>
        <w:t>C</w:t>
      </w:r>
      <w:r w:rsidR="006D6AD2">
        <w:rPr>
          <w:rFonts w:ascii="Arial" w:hAnsi="Arial" w:cs="Arial"/>
          <w:i/>
          <w:sz w:val="24"/>
          <w:szCs w:val="24"/>
        </w:rPr>
        <w:t xml:space="preserve">ode </w:t>
      </w:r>
      <w:r w:rsidR="006D6AD2" w:rsidRPr="006D6AD2">
        <w:rPr>
          <w:rFonts w:ascii="Arial" w:hAnsi="Arial" w:cs="Arial"/>
          <w:sz w:val="24"/>
          <w:szCs w:val="24"/>
        </w:rPr>
        <w:t>(</w:t>
      </w:r>
      <w:r w:rsidR="006D6AD2">
        <w:rPr>
          <w:rFonts w:ascii="Arial" w:hAnsi="Arial" w:cs="Arial"/>
          <w:i/>
          <w:sz w:val="24"/>
          <w:szCs w:val="24"/>
        </w:rPr>
        <w:t>EC</w:t>
      </w:r>
      <w:r w:rsidR="006D6AD2" w:rsidRPr="006D6AD2">
        <w:rPr>
          <w:rFonts w:ascii="Arial" w:hAnsi="Arial" w:cs="Arial"/>
          <w:sz w:val="24"/>
          <w:szCs w:val="24"/>
        </w:rPr>
        <w:t>)</w:t>
      </w:r>
      <w:r w:rsidRPr="00BF3915">
        <w:rPr>
          <w:rFonts w:ascii="Arial" w:hAnsi="Arial" w:cs="Arial"/>
          <w:sz w:val="24"/>
          <w:szCs w:val="24"/>
        </w:rPr>
        <w:t xml:space="preserve"> Section 39831.3 at </w:t>
      </w:r>
      <w:hyperlink r:id="rId109" w:tooltip="Education Code Section 39831.3" w:history="1">
        <w:r w:rsidRPr="00E33013">
          <w:rPr>
            <w:rStyle w:val="Hyperlink"/>
            <w:rFonts w:ascii="Arial" w:hAnsi="Arial" w:cs="Arial"/>
            <w:sz w:val="24"/>
            <w:szCs w:val="24"/>
          </w:rPr>
          <w:t>https://leginfo.legislature.ca.gov/faces/codes_displaySection.xhtml?lawCode=EDC&amp;sectionNum=</w:t>
        </w:r>
        <w:r w:rsidRPr="00E33013">
          <w:rPr>
            <w:rStyle w:val="Hyperlink"/>
            <w:rFonts w:ascii="Arial" w:hAnsi="Arial" w:cs="Arial"/>
            <w:sz w:val="24"/>
            <w:szCs w:val="24"/>
          </w:rPr>
          <w:t>3</w:t>
        </w:r>
        <w:r w:rsidRPr="00E33013">
          <w:rPr>
            <w:rStyle w:val="Hyperlink"/>
            <w:rFonts w:ascii="Arial" w:hAnsi="Arial" w:cs="Arial"/>
            <w:sz w:val="24"/>
            <w:szCs w:val="24"/>
          </w:rPr>
          <w:t>9831.3.&amp;article=3.&amp;highlight=true&amp;keyword=Transportation%20Safety%20Plan%20</w:t>
        </w:r>
      </w:hyperlink>
      <w:r>
        <w:rPr>
          <w:rFonts w:ascii="Arial" w:hAnsi="Arial" w:cs="Arial"/>
          <w:sz w:val="24"/>
          <w:szCs w:val="24"/>
        </w:rPr>
        <w:t xml:space="preserve"> </w:t>
      </w:r>
      <w:r w:rsidRPr="00BF3915">
        <w:rPr>
          <w:rFonts w:ascii="Arial" w:hAnsi="Arial" w:cs="Arial"/>
          <w:sz w:val="24"/>
          <w:szCs w:val="24"/>
        </w:rPr>
        <w:t>and safety information</w:t>
      </w:r>
      <w:r>
        <w:rPr>
          <w:rFonts w:ascii="Arial" w:hAnsi="Arial" w:cs="Arial"/>
          <w:sz w:val="24"/>
          <w:szCs w:val="24"/>
        </w:rPr>
        <w:t xml:space="preserve"> and </w:t>
      </w:r>
      <w:r w:rsidRPr="00BF3915">
        <w:rPr>
          <w:rFonts w:ascii="Arial" w:hAnsi="Arial" w:cs="Arial"/>
          <w:sz w:val="24"/>
          <w:szCs w:val="24"/>
        </w:rPr>
        <w:t xml:space="preserve">instruction as required by </w:t>
      </w:r>
      <w:r w:rsidRPr="00005780">
        <w:rPr>
          <w:rFonts w:ascii="Arial" w:hAnsi="Arial" w:cs="Arial"/>
          <w:i/>
          <w:sz w:val="24"/>
          <w:szCs w:val="24"/>
        </w:rPr>
        <w:t>EC</w:t>
      </w:r>
      <w:r w:rsidRPr="00BF3915">
        <w:rPr>
          <w:rFonts w:ascii="Arial" w:hAnsi="Arial" w:cs="Arial"/>
          <w:sz w:val="24"/>
          <w:szCs w:val="24"/>
        </w:rPr>
        <w:t xml:space="preserve"> </w:t>
      </w:r>
      <w:r>
        <w:rPr>
          <w:rFonts w:ascii="Arial" w:hAnsi="Arial" w:cs="Arial"/>
          <w:sz w:val="24"/>
          <w:szCs w:val="24"/>
        </w:rPr>
        <w:t xml:space="preserve">Section </w:t>
      </w:r>
      <w:r w:rsidRPr="00BF3915">
        <w:rPr>
          <w:rFonts w:ascii="Arial" w:hAnsi="Arial" w:cs="Arial"/>
          <w:sz w:val="24"/>
          <w:szCs w:val="24"/>
        </w:rPr>
        <w:t>39831.5</w:t>
      </w:r>
      <w:r>
        <w:rPr>
          <w:rFonts w:ascii="Arial" w:hAnsi="Arial" w:cs="Arial"/>
          <w:sz w:val="24"/>
          <w:szCs w:val="24"/>
        </w:rPr>
        <w:t xml:space="preserve"> at </w:t>
      </w:r>
      <w:hyperlink r:id="rId110" w:tooltip="Education Code Section 39831" w:history="1">
        <w:r w:rsidRPr="00005780">
          <w:rPr>
            <w:rStyle w:val="Hyperlink"/>
            <w:rFonts w:ascii="Arial" w:hAnsi="Arial" w:cs="Arial"/>
            <w:sz w:val="24"/>
            <w:szCs w:val="24"/>
          </w:rPr>
          <w:t>https://leginfo.legislature.ca.gov/faces/codes_displaySection.xhtml?sectionNum=39831.5.&amp;</w:t>
        </w:r>
        <w:r w:rsidRPr="00005780">
          <w:rPr>
            <w:rStyle w:val="Hyperlink"/>
            <w:rFonts w:ascii="Arial" w:hAnsi="Arial" w:cs="Arial"/>
            <w:sz w:val="24"/>
            <w:szCs w:val="24"/>
          </w:rPr>
          <w:t>l</w:t>
        </w:r>
        <w:r w:rsidRPr="00005780">
          <w:rPr>
            <w:rStyle w:val="Hyperlink"/>
            <w:rFonts w:ascii="Arial" w:hAnsi="Arial" w:cs="Arial"/>
            <w:sz w:val="24"/>
            <w:szCs w:val="24"/>
          </w:rPr>
          <w:t>awCode=EDC</w:t>
        </w:r>
      </w:hyperlink>
      <w:r w:rsidRPr="00BF3915">
        <w:rPr>
          <w:rFonts w:ascii="Arial" w:hAnsi="Arial" w:cs="Arial"/>
          <w:sz w:val="24"/>
          <w:szCs w:val="24"/>
        </w:rPr>
        <w:t>.</w:t>
      </w:r>
    </w:p>
    <w:p w14:paraId="0769D947" w14:textId="671334B6" w:rsidR="00C5736A" w:rsidRPr="00BF3915" w:rsidRDefault="00C5736A" w:rsidP="0018571D">
      <w:pPr>
        <w:ind w:left="1080"/>
        <w:rPr>
          <w:rFonts w:ascii="Arial" w:hAnsi="Arial" w:cs="Arial"/>
          <w:sz w:val="24"/>
          <w:szCs w:val="24"/>
        </w:rPr>
      </w:pPr>
      <w:r w:rsidRPr="00BF3915">
        <w:rPr>
          <w:rFonts w:ascii="Arial" w:hAnsi="Arial" w:cs="Arial"/>
          <w:sz w:val="24"/>
          <w:szCs w:val="24"/>
        </w:rPr>
        <w:t>The</w:t>
      </w:r>
      <w:r w:rsidR="006D6AD2">
        <w:rPr>
          <w:rFonts w:ascii="Arial" w:hAnsi="Arial" w:cs="Arial"/>
          <w:sz w:val="24"/>
          <w:szCs w:val="24"/>
        </w:rPr>
        <w:t xml:space="preserve"> California Department of Education’s (</w:t>
      </w:r>
      <w:r>
        <w:rPr>
          <w:rFonts w:ascii="Arial" w:hAnsi="Arial" w:cs="Arial"/>
          <w:sz w:val="24"/>
          <w:szCs w:val="24"/>
        </w:rPr>
        <w:t>CDE’s</w:t>
      </w:r>
      <w:r w:rsidR="006D6AD2">
        <w:rPr>
          <w:rFonts w:ascii="Arial" w:hAnsi="Arial" w:cs="Arial"/>
          <w:sz w:val="24"/>
          <w:szCs w:val="24"/>
        </w:rPr>
        <w:t>)</w:t>
      </w:r>
      <w:r w:rsidRPr="00BF3915">
        <w:rPr>
          <w:rFonts w:ascii="Arial" w:hAnsi="Arial" w:cs="Arial"/>
          <w:sz w:val="24"/>
          <w:szCs w:val="24"/>
        </w:rPr>
        <w:t xml:space="preserve"> Office of School Transportation (</w:t>
      </w:r>
      <w:r>
        <w:rPr>
          <w:rFonts w:ascii="Arial" w:hAnsi="Arial" w:cs="Arial"/>
          <w:sz w:val="24"/>
          <w:szCs w:val="24"/>
        </w:rPr>
        <w:t>OST</w:t>
      </w:r>
      <w:r w:rsidRPr="00BF3915">
        <w:rPr>
          <w:rFonts w:ascii="Arial" w:hAnsi="Arial" w:cs="Arial"/>
          <w:sz w:val="24"/>
          <w:szCs w:val="24"/>
        </w:rPr>
        <w:t xml:space="preserve">) assists school districts and school bus contractors in providing the safest and most efficient transportation services for their passengers and customers. </w:t>
      </w:r>
      <w:r>
        <w:rPr>
          <w:rFonts w:ascii="Arial" w:hAnsi="Arial" w:cs="Arial"/>
          <w:sz w:val="24"/>
          <w:szCs w:val="24"/>
        </w:rPr>
        <w:t xml:space="preserve">The </w:t>
      </w:r>
      <w:r w:rsidRPr="00BF3915">
        <w:rPr>
          <w:rFonts w:ascii="Arial" w:hAnsi="Arial" w:cs="Arial"/>
          <w:sz w:val="24"/>
          <w:szCs w:val="24"/>
        </w:rPr>
        <w:t>CDE</w:t>
      </w:r>
      <w:r>
        <w:rPr>
          <w:rFonts w:ascii="Arial" w:hAnsi="Arial" w:cs="Arial"/>
          <w:sz w:val="24"/>
          <w:szCs w:val="24"/>
        </w:rPr>
        <w:t xml:space="preserve">’s </w:t>
      </w:r>
      <w:r w:rsidRPr="00BF3915">
        <w:rPr>
          <w:rFonts w:ascii="Arial" w:hAnsi="Arial" w:cs="Arial"/>
          <w:sz w:val="24"/>
          <w:szCs w:val="24"/>
        </w:rPr>
        <w:t xml:space="preserve">OST has developed the Transportation Administration Course to provide an introductory level of knowledge and required skills to individuals who have recently acquired the responsibilities of transportation administration or to prepare those who desire advancement into a career of passenger transportation administration. This course can be accessed through </w:t>
      </w:r>
      <w:r>
        <w:rPr>
          <w:rFonts w:ascii="Arial" w:hAnsi="Arial" w:cs="Arial"/>
          <w:sz w:val="24"/>
          <w:szCs w:val="24"/>
        </w:rPr>
        <w:t>the CDE t</w:t>
      </w:r>
      <w:r w:rsidRPr="00BF3915">
        <w:rPr>
          <w:rFonts w:ascii="Arial" w:hAnsi="Arial" w:cs="Arial"/>
          <w:sz w:val="24"/>
          <w:szCs w:val="24"/>
        </w:rPr>
        <w:t xml:space="preserve">raining website at </w:t>
      </w:r>
      <w:hyperlink r:id="rId111" w:tooltip="Office of School Transportation's Training Website" w:history="1">
        <w:r w:rsidRPr="00FE4773">
          <w:rPr>
            <w:rStyle w:val="Hyperlink"/>
            <w:rFonts w:ascii="Arial" w:hAnsi="Arial" w:cs="Arial"/>
            <w:sz w:val="24"/>
            <w:szCs w:val="24"/>
          </w:rPr>
          <w:t>https://www.cde.ca.gov/ls/tn/im/</w:t>
        </w:r>
      </w:hyperlink>
      <w:r w:rsidRPr="00BF3915">
        <w:rPr>
          <w:rFonts w:ascii="Arial" w:hAnsi="Arial" w:cs="Arial"/>
          <w:sz w:val="24"/>
          <w:szCs w:val="24"/>
        </w:rPr>
        <w:t>.</w:t>
      </w:r>
    </w:p>
    <w:p w14:paraId="02C133B1" w14:textId="77777777" w:rsidR="00C5736A" w:rsidRPr="00BF3915" w:rsidRDefault="00C5736A" w:rsidP="0018571D">
      <w:pPr>
        <w:ind w:left="1080"/>
        <w:rPr>
          <w:rFonts w:ascii="Arial" w:hAnsi="Arial" w:cs="Arial"/>
          <w:sz w:val="24"/>
          <w:szCs w:val="24"/>
        </w:rPr>
      </w:pPr>
      <w:r w:rsidRPr="00BF3915">
        <w:rPr>
          <w:rFonts w:ascii="Arial" w:hAnsi="Arial" w:cs="Arial"/>
          <w:sz w:val="24"/>
          <w:szCs w:val="24"/>
        </w:rPr>
        <w:t xml:space="preserve">The most common questions that parents, guardians, and LEAs have when transporting UPK students are how they can safely ride the school bus and other vehicles with the appropriate safety equipment. </w:t>
      </w:r>
      <w:r>
        <w:rPr>
          <w:rFonts w:ascii="Arial" w:hAnsi="Arial" w:cs="Arial"/>
          <w:sz w:val="24"/>
          <w:szCs w:val="24"/>
        </w:rPr>
        <w:t xml:space="preserve">The </w:t>
      </w:r>
      <w:r w:rsidRPr="00BF3915">
        <w:rPr>
          <w:rFonts w:ascii="Arial" w:hAnsi="Arial" w:cs="Arial"/>
          <w:sz w:val="24"/>
          <w:szCs w:val="24"/>
        </w:rPr>
        <w:t>CDE</w:t>
      </w:r>
      <w:r>
        <w:rPr>
          <w:rFonts w:ascii="Arial" w:hAnsi="Arial" w:cs="Arial"/>
          <w:sz w:val="24"/>
          <w:szCs w:val="24"/>
        </w:rPr>
        <w:t xml:space="preserve">’s </w:t>
      </w:r>
      <w:r w:rsidRPr="00BF3915">
        <w:rPr>
          <w:rFonts w:ascii="Arial" w:hAnsi="Arial" w:cs="Arial"/>
          <w:sz w:val="24"/>
          <w:szCs w:val="24"/>
        </w:rPr>
        <w:t>OST has developed a “Passenger Restraints Frequently Asked Questions” bulletin to answer frequently asked questions</w:t>
      </w:r>
      <w:r>
        <w:rPr>
          <w:rFonts w:ascii="Arial" w:hAnsi="Arial" w:cs="Arial"/>
          <w:sz w:val="24"/>
          <w:szCs w:val="24"/>
        </w:rPr>
        <w:t xml:space="preserve"> (FAQs)</w:t>
      </w:r>
      <w:r w:rsidRPr="00BF3915">
        <w:rPr>
          <w:rFonts w:ascii="Arial" w:hAnsi="Arial" w:cs="Arial"/>
          <w:sz w:val="24"/>
          <w:szCs w:val="24"/>
        </w:rPr>
        <w:t xml:space="preserve"> regarding occupant protection in school buses, specifically passenger restraint systems (commonly referred to as lap</w:t>
      </w:r>
      <w:r>
        <w:rPr>
          <w:rFonts w:ascii="Arial" w:hAnsi="Arial" w:cs="Arial"/>
          <w:sz w:val="24"/>
          <w:szCs w:val="24"/>
        </w:rPr>
        <w:t xml:space="preserve"> or </w:t>
      </w:r>
      <w:r w:rsidRPr="00BF3915">
        <w:rPr>
          <w:rFonts w:ascii="Arial" w:hAnsi="Arial" w:cs="Arial"/>
          <w:sz w:val="24"/>
          <w:szCs w:val="24"/>
        </w:rPr>
        <w:t xml:space="preserve">shoulder belts and child safety restraint systems [CSRS]). These </w:t>
      </w:r>
      <w:r>
        <w:rPr>
          <w:rFonts w:ascii="Arial" w:hAnsi="Arial" w:cs="Arial"/>
          <w:sz w:val="24"/>
          <w:szCs w:val="24"/>
        </w:rPr>
        <w:t>FAQs</w:t>
      </w:r>
      <w:r w:rsidRPr="00BF3915">
        <w:rPr>
          <w:rFonts w:ascii="Arial" w:hAnsi="Arial" w:cs="Arial"/>
          <w:sz w:val="24"/>
          <w:szCs w:val="24"/>
        </w:rPr>
        <w:t xml:space="preserve"> can be accessed </w:t>
      </w:r>
      <w:r>
        <w:rPr>
          <w:rFonts w:ascii="Arial" w:hAnsi="Arial" w:cs="Arial"/>
          <w:sz w:val="24"/>
          <w:szCs w:val="24"/>
        </w:rPr>
        <w:t>at</w:t>
      </w:r>
      <w:r w:rsidRPr="00BF3915">
        <w:rPr>
          <w:rFonts w:ascii="Arial" w:hAnsi="Arial" w:cs="Arial"/>
          <w:sz w:val="24"/>
          <w:szCs w:val="24"/>
        </w:rPr>
        <w:t xml:space="preserve"> </w:t>
      </w:r>
      <w:hyperlink r:id="rId112" w:tooltip="Passenger Restraints Frequently Asked Questions" w:history="1">
        <w:r w:rsidRPr="00494936">
          <w:rPr>
            <w:rStyle w:val="Hyperlink"/>
            <w:rFonts w:ascii="Arial" w:hAnsi="Arial" w:cs="Arial"/>
            <w:sz w:val="24"/>
            <w:szCs w:val="24"/>
          </w:rPr>
          <w:t>https://www.cde.ca.go</w:t>
        </w:r>
        <w:r w:rsidRPr="00494936">
          <w:rPr>
            <w:rStyle w:val="Hyperlink"/>
            <w:rFonts w:ascii="Arial" w:hAnsi="Arial" w:cs="Arial"/>
            <w:sz w:val="24"/>
            <w:szCs w:val="24"/>
          </w:rPr>
          <w:t>v</w:t>
        </w:r>
        <w:r w:rsidRPr="00494936">
          <w:rPr>
            <w:rStyle w:val="Hyperlink"/>
            <w:rFonts w:ascii="Arial" w:hAnsi="Arial" w:cs="Arial"/>
            <w:sz w:val="24"/>
            <w:szCs w:val="24"/>
          </w:rPr>
          <w:t>/ls/tn/or/bulletin0926.asp</w:t>
        </w:r>
      </w:hyperlink>
      <w:r w:rsidRPr="00BF3915">
        <w:rPr>
          <w:rFonts w:ascii="Arial" w:hAnsi="Arial" w:cs="Arial"/>
          <w:sz w:val="24"/>
          <w:szCs w:val="24"/>
        </w:rPr>
        <w:t>.</w:t>
      </w:r>
    </w:p>
    <w:p w14:paraId="48E8B7EF" w14:textId="3AD6C242" w:rsidR="00C5736A" w:rsidRPr="00BF3915" w:rsidRDefault="00C5736A" w:rsidP="0018571D">
      <w:pPr>
        <w:ind w:left="1080"/>
        <w:rPr>
          <w:rFonts w:ascii="Arial" w:hAnsi="Arial" w:cs="Arial"/>
          <w:sz w:val="24"/>
          <w:szCs w:val="24"/>
        </w:rPr>
      </w:pPr>
      <w:r w:rsidRPr="6CABC5E8">
        <w:rPr>
          <w:rFonts w:ascii="Arial" w:hAnsi="Arial" w:cs="Arial"/>
          <w:sz w:val="24"/>
          <w:szCs w:val="24"/>
        </w:rPr>
        <w:t xml:space="preserve">Transportation services are not mandated for these programs as providing transportation is a local board decision in accordance with </w:t>
      </w:r>
      <w:r w:rsidRPr="6CABC5E8">
        <w:rPr>
          <w:rFonts w:ascii="Arial" w:hAnsi="Arial" w:cs="Arial"/>
          <w:i/>
          <w:iCs/>
          <w:sz w:val="24"/>
          <w:szCs w:val="24"/>
        </w:rPr>
        <w:t>EC</w:t>
      </w:r>
      <w:r w:rsidRPr="6CABC5E8">
        <w:rPr>
          <w:rFonts w:ascii="Arial" w:hAnsi="Arial" w:cs="Arial"/>
          <w:sz w:val="24"/>
          <w:szCs w:val="24"/>
        </w:rPr>
        <w:t xml:space="preserve"> Section 39800 at </w:t>
      </w:r>
      <w:hyperlink r:id="rId113" w:tooltip="Education Code Section 39800">
        <w:r w:rsidRPr="6CABC5E8">
          <w:rPr>
            <w:rStyle w:val="Hyperlink"/>
            <w:rFonts w:ascii="Arial" w:hAnsi="Arial" w:cs="Arial"/>
            <w:sz w:val="24"/>
            <w:szCs w:val="24"/>
          </w:rPr>
          <w:t>https://leginfo.legislature.ca.gov/faces/codes_displaySection.xhtml?sectionNum=39800.&amp;lawCode=EDC</w:t>
        </w:r>
      </w:hyperlink>
      <w:r w:rsidRPr="6CABC5E8">
        <w:rPr>
          <w:rFonts w:ascii="Arial" w:hAnsi="Arial" w:cs="Arial"/>
          <w:sz w:val="24"/>
          <w:szCs w:val="24"/>
        </w:rPr>
        <w:t xml:space="preserve">. However, some students with exceptional needs </w:t>
      </w:r>
      <w:r w:rsidRPr="6CABC5E8">
        <w:rPr>
          <w:rFonts w:ascii="Arial" w:hAnsi="Arial" w:cs="Arial"/>
          <w:sz w:val="24"/>
          <w:szCs w:val="24"/>
        </w:rPr>
        <w:lastRenderedPageBreak/>
        <w:t xml:space="preserve">may require transportation services to access their educational programs as required by their IEP. </w:t>
      </w:r>
      <w:r w:rsidRPr="007105CF">
        <w:rPr>
          <w:rFonts w:ascii="Arial" w:hAnsi="Arial" w:cs="Arial"/>
          <w:i/>
          <w:iCs/>
          <w:sz w:val="24"/>
          <w:szCs w:val="24"/>
        </w:rPr>
        <w:t>EC</w:t>
      </w:r>
      <w:r w:rsidRPr="00443CA1">
        <w:rPr>
          <w:rFonts w:ascii="Arial" w:hAnsi="Arial" w:cs="Arial"/>
          <w:sz w:val="24"/>
          <w:szCs w:val="24"/>
        </w:rPr>
        <w:t xml:space="preserve"> Section 56040</w:t>
      </w:r>
      <w:r>
        <w:rPr>
          <w:rFonts w:ascii="Arial" w:hAnsi="Arial" w:cs="Arial"/>
          <w:sz w:val="24"/>
          <w:szCs w:val="24"/>
        </w:rPr>
        <w:t xml:space="preserve"> (found at </w:t>
      </w:r>
      <w:hyperlink r:id="rId114" w:tooltip="Education Code Section 56040" w:history="1">
        <w:r w:rsidRPr="00E33013">
          <w:rPr>
            <w:rStyle w:val="Hyperlink"/>
            <w:rFonts w:ascii="Arial" w:hAnsi="Arial" w:cs="Arial"/>
            <w:sz w:val="24"/>
            <w:szCs w:val="24"/>
          </w:rPr>
          <w:t>https://leginfo.legislature.ca.gov/faces/codes_displaySection.xhtml?sectionNum=56040.&amp;lawCode=EDC</w:t>
        </w:r>
      </w:hyperlink>
      <w:r>
        <w:rPr>
          <w:rFonts w:ascii="Arial" w:hAnsi="Arial" w:cs="Arial"/>
          <w:sz w:val="24"/>
          <w:szCs w:val="24"/>
        </w:rPr>
        <w:t xml:space="preserve">) </w:t>
      </w:r>
      <w:r w:rsidRPr="00443CA1">
        <w:rPr>
          <w:rFonts w:ascii="Arial" w:hAnsi="Arial" w:cs="Arial"/>
          <w:sz w:val="24"/>
          <w:szCs w:val="24"/>
        </w:rPr>
        <w:t xml:space="preserve"> mandates</w:t>
      </w:r>
      <w:r w:rsidRPr="6CABC5E8">
        <w:rPr>
          <w:rFonts w:ascii="Arial" w:hAnsi="Arial" w:cs="Arial"/>
          <w:sz w:val="24"/>
          <w:szCs w:val="24"/>
        </w:rPr>
        <w:t xml:space="preserve"> "</w:t>
      </w:r>
      <w:r w:rsidRPr="00443CA1">
        <w:rPr>
          <w:rFonts w:ascii="Arial" w:hAnsi="Arial" w:cs="Arial"/>
          <w:iCs/>
          <w:sz w:val="24"/>
          <w:szCs w:val="24"/>
        </w:rPr>
        <w:t>Every individual with exceptional needs who is eligible to receive special education instruction and related services under this part shall receive that instruction and those services at no cost to his or her parents or, as appropriate, to him or her</w:t>
      </w:r>
      <w:r w:rsidRPr="6CABC5E8">
        <w:rPr>
          <w:rFonts w:ascii="Arial" w:hAnsi="Arial" w:cs="Arial"/>
          <w:sz w:val="24"/>
          <w:szCs w:val="24"/>
        </w:rPr>
        <w:t xml:space="preserve">." Special education transportation is defined in federal regulation </w:t>
      </w:r>
      <w:r w:rsidRPr="00443CA1">
        <w:rPr>
          <w:rFonts w:ascii="Arial" w:hAnsi="Arial" w:cs="Arial"/>
          <w:sz w:val="24"/>
          <w:szCs w:val="24"/>
        </w:rPr>
        <w:t xml:space="preserve">34 </w:t>
      </w:r>
      <w:r w:rsidRPr="00443CA1">
        <w:rPr>
          <w:rFonts w:ascii="Arial" w:hAnsi="Arial" w:cs="Arial"/>
          <w:i/>
          <w:iCs/>
          <w:sz w:val="24"/>
          <w:szCs w:val="24"/>
        </w:rPr>
        <w:t>Code of Federal Regulations</w:t>
      </w:r>
      <w:r w:rsidRPr="00443CA1">
        <w:rPr>
          <w:rFonts w:ascii="Arial" w:hAnsi="Arial" w:cs="Arial"/>
          <w:sz w:val="24"/>
          <w:szCs w:val="24"/>
        </w:rPr>
        <w:t xml:space="preserve"> (</w:t>
      </w:r>
      <w:r w:rsidRPr="00443CA1">
        <w:rPr>
          <w:rFonts w:ascii="Arial" w:hAnsi="Arial" w:cs="Arial"/>
          <w:i/>
          <w:iCs/>
          <w:sz w:val="24"/>
          <w:szCs w:val="24"/>
        </w:rPr>
        <w:t>CFR</w:t>
      </w:r>
      <w:r w:rsidRPr="00443CA1">
        <w:rPr>
          <w:rFonts w:ascii="Arial" w:hAnsi="Arial" w:cs="Arial"/>
          <w:sz w:val="24"/>
          <w:szCs w:val="24"/>
        </w:rPr>
        <w:t>) Section 300.34(c)(16)</w:t>
      </w:r>
      <w:r w:rsidRPr="6CABC5E8">
        <w:rPr>
          <w:rFonts w:ascii="Arial" w:hAnsi="Arial" w:cs="Arial"/>
          <w:sz w:val="24"/>
          <w:szCs w:val="24"/>
        </w:rPr>
        <w:t xml:space="preserve"> </w:t>
      </w:r>
      <w:r>
        <w:rPr>
          <w:rFonts w:ascii="Arial" w:hAnsi="Arial" w:cs="Arial"/>
          <w:sz w:val="24"/>
          <w:szCs w:val="24"/>
        </w:rPr>
        <w:t xml:space="preserve">(found at </w:t>
      </w:r>
      <w:hyperlink r:id="rId115" w:tooltip="Code of Federal Regulations Section 300.34(c)(16)" w:history="1">
        <w:r w:rsidRPr="00E33013">
          <w:rPr>
            <w:rStyle w:val="Hyperlink"/>
            <w:rFonts w:ascii="Arial" w:hAnsi="Arial" w:cs="Arial"/>
            <w:sz w:val="24"/>
            <w:szCs w:val="24"/>
          </w:rPr>
          <w:t>https://sites.ed.gov/</w:t>
        </w:r>
        <w:r w:rsidRPr="00E33013">
          <w:rPr>
            <w:rStyle w:val="Hyperlink"/>
            <w:rFonts w:ascii="Arial" w:hAnsi="Arial" w:cs="Arial"/>
            <w:sz w:val="24"/>
            <w:szCs w:val="24"/>
          </w:rPr>
          <w:t>i</w:t>
        </w:r>
        <w:r w:rsidRPr="00E33013">
          <w:rPr>
            <w:rStyle w:val="Hyperlink"/>
            <w:rFonts w:ascii="Arial" w:hAnsi="Arial" w:cs="Arial"/>
            <w:sz w:val="24"/>
            <w:szCs w:val="24"/>
          </w:rPr>
          <w:t>dea/regs/b/a/300.34/c/16</w:t>
        </w:r>
      </w:hyperlink>
      <w:r>
        <w:rPr>
          <w:rFonts w:ascii="Arial" w:hAnsi="Arial" w:cs="Arial"/>
          <w:sz w:val="24"/>
          <w:szCs w:val="24"/>
        </w:rPr>
        <w:t xml:space="preserve">) </w:t>
      </w:r>
      <w:r w:rsidRPr="00443CA1">
        <w:rPr>
          <w:rFonts w:ascii="Arial" w:hAnsi="Arial" w:cs="Arial"/>
          <w:sz w:val="24"/>
          <w:szCs w:val="24"/>
        </w:rPr>
        <w:t xml:space="preserve"> </w:t>
      </w:r>
      <w:r w:rsidRPr="6CABC5E8">
        <w:rPr>
          <w:rFonts w:ascii="Arial" w:hAnsi="Arial" w:cs="Arial"/>
          <w:sz w:val="24"/>
          <w:szCs w:val="24"/>
        </w:rPr>
        <w:t>as a related service.</w:t>
      </w:r>
    </w:p>
    <w:p w14:paraId="22E5333B" w14:textId="77777777" w:rsidR="00C5736A" w:rsidRPr="00BF3915" w:rsidRDefault="00C5736A" w:rsidP="0018571D">
      <w:pPr>
        <w:ind w:left="1080"/>
        <w:rPr>
          <w:rFonts w:ascii="Arial" w:hAnsi="Arial" w:cs="Arial"/>
          <w:sz w:val="24"/>
          <w:szCs w:val="24"/>
        </w:rPr>
      </w:pPr>
      <w:r w:rsidRPr="00BF3915">
        <w:rPr>
          <w:rFonts w:ascii="Arial" w:hAnsi="Arial" w:cs="Arial"/>
          <w:sz w:val="24"/>
          <w:szCs w:val="24"/>
        </w:rPr>
        <w:t xml:space="preserve">Transportation is required to be provided as a related service if it is required to assist a child with a disability to benefit from special education. In addition, as required for any special education program, the service must be provided to meet the criteria for a free, appropriate public education as defined in federal regulation </w:t>
      </w:r>
      <w:r w:rsidRPr="00443CA1">
        <w:rPr>
          <w:rFonts w:ascii="Arial" w:hAnsi="Arial" w:cs="Arial"/>
          <w:sz w:val="24"/>
          <w:szCs w:val="24"/>
        </w:rPr>
        <w:t xml:space="preserve">34 </w:t>
      </w:r>
      <w:r w:rsidRPr="00443CA1">
        <w:rPr>
          <w:rFonts w:ascii="Arial" w:hAnsi="Arial" w:cs="Arial"/>
          <w:i/>
          <w:sz w:val="24"/>
          <w:szCs w:val="24"/>
        </w:rPr>
        <w:t>CFR</w:t>
      </w:r>
      <w:r w:rsidRPr="00443CA1">
        <w:rPr>
          <w:rFonts w:ascii="Arial" w:hAnsi="Arial" w:cs="Arial"/>
          <w:sz w:val="24"/>
          <w:szCs w:val="24"/>
        </w:rPr>
        <w:t xml:space="preserve"> Section 300.17</w:t>
      </w:r>
      <w:r>
        <w:rPr>
          <w:rFonts w:ascii="Arial" w:hAnsi="Arial" w:cs="Arial"/>
          <w:sz w:val="24"/>
          <w:szCs w:val="24"/>
        </w:rPr>
        <w:t xml:space="preserve"> (found at </w:t>
      </w:r>
      <w:hyperlink r:id="rId116" w:tooltip="Code of Federal Regulations Section 300.17" w:history="1">
        <w:r w:rsidRPr="006D6F4A">
          <w:rPr>
            <w:rStyle w:val="Hyperlink"/>
            <w:rFonts w:ascii="Arial" w:hAnsi="Arial" w:cs="Arial"/>
            <w:sz w:val="24"/>
            <w:szCs w:val="24"/>
          </w:rPr>
          <w:t>https://sites.ed.gov/idea/regs/b/a/300.17</w:t>
        </w:r>
      </w:hyperlink>
      <w:r>
        <w:rPr>
          <w:rFonts w:ascii="Arial" w:hAnsi="Arial" w:cs="Arial"/>
          <w:sz w:val="24"/>
          <w:szCs w:val="24"/>
        </w:rPr>
        <w:t xml:space="preserve">). </w:t>
      </w:r>
      <w:r w:rsidRPr="00BF3915">
        <w:rPr>
          <w:rFonts w:ascii="Arial" w:hAnsi="Arial" w:cs="Arial"/>
          <w:sz w:val="24"/>
          <w:szCs w:val="24"/>
        </w:rPr>
        <w:t xml:space="preserve">The department has developed a webpage specifically about transportation guidelines that should be utilized to plan and implement transportation services to pupils that require this service to benefit from special education instruction </w:t>
      </w:r>
      <w:r>
        <w:rPr>
          <w:rFonts w:ascii="Arial" w:hAnsi="Arial" w:cs="Arial"/>
          <w:sz w:val="24"/>
          <w:szCs w:val="24"/>
        </w:rPr>
        <w:t>o</w:t>
      </w:r>
      <w:r w:rsidRPr="00BF3915">
        <w:rPr>
          <w:rFonts w:ascii="Arial" w:hAnsi="Arial" w:cs="Arial"/>
          <w:sz w:val="24"/>
          <w:szCs w:val="24"/>
        </w:rPr>
        <w:t xml:space="preserve">r related services. This page can be accessed at </w:t>
      </w:r>
      <w:hyperlink r:id="rId117" w:tooltip="Special Education Transportation Guidelines" w:history="1">
        <w:r w:rsidRPr="002D5DCC">
          <w:rPr>
            <w:rStyle w:val="Hyperlink"/>
            <w:rFonts w:ascii="Arial" w:hAnsi="Arial" w:cs="Arial"/>
            <w:sz w:val="24"/>
            <w:szCs w:val="24"/>
          </w:rPr>
          <w:t>https://www.cde.ca.gov/sp/se/lr/trnsprtgdlns.asp</w:t>
        </w:r>
      </w:hyperlink>
      <w:r w:rsidRPr="00BF3915">
        <w:rPr>
          <w:rFonts w:ascii="Arial" w:hAnsi="Arial" w:cs="Arial"/>
          <w:sz w:val="24"/>
          <w:szCs w:val="24"/>
        </w:rPr>
        <w:t>.</w:t>
      </w:r>
    </w:p>
    <w:p w14:paraId="4DEB1C06" w14:textId="77777777" w:rsidR="00C5736A" w:rsidRPr="00BF3915" w:rsidRDefault="00C5736A" w:rsidP="0018571D">
      <w:pPr>
        <w:ind w:left="1080"/>
        <w:rPr>
          <w:rFonts w:ascii="Arial" w:hAnsi="Arial" w:cs="Arial"/>
          <w:sz w:val="24"/>
          <w:szCs w:val="24"/>
        </w:rPr>
      </w:pPr>
      <w:r w:rsidRPr="00BF3915">
        <w:rPr>
          <w:rFonts w:ascii="Arial" w:hAnsi="Arial" w:cs="Arial"/>
          <w:sz w:val="24"/>
          <w:szCs w:val="24"/>
        </w:rPr>
        <w:t>The CDE</w:t>
      </w:r>
      <w:r>
        <w:rPr>
          <w:rFonts w:ascii="Arial" w:hAnsi="Arial" w:cs="Arial"/>
          <w:sz w:val="24"/>
          <w:szCs w:val="24"/>
        </w:rPr>
        <w:t xml:space="preserve">’s </w:t>
      </w:r>
      <w:r w:rsidRPr="00BF3915">
        <w:rPr>
          <w:rFonts w:ascii="Arial" w:hAnsi="Arial" w:cs="Arial"/>
          <w:sz w:val="24"/>
          <w:szCs w:val="24"/>
        </w:rPr>
        <w:t xml:space="preserve">OST staff is available to assist with guidance and training programs specifically designed for transporting children with special needs. </w:t>
      </w:r>
      <w:r>
        <w:rPr>
          <w:rFonts w:ascii="Arial" w:hAnsi="Arial" w:cs="Arial"/>
          <w:sz w:val="24"/>
          <w:szCs w:val="24"/>
        </w:rPr>
        <w:t>The CDE’s</w:t>
      </w:r>
      <w:r w:rsidRPr="00BF3915">
        <w:rPr>
          <w:rFonts w:ascii="Arial" w:hAnsi="Arial" w:cs="Arial"/>
          <w:sz w:val="24"/>
          <w:szCs w:val="24"/>
        </w:rPr>
        <w:t xml:space="preserve"> </w:t>
      </w:r>
      <w:r w:rsidRPr="00443CA1">
        <w:rPr>
          <w:rFonts w:ascii="Arial" w:hAnsi="Arial" w:cs="Arial"/>
          <w:sz w:val="24"/>
          <w:szCs w:val="24"/>
        </w:rPr>
        <w:t>Transporting Passengers with Special Needs</w:t>
      </w:r>
      <w:r w:rsidRPr="00BF3915">
        <w:rPr>
          <w:rFonts w:ascii="Arial" w:hAnsi="Arial" w:cs="Arial"/>
          <w:sz w:val="24"/>
          <w:szCs w:val="24"/>
        </w:rPr>
        <w:t xml:space="preserve"> course focuses on assisting decision-makers with “</w:t>
      </w:r>
      <w:r>
        <w:rPr>
          <w:rFonts w:ascii="Arial" w:hAnsi="Arial" w:cs="Arial"/>
          <w:sz w:val="24"/>
          <w:szCs w:val="24"/>
        </w:rPr>
        <w:t>w</w:t>
      </w:r>
      <w:r w:rsidRPr="00BF3915">
        <w:rPr>
          <w:rFonts w:ascii="Arial" w:hAnsi="Arial" w:cs="Arial"/>
          <w:sz w:val="24"/>
          <w:szCs w:val="24"/>
        </w:rPr>
        <w:t>hen to” transport and “</w:t>
      </w:r>
      <w:r>
        <w:rPr>
          <w:rFonts w:ascii="Arial" w:hAnsi="Arial" w:cs="Arial"/>
          <w:sz w:val="24"/>
          <w:szCs w:val="24"/>
        </w:rPr>
        <w:t>h</w:t>
      </w:r>
      <w:r w:rsidRPr="00BF3915">
        <w:rPr>
          <w:rFonts w:ascii="Arial" w:hAnsi="Arial" w:cs="Arial"/>
          <w:sz w:val="24"/>
          <w:szCs w:val="24"/>
        </w:rPr>
        <w:t xml:space="preserve">ow to” transport passengers with special needs. This course can be accessed through </w:t>
      </w:r>
      <w:r>
        <w:rPr>
          <w:rFonts w:ascii="Arial" w:hAnsi="Arial" w:cs="Arial"/>
          <w:sz w:val="24"/>
          <w:szCs w:val="24"/>
        </w:rPr>
        <w:t>the CDE’s</w:t>
      </w:r>
      <w:r w:rsidRPr="00BF3915">
        <w:rPr>
          <w:rFonts w:ascii="Arial" w:hAnsi="Arial" w:cs="Arial"/>
          <w:sz w:val="24"/>
          <w:szCs w:val="24"/>
        </w:rPr>
        <w:t xml:space="preserve"> </w:t>
      </w:r>
      <w:r>
        <w:rPr>
          <w:rFonts w:ascii="Arial" w:hAnsi="Arial" w:cs="Arial"/>
          <w:sz w:val="24"/>
          <w:szCs w:val="24"/>
        </w:rPr>
        <w:t>t</w:t>
      </w:r>
      <w:r w:rsidRPr="00BF3915">
        <w:rPr>
          <w:rFonts w:ascii="Arial" w:hAnsi="Arial" w:cs="Arial"/>
          <w:sz w:val="24"/>
          <w:szCs w:val="24"/>
        </w:rPr>
        <w:t xml:space="preserve">raining website </w:t>
      </w:r>
      <w:hyperlink r:id="rId118" w:tooltip="CDE's Training Website" w:history="1">
        <w:r w:rsidRPr="003F4EF1">
          <w:rPr>
            <w:rStyle w:val="Hyperlink"/>
            <w:rFonts w:ascii="Arial" w:hAnsi="Arial" w:cs="Arial"/>
            <w:sz w:val="24"/>
            <w:szCs w:val="24"/>
          </w:rPr>
          <w:t>https://www.cde.ca.gov/ls/tn/im/</w:t>
        </w:r>
      </w:hyperlink>
      <w:r w:rsidRPr="00BF3915">
        <w:rPr>
          <w:rFonts w:ascii="Arial" w:hAnsi="Arial" w:cs="Arial"/>
          <w:sz w:val="24"/>
          <w:szCs w:val="24"/>
        </w:rPr>
        <w:t>.</w:t>
      </w:r>
    </w:p>
    <w:p w14:paraId="2097790F" w14:textId="40AFEF1D" w:rsidR="00CC40FD" w:rsidRPr="006F7B9D" w:rsidRDefault="00C5736A" w:rsidP="006F7B9D">
      <w:pPr>
        <w:ind w:left="1080"/>
        <w:rPr>
          <w:rFonts w:ascii="Arial" w:hAnsi="Arial" w:cs="Arial"/>
          <w:sz w:val="24"/>
          <w:szCs w:val="24"/>
        </w:rPr>
      </w:pPr>
      <w:r w:rsidRPr="00BF3915">
        <w:rPr>
          <w:rFonts w:ascii="Arial" w:hAnsi="Arial" w:cs="Arial"/>
          <w:sz w:val="24"/>
          <w:szCs w:val="24"/>
        </w:rPr>
        <w:t>Contact the CDE</w:t>
      </w:r>
      <w:r>
        <w:rPr>
          <w:rFonts w:ascii="Arial" w:hAnsi="Arial" w:cs="Arial"/>
          <w:sz w:val="24"/>
          <w:szCs w:val="24"/>
        </w:rPr>
        <w:t xml:space="preserve">’s </w:t>
      </w:r>
      <w:r w:rsidRPr="00BF3915">
        <w:rPr>
          <w:rFonts w:ascii="Arial" w:hAnsi="Arial" w:cs="Arial"/>
          <w:sz w:val="24"/>
          <w:szCs w:val="24"/>
        </w:rPr>
        <w:t>OST staff with any questions or for assistance</w:t>
      </w:r>
      <w:r>
        <w:rPr>
          <w:rFonts w:ascii="Arial" w:hAnsi="Arial" w:cs="Arial"/>
          <w:sz w:val="24"/>
          <w:szCs w:val="24"/>
        </w:rPr>
        <w:t xml:space="preserve"> at</w:t>
      </w:r>
      <w:r w:rsidRPr="00BF3915">
        <w:rPr>
          <w:rFonts w:ascii="Arial" w:hAnsi="Arial" w:cs="Arial"/>
          <w:sz w:val="24"/>
          <w:szCs w:val="24"/>
        </w:rPr>
        <w:t xml:space="preserve"> </w:t>
      </w:r>
      <w:hyperlink r:id="rId119" w:tooltip="Office of School Transportation Staff Assignments" w:history="1">
        <w:r w:rsidRPr="003F4EF1">
          <w:rPr>
            <w:rStyle w:val="Hyperlink"/>
            <w:rFonts w:ascii="Arial" w:hAnsi="Arial" w:cs="Arial"/>
            <w:sz w:val="24"/>
            <w:szCs w:val="24"/>
          </w:rPr>
          <w:t>https://www.cde.ca.gov/ls/tn</w:t>
        </w:r>
        <w:r w:rsidRPr="003F4EF1">
          <w:rPr>
            <w:rStyle w:val="Hyperlink"/>
            <w:rFonts w:ascii="Arial" w:hAnsi="Arial" w:cs="Arial"/>
            <w:sz w:val="24"/>
            <w:szCs w:val="24"/>
          </w:rPr>
          <w:t>/</w:t>
        </w:r>
        <w:r w:rsidRPr="003F4EF1">
          <w:rPr>
            <w:rStyle w:val="Hyperlink"/>
            <w:rFonts w:ascii="Arial" w:hAnsi="Arial" w:cs="Arial"/>
            <w:sz w:val="24"/>
            <w:szCs w:val="24"/>
          </w:rPr>
          <w:t>or/regionassign.asp</w:t>
        </w:r>
      </w:hyperlink>
      <w:r w:rsidRPr="00BF3915">
        <w:rPr>
          <w:rFonts w:ascii="Arial" w:hAnsi="Arial" w:cs="Arial"/>
          <w:sz w:val="24"/>
          <w:szCs w:val="24"/>
        </w:rPr>
        <w:t>.</w:t>
      </w:r>
    </w:p>
    <w:p w14:paraId="6E0BE886" w14:textId="77777777" w:rsidR="002A2488" w:rsidRPr="00FC7B09" w:rsidRDefault="002A2488" w:rsidP="003630A8">
      <w:pPr>
        <w:pStyle w:val="Heading3"/>
        <w:numPr>
          <w:ilvl w:val="0"/>
          <w:numId w:val="81"/>
        </w:numPr>
      </w:pPr>
      <w:bookmarkStart w:id="64" w:name="_Toc100818560"/>
      <w:bookmarkStart w:id="65" w:name="_Toc101451372"/>
      <w:r w:rsidRPr="00FC7B09">
        <w:t>Guidance on the Supervision of Young Children</w:t>
      </w:r>
      <w:bookmarkEnd w:id="64"/>
      <w:bookmarkEnd w:id="65"/>
    </w:p>
    <w:p w14:paraId="59E43FBC" w14:textId="77777777" w:rsidR="002A2488" w:rsidRPr="00FC7B09" w:rsidRDefault="002A2488" w:rsidP="00EA78FC">
      <w:pPr>
        <w:ind w:left="1080"/>
        <w:rPr>
          <w:rFonts w:ascii="Arial" w:hAnsi="Arial" w:cs="Arial"/>
          <w:sz w:val="24"/>
          <w:szCs w:val="24"/>
        </w:rPr>
      </w:pPr>
      <w:r w:rsidRPr="00FC7B09">
        <w:rPr>
          <w:rFonts w:ascii="Arial" w:hAnsi="Arial" w:cs="Arial"/>
          <w:sz w:val="24"/>
          <w:szCs w:val="24"/>
        </w:rPr>
        <w:t>Supervision is an important aspect for young children. It helps create a safe environment and reduces the risk of injuries.</w:t>
      </w:r>
    </w:p>
    <w:p w14:paraId="246DEE3C" w14:textId="77777777" w:rsidR="002A2488" w:rsidRPr="00FC7B09" w:rsidRDefault="002A2488" w:rsidP="003630A8">
      <w:pPr>
        <w:pStyle w:val="Heading4"/>
        <w:numPr>
          <w:ilvl w:val="0"/>
          <w:numId w:val="82"/>
        </w:numPr>
        <w:ind w:left="1440"/>
      </w:pPr>
      <w:r w:rsidRPr="00FC7B09">
        <w:t>Best Practices for Supervision in the Bathroom</w:t>
      </w:r>
    </w:p>
    <w:p w14:paraId="28592C98" w14:textId="77777777" w:rsidR="002A2488" w:rsidRPr="00DA2876" w:rsidRDefault="002A2488" w:rsidP="00EA78FC">
      <w:pPr>
        <w:pStyle w:val="ListParagraph"/>
        <w:numPr>
          <w:ilvl w:val="0"/>
          <w:numId w:val="54"/>
        </w:numPr>
        <w:ind w:left="1800"/>
        <w:rPr>
          <w:rFonts w:ascii="Arial" w:hAnsi="Arial" w:cs="Arial"/>
          <w:sz w:val="24"/>
          <w:szCs w:val="24"/>
        </w:rPr>
      </w:pPr>
      <w:r w:rsidRPr="00DA2876">
        <w:rPr>
          <w:rFonts w:ascii="Arial" w:hAnsi="Arial" w:cs="Arial"/>
          <w:sz w:val="24"/>
          <w:szCs w:val="24"/>
        </w:rPr>
        <w:t>Children should be supervised at all times. Staff should maintain group size accordingly</w:t>
      </w:r>
      <w:r>
        <w:rPr>
          <w:rFonts w:ascii="Arial" w:hAnsi="Arial" w:cs="Arial"/>
          <w:sz w:val="24"/>
          <w:szCs w:val="24"/>
        </w:rPr>
        <w:t>. For example</w:t>
      </w:r>
      <w:r w:rsidRPr="00DA2876">
        <w:rPr>
          <w:rFonts w:ascii="Arial" w:hAnsi="Arial" w:cs="Arial"/>
          <w:sz w:val="24"/>
          <w:szCs w:val="24"/>
        </w:rPr>
        <w:t>, one group goes with one adult to the bathroom, while the remainder stay outside with another adult to maintain ratio.</w:t>
      </w:r>
    </w:p>
    <w:p w14:paraId="001090EC" w14:textId="77777777" w:rsidR="002A2488" w:rsidRPr="00DA2876" w:rsidRDefault="002A2488" w:rsidP="00EA78FC">
      <w:pPr>
        <w:pStyle w:val="ListParagraph"/>
        <w:numPr>
          <w:ilvl w:val="0"/>
          <w:numId w:val="54"/>
        </w:numPr>
        <w:ind w:left="1800"/>
        <w:rPr>
          <w:rFonts w:ascii="Arial" w:hAnsi="Arial" w:cs="Arial"/>
          <w:sz w:val="24"/>
          <w:szCs w:val="24"/>
        </w:rPr>
      </w:pPr>
      <w:r w:rsidRPr="00DA2876">
        <w:rPr>
          <w:rFonts w:ascii="Arial" w:hAnsi="Arial" w:cs="Arial"/>
          <w:sz w:val="24"/>
          <w:szCs w:val="24"/>
        </w:rPr>
        <w:t>Staff should plan regular toileting times into the daily schedule to prevent as many incidental trips as possible. For example, children would have the chance to use the bathroom after lunch</w:t>
      </w:r>
      <w:r>
        <w:rPr>
          <w:rFonts w:ascii="Arial" w:hAnsi="Arial" w:cs="Arial"/>
          <w:sz w:val="24"/>
          <w:szCs w:val="24"/>
        </w:rPr>
        <w:t>,</w:t>
      </w:r>
      <w:r w:rsidRPr="00DA2876">
        <w:rPr>
          <w:rFonts w:ascii="Arial" w:hAnsi="Arial" w:cs="Arial"/>
          <w:sz w:val="24"/>
          <w:szCs w:val="24"/>
        </w:rPr>
        <w:t xml:space="preserve"> before going outside, or before leaving for a field trip.</w:t>
      </w:r>
    </w:p>
    <w:p w14:paraId="16946F13" w14:textId="77777777" w:rsidR="002A2488" w:rsidRPr="00DA2876" w:rsidRDefault="002A2488" w:rsidP="00EA78FC">
      <w:pPr>
        <w:pStyle w:val="ListParagraph"/>
        <w:numPr>
          <w:ilvl w:val="0"/>
          <w:numId w:val="54"/>
        </w:numPr>
        <w:ind w:left="1800"/>
        <w:rPr>
          <w:rFonts w:ascii="Arial" w:hAnsi="Arial" w:cs="Arial"/>
          <w:sz w:val="24"/>
          <w:szCs w:val="24"/>
        </w:rPr>
      </w:pPr>
      <w:r w:rsidRPr="00DA2876">
        <w:rPr>
          <w:rFonts w:ascii="Arial" w:hAnsi="Arial" w:cs="Arial"/>
          <w:sz w:val="24"/>
          <w:szCs w:val="24"/>
        </w:rPr>
        <w:lastRenderedPageBreak/>
        <w:t>One adult should stay with the majority of the class</w:t>
      </w:r>
      <w:r>
        <w:rPr>
          <w:rFonts w:ascii="Arial" w:hAnsi="Arial" w:cs="Arial"/>
          <w:sz w:val="24"/>
          <w:szCs w:val="24"/>
        </w:rPr>
        <w:t xml:space="preserve"> while </w:t>
      </w:r>
      <w:r w:rsidRPr="00DA2876">
        <w:rPr>
          <w:rFonts w:ascii="Arial" w:hAnsi="Arial" w:cs="Arial"/>
          <w:sz w:val="24"/>
          <w:szCs w:val="24"/>
        </w:rPr>
        <w:t>another adult can be available for children who may need further assistance. Some children may need a reminder to flush the toilet or wash their hands, so this adult can gently remind the child in the bathroom to do these things.</w:t>
      </w:r>
    </w:p>
    <w:p w14:paraId="5775EE5D" w14:textId="77777777" w:rsidR="002A2488" w:rsidRPr="00DA2876" w:rsidRDefault="002A2488" w:rsidP="00EA78FC">
      <w:pPr>
        <w:pStyle w:val="ListParagraph"/>
        <w:numPr>
          <w:ilvl w:val="0"/>
          <w:numId w:val="54"/>
        </w:numPr>
        <w:ind w:left="1800"/>
        <w:rPr>
          <w:rFonts w:ascii="Arial" w:hAnsi="Arial" w:cs="Arial"/>
          <w:sz w:val="24"/>
          <w:szCs w:val="24"/>
        </w:rPr>
      </w:pPr>
      <w:r w:rsidRPr="00DA2876">
        <w:rPr>
          <w:rFonts w:ascii="Arial" w:hAnsi="Arial" w:cs="Arial"/>
          <w:sz w:val="24"/>
          <w:szCs w:val="24"/>
        </w:rPr>
        <w:t>Some children may even need assistance with toilet learning or toilet training.</w:t>
      </w:r>
    </w:p>
    <w:p w14:paraId="624651B3" w14:textId="77777777" w:rsidR="002A2488" w:rsidRPr="00DA2876" w:rsidRDefault="002A2488" w:rsidP="00EA78FC">
      <w:pPr>
        <w:pStyle w:val="ListParagraph"/>
        <w:numPr>
          <w:ilvl w:val="0"/>
          <w:numId w:val="54"/>
        </w:numPr>
        <w:ind w:left="1800"/>
        <w:rPr>
          <w:rFonts w:ascii="Arial" w:hAnsi="Arial" w:cs="Arial"/>
          <w:sz w:val="24"/>
          <w:szCs w:val="24"/>
        </w:rPr>
      </w:pPr>
      <w:r w:rsidRPr="00DA2876">
        <w:rPr>
          <w:rFonts w:ascii="Arial" w:hAnsi="Arial" w:cs="Arial"/>
          <w:sz w:val="24"/>
          <w:szCs w:val="24"/>
        </w:rPr>
        <w:t>However, with some bargaining agreements, certain positions are assigned to assisting children with toileting needs. In addition, with some bargaining agreements, the teacher may not be able to assist with toileting, so the other adult in the classroom would have to assist with toileting.</w:t>
      </w:r>
    </w:p>
    <w:p w14:paraId="3EB92794" w14:textId="77777777" w:rsidR="002A2488" w:rsidRPr="00DA2876" w:rsidRDefault="002A2488" w:rsidP="00EA78FC">
      <w:pPr>
        <w:pStyle w:val="ListParagraph"/>
        <w:numPr>
          <w:ilvl w:val="0"/>
          <w:numId w:val="54"/>
        </w:numPr>
        <w:ind w:left="1800"/>
        <w:rPr>
          <w:rFonts w:ascii="Arial" w:hAnsi="Arial" w:cs="Arial"/>
          <w:sz w:val="24"/>
          <w:szCs w:val="24"/>
        </w:rPr>
      </w:pPr>
      <w:r w:rsidRPr="00DA2876">
        <w:rPr>
          <w:rFonts w:ascii="Arial" w:hAnsi="Arial" w:cs="Arial"/>
          <w:sz w:val="24"/>
          <w:szCs w:val="24"/>
        </w:rPr>
        <w:t>Staff should ensure children are provided privacy in the bathroom</w:t>
      </w:r>
      <w:r>
        <w:rPr>
          <w:rFonts w:ascii="Arial" w:hAnsi="Arial" w:cs="Arial"/>
          <w:sz w:val="24"/>
          <w:szCs w:val="24"/>
        </w:rPr>
        <w:t>.</w:t>
      </w:r>
      <w:r w:rsidRPr="00DA2876">
        <w:rPr>
          <w:rFonts w:ascii="Arial" w:hAnsi="Arial" w:cs="Arial"/>
          <w:sz w:val="24"/>
          <w:szCs w:val="24"/>
        </w:rPr>
        <w:t xml:space="preserve"> </w:t>
      </w:r>
      <w:r>
        <w:rPr>
          <w:rFonts w:ascii="Arial" w:hAnsi="Arial" w:cs="Arial"/>
          <w:sz w:val="24"/>
          <w:szCs w:val="24"/>
        </w:rPr>
        <w:t>I</w:t>
      </w:r>
      <w:r w:rsidRPr="00DA2876">
        <w:rPr>
          <w:rFonts w:ascii="Arial" w:hAnsi="Arial" w:cs="Arial"/>
          <w:sz w:val="24"/>
          <w:szCs w:val="24"/>
        </w:rPr>
        <w:t>t is appropriate to supervise children by remaining in hearing distance and to be readily available to assist children when needed.</w:t>
      </w:r>
    </w:p>
    <w:p w14:paraId="603033A7" w14:textId="77777777" w:rsidR="002A2488" w:rsidRPr="00DA2876" w:rsidRDefault="002A2488" w:rsidP="00EA78FC">
      <w:pPr>
        <w:pStyle w:val="ListParagraph"/>
        <w:numPr>
          <w:ilvl w:val="0"/>
          <w:numId w:val="54"/>
        </w:numPr>
        <w:ind w:left="1800"/>
        <w:rPr>
          <w:rFonts w:ascii="Arial" w:hAnsi="Arial" w:cs="Arial"/>
          <w:sz w:val="24"/>
          <w:szCs w:val="24"/>
        </w:rPr>
      </w:pPr>
      <w:r w:rsidRPr="00DA2876">
        <w:rPr>
          <w:rFonts w:ascii="Arial" w:hAnsi="Arial" w:cs="Arial"/>
          <w:sz w:val="24"/>
          <w:szCs w:val="24"/>
        </w:rPr>
        <w:t>It is easier for staff to supervise toileting areas that have low walls or stalls to supervise while children are using the bathroom.</w:t>
      </w:r>
    </w:p>
    <w:p w14:paraId="343A742C" w14:textId="77777777" w:rsidR="002A2488" w:rsidRPr="00DA2876" w:rsidRDefault="002A2488" w:rsidP="00EA78FC">
      <w:pPr>
        <w:pStyle w:val="ListParagraph"/>
        <w:numPr>
          <w:ilvl w:val="0"/>
          <w:numId w:val="54"/>
        </w:numPr>
        <w:ind w:left="1800"/>
        <w:rPr>
          <w:rFonts w:ascii="Arial" w:hAnsi="Arial" w:cs="Arial"/>
          <w:sz w:val="24"/>
          <w:szCs w:val="24"/>
        </w:rPr>
      </w:pPr>
      <w:r w:rsidRPr="00DA2876">
        <w:rPr>
          <w:rFonts w:ascii="Arial" w:hAnsi="Arial" w:cs="Arial"/>
          <w:sz w:val="24"/>
          <w:szCs w:val="24"/>
        </w:rPr>
        <w:t>A related recommendation for all staff working with children ages three to five years includes communication with parents and families to ensure that the clothes children wear to school are accessible. For example, jumpsuits are often difficult for children to take off and put on independently, as are some buttons on the top of jeans. Pull-on pants with elastic are easy for children to pull</w:t>
      </w:r>
      <w:r>
        <w:rPr>
          <w:rFonts w:ascii="Arial" w:hAnsi="Arial" w:cs="Arial"/>
          <w:sz w:val="24"/>
          <w:szCs w:val="24"/>
        </w:rPr>
        <w:t xml:space="preserve"> </w:t>
      </w:r>
      <w:r w:rsidRPr="00DA2876">
        <w:rPr>
          <w:rFonts w:ascii="Arial" w:hAnsi="Arial" w:cs="Arial"/>
          <w:sz w:val="24"/>
          <w:szCs w:val="24"/>
        </w:rPr>
        <w:t>up and pull</w:t>
      </w:r>
      <w:r>
        <w:rPr>
          <w:rFonts w:ascii="Arial" w:hAnsi="Arial" w:cs="Arial"/>
          <w:sz w:val="24"/>
          <w:szCs w:val="24"/>
        </w:rPr>
        <w:t xml:space="preserve"> </w:t>
      </w:r>
      <w:r w:rsidRPr="00DA2876">
        <w:rPr>
          <w:rFonts w:ascii="Arial" w:hAnsi="Arial" w:cs="Arial"/>
          <w:sz w:val="24"/>
          <w:szCs w:val="24"/>
        </w:rPr>
        <w:t>down themselves. Having a change of clothes in the child’s backpack is recommended.</w:t>
      </w:r>
    </w:p>
    <w:p w14:paraId="4187820B" w14:textId="77777777" w:rsidR="002A2488" w:rsidRPr="00DA2876" w:rsidRDefault="002A2488" w:rsidP="00EA78FC">
      <w:pPr>
        <w:pStyle w:val="ListParagraph"/>
        <w:numPr>
          <w:ilvl w:val="0"/>
          <w:numId w:val="54"/>
        </w:numPr>
        <w:ind w:left="1800"/>
        <w:rPr>
          <w:rFonts w:ascii="Arial" w:hAnsi="Arial" w:cs="Arial"/>
          <w:sz w:val="24"/>
          <w:szCs w:val="24"/>
        </w:rPr>
      </w:pPr>
      <w:r w:rsidRPr="00DA2876">
        <w:rPr>
          <w:rFonts w:ascii="Arial" w:hAnsi="Arial" w:cs="Arial"/>
          <w:sz w:val="24"/>
          <w:szCs w:val="24"/>
        </w:rPr>
        <w:t>Bargaining agreements should be referenced to ensure job duties are being assigned accordingly and staff know their roles and responsibilities</w:t>
      </w:r>
      <w:r>
        <w:rPr>
          <w:rFonts w:ascii="Arial" w:hAnsi="Arial" w:cs="Arial"/>
          <w:sz w:val="24"/>
          <w:szCs w:val="24"/>
        </w:rPr>
        <w:t>.</w:t>
      </w:r>
    </w:p>
    <w:p w14:paraId="0694B378" w14:textId="77777777" w:rsidR="002A2488" w:rsidRPr="00FC7B09" w:rsidRDefault="002A2488" w:rsidP="003630A8">
      <w:pPr>
        <w:pStyle w:val="Heading4"/>
        <w:numPr>
          <w:ilvl w:val="0"/>
          <w:numId w:val="82"/>
        </w:numPr>
        <w:ind w:left="1440"/>
      </w:pPr>
      <w:r w:rsidRPr="00FC7B09">
        <w:t>Best Practices for Supervision During Meals</w:t>
      </w:r>
    </w:p>
    <w:p w14:paraId="11B5C369" w14:textId="77777777" w:rsidR="002A2488" w:rsidRPr="00185CEC" w:rsidRDefault="002A2488" w:rsidP="00EA78FC">
      <w:pPr>
        <w:pStyle w:val="ListParagraph"/>
        <w:numPr>
          <w:ilvl w:val="0"/>
          <w:numId w:val="55"/>
        </w:numPr>
        <w:ind w:left="1800"/>
        <w:rPr>
          <w:rFonts w:ascii="Arial" w:hAnsi="Arial" w:cs="Arial"/>
          <w:sz w:val="24"/>
          <w:szCs w:val="24"/>
        </w:rPr>
      </w:pPr>
      <w:r w:rsidRPr="00185CEC">
        <w:rPr>
          <w:rFonts w:ascii="Arial" w:hAnsi="Arial" w:cs="Arial"/>
          <w:sz w:val="24"/>
          <w:szCs w:val="24"/>
        </w:rPr>
        <w:t xml:space="preserve">Children should be supervised to ensure they wash </w:t>
      </w:r>
      <w:r>
        <w:rPr>
          <w:rFonts w:ascii="Arial" w:hAnsi="Arial" w:cs="Arial"/>
          <w:sz w:val="24"/>
          <w:szCs w:val="24"/>
        </w:rPr>
        <w:t xml:space="preserve">their </w:t>
      </w:r>
      <w:r w:rsidRPr="00185CEC">
        <w:rPr>
          <w:rFonts w:ascii="Arial" w:hAnsi="Arial" w:cs="Arial"/>
          <w:sz w:val="24"/>
          <w:szCs w:val="24"/>
        </w:rPr>
        <w:t>hands before and after meals.</w:t>
      </w:r>
    </w:p>
    <w:p w14:paraId="05164B32" w14:textId="77777777" w:rsidR="002A2488" w:rsidRPr="00185CEC" w:rsidRDefault="002A2488" w:rsidP="00EA78FC">
      <w:pPr>
        <w:pStyle w:val="ListParagraph"/>
        <w:numPr>
          <w:ilvl w:val="0"/>
          <w:numId w:val="55"/>
        </w:numPr>
        <w:ind w:left="1800"/>
        <w:rPr>
          <w:rFonts w:ascii="Arial" w:hAnsi="Arial" w:cs="Arial"/>
          <w:sz w:val="24"/>
          <w:szCs w:val="24"/>
        </w:rPr>
      </w:pPr>
      <w:r w:rsidRPr="00185CEC">
        <w:rPr>
          <w:rFonts w:ascii="Arial" w:hAnsi="Arial" w:cs="Arial"/>
          <w:sz w:val="24"/>
          <w:szCs w:val="24"/>
        </w:rPr>
        <w:t>During mealtime, children should be supervised</w:t>
      </w:r>
      <w:r>
        <w:rPr>
          <w:rFonts w:ascii="Arial" w:hAnsi="Arial" w:cs="Arial"/>
          <w:sz w:val="24"/>
          <w:szCs w:val="24"/>
        </w:rPr>
        <w:t>,</w:t>
      </w:r>
      <w:r w:rsidRPr="00185CEC">
        <w:rPr>
          <w:rFonts w:ascii="Arial" w:hAnsi="Arial" w:cs="Arial"/>
          <w:sz w:val="24"/>
          <w:szCs w:val="24"/>
        </w:rPr>
        <w:t xml:space="preserve"> and adult</w:t>
      </w:r>
      <w:r>
        <w:rPr>
          <w:rFonts w:ascii="Arial" w:hAnsi="Arial" w:cs="Arial"/>
          <w:sz w:val="24"/>
          <w:szCs w:val="24"/>
        </w:rPr>
        <w:t>-</w:t>
      </w:r>
      <w:r w:rsidRPr="00185CEC">
        <w:rPr>
          <w:rFonts w:ascii="Arial" w:hAnsi="Arial" w:cs="Arial"/>
          <w:sz w:val="24"/>
          <w:szCs w:val="24"/>
        </w:rPr>
        <w:t>to</w:t>
      </w:r>
      <w:r>
        <w:rPr>
          <w:rFonts w:ascii="Arial" w:hAnsi="Arial" w:cs="Arial"/>
          <w:sz w:val="24"/>
          <w:szCs w:val="24"/>
        </w:rPr>
        <w:t>-</w:t>
      </w:r>
      <w:r w:rsidRPr="00185CEC">
        <w:rPr>
          <w:rFonts w:ascii="Arial" w:hAnsi="Arial" w:cs="Arial"/>
          <w:sz w:val="24"/>
          <w:szCs w:val="24"/>
        </w:rPr>
        <w:t>child ratio does not change.</w:t>
      </w:r>
    </w:p>
    <w:p w14:paraId="434F6B8B" w14:textId="77777777" w:rsidR="002A2488" w:rsidRPr="00185CEC" w:rsidRDefault="002A2488" w:rsidP="00EA78FC">
      <w:pPr>
        <w:pStyle w:val="ListParagraph"/>
        <w:numPr>
          <w:ilvl w:val="0"/>
          <w:numId w:val="55"/>
        </w:numPr>
        <w:ind w:left="1800"/>
        <w:rPr>
          <w:rFonts w:ascii="Arial" w:hAnsi="Arial" w:cs="Arial"/>
          <w:sz w:val="24"/>
          <w:szCs w:val="24"/>
        </w:rPr>
      </w:pPr>
      <w:r w:rsidRPr="00185CEC">
        <w:rPr>
          <w:rFonts w:ascii="Arial" w:hAnsi="Arial" w:cs="Arial"/>
          <w:sz w:val="24"/>
          <w:szCs w:val="24"/>
        </w:rPr>
        <w:t xml:space="preserve">Adults should assist and teach children about meal time (lining up in the cafeteria, getting one serving, opening food packages, </w:t>
      </w:r>
      <w:r>
        <w:rPr>
          <w:rFonts w:ascii="Arial" w:hAnsi="Arial" w:cs="Arial"/>
          <w:sz w:val="24"/>
          <w:szCs w:val="24"/>
        </w:rPr>
        <w:t xml:space="preserve">and </w:t>
      </w:r>
      <w:r w:rsidRPr="00185CEC">
        <w:rPr>
          <w:rFonts w:ascii="Arial" w:hAnsi="Arial" w:cs="Arial"/>
          <w:sz w:val="24"/>
          <w:szCs w:val="24"/>
        </w:rPr>
        <w:t>putting the straw in their milk).</w:t>
      </w:r>
    </w:p>
    <w:p w14:paraId="58DD9E0B" w14:textId="77777777" w:rsidR="002A2488" w:rsidRPr="00185CEC" w:rsidRDefault="002A2488" w:rsidP="00EA78FC">
      <w:pPr>
        <w:pStyle w:val="ListParagraph"/>
        <w:numPr>
          <w:ilvl w:val="0"/>
          <w:numId w:val="55"/>
        </w:numPr>
        <w:ind w:left="1800"/>
        <w:rPr>
          <w:rFonts w:ascii="Arial" w:hAnsi="Arial" w:cs="Arial"/>
          <w:sz w:val="24"/>
          <w:szCs w:val="24"/>
        </w:rPr>
      </w:pPr>
      <w:r>
        <w:rPr>
          <w:rFonts w:ascii="Arial" w:hAnsi="Arial" w:cs="Arial"/>
          <w:sz w:val="24"/>
          <w:szCs w:val="24"/>
        </w:rPr>
        <w:t>E</w:t>
      </w:r>
      <w:r w:rsidRPr="00185CEC">
        <w:rPr>
          <w:rFonts w:ascii="Arial" w:hAnsi="Arial" w:cs="Arial"/>
          <w:sz w:val="24"/>
          <w:szCs w:val="24"/>
        </w:rPr>
        <w:t>ngage in conversations with children during meals</w:t>
      </w:r>
      <w:r>
        <w:rPr>
          <w:rFonts w:ascii="Arial" w:hAnsi="Arial" w:cs="Arial"/>
          <w:sz w:val="24"/>
          <w:szCs w:val="24"/>
        </w:rPr>
        <w:t>.</w:t>
      </w:r>
    </w:p>
    <w:p w14:paraId="4904F113" w14:textId="77777777" w:rsidR="002A2488" w:rsidRPr="00185CEC" w:rsidRDefault="002A2488" w:rsidP="00EA78FC">
      <w:pPr>
        <w:pStyle w:val="ListParagraph"/>
        <w:numPr>
          <w:ilvl w:val="0"/>
          <w:numId w:val="55"/>
        </w:numPr>
        <w:ind w:left="1800"/>
        <w:rPr>
          <w:rFonts w:ascii="Arial" w:hAnsi="Arial" w:cs="Arial"/>
          <w:sz w:val="24"/>
          <w:szCs w:val="24"/>
        </w:rPr>
      </w:pPr>
      <w:r w:rsidRPr="00185CEC">
        <w:rPr>
          <w:rFonts w:ascii="Arial" w:hAnsi="Arial" w:cs="Arial"/>
          <w:sz w:val="24"/>
          <w:szCs w:val="24"/>
        </w:rPr>
        <w:t>Children should be provided an activity after they finish eating so</w:t>
      </w:r>
      <w:r>
        <w:rPr>
          <w:rFonts w:ascii="Arial" w:hAnsi="Arial" w:cs="Arial"/>
          <w:sz w:val="24"/>
          <w:szCs w:val="24"/>
        </w:rPr>
        <w:t xml:space="preserve"> that</w:t>
      </w:r>
      <w:r w:rsidRPr="00185CEC">
        <w:rPr>
          <w:rFonts w:ascii="Arial" w:hAnsi="Arial" w:cs="Arial"/>
          <w:sz w:val="24"/>
          <w:szCs w:val="24"/>
        </w:rPr>
        <w:t xml:space="preserve"> they can be easily supervised while other students finish eating.</w:t>
      </w:r>
    </w:p>
    <w:p w14:paraId="5DA14103" w14:textId="77777777" w:rsidR="002A2488" w:rsidRPr="00185CEC" w:rsidRDefault="002A2488" w:rsidP="00EA78FC">
      <w:pPr>
        <w:pStyle w:val="ListParagraph"/>
        <w:numPr>
          <w:ilvl w:val="0"/>
          <w:numId w:val="55"/>
        </w:numPr>
        <w:ind w:left="1800"/>
        <w:rPr>
          <w:rFonts w:ascii="Arial" w:hAnsi="Arial" w:cs="Arial"/>
          <w:sz w:val="24"/>
          <w:szCs w:val="24"/>
        </w:rPr>
      </w:pPr>
      <w:r w:rsidRPr="00185CEC">
        <w:rPr>
          <w:rFonts w:ascii="Arial" w:hAnsi="Arial" w:cs="Arial"/>
          <w:sz w:val="24"/>
          <w:szCs w:val="24"/>
        </w:rPr>
        <w:t xml:space="preserve">Updates regarding Family-Style Meal Service during COVID-19 can be found at </w:t>
      </w:r>
      <w:hyperlink r:id="rId120" w:tooltip="Meal Service for CACFP Operators during COVID-19" w:history="1">
        <w:r w:rsidRPr="00650453">
          <w:rPr>
            <w:rStyle w:val="Hyperlink"/>
            <w:rFonts w:ascii="Arial" w:hAnsi="Arial" w:cs="Arial"/>
            <w:sz w:val="24"/>
            <w:szCs w:val="24"/>
          </w:rPr>
          <w:t>https://www.cde.ca.gov/ls/nu/</w:t>
        </w:r>
        <w:r w:rsidRPr="00650453">
          <w:rPr>
            <w:rStyle w:val="Hyperlink"/>
            <w:rFonts w:ascii="Arial" w:hAnsi="Arial" w:cs="Arial"/>
            <w:sz w:val="24"/>
            <w:szCs w:val="24"/>
          </w:rPr>
          <w:t>d</w:t>
        </w:r>
        <w:r w:rsidRPr="00650453">
          <w:rPr>
            <w:rStyle w:val="Hyperlink"/>
            <w:rFonts w:ascii="Arial" w:hAnsi="Arial" w:cs="Arial"/>
            <w:sz w:val="24"/>
            <w:szCs w:val="24"/>
          </w:rPr>
          <w:t>ocuments/cacfpmealsrvcfactsheet.pdf</w:t>
        </w:r>
      </w:hyperlink>
      <w:r w:rsidRPr="00185CEC">
        <w:rPr>
          <w:rFonts w:ascii="Arial" w:hAnsi="Arial" w:cs="Arial"/>
          <w:sz w:val="24"/>
          <w:szCs w:val="24"/>
        </w:rPr>
        <w:t>.</w:t>
      </w:r>
    </w:p>
    <w:p w14:paraId="0E480B80" w14:textId="77777777" w:rsidR="002A2488" w:rsidRPr="00FC7B09" w:rsidRDefault="002A2488" w:rsidP="003630A8">
      <w:pPr>
        <w:pStyle w:val="Heading4"/>
        <w:numPr>
          <w:ilvl w:val="0"/>
          <w:numId w:val="82"/>
        </w:numPr>
        <w:ind w:left="1440"/>
      </w:pPr>
      <w:r w:rsidRPr="00FC7B09">
        <w:lastRenderedPageBreak/>
        <w:t>Rest Time and Supervision</w:t>
      </w:r>
    </w:p>
    <w:p w14:paraId="7CEDE731" w14:textId="77777777" w:rsidR="002A2488" w:rsidRPr="00FC7B09" w:rsidRDefault="002A2488" w:rsidP="006930C1">
      <w:pPr>
        <w:ind w:left="1440"/>
        <w:rPr>
          <w:rFonts w:ascii="Arial" w:hAnsi="Arial" w:cs="Arial"/>
          <w:sz w:val="24"/>
          <w:szCs w:val="24"/>
        </w:rPr>
      </w:pPr>
      <w:r w:rsidRPr="00FC7B09">
        <w:rPr>
          <w:rFonts w:ascii="Arial" w:hAnsi="Arial" w:cs="Arial"/>
          <w:sz w:val="24"/>
          <w:szCs w:val="24"/>
        </w:rPr>
        <w:t>The Early Childhood Environment Rating Scale (ECERS) has an item called Furnishings for Relaxation and Comfort. Children need space and opportunity to relax and rest. Soft furnishings and toys allow young children opportunities for relaxation and comfort. Cozy areas provide a space for quiet activities to occur and should be protected from active play so children can snuggle, daydream</w:t>
      </w:r>
      <w:r>
        <w:rPr>
          <w:rFonts w:ascii="Arial" w:hAnsi="Arial" w:cs="Arial"/>
          <w:sz w:val="24"/>
          <w:szCs w:val="24"/>
        </w:rPr>
        <w:t>,</w:t>
      </w:r>
      <w:r w:rsidRPr="00FC7B09">
        <w:rPr>
          <w:rFonts w:ascii="Arial" w:hAnsi="Arial" w:cs="Arial"/>
          <w:sz w:val="24"/>
          <w:szCs w:val="24"/>
        </w:rPr>
        <w:t xml:space="preserve"> and lounge. These areas need to be supervised so children needing this time and space can be protected from disruption by other children.</w:t>
      </w:r>
    </w:p>
    <w:p w14:paraId="4DCB3DC2" w14:textId="77777777" w:rsidR="002A2488" w:rsidRPr="00FC7B09" w:rsidRDefault="002A2488" w:rsidP="003630A8">
      <w:pPr>
        <w:pStyle w:val="Heading4"/>
        <w:numPr>
          <w:ilvl w:val="0"/>
          <w:numId w:val="82"/>
        </w:numPr>
        <w:ind w:left="1440"/>
      </w:pPr>
      <w:r w:rsidRPr="00FC7B09">
        <w:t>Supervision On the Playground</w:t>
      </w:r>
    </w:p>
    <w:p w14:paraId="090D182B" w14:textId="77777777" w:rsidR="002A2488" w:rsidRPr="00FC7B09" w:rsidRDefault="002A2488" w:rsidP="006930C1">
      <w:pPr>
        <w:ind w:left="1440"/>
        <w:rPr>
          <w:rFonts w:ascii="Arial" w:hAnsi="Arial" w:cs="Arial"/>
          <w:sz w:val="24"/>
          <w:szCs w:val="24"/>
        </w:rPr>
      </w:pPr>
      <w:r w:rsidRPr="00FC7B09">
        <w:rPr>
          <w:rFonts w:ascii="Arial" w:hAnsi="Arial" w:cs="Arial"/>
          <w:sz w:val="24"/>
          <w:szCs w:val="24"/>
        </w:rPr>
        <w:t xml:space="preserve">Active </w:t>
      </w:r>
      <w:r>
        <w:rPr>
          <w:rFonts w:ascii="Arial" w:hAnsi="Arial" w:cs="Arial"/>
          <w:sz w:val="24"/>
          <w:szCs w:val="24"/>
        </w:rPr>
        <w:t>s</w:t>
      </w:r>
      <w:r w:rsidRPr="00FC7B09">
        <w:rPr>
          <w:rFonts w:ascii="Arial" w:hAnsi="Arial" w:cs="Arial"/>
          <w:sz w:val="24"/>
          <w:szCs w:val="24"/>
        </w:rPr>
        <w:t>upervision is the most effective strategy for creating a safe environment and preventing injuries in young children. Programs that use active supervision take advantage of all available learning opportunities and never leave children unattended. Adults can keep children safe by teaching all staff how to look, listen, and engage. Active supervision requires focused attention and intentional observation of children at all times. Staff position themselves so that they can observe all of the children</w:t>
      </w:r>
      <w:r>
        <w:rPr>
          <w:rFonts w:ascii="Arial" w:hAnsi="Arial" w:cs="Arial"/>
          <w:sz w:val="24"/>
          <w:szCs w:val="24"/>
        </w:rPr>
        <w:t>—watching,</w:t>
      </w:r>
      <w:r w:rsidRPr="00FC7B09">
        <w:rPr>
          <w:rFonts w:ascii="Arial" w:hAnsi="Arial" w:cs="Arial"/>
          <w:sz w:val="24"/>
          <w:szCs w:val="24"/>
        </w:rPr>
        <w:t xml:space="preserve"> counting, and listening at all times. To read more about active supervision, visit </w:t>
      </w:r>
      <w:hyperlink r:id="rId121" w:tooltip="Active Supervision FAQs" w:history="1">
        <w:r w:rsidRPr="00F6031D">
          <w:rPr>
            <w:rStyle w:val="Hyperlink"/>
            <w:rFonts w:ascii="Arial" w:hAnsi="Arial" w:cs="Arial"/>
            <w:sz w:val="24"/>
            <w:szCs w:val="24"/>
          </w:rPr>
          <w:t>https://ec</w:t>
        </w:r>
        <w:r w:rsidRPr="00F6031D">
          <w:rPr>
            <w:rStyle w:val="Hyperlink"/>
            <w:rFonts w:ascii="Arial" w:hAnsi="Arial" w:cs="Arial"/>
            <w:sz w:val="24"/>
            <w:szCs w:val="24"/>
          </w:rPr>
          <w:t>l</w:t>
        </w:r>
        <w:r w:rsidRPr="00F6031D">
          <w:rPr>
            <w:rStyle w:val="Hyperlink"/>
            <w:rFonts w:ascii="Arial" w:hAnsi="Arial" w:cs="Arial"/>
            <w:sz w:val="24"/>
            <w:szCs w:val="24"/>
          </w:rPr>
          <w:t>kc.ohs.acf.hhs.gov/safety-practices/article/active-supervision-faqs</w:t>
        </w:r>
      </w:hyperlink>
      <w:r>
        <w:rPr>
          <w:rFonts w:ascii="Arial" w:hAnsi="Arial" w:cs="Arial"/>
          <w:sz w:val="24"/>
          <w:szCs w:val="24"/>
        </w:rPr>
        <w:t>.</w:t>
      </w:r>
    </w:p>
    <w:p w14:paraId="5664D12F" w14:textId="77777777" w:rsidR="002A2488" w:rsidRPr="00CF2486" w:rsidRDefault="002A2488" w:rsidP="006930C1">
      <w:pPr>
        <w:ind w:left="1440"/>
        <w:rPr>
          <w:rFonts w:ascii="Arial" w:hAnsi="Arial" w:cs="Arial"/>
          <w:sz w:val="24"/>
          <w:szCs w:val="24"/>
        </w:rPr>
      </w:pPr>
      <w:r w:rsidRPr="0084581A">
        <w:rPr>
          <w:rFonts w:ascii="Arial" w:hAnsi="Arial" w:cs="Arial"/>
          <w:b/>
          <w:sz w:val="24"/>
          <w:szCs w:val="24"/>
        </w:rPr>
        <w:t>Set up the environment</w:t>
      </w:r>
      <w:r>
        <w:rPr>
          <w:rFonts w:ascii="Arial" w:hAnsi="Arial" w:cs="Arial"/>
          <w:b/>
          <w:sz w:val="24"/>
          <w:szCs w:val="24"/>
        </w:rPr>
        <w:t>:</w:t>
      </w:r>
      <w:r w:rsidRPr="00CF2486">
        <w:rPr>
          <w:rFonts w:ascii="Arial" w:hAnsi="Arial" w:cs="Arial"/>
          <w:sz w:val="24"/>
          <w:szCs w:val="24"/>
        </w:rPr>
        <w:t xml:space="preserve"> Many play yards for early education have sheds and playground equipment that create barriers to supervision. The environment should be set up so that children can be seen at all times. Any areas where a child could hide behind should be blocked off by a barrier</w:t>
      </w:r>
      <w:r>
        <w:rPr>
          <w:rFonts w:ascii="Arial" w:hAnsi="Arial" w:cs="Arial"/>
          <w:sz w:val="24"/>
          <w:szCs w:val="24"/>
        </w:rPr>
        <w:t>,</w:t>
      </w:r>
      <w:r w:rsidRPr="00CF2486">
        <w:rPr>
          <w:rFonts w:ascii="Arial" w:hAnsi="Arial" w:cs="Arial"/>
          <w:sz w:val="24"/>
          <w:szCs w:val="24"/>
        </w:rPr>
        <w:t xml:space="preserve"> or noted</w:t>
      </w:r>
      <w:r>
        <w:rPr>
          <w:rFonts w:ascii="Arial" w:hAnsi="Arial" w:cs="Arial"/>
          <w:sz w:val="24"/>
          <w:szCs w:val="24"/>
        </w:rPr>
        <w:t>,</w:t>
      </w:r>
      <w:r w:rsidRPr="00CF2486">
        <w:rPr>
          <w:rFonts w:ascii="Arial" w:hAnsi="Arial" w:cs="Arial"/>
          <w:sz w:val="24"/>
          <w:szCs w:val="24"/>
        </w:rPr>
        <w:t xml:space="preserve"> so that staff can position themselves to better supervise that area.</w:t>
      </w:r>
    </w:p>
    <w:p w14:paraId="74B9CE50" w14:textId="77777777" w:rsidR="002A2488" w:rsidRPr="00CF2486" w:rsidRDefault="002A2488" w:rsidP="006930C1">
      <w:pPr>
        <w:ind w:left="1440"/>
        <w:rPr>
          <w:rFonts w:ascii="Arial" w:hAnsi="Arial" w:cs="Arial"/>
          <w:sz w:val="24"/>
          <w:szCs w:val="24"/>
        </w:rPr>
      </w:pPr>
      <w:r w:rsidRPr="0084581A">
        <w:rPr>
          <w:rFonts w:ascii="Arial" w:hAnsi="Arial" w:cs="Arial"/>
          <w:b/>
          <w:sz w:val="24"/>
          <w:szCs w:val="24"/>
        </w:rPr>
        <w:t>Position staff:</w:t>
      </w:r>
      <w:r w:rsidRPr="00CF2486">
        <w:rPr>
          <w:rFonts w:ascii="Arial" w:hAnsi="Arial" w:cs="Arial"/>
          <w:sz w:val="24"/>
          <w:szCs w:val="24"/>
        </w:rPr>
        <w:t xml:space="preserve"> Staff carefully plan</w:t>
      </w:r>
      <w:r>
        <w:rPr>
          <w:rFonts w:ascii="Arial" w:hAnsi="Arial" w:cs="Arial"/>
          <w:sz w:val="24"/>
          <w:szCs w:val="24"/>
        </w:rPr>
        <w:t>s</w:t>
      </w:r>
      <w:r w:rsidRPr="00CF2486">
        <w:rPr>
          <w:rFonts w:ascii="Arial" w:hAnsi="Arial" w:cs="Arial"/>
          <w:sz w:val="24"/>
          <w:szCs w:val="24"/>
        </w:rPr>
        <w:t xml:space="preserve"> where they will position themselves in the environment to prevent children from harm. They place themselves so that they can see and hear all of the children in their care. They make sure there are always clear paths to where children are playing so they can react quickly when necessary.</w:t>
      </w:r>
    </w:p>
    <w:p w14:paraId="172CD5E4" w14:textId="77777777" w:rsidR="002A2488" w:rsidRPr="00CF2486" w:rsidRDefault="002A2488" w:rsidP="006930C1">
      <w:pPr>
        <w:ind w:left="1440"/>
        <w:rPr>
          <w:rFonts w:ascii="Arial" w:hAnsi="Arial" w:cs="Arial"/>
          <w:sz w:val="24"/>
          <w:szCs w:val="24"/>
        </w:rPr>
      </w:pPr>
      <w:r w:rsidRPr="0084581A">
        <w:rPr>
          <w:rFonts w:ascii="Arial" w:hAnsi="Arial" w:cs="Arial"/>
          <w:b/>
          <w:sz w:val="24"/>
          <w:szCs w:val="24"/>
        </w:rPr>
        <w:t>Zoning:</w:t>
      </w:r>
      <w:r w:rsidRPr="00CF2486">
        <w:rPr>
          <w:rFonts w:ascii="Arial" w:hAnsi="Arial" w:cs="Arial"/>
          <w:sz w:val="24"/>
          <w:szCs w:val="24"/>
        </w:rPr>
        <w:t xml:space="preserve"> One way to supervise outdoors is by using the zoning method. Zoning consists of sectioning off the play yard and assigning adults to different areas to supervise. One teacher can be responsible for taking children to the bathroom or for water if it is away from the playground.</w:t>
      </w:r>
    </w:p>
    <w:p w14:paraId="2E164500" w14:textId="77777777" w:rsidR="002A2488" w:rsidRPr="00CF2486" w:rsidRDefault="002A2488" w:rsidP="006930C1">
      <w:pPr>
        <w:ind w:left="1440"/>
        <w:rPr>
          <w:rFonts w:ascii="Arial" w:hAnsi="Arial" w:cs="Arial"/>
          <w:sz w:val="24"/>
          <w:szCs w:val="24"/>
        </w:rPr>
      </w:pPr>
      <w:r w:rsidRPr="0084581A">
        <w:rPr>
          <w:rFonts w:ascii="Arial" w:hAnsi="Arial" w:cs="Arial"/>
          <w:b/>
          <w:sz w:val="24"/>
          <w:szCs w:val="24"/>
        </w:rPr>
        <w:t xml:space="preserve">Engage and </w:t>
      </w:r>
      <w:r>
        <w:rPr>
          <w:rFonts w:ascii="Arial" w:hAnsi="Arial" w:cs="Arial"/>
          <w:b/>
          <w:sz w:val="24"/>
          <w:szCs w:val="24"/>
        </w:rPr>
        <w:t>r</w:t>
      </w:r>
      <w:r w:rsidRPr="0084581A">
        <w:rPr>
          <w:rFonts w:ascii="Arial" w:hAnsi="Arial" w:cs="Arial"/>
          <w:b/>
          <w:sz w:val="24"/>
          <w:szCs w:val="24"/>
        </w:rPr>
        <w:t>edirect:</w:t>
      </w:r>
      <w:r w:rsidRPr="00CF2486">
        <w:rPr>
          <w:rFonts w:ascii="Arial" w:hAnsi="Arial" w:cs="Arial"/>
          <w:sz w:val="24"/>
          <w:szCs w:val="24"/>
        </w:rPr>
        <w:t xml:space="preserve"> Staff should know about each child’s individual needs and development to help with supervision for outdoors. Some children may be inclined to participate in unsafe behavior such as running out of or climbing gates. Staff should be proactive when it comes to supporting these children on the playground. They may offer different </w:t>
      </w:r>
      <w:r w:rsidRPr="00CF2486">
        <w:rPr>
          <w:rFonts w:ascii="Arial" w:hAnsi="Arial" w:cs="Arial"/>
          <w:sz w:val="24"/>
          <w:szCs w:val="24"/>
        </w:rPr>
        <w:lastRenderedPageBreak/>
        <w:t>levels of assistance or redirection depending on each individual child’s needs.</w:t>
      </w:r>
    </w:p>
    <w:p w14:paraId="2761DB2E" w14:textId="77777777" w:rsidR="002A2488" w:rsidRPr="00CF2486" w:rsidRDefault="002A2488" w:rsidP="006930C1">
      <w:pPr>
        <w:ind w:left="1440"/>
        <w:rPr>
          <w:rFonts w:ascii="Arial" w:hAnsi="Arial" w:cs="Arial"/>
          <w:sz w:val="24"/>
          <w:szCs w:val="24"/>
        </w:rPr>
      </w:pPr>
      <w:r w:rsidRPr="0084581A">
        <w:rPr>
          <w:rFonts w:ascii="Arial" w:hAnsi="Arial" w:cs="Arial"/>
          <w:b/>
          <w:sz w:val="24"/>
          <w:szCs w:val="24"/>
        </w:rPr>
        <w:t>Scan and count:</w:t>
      </w:r>
      <w:r w:rsidRPr="00CF2486">
        <w:rPr>
          <w:rFonts w:ascii="Arial" w:hAnsi="Arial" w:cs="Arial"/>
          <w:sz w:val="24"/>
          <w:szCs w:val="24"/>
        </w:rPr>
        <w:t xml:space="preserve"> Staff can continuously scan and count children during outdoor play.  This can help keep track of where the children are, and to make sure no one is missing. If one child moves to a different area of the playground, they signal each other so that they are both aware of the child’s change in location.</w:t>
      </w:r>
    </w:p>
    <w:p w14:paraId="702246CE" w14:textId="77777777" w:rsidR="002A2488" w:rsidRPr="00FC7B09" w:rsidRDefault="002A2488" w:rsidP="006930C1">
      <w:pPr>
        <w:ind w:left="1440"/>
        <w:rPr>
          <w:rFonts w:ascii="Arial" w:hAnsi="Arial" w:cs="Arial"/>
          <w:sz w:val="24"/>
          <w:szCs w:val="24"/>
        </w:rPr>
      </w:pPr>
      <w:r w:rsidRPr="00FC7B09">
        <w:rPr>
          <w:rFonts w:ascii="Arial" w:hAnsi="Arial" w:cs="Arial"/>
          <w:sz w:val="24"/>
          <w:szCs w:val="24"/>
        </w:rPr>
        <w:t>Staff should be trained on active supervision strategies and support staff to apply these skills in everyday practice. Staff can collaborate and work together on a zoning plan. This includes how to arrange the space to create a safe environment in classrooms, playgrounds, and family child care so that it is easy for staff to observe children.</w:t>
      </w:r>
    </w:p>
    <w:p w14:paraId="6E033788" w14:textId="77777777" w:rsidR="002A2488" w:rsidRPr="00FC7B09" w:rsidRDefault="002A2488" w:rsidP="006930C1">
      <w:pPr>
        <w:ind w:left="1440"/>
        <w:rPr>
          <w:rFonts w:ascii="Arial" w:hAnsi="Arial" w:cs="Arial"/>
          <w:sz w:val="24"/>
          <w:szCs w:val="24"/>
        </w:rPr>
      </w:pPr>
      <w:r w:rsidRPr="00FC7B09">
        <w:rPr>
          <w:rFonts w:ascii="Arial" w:hAnsi="Arial" w:cs="Arial"/>
          <w:sz w:val="24"/>
          <w:szCs w:val="24"/>
        </w:rPr>
        <w:t>Staff will assess individual children’s skills and abilities, adapt activities to avoid potential injuries, and use their observational skills to anticipate times when a child may need closer supervision</w:t>
      </w:r>
      <w:r>
        <w:rPr>
          <w:rFonts w:ascii="Arial" w:hAnsi="Arial" w:cs="Arial"/>
          <w:sz w:val="24"/>
          <w:szCs w:val="24"/>
        </w:rPr>
        <w:t>.</w:t>
      </w:r>
    </w:p>
    <w:p w14:paraId="0C764F6D" w14:textId="77777777" w:rsidR="002A2488" w:rsidRPr="00FC7B09" w:rsidRDefault="002A2488" w:rsidP="006930C1">
      <w:pPr>
        <w:ind w:left="1440"/>
        <w:rPr>
          <w:rFonts w:ascii="Arial" w:hAnsi="Arial" w:cs="Arial"/>
          <w:sz w:val="24"/>
          <w:szCs w:val="24"/>
        </w:rPr>
      </w:pPr>
      <w:r w:rsidRPr="00FC7B09">
        <w:rPr>
          <w:rFonts w:ascii="Arial" w:hAnsi="Arial" w:cs="Arial"/>
          <w:sz w:val="24"/>
          <w:szCs w:val="24"/>
        </w:rPr>
        <w:t xml:space="preserve">If a child gets hurt during outside play time or needs to use the restroom, the staff should have a walkie talkie or a cell phone while on the playground to notify school office staff that an additional person is needed. </w:t>
      </w:r>
      <w:r>
        <w:rPr>
          <w:rFonts w:ascii="Arial" w:hAnsi="Arial" w:cs="Arial"/>
          <w:sz w:val="24"/>
          <w:szCs w:val="24"/>
        </w:rPr>
        <w:t>A</w:t>
      </w:r>
      <w:r w:rsidRPr="00FC7B09">
        <w:rPr>
          <w:rFonts w:ascii="Arial" w:hAnsi="Arial" w:cs="Arial"/>
          <w:sz w:val="24"/>
          <w:szCs w:val="24"/>
        </w:rPr>
        <w:t xml:space="preserve"> first aid kit </w:t>
      </w:r>
      <w:r>
        <w:rPr>
          <w:rFonts w:ascii="Arial" w:hAnsi="Arial" w:cs="Arial"/>
          <w:sz w:val="24"/>
          <w:szCs w:val="24"/>
        </w:rPr>
        <w:t xml:space="preserve">should be </w:t>
      </w:r>
      <w:r w:rsidRPr="00FC7B09">
        <w:rPr>
          <w:rFonts w:ascii="Arial" w:hAnsi="Arial" w:cs="Arial"/>
          <w:sz w:val="24"/>
          <w:szCs w:val="24"/>
        </w:rPr>
        <w:t xml:space="preserve">available outside out of the reach of children or in a backpack or fanny pack attached to the staff.  </w:t>
      </w:r>
      <w:r>
        <w:rPr>
          <w:rFonts w:ascii="Arial" w:hAnsi="Arial" w:cs="Arial"/>
          <w:sz w:val="24"/>
          <w:szCs w:val="24"/>
        </w:rPr>
        <w:t>A</w:t>
      </w:r>
      <w:r w:rsidRPr="00FC7B09">
        <w:rPr>
          <w:rFonts w:ascii="Arial" w:hAnsi="Arial" w:cs="Arial"/>
          <w:sz w:val="24"/>
          <w:szCs w:val="24"/>
        </w:rPr>
        <w:t>n emergency child roster with the guardians</w:t>
      </w:r>
      <w:r>
        <w:rPr>
          <w:rFonts w:ascii="Arial" w:hAnsi="Arial" w:cs="Arial"/>
          <w:sz w:val="24"/>
          <w:szCs w:val="24"/>
        </w:rPr>
        <w:t>’</w:t>
      </w:r>
      <w:r w:rsidRPr="00FC7B09">
        <w:rPr>
          <w:rFonts w:ascii="Arial" w:hAnsi="Arial" w:cs="Arial"/>
          <w:sz w:val="24"/>
          <w:szCs w:val="24"/>
        </w:rPr>
        <w:t xml:space="preserve"> contact information</w:t>
      </w:r>
      <w:r>
        <w:rPr>
          <w:rFonts w:ascii="Arial" w:hAnsi="Arial" w:cs="Arial"/>
          <w:sz w:val="24"/>
          <w:szCs w:val="24"/>
        </w:rPr>
        <w:t xml:space="preserve"> should be kept</w:t>
      </w:r>
      <w:r w:rsidRPr="00FC7B09">
        <w:rPr>
          <w:rFonts w:ascii="Arial" w:hAnsi="Arial" w:cs="Arial"/>
          <w:sz w:val="24"/>
          <w:szCs w:val="24"/>
        </w:rPr>
        <w:t xml:space="preserve"> outside with the staff in case of an emergency.</w:t>
      </w:r>
    </w:p>
    <w:p w14:paraId="31D1B52E" w14:textId="77777777" w:rsidR="002A2488" w:rsidRPr="00FC7B09" w:rsidRDefault="002A2488" w:rsidP="006930C1">
      <w:pPr>
        <w:ind w:left="1440"/>
        <w:rPr>
          <w:rFonts w:ascii="Arial" w:hAnsi="Arial" w:cs="Arial"/>
          <w:sz w:val="24"/>
          <w:szCs w:val="24"/>
        </w:rPr>
      </w:pPr>
      <w:r w:rsidRPr="00FC7B09">
        <w:rPr>
          <w:rFonts w:ascii="Arial" w:hAnsi="Arial" w:cs="Arial"/>
          <w:sz w:val="24"/>
          <w:szCs w:val="24"/>
        </w:rPr>
        <w:t>Parent volunteers may be a great resource to help with transitions and outdoor time.</w:t>
      </w:r>
    </w:p>
    <w:p w14:paraId="55208279" w14:textId="77777777" w:rsidR="002A2488" w:rsidRPr="00FC7B09" w:rsidRDefault="002A2488" w:rsidP="003630A8">
      <w:pPr>
        <w:pStyle w:val="Heading4"/>
        <w:numPr>
          <w:ilvl w:val="0"/>
          <w:numId w:val="82"/>
        </w:numPr>
        <w:ind w:left="1440"/>
      </w:pPr>
      <w:r w:rsidRPr="00FC7B09">
        <w:t>Transitions and Supervision</w:t>
      </w:r>
    </w:p>
    <w:p w14:paraId="5B3A30D9" w14:textId="77777777" w:rsidR="002A2488" w:rsidRPr="00FC7B09" w:rsidRDefault="002A2488" w:rsidP="006930C1">
      <w:pPr>
        <w:ind w:left="1440"/>
        <w:rPr>
          <w:rFonts w:ascii="Arial" w:hAnsi="Arial" w:cs="Arial"/>
          <w:sz w:val="24"/>
          <w:szCs w:val="24"/>
        </w:rPr>
      </w:pPr>
      <w:r w:rsidRPr="00FC7B09">
        <w:rPr>
          <w:rFonts w:ascii="Arial" w:hAnsi="Arial" w:cs="Arial"/>
          <w:sz w:val="24"/>
          <w:szCs w:val="24"/>
        </w:rPr>
        <w:t>Transitions should be incorporated into the daily schedule. Preschoolers need routine. There is a sense of security that comes from their days being somewhat predictable and, therefore, not so confusing. The order of the activities during the day is how children predict what activity comes next.</w:t>
      </w:r>
    </w:p>
    <w:p w14:paraId="6270ED51" w14:textId="77777777" w:rsidR="002A2488" w:rsidRPr="00FC7B09" w:rsidRDefault="002A2488" w:rsidP="006930C1">
      <w:pPr>
        <w:ind w:left="1440"/>
        <w:rPr>
          <w:rFonts w:ascii="Arial" w:hAnsi="Arial" w:cs="Arial"/>
          <w:sz w:val="24"/>
          <w:szCs w:val="24"/>
        </w:rPr>
      </w:pPr>
      <w:r w:rsidRPr="00FC7B09">
        <w:rPr>
          <w:rFonts w:ascii="Arial" w:hAnsi="Arial" w:cs="Arial"/>
          <w:sz w:val="24"/>
          <w:szCs w:val="24"/>
        </w:rPr>
        <w:t xml:space="preserve">Supervision is essential during transition times, especially during arrival and dismissal. These times when children and parents are present and either arriving </w:t>
      </w:r>
      <w:r>
        <w:rPr>
          <w:rFonts w:ascii="Arial" w:hAnsi="Arial" w:cs="Arial"/>
          <w:sz w:val="24"/>
          <w:szCs w:val="24"/>
        </w:rPr>
        <w:t>or</w:t>
      </w:r>
      <w:r w:rsidRPr="00FC7B09">
        <w:rPr>
          <w:rFonts w:ascii="Arial" w:hAnsi="Arial" w:cs="Arial"/>
          <w:sz w:val="24"/>
          <w:szCs w:val="24"/>
        </w:rPr>
        <w:t xml:space="preserve"> departing can become chaotic. Having an adult by the door assigned to keep track of which children are arriving and leaving can help </w:t>
      </w:r>
      <w:r>
        <w:rPr>
          <w:rFonts w:ascii="Arial" w:hAnsi="Arial" w:cs="Arial"/>
          <w:sz w:val="24"/>
          <w:szCs w:val="24"/>
        </w:rPr>
        <w:t>ensure</w:t>
      </w:r>
      <w:r w:rsidRPr="00FC7B09">
        <w:rPr>
          <w:rFonts w:ascii="Arial" w:hAnsi="Arial" w:cs="Arial"/>
          <w:sz w:val="24"/>
          <w:szCs w:val="24"/>
        </w:rPr>
        <w:t xml:space="preserve"> that all children are accounted for. During dismissal, if all of the students are lined up against a wall, then they can be excused by the teacher once the parent</w:t>
      </w:r>
      <w:r>
        <w:rPr>
          <w:rFonts w:ascii="Arial" w:hAnsi="Arial" w:cs="Arial"/>
          <w:sz w:val="24"/>
          <w:szCs w:val="24"/>
        </w:rPr>
        <w:t xml:space="preserve"> or </w:t>
      </w:r>
      <w:r w:rsidRPr="00FC7B09">
        <w:rPr>
          <w:rFonts w:ascii="Arial" w:hAnsi="Arial" w:cs="Arial"/>
          <w:sz w:val="24"/>
          <w:szCs w:val="24"/>
        </w:rPr>
        <w:t>guardian is recognized.</w:t>
      </w:r>
    </w:p>
    <w:p w14:paraId="214D1944" w14:textId="77777777" w:rsidR="002A2488" w:rsidRPr="003A38D5" w:rsidRDefault="002A2488" w:rsidP="006930C1">
      <w:pPr>
        <w:ind w:left="1440"/>
        <w:rPr>
          <w:rFonts w:ascii="Arial" w:hAnsi="Arial" w:cs="Arial"/>
          <w:sz w:val="24"/>
          <w:szCs w:val="24"/>
        </w:rPr>
      </w:pPr>
      <w:r w:rsidRPr="00FC7B09">
        <w:rPr>
          <w:rFonts w:ascii="Arial" w:hAnsi="Arial" w:cs="Arial"/>
          <w:sz w:val="24"/>
          <w:szCs w:val="24"/>
        </w:rPr>
        <w:t>If the staff are unfamiliar with the adult picking up the child, identification should be checked to ensure that the adult is a safe</w:t>
      </w:r>
      <w:r>
        <w:rPr>
          <w:rFonts w:ascii="Arial" w:hAnsi="Arial" w:cs="Arial"/>
          <w:sz w:val="24"/>
          <w:szCs w:val="24"/>
        </w:rPr>
        <w:t xml:space="preserve"> and</w:t>
      </w:r>
      <w:r w:rsidRPr="00FC7B09">
        <w:rPr>
          <w:rFonts w:ascii="Arial" w:hAnsi="Arial" w:cs="Arial"/>
          <w:sz w:val="24"/>
          <w:szCs w:val="24"/>
        </w:rPr>
        <w:t xml:space="preserve"> approved person </w:t>
      </w:r>
      <w:r>
        <w:rPr>
          <w:rFonts w:ascii="Arial" w:hAnsi="Arial" w:cs="Arial"/>
          <w:sz w:val="24"/>
          <w:szCs w:val="24"/>
        </w:rPr>
        <w:lastRenderedPageBreak/>
        <w:t>for</w:t>
      </w:r>
      <w:r w:rsidRPr="00FC7B09">
        <w:rPr>
          <w:rFonts w:ascii="Arial" w:hAnsi="Arial" w:cs="Arial"/>
          <w:sz w:val="24"/>
          <w:szCs w:val="24"/>
        </w:rPr>
        <w:t xml:space="preserve"> pick up. Staff should follow their program policies regarding releasing children to authorized adults.</w:t>
      </w:r>
    </w:p>
    <w:p w14:paraId="25CEFB34" w14:textId="77777777" w:rsidR="00B313B2" w:rsidRPr="00E84BB6" w:rsidRDefault="00B313B2" w:rsidP="003630A8">
      <w:pPr>
        <w:pStyle w:val="Heading3"/>
        <w:numPr>
          <w:ilvl w:val="0"/>
          <w:numId w:val="81"/>
        </w:numPr>
      </w:pPr>
      <w:bookmarkStart w:id="66" w:name="_Toc100818561"/>
      <w:bookmarkStart w:id="67" w:name="_Toc101451373"/>
      <w:r w:rsidRPr="00E84BB6">
        <w:t>Implementing Universal Meals in U</w:t>
      </w:r>
      <w:r>
        <w:t>niversal PreKindergarten</w:t>
      </w:r>
      <w:bookmarkEnd w:id="66"/>
      <w:bookmarkEnd w:id="67"/>
    </w:p>
    <w:p w14:paraId="1087C7E5" w14:textId="77777777" w:rsidR="00B313B2" w:rsidRPr="00E84BB6" w:rsidRDefault="00B313B2" w:rsidP="003630A8">
      <w:pPr>
        <w:pStyle w:val="Heading4"/>
        <w:numPr>
          <w:ilvl w:val="0"/>
          <w:numId w:val="83"/>
        </w:numPr>
        <w:ind w:left="1440"/>
      </w:pPr>
      <w:r w:rsidRPr="00E84BB6">
        <w:t>Universal Meals Program Background</w:t>
      </w:r>
    </w:p>
    <w:p w14:paraId="440C530A" w14:textId="77777777" w:rsidR="00B313B2" w:rsidRPr="00E84BB6" w:rsidRDefault="00B313B2" w:rsidP="006930C1">
      <w:pPr>
        <w:ind w:left="1440"/>
        <w:rPr>
          <w:rFonts w:ascii="Arial" w:hAnsi="Arial" w:cs="Arial"/>
          <w:sz w:val="24"/>
          <w:szCs w:val="24"/>
        </w:rPr>
      </w:pPr>
      <w:r w:rsidRPr="00E84BB6">
        <w:rPr>
          <w:rFonts w:ascii="Arial" w:hAnsi="Arial" w:cs="Arial"/>
          <w:sz w:val="24"/>
          <w:szCs w:val="24"/>
        </w:rPr>
        <w:t xml:space="preserve">Beginning in </w:t>
      </w:r>
      <w:r>
        <w:rPr>
          <w:rFonts w:ascii="Arial" w:hAnsi="Arial" w:cs="Arial"/>
          <w:sz w:val="24"/>
          <w:szCs w:val="24"/>
        </w:rPr>
        <w:t>s</w:t>
      </w:r>
      <w:r w:rsidRPr="00E84BB6">
        <w:rPr>
          <w:rFonts w:ascii="Arial" w:hAnsi="Arial" w:cs="Arial"/>
          <w:sz w:val="24"/>
          <w:szCs w:val="24"/>
        </w:rPr>
        <w:t xml:space="preserve">chool </w:t>
      </w:r>
      <w:r>
        <w:rPr>
          <w:rFonts w:ascii="Arial" w:hAnsi="Arial" w:cs="Arial"/>
          <w:sz w:val="24"/>
          <w:szCs w:val="24"/>
        </w:rPr>
        <w:t>y</w:t>
      </w:r>
      <w:r w:rsidRPr="00E84BB6">
        <w:rPr>
          <w:rFonts w:ascii="Arial" w:hAnsi="Arial" w:cs="Arial"/>
          <w:sz w:val="24"/>
          <w:szCs w:val="24"/>
        </w:rPr>
        <w:t>ear (SY) 2022–23, California will become the first state to implement a statewide Universal Meals Program for all school children. California’s Universal Meals Program is designed to build on the foundations of the federal National School Lunch Program (NSLP) and School Breakfast Program (SBP). There are three key pillars that have been established to ensure that the program is a success:</w:t>
      </w:r>
    </w:p>
    <w:p w14:paraId="27DA7EFA" w14:textId="77777777" w:rsidR="00B313B2" w:rsidRPr="007B00C8" w:rsidRDefault="00B313B2" w:rsidP="006930C1">
      <w:pPr>
        <w:pStyle w:val="ListParagraph"/>
        <w:numPr>
          <w:ilvl w:val="0"/>
          <w:numId w:val="56"/>
        </w:numPr>
        <w:ind w:left="1800"/>
        <w:rPr>
          <w:rFonts w:ascii="Arial" w:hAnsi="Arial" w:cs="Arial"/>
          <w:sz w:val="24"/>
          <w:szCs w:val="24"/>
        </w:rPr>
      </w:pPr>
      <w:r w:rsidRPr="007B00C8">
        <w:rPr>
          <w:rFonts w:ascii="Arial" w:hAnsi="Arial" w:cs="Arial"/>
          <w:sz w:val="24"/>
          <w:szCs w:val="24"/>
        </w:rPr>
        <w:t>California’s State Meal Mandate is expanded to include both a nutritiously adequate breakfast and lunch for all children each school day.</w:t>
      </w:r>
    </w:p>
    <w:p w14:paraId="0445F638" w14:textId="77777777" w:rsidR="00B313B2" w:rsidRPr="007B00C8" w:rsidRDefault="00B313B2" w:rsidP="006930C1">
      <w:pPr>
        <w:pStyle w:val="ListParagraph"/>
        <w:numPr>
          <w:ilvl w:val="0"/>
          <w:numId w:val="56"/>
        </w:numPr>
        <w:ind w:left="1800"/>
        <w:rPr>
          <w:rFonts w:ascii="Arial" w:hAnsi="Arial" w:cs="Arial"/>
          <w:sz w:val="24"/>
          <w:szCs w:val="24"/>
        </w:rPr>
      </w:pPr>
      <w:r w:rsidRPr="007B00C8">
        <w:rPr>
          <w:rFonts w:ascii="Arial" w:hAnsi="Arial" w:cs="Arial"/>
          <w:sz w:val="24"/>
          <w:szCs w:val="24"/>
        </w:rPr>
        <w:t>California’s Universal Meals Program requires very high poverty schools to participate in a federal provision.</w:t>
      </w:r>
    </w:p>
    <w:p w14:paraId="0B037B11" w14:textId="77777777" w:rsidR="00B313B2" w:rsidRPr="007B00C8" w:rsidRDefault="00B313B2" w:rsidP="006930C1">
      <w:pPr>
        <w:pStyle w:val="ListParagraph"/>
        <w:numPr>
          <w:ilvl w:val="0"/>
          <w:numId w:val="56"/>
        </w:numPr>
        <w:ind w:left="1800"/>
        <w:rPr>
          <w:rFonts w:ascii="Arial" w:hAnsi="Arial" w:cs="Arial"/>
          <w:sz w:val="24"/>
          <w:szCs w:val="24"/>
        </w:rPr>
      </w:pPr>
      <w:r w:rsidRPr="007B00C8">
        <w:rPr>
          <w:rFonts w:ascii="Arial" w:hAnsi="Arial" w:cs="Arial"/>
          <w:sz w:val="24"/>
          <w:szCs w:val="24"/>
        </w:rPr>
        <w:t>The California State Legislature allocates funds to provide additional state meal reimbursement to cover the cost of the Universal Meals Program.</w:t>
      </w:r>
    </w:p>
    <w:p w14:paraId="1F9501E9" w14:textId="064A83A7" w:rsidR="00B313B2" w:rsidRPr="00E84BB6" w:rsidRDefault="00B313B2" w:rsidP="006930C1">
      <w:pPr>
        <w:ind w:left="1440"/>
        <w:rPr>
          <w:rFonts w:ascii="Arial" w:hAnsi="Arial" w:cs="Arial"/>
          <w:sz w:val="24"/>
          <w:szCs w:val="24"/>
        </w:rPr>
      </w:pPr>
      <w:r w:rsidRPr="00E84BB6">
        <w:rPr>
          <w:rFonts w:ascii="Arial" w:hAnsi="Arial" w:cs="Arial"/>
          <w:sz w:val="24"/>
          <w:szCs w:val="24"/>
        </w:rPr>
        <w:t>To support the implementation of the California Universal Meals Program, the</w:t>
      </w:r>
      <w:r w:rsidR="006F7B9D">
        <w:rPr>
          <w:rFonts w:ascii="Arial" w:hAnsi="Arial" w:cs="Arial"/>
          <w:sz w:val="24"/>
          <w:szCs w:val="24"/>
        </w:rPr>
        <w:t xml:space="preserve"> California Department of Education</w:t>
      </w:r>
      <w:r w:rsidRPr="00E84BB6">
        <w:rPr>
          <w:rFonts w:ascii="Arial" w:hAnsi="Arial" w:cs="Arial"/>
          <w:sz w:val="24"/>
          <w:szCs w:val="24"/>
        </w:rPr>
        <w:t xml:space="preserve"> </w:t>
      </w:r>
      <w:r w:rsidR="006F7B9D">
        <w:rPr>
          <w:rFonts w:ascii="Arial" w:hAnsi="Arial" w:cs="Arial"/>
          <w:sz w:val="24"/>
          <w:szCs w:val="24"/>
        </w:rPr>
        <w:t>(</w:t>
      </w:r>
      <w:r w:rsidRPr="00E84BB6">
        <w:rPr>
          <w:rFonts w:ascii="Arial" w:hAnsi="Arial" w:cs="Arial"/>
          <w:sz w:val="24"/>
          <w:szCs w:val="24"/>
        </w:rPr>
        <w:t>CDE</w:t>
      </w:r>
      <w:r w:rsidR="006F7B9D">
        <w:rPr>
          <w:rFonts w:ascii="Arial" w:hAnsi="Arial" w:cs="Arial"/>
          <w:sz w:val="24"/>
          <w:szCs w:val="24"/>
        </w:rPr>
        <w:t>)</w:t>
      </w:r>
      <w:r w:rsidRPr="00E84BB6">
        <w:rPr>
          <w:rFonts w:ascii="Arial" w:hAnsi="Arial" w:cs="Arial"/>
          <w:sz w:val="24"/>
          <w:szCs w:val="24"/>
        </w:rPr>
        <w:t xml:space="preserve"> Nutrition Services Division is scheduling a series of informational listening sessions, creating a universal meals web page with resources, and collecting frequently asked questions through our universal meals mailbox </w:t>
      </w:r>
      <w:hyperlink r:id="rId122" w:tooltip="Universal Meals email" w:history="1">
        <w:r w:rsidRPr="005C2E09">
          <w:rPr>
            <w:rStyle w:val="Hyperlink"/>
            <w:rFonts w:ascii="Arial" w:hAnsi="Arial" w:cs="Arial"/>
            <w:sz w:val="24"/>
            <w:szCs w:val="24"/>
          </w:rPr>
          <w:t>UniversalMealsSY22@cde.ca.gov</w:t>
        </w:r>
      </w:hyperlink>
      <w:r w:rsidRPr="00E84BB6">
        <w:rPr>
          <w:rFonts w:ascii="Arial" w:hAnsi="Arial" w:cs="Arial"/>
          <w:sz w:val="24"/>
          <w:szCs w:val="24"/>
        </w:rPr>
        <w:t xml:space="preserve">. </w:t>
      </w:r>
    </w:p>
    <w:p w14:paraId="32770D1B" w14:textId="77777777" w:rsidR="00B313B2" w:rsidRPr="00E84BB6" w:rsidRDefault="00B313B2" w:rsidP="003630A8">
      <w:pPr>
        <w:pStyle w:val="Heading4"/>
        <w:numPr>
          <w:ilvl w:val="0"/>
          <w:numId w:val="83"/>
        </w:numPr>
        <w:ind w:left="1440"/>
      </w:pPr>
      <w:r w:rsidRPr="00E84BB6">
        <w:t>Universal Meals Program Funding</w:t>
      </w:r>
    </w:p>
    <w:p w14:paraId="1C3E86E6" w14:textId="3AC29A39" w:rsidR="00B313B2" w:rsidRPr="00E84BB6" w:rsidRDefault="00B313B2" w:rsidP="006930C1">
      <w:pPr>
        <w:ind w:left="1440"/>
        <w:rPr>
          <w:rFonts w:ascii="Arial" w:hAnsi="Arial" w:cs="Arial"/>
          <w:sz w:val="24"/>
          <w:szCs w:val="24"/>
        </w:rPr>
      </w:pPr>
      <w:r w:rsidRPr="00E84BB6">
        <w:rPr>
          <w:rFonts w:ascii="Arial" w:hAnsi="Arial" w:cs="Arial"/>
          <w:sz w:val="24"/>
          <w:szCs w:val="24"/>
        </w:rPr>
        <w:t xml:space="preserve">California Universal Meals updates </w:t>
      </w:r>
      <w:r w:rsidR="006F7B9D">
        <w:rPr>
          <w:rFonts w:ascii="Arial" w:hAnsi="Arial" w:cs="Arial"/>
          <w:sz w:val="24"/>
          <w:szCs w:val="24"/>
        </w:rPr>
        <w:t xml:space="preserve">California </w:t>
      </w:r>
      <w:r w:rsidR="006F7B9D" w:rsidRPr="006F7B9D">
        <w:rPr>
          <w:rFonts w:ascii="Arial" w:hAnsi="Arial" w:cs="Arial"/>
          <w:i/>
          <w:sz w:val="24"/>
          <w:szCs w:val="24"/>
        </w:rPr>
        <w:t>Education Code</w:t>
      </w:r>
      <w:r w:rsidR="006F7B9D">
        <w:rPr>
          <w:rFonts w:ascii="Arial" w:hAnsi="Arial" w:cs="Arial"/>
          <w:sz w:val="24"/>
          <w:szCs w:val="24"/>
        </w:rPr>
        <w:t xml:space="preserve"> (</w:t>
      </w:r>
      <w:r w:rsidR="00A83411">
        <w:rPr>
          <w:rFonts w:ascii="Arial" w:hAnsi="Arial" w:cs="Arial"/>
          <w:i/>
          <w:sz w:val="24"/>
          <w:szCs w:val="24"/>
        </w:rPr>
        <w:t>EC</w:t>
      </w:r>
      <w:r w:rsidR="006F7B9D">
        <w:rPr>
          <w:rFonts w:ascii="Arial" w:hAnsi="Arial" w:cs="Arial"/>
          <w:i/>
          <w:sz w:val="24"/>
          <w:szCs w:val="24"/>
        </w:rPr>
        <w:t>)</w:t>
      </w:r>
      <w:r w:rsidRPr="00E84BB6">
        <w:rPr>
          <w:rFonts w:ascii="Arial" w:hAnsi="Arial" w:cs="Arial"/>
          <w:sz w:val="24"/>
          <w:szCs w:val="24"/>
        </w:rPr>
        <w:t xml:space="preserve"> Section 49501.5 to require public school districts,</w:t>
      </w:r>
      <w:r w:rsidR="006F7B9D">
        <w:rPr>
          <w:rFonts w:ascii="Arial" w:hAnsi="Arial" w:cs="Arial"/>
          <w:sz w:val="24"/>
          <w:szCs w:val="24"/>
        </w:rPr>
        <w:t xml:space="preserve"> county office of education</w:t>
      </w:r>
      <w:r w:rsidRPr="00E84BB6">
        <w:rPr>
          <w:rFonts w:ascii="Arial" w:hAnsi="Arial" w:cs="Arial"/>
          <w:sz w:val="24"/>
          <w:szCs w:val="24"/>
        </w:rPr>
        <w:t xml:space="preserve"> </w:t>
      </w:r>
      <w:r w:rsidR="006F7B9D">
        <w:rPr>
          <w:rFonts w:ascii="Arial" w:hAnsi="Arial" w:cs="Arial"/>
          <w:sz w:val="24"/>
          <w:szCs w:val="24"/>
        </w:rPr>
        <w:t>(</w:t>
      </w:r>
      <w:r>
        <w:rPr>
          <w:rFonts w:ascii="Arial" w:hAnsi="Arial" w:cs="Arial"/>
          <w:sz w:val="24"/>
          <w:szCs w:val="24"/>
        </w:rPr>
        <w:t>COEs</w:t>
      </w:r>
      <w:r w:rsidR="006F7B9D">
        <w:rPr>
          <w:rFonts w:ascii="Arial" w:hAnsi="Arial" w:cs="Arial"/>
          <w:sz w:val="24"/>
          <w:szCs w:val="24"/>
        </w:rPr>
        <w:t>)</w:t>
      </w:r>
      <w:r w:rsidRPr="00E84BB6">
        <w:rPr>
          <w:rFonts w:ascii="Arial" w:hAnsi="Arial" w:cs="Arial"/>
          <w:sz w:val="24"/>
          <w:szCs w:val="24"/>
        </w:rPr>
        <w:t>, and charter schools to provide a breakfast and lunch to students that request a meal, free of charge, for each school day beginning in SY 2022‒23.</w:t>
      </w:r>
    </w:p>
    <w:p w14:paraId="25C9E0FA" w14:textId="6A1DC994" w:rsidR="00B313B2" w:rsidRPr="00E84BB6" w:rsidRDefault="00B313B2" w:rsidP="006930C1">
      <w:pPr>
        <w:ind w:left="1440"/>
        <w:rPr>
          <w:rFonts w:ascii="Arial" w:hAnsi="Arial" w:cs="Arial"/>
          <w:sz w:val="24"/>
          <w:szCs w:val="24"/>
        </w:rPr>
      </w:pPr>
      <w:r w:rsidRPr="00E84BB6">
        <w:rPr>
          <w:rFonts w:ascii="Arial" w:hAnsi="Arial" w:cs="Arial"/>
          <w:sz w:val="24"/>
          <w:szCs w:val="24"/>
        </w:rPr>
        <w:t>If a</w:t>
      </w:r>
      <w:r w:rsidR="006F7B9D">
        <w:rPr>
          <w:rFonts w:ascii="Arial" w:hAnsi="Arial" w:cs="Arial"/>
          <w:sz w:val="24"/>
          <w:szCs w:val="24"/>
        </w:rPr>
        <w:t xml:space="preserve"> local educational agency (</w:t>
      </w:r>
      <w:r w:rsidRPr="00E84BB6">
        <w:rPr>
          <w:rFonts w:ascii="Arial" w:hAnsi="Arial" w:cs="Arial"/>
          <w:sz w:val="24"/>
          <w:szCs w:val="24"/>
        </w:rPr>
        <w:t>LEA</w:t>
      </w:r>
      <w:r w:rsidR="006F7B9D">
        <w:rPr>
          <w:rFonts w:ascii="Arial" w:hAnsi="Arial" w:cs="Arial"/>
          <w:sz w:val="24"/>
          <w:szCs w:val="24"/>
        </w:rPr>
        <w:t>)</w:t>
      </w:r>
      <w:r w:rsidRPr="00E84BB6">
        <w:rPr>
          <w:rFonts w:ascii="Arial" w:hAnsi="Arial" w:cs="Arial"/>
          <w:sz w:val="24"/>
          <w:szCs w:val="24"/>
        </w:rPr>
        <w:t xml:space="preserve"> does not participate in the NSLP or SBP, they are still required to meet the state meal mandate. However, only LEAs that participate in the NSLP and SBP are eligible to receive the state meal reimbursement. Participation in the NSLP and SBP requires an application process and approval by the CDE. To learn more about the NSLP application process, please see the CDE School Nutrition Programs Application Process web page.</w:t>
      </w:r>
      <w:r>
        <w:rPr>
          <w:rStyle w:val="EndnoteReference"/>
          <w:rFonts w:cs="Arial"/>
          <w:szCs w:val="24"/>
        </w:rPr>
        <w:endnoteReference w:id="39"/>
      </w:r>
      <w:r w:rsidRPr="00E84BB6">
        <w:rPr>
          <w:rFonts w:ascii="Arial" w:hAnsi="Arial" w:cs="Arial"/>
          <w:sz w:val="24"/>
          <w:szCs w:val="24"/>
        </w:rPr>
        <w:t xml:space="preserve"> There will not be a separate application specifically for the California Universal Meals Program.</w:t>
      </w:r>
    </w:p>
    <w:p w14:paraId="4CC88BDE" w14:textId="77777777" w:rsidR="00B313B2" w:rsidRPr="00E84BB6" w:rsidRDefault="00B313B2" w:rsidP="006930C1">
      <w:pPr>
        <w:ind w:left="1440"/>
        <w:rPr>
          <w:rFonts w:ascii="Arial" w:hAnsi="Arial" w:cs="Arial"/>
          <w:sz w:val="24"/>
          <w:szCs w:val="24"/>
        </w:rPr>
      </w:pPr>
      <w:r w:rsidRPr="00E84BB6">
        <w:rPr>
          <w:rFonts w:ascii="Arial" w:hAnsi="Arial" w:cs="Arial"/>
          <w:sz w:val="24"/>
          <w:szCs w:val="24"/>
        </w:rPr>
        <w:t xml:space="preserve">The state will provide supplemental funding intended to cover the difference between the federal free meal reimbursement rate and the </w:t>
      </w:r>
      <w:r w:rsidRPr="00E84BB6">
        <w:rPr>
          <w:rFonts w:ascii="Arial" w:hAnsi="Arial" w:cs="Arial"/>
          <w:sz w:val="24"/>
          <w:szCs w:val="24"/>
        </w:rPr>
        <w:lastRenderedPageBreak/>
        <w:t xml:space="preserve">reduced-price and paid reimbursement rates. This means </w:t>
      </w:r>
      <w:r>
        <w:rPr>
          <w:rFonts w:ascii="Arial" w:hAnsi="Arial" w:cs="Arial"/>
          <w:sz w:val="24"/>
          <w:szCs w:val="24"/>
        </w:rPr>
        <w:t xml:space="preserve">LEAs </w:t>
      </w:r>
      <w:r w:rsidRPr="00E84BB6">
        <w:rPr>
          <w:rFonts w:ascii="Arial" w:hAnsi="Arial" w:cs="Arial"/>
          <w:sz w:val="24"/>
          <w:szCs w:val="24"/>
        </w:rPr>
        <w:t xml:space="preserve">participating in the NSLP and SBP will receive the federal reimbursement rate for meals served by student eligibility type, and additional state meal reimbursement that is the difference between the federal and state </w:t>
      </w:r>
      <w:r>
        <w:rPr>
          <w:rFonts w:ascii="Arial" w:hAnsi="Arial" w:cs="Arial"/>
          <w:sz w:val="24"/>
          <w:szCs w:val="24"/>
        </w:rPr>
        <w:t>F</w:t>
      </w:r>
      <w:r w:rsidRPr="00E84BB6">
        <w:rPr>
          <w:rFonts w:ascii="Arial" w:hAnsi="Arial" w:cs="Arial"/>
          <w:sz w:val="24"/>
          <w:szCs w:val="24"/>
        </w:rPr>
        <w:t xml:space="preserve">ree and </w:t>
      </w:r>
      <w:r>
        <w:rPr>
          <w:rFonts w:ascii="Arial" w:hAnsi="Arial" w:cs="Arial"/>
          <w:sz w:val="24"/>
          <w:szCs w:val="24"/>
        </w:rPr>
        <w:t>R</w:t>
      </w:r>
      <w:r w:rsidRPr="00E84BB6">
        <w:rPr>
          <w:rFonts w:ascii="Arial" w:hAnsi="Arial" w:cs="Arial"/>
          <w:sz w:val="24"/>
          <w:szCs w:val="24"/>
        </w:rPr>
        <w:t>educed-</w:t>
      </w:r>
      <w:r>
        <w:rPr>
          <w:rFonts w:ascii="Arial" w:hAnsi="Arial" w:cs="Arial"/>
          <w:sz w:val="24"/>
          <w:szCs w:val="24"/>
        </w:rPr>
        <w:t>p</w:t>
      </w:r>
      <w:r w:rsidRPr="00E84BB6">
        <w:rPr>
          <w:rFonts w:ascii="Arial" w:hAnsi="Arial" w:cs="Arial"/>
          <w:sz w:val="24"/>
          <w:szCs w:val="24"/>
        </w:rPr>
        <w:t xml:space="preserve">rice </w:t>
      </w:r>
      <w:r>
        <w:rPr>
          <w:rFonts w:ascii="Arial" w:hAnsi="Arial" w:cs="Arial"/>
          <w:sz w:val="24"/>
          <w:szCs w:val="24"/>
        </w:rPr>
        <w:t>M</w:t>
      </w:r>
      <w:r w:rsidRPr="00E84BB6">
        <w:rPr>
          <w:rFonts w:ascii="Arial" w:hAnsi="Arial" w:cs="Arial"/>
          <w:sz w:val="24"/>
          <w:szCs w:val="24"/>
        </w:rPr>
        <w:t>eal reimbursement amount and the paid rate. For example, during the 2019‒20 SY, if a school lunch was served and claimed to a paid student and the federal meal reimbursement rate was $0.32, under the Universal Meals Program, this meal would be eligible for an additional $3.09 in state meal reimbursement.</w:t>
      </w:r>
    </w:p>
    <w:p w14:paraId="44AAB491" w14:textId="77777777" w:rsidR="00B313B2" w:rsidRPr="00E84BB6" w:rsidRDefault="00B313B2" w:rsidP="003630A8">
      <w:pPr>
        <w:pStyle w:val="Heading4"/>
        <w:numPr>
          <w:ilvl w:val="0"/>
          <w:numId w:val="83"/>
        </w:numPr>
        <w:ind w:left="1440"/>
      </w:pPr>
      <w:r w:rsidRPr="00E84BB6">
        <w:t xml:space="preserve">Community Eligibility Provision </w:t>
      </w:r>
    </w:p>
    <w:p w14:paraId="63DDEE3F" w14:textId="77777777" w:rsidR="00B313B2" w:rsidRPr="00E84BB6" w:rsidRDefault="00B313B2" w:rsidP="00BC7B94">
      <w:pPr>
        <w:ind w:left="1440"/>
        <w:rPr>
          <w:rFonts w:ascii="Arial" w:hAnsi="Arial" w:cs="Arial"/>
          <w:sz w:val="24"/>
          <w:szCs w:val="24"/>
        </w:rPr>
      </w:pPr>
      <w:r w:rsidRPr="00E84BB6">
        <w:rPr>
          <w:rFonts w:ascii="Arial" w:hAnsi="Arial" w:cs="Arial"/>
          <w:sz w:val="24"/>
          <w:szCs w:val="24"/>
        </w:rPr>
        <w:t xml:space="preserve">The California Universal Meals Program requires that high poverty schools apply to participate in a federal meal provision such as </w:t>
      </w:r>
      <w:r>
        <w:rPr>
          <w:rFonts w:ascii="Arial" w:hAnsi="Arial" w:cs="Arial"/>
          <w:sz w:val="24"/>
          <w:szCs w:val="24"/>
        </w:rPr>
        <w:t>Community Eligible Provision (</w:t>
      </w:r>
      <w:r w:rsidRPr="00E84BB6">
        <w:rPr>
          <w:rFonts w:ascii="Arial" w:hAnsi="Arial" w:cs="Arial"/>
          <w:sz w:val="24"/>
          <w:szCs w:val="24"/>
        </w:rPr>
        <w:t>CEP</w:t>
      </w:r>
      <w:r>
        <w:rPr>
          <w:rFonts w:ascii="Arial" w:hAnsi="Arial" w:cs="Arial"/>
          <w:sz w:val="24"/>
          <w:szCs w:val="24"/>
        </w:rPr>
        <w:t>)</w:t>
      </w:r>
      <w:r w:rsidRPr="00E84BB6">
        <w:rPr>
          <w:rFonts w:ascii="Arial" w:hAnsi="Arial" w:cs="Arial"/>
          <w:sz w:val="24"/>
          <w:szCs w:val="24"/>
        </w:rPr>
        <w:t xml:space="preserve"> or Provision 2. For the purposes of Universal Meals, high poverty schools are defined as those who meet the minimum eligibility requirements to participate in the federal CEP. To meet this requirement, high poverty schools may apply to participate in Provision 1, 2, or 3, or CEP.</w:t>
      </w:r>
    </w:p>
    <w:p w14:paraId="5409E357" w14:textId="77777777" w:rsidR="00B313B2" w:rsidRPr="00E84BB6" w:rsidRDefault="00B313B2" w:rsidP="00BC7B94">
      <w:pPr>
        <w:ind w:left="1440"/>
        <w:rPr>
          <w:rFonts w:ascii="Arial" w:hAnsi="Arial" w:cs="Arial"/>
          <w:sz w:val="24"/>
          <w:szCs w:val="24"/>
        </w:rPr>
      </w:pPr>
      <w:r w:rsidRPr="00E84BB6">
        <w:rPr>
          <w:rFonts w:ascii="Arial" w:hAnsi="Arial" w:cs="Arial"/>
          <w:sz w:val="24"/>
          <w:szCs w:val="24"/>
        </w:rPr>
        <w:t>For more information about CEP and Provisions, please see the CDE CEP web page</w:t>
      </w:r>
      <w:r>
        <w:rPr>
          <w:rStyle w:val="EndnoteReference"/>
          <w:rFonts w:cs="Arial"/>
          <w:szCs w:val="24"/>
        </w:rPr>
        <w:endnoteReference w:id="40"/>
      </w:r>
      <w:r w:rsidRPr="00E84BB6">
        <w:rPr>
          <w:rFonts w:ascii="Arial" w:hAnsi="Arial" w:cs="Arial"/>
          <w:sz w:val="24"/>
          <w:szCs w:val="24"/>
        </w:rPr>
        <w:t xml:space="preserve"> and the CDE Provisions Claiming Alternatives web page.</w:t>
      </w:r>
      <w:r>
        <w:rPr>
          <w:rStyle w:val="EndnoteReference"/>
          <w:rFonts w:cs="Arial"/>
          <w:szCs w:val="24"/>
        </w:rPr>
        <w:endnoteReference w:id="41"/>
      </w:r>
    </w:p>
    <w:p w14:paraId="1A63757F" w14:textId="77777777" w:rsidR="00B313B2" w:rsidRPr="00E84BB6" w:rsidRDefault="00B313B2" w:rsidP="00BC7B94">
      <w:pPr>
        <w:ind w:left="1440"/>
        <w:rPr>
          <w:rFonts w:ascii="Arial" w:hAnsi="Arial" w:cs="Arial"/>
          <w:sz w:val="24"/>
          <w:szCs w:val="24"/>
        </w:rPr>
      </w:pPr>
      <w:r w:rsidRPr="00E84BB6">
        <w:rPr>
          <w:rFonts w:ascii="Arial" w:hAnsi="Arial" w:cs="Arial"/>
          <w:sz w:val="24"/>
          <w:szCs w:val="24"/>
        </w:rPr>
        <w:t>The intent of the California Universal Meals Program is to comply with federal School Nutrition Program requirements and to supplement, not supplant, the federal meal reimbursement. Universal feeding provisions, like CEP, are intended to maximize federal reimbursement.</w:t>
      </w:r>
    </w:p>
    <w:p w14:paraId="749F4A65" w14:textId="77777777" w:rsidR="00B313B2" w:rsidRPr="00E84BB6" w:rsidRDefault="00B313B2" w:rsidP="003630A8">
      <w:pPr>
        <w:pStyle w:val="Heading4"/>
        <w:numPr>
          <w:ilvl w:val="0"/>
          <w:numId w:val="83"/>
        </w:numPr>
        <w:ind w:left="1440"/>
      </w:pPr>
      <w:r w:rsidRPr="00E84BB6">
        <w:t>Providing Meals</w:t>
      </w:r>
    </w:p>
    <w:p w14:paraId="1DF60CEA" w14:textId="77777777" w:rsidR="00B313B2" w:rsidRPr="00E84BB6" w:rsidRDefault="00B313B2" w:rsidP="00BC7B94">
      <w:pPr>
        <w:ind w:left="1440"/>
        <w:rPr>
          <w:rFonts w:ascii="Arial" w:hAnsi="Arial" w:cs="Arial"/>
          <w:sz w:val="24"/>
          <w:szCs w:val="24"/>
        </w:rPr>
      </w:pPr>
      <w:r w:rsidRPr="00E84BB6">
        <w:rPr>
          <w:rFonts w:ascii="Arial" w:hAnsi="Arial" w:cs="Arial"/>
          <w:sz w:val="24"/>
          <w:szCs w:val="24"/>
        </w:rPr>
        <w:t>LEAs can claim one breakfast and one lunch served to a student each school day. Meals served must comply with the federal program and nutrition requirements. To learn more about the federal program and nutrition requirements, please see the CDE NSLP and SBP Meal Patterns web page.</w:t>
      </w:r>
      <w:r>
        <w:rPr>
          <w:rStyle w:val="EndnoteReference"/>
          <w:rFonts w:cs="Arial"/>
          <w:szCs w:val="24"/>
        </w:rPr>
        <w:endnoteReference w:id="42"/>
      </w:r>
      <w:r w:rsidRPr="00E84BB6">
        <w:rPr>
          <w:rFonts w:ascii="Arial" w:hAnsi="Arial" w:cs="Arial"/>
          <w:sz w:val="24"/>
          <w:szCs w:val="24"/>
        </w:rPr>
        <w:t xml:space="preserve"> LEAs cannot provide two meals during the same meal period, such as two breakfasts or two lunches</w:t>
      </w:r>
      <w:r>
        <w:rPr>
          <w:rFonts w:ascii="Arial" w:hAnsi="Arial" w:cs="Arial"/>
          <w:sz w:val="24"/>
          <w:szCs w:val="24"/>
        </w:rPr>
        <w:t>,</w:t>
      </w:r>
      <w:r w:rsidRPr="00E84BB6">
        <w:rPr>
          <w:rFonts w:ascii="Arial" w:hAnsi="Arial" w:cs="Arial"/>
          <w:sz w:val="24"/>
          <w:szCs w:val="24"/>
        </w:rPr>
        <w:t xml:space="preserve"> to fulfill the requirement. After</w:t>
      </w:r>
      <w:r>
        <w:rPr>
          <w:rFonts w:ascii="Arial" w:hAnsi="Arial" w:cs="Arial"/>
          <w:sz w:val="24"/>
          <w:szCs w:val="24"/>
        </w:rPr>
        <w:t>-</w:t>
      </w:r>
      <w:r w:rsidRPr="00E84BB6">
        <w:rPr>
          <w:rFonts w:ascii="Arial" w:hAnsi="Arial" w:cs="Arial"/>
          <w:sz w:val="24"/>
          <w:szCs w:val="24"/>
        </w:rPr>
        <w:t xml:space="preserve">school meal supplements (snacks) are not considered a meal. Providing a snack in place of breakfast or lunch does not meet the intent of the California Universal Meals Program. Supper meals do not count toward the two meals required. </w:t>
      </w:r>
    </w:p>
    <w:p w14:paraId="035A292E" w14:textId="77777777" w:rsidR="00B313B2" w:rsidRDefault="00B313B2" w:rsidP="00BC7B94">
      <w:pPr>
        <w:ind w:left="1440"/>
        <w:rPr>
          <w:rFonts w:ascii="Arial" w:hAnsi="Arial" w:cs="Arial"/>
          <w:sz w:val="24"/>
          <w:szCs w:val="24"/>
        </w:rPr>
        <w:sectPr w:rsidR="00B313B2" w:rsidSect="005C3FC0">
          <w:pgSz w:w="12240" w:h="15840"/>
          <w:pgMar w:top="1440" w:right="1440" w:bottom="1440" w:left="1440" w:header="720" w:footer="720" w:gutter="0"/>
          <w:cols w:space="720"/>
          <w:docGrid w:linePitch="360"/>
        </w:sectPr>
      </w:pPr>
      <w:r w:rsidRPr="00E84BB6">
        <w:rPr>
          <w:rFonts w:ascii="Arial" w:hAnsi="Arial" w:cs="Arial"/>
          <w:sz w:val="24"/>
          <w:szCs w:val="24"/>
        </w:rPr>
        <w:t xml:space="preserve">The California Universal Meals Program states that breakfast must be offered, but does not mandate the breakfast model that LEAs utilize. LEAs can choose which breakfast model best fits their school site needs. Breakfast After the Bell and Breakfast in the Classroom are recommended as best practices because participation is shown to increase under these </w:t>
      </w:r>
      <w:r w:rsidRPr="00E84BB6">
        <w:rPr>
          <w:rFonts w:ascii="Arial" w:hAnsi="Arial" w:cs="Arial"/>
          <w:sz w:val="24"/>
          <w:szCs w:val="24"/>
        </w:rPr>
        <w:lastRenderedPageBreak/>
        <w:t>models. For more information</w:t>
      </w:r>
      <w:r>
        <w:rPr>
          <w:rFonts w:ascii="Arial" w:hAnsi="Arial" w:cs="Arial"/>
          <w:sz w:val="24"/>
          <w:szCs w:val="24"/>
        </w:rPr>
        <w:t xml:space="preserve"> on breakfast innovations outside the cafeteria, please see this presentation from </w:t>
      </w:r>
      <w:r w:rsidRPr="00E84BB6">
        <w:rPr>
          <w:rFonts w:ascii="Arial" w:hAnsi="Arial" w:cs="Arial"/>
          <w:sz w:val="24"/>
          <w:szCs w:val="24"/>
        </w:rPr>
        <w:t xml:space="preserve">the </w:t>
      </w:r>
      <w:r>
        <w:rPr>
          <w:rFonts w:ascii="Arial" w:hAnsi="Arial" w:cs="Arial"/>
          <w:sz w:val="24"/>
          <w:szCs w:val="24"/>
        </w:rPr>
        <w:t>United States Department of Agriculture (</w:t>
      </w:r>
      <w:r w:rsidRPr="00E84BB6">
        <w:rPr>
          <w:rFonts w:ascii="Arial" w:hAnsi="Arial" w:cs="Arial"/>
          <w:sz w:val="24"/>
          <w:szCs w:val="24"/>
        </w:rPr>
        <w:t>USDA</w:t>
      </w:r>
      <w:r>
        <w:rPr>
          <w:rFonts w:ascii="Arial" w:hAnsi="Arial" w:cs="Arial"/>
          <w:sz w:val="24"/>
          <w:szCs w:val="24"/>
        </w:rPr>
        <w:t xml:space="preserve">) at </w:t>
      </w:r>
      <w:hyperlink r:id="rId123" w:tooltip="Breakfast Innovations Beyond the Cafeteria" w:history="1">
        <w:r w:rsidRPr="002F3083">
          <w:rPr>
            <w:rStyle w:val="Hyperlink"/>
            <w:rFonts w:ascii="Arial" w:hAnsi="Arial" w:cs="Arial"/>
            <w:sz w:val="24"/>
            <w:szCs w:val="24"/>
          </w:rPr>
          <w:t>https://schoolnutrition.org/uploadedFiles/2_Meetings_and_Events/Presentation_PDFs/ANC_</w:t>
        </w:r>
        <w:r w:rsidRPr="002F3083">
          <w:rPr>
            <w:rStyle w:val="Hyperlink"/>
            <w:rFonts w:ascii="Arial" w:hAnsi="Arial" w:cs="Arial"/>
            <w:sz w:val="24"/>
            <w:szCs w:val="24"/>
          </w:rPr>
          <w:t>2</w:t>
        </w:r>
        <w:r w:rsidRPr="002F3083">
          <w:rPr>
            <w:rStyle w:val="Hyperlink"/>
            <w:rFonts w:ascii="Arial" w:hAnsi="Arial" w:cs="Arial"/>
            <w:sz w:val="24"/>
            <w:szCs w:val="24"/>
          </w:rPr>
          <w:t>018/Breakfas-Innovations-Beyond-the-Cafeteria.pdf</w:t>
        </w:r>
      </w:hyperlink>
      <w:r>
        <w:rPr>
          <w:rFonts w:ascii="Arial" w:hAnsi="Arial" w:cs="Arial"/>
          <w:sz w:val="24"/>
          <w:szCs w:val="24"/>
        </w:rPr>
        <w:t xml:space="preserve">. </w:t>
      </w:r>
    </w:p>
    <w:tbl>
      <w:tblPr>
        <w:tblStyle w:val="TableGrid"/>
        <w:tblW w:w="0" w:type="auto"/>
        <w:tblLayout w:type="fixed"/>
        <w:tblLook w:val="04A0" w:firstRow="1" w:lastRow="0" w:firstColumn="1" w:lastColumn="0" w:noHBand="0" w:noVBand="1"/>
        <w:tblDescription w:val="The table shows the models, descriptions, methods of implementation, reasons for implementation, and considerations of breakfast models LEAs can utilize."/>
      </w:tblPr>
      <w:tblGrid>
        <w:gridCol w:w="1525"/>
        <w:gridCol w:w="1980"/>
        <w:gridCol w:w="2700"/>
        <w:gridCol w:w="2970"/>
        <w:gridCol w:w="3600"/>
      </w:tblGrid>
      <w:tr w:rsidR="00B313B2" w:rsidRPr="00AE2285" w14:paraId="2FD80646" w14:textId="77777777" w:rsidTr="00165272">
        <w:trPr>
          <w:cantSplit/>
          <w:tblHeader/>
        </w:trPr>
        <w:tc>
          <w:tcPr>
            <w:tcW w:w="1525" w:type="dxa"/>
            <w:shd w:val="clear" w:color="auto" w:fill="E7E6E6" w:themeFill="background2"/>
          </w:tcPr>
          <w:p w14:paraId="34EA77B8" w14:textId="77777777" w:rsidR="00B313B2" w:rsidRPr="00AE2285" w:rsidRDefault="00B313B2" w:rsidP="00165272">
            <w:pPr>
              <w:rPr>
                <w:rFonts w:ascii="Arial" w:hAnsi="Arial" w:cs="Arial"/>
                <w:b/>
                <w:sz w:val="24"/>
                <w:szCs w:val="24"/>
              </w:rPr>
            </w:pPr>
            <w:r w:rsidRPr="00AE2285">
              <w:rPr>
                <w:rFonts w:ascii="Arial" w:hAnsi="Arial" w:cs="Arial"/>
                <w:b/>
                <w:sz w:val="24"/>
                <w:szCs w:val="24"/>
              </w:rPr>
              <w:lastRenderedPageBreak/>
              <w:t>Model</w:t>
            </w:r>
          </w:p>
        </w:tc>
        <w:tc>
          <w:tcPr>
            <w:tcW w:w="1980" w:type="dxa"/>
            <w:shd w:val="clear" w:color="auto" w:fill="E7E6E6" w:themeFill="background2"/>
          </w:tcPr>
          <w:p w14:paraId="21FF958D" w14:textId="77777777" w:rsidR="00B313B2" w:rsidRPr="00AE2285" w:rsidRDefault="00B313B2" w:rsidP="00165272">
            <w:pPr>
              <w:rPr>
                <w:rFonts w:ascii="Arial" w:hAnsi="Arial" w:cs="Arial"/>
                <w:b/>
                <w:sz w:val="24"/>
                <w:szCs w:val="24"/>
              </w:rPr>
            </w:pPr>
            <w:r w:rsidRPr="00AE2285">
              <w:rPr>
                <w:rFonts w:ascii="Arial" w:hAnsi="Arial" w:cs="Arial"/>
                <w:b/>
                <w:sz w:val="24"/>
                <w:szCs w:val="24"/>
              </w:rPr>
              <w:t>Description</w:t>
            </w:r>
          </w:p>
        </w:tc>
        <w:tc>
          <w:tcPr>
            <w:tcW w:w="2700" w:type="dxa"/>
            <w:shd w:val="clear" w:color="auto" w:fill="E7E6E6" w:themeFill="background2"/>
          </w:tcPr>
          <w:p w14:paraId="6519158A" w14:textId="77777777" w:rsidR="00B313B2" w:rsidRPr="00AE2285" w:rsidRDefault="00B313B2" w:rsidP="00165272">
            <w:pPr>
              <w:rPr>
                <w:rFonts w:ascii="Arial" w:hAnsi="Arial" w:cs="Arial"/>
                <w:b/>
                <w:sz w:val="24"/>
                <w:szCs w:val="24"/>
              </w:rPr>
            </w:pPr>
            <w:r w:rsidRPr="00AE2285">
              <w:rPr>
                <w:rFonts w:ascii="Arial" w:hAnsi="Arial" w:cs="Arial"/>
                <w:b/>
                <w:sz w:val="24"/>
                <w:szCs w:val="24"/>
              </w:rPr>
              <w:t>How to Implement</w:t>
            </w:r>
          </w:p>
        </w:tc>
        <w:tc>
          <w:tcPr>
            <w:tcW w:w="2970" w:type="dxa"/>
            <w:shd w:val="clear" w:color="auto" w:fill="E7E6E6" w:themeFill="background2"/>
          </w:tcPr>
          <w:p w14:paraId="0E5C4EBD" w14:textId="77777777" w:rsidR="00B313B2" w:rsidRPr="00AE2285" w:rsidRDefault="00B313B2" w:rsidP="00165272">
            <w:pPr>
              <w:rPr>
                <w:rFonts w:ascii="Arial" w:hAnsi="Arial" w:cs="Arial"/>
                <w:b/>
                <w:sz w:val="24"/>
                <w:szCs w:val="24"/>
              </w:rPr>
            </w:pPr>
            <w:r w:rsidRPr="00AE2285">
              <w:rPr>
                <w:rFonts w:ascii="Arial" w:hAnsi="Arial" w:cs="Arial"/>
                <w:b/>
                <w:sz w:val="24"/>
                <w:szCs w:val="24"/>
              </w:rPr>
              <w:t>Why Implement?</w:t>
            </w:r>
          </w:p>
        </w:tc>
        <w:tc>
          <w:tcPr>
            <w:tcW w:w="3600" w:type="dxa"/>
            <w:shd w:val="clear" w:color="auto" w:fill="E7E6E6" w:themeFill="background2"/>
          </w:tcPr>
          <w:p w14:paraId="064568F4" w14:textId="77777777" w:rsidR="00B313B2" w:rsidRPr="00AE2285" w:rsidRDefault="00B313B2" w:rsidP="00165272">
            <w:pPr>
              <w:rPr>
                <w:rFonts w:ascii="Arial" w:hAnsi="Arial" w:cs="Arial"/>
                <w:b/>
                <w:sz w:val="24"/>
                <w:szCs w:val="24"/>
              </w:rPr>
            </w:pPr>
            <w:r w:rsidRPr="00AE2285">
              <w:rPr>
                <w:rFonts w:ascii="Arial" w:hAnsi="Arial" w:cs="Arial"/>
                <w:b/>
                <w:sz w:val="24"/>
                <w:szCs w:val="24"/>
              </w:rPr>
              <w:t>Considerations</w:t>
            </w:r>
          </w:p>
        </w:tc>
      </w:tr>
      <w:tr w:rsidR="00B313B2" w:rsidRPr="00AE2285" w14:paraId="6765A440" w14:textId="77777777" w:rsidTr="00116B04">
        <w:trPr>
          <w:cantSplit/>
        </w:trPr>
        <w:tc>
          <w:tcPr>
            <w:tcW w:w="1525" w:type="dxa"/>
          </w:tcPr>
          <w:p w14:paraId="0D7576A9" w14:textId="77777777" w:rsidR="00B313B2" w:rsidRPr="00AE2285" w:rsidRDefault="00B313B2" w:rsidP="00165272">
            <w:pPr>
              <w:rPr>
                <w:rFonts w:ascii="Arial" w:hAnsi="Arial" w:cs="Arial"/>
                <w:b/>
                <w:sz w:val="24"/>
                <w:szCs w:val="24"/>
              </w:rPr>
            </w:pPr>
            <w:r w:rsidRPr="00AE2285">
              <w:rPr>
                <w:rFonts w:ascii="Arial" w:hAnsi="Arial" w:cs="Arial"/>
                <w:b/>
                <w:sz w:val="24"/>
                <w:szCs w:val="24"/>
              </w:rPr>
              <w:t>Breakfast In The Classroom</w:t>
            </w:r>
          </w:p>
        </w:tc>
        <w:tc>
          <w:tcPr>
            <w:tcW w:w="1980" w:type="dxa"/>
          </w:tcPr>
          <w:p w14:paraId="6E55F2F4" w14:textId="77777777" w:rsidR="00B313B2" w:rsidRPr="00AE2285" w:rsidRDefault="00B313B2" w:rsidP="00165272">
            <w:pPr>
              <w:rPr>
                <w:rFonts w:ascii="Arial" w:hAnsi="Arial" w:cs="Arial"/>
                <w:sz w:val="24"/>
                <w:szCs w:val="24"/>
              </w:rPr>
            </w:pPr>
            <w:r w:rsidRPr="00AE2285">
              <w:rPr>
                <w:rFonts w:ascii="Arial" w:hAnsi="Arial" w:cs="Arial"/>
                <w:sz w:val="24"/>
                <w:szCs w:val="24"/>
              </w:rPr>
              <w:t>Students eat breakfast in the classroom at the beginning of the day or during morning break time.</w:t>
            </w:r>
          </w:p>
        </w:tc>
        <w:tc>
          <w:tcPr>
            <w:tcW w:w="2700" w:type="dxa"/>
          </w:tcPr>
          <w:p w14:paraId="7256785E" w14:textId="77777777" w:rsidR="00B313B2" w:rsidRPr="00832645" w:rsidRDefault="00B313B2" w:rsidP="00165272">
            <w:pPr>
              <w:spacing w:after="160"/>
              <w:rPr>
                <w:rFonts w:ascii="Arial" w:hAnsi="Arial" w:cs="Arial"/>
                <w:sz w:val="24"/>
                <w:szCs w:val="24"/>
              </w:rPr>
            </w:pPr>
            <w:r w:rsidRPr="00832645">
              <w:rPr>
                <w:rFonts w:ascii="Arial" w:hAnsi="Arial" w:cs="Arial"/>
                <w:sz w:val="24"/>
                <w:szCs w:val="24"/>
              </w:rPr>
              <w:t>Students can stop by the cafeteria and pick up their breakfast in grab 'n' go bags, along with milk and then go to class.</w:t>
            </w:r>
          </w:p>
          <w:p w14:paraId="7A54A68E" w14:textId="77777777" w:rsidR="00B313B2" w:rsidRPr="00832645" w:rsidRDefault="00B313B2" w:rsidP="00165272">
            <w:pPr>
              <w:spacing w:after="160"/>
              <w:rPr>
                <w:rFonts w:ascii="Arial" w:hAnsi="Arial" w:cs="Arial"/>
                <w:sz w:val="24"/>
                <w:szCs w:val="24"/>
              </w:rPr>
            </w:pPr>
            <w:r w:rsidRPr="00832645">
              <w:rPr>
                <w:rFonts w:ascii="Arial" w:hAnsi="Arial" w:cs="Arial"/>
                <w:sz w:val="24"/>
                <w:szCs w:val="24"/>
              </w:rPr>
              <w:t>Breakfast can be delivered to the classroom on carts.</w:t>
            </w:r>
          </w:p>
          <w:p w14:paraId="1C8691E5" w14:textId="77777777" w:rsidR="00B313B2" w:rsidRPr="00832645" w:rsidRDefault="00B313B2" w:rsidP="00165272">
            <w:pPr>
              <w:spacing w:after="160"/>
              <w:rPr>
                <w:rFonts w:ascii="Arial" w:hAnsi="Arial" w:cs="Arial"/>
                <w:sz w:val="24"/>
                <w:szCs w:val="24"/>
              </w:rPr>
            </w:pPr>
            <w:r w:rsidRPr="00832645">
              <w:rPr>
                <w:rFonts w:ascii="Arial" w:hAnsi="Arial" w:cs="Arial"/>
                <w:sz w:val="24"/>
                <w:szCs w:val="24"/>
              </w:rPr>
              <w:t>A student representative can go to the cafeteria, pick up the breakfasts for those students eating breakfast, and take it back to the class in a cart or wagon.</w:t>
            </w:r>
          </w:p>
        </w:tc>
        <w:tc>
          <w:tcPr>
            <w:tcW w:w="2970" w:type="dxa"/>
          </w:tcPr>
          <w:p w14:paraId="7197BEDA" w14:textId="77777777" w:rsidR="00B313B2" w:rsidRPr="00AE2285" w:rsidRDefault="00B313B2" w:rsidP="00165272">
            <w:pPr>
              <w:rPr>
                <w:rFonts w:ascii="Arial" w:hAnsi="Arial" w:cs="Arial"/>
                <w:sz w:val="24"/>
                <w:szCs w:val="24"/>
              </w:rPr>
            </w:pPr>
            <w:r w:rsidRPr="00AE2285">
              <w:rPr>
                <w:rFonts w:ascii="Arial" w:hAnsi="Arial" w:cs="Arial"/>
                <w:sz w:val="24"/>
                <w:szCs w:val="24"/>
              </w:rPr>
              <w:t>When breakfast is served in the classroom, more students eat breakfast. It is a great way to reach students who do not have time to eat before school, or who are not able to get to school in time for breakfast. Breakfast in the classroom is convenient and can be prepared quickly with few staff.</w:t>
            </w:r>
          </w:p>
        </w:tc>
        <w:tc>
          <w:tcPr>
            <w:tcW w:w="3600" w:type="dxa"/>
          </w:tcPr>
          <w:p w14:paraId="6581A808" w14:textId="77777777" w:rsidR="00B313B2" w:rsidRPr="00AE2285" w:rsidRDefault="00B313B2" w:rsidP="00165272">
            <w:pPr>
              <w:rPr>
                <w:rFonts w:ascii="Arial" w:hAnsi="Arial" w:cs="Arial"/>
                <w:b/>
                <w:sz w:val="24"/>
                <w:szCs w:val="24"/>
              </w:rPr>
            </w:pPr>
            <w:r w:rsidRPr="00AE2285">
              <w:rPr>
                <w:rFonts w:ascii="Arial" w:hAnsi="Arial" w:cs="Arial"/>
                <w:b/>
                <w:sz w:val="24"/>
                <w:szCs w:val="24"/>
              </w:rPr>
              <w:t xml:space="preserve">Works best when: </w:t>
            </w:r>
          </w:p>
          <w:p w14:paraId="3A18180B" w14:textId="77777777" w:rsidR="00B313B2" w:rsidRPr="00AE2285" w:rsidRDefault="00B313B2" w:rsidP="00B313B2">
            <w:pPr>
              <w:pStyle w:val="ListParagraph"/>
              <w:numPr>
                <w:ilvl w:val="0"/>
                <w:numId w:val="57"/>
              </w:numPr>
              <w:rPr>
                <w:rFonts w:ascii="Arial" w:hAnsi="Arial" w:cs="Arial"/>
                <w:sz w:val="24"/>
                <w:szCs w:val="24"/>
              </w:rPr>
            </w:pPr>
            <w:r w:rsidRPr="00AE2285">
              <w:rPr>
                <w:rFonts w:ascii="Arial" w:hAnsi="Arial" w:cs="Arial"/>
                <w:sz w:val="24"/>
                <w:szCs w:val="24"/>
              </w:rPr>
              <w:t>There is a lack of space for students to eat breakfast.</w:t>
            </w:r>
          </w:p>
          <w:p w14:paraId="495F2F5E" w14:textId="77777777" w:rsidR="00B313B2" w:rsidRPr="00AE2285" w:rsidRDefault="00B313B2" w:rsidP="00B313B2">
            <w:pPr>
              <w:pStyle w:val="ListParagraph"/>
              <w:numPr>
                <w:ilvl w:val="0"/>
                <w:numId w:val="57"/>
              </w:numPr>
              <w:rPr>
                <w:rFonts w:ascii="Arial" w:hAnsi="Arial" w:cs="Arial"/>
                <w:sz w:val="24"/>
                <w:szCs w:val="24"/>
              </w:rPr>
            </w:pPr>
            <w:r w:rsidRPr="00AE2285">
              <w:rPr>
                <w:rFonts w:ascii="Arial" w:hAnsi="Arial" w:cs="Arial"/>
                <w:sz w:val="24"/>
                <w:szCs w:val="24"/>
              </w:rPr>
              <w:t>Buses arrive before classes begin.</w:t>
            </w:r>
          </w:p>
          <w:p w14:paraId="63A90D07" w14:textId="77777777" w:rsidR="00B313B2" w:rsidRPr="00AE2285" w:rsidRDefault="00B313B2" w:rsidP="00B313B2">
            <w:pPr>
              <w:pStyle w:val="ListParagraph"/>
              <w:numPr>
                <w:ilvl w:val="0"/>
                <w:numId w:val="57"/>
              </w:numPr>
              <w:rPr>
                <w:rFonts w:ascii="Arial" w:hAnsi="Arial" w:cs="Arial"/>
                <w:sz w:val="24"/>
                <w:szCs w:val="24"/>
              </w:rPr>
            </w:pPr>
            <w:r w:rsidRPr="00AE2285">
              <w:rPr>
                <w:rFonts w:ascii="Arial" w:hAnsi="Arial" w:cs="Arial"/>
                <w:sz w:val="24"/>
                <w:szCs w:val="24"/>
              </w:rPr>
              <w:t>Teachers are supportive of breakfast and its impact on students.</w:t>
            </w:r>
          </w:p>
        </w:tc>
      </w:tr>
      <w:tr w:rsidR="00B313B2" w:rsidRPr="00AE2285" w14:paraId="046D3C7F" w14:textId="77777777" w:rsidTr="00257C9C">
        <w:trPr>
          <w:cantSplit/>
        </w:trPr>
        <w:tc>
          <w:tcPr>
            <w:tcW w:w="1525" w:type="dxa"/>
          </w:tcPr>
          <w:p w14:paraId="415B1BDE" w14:textId="77777777" w:rsidR="00B313B2" w:rsidRPr="00AE2285" w:rsidRDefault="00B313B2" w:rsidP="00165272">
            <w:pPr>
              <w:rPr>
                <w:rFonts w:ascii="Arial" w:hAnsi="Arial" w:cs="Arial"/>
                <w:b/>
                <w:sz w:val="24"/>
                <w:szCs w:val="24"/>
              </w:rPr>
            </w:pPr>
            <w:r w:rsidRPr="00AE2285">
              <w:rPr>
                <w:rFonts w:ascii="Arial" w:hAnsi="Arial" w:cs="Arial"/>
                <w:b/>
                <w:sz w:val="24"/>
                <w:szCs w:val="24"/>
              </w:rPr>
              <w:lastRenderedPageBreak/>
              <w:t>Grab 'N' Go Breakfast</w:t>
            </w:r>
          </w:p>
        </w:tc>
        <w:tc>
          <w:tcPr>
            <w:tcW w:w="1980" w:type="dxa"/>
          </w:tcPr>
          <w:p w14:paraId="5F48EDB6" w14:textId="77777777" w:rsidR="00B313B2" w:rsidRPr="00AE2285" w:rsidRDefault="00B313B2" w:rsidP="00165272">
            <w:pPr>
              <w:rPr>
                <w:rFonts w:ascii="Arial" w:hAnsi="Arial" w:cs="Arial"/>
                <w:sz w:val="24"/>
                <w:szCs w:val="24"/>
              </w:rPr>
            </w:pPr>
            <w:r w:rsidRPr="00AE2285">
              <w:rPr>
                <w:rFonts w:ascii="Arial" w:hAnsi="Arial" w:cs="Arial"/>
                <w:sz w:val="24"/>
                <w:szCs w:val="24"/>
              </w:rPr>
              <w:t>Breakfasts are packaged in paper bags, boxes or trays, usually the day before. Students pick up their breakfast and eat it when and where they want, within school guidelines.</w:t>
            </w:r>
          </w:p>
        </w:tc>
        <w:tc>
          <w:tcPr>
            <w:tcW w:w="2700" w:type="dxa"/>
          </w:tcPr>
          <w:p w14:paraId="0BD445B3" w14:textId="77777777" w:rsidR="00B313B2" w:rsidRPr="00832645" w:rsidRDefault="00B313B2" w:rsidP="00165272">
            <w:pPr>
              <w:spacing w:after="160"/>
              <w:rPr>
                <w:rFonts w:ascii="Arial" w:hAnsi="Arial" w:cs="Arial"/>
                <w:sz w:val="24"/>
                <w:szCs w:val="24"/>
              </w:rPr>
            </w:pPr>
            <w:r>
              <w:rPr>
                <w:rFonts w:ascii="Arial" w:hAnsi="Arial" w:cs="Arial"/>
                <w:sz w:val="24"/>
                <w:szCs w:val="24"/>
              </w:rPr>
              <w:t>Can b</w:t>
            </w:r>
            <w:r w:rsidRPr="00832645">
              <w:rPr>
                <w:rFonts w:ascii="Arial" w:hAnsi="Arial" w:cs="Arial"/>
                <w:sz w:val="24"/>
                <w:szCs w:val="24"/>
              </w:rPr>
              <w:t>e served first thing in the morning, between classes, or at a midmorning break.</w:t>
            </w:r>
          </w:p>
          <w:p w14:paraId="69828AB0" w14:textId="77777777" w:rsidR="00B313B2" w:rsidRPr="00832645" w:rsidRDefault="00B313B2" w:rsidP="00165272">
            <w:pPr>
              <w:spacing w:after="160"/>
              <w:rPr>
                <w:rFonts w:ascii="Arial" w:hAnsi="Arial" w:cs="Arial"/>
                <w:sz w:val="24"/>
                <w:szCs w:val="24"/>
              </w:rPr>
            </w:pPr>
            <w:r>
              <w:rPr>
                <w:rFonts w:ascii="Arial" w:hAnsi="Arial" w:cs="Arial"/>
                <w:sz w:val="24"/>
                <w:szCs w:val="24"/>
              </w:rPr>
              <w:t>Can b</w:t>
            </w:r>
            <w:r w:rsidRPr="00832645">
              <w:rPr>
                <w:rFonts w:ascii="Arial" w:hAnsi="Arial" w:cs="Arial"/>
                <w:sz w:val="24"/>
                <w:szCs w:val="24"/>
              </w:rPr>
              <w:t>e served from mobile service carts located in high traffic areas.</w:t>
            </w:r>
          </w:p>
          <w:p w14:paraId="500F77A6" w14:textId="77777777" w:rsidR="00B313B2" w:rsidRPr="00832645" w:rsidRDefault="00B313B2" w:rsidP="00165272">
            <w:pPr>
              <w:spacing w:after="160"/>
              <w:rPr>
                <w:rFonts w:ascii="Arial" w:hAnsi="Arial" w:cs="Arial"/>
                <w:sz w:val="24"/>
                <w:szCs w:val="24"/>
              </w:rPr>
            </w:pPr>
            <w:r w:rsidRPr="00832645">
              <w:rPr>
                <w:rFonts w:ascii="Arial" w:hAnsi="Arial" w:cs="Arial"/>
                <w:sz w:val="24"/>
                <w:szCs w:val="24"/>
              </w:rPr>
              <w:t>Eaten by students outside, in the hall, in class, or in the cafeteria, depending on what the school decides is appropriate.</w:t>
            </w:r>
          </w:p>
        </w:tc>
        <w:tc>
          <w:tcPr>
            <w:tcW w:w="2970" w:type="dxa"/>
          </w:tcPr>
          <w:p w14:paraId="7C6E02DA" w14:textId="77777777" w:rsidR="00B313B2" w:rsidRPr="00AE2285" w:rsidRDefault="00B313B2" w:rsidP="00165272">
            <w:pPr>
              <w:rPr>
                <w:rFonts w:ascii="Arial" w:hAnsi="Arial" w:cs="Arial"/>
                <w:sz w:val="24"/>
                <w:szCs w:val="24"/>
              </w:rPr>
            </w:pPr>
            <w:r w:rsidRPr="00AE2285">
              <w:rPr>
                <w:rFonts w:ascii="Arial" w:hAnsi="Arial" w:cs="Arial"/>
                <w:sz w:val="24"/>
                <w:szCs w:val="24"/>
              </w:rPr>
              <w:t>Grab 'N' Go breakfasts bring breakfast to the student, making it easier for them to choose to eat breakfast, even for those who are not hungry first thing in the morning or prefer to socialize. This method is flexible for both students and staff alike and allows for schools to serve breakfast quickly.</w:t>
            </w:r>
          </w:p>
        </w:tc>
        <w:tc>
          <w:tcPr>
            <w:tcW w:w="3600" w:type="dxa"/>
          </w:tcPr>
          <w:p w14:paraId="23706673" w14:textId="77777777" w:rsidR="00B313B2" w:rsidRPr="00AE2285" w:rsidRDefault="00B313B2" w:rsidP="00165272">
            <w:pPr>
              <w:rPr>
                <w:rFonts w:ascii="Arial" w:hAnsi="Arial" w:cs="Arial"/>
                <w:b/>
                <w:sz w:val="24"/>
                <w:szCs w:val="24"/>
              </w:rPr>
            </w:pPr>
            <w:r w:rsidRPr="00AE2285">
              <w:rPr>
                <w:rFonts w:ascii="Arial" w:hAnsi="Arial" w:cs="Arial"/>
                <w:b/>
                <w:sz w:val="24"/>
                <w:szCs w:val="24"/>
              </w:rPr>
              <w:t xml:space="preserve">Works best when: </w:t>
            </w:r>
          </w:p>
          <w:p w14:paraId="2A1709FE" w14:textId="77777777" w:rsidR="00B313B2" w:rsidRPr="00AE2285" w:rsidRDefault="00B313B2" w:rsidP="00B313B2">
            <w:pPr>
              <w:pStyle w:val="ListParagraph"/>
              <w:numPr>
                <w:ilvl w:val="0"/>
                <w:numId w:val="58"/>
              </w:numPr>
              <w:rPr>
                <w:rFonts w:ascii="Arial" w:hAnsi="Arial" w:cs="Arial"/>
                <w:sz w:val="24"/>
                <w:szCs w:val="24"/>
              </w:rPr>
            </w:pPr>
            <w:r w:rsidRPr="00AE2285">
              <w:rPr>
                <w:rFonts w:ascii="Arial" w:hAnsi="Arial" w:cs="Arial"/>
                <w:sz w:val="24"/>
                <w:szCs w:val="24"/>
              </w:rPr>
              <w:t>Students are in middle and high school and prefer the flexibility of eating lunch on their time.</w:t>
            </w:r>
          </w:p>
          <w:p w14:paraId="50E7224D" w14:textId="77777777" w:rsidR="00B313B2" w:rsidRPr="00AE2285" w:rsidRDefault="00B313B2" w:rsidP="00B313B2">
            <w:pPr>
              <w:pStyle w:val="ListParagraph"/>
              <w:numPr>
                <w:ilvl w:val="0"/>
                <w:numId w:val="58"/>
              </w:numPr>
              <w:rPr>
                <w:rFonts w:ascii="Arial" w:hAnsi="Arial" w:cs="Arial"/>
                <w:sz w:val="24"/>
                <w:szCs w:val="24"/>
              </w:rPr>
            </w:pPr>
            <w:r w:rsidRPr="00AE2285">
              <w:rPr>
                <w:rFonts w:ascii="Arial" w:hAnsi="Arial" w:cs="Arial"/>
                <w:sz w:val="24"/>
                <w:szCs w:val="24"/>
              </w:rPr>
              <w:t>A large number of students need to eat in a short amount of time.</w:t>
            </w:r>
          </w:p>
          <w:p w14:paraId="4E1BB352" w14:textId="77777777" w:rsidR="00B313B2" w:rsidRPr="00AE2285" w:rsidRDefault="00B313B2" w:rsidP="00B313B2">
            <w:pPr>
              <w:pStyle w:val="ListParagraph"/>
              <w:numPr>
                <w:ilvl w:val="0"/>
                <w:numId w:val="58"/>
              </w:numPr>
              <w:rPr>
                <w:rFonts w:ascii="Arial" w:hAnsi="Arial" w:cs="Arial"/>
                <w:sz w:val="24"/>
                <w:szCs w:val="24"/>
              </w:rPr>
            </w:pPr>
            <w:r w:rsidRPr="00AE2285">
              <w:rPr>
                <w:rFonts w:ascii="Arial" w:hAnsi="Arial" w:cs="Arial"/>
                <w:sz w:val="24"/>
                <w:szCs w:val="24"/>
              </w:rPr>
              <w:t>Teachers and custodial staff are supportive of breakfast and realize its impact.</w:t>
            </w:r>
          </w:p>
          <w:p w14:paraId="17BB3858" w14:textId="77777777" w:rsidR="00B313B2" w:rsidRPr="00AE2285" w:rsidRDefault="00B313B2" w:rsidP="00B313B2">
            <w:pPr>
              <w:pStyle w:val="ListParagraph"/>
              <w:numPr>
                <w:ilvl w:val="0"/>
                <w:numId w:val="58"/>
              </w:numPr>
              <w:rPr>
                <w:rFonts w:ascii="Arial" w:hAnsi="Arial" w:cs="Arial"/>
                <w:sz w:val="24"/>
                <w:szCs w:val="24"/>
              </w:rPr>
            </w:pPr>
            <w:r w:rsidRPr="00AE2285">
              <w:rPr>
                <w:rFonts w:ascii="Arial" w:hAnsi="Arial" w:cs="Arial"/>
                <w:sz w:val="24"/>
                <w:szCs w:val="24"/>
              </w:rPr>
              <w:t xml:space="preserve">School menus are compatible with </w:t>
            </w:r>
            <w:proofErr w:type="spellStart"/>
            <w:r w:rsidRPr="00AE2285">
              <w:rPr>
                <w:rFonts w:ascii="Arial" w:hAnsi="Arial" w:cs="Arial"/>
                <w:sz w:val="24"/>
                <w:szCs w:val="24"/>
              </w:rPr>
              <w:t>Grab’N’Go</w:t>
            </w:r>
            <w:proofErr w:type="spellEnd"/>
            <w:r w:rsidRPr="00AE2285">
              <w:rPr>
                <w:rFonts w:ascii="Arial" w:hAnsi="Arial" w:cs="Arial"/>
                <w:sz w:val="24"/>
                <w:szCs w:val="24"/>
              </w:rPr>
              <w:t xml:space="preserve"> options</w:t>
            </w:r>
            <w:r>
              <w:rPr>
                <w:rFonts w:ascii="Arial" w:hAnsi="Arial" w:cs="Arial"/>
                <w:sz w:val="24"/>
                <w:szCs w:val="24"/>
              </w:rPr>
              <w:t>.</w:t>
            </w:r>
          </w:p>
        </w:tc>
      </w:tr>
      <w:tr w:rsidR="00B313B2" w:rsidRPr="00AE2285" w14:paraId="120E2E60" w14:textId="77777777" w:rsidTr="00165272">
        <w:tc>
          <w:tcPr>
            <w:tcW w:w="1525" w:type="dxa"/>
          </w:tcPr>
          <w:p w14:paraId="6DB69446" w14:textId="77777777" w:rsidR="00B313B2" w:rsidRPr="00AE2285" w:rsidRDefault="00B313B2" w:rsidP="00165272">
            <w:pPr>
              <w:rPr>
                <w:rFonts w:ascii="Arial" w:hAnsi="Arial" w:cs="Arial"/>
                <w:b/>
                <w:sz w:val="24"/>
                <w:szCs w:val="24"/>
              </w:rPr>
            </w:pPr>
            <w:r w:rsidRPr="00AE2285">
              <w:rPr>
                <w:rFonts w:ascii="Arial" w:hAnsi="Arial" w:cs="Arial"/>
                <w:b/>
                <w:sz w:val="24"/>
                <w:szCs w:val="24"/>
              </w:rPr>
              <w:t>Using Mobile Carts For Grab ‘N’ Go Breakfast</w:t>
            </w:r>
          </w:p>
        </w:tc>
        <w:tc>
          <w:tcPr>
            <w:tcW w:w="1980" w:type="dxa"/>
          </w:tcPr>
          <w:p w14:paraId="647B5BCE" w14:textId="197A68D5" w:rsidR="00B313B2" w:rsidRPr="00AE2285" w:rsidRDefault="00B313B2" w:rsidP="00165272">
            <w:pPr>
              <w:rPr>
                <w:rFonts w:ascii="Arial" w:hAnsi="Arial" w:cs="Arial"/>
                <w:sz w:val="24"/>
                <w:szCs w:val="24"/>
              </w:rPr>
            </w:pPr>
            <w:r w:rsidRPr="00AE2285">
              <w:rPr>
                <w:rFonts w:ascii="Arial" w:hAnsi="Arial" w:cs="Arial"/>
                <w:sz w:val="24"/>
                <w:szCs w:val="24"/>
              </w:rPr>
              <w:t>Breakfast carts act as mobile serving areas for breakfast. Instead of having the students come to the cafeteria for breakfast, breakfast is brought to students.</w:t>
            </w:r>
          </w:p>
        </w:tc>
        <w:tc>
          <w:tcPr>
            <w:tcW w:w="2700" w:type="dxa"/>
          </w:tcPr>
          <w:p w14:paraId="6B7DC81F" w14:textId="77777777" w:rsidR="00B313B2" w:rsidRPr="00832645" w:rsidRDefault="00B313B2" w:rsidP="00165272">
            <w:pPr>
              <w:spacing w:after="160"/>
              <w:rPr>
                <w:rFonts w:ascii="Arial" w:hAnsi="Arial" w:cs="Arial"/>
                <w:sz w:val="24"/>
                <w:szCs w:val="24"/>
              </w:rPr>
            </w:pPr>
            <w:r w:rsidRPr="00832645">
              <w:rPr>
                <w:rFonts w:ascii="Arial" w:hAnsi="Arial" w:cs="Arial"/>
                <w:sz w:val="24"/>
                <w:szCs w:val="24"/>
              </w:rPr>
              <w:t>Food is prepackaged and can be portable and easy to grab.</w:t>
            </w:r>
          </w:p>
          <w:p w14:paraId="537348BE" w14:textId="77777777" w:rsidR="00B313B2" w:rsidRPr="00832645" w:rsidRDefault="00B313B2" w:rsidP="00165272">
            <w:pPr>
              <w:spacing w:after="160"/>
              <w:rPr>
                <w:rFonts w:ascii="Arial" w:hAnsi="Arial" w:cs="Arial"/>
                <w:sz w:val="24"/>
                <w:szCs w:val="24"/>
              </w:rPr>
            </w:pPr>
            <w:r w:rsidRPr="00832645">
              <w:rPr>
                <w:rFonts w:ascii="Arial" w:hAnsi="Arial" w:cs="Arial"/>
                <w:sz w:val="24"/>
                <w:szCs w:val="24"/>
              </w:rPr>
              <w:t xml:space="preserve">Put your carts in high traffic areas. </w:t>
            </w:r>
          </w:p>
          <w:p w14:paraId="08BA880E" w14:textId="77777777" w:rsidR="00B313B2" w:rsidRPr="00832645" w:rsidRDefault="00B313B2" w:rsidP="00165272">
            <w:pPr>
              <w:spacing w:after="160"/>
              <w:rPr>
                <w:rFonts w:ascii="Arial" w:hAnsi="Arial" w:cs="Arial"/>
                <w:sz w:val="24"/>
                <w:szCs w:val="24"/>
              </w:rPr>
            </w:pPr>
            <w:r w:rsidRPr="00832645">
              <w:rPr>
                <w:rFonts w:ascii="Arial" w:hAnsi="Arial" w:cs="Arial"/>
                <w:sz w:val="24"/>
                <w:szCs w:val="24"/>
              </w:rPr>
              <w:t>Carts usually have a computer or point of service machine.</w:t>
            </w:r>
          </w:p>
          <w:p w14:paraId="77022B31" w14:textId="77777777" w:rsidR="00B313B2" w:rsidRPr="00832645" w:rsidRDefault="00B313B2" w:rsidP="00165272">
            <w:pPr>
              <w:spacing w:after="160"/>
              <w:rPr>
                <w:rFonts w:ascii="Arial" w:hAnsi="Arial" w:cs="Arial"/>
                <w:sz w:val="24"/>
                <w:szCs w:val="24"/>
              </w:rPr>
            </w:pPr>
            <w:r w:rsidRPr="00832645">
              <w:rPr>
                <w:rFonts w:ascii="Arial" w:hAnsi="Arial" w:cs="Arial"/>
                <w:sz w:val="24"/>
                <w:szCs w:val="24"/>
              </w:rPr>
              <w:t>A school food service staff member operates the cart before school, during morning break, or between classes.</w:t>
            </w:r>
          </w:p>
        </w:tc>
        <w:tc>
          <w:tcPr>
            <w:tcW w:w="2970" w:type="dxa"/>
          </w:tcPr>
          <w:p w14:paraId="293FFA27" w14:textId="77777777" w:rsidR="00B313B2" w:rsidRPr="00AE2285" w:rsidRDefault="00B313B2" w:rsidP="00165272">
            <w:pPr>
              <w:rPr>
                <w:rFonts w:ascii="Arial" w:hAnsi="Arial" w:cs="Arial"/>
                <w:sz w:val="24"/>
                <w:szCs w:val="24"/>
              </w:rPr>
            </w:pPr>
            <w:r w:rsidRPr="00AE2285">
              <w:rPr>
                <w:rFonts w:ascii="Arial" w:hAnsi="Arial" w:cs="Arial"/>
                <w:sz w:val="24"/>
                <w:szCs w:val="24"/>
              </w:rPr>
              <w:t>Breakfast carts mean that students do not need to choose between socializing and eating breakfast. Breakfasts served from a cart are convenient for food service staff and take less time to prepare than traditional breakfasts.</w:t>
            </w:r>
          </w:p>
        </w:tc>
        <w:tc>
          <w:tcPr>
            <w:tcW w:w="3600" w:type="dxa"/>
          </w:tcPr>
          <w:p w14:paraId="166C6DAE" w14:textId="77777777" w:rsidR="00B313B2" w:rsidRPr="00AE2285" w:rsidRDefault="00B313B2" w:rsidP="00165272">
            <w:pPr>
              <w:rPr>
                <w:rFonts w:ascii="Arial" w:hAnsi="Arial" w:cs="Arial"/>
                <w:b/>
                <w:sz w:val="24"/>
                <w:szCs w:val="24"/>
              </w:rPr>
            </w:pPr>
            <w:r w:rsidRPr="00AE2285">
              <w:rPr>
                <w:rFonts w:ascii="Arial" w:hAnsi="Arial" w:cs="Arial"/>
                <w:b/>
                <w:sz w:val="24"/>
                <w:szCs w:val="24"/>
              </w:rPr>
              <w:t xml:space="preserve">Works best when: </w:t>
            </w:r>
          </w:p>
          <w:p w14:paraId="58B878F0" w14:textId="77777777" w:rsidR="00B313B2" w:rsidRPr="00AE2285" w:rsidRDefault="00B313B2" w:rsidP="00B313B2">
            <w:pPr>
              <w:pStyle w:val="ListParagraph"/>
              <w:numPr>
                <w:ilvl w:val="0"/>
                <w:numId w:val="59"/>
              </w:numPr>
              <w:rPr>
                <w:rFonts w:ascii="Arial" w:hAnsi="Arial" w:cs="Arial"/>
                <w:sz w:val="24"/>
                <w:szCs w:val="24"/>
              </w:rPr>
            </w:pPr>
            <w:r w:rsidRPr="00AE2285">
              <w:rPr>
                <w:rFonts w:ascii="Arial" w:hAnsi="Arial" w:cs="Arial"/>
                <w:sz w:val="24"/>
                <w:szCs w:val="24"/>
              </w:rPr>
              <w:t>Students are in middle and high school and prefer the flexibility of eating lunch on their time.</w:t>
            </w:r>
          </w:p>
          <w:p w14:paraId="38046907" w14:textId="77777777" w:rsidR="00B313B2" w:rsidRPr="00AE2285" w:rsidRDefault="00B313B2" w:rsidP="00B313B2">
            <w:pPr>
              <w:pStyle w:val="ListParagraph"/>
              <w:numPr>
                <w:ilvl w:val="0"/>
                <w:numId w:val="59"/>
              </w:numPr>
              <w:rPr>
                <w:rFonts w:ascii="Arial" w:hAnsi="Arial" w:cs="Arial"/>
                <w:sz w:val="24"/>
                <w:szCs w:val="24"/>
              </w:rPr>
            </w:pPr>
            <w:r w:rsidRPr="00AE2285">
              <w:rPr>
                <w:rFonts w:ascii="Arial" w:hAnsi="Arial" w:cs="Arial"/>
                <w:sz w:val="24"/>
                <w:szCs w:val="24"/>
              </w:rPr>
              <w:t>The cafeteria is located apart from where students hang out or the cafeteria cannot accommodate students in the morning.</w:t>
            </w:r>
          </w:p>
          <w:p w14:paraId="1C3E0338" w14:textId="77777777" w:rsidR="00B313B2" w:rsidRPr="00AE2285" w:rsidRDefault="00B313B2" w:rsidP="00B313B2">
            <w:pPr>
              <w:pStyle w:val="ListParagraph"/>
              <w:numPr>
                <w:ilvl w:val="0"/>
                <w:numId w:val="59"/>
              </w:numPr>
              <w:rPr>
                <w:rFonts w:ascii="Arial" w:hAnsi="Arial" w:cs="Arial"/>
                <w:sz w:val="24"/>
                <w:szCs w:val="24"/>
              </w:rPr>
            </w:pPr>
            <w:r w:rsidRPr="00AE2285">
              <w:rPr>
                <w:rFonts w:ascii="Arial" w:hAnsi="Arial" w:cs="Arial"/>
                <w:sz w:val="24"/>
                <w:szCs w:val="24"/>
              </w:rPr>
              <w:t>There is one main area of the school where students tend to gather.</w:t>
            </w:r>
          </w:p>
        </w:tc>
      </w:tr>
      <w:tr w:rsidR="00B313B2" w:rsidRPr="00AE2285" w14:paraId="5CDCC672" w14:textId="77777777" w:rsidTr="00257C9C">
        <w:trPr>
          <w:cantSplit/>
        </w:trPr>
        <w:tc>
          <w:tcPr>
            <w:tcW w:w="1525" w:type="dxa"/>
          </w:tcPr>
          <w:p w14:paraId="4515C0BD" w14:textId="77777777" w:rsidR="00B313B2" w:rsidRPr="00AE2285" w:rsidRDefault="00B313B2" w:rsidP="00165272">
            <w:pPr>
              <w:rPr>
                <w:rFonts w:ascii="Arial" w:hAnsi="Arial" w:cs="Arial"/>
                <w:b/>
                <w:sz w:val="24"/>
                <w:szCs w:val="24"/>
              </w:rPr>
            </w:pPr>
            <w:r w:rsidRPr="00AE2285">
              <w:rPr>
                <w:rFonts w:ascii="Arial" w:hAnsi="Arial" w:cs="Arial"/>
                <w:b/>
                <w:sz w:val="24"/>
                <w:szCs w:val="24"/>
              </w:rPr>
              <w:lastRenderedPageBreak/>
              <w:t>Breakfast After First Period</w:t>
            </w:r>
          </w:p>
        </w:tc>
        <w:tc>
          <w:tcPr>
            <w:tcW w:w="1980" w:type="dxa"/>
          </w:tcPr>
          <w:p w14:paraId="6E8FDE69" w14:textId="77777777" w:rsidR="00B313B2" w:rsidRPr="00AE2285" w:rsidRDefault="00B313B2" w:rsidP="00165272">
            <w:pPr>
              <w:rPr>
                <w:rFonts w:ascii="Arial" w:hAnsi="Arial" w:cs="Arial"/>
                <w:sz w:val="24"/>
                <w:szCs w:val="24"/>
              </w:rPr>
            </w:pPr>
            <w:r w:rsidRPr="00AE2285">
              <w:rPr>
                <w:rFonts w:ascii="Arial" w:hAnsi="Arial" w:cs="Arial"/>
                <w:sz w:val="24"/>
                <w:szCs w:val="24"/>
              </w:rPr>
              <w:t>This model is also called a nutrition break or second chance breakfast. As the name implies,</w:t>
            </w:r>
          </w:p>
          <w:p w14:paraId="2054547D" w14:textId="77777777" w:rsidR="00B313B2" w:rsidRPr="00AE2285" w:rsidRDefault="00B313B2" w:rsidP="00165272">
            <w:pPr>
              <w:rPr>
                <w:rFonts w:ascii="Arial" w:hAnsi="Arial" w:cs="Arial"/>
                <w:sz w:val="24"/>
                <w:szCs w:val="24"/>
              </w:rPr>
            </w:pPr>
            <w:r w:rsidRPr="00AE2285">
              <w:rPr>
                <w:rFonts w:ascii="Arial" w:hAnsi="Arial" w:cs="Arial"/>
                <w:sz w:val="24"/>
                <w:szCs w:val="24"/>
              </w:rPr>
              <w:t>students eat breakfast during a break in the morning, usually between 9 and 10</w:t>
            </w:r>
            <w:r>
              <w:rPr>
                <w:rFonts w:ascii="Arial" w:hAnsi="Arial" w:cs="Arial"/>
                <w:sz w:val="24"/>
                <w:szCs w:val="24"/>
              </w:rPr>
              <w:t xml:space="preserve"> </w:t>
            </w:r>
            <w:r w:rsidRPr="00AE2285">
              <w:rPr>
                <w:rFonts w:ascii="Arial" w:hAnsi="Arial" w:cs="Arial"/>
                <w:sz w:val="24"/>
                <w:szCs w:val="24"/>
              </w:rPr>
              <w:t>a</w:t>
            </w:r>
            <w:r>
              <w:rPr>
                <w:rFonts w:ascii="Arial" w:hAnsi="Arial" w:cs="Arial"/>
                <w:sz w:val="24"/>
                <w:szCs w:val="24"/>
              </w:rPr>
              <w:t>.</w:t>
            </w:r>
            <w:r w:rsidRPr="00AE2285">
              <w:rPr>
                <w:rFonts w:ascii="Arial" w:hAnsi="Arial" w:cs="Arial"/>
                <w:sz w:val="24"/>
                <w:szCs w:val="24"/>
              </w:rPr>
              <w:t xml:space="preserve">m. </w:t>
            </w:r>
          </w:p>
        </w:tc>
        <w:tc>
          <w:tcPr>
            <w:tcW w:w="2700" w:type="dxa"/>
          </w:tcPr>
          <w:p w14:paraId="5E39FA14" w14:textId="77777777" w:rsidR="00B313B2" w:rsidRPr="00832645" w:rsidRDefault="00B313B2" w:rsidP="00165272">
            <w:pPr>
              <w:spacing w:after="160"/>
              <w:ind w:left="70"/>
              <w:rPr>
                <w:rFonts w:ascii="Arial" w:hAnsi="Arial" w:cs="Arial"/>
                <w:sz w:val="24"/>
                <w:szCs w:val="24"/>
              </w:rPr>
            </w:pPr>
            <w:r w:rsidRPr="00832645">
              <w:rPr>
                <w:rFonts w:ascii="Arial" w:hAnsi="Arial" w:cs="Arial"/>
                <w:sz w:val="24"/>
                <w:szCs w:val="24"/>
              </w:rPr>
              <w:t xml:space="preserve">Usually offered from mobile carts or tables located in high traffic areas where there are many students. </w:t>
            </w:r>
          </w:p>
          <w:p w14:paraId="713BB3B8" w14:textId="77777777" w:rsidR="00B313B2" w:rsidRPr="00832645" w:rsidRDefault="00B313B2" w:rsidP="00165272">
            <w:pPr>
              <w:spacing w:after="160"/>
              <w:ind w:left="70"/>
              <w:rPr>
                <w:rFonts w:ascii="Arial" w:hAnsi="Arial" w:cs="Arial"/>
                <w:sz w:val="24"/>
                <w:szCs w:val="24"/>
              </w:rPr>
            </w:pPr>
            <w:r w:rsidRPr="00832645">
              <w:rPr>
                <w:rFonts w:ascii="Arial" w:hAnsi="Arial" w:cs="Arial"/>
                <w:sz w:val="24"/>
                <w:szCs w:val="24"/>
              </w:rPr>
              <w:t>Breakfasts can be hot or cold, depending on school facilities, but foods that are easy to eat or handheld are popular and more convenient.</w:t>
            </w:r>
          </w:p>
        </w:tc>
        <w:tc>
          <w:tcPr>
            <w:tcW w:w="2970" w:type="dxa"/>
          </w:tcPr>
          <w:p w14:paraId="1A6A8D9C" w14:textId="77777777" w:rsidR="00B313B2" w:rsidRPr="00AE2285" w:rsidRDefault="00B313B2" w:rsidP="00165272">
            <w:pPr>
              <w:rPr>
                <w:rFonts w:ascii="Arial" w:hAnsi="Arial" w:cs="Arial"/>
                <w:sz w:val="24"/>
                <w:szCs w:val="24"/>
              </w:rPr>
            </w:pPr>
            <w:r w:rsidRPr="00AE2285">
              <w:rPr>
                <w:rFonts w:ascii="Arial" w:hAnsi="Arial" w:cs="Arial"/>
                <w:sz w:val="24"/>
                <w:szCs w:val="24"/>
              </w:rPr>
              <w:t>A midmorning nutrition break is a great way to reach these students as well as those who do not have time to eat before school, or who ate very early in the morning. A mid-morning nutrition break can be prepared quickly with few staff.</w:t>
            </w:r>
          </w:p>
        </w:tc>
        <w:tc>
          <w:tcPr>
            <w:tcW w:w="3600" w:type="dxa"/>
          </w:tcPr>
          <w:p w14:paraId="04C76594" w14:textId="77777777" w:rsidR="00B313B2" w:rsidRPr="00AE2285" w:rsidRDefault="00B313B2" w:rsidP="00165272">
            <w:pPr>
              <w:rPr>
                <w:rFonts w:ascii="Arial" w:hAnsi="Arial" w:cs="Arial"/>
                <w:b/>
                <w:sz w:val="24"/>
                <w:szCs w:val="24"/>
              </w:rPr>
            </w:pPr>
            <w:r w:rsidRPr="00AE2285">
              <w:rPr>
                <w:rFonts w:ascii="Arial" w:hAnsi="Arial" w:cs="Arial"/>
                <w:b/>
                <w:sz w:val="24"/>
                <w:szCs w:val="24"/>
              </w:rPr>
              <w:t xml:space="preserve">Works best when: </w:t>
            </w:r>
          </w:p>
          <w:p w14:paraId="70909250" w14:textId="77777777" w:rsidR="00B313B2" w:rsidRPr="00AE2285" w:rsidRDefault="00B313B2" w:rsidP="00B313B2">
            <w:pPr>
              <w:pStyle w:val="ListParagraph"/>
              <w:numPr>
                <w:ilvl w:val="0"/>
                <w:numId w:val="60"/>
              </w:numPr>
              <w:rPr>
                <w:rFonts w:ascii="Arial" w:hAnsi="Arial" w:cs="Arial"/>
                <w:sz w:val="24"/>
                <w:szCs w:val="24"/>
              </w:rPr>
            </w:pPr>
            <w:r w:rsidRPr="00AE2285">
              <w:rPr>
                <w:rFonts w:ascii="Arial" w:hAnsi="Arial" w:cs="Arial"/>
                <w:sz w:val="24"/>
                <w:szCs w:val="24"/>
              </w:rPr>
              <w:t>A milk break or other break in the morning already exists.</w:t>
            </w:r>
          </w:p>
          <w:p w14:paraId="754A0610" w14:textId="77777777" w:rsidR="00B313B2" w:rsidRPr="00AE2285" w:rsidRDefault="00B313B2" w:rsidP="00B313B2">
            <w:pPr>
              <w:pStyle w:val="ListParagraph"/>
              <w:numPr>
                <w:ilvl w:val="0"/>
                <w:numId w:val="60"/>
              </w:numPr>
              <w:rPr>
                <w:rFonts w:ascii="Arial" w:hAnsi="Arial" w:cs="Arial"/>
                <w:sz w:val="24"/>
                <w:szCs w:val="24"/>
              </w:rPr>
            </w:pPr>
            <w:r w:rsidRPr="00AE2285">
              <w:rPr>
                <w:rFonts w:ascii="Arial" w:hAnsi="Arial" w:cs="Arial"/>
                <w:sz w:val="24"/>
                <w:szCs w:val="24"/>
              </w:rPr>
              <w:t>There is no time to serve breakfast before classes.</w:t>
            </w:r>
          </w:p>
          <w:p w14:paraId="33D78F85" w14:textId="77777777" w:rsidR="00B313B2" w:rsidRPr="00AE2285" w:rsidRDefault="00B313B2" w:rsidP="00B313B2">
            <w:pPr>
              <w:pStyle w:val="ListParagraph"/>
              <w:numPr>
                <w:ilvl w:val="0"/>
                <w:numId w:val="60"/>
              </w:numPr>
              <w:rPr>
                <w:rFonts w:ascii="Arial" w:hAnsi="Arial" w:cs="Arial"/>
                <w:sz w:val="24"/>
                <w:szCs w:val="24"/>
              </w:rPr>
            </w:pPr>
            <w:r w:rsidRPr="00AE2285">
              <w:rPr>
                <w:rFonts w:ascii="Arial" w:hAnsi="Arial" w:cs="Arial"/>
                <w:sz w:val="24"/>
                <w:szCs w:val="24"/>
              </w:rPr>
              <w:t>Students rely on vending machines for snacks in the morning.</w:t>
            </w:r>
          </w:p>
          <w:p w14:paraId="6FA9B6F5" w14:textId="77777777" w:rsidR="00B313B2" w:rsidRPr="00AE2285" w:rsidRDefault="00B313B2" w:rsidP="00B313B2">
            <w:pPr>
              <w:pStyle w:val="ListParagraph"/>
              <w:numPr>
                <w:ilvl w:val="0"/>
                <w:numId w:val="60"/>
              </w:numPr>
              <w:rPr>
                <w:rFonts w:ascii="Arial" w:hAnsi="Arial" w:cs="Arial"/>
                <w:sz w:val="24"/>
                <w:szCs w:val="24"/>
              </w:rPr>
            </w:pPr>
            <w:r w:rsidRPr="00AE2285">
              <w:rPr>
                <w:rFonts w:ascii="Arial" w:hAnsi="Arial" w:cs="Arial"/>
                <w:sz w:val="24"/>
                <w:szCs w:val="24"/>
              </w:rPr>
              <w:t>The cafeteria is not centrally located</w:t>
            </w:r>
            <w:r>
              <w:rPr>
                <w:rFonts w:ascii="Arial" w:hAnsi="Arial" w:cs="Arial"/>
                <w:sz w:val="24"/>
                <w:szCs w:val="24"/>
              </w:rPr>
              <w:t>.</w:t>
            </w:r>
          </w:p>
        </w:tc>
      </w:tr>
      <w:tr w:rsidR="00B313B2" w:rsidRPr="00AE2285" w14:paraId="7876E93D" w14:textId="77777777" w:rsidTr="00257C9C">
        <w:trPr>
          <w:cantSplit/>
        </w:trPr>
        <w:tc>
          <w:tcPr>
            <w:tcW w:w="1525" w:type="dxa"/>
          </w:tcPr>
          <w:p w14:paraId="1CB5DD8E" w14:textId="77777777" w:rsidR="00B313B2" w:rsidRPr="00AE2285" w:rsidRDefault="00B313B2" w:rsidP="00165272">
            <w:pPr>
              <w:rPr>
                <w:rFonts w:ascii="Arial" w:hAnsi="Arial" w:cs="Arial"/>
                <w:b/>
                <w:sz w:val="24"/>
                <w:szCs w:val="24"/>
              </w:rPr>
            </w:pPr>
            <w:r w:rsidRPr="00AE2285">
              <w:rPr>
                <w:rFonts w:ascii="Arial" w:hAnsi="Arial" w:cs="Arial"/>
                <w:b/>
                <w:sz w:val="24"/>
                <w:szCs w:val="24"/>
              </w:rPr>
              <w:lastRenderedPageBreak/>
              <w:t>Breakfast On The Bus</w:t>
            </w:r>
          </w:p>
        </w:tc>
        <w:tc>
          <w:tcPr>
            <w:tcW w:w="1980" w:type="dxa"/>
          </w:tcPr>
          <w:p w14:paraId="080157C6" w14:textId="77777777" w:rsidR="00B313B2" w:rsidRPr="00AE2285" w:rsidRDefault="00B313B2" w:rsidP="00165272">
            <w:pPr>
              <w:rPr>
                <w:rFonts w:ascii="Arial" w:hAnsi="Arial" w:cs="Arial"/>
                <w:sz w:val="24"/>
                <w:szCs w:val="24"/>
              </w:rPr>
            </w:pPr>
            <w:r w:rsidRPr="00AE2285">
              <w:rPr>
                <w:rFonts w:ascii="Arial" w:hAnsi="Arial" w:cs="Arial"/>
                <w:sz w:val="24"/>
                <w:szCs w:val="24"/>
              </w:rPr>
              <w:t>Packaged or bagged breakfasts are served to students as they board their school bus every morning. Students then eat their breakfast while riding on the way to school. Breakfast service of this type should almost always feature cold meals, with particular attention given to how easily students will be able to eat a particular food item while on the go.</w:t>
            </w:r>
          </w:p>
        </w:tc>
        <w:tc>
          <w:tcPr>
            <w:tcW w:w="2700" w:type="dxa"/>
          </w:tcPr>
          <w:p w14:paraId="3690E979" w14:textId="77777777" w:rsidR="00B313B2" w:rsidRPr="00832645" w:rsidRDefault="00B313B2" w:rsidP="00165272">
            <w:pPr>
              <w:spacing w:after="160"/>
              <w:ind w:left="70"/>
              <w:rPr>
                <w:rFonts w:ascii="Arial" w:hAnsi="Arial" w:cs="Arial"/>
                <w:sz w:val="24"/>
                <w:szCs w:val="24"/>
              </w:rPr>
            </w:pPr>
            <w:r w:rsidRPr="00832645">
              <w:rPr>
                <w:rFonts w:ascii="Arial" w:hAnsi="Arial" w:cs="Arial"/>
                <w:sz w:val="24"/>
                <w:szCs w:val="24"/>
              </w:rPr>
              <w:t>Messy or easily spilled items are not advised.</w:t>
            </w:r>
          </w:p>
          <w:p w14:paraId="705996AE" w14:textId="77777777" w:rsidR="00B313B2" w:rsidRPr="00832645" w:rsidRDefault="00B313B2" w:rsidP="00165272">
            <w:pPr>
              <w:spacing w:after="160"/>
              <w:ind w:left="70"/>
              <w:rPr>
                <w:rFonts w:ascii="Arial" w:hAnsi="Arial" w:cs="Arial"/>
                <w:sz w:val="24"/>
                <w:szCs w:val="24"/>
              </w:rPr>
            </w:pPr>
            <w:r w:rsidRPr="00832645">
              <w:rPr>
                <w:rFonts w:ascii="Arial" w:hAnsi="Arial" w:cs="Arial"/>
                <w:sz w:val="24"/>
                <w:szCs w:val="24"/>
              </w:rPr>
              <w:t>Trash disposal may be made available to students: while they are still on the bus, as they exit the bus, once they are inside the school.</w:t>
            </w:r>
          </w:p>
          <w:p w14:paraId="37F6753E" w14:textId="77777777" w:rsidR="00B313B2" w:rsidRPr="00832645" w:rsidRDefault="00B313B2" w:rsidP="00165272">
            <w:pPr>
              <w:spacing w:after="160"/>
              <w:ind w:left="70"/>
              <w:rPr>
                <w:rFonts w:ascii="Arial" w:hAnsi="Arial" w:cs="Arial"/>
                <w:sz w:val="24"/>
                <w:szCs w:val="24"/>
              </w:rPr>
            </w:pPr>
            <w:r w:rsidRPr="00832645">
              <w:rPr>
                <w:rFonts w:ascii="Arial" w:hAnsi="Arial" w:cs="Arial"/>
                <w:sz w:val="24"/>
                <w:szCs w:val="24"/>
              </w:rPr>
              <w:t>The busing service is amenable to establishing a Breakfast on the Bus arrangement.</w:t>
            </w:r>
          </w:p>
        </w:tc>
        <w:tc>
          <w:tcPr>
            <w:tcW w:w="2970" w:type="dxa"/>
          </w:tcPr>
          <w:p w14:paraId="68755414" w14:textId="128C87CB" w:rsidR="00B313B2" w:rsidRPr="00AE2285" w:rsidRDefault="00B313B2" w:rsidP="00165272">
            <w:pPr>
              <w:rPr>
                <w:rFonts w:ascii="Arial" w:hAnsi="Arial" w:cs="Arial"/>
                <w:sz w:val="24"/>
                <w:szCs w:val="24"/>
              </w:rPr>
            </w:pPr>
            <w:r w:rsidRPr="00AE2285">
              <w:rPr>
                <w:rFonts w:ascii="Arial" w:hAnsi="Arial" w:cs="Arial"/>
                <w:sz w:val="24"/>
                <w:szCs w:val="24"/>
              </w:rPr>
              <w:t>It is a challenge for students to arrive at school prior to the start of the instructional</w:t>
            </w:r>
            <w:r w:rsidR="001D4876">
              <w:rPr>
                <w:rFonts w:ascii="Arial" w:hAnsi="Arial" w:cs="Arial"/>
                <w:sz w:val="24"/>
                <w:szCs w:val="24"/>
              </w:rPr>
              <w:t xml:space="preserve"> </w:t>
            </w:r>
            <w:r w:rsidRPr="00AE2285">
              <w:rPr>
                <w:rFonts w:ascii="Arial" w:hAnsi="Arial" w:cs="Arial"/>
                <w:sz w:val="24"/>
                <w:szCs w:val="24"/>
              </w:rPr>
              <w:t>day in order to eat breakfast. Breakfast on the Bus can reach a large number of students in a setting where they will have adequate time to consume a meal, prior to the start of the instructional day. The use of pre-assembled cold meals can reduce the preparation burden for food service staff, and reduce the operating costs and the logistical demands on the school</w:t>
            </w:r>
          </w:p>
          <w:p w14:paraId="78278051" w14:textId="77777777" w:rsidR="00B313B2" w:rsidRPr="00AE2285" w:rsidRDefault="00B313B2" w:rsidP="00165272">
            <w:pPr>
              <w:rPr>
                <w:rFonts w:ascii="Arial" w:hAnsi="Arial" w:cs="Arial"/>
                <w:sz w:val="24"/>
                <w:szCs w:val="24"/>
              </w:rPr>
            </w:pPr>
            <w:r w:rsidRPr="00AE2285">
              <w:rPr>
                <w:rFonts w:ascii="Arial" w:hAnsi="Arial" w:cs="Arial"/>
                <w:sz w:val="24"/>
                <w:szCs w:val="24"/>
              </w:rPr>
              <w:t>cafeteria.</w:t>
            </w:r>
          </w:p>
        </w:tc>
        <w:tc>
          <w:tcPr>
            <w:tcW w:w="3600" w:type="dxa"/>
          </w:tcPr>
          <w:p w14:paraId="1E72A9B3" w14:textId="77777777" w:rsidR="00B313B2" w:rsidRPr="00AE2285" w:rsidRDefault="00B313B2" w:rsidP="00165272">
            <w:pPr>
              <w:rPr>
                <w:rFonts w:ascii="Arial" w:hAnsi="Arial" w:cs="Arial"/>
                <w:b/>
                <w:sz w:val="24"/>
                <w:szCs w:val="24"/>
              </w:rPr>
            </w:pPr>
            <w:r w:rsidRPr="00AE2285">
              <w:rPr>
                <w:rFonts w:ascii="Arial" w:hAnsi="Arial" w:cs="Arial"/>
                <w:b/>
                <w:sz w:val="24"/>
                <w:szCs w:val="24"/>
              </w:rPr>
              <w:t xml:space="preserve">Works best when: </w:t>
            </w:r>
          </w:p>
          <w:p w14:paraId="2FE4FEB0" w14:textId="77777777" w:rsidR="00B313B2" w:rsidRPr="00AE2285" w:rsidRDefault="00B313B2" w:rsidP="00B313B2">
            <w:pPr>
              <w:pStyle w:val="ListParagraph"/>
              <w:numPr>
                <w:ilvl w:val="0"/>
                <w:numId w:val="61"/>
              </w:numPr>
              <w:rPr>
                <w:rFonts w:ascii="Arial" w:hAnsi="Arial" w:cs="Arial"/>
                <w:sz w:val="24"/>
                <w:szCs w:val="24"/>
              </w:rPr>
            </w:pPr>
            <w:r w:rsidRPr="00AE2285">
              <w:rPr>
                <w:rFonts w:ascii="Arial" w:hAnsi="Arial" w:cs="Arial"/>
                <w:sz w:val="24"/>
                <w:szCs w:val="24"/>
              </w:rPr>
              <w:t>Students spend an adequate amount of time (15 minutes or more) on the school bus every morning</w:t>
            </w:r>
            <w:r>
              <w:rPr>
                <w:rFonts w:ascii="Arial" w:hAnsi="Arial" w:cs="Arial"/>
                <w:sz w:val="24"/>
                <w:szCs w:val="24"/>
              </w:rPr>
              <w:t>.</w:t>
            </w:r>
          </w:p>
          <w:p w14:paraId="7F0B646D" w14:textId="77777777" w:rsidR="00B313B2" w:rsidRPr="00AE2285" w:rsidRDefault="00B313B2" w:rsidP="00B313B2">
            <w:pPr>
              <w:pStyle w:val="ListParagraph"/>
              <w:numPr>
                <w:ilvl w:val="0"/>
                <w:numId w:val="61"/>
              </w:numPr>
              <w:rPr>
                <w:rFonts w:ascii="Arial" w:hAnsi="Arial" w:cs="Arial"/>
                <w:sz w:val="24"/>
                <w:szCs w:val="24"/>
              </w:rPr>
            </w:pPr>
            <w:r w:rsidRPr="00AE2285">
              <w:rPr>
                <w:rFonts w:ascii="Arial" w:hAnsi="Arial" w:cs="Arial"/>
                <w:sz w:val="24"/>
                <w:szCs w:val="24"/>
              </w:rPr>
              <w:t>Agreements with instructional</w:t>
            </w:r>
            <w:r>
              <w:rPr>
                <w:rFonts w:ascii="Arial" w:hAnsi="Arial" w:cs="Arial"/>
                <w:sz w:val="24"/>
                <w:szCs w:val="24"/>
              </w:rPr>
              <w:t xml:space="preserve">, </w:t>
            </w:r>
            <w:r w:rsidRPr="00AE2285">
              <w:rPr>
                <w:rFonts w:ascii="Arial" w:hAnsi="Arial" w:cs="Arial"/>
                <w:sz w:val="24"/>
                <w:szCs w:val="24"/>
              </w:rPr>
              <w:t>food service</w:t>
            </w:r>
            <w:r>
              <w:rPr>
                <w:rFonts w:ascii="Arial" w:hAnsi="Arial" w:cs="Arial"/>
                <w:sz w:val="24"/>
                <w:szCs w:val="24"/>
              </w:rPr>
              <w:t xml:space="preserve">, and </w:t>
            </w:r>
            <w:r w:rsidRPr="00AE2285">
              <w:rPr>
                <w:rFonts w:ascii="Arial" w:hAnsi="Arial" w:cs="Arial"/>
                <w:sz w:val="24"/>
                <w:szCs w:val="24"/>
              </w:rPr>
              <w:t xml:space="preserve">janitorial staff have not yet been established for supporting other alternative breakfast service methods, such as Breakfast in the Classroom. </w:t>
            </w:r>
          </w:p>
          <w:p w14:paraId="7318962A" w14:textId="77777777" w:rsidR="00B313B2" w:rsidRPr="00A677DE" w:rsidRDefault="00B313B2" w:rsidP="00B313B2">
            <w:pPr>
              <w:pStyle w:val="ListParagraph"/>
              <w:numPr>
                <w:ilvl w:val="0"/>
                <w:numId w:val="61"/>
              </w:numPr>
              <w:rPr>
                <w:rFonts w:ascii="Arial" w:hAnsi="Arial" w:cs="Arial"/>
                <w:sz w:val="24"/>
                <w:szCs w:val="24"/>
              </w:rPr>
            </w:pPr>
            <w:r w:rsidRPr="00AE2285">
              <w:rPr>
                <w:rFonts w:ascii="Arial" w:hAnsi="Arial" w:cs="Arial"/>
                <w:sz w:val="24"/>
                <w:szCs w:val="24"/>
              </w:rPr>
              <w:t>The busing service is amenable to establishing a Breakfast on the Bus arrangement</w:t>
            </w:r>
            <w:r>
              <w:rPr>
                <w:rFonts w:ascii="Arial" w:hAnsi="Arial" w:cs="Arial"/>
                <w:sz w:val="24"/>
                <w:szCs w:val="24"/>
              </w:rPr>
              <w:t>.</w:t>
            </w:r>
          </w:p>
          <w:p w14:paraId="1145D11B" w14:textId="77777777" w:rsidR="00B313B2" w:rsidRPr="00AE2285" w:rsidRDefault="00B313B2" w:rsidP="00B313B2">
            <w:pPr>
              <w:pStyle w:val="ListParagraph"/>
              <w:numPr>
                <w:ilvl w:val="0"/>
                <w:numId w:val="61"/>
              </w:numPr>
              <w:rPr>
                <w:rFonts w:ascii="Arial" w:hAnsi="Arial" w:cs="Arial"/>
                <w:sz w:val="24"/>
                <w:szCs w:val="24"/>
              </w:rPr>
            </w:pPr>
            <w:r w:rsidRPr="00AE2285">
              <w:rPr>
                <w:rFonts w:ascii="Arial" w:hAnsi="Arial" w:cs="Arial"/>
                <w:sz w:val="24"/>
                <w:szCs w:val="24"/>
              </w:rPr>
              <w:t>Breakfasts can be prepared by food service staff ahead of time and delivered to the bus</w:t>
            </w:r>
            <w:r>
              <w:rPr>
                <w:rFonts w:ascii="Arial" w:hAnsi="Arial" w:cs="Arial"/>
                <w:sz w:val="24"/>
                <w:szCs w:val="24"/>
              </w:rPr>
              <w:t>.</w:t>
            </w:r>
          </w:p>
          <w:p w14:paraId="3E73B86C" w14:textId="77777777" w:rsidR="00B313B2" w:rsidRPr="00AE2285" w:rsidRDefault="00B313B2" w:rsidP="00B313B2">
            <w:pPr>
              <w:pStyle w:val="ListParagraph"/>
              <w:numPr>
                <w:ilvl w:val="0"/>
                <w:numId w:val="61"/>
              </w:numPr>
              <w:rPr>
                <w:rFonts w:ascii="Arial" w:hAnsi="Arial" w:cs="Arial"/>
                <w:sz w:val="24"/>
                <w:szCs w:val="24"/>
              </w:rPr>
            </w:pPr>
            <w:r w:rsidRPr="00AE2285">
              <w:rPr>
                <w:rFonts w:ascii="Arial" w:hAnsi="Arial" w:cs="Arial"/>
                <w:sz w:val="24"/>
                <w:szCs w:val="24"/>
              </w:rPr>
              <w:t>Meal payment system does not require cash at point of service</w:t>
            </w:r>
            <w:r>
              <w:rPr>
                <w:rFonts w:ascii="Arial" w:hAnsi="Arial" w:cs="Arial"/>
                <w:sz w:val="24"/>
                <w:szCs w:val="24"/>
              </w:rPr>
              <w:t>.</w:t>
            </w:r>
          </w:p>
        </w:tc>
      </w:tr>
    </w:tbl>
    <w:p w14:paraId="04DEB97B" w14:textId="77777777" w:rsidR="00B313B2" w:rsidRPr="00E84BB6" w:rsidRDefault="00B313B2" w:rsidP="00B313B2">
      <w:pPr>
        <w:rPr>
          <w:rFonts w:ascii="Arial" w:hAnsi="Arial" w:cs="Arial"/>
          <w:sz w:val="24"/>
          <w:szCs w:val="24"/>
        </w:rPr>
      </w:pPr>
    </w:p>
    <w:p w14:paraId="6F7E61F2" w14:textId="77777777" w:rsidR="00B313B2" w:rsidRDefault="00B313B2" w:rsidP="00093E58">
      <w:pPr>
        <w:ind w:left="1440"/>
        <w:rPr>
          <w:rFonts w:ascii="Arial" w:hAnsi="Arial" w:cs="Arial"/>
          <w:sz w:val="24"/>
          <w:szCs w:val="24"/>
        </w:rPr>
        <w:sectPr w:rsidR="00B313B2" w:rsidSect="00165272">
          <w:pgSz w:w="15840" w:h="12240" w:orient="landscape"/>
          <w:pgMar w:top="1440" w:right="1440" w:bottom="1440" w:left="1440" w:header="720" w:footer="720" w:gutter="0"/>
          <w:cols w:space="720"/>
          <w:docGrid w:linePitch="360"/>
        </w:sectPr>
      </w:pPr>
      <w:r w:rsidRPr="00E84BB6">
        <w:rPr>
          <w:rFonts w:ascii="Arial" w:hAnsi="Arial" w:cs="Arial"/>
          <w:sz w:val="24"/>
          <w:szCs w:val="24"/>
        </w:rPr>
        <w:t>Federal regulations do not establish a minimum amount of time between breakfast and lunch meal service periods. Federal regulations do state that schools offer lunch service between 10 a.m. and 2 p.m.</w:t>
      </w:r>
    </w:p>
    <w:p w14:paraId="5E807EF1" w14:textId="77777777" w:rsidR="00B313B2" w:rsidRPr="00E84BB6" w:rsidRDefault="00B313B2" w:rsidP="003630A8">
      <w:pPr>
        <w:pStyle w:val="Heading4"/>
        <w:numPr>
          <w:ilvl w:val="0"/>
          <w:numId w:val="83"/>
        </w:numPr>
        <w:ind w:left="1440"/>
      </w:pPr>
      <w:r w:rsidRPr="00E84BB6">
        <w:lastRenderedPageBreak/>
        <w:t>Best Practices for Ensuring Adequate Time to Eat</w:t>
      </w:r>
    </w:p>
    <w:p w14:paraId="0292D17A" w14:textId="77777777" w:rsidR="00B313B2" w:rsidRPr="00E84BB6" w:rsidRDefault="00B313B2" w:rsidP="00093E58">
      <w:pPr>
        <w:ind w:left="1440"/>
        <w:rPr>
          <w:rFonts w:ascii="Arial" w:hAnsi="Arial" w:cs="Arial"/>
          <w:sz w:val="24"/>
          <w:szCs w:val="24"/>
        </w:rPr>
      </w:pPr>
      <w:r w:rsidRPr="00E84BB6">
        <w:rPr>
          <w:rFonts w:ascii="Arial" w:hAnsi="Arial" w:cs="Arial"/>
          <w:sz w:val="24"/>
          <w:szCs w:val="24"/>
        </w:rPr>
        <w:t>The amount of time allotted for breakfast and lunch meal periods is not a federal or state requirement</w:t>
      </w:r>
      <w:r>
        <w:rPr>
          <w:rFonts w:ascii="Arial" w:hAnsi="Arial" w:cs="Arial"/>
          <w:sz w:val="24"/>
          <w:szCs w:val="24"/>
        </w:rPr>
        <w:t>.</w:t>
      </w:r>
      <w:r w:rsidRPr="00E84BB6">
        <w:rPr>
          <w:rFonts w:ascii="Arial" w:hAnsi="Arial" w:cs="Arial"/>
          <w:sz w:val="24"/>
          <w:szCs w:val="24"/>
        </w:rPr>
        <w:t xml:space="preserve"> </w:t>
      </w:r>
      <w:r>
        <w:rPr>
          <w:rFonts w:ascii="Arial" w:hAnsi="Arial" w:cs="Arial"/>
          <w:sz w:val="24"/>
          <w:szCs w:val="24"/>
        </w:rPr>
        <w:t>H</w:t>
      </w:r>
      <w:r w:rsidRPr="00E84BB6">
        <w:rPr>
          <w:rFonts w:ascii="Arial" w:hAnsi="Arial" w:cs="Arial"/>
          <w:sz w:val="24"/>
          <w:szCs w:val="24"/>
        </w:rPr>
        <w:t>owever, the CDE recognizes ensuring adequate time to eat should be accessed and used as a best practice. The Center for Disease Control (CDC) recommends mak</w:t>
      </w:r>
      <w:r>
        <w:rPr>
          <w:rFonts w:ascii="Arial" w:hAnsi="Arial" w:cs="Arial"/>
          <w:sz w:val="24"/>
          <w:szCs w:val="24"/>
        </w:rPr>
        <w:t>ing</w:t>
      </w:r>
      <w:r w:rsidRPr="00E84BB6">
        <w:rPr>
          <w:rFonts w:ascii="Arial" w:hAnsi="Arial" w:cs="Arial"/>
          <w:sz w:val="24"/>
          <w:szCs w:val="24"/>
        </w:rPr>
        <w:t xml:space="preserve"> the distinction between adequate seat time and the overall meal period because many activities included in the overall meal period can shorten time to eat, including using the restroom, handwashing, walking to where the meal is served, waiting in line, selecting meal items, getting seated, socializing, and cleaning up after the meal. The CDC recommends that LEAs ensure that students have at least 20 minutes to eat once they are seated.</w:t>
      </w:r>
      <w:r>
        <w:rPr>
          <w:rStyle w:val="EndnoteReference"/>
          <w:rFonts w:cs="Arial"/>
          <w:szCs w:val="24"/>
        </w:rPr>
        <w:endnoteReference w:id="43"/>
      </w:r>
      <w:r w:rsidRPr="00E84BB6">
        <w:rPr>
          <w:rFonts w:ascii="Arial" w:hAnsi="Arial" w:cs="Arial"/>
          <w:sz w:val="24"/>
          <w:szCs w:val="24"/>
        </w:rPr>
        <w:t xml:space="preserve"> Some strategies to ensure adequate time to eat include the following:</w:t>
      </w:r>
    </w:p>
    <w:p w14:paraId="557AD457" w14:textId="77777777" w:rsidR="00B313B2" w:rsidRPr="0084407B" w:rsidRDefault="00B313B2" w:rsidP="00093E58">
      <w:pPr>
        <w:pStyle w:val="ListParagraph"/>
        <w:numPr>
          <w:ilvl w:val="0"/>
          <w:numId w:val="62"/>
        </w:numPr>
        <w:spacing w:after="120"/>
        <w:ind w:left="1800"/>
        <w:contextualSpacing w:val="0"/>
        <w:rPr>
          <w:rFonts w:ascii="Arial" w:hAnsi="Arial" w:cs="Arial"/>
          <w:sz w:val="24"/>
          <w:szCs w:val="24"/>
        </w:rPr>
      </w:pPr>
      <w:r w:rsidRPr="0084407B">
        <w:rPr>
          <w:rFonts w:ascii="Arial" w:hAnsi="Arial" w:cs="Arial"/>
          <w:b/>
          <w:sz w:val="24"/>
          <w:szCs w:val="24"/>
        </w:rPr>
        <w:t>Modify Points of Service:</w:t>
      </w:r>
      <w:r w:rsidRPr="0084407B">
        <w:rPr>
          <w:rFonts w:ascii="Arial" w:hAnsi="Arial" w:cs="Arial"/>
          <w:sz w:val="24"/>
          <w:szCs w:val="24"/>
        </w:rPr>
        <w:t xml:space="preserve"> This could include upgrading or adding points of service to speed up or shorten the lunch line, rearranging or spread</w:t>
      </w:r>
      <w:r>
        <w:rPr>
          <w:rFonts w:ascii="Arial" w:hAnsi="Arial" w:cs="Arial"/>
          <w:sz w:val="24"/>
          <w:szCs w:val="24"/>
        </w:rPr>
        <w:t>ing</w:t>
      </w:r>
      <w:r w:rsidRPr="0084407B">
        <w:rPr>
          <w:rFonts w:ascii="Arial" w:hAnsi="Arial" w:cs="Arial"/>
          <w:sz w:val="24"/>
          <w:szCs w:val="24"/>
        </w:rPr>
        <w:t xml:space="preserve"> out points of service for better access for students, placing grab and go carts at exits to encourage students on open campuses to eat a meal before they leave, speeding up service with barcode scanners, photo identifications, lanyards with lunch cards, </w:t>
      </w:r>
      <w:r>
        <w:rPr>
          <w:rFonts w:ascii="Arial" w:hAnsi="Arial" w:cs="Arial"/>
          <w:sz w:val="24"/>
          <w:szCs w:val="24"/>
        </w:rPr>
        <w:t>and so on</w:t>
      </w:r>
      <w:r w:rsidRPr="0084407B">
        <w:rPr>
          <w:rFonts w:ascii="Arial" w:hAnsi="Arial" w:cs="Arial"/>
          <w:sz w:val="24"/>
          <w:szCs w:val="24"/>
        </w:rPr>
        <w:t>, or having students line up alphabetically.</w:t>
      </w:r>
    </w:p>
    <w:p w14:paraId="6430EF16" w14:textId="77777777" w:rsidR="00B313B2" w:rsidRPr="0084407B" w:rsidRDefault="00B313B2" w:rsidP="00093E58">
      <w:pPr>
        <w:pStyle w:val="ListParagraph"/>
        <w:numPr>
          <w:ilvl w:val="0"/>
          <w:numId w:val="62"/>
        </w:numPr>
        <w:spacing w:after="120"/>
        <w:ind w:left="1800"/>
        <w:contextualSpacing w:val="0"/>
        <w:rPr>
          <w:rFonts w:ascii="Arial" w:hAnsi="Arial" w:cs="Arial"/>
          <w:sz w:val="24"/>
          <w:szCs w:val="24"/>
        </w:rPr>
      </w:pPr>
      <w:r w:rsidRPr="0084407B">
        <w:rPr>
          <w:rFonts w:ascii="Arial" w:hAnsi="Arial" w:cs="Arial"/>
          <w:b/>
          <w:sz w:val="24"/>
          <w:szCs w:val="24"/>
        </w:rPr>
        <w:t>Modify Lunch Periods:</w:t>
      </w:r>
      <w:r w:rsidRPr="0084407B">
        <w:rPr>
          <w:rFonts w:ascii="Arial" w:hAnsi="Arial" w:cs="Arial"/>
          <w:sz w:val="24"/>
          <w:szCs w:val="24"/>
        </w:rPr>
        <w:t xml:space="preserve"> This could include adding a lunch period or instituting staggered or overlapping lunches, lengthening the lunch period by adding time at the end of the school day, or discontinuing morning recess and adding that time to the lunch period.</w:t>
      </w:r>
    </w:p>
    <w:p w14:paraId="44511BE6" w14:textId="77777777" w:rsidR="00B313B2" w:rsidRPr="0084407B" w:rsidRDefault="00B313B2" w:rsidP="00093E58">
      <w:pPr>
        <w:pStyle w:val="ListParagraph"/>
        <w:numPr>
          <w:ilvl w:val="0"/>
          <w:numId w:val="62"/>
        </w:numPr>
        <w:spacing w:after="120"/>
        <w:ind w:left="1800"/>
        <w:contextualSpacing w:val="0"/>
        <w:rPr>
          <w:rFonts w:ascii="Arial" w:hAnsi="Arial" w:cs="Arial"/>
          <w:sz w:val="24"/>
          <w:szCs w:val="24"/>
        </w:rPr>
      </w:pPr>
      <w:r w:rsidRPr="0084407B">
        <w:rPr>
          <w:rFonts w:ascii="Arial" w:hAnsi="Arial" w:cs="Arial"/>
          <w:b/>
          <w:sz w:val="24"/>
          <w:szCs w:val="24"/>
        </w:rPr>
        <w:t>Modify Supervision at Lunch:</w:t>
      </w:r>
      <w:r w:rsidRPr="0084407B">
        <w:rPr>
          <w:rFonts w:ascii="Arial" w:hAnsi="Arial" w:cs="Arial"/>
          <w:sz w:val="24"/>
          <w:szCs w:val="24"/>
        </w:rPr>
        <w:t xml:space="preserve"> This could include adding additional staff to supervise in the cafeteria or </w:t>
      </w:r>
      <w:r>
        <w:rPr>
          <w:rFonts w:ascii="Arial" w:hAnsi="Arial" w:cs="Arial"/>
          <w:sz w:val="24"/>
          <w:szCs w:val="24"/>
        </w:rPr>
        <w:t>in</w:t>
      </w:r>
      <w:r w:rsidRPr="0084407B">
        <w:rPr>
          <w:rFonts w:ascii="Arial" w:hAnsi="Arial" w:cs="Arial"/>
          <w:sz w:val="24"/>
          <w:szCs w:val="24"/>
        </w:rPr>
        <w:t xml:space="preserve"> the lunch line, asking for parent volunteers to help provide lunchtime supervision, having the principal on daily lunch duty to improve student behavior and school morale, or assigning students to sit at the same table daily.</w:t>
      </w:r>
    </w:p>
    <w:p w14:paraId="76A81886" w14:textId="77777777" w:rsidR="00B313B2" w:rsidRPr="0084407B" w:rsidRDefault="00B313B2" w:rsidP="00093E58">
      <w:pPr>
        <w:pStyle w:val="ListParagraph"/>
        <w:numPr>
          <w:ilvl w:val="0"/>
          <w:numId w:val="62"/>
        </w:numPr>
        <w:spacing w:after="120"/>
        <w:ind w:left="1800"/>
        <w:contextualSpacing w:val="0"/>
        <w:rPr>
          <w:rFonts w:ascii="Arial" w:hAnsi="Arial" w:cs="Arial"/>
          <w:sz w:val="24"/>
          <w:szCs w:val="24"/>
        </w:rPr>
      </w:pPr>
      <w:r w:rsidRPr="0084407B">
        <w:rPr>
          <w:rFonts w:ascii="Arial" w:hAnsi="Arial" w:cs="Arial"/>
          <w:b/>
          <w:sz w:val="24"/>
          <w:szCs w:val="24"/>
        </w:rPr>
        <w:t>Modify Recess or Free Time:</w:t>
      </w:r>
      <w:r w:rsidRPr="0084407B">
        <w:rPr>
          <w:rFonts w:ascii="Arial" w:hAnsi="Arial" w:cs="Arial"/>
          <w:sz w:val="24"/>
          <w:szCs w:val="24"/>
        </w:rPr>
        <w:t xml:space="preserve"> This could include implementing recess before lunch, alternating lunch and recess and having some students out playing while others eat, splitting the lunchtime recess</w:t>
      </w:r>
      <w:r>
        <w:rPr>
          <w:rFonts w:ascii="Arial" w:hAnsi="Arial" w:cs="Arial"/>
          <w:sz w:val="24"/>
          <w:szCs w:val="24"/>
        </w:rPr>
        <w:t xml:space="preserve"> (for example,</w:t>
      </w:r>
      <w:r w:rsidRPr="0084407B">
        <w:rPr>
          <w:rFonts w:ascii="Arial" w:hAnsi="Arial" w:cs="Arial"/>
          <w:sz w:val="24"/>
          <w:szCs w:val="24"/>
        </w:rPr>
        <w:t xml:space="preserve"> students have 15 minutes of play, eat lunch, and then have another 15</w:t>
      </w:r>
      <w:r>
        <w:rPr>
          <w:rFonts w:ascii="Arial" w:hAnsi="Arial" w:cs="Arial"/>
          <w:sz w:val="24"/>
          <w:szCs w:val="24"/>
        </w:rPr>
        <w:t>-</w:t>
      </w:r>
      <w:r w:rsidRPr="0084407B">
        <w:rPr>
          <w:rFonts w:ascii="Arial" w:hAnsi="Arial" w:cs="Arial"/>
          <w:sz w:val="24"/>
          <w:szCs w:val="24"/>
        </w:rPr>
        <w:t>minute recess</w:t>
      </w:r>
      <w:r>
        <w:rPr>
          <w:rFonts w:ascii="Arial" w:hAnsi="Arial" w:cs="Arial"/>
          <w:sz w:val="24"/>
          <w:szCs w:val="24"/>
        </w:rPr>
        <w:t>)</w:t>
      </w:r>
      <w:r w:rsidRPr="0084407B">
        <w:rPr>
          <w:rFonts w:ascii="Arial" w:hAnsi="Arial" w:cs="Arial"/>
          <w:sz w:val="24"/>
          <w:szCs w:val="24"/>
        </w:rPr>
        <w:t>, or providing a few minutes of free time before lunch to allow middle and high school students to expend some energy before eating.</w:t>
      </w:r>
    </w:p>
    <w:p w14:paraId="29C1C1F2" w14:textId="77777777" w:rsidR="00B313B2" w:rsidRPr="0084407B" w:rsidRDefault="00B313B2" w:rsidP="00093E58">
      <w:pPr>
        <w:pStyle w:val="ListParagraph"/>
        <w:numPr>
          <w:ilvl w:val="0"/>
          <w:numId w:val="62"/>
        </w:numPr>
        <w:spacing w:after="120"/>
        <w:ind w:left="1800"/>
        <w:contextualSpacing w:val="0"/>
        <w:rPr>
          <w:rFonts w:ascii="Arial" w:hAnsi="Arial" w:cs="Arial"/>
          <w:sz w:val="24"/>
          <w:szCs w:val="24"/>
        </w:rPr>
      </w:pPr>
      <w:r w:rsidRPr="0084407B">
        <w:rPr>
          <w:rFonts w:ascii="Arial" w:hAnsi="Arial" w:cs="Arial"/>
          <w:b/>
          <w:sz w:val="24"/>
          <w:szCs w:val="24"/>
        </w:rPr>
        <w:t>Modifying Seat Time:</w:t>
      </w:r>
      <w:r w:rsidRPr="0084407B">
        <w:rPr>
          <w:rFonts w:ascii="Arial" w:hAnsi="Arial" w:cs="Arial"/>
          <w:sz w:val="24"/>
          <w:szCs w:val="24"/>
        </w:rPr>
        <w:t xml:space="preserve"> This could include dismissing students individually instead of allowing them to get up and leave when finished, requiring a specific amount of time for sitting and eating before going out to play, encouraging children to finish their meal by having a few minutes of quiet time at the end of the eating period, or installing timers </w:t>
      </w:r>
      <w:r w:rsidRPr="0084407B">
        <w:rPr>
          <w:rFonts w:ascii="Arial" w:hAnsi="Arial" w:cs="Arial"/>
          <w:sz w:val="24"/>
          <w:szCs w:val="24"/>
        </w:rPr>
        <w:lastRenderedPageBreak/>
        <w:t>in the cafeteria that start when the last student in line sits down</w:t>
      </w:r>
      <w:r>
        <w:rPr>
          <w:rFonts w:ascii="Arial" w:hAnsi="Arial" w:cs="Arial"/>
          <w:sz w:val="24"/>
          <w:szCs w:val="24"/>
        </w:rPr>
        <w:t xml:space="preserve"> (</w:t>
      </w:r>
      <w:r w:rsidRPr="0084407B">
        <w:rPr>
          <w:rFonts w:ascii="Arial" w:hAnsi="Arial" w:cs="Arial"/>
          <w:sz w:val="24"/>
          <w:szCs w:val="24"/>
        </w:rPr>
        <w:t>students must stay seated until the timer counts down to zero</w:t>
      </w:r>
      <w:r>
        <w:rPr>
          <w:rFonts w:ascii="Arial" w:hAnsi="Arial" w:cs="Arial"/>
          <w:sz w:val="24"/>
          <w:szCs w:val="24"/>
        </w:rPr>
        <w:t>)</w:t>
      </w:r>
      <w:r w:rsidRPr="0084407B">
        <w:rPr>
          <w:rFonts w:ascii="Arial" w:hAnsi="Arial" w:cs="Arial"/>
          <w:sz w:val="24"/>
          <w:szCs w:val="24"/>
        </w:rPr>
        <w:t xml:space="preserve">. </w:t>
      </w:r>
    </w:p>
    <w:p w14:paraId="093A1EBC" w14:textId="77777777" w:rsidR="00B313B2" w:rsidRPr="008F3305" w:rsidRDefault="00B313B2" w:rsidP="00093E58">
      <w:pPr>
        <w:pStyle w:val="ListParagraph"/>
        <w:numPr>
          <w:ilvl w:val="0"/>
          <w:numId w:val="62"/>
        </w:numPr>
        <w:spacing w:after="120"/>
        <w:ind w:left="1800"/>
        <w:contextualSpacing w:val="0"/>
        <w:rPr>
          <w:rFonts w:ascii="Arial" w:hAnsi="Arial" w:cs="Arial"/>
          <w:sz w:val="24"/>
          <w:szCs w:val="24"/>
        </w:rPr>
      </w:pPr>
      <w:r w:rsidRPr="008F3305">
        <w:rPr>
          <w:rFonts w:ascii="Arial" w:hAnsi="Arial" w:cs="Arial"/>
          <w:b/>
          <w:sz w:val="24"/>
          <w:szCs w:val="24"/>
        </w:rPr>
        <w:t>Determining Adequate Time to Eat:</w:t>
      </w:r>
      <w:r w:rsidRPr="008F3305">
        <w:rPr>
          <w:rFonts w:ascii="Arial" w:hAnsi="Arial" w:cs="Arial"/>
          <w:sz w:val="24"/>
          <w:szCs w:val="24"/>
        </w:rPr>
        <w:t xml:space="preserve"> Schools can observe their lunch service to determine if students have enough time to eat, as well as any actual or perceived barriers to school lunch participation. Once </w:t>
      </w:r>
      <w:r>
        <w:rPr>
          <w:rFonts w:ascii="Arial" w:hAnsi="Arial" w:cs="Arial"/>
          <w:sz w:val="24"/>
          <w:szCs w:val="24"/>
        </w:rPr>
        <w:t xml:space="preserve">an </w:t>
      </w:r>
      <w:r w:rsidRPr="008F3305">
        <w:rPr>
          <w:rFonts w:ascii="Arial" w:hAnsi="Arial" w:cs="Arial"/>
          <w:sz w:val="24"/>
          <w:szCs w:val="24"/>
        </w:rPr>
        <w:t>LEA identifies any issues, schools can extend lunch periods, hire more cafeteria staff, add points of service, or find other ways to improve the meal service to ensure that students have enough time to eat. Schools can also ensure that students have adequate time to eat through guidelines established in their local school wellness policies (LSWP), or by increasing the amount of time students have to eat by introducing efficiencies that speed up the meal service. Changes recommended by the Smarter Lunchrooms Movement (SLM) improve line and service efficiency through additional speed lines, food serving and storage equipment, and point-of-sale options.</w:t>
      </w:r>
    </w:p>
    <w:p w14:paraId="15B9C028" w14:textId="77777777" w:rsidR="00B313B2" w:rsidRPr="008F3305" w:rsidRDefault="00B313B2" w:rsidP="00093E58">
      <w:pPr>
        <w:pStyle w:val="ListParagraph"/>
        <w:numPr>
          <w:ilvl w:val="0"/>
          <w:numId w:val="62"/>
        </w:numPr>
        <w:spacing w:after="120"/>
        <w:ind w:left="1800"/>
        <w:contextualSpacing w:val="0"/>
        <w:rPr>
          <w:rFonts w:ascii="Arial" w:hAnsi="Arial" w:cs="Arial"/>
          <w:sz w:val="24"/>
          <w:szCs w:val="24"/>
        </w:rPr>
      </w:pPr>
      <w:r w:rsidRPr="008F3305">
        <w:rPr>
          <w:rFonts w:ascii="Arial" w:hAnsi="Arial" w:cs="Arial"/>
          <w:b/>
          <w:sz w:val="24"/>
          <w:szCs w:val="24"/>
        </w:rPr>
        <w:t xml:space="preserve">Implementing </w:t>
      </w:r>
      <w:r>
        <w:rPr>
          <w:rFonts w:ascii="Arial" w:hAnsi="Arial" w:cs="Arial"/>
          <w:b/>
          <w:sz w:val="24"/>
          <w:szCs w:val="24"/>
        </w:rPr>
        <w:t>SLM</w:t>
      </w:r>
      <w:r w:rsidRPr="008F3305">
        <w:rPr>
          <w:rFonts w:ascii="Arial" w:hAnsi="Arial" w:cs="Arial"/>
          <w:b/>
          <w:sz w:val="24"/>
          <w:szCs w:val="24"/>
        </w:rPr>
        <w:t>:</w:t>
      </w:r>
      <w:r w:rsidRPr="008F3305">
        <w:rPr>
          <w:rFonts w:ascii="Arial" w:hAnsi="Arial" w:cs="Arial"/>
          <w:sz w:val="24"/>
          <w:szCs w:val="24"/>
        </w:rPr>
        <w:t xml:space="preserve"> In 2010, the Cornell Center for Behavioral Economics in C</w:t>
      </w:r>
      <w:r>
        <w:rPr>
          <w:rFonts w:ascii="Arial" w:hAnsi="Arial" w:cs="Arial"/>
          <w:sz w:val="24"/>
          <w:szCs w:val="24"/>
        </w:rPr>
        <w:t xml:space="preserve">hild </w:t>
      </w:r>
      <w:r w:rsidRPr="008F3305">
        <w:rPr>
          <w:rFonts w:ascii="Arial" w:hAnsi="Arial" w:cs="Arial"/>
          <w:sz w:val="24"/>
          <w:szCs w:val="24"/>
        </w:rPr>
        <w:t>N</w:t>
      </w:r>
      <w:r>
        <w:rPr>
          <w:rFonts w:ascii="Arial" w:hAnsi="Arial" w:cs="Arial"/>
          <w:sz w:val="24"/>
          <w:szCs w:val="24"/>
        </w:rPr>
        <w:t xml:space="preserve">utrition </w:t>
      </w:r>
      <w:r w:rsidRPr="008F3305">
        <w:rPr>
          <w:rFonts w:ascii="Arial" w:hAnsi="Arial" w:cs="Arial"/>
          <w:sz w:val="24"/>
          <w:szCs w:val="24"/>
        </w:rPr>
        <w:t>P</w:t>
      </w:r>
      <w:r>
        <w:rPr>
          <w:rFonts w:ascii="Arial" w:hAnsi="Arial" w:cs="Arial"/>
          <w:sz w:val="24"/>
          <w:szCs w:val="24"/>
        </w:rPr>
        <w:t>rogram</w:t>
      </w:r>
      <w:r w:rsidRPr="008F3305">
        <w:rPr>
          <w:rFonts w:ascii="Arial" w:hAnsi="Arial" w:cs="Arial"/>
          <w:sz w:val="24"/>
          <w:szCs w:val="24"/>
        </w:rPr>
        <w:t>s established the SLM to create sustainable, research-based lunchrooms that guide smarter choices. The SLM focuses on no</w:t>
      </w:r>
      <w:r>
        <w:rPr>
          <w:rFonts w:ascii="Arial" w:hAnsi="Arial" w:cs="Arial"/>
          <w:sz w:val="24"/>
          <w:szCs w:val="24"/>
        </w:rPr>
        <w:t>-</w:t>
      </w:r>
      <w:r w:rsidRPr="008F3305">
        <w:rPr>
          <w:rFonts w:ascii="Arial" w:hAnsi="Arial" w:cs="Arial"/>
          <w:sz w:val="24"/>
          <w:szCs w:val="24"/>
        </w:rPr>
        <w:t xml:space="preserve"> and low-cost solutions, the lunchroom environment, promoting healthful eating behaviors, and sustainability. The SLM strategies that can decrease the time students wait in food service lines include creating a healthy</w:t>
      </w:r>
      <w:r>
        <w:rPr>
          <w:rFonts w:ascii="Arial" w:hAnsi="Arial" w:cs="Arial"/>
          <w:sz w:val="24"/>
          <w:szCs w:val="24"/>
        </w:rPr>
        <w:t>-</w:t>
      </w:r>
      <w:r w:rsidRPr="008F3305">
        <w:rPr>
          <w:rFonts w:ascii="Arial" w:hAnsi="Arial" w:cs="Arial"/>
          <w:sz w:val="24"/>
          <w:szCs w:val="24"/>
        </w:rPr>
        <w:t>items only speed line to encourage reimbursable meal participation or adding grab-and-go reimbursable meal options, both of which can increase the amount of time students have to eat their lunch.</w:t>
      </w:r>
    </w:p>
    <w:p w14:paraId="120D784E" w14:textId="77777777" w:rsidR="00B313B2" w:rsidRPr="00E8123F" w:rsidRDefault="00B313B2" w:rsidP="00093E58">
      <w:pPr>
        <w:pStyle w:val="ListParagraph"/>
        <w:numPr>
          <w:ilvl w:val="0"/>
          <w:numId w:val="62"/>
        </w:numPr>
        <w:spacing w:after="120"/>
        <w:ind w:left="1800"/>
        <w:contextualSpacing w:val="0"/>
        <w:rPr>
          <w:rFonts w:ascii="Arial" w:hAnsi="Arial" w:cs="Arial"/>
          <w:sz w:val="24"/>
          <w:szCs w:val="24"/>
        </w:rPr>
      </w:pPr>
      <w:r w:rsidRPr="00E8123F">
        <w:rPr>
          <w:rFonts w:ascii="Arial" w:hAnsi="Arial" w:cs="Arial"/>
          <w:b/>
          <w:sz w:val="24"/>
          <w:szCs w:val="24"/>
        </w:rPr>
        <w:t xml:space="preserve">Strengthening Your </w:t>
      </w:r>
      <w:r>
        <w:rPr>
          <w:rFonts w:ascii="Arial" w:hAnsi="Arial" w:cs="Arial"/>
          <w:b/>
          <w:sz w:val="24"/>
          <w:szCs w:val="24"/>
        </w:rPr>
        <w:t>LSWP</w:t>
      </w:r>
      <w:r w:rsidRPr="00E8123F">
        <w:rPr>
          <w:rFonts w:ascii="Arial" w:hAnsi="Arial" w:cs="Arial"/>
          <w:b/>
          <w:sz w:val="24"/>
          <w:szCs w:val="24"/>
        </w:rPr>
        <w:t>:</w:t>
      </w:r>
      <w:r w:rsidRPr="00E8123F">
        <w:rPr>
          <w:rFonts w:ascii="Arial" w:hAnsi="Arial" w:cs="Arial"/>
          <w:sz w:val="24"/>
          <w:szCs w:val="24"/>
        </w:rPr>
        <w:t xml:space="preserve"> The CDE Time to Eat Survey responses indicated that less than 25 percent of elementary schools and about 8 percent of middle and high schools have any sort of policy specifying the amount of time students have for lunch. Additionally, many of the responses referenced teacher contracts, rather than LSWPs, which may indicate that even fewer schools have guidelines to help ensure adequate time to eat. While there are currently no federal or California state regulations requiring a minimum amount of time for school meals, districts can define policy regarding the amount of time students are provided to eat their lunch through their LSWP. Setting policy at the local level allows the individual needs of each LEA to be addressed. For more information, visit the CDE </w:t>
      </w:r>
      <w:r>
        <w:rPr>
          <w:rFonts w:ascii="Arial" w:hAnsi="Arial" w:cs="Arial"/>
          <w:sz w:val="24"/>
          <w:szCs w:val="24"/>
        </w:rPr>
        <w:t>LSWP</w:t>
      </w:r>
      <w:r w:rsidRPr="00E8123F">
        <w:rPr>
          <w:rFonts w:ascii="Arial" w:hAnsi="Arial" w:cs="Arial"/>
          <w:sz w:val="24"/>
          <w:szCs w:val="24"/>
        </w:rPr>
        <w:t xml:space="preserve"> web page.</w:t>
      </w:r>
      <w:r>
        <w:rPr>
          <w:rStyle w:val="EndnoteReference"/>
          <w:rFonts w:cs="Arial"/>
          <w:szCs w:val="24"/>
        </w:rPr>
        <w:endnoteReference w:id="44"/>
      </w:r>
      <w:r w:rsidRPr="00E8123F">
        <w:rPr>
          <w:rFonts w:ascii="Arial" w:hAnsi="Arial" w:cs="Arial"/>
          <w:sz w:val="24"/>
          <w:szCs w:val="24"/>
        </w:rPr>
        <w:t xml:space="preserve"> </w:t>
      </w:r>
    </w:p>
    <w:p w14:paraId="29CCFD89" w14:textId="77777777" w:rsidR="00B313B2" w:rsidRPr="00E8123F" w:rsidRDefault="00B313B2" w:rsidP="00093E58">
      <w:pPr>
        <w:pStyle w:val="ListParagraph"/>
        <w:numPr>
          <w:ilvl w:val="0"/>
          <w:numId w:val="62"/>
        </w:numPr>
        <w:ind w:left="1800"/>
        <w:rPr>
          <w:rFonts w:ascii="Arial" w:hAnsi="Arial" w:cs="Arial"/>
          <w:sz w:val="24"/>
          <w:szCs w:val="24"/>
        </w:rPr>
      </w:pPr>
      <w:r w:rsidRPr="00E8123F">
        <w:rPr>
          <w:rFonts w:ascii="Arial" w:hAnsi="Arial" w:cs="Arial"/>
          <w:b/>
          <w:sz w:val="24"/>
          <w:szCs w:val="24"/>
        </w:rPr>
        <w:t>Positioning Recess before Lunch:</w:t>
      </w:r>
      <w:r w:rsidRPr="00E8123F">
        <w:rPr>
          <w:rFonts w:ascii="Arial" w:hAnsi="Arial" w:cs="Arial"/>
          <w:sz w:val="24"/>
          <w:szCs w:val="24"/>
        </w:rPr>
        <w:t xml:space="preserve"> Research conducted by the Montana Team Nutrition Program indicates that recess before lunch decreases discipline problems on the playground, in the cafeteria, and in the classroom. Students return to class more settled, calmer, and </w:t>
      </w:r>
      <w:r w:rsidRPr="00E8123F">
        <w:rPr>
          <w:rFonts w:ascii="Arial" w:hAnsi="Arial" w:cs="Arial"/>
          <w:sz w:val="24"/>
          <w:szCs w:val="24"/>
        </w:rPr>
        <w:lastRenderedPageBreak/>
        <w:t>ready to learn. Focus groups found that children preferred playing prior to eating lunch. Implementing recess before lunch can reduce plate waste, increase student consumption of food, decrease student wait time in line, and reduce student discipline referrals.</w:t>
      </w:r>
      <w:r>
        <w:rPr>
          <w:rFonts w:ascii="Arial" w:hAnsi="Arial" w:cs="Arial"/>
          <w:sz w:val="24"/>
          <w:szCs w:val="24"/>
        </w:rPr>
        <w:t xml:space="preserve"> For more information on </w:t>
      </w:r>
      <w:r w:rsidRPr="00E8123F">
        <w:rPr>
          <w:rFonts w:ascii="Arial" w:hAnsi="Arial" w:cs="Arial"/>
          <w:sz w:val="24"/>
          <w:szCs w:val="24"/>
        </w:rPr>
        <w:t>resources t</w:t>
      </w:r>
      <w:r>
        <w:rPr>
          <w:rFonts w:ascii="Arial" w:hAnsi="Arial" w:cs="Arial"/>
          <w:sz w:val="24"/>
          <w:szCs w:val="24"/>
        </w:rPr>
        <w:t>hat can</w:t>
      </w:r>
      <w:r w:rsidRPr="00E8123F">
        <w:rPr>
          <w:rFonts w:ascii="Arial" w:hAnsi="Arial" w:cs="Arial"/>
          <w:sz w:val="24"/>
          <w:szCs w:val="24"/>
        </w:rPr>
        <w:t xml:space="preserve"> help LEAs evaluate and implement Recess Before Lunch, visit the Peaceful Playgrounds Recess Before Lunch web page.</w:t>
      </w:r>
      <w:r>
        <w:rPr>
          <w:rStyle w:val="EndnoteReference"/>
          <w:rFonts w:cs="Arial"/>
          <w:szCs w:val="24"/>
        </w:rPr>
        <w:endnoteReference w:id="45"/>
      </w:r>
    </w:p>
    <w:p w14:paraId="38274943" w14:textId="77777777" w:rsidR="00B313B2" w:rsidRPr="00E84BB6" w:rsidRDefault="00B313B2" w:rsidP="00093E58">
      <w:pPr>
        <w:ind w:left="1440"/>
        <w:rPr>
          <w:rFonts w:ascii="Arial" w:hAnsi="Arial" w:cs="Arial"/>
          <w:sz w:val="24"/>
          <w:szCs w:val="24"/>
        </w:rPr>
      </w:pPr>
      <w:r w:rsidRPr="00E84BB6">
        <w:rPr>
          <w:rFonts w:ascii="Arial" w:hAnsi="Arial" w:cs="Arial"/>
          <w:sz w:val="24"/>
          <w:szCs w:val="24"/>
        </w:rPr>
        <w:t>Please see the Best Practices tab on the CDE Ensuring Adequate Time to Eat web page</w:t>
      </w:r>
      <w:r>
        <w:rPr>
          <w:rStyle w:val="EndnoteReference"/>
          <w:rFonts w:cs="Arial"/>
          <w:szCs w:val="24"/>
        </w:rPr>
        <w:endnoteReference w:id="46"/>
      </w:r>
      <w:r w:rsidRPr="00E84BB6">
        <w:rPr>
          <w:rFonts w:ascii="Arial" w:hAnsi="Arial" w:cs="Arial"/>
          <w:sz w:val="24"/>
          <w:szCs w:val="24"/>
        </w:rPr>
        <w:t xml:space="preserve"> for additional guidance on how to ensure students have enough time to eat both meals.</w:t>
      </w:r>
    </w:p>
    <w:p w14:paraId="563256AC" w14:textId="77777777" w:rsidR="00B313B2" w:rsidRPr="00E84BB6" w:rsidRDefault="00B313B2" w:rsidP="003630A8">
      <w:pPr>
        <w:pStyle w:val="Heading4"/>
        <w:numPr>
          <w:ilvl w:val="0"/>
          <w:numId w:val="83"/>
        </w:numPr>
        <w:ind w:left="1440"/>
      </w:pPr>
      <w:r w:rsidRPr="00E84BB6">
        <w:t xml:space="preserve">Data </w:t>
      </w:r>
      <w:r>
        <w:t>and</w:t>
      </w:r>
      <w:r w:rsidRPr="00E84BB6">
        <w:t xml:space="preserve"> Student Applications</w:t>
      </w:r>
    </w:p>
    <w:p w14:paraId="6433DB53" w14:textId="77777777" w:rsidR="00B313B2" w:rsidRPr="00E84BB6" w:rsidRDefault="00B313B2" w:rsidP="00A07A34">
      <w:pPr>
        <w:ind w:left="1440"/>
        <w:rPr>
          <w:rFonts w:ascii="Arial" w:hAnsi="Arial" w:cs="Arial"/>
          <w:sz w:val="24"/>
          <w:szCs w:val="24"/>
        </w:rPr>
      </w:pPr>
      <w:r>
        <w:rPr>
          <w:rFonts w:ascii="Arial" w:hAnsi="Arial" w:cs="Arial"/>
          <w:sz w:val="24"/>
          <w:szCs w:val="24"/>
        </w:rPr>
        <w:t>LEAs</w:t>
      </w:r>
      <w:r w:rsidRPr="00E84BB6">
        <w:rPr>
          <w:rFonts w:ascii="Arial" w:hAnsi="Arial" w:cs="Arial"/>
          <w:sz w:val="24"/>
          <w:szCs w:val="24"/>
        </w:rPr>
        <w:t xml:space="preserve"> participating in the NSLP and SBP will need to collect meal applications. All federal regulations still apply for the determination of eligibility for the NSLP and SBP. Meal counts submitted for reimbursement need to be claimed in accordance with the amount of free, reduced-price, and paid meals served.</w:t>
      </w:r>
    </w:p>
    <w:p w14:paraId="3471ED00" w14:textId="77777777" w:rsidR="00B313B2" w:rsidRPr="00E84BB6" w:rsidRDefault="00B313B2" w:rsidP="00A07A34">
      <w:pPr>
        <w:ind w:left="1440"/>
        <w:rPr>
          <w:rFonts w:ascii="Arial" w:hAnsi="Arial" w:cs="Arial"/>
          <w:sz w:val="24"/>
          <w:szCs w:val="24"/>
        </w:rPr>
      </w:pPr>
      <w:r w:rsidRPr="00E84BB6">
        <w:rPr>
          <w:rFonts w:ascii="Arial" w:hAnsi="Arial" w:cs="Arial"/>
          <w:sz w:val="24"/>
          <w:szCs w:val="24"/>
        </w:rPr>
        <w:t xml:space="preserve">Exceptions for collecting applications and traditional meal counting and claiming procedures exist for schools that participate in the </w:t>
      </w:r>
      <w:r>
        <w:rPr>
          <w:rFonts w:ascii="Arial" w:hAnsi="Arial" w:cs="Arial"/>
          <w:sz w:val="24"/>
          <w:szCs w:val="24"/>
        </w:rPr>
        <w:t>CEP</w:t>
      </w:r>
      <w:r w:rsidRPr="00E84BB6">
        <w:rPr>
          <w:rFonts w:ascii="Arial" w:hAnsi="Arial" w:cs="Arial"/>
          <w:sz w:val="24"/>
          <w:szCs w:val="24"/>
        </w:rPr>
        <w:t xml:space="preserve"> and other </w:t>
      </w:r>
      <w:r>
        <w:rPr>
          <w:rFonts w:ascii="Arial" w:hAnsi="Arial" w:cs="Arial"/>
          <w:sz w:val="24"/>
          <w:szCs w:val="24"/>
        </w:rPr>
        <w:t>p</w:t>
      </w:r>
      <w:r w:rsidRPr="00E84BB6">
        <w:rPr>
          <w:rFonts w:ascii="Arial" w:hAnsi="Arial" w:cs="Arial"/>
          <w:sz w:val="24"/>
          <w:szCs w:val="24"/>
        </w:rPr>
        <w:t>rovisions.</w:t>
      </w:r>
    </w:p>
    <w:p w14:paraId="119DD76B" w14:textId="77777777" w:rsidR="00B313B2" w:rsidRPr="00E84BB6" w:rsidRDefault="00B313B2" w:rsidP="003630A8">
      <w:pPr>
        <w:pStyle w:val="Heading4"/>
        <w:numPr>
          <w:ilvl w:val="0"/>
          <w:numId w:val="83"/>
        </w:numPr>
        <w:ind w:left="1440"/>
      </w:pPr>
      <w:r w:rsidRPr="00E84BB6">
        <w:t>Student Eligibility</w:t>
      </w:r>
    </w:p>
    <w:p w14:paraId="6F5DE31C" w14:textId="5459E20B" w:rsidR="00B313B2" w:rsidRPr="00E84BB6" w:rsidRDefault="00B313B2" w:rsidP="00A07A34">
      <w:pPr>
        <w:ind w:left="1440"/>
        <w:rPr>
          <w:rFonts w:ascii="Arial" w:hAnsi="Arial" w:cs="Arial"/>
          <w:sz w:val="24"/>
          <w:szCs w:val="24"/>
        </w:rPr>
      </w:pPr>
      <w:r w:rsidRPr="00E84BB6">
        <w:rPr>
          <w:rFonts w:ascii="Arial" w:hAnsi="Arial" w:cs="Arial"/>
          <w:sz w:val="24"/>
          <w:szCs w:val="24"/>
        </w:rPr>
        <w:t xml:space="preserve">All students attending public school districts, </w:t>
      </w:r>
      <w:r>
        <w:rPr>
          <w:rFonts w:ascii="Arial" w:hAnsi="Arial" w:cs="Arial"/>
          <w:sz w:val="24"/>
          <w:szCs w:val="24"/>
        </w:rPr>
        <w:t>COEs</w:t>
      </w:r>
      <w:r w:rsidRPr="00E84BB6">
        <w:rPr>
          <w:rFonts w:ascii="Arial" w:hAnsi="Arial" w:cs="Arial"/>
          <w:sz w:val="24"/>
          <w:szCs w:val="24"/>
        </w:rPr>
        <w:t xml:space="preserve">, and charter schools are eligible, including </w:t>
      </w:r>
      <w:r w:rsidR="006F7B9D">
        <w:rPr>
          <w:rFonts w:ascii="Arial" w:hAnsi="Arial" w:cs="Arial"/>
          <w:sz w:val="24"/>
          <w:szCs w:val="24"/>
        </w:rPr>
        <w:t>Transitional Kindergarten (</w:t>
      </w:r>
      <w:r>
        <w:rPr>
          <w:rFonts w:ascii="Arial" w:hAnsi="Arial" w:cs="Arial"/>
          <w:sz w:val="24"/>
          <w:szCs w:val="24"/>
        </w:rPr>
        <w:t>TK</w:t>
      </w:r>
      <w:r w:rsidR="006F7B9D">
        <w:rPr>
          <w:rFonts w:ascii="Arial" w:hAnsi="Arial" w:cs="Arial"/>
          <w:sz w:val="24"/>
          <w:szCs w:val="24"/>
        </w:rPr>
        <w:t>)</w:t>
      </w:r>
      <w:r w:rsidRPr="00E84BB6">
        <w:rPr>
          <w:rFonts w:ascii="Arial" w:hAnsi="Arial" w:cs="Arial"/>
          <w:sz w:val="24"/>
          <w:szCs w:val="24"/>
        </w:rPr>
        <w:t xml:space="preserve"> students. Exceptions exist for non</w:t>
      </w:r>
      <w:r>
        <w:rPr>
          <w:rFonts w:ascii="Arial" w:hAnsi="Arial" w:cs="Arial"/>
          <w:sz w:val="24"/>
          <w:szCs w:val="24"/>
        </w:rPr>
        <w:t>-</w:t>
      </w:r>
      <w:r w:rsidRPr="00E84BB6">
        <w:rPr>
          <w:rFonts w:ascii="Arial" w:hAnsi="Arial" w:cs="Arial"/>
          <w:sz w:val="24"/>
          <w:szCs w:val="24"/>
        </w:rPr>
        <w:t>classroom</w:t>
      </w:r>
      <w:r>
        <w:rPr>
          <w:rFonts w:ascii="Arial" w:hAnsi="Arial" w:cs="Arial"/>
          <w:sz w:val="24"/>
          <w:szCs w:val="24"/>
        </w:rPr>
        <w:t>-</w:t>
      </w:r>
      <w:r w:rsidRPr="00E84BB6">
        <w:rPr>
          <w:rFonts w:ascii="Arial" w:hAnsi="Arial" w:cs="Arial"/>
          <w:sz w:val="24"/>
          <w:szCs w:val="24"/>
        </w:rPr>
        <w:t xml:space="preserve">based charter schools. Each student may request a breakfast and lunch at no charge regardless of their eligibility for </w:t>
      </w:r>
      <w:r>
        <w:rPr>
          <w:rFonts w:ascii="Arial" w:hAnsi="Arial" w:cs="Arial"/>
          <w:sz w:val="24"/>
          <w:szCs w:val="24"/>
        </w:rPr>
        <w:t>FRPM</w:t>
      </w:r>
      <w:r w:rsidRPr="00E84BB6">
        <w:rPr>
          <w:rFonts w:ascii="Arial" w:hAnsi="Arial" w:cs="Arial"/>
          <w:sz w:val="24"/>
          <w:szCs w:val="24"/>
        </w:rPr>
        <w:t>.</w:t>
      </w:r>
    </w:p>
    <w:p w14:paraId="7FDE8EB2" w14:textId="77777777" w:rsidR="00B313B2" w:rsidRPr="00E84BB6" w:rsidRDefault="00B313B2" w:rsidP="00A07A34">
      <w:pPr>
        <w:ind w:left="1440"/>
        <w:rPr>
          <w:rFonts w:ascii="Arial" w:hAnsi="Arial" w:cs="Arial"/>
          <w:sz w:val="24"/>
          <w:szCs w:val="24"/>
        </w:rPr>
      </w:pPr>
      <w:r w:rsidRPr="00E84BB6">
        <w:rPr>
          <w:rFonts w:ascii="Arial" w:hAnsi="Arial" w:cs="Arial"/>
          <w:sz w:val="24"/>
          <w:szCs w:val="24"/>
        </w:rPr>
        <w:t>The state meal mandate only applies when students are on campus</w:t>
      </w:r>
      <w:r>
        <w:rPr>
          <w:rFonts w:ascii="Arial" w:hAnsi="Arial" w:cs="Arial"/>
          <w:sz w:val="24"/>
          <w:szCs w:val="24"/>
        </w:rPr>
        <w:t xml:space="preserve"> (</w:t>
      </w:r>
      <w:r w:rsidRPr="00E84BB6">
        <w:rPr>
          <w:rFonts w:ascii="Arial" w:hAnsi="Arial" w:cs="Arial"/>
          <w:sz w:val="24"/>
          <w:szCs w:val="24"/>
        </w:rPr>
        <w:t>independent study students or students attending school virtually are not required to be served under the state meal mandate</w:t>
      </w:r>
      <w:r>
        <w:rPr>
          <w:rFonts w:ascii="Arial" w:hAnsi="Arial" w:cs="Arial"/>
          <w:sz w:val="24"/>
          <w:szCs w:val="24"/>
        </w:rPr>
        <w:t>)</w:t>
      </w:r>
      <w:r w:rsidRPr="00E84BB6">
        <w:rPr>
          <w:rFonts w:ascii="Arial" w:hAnsi="Arial" w:cs="Arial"/>
          <w:sz w:val="24"/>
          <w:szCs w:val="24"/>
        </w:rPr>
        <w:t>. You can find more details about the state meal mandate and distance learners in the CDE California State Meal Mandate for 2021–22 Management Bulletin web page.</w:t>
      </w:r>
      <w:r>
        <w:rPr>
          <w:rStyle w:val="EndnoteReference"/>
          <w:rFonts w:cs="Arial"/>
          <w:szCs w:val="24"/>
        </w:rPr>
        <w:endnoteReference w:id="47"/>
      </w:r>
    </w:p>
    <w:p w14:paraId="181547AA" w14:textId="77777777" w:rsidR="00B313B2" w:rsidRPr="00E84BB6" w:rsidRDefault="00B313B2" w:rsidP="003630A8">
      <w:pPr>
        <w:pStyle w:val="Heading4"/>
        <w:numPr>
          <w:ilvl w:val="0"/>
          <w:numId w:val="83"/>
        </w:numPr>
        <w:ind w:left="1440"/>
      </w:pPr>
      <w:r w:rsidRPr="00E84BB6">
        <w:t xml:space="preserve">Cafeteria Facilities </w:t>
      </w:r>
      <w:r>
        <w:t>and</w:t>
      </w:r>
      <w:r w:rsidRPr="00E84BB6">
        <w:t xml:space="preserve"> Nonprogram Foods</w:t>
      </w:r>
    </w:p>
    <w:p w14:paraId="036B081F" w14:textId="77777777" w:rsidR="00B313B2" w:rsidRPr="00E84BB6" w:rsidRDefault="00B313B2" w:rsidP="00A07A34">
      <w:pPr>
        <w:ind w:left="1440"/>
        <w:rPr>
          <w:rFonts w:ascii="Arial" w:hAnsi="Arial" w:cs="Arial"/>
          <w:sz w:val="24"/>
          <w:szCs w:val="24"/>
        </w:rPr>
      </w:pPr>
      <w:r w:rsidRPr="00E84BB6">
        <w:rPr>
          <w:rFonts w:ascii="Arial" w:hAnsi="Arial" w:cs="Arial"/>
          <w:sz w:val="24"/>
          <w:szCs w:val="24"/>
        </w:rPr>
        <w:t>Schools without cafeterias are not exempt from providing the California Universal Meals Program. Schools without cafeterias can meet the requirements by procuring meals from another school or a meal vendor.</w:t>
      </w:r>
    </w:p>
    <w:p w14:paraId="3C234C0D" w14:textId="77777777" w:rsidR="00B313B2" w:rsidRPr="00E84BB6" w:rsidRDefault="00B313B2" w:rsidP="00A07A34">
      <w:pPr>
        <w:ind w:left="1440"/>
        <w:rPr>
          <w:rFonts w:ascii="Arial" w:hAnsi="Arial" w:cs="Arial"/>
          <w:sz w:val="24"/>
          <w:szCs w:val="24"/>
        </w:rPr>
      </w:pPr>
      <w:r w:rsidRPr="00E84BB6">
        <w:rPr>
          <w:rFonts w:ascii="Arial" w:hAnsi="Arial" w:cs="Arial"/>
          <w:sz w:val="24"/>
          <w:szCs w:val="24"/>
        </w:rPr>
        <w:t>LEAs will still be able to sell nonprogram foods while operating the California Universal Meals Program. If LEAs choose to sell nonprogram foods, they must continue to price items to ensure the percent of total revenue generated from their nonprogram foods sales is equal to or greater than the percent of total food costs.</w:t>
      </w:r>
    </w:p>
    <w:p w14:paraId="312970CE" w14:textId="77777777" w:rsidR="00B313B2" w:rsidRPr="00E84BB6" w:rsidRDefault="00B313B2" w:rsidP="00A07A34">
      <w:pPr>
        <w:ind w:left="1440"/>
        <w:rPr>
          <w:rFonts w:ascii="Arial" w:hAnsi="Arial" w:cs="Arial"/>
          <w:sz w:val="24"/>
          <w:szCs w:val="24"/>
        </w:rPr>
      </w:pPr>
      <w:r w:rsidRPr="00E84BB6">
        <w:rPr>
          <w:rFonts w:ascii="Arial" w:hAnsi="Arial" w:cs="Arial"/>
          <w:sz w:val="24"/>
          <w:szCs w:val="24"/>
        </w:rPr>
        <w:lastRenderedPageBreak/>
        <w:t>LEAs may sell nonprogram foods to help increase nutrition program revenue. Examples of commonly sold nonprogram foods include: a la carte, second meals, adult meals, and smart snack compliant food and beverages sold in vending machines.</w:t>
      </w:r>
    </w:p>
    <w:p w14:paraId="1DD95FC3" w14:textId="77777777" w:rsidR="00B313B2" w:rsidRPr="00E84BB6" w:rsidRDefault="00B313B2" w:rsidP="003630A8">
      <w:pPr>
        <w:pStyle w:val="Heading4"/>
        <w:numPr>
          <w:ilvl w:val="0"/>
          <w:numId w:val="83"/>
        </w:numPr>
        <w:ind w:left="1440"/>
      </w:pPr>
      <w:r w:rsidRPr="00E84BB6">
        <w:t xml:space="preserve">Transitional Kindergarten Meal Pattern </w:t>
      </w:r>
    </w:p>
    <w:p w14:paraId="373B75E9" w14:textId="4A94F9F7" w:rsidR="00B313B2" w:rsidRPr="00E84BB6" w:rsidRDefault="00B313B2" w:rsidP="00A07A34">
      <w:pPr>
        <w:ind w:left="1440"/>
        <w:rPr>
          <w:rFonts w:ascii="Arial" w:hAnsi="Arial" w:cs="Arial"/>
          <w:sz w:val="24"/>
          <w:szCs w:val="24"/>
        </w:rPr>
      </w:pPr>
      <w:r w:rsidRPr="00E84BB6">
        <w:rPr>
          <w:rFonts w:ascii="Arial" w:hAnsi="Arial" w:cs="Arial"/>
          <w:sz w:val="24"/>
          <w:szCs w:val="24"/>
        </w:rPr>
        <w:t>Depending on the meal service model, LEAs can consider using the NSLP and SBP preschool meal pattern or the</w:t>
      </w:r>
      <w:r w:rsidR="00270C94">
        <w:rPr>
          <w:rFonts w:ascii="Arial" w:hAnsi="Arial" w:cs="Arial"/>
          <w:sz w:val="24"/>
          <w:szCs w:val="24"/>
        </w:rPr>
        <w:t xml:space="preserve"> K</w:t>
      </w:r>
      <w:r>
        <w:rPr>
          <w:rFonts w:ascii="Arial" w:hAnsi="Arial" w:cs="Arial"/>
          <w:sz w:val="24"/>
          <w:szCs w:val="24"/>
        </w:rPr>
        <w:t xml:space="preserve"> through Fifth </w:t>
      </w:r>
      <w:r w:rsidR="006F7B9D">
        <w:rPr>
          <w:rFonts w:ascii="Arial" w:hAnsi="Arial" w:cs="Arial"/>
          <w:sz w:val="24"/>
          <w:szCs w:val="24"/>
        </w:rPr>
        <w:t>G</w:t>
      </w:r>
      <w:r>
        <w:rPr>
          <w:rFonts w:ascii="Arial" w:hAnsi="Arial" w:cs="Arial"/>
          <w:sz w:val="24"/>
          <w:szCs w:val="24"/>
        </w:rPr>
        <w:t>rade (</w:t>
      </w:r>
      <w:r w:rsidRPr="00E84BB6">
        <w:rPr>
          <w:rFonts w:ascii="Arial" w:hAnsi="Arial" w:cs="Arial"/>
          <w:sz w:val="24"/>
          <w:szCs w:val="24"/>
        </w:rPr>
        <w:t>K-5</w:t>
      </w:r>
      <w:r>
        <w:rPr>
          <w:rFonts w:ascii="Arial" w:hAnsi="Arial" w:cs="Arial"/>
          <w:sz w:val="24"/>
          <w:szCs w:val="24"/>
        </w:rPr>
        <w:t>)</w:t>
      </w:r>
      <w:r w:rsidRPr="00E84BB6">
        <w:rPr>
          <w:rFonts w:ascii="Arial" w:hAnsi="Arial" w:cs="Arial"/>
          <w:sz w:val="24"/>
          <w:szCs w:val="24"/>
        </w:rPr>
        <w:t xml:space="preserve"> meal pattern when serving TK children. The preschool meal pattern includes two age groups: children </w:t>
      </w:r>
      <w:r>
        <w:rPr>
          <w:rFonts w:ascii="Arial" w:hAnsi="Arial" w:cs="Arial"/>
          <w:sz w:val="24"/>
          <w:szCs w:val="24"/>
        </w:rPr>
        <w:t>one</w:t>
      </w:r>
      <w:r w:rsidRPr="00E84BB6">
        <w:rPr>
          <w:rFonts w:ascii="Arial" w:hAnsi="Arial" w:cs="Arial"/>
          <w:sz w:val="24"/>
          <w:szCs w:val="24"/>
        </w:rPr>
        <w:t xml:space="preserve"> through </w:t>
      </w:r>
      <w:r>
        <w:rPr>
          <w:rFonts w:ascii="Arial" w:hAnsi="Arial" w:cs="Arial"/>
          <w:sz w:val="24"/>
          <w:szCs w:val="24"/>
        </w:rPr>
        <w:t>two</w:t>
      </w:r>
      <w:r w:rsidRPr="00E84BB6">
        <w:rPr>
          <w:rFonts w:ascii="Arial" w:hAnsi="Arial" w:cs="Arial"/>
          <w:sz w:val="24"/>
          <w:szCs w:val="24"/>
        </w:rPr>
        <w:t xml:space="preserve"> years old, and children </w:t>
      </w:r>
      <w:r>
        <w:rPr>
          <w:rFonts w:ascii="Arial" w:hAnsi="Arial" w:cs="Arial"/>
          <w:sz w:val="24"/>
          <w:szCs w:val="24"/>
        </w:rPr>
        <w:t xml:space="preserve">three </w:t>
      </w:r>
      <w:r w:rsidRPr="00E84BB6">
        <w:rPr>
          <w:rFonts w:ascii="Arial" w:hAnsi="Arial" w:cs="Arial"/>
          <w:sz w:val="24"/>
          <w:szCs w:val="24"/>
        </w:rPr>
        <w:t xml:space="preserve">through </w:t>
      </w:r>
      <w:r>
        <w:rPr>
          <w:rFonts w:ascii="Arial" w:hAnsi="Arial" w:cs="Arial"/>
          <w:sz w:val="24"/>
          <w:szCs w:val="24"/>
        </w:rPr>
        <w:t xml:space="preserve">five </w:t>
      </w:r>
      <w:r w:rsidRPr="00E84BB6">
        <w:rPr>
          <w:rFonts w:ascii="Arial" w:hAnsi="Arial" w:cs="Arial"/>
          <w:sz w:val="24"/>
          <w:szCs w:val="24"/>
        </w:rPr>
        <w:t>years old. The K</w:t>
      </w:r>
      <w:r>
        <w:rPr>
          <w:rFonts w:ascii="Arial" w:hAnsi="Arial" w:cs="Arial"/>
          <w:sz w:val="24"/>
          <w:szCs w:val="24"/>
        </w:rPr>
        <w:t>-5</w:t>
      </w:r>
      <w:r w:rsidRPr="00E84BB6">
        <w:rPr>
          <w:rFonts w:ascii="Arial" w:hAnsi="Arial" w:cs="Arial"/>
          <w:sz w:val="24"/>
          <w:szCs w:val="24"/>
        </w:rPr>
        <w:t xml:space="preserve"> pattern is intended for children </w:t>
      </w:r>
      <w:r>
        <w:rPr>
          <w:rFonts w:ascii="Arial" w:hAnsi="Arial" w:cs="Arial"/>
          <w:sz w:val="24"/>
          <w:szCs w:val="24"/>
        </w:rPr>
        <w:t xml:space="preserve">from </w:t>
      </w:r>
      <w:r w:rsidRPr="00E84BB6">
        <w:rPr>
          <w:rFonts w:ascii="Arial" w:hAnsi="Arial" w:cs="Arial"/>
          <w:sz w:val="24"/>
          <w:szCs w:val="24"/>
        </w:rPr>
        <w:t>age</w:t>
      </w:r>
      <w:r>
        <w:rPr>
          <w:rFonts w:ascii="Arial" w:hAnsi="Arial" w:cs="Arial"/>
          <w:sz w:val="24"/>
          <w:szCs w:val="24"/>
        </w:rPr>
        <w:t>s</w:t>
      </w:r>
      <w:r w:rsidRPr="00E84BB6">
        <w:rPr>
          <w:rFonts w:ascii="Arial" w:hAnsi="Arial" w:cs="Arial"/>
          <w:sz w:val="24"/>
          <w:szCs w:val="24"/>
        </w:rPr>
        <w:t xml:space="preserve"> 5</w:t>
      </w:r>
      <w:r>
        <w:rPr>
          <w:rFonts w:ascii="Arial" w:hAnsi="Arial" w:cs="Arial"/>
          <w:sz w:val="24"/>
          <w:szCs w:val="24"/>
        </w:rPr>
        <w:t xml:space="preserve"> through </w:t>
      </w:r>
      <w:r w:rsidRPr="00E84BB6">
        <w:rPr>
          <w:rFonts w:ascii="Arial" w:hAnsi="Arial" w:cs="Arial"/>
          <w:sz w:val="24"/>
          <w:szCs w:val="24"/>
        </w:rPr>
        <w:t>10</w:t>
      </w:r>
      <w:r>
        <w:rPr>
          <w:rFonts w:ascii="Arial" w:hAnsi="Arial" w:cs="Arial"/>
          <w:sz w:val="24"/>
          <w:szCs w:val="24"/>
        </w:rPr>
        <w:t xml:space="preserve"> years old</w:t>
      </w:r>
      <w:r w:rsidRPr="00E84BB6">
        <w:rPr>
          <w:rFonts w:ascii="Arial" w:hAnsi="Arial" w:cs="Arial"/>
          <w:sz w:val="24"/>
          <w:szCs w:val="24"/>
        </w:rPr>
        <w:t xml:space="preserve">. The USDA provides this comparison resource for preschool </w:t>
      </w:r>
      <w:r>
        <w:rPr>
          <w:rFonts w:ascii="Arial" w:hAnsi="Arial" w:cs="Arial"/>
          <w:sz w:val="24"/>
          <w:szCs w:val="24"/>
        </w:rPr>
        <w:t>versus</w:t>
      </w:r>
      <w:r w:rsidRPr="00E84BB6">
        <w:rPr>
          <w:rFonts w:ascii="Arial" w:hAnsi="Arial" w:cs="Arial"/>
          <w:sz w:val="24"/>
          <w:szCs w:val="24"/>
        </w:rPr>
        <w:t xml:space="preserve"> K-5 meal pattern requirements</w:t>
      </w:r>
      <w:r>
        <w:rPr>
          <w:rFonts w:ascii="Arial" w:hAnsi="Arial" w:cs="Arial"/>
          <w:sz w:val="24"/>
          <w:szCs w:val="24"/>
        </w:rPr>
        <w:t xml:space="preserve"> at</w:t>
      </w:r>
      <w:r w:rsidRPr="00E84BB6">
        <w:rPr>
          <w:rFonts w:ascii="Arial" w:hAnsi="Arial" w:cs="Arial"/>
          <w:sz w:val="24"/>
          <w:szCs w:val="24"/>
        </w:rPr>
        <w:t xml:space="preserve">: </w:t>
      </w:r>
      <w:hyperlink r:id="rId124" w:tooltip="Serving School Meals to Preschoolers" w:history="1">
        <w:r w:rsidRPr="007242AF">
          <w:rPr>
            <w:rStyle w:val="Hyperlink"/>
            <w:rFonts w:ascii="Arial" w:hAnsi="Arial" w:cs="Arial"/>
            <w:sz w:val="24"/>
            <w:szCs w:val="24"/>
          </w:rPr>
          <w:t>https://fns-prod.azureedge.us/sites/default/files/resource-files/Servin</w:t>
        </w:r>
        <w:r w:rsidRPr="007242AF">
          <w:rPr>
            <w:rStyle w:val="Hyperlink"/>
            <w:rFonts w:ascii="Arial" w:hAnsi="Arial" w:cs="Arial"/>
            <w:sz w:val="24"/>
            <w:szCs w:val="24"/>
          </w:rPr>
          <w:t>g</w:t>
        </w:r>
        <w:r w:rsidRPr="007242AF">
          <w:rPr>
            <w:rStyle w:val="Hyperlink"/>
            <w:rFonts w:ascii="Arial" w:hAnsi="Arial" w:cs="Arial"/>
            <w:sz w:val="24"/>
            <w:szCs w:val="24"/>
          </w:rPr>
          <w:t>SchoolMealstoPreschoolers.pdf</w:t>
        </w:r>
      </w:hyperlink>
      <w:r w:rsidRPr="00AF402F">
        <w:rPr>
          <w:rStyle w:val="Hyperlink"/>
          <w:rFonts w:ascii="Arial" w:hAnsi="Arial" w:cs="Arial"/>
          <w:color w:val="auto"/>
          <w:sz w:val="24"/>
          <w:szCs w:val="24"/>
          <w:u w:val="none"/>
        </w:rPr>
        <w:t>.</w:t>
      </w:r>
    </w:p>
    <w:p w14:paraId="7F273CB7" w14:textId="77777777" w:rsidR="00B313B2" w:rsidRPr="00E84BB6" w:rsidRDefault="00B313B2" w:rsidP="00A07A34">
      <w:pPr>
        <w:ind w:left="1440"/>
        <w:rPr>
          <w:rFonts w:ascii="Arial" w:hAnsi="Arial" w:cs="Arial"/>
          <w:sz w:val="24"/>
          <w:szCs w:val="24"/>
        </w:rPr>
      </w:pPr>
      <w:r w:rsidRPr="00E84BB6">
        <w:rPr>
          <w:rFonts w:ascii="Arial" w:hAnsi="Arial" w:cs="Arial"/>
          <w:sz w:val="24"/>
          <w:szCs w:val="24"/>
        </w:rPr>
        <w:t>The CDE suggests that LEAs think about how the food is prepared to accommodate young children</w:t>
      </w:r>
      <w:r w:rsidRPr="0064465F">
        <w:rPr>
          <w:rFonts w:ascii="Arial" w:hAnsi="Arial" w:cs="Arial"/>
          <w:sz w:val="24"/>
          <w:szCs w:val="24"/>
        </w:rPr>
        <w:t>—</w:t>
      </w:r>
      <w:r w:rsidRPr="00E84BB6">
        <w:rPr>
          <w:rFonts w:ascii="Arial" w:hAnsi="Arial" w:cs="Arial"/>
          <w:sz w:val="24"/>
          <w:szCs w:val="24"/>
        </w:rPr>
        <w:t>for example, whole apples are not ideal for young students who have lost their front teeth. The CDE also suggests that LEAs utilize the preschool meal pattern in a family style meal model as a best practice that is both appropriate and supportive of early childhood development, though this is not a requirement of the program.</w:t>
      </w:r>
    </w:p>
    <w:p w14:paraId="1F5126DA" w14:textId="00F07468" w:rsidR="00B313B2" w:rsidRPr="00E84BB6" w:rsidRDefault="00B313B2" w:rsidP="00A07A34">
      <w:pPr>
        <w:ind w:left="1440"/>
        <w:rPr>
          <w:rFonts w:ascii="Arial" w:hAnsi="Arial" w:cs="Arial"/>
          <w:sz w:val="24"/>
          <w:szCs w:val="24"/>
        </w:rPr>
      </w:pPr>
      <w:r w:rsidRPr="00E84BB6">
        <w:rPr>
          <w:rFonts w:ascii="Arial" w:hAnsi="Arial" w:cs="Arial"/>
          <w:sz w:val="24"/>
          <w:szCs w:val="24"/>
        </w:rPr>
        <w:t xml:space="preserve">For additional information on the preschool meal pattern, ​​you can access the preschool meal pattern on the </w:t>
      </w:r>
      <w:r w:rsidR="00224F86">
        <w:rPr>
          <w:rFonts w:ascii="Arial" w:hAnsi="Arial" w:cs="Arial"/>
          <w:sz w:val="24"/>
          <w:szCs w:val="24"/>
        </w:rPr>
        <w:t>CDE</w:t>
      </w:r>
      <w:r w:rsidRPr="00E84BB6">
        <w:rPr>
          <w:rFonts w:ascii="Arial" w:hAnsi="Arial" w:cs="Arial"/>
          <w:sz w:val="24"/>
          <w:szCs w:val="24"/>
        </w:rPr>
        <w:t xml:space="preserve"> NSLP and SBP Meal Patterns web page at </w:t>
      </w:r>
      <w:hyperlink r:id="rId125" w:tooltip="NSLP and SBP Meal Patterns" w:history="1">
        <w:r w:rsidRPr="004E5DD2">
          <w:rPr>
            <w:rStyle w:val="Hyperlink"/>
            <w:rFonts w:ascii="Arial" w:hAnsi="Arial" w:cs="Arial"/>
            <w:sz w:val="24"/>
            <w:szCs w:val="24"/>
          </w:rPr>
          <w:t>http://www.cde.ca.gov/ls/nu/he/smi.asp</w:t>
        </w:r>
      </w:hyperlink>
      <w:r w:rsidRPr="00E84BB6">
        <w:rPr>
          <w:rFonts w:ascii="Arial" w:hAnsi="Arial" w:cs="Arial"/>
          <w:sz w:val="24"/>
          <w:szCs w:val="24"/>
        </w:rPr>
        <w:t>.</w:t>
      </w:r>
    </w:p>
    <w:p w14:paraId="074C421B" w14:textId="77777777" w:rsidR="00B313B2" w:rsidRPr="00E84BB6" w:rsidRDefault="00B313B2" w:rsidP="003630A8">
      <w:pPr>
        <w:pStyle w:val="Heading4"/>
        <w:numPr>
          <w:ilvl w:val="0"/>
          <w:numId w:val="83"/>
        </w:numPr>
        <w:ind w:left="1440"/>
      </w:pPr>
      <w:r w:rsidRPr="00E84BB6">
        <w:t>Co</w:t>
      </w:r>
      <w:r>
        <w:t>m</w:t>
      </w:r>
      <w:r w:rsidRPr="00E84BB6">
        <w:t>mingling Preschool Students with Older Children</w:t>
      </w:r>
    </w:p>
    <w:p w14:paraId="309CE8A7" w14:textId="6A3234AD" w:rsidR="00C5736A" w:rsidRPr="001D4876" w:rsidRDefault="00B313B2" w:rsidP="001D4876">
      <w:pPr>
        <w:ind w:left="1440"/>
        <w:rPr>
          <w:rFonts w:ascii="Arial" w:hAnsi="Arial" w:cs="Arial"/>
          <w:sz w:val="24"/>
          <w:szCs w:val="24"/>
        </w:rPr>
      </w:pPr>
      <w:r w:rsidRPr="00E84BB6">
        <w:rPr>
          <w:rFonts w:ascii="Arial" w:hAnsi="Arial" w:cs="Arial"/>
          <w:sz w:val="24"/>
          <w:szCs w:val="24"/>
        </w:rPr>
        <w:t>It is important to serve age</w:t>
      </w:r>
      <w:r>
        <w:rPr>
          <w:rFonts w:ascii="Arial" w:hAnsi="Arial" w:cs="Arial"/>
          <w:sz w:val="24"/>
          <w:szCs w:val="24"/>
        </w:rPr>
        <w:t>-</w:t>
      </w:r>
      <w:r w:rsidRPr="00E84BB6">
        <w:rPr>
          <w:rFonts w:ascii="Arial" w:hAnsi="Arial" w:cs="Arial"/>
          <w:sz w:val="24"/>
          <w:szCs w:val="24"/>
        </w:rPr>
        <w:t>appropriate meals, and the USDA recognizes that when schools are serving preschoolers at the same time as older children (co</w:t>
      </w:r>
      <w:r>
        <w:rPr>
          <w:rFonts w:ascii="Arial" w:hAnsi="Arial" w:cs="Arial"/>
          <w:sz w:val="24"/>
          <w:szCs w:val="24"/>
        </w:rPr>
        <w:t>m</w:t>
      </w:r>
      <w:r w:rsidRPr="00E84BB6">
        <w:rPr>
          <w:rFonts w:ascii="Arial" w:hAnsi="Arial" w:cs="Arial"/>
          <w:sz w:val="24"/>
          <w:szCs w:val="24"/>
        </w:rPr>
        <w:t>mingled), adhering to two different meal patterns may be operationally challenging. Therefore, schools serving preschool children at the same time in the same service area as TK</w:t>
      </w:r>
      <w:r>
        <w:rPr>
          <w:rFonts w:ascii="Arial" w:hAnsi="Arial" w:cs="Arial"/>
          <w:sz w:val="24"/>
          <w:szCs w:val="24"/>
        </w:rPr>
        <w:t>-</w:t>
      </w:r>
      <w:r w:rsidRPr="00E84BB6">
        <w:rPr>
          <w:rFonts w:ascii="Arial" w:hAnsi="Arial" w:cs="Arial"/>
          <w:sz w:val="24"/>
          <w:szCs w:val="24"/>
        </w:rPr>
        <w:t>5 children may use the NSLP and SBP K</w:t>
      </w:r>
      <w:r>
        <w:rPr>
          <w:rFonts w:ascii="Arial" w:hAnsi="Arial" w:cs="Arial"/>
          <w:sz w:val="24"/>
          <w:szCs w:val="24"/>
        </w:rPr>
        <w:t>-</w:t>
      </w:r>
      <w:r w:rsidRPr="00E84BB6">
        <w:rPr>
          <w:rFonts w:ascii="Arial" w:hAnsi="Arial" w:cs="Arial"/>
          <w:sz w:val="24"/>
          <w:szCs w:val="24"/>
        </w:rPr>
        <w:t>5 meal pattern. In general, the service area refers to the place where students pick up or choose their meal items. Keep in mind that schools serving preschool children separately from other age groups must use the preschool meal pattern.</w:t>
      </w:r>
    </w:p>
    <w:sectPr w:rsidR="00C5736A" w:rsidRPr="001D48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DBB0C" w14:textId="77777777" w:rsidR="00542546" w:rsidRDefault="00542546" w:rsidP="00607659">
      <w:pPr>
        <w:spacing w:after="0" w:line="240" w:lineRule="auto"/>
      </w:pPr>
      <w:r>
        <w:separator/>
      </w:r>
    </w:p>
  </w:endnote>
  <w:endnote w:type="continuationSeparator" w:id="0">
    <w:p w14:paraId="77ED634C" w14:textId="77777777" w:rsidR="00542546" w:rsidRDefault="00542546" w:rsidP="00607659">
      <w:pPr>
        <w:spacing w:after="0" w:line="240" w:lineRule="auto"/>
      </w:pPr>
      <w:r>
        <w:continuationSeparator/>
      </w:r>
    </w:p>
  </w:endnote>
  <w:endnote w:id="1">
    <w:p w14:paraId="0134A8C6" w14:textId="77777777" w:rsidR="00E62610" w:rsidRPr="00641ABF" w:rsidRDefault="00E62610" w:rsidP="00FE44D4">
      <w:pPr>
        <w:pStyle w:val="EndnoteText"/>
        <w:spacing w:after="120"/>
        <w:rPr>
          <w:rFonts w:ascii="Arial" w:hAnsi="Arial" w:cs="Arial"/>
          <w:sz w:val="24"/>
          <w:szCs w:val="24"/>
        </w:rPr>
      </w:pPr>
      <w:r w:rsidRPr="00641ABF">
        <w:rPr>
          <w:rStyle w:val="EndnoteReference"/>
          <w:rFonts w:ascii="Arial" w:hAnsi="Arial" w:cs="Arial"/>
          <w:sz w:val="24"/>
          <w:szCs w:val="24"/>
        </w:rPr>
        <w:endnoteRef/>
      </w:r>
      <w:r w:rsidRPr="00641ABF">
        <w:rPr>
          <w:rFonts w:ascii="Arial" w:hAnsi="Arial" w:cs="Arial"/>
          <w:sz w:val="24"/>
          <w:szCs w:val="24"/>
        </w:rPr>
        <w:t xml:space="preserve"> For more information, visit the direct link provided by the Brookings Institution at </w:t>
      </w:r>
      <w:hyperlink r:id="rId1" w:tooltip="Puzzling It Out: The Current State of Scientific Knowledge on Pre-Kindergarten Effects" w:history="1">
        <w:r w:rsidRPr="00641ABF">
          <w:rPr>
            <w:rStyle w:val="Hyperlink"/>
            <w:rFonts w:ascii="Arial" w:hAnsi="Arial" w:cs="Arial"/>
            <w:sz w:val="24"/>
            <w:szCs w:val="24"/>
          </w:rPr>
          <w:t>https://www.brookings.edu/wp-content/uploads/2017/04/consensus-statement_final.pdf</w:t>
        </w:r>
      </w:hyperlink>
    </w:p>
  </w:endnote>
  <w:endnote w:id="2">
    <w:p w14:paraId="5C3B70B2" w14:textId="77777777" w:rsidR="00E62610" w:rsidRPr="00641ABF" w:rsidRDefault="00E62610" w:rsidP="00FE44D4">
      <w:pPr>
        <w:pStyle w:val="EndnoteText"/>
        <w:spacing w:after="120"/>
        <w:rPr>
          <w:rFonts w:ascii="Arial" w:hAnsi="Arial" w:cs="Arial"/>
          <w:sz w:val="24"/>
          <w:szCs w:val="24"/>
        </w:rPr>
      </w:pPr>
      <w:r w:rsidRPr="00641ABF">
        <w:rPr>
          <w:rStyle w:val="EndnoteReference"/>
          <w:rFonts w:ascii="Arial" w:hAnsi="Arial" w:cs="Arial"/>
          <w:sz w:val="24"/>
          <w:szCs w:val="24"/>
        </w:rPr>
        <w:endnoteRef/>
      </w:r>
      <w:r w:rsidRPr="00641ABF">
        <w:rPr>
          <w:rFonts w:ascii="Arial" w:hAnsi="Arial" w:cs="Arial"/>
          <w:sz w:val="24"/>
          <w:szCs w:val="24"/>
        </w:rPr>
        <w:t xml:space="preserve"> To learn more about the body of research examining the effectiveness of preschool and implications for policymakers, read “Untangling the Evidence on Preschool Effectiveness: Insights for Policymakers” by visiting the Learning Policy Institute’s Early Childhood Learning web page at </w:t>
      </w:r>
      <w:hyperlink r:id="rId2" w:tooltip="Learning Policy Institute" w:history="1">
        <w:r w:rsidRPr="00641ABF">
          <w:rPr>
            <w:rStyle w:val="Hyperlink"/>
            <w:rFonts w:ascii="Arial" w:hAnsi="Arial" w:cs="Arial"/>
            <w:sz w:val="24"/>
            <w:szCs w:val="24"/>
          </w:rPr>
          <w:t>https://learningpolicyinstitute.org/product/untangling-evidence-preschool-effectiveness-report</w:t>
        </w:r>
      </w:hyperlink>
    </w:p>
  </w:endnote>
  <w:endnote w:id="3">
    <w:p w14:paraId="6F5F426A" w14:textId="571AEDB4" w:rsidR="00E62610" w:rsidRPr="00641ABF" w:rsidRDefault="00E62610" w:rsidP="00FE44D4">
      <w:pPr>
        <w:pStyle w:val="EndnoteText"/>
        <w:spacing w:after="120"/>
        <w:rPr>
          <w:rFonts w:ascii="Arial" w:hAnsi="Arial" w:cs="Arial"/>
          <w:sz w:val="24"/>
          <w:szCs w:val="24"/>
        </w:rPr>
      </w:pPr>
      <w:r w:rsidRPr="00641ABF">
        <w:rPr>
          <w:rStyle w:val="EndnoteReference"/>
          <w:rFonts w:ascii="Arial" w:hAnsi="Arial" w:cs="Arial"/>
          <w:sz w:val="24"/>
          <w:szCs w:val="24"/>
        </w:rPr>
        <w:endnoteRef/>
      </w:r>
      <w:r w:rsidRPr="00641ABF">
        <w:rPr>
          <w:rFonts w:ascii="Arial" w:hAnsi="Arial" w:cs="Arial"/>
          <w:sz w:val="24"/>
          <w:szCs w:val="24"/>
        </w:rPr>
        <w:t xml:space="preserve"> The Carolina Abecedarian Project is a program of the Frank Porter Graham (FPG) Child Development Institute of the University of North Carolina at Chapel Hill. For more information about the project, visit the FPG Child Development Institute’s web page at: </w:t>
      </w:r>
      <w:r w:rsidR="00B84C89" w:rsidRPr="00B84C89">
        <w:rPr>
          <w:rFonts w:ascii="Arial" w:hAnsi="Arial" w:cs="Arial"/>
          <w:strike/>
          <w:sz w:val="24"/>
          <w:szCs w:val="24"/>
        </w:rPr>
        <w:t>https://abc.fpg.unc.edu/abecedarian-project</w:t>
      </w:r>
      <w:r w:rsidR="00B84C89">
        <w:rPr>
          <w:rFonts w:ascii="Arial" w:hAnsi="Arial" w:cs="Arial"/>
          <w:sz w:val="24"/>
          <w:szCs w:val="24"/>
        </w:rPr>
        <w:t xml:space="preserve"> </w:t>
      </w:r>
      <w:r w:rsidR="00B84C89" w:rsidRPr="00B84C89">
        <w:rPr>
          <w:rFonts w:ascii="Arial" w:hAnsi="Arial" w:cs="Arial"/>
          <w:sz w:val="24"/>
          <w:szCs w:val="24"/>
        </w:rPr>
        <w:t>[Link</w:t>
      </w:r>
      <w:r w:rsidR="00B84C89">
        <w:rPr>
          <w:rFonts w:ascii="Arial" w:hAnsi="Arial" w:cs="Arial"/>
          <w:sz w:val="24"/>
          <w:szCs w:val="24"/>
        </w:rPr>
        <w:t xml:space="preserve"> no longer available].</w:t>
      </w:r>
      <w:r w:rsidRPr="00641ABF">
        <w:rPr>
          <w:rFonts w:ascii="Arial" w:hAnsi="Arial" w:cs="Arial"/>
          <w:sz w:val="24"/>
          <w:szCs w:val="24"/>
        </w:rPr>
        <w:t xml:space="preserve"> For more information on the Chicago Child Parent Centers, a description of the program from the Population Health Institute at the University of Wisconsin-Madison can be found at:  </w:t>
      </w:r>
      <w:hyperlink r:id="rId3" w:tooltip="Chicago Child-Parent Centers" w:history="1">
        <w:r w:rsidRPr="00641ABF">
          <w:rPr>
            <w:rStyle w:val="Hyperlink"/>
            <w:rFonts w:ascii="Arial" w:hAnsi="Arial" w:cs="Arial"/>
            <w:sz w:val="24"/>
            <w:szCs w:val="24"/>
          </w:rPr>
          <w:t>https://www.countyhealthrankings.org/take-action-to-improve-health/what-works-for-health/strategies/chicago-child-parent-centers</w:t>
        </w:r>
      </w:hyperlink>
    </w:p>
  </w:endnote>
  <w:endnote w:id="4">
    <w:p w14:paraId="3483DB70" w14:textId="3E5BC992" w:rsidR="00E62610" w:rsidRPr="00641ABF" w:rsidRDefault="00E62610" w:rsidP="00627083">
      <w:pPr>
        <w:pStyle w:val="EndnoteText"/>
        <w:spacing w:after="120"/>
        <w:rPr>
          <w:rFonts w:ascii="Arial" w:hAnsi="Arial" w:cs="Arial"/>
          <w:sz w:val="24"/>
          <w:szCs w:val="24"/>
        </w:rPr>
      </w:pPr>
      <w:r w:rsidRPr="00641ABF">
        <w:rPr>
          <w:rStyle w:val="EndnoteReference"/>
          <w:rFonts w:ascii="Arial" w:hAnsi="Arial" w:cs="Arial"/>
          <w:sz w:val="24"/>
          <w:szCs w:val="24"/>
        </w:rPr>
        <w:endnoteRef/>
      </w:r>
      <w:r w:rsidRPr="00641ABF">
        <w:rPr>
          <w:rFonts w:ascii="Arial" w:hAnsi="Arial" w:cs="Arial"/>
          <w:sz w:val="24"/>
          <w:szCs w:val="24"/>
        </w:rPr>
        <w:t xml:space="preserve"> </w:t>
      </w:r>
      <w:r w:rsidRPr="00641ABF">
        <w:rPr>
          <w:rFonts w:ascii="Arial" w:hAnsi="Arial" w:cs="Arial"/>
          <w:color w:val="000000"/>
          <w:sz w:val="24"/>
          <w:szCs w:val="24"/>
        </w:rPr>
        <w:t xml:space="preserve"> For more information see this Ed Policy Works Working Paper. </w:t>
      </w:r>
      <w:r w:rsidR="00B84C89" w:rsidRPr="00B84C89">
        <w:rPr>
          <w:rFonts w:ascii="Arial" w:hAnsi="Arial" w:cs="Arial"/>
          <w:strike/>
          <w:sz w:val="24"/>
          <w:szCs w:val="24"/>
        </w:rPr>
        <w:t>https://education.virginia.edu/sites/default/files/files/EdPolicyWorks_files/61_Anti_Proverty_Effects_EC</w:t>
      </w:r>
      <w:r w:rsidR="00B84C89" w:rsidRPr="00B84C89">
        <w:rPr>
          <w:rFonts w:ascii="Arial" w:hAnsi="Arial" w:cs="Arial"/>
          <w:strike/>
          <w:sz w:val="24"/>
          <w:szCs w:val="24"/>
        </w:rPr>
        <w:t>E</w:t>
      </w:r>
      <w:r w:rsidR="00B84C89" w:rsidRPr="00B84C89">
        <w:rPr>
          <w:rFonts w:ascii="Arial" w:hAnsi="Arial" w:cs="Arial"/>
          <w:strike/>
          <w:sz w:val="24"/>
          <w:szCs w:val="24"/>
        </w:rPr>
        <w:t>.pdf</w:t>
      </w:r>
      <w:r w:rsidR="00B84C89">
        <w:rPr>
          <w:rFonts w:ascii="Arial" w:hAnsi="Arial" w:cs="Arial"/>
          <w:sz w:val="24"/>
          <w:szCs w:val="24"/>
        </w:rPr>
        <w:t xml:space="preserve"> [Link no longer available]</w:t>
      </w:r>
    </w:p>
  </w:endnote>
  <w:endnote w:id="5">
    <w:p w14:paraId="41862623" w14:textId="5FDF9755" w:rsidR="00E62610" w:rsidRPr="00641ABF" w:rsidRDefault="00E62610" w:rsidP="00627083">
      <w:pPr>
        <w:pStyle w:val="EndnoteText"/>
        <w:spacing w:after="120"/>
        <w:rPr>
          <w:rFonts w:ascii="Arial" w:hAnsi="Arial" w:cs="Arial"/>
          <w:sz w:val="24"/>
          <w:szCs w:val="24"/>
        </w:rPr>
      </w:pPr>
      <w:r w:rsidRPr="00641ABF">
        <w:rPr>
          <w:rStyle w:val="EndnoteReference"/>
          <w:rFonts w:ascii="Arial" w:hAnsi="Arial" w:cs="Arial"/>
          <w:sz w:val="24"/>
          <w:szCs w:val="24"/>
        </w:rPr>
        <w:endnoteRef/>
      </w:r>
      <w:r w:rsidRPr="00641ABF">
        <w:rPr>
          <w:rFonts w:ascii="Arial" w:hAnsi="Arial" w:cs="Arial"/>
          <w:sz w:val="24"/>
          <w:szCs w:val="24"/>
        </w:rPr>
        <w:t xml:space="preserve">  Connors, M. C., Stein, A. G., Ehrlich, S. B., Francis, J., </w:t>
      </w:r>
      <w:proofErr w:type="spellStart"/>
      <w:r w:rsidRPr="00641ABF">
        <w:rPr>
          <w:rFonts w:ascii="Arial" w:hAnsi="Arial" w:cs="Arial"/>
          <w:sz w:val="24"/>
          <w:szCs w:val="24"/>
        </w:rPr>
        <w:t>Kabourek</w:t>
      </w:r>
      <w:proofErr w:type="spellEnd"/>
      <w:r w:rsidRPr="00641ABF">
        <w:rPr>
          <w:rFonts w:ascii="Arial" w:hAnsi="Arial" w:cs="Arial"/>
          <w:sz w:val="24"/>
          <w:szCs w:val="24"/>
        </w:rPr>
        <w:t xml:space="preserve">, S. E., &amp; Easton, J. Q. (2021). A Path to Equity: From Expanded Pre-Kindergarten Access to Success in Elementary School. Research Brief. University of Chicago Consortium on School Research. </w:t>
      </w:r>
      <w:hyperlink r:id="rId4" w:tooltip="A Path to Equity: From Expanded Pre-kindergarten Access to Success in Elementary School" w:history="1">
        <w:r w:rsidRPr="00641ABF">
          <w:rPr>
            <w:rStyle w:val="Hyperlink"/>
            <w:rFonts w:ascii="Arial" w:hAnsi="Arial" w:cs="Arial"/>
            <w:sz w:val="24"/>
            <w:szCs w:val="24"/>
          </w:rPr>
          <w:t>https://www.norc.org/PDFs/Pre-K/NORC_Path%20to%20</w:t>
        </w:r>
        <w:r w:rsidRPr="00641ABF">
          <w:rPr>
            <w:rStyle w:val="Hyperlink"/>
            <w:rFonts w:ascii="Arial" w:hAnsi="Arial" w:cs="Arial"/>
            <w:sz w:val="24"/>
            <w:szCs w:val="24"/>
          </w:rPr>
          <w:t>E</w:t>
        </w:r>
        <w:r w:rsidRPr="00641ABF">
          <w:rPr>
            <w:rStyle w:val="Hyperlink"/>
            <w:rFonts w:ascii="Arial" w:hAnsi="Arial" w:cs="Arial"/>
            <w:sz w:val="24"/>
            <w:szCs w:val="24"/>
          </w:rPr>
          <w:t>quity%20Brief_Final.pdf</w:t>
        </w:r>
      </w:hyperlink>
      <w:r>
        <w:rPr>
          <w:rStyle w:val="Hyperlink"/>
          <w:rFonts w:ascii="Arial" w:hAnsi="Arial" w:cs="Arial"/>
          <w:sz w:val="24"/>
          <w:szCs w:val="24"/>
        </w:rPr>
        <w:t>4</w:t>
      </w:r>
    </w:p>
  </w:endnote>
  <w:endnote w:id="6">
    <w:p w14:paraId="5271ED5F" w14:textId="77777777" w:rsidR="00E62610" w:rsidRPr="00641ABF" w:rsidRDefault="00E62610" w:rsidP="00FA525D">
      <w:pPr>
        <w:rPr>
          <w:rFonts w:ascii="Arial" w:hAnsi="Arial" w:cs="Arial"/>
          <w:sz w:val="24"/>
          <w:szCs w:val="24"/>
        </w:rPr>
      </w:pPr>
      <w:r w:rsidRPr="00641ABF">
        <w:rPr>
          <w:rStyle w:val="EndnoteReference"/>
          <w:rFonts w:ascii="Arial" w:hAnsi="Arial" w:cs="Arial"/>
          <w:sz w:val="24"/>
          <w:szCs w:val="24"/>
        </w:rPr>
        <w:endnoteRef/>
      </w:r>
      <w:r w:rsidRPr="00641ABF">
        <w:rPr>
          <w:rFonts w:ascii="Arial" w:hAnsi="Arial" w:cs="Arial"/>
          <w:sz w:val="24"/>
          <w:szCs w:val="24"/>
        </w:rPr>
        <w:t xml:space="preserve"> For more information on the California EC Section 8902, visit: </w:t>
      </w:r>
      <w:hyperlink r:id="rId5" w:tooltip="California EC Section 8902" w:history="1">
        <w:r w:rsidRPr="00641ABF">
          <w:rPr>
            <w:rStyle w:val="Hyperlink"/>
            <w:rFonts w:ascii="Arial" w:hAnsi="Arial" w:cs="Arial"/>
            <w:sz w:val="24"/>
            <w:szCs w:val="24"/>
          </w:rPr>
          <w:t>https://leginfo.legislature.ca.gov/faces/codes_displaySection.xhtml?lawCode=EDC&amp;sectionNum=89</w:t>
        </w:r>
        <w:r w:rsidRPr="00641ABF">
          <w:rPr>
            <w:rStyle w:val="Hyperlink"/>
            <w:rFonts w:ascii="Arial" w:hAnsi="Arial" w:cs="Arial"/>
            <w:sz w:val="24"/>
            <w:szCs w:val="24"/>
          </w:rPr>
          <w:t>0</w:t>
        </w:r>
        <w:r w:rsidRPr="00641ABF">
          <w:rPr>
            <w:rStyle w:val="Hyperlink"/>
            <w:rFonts w:ascii="Arial" w:hAnsi="Arial" w:cs="Arial"/>
            <w:sz w:val="24"/>
            <w:szCs w:val="24"/>
          </w:rPr>
          <w:t>2.&amp;highlight=true&amp;keyword=community%20school</w:t>
        </w:r>
      </w:hyperlink>
    </w:p>
  </w:endnote>
  <w:endnote w:id="7">
    <w:p w14:paraId="77AC3B7C" w14:textId="77777777" w:rsidR="00E62610" w:rsidRPr="00641ABF" w:rsidRDefault="00E62610" w:rsidP="00627083">
      <w:pPr>
        <w:pStyle w:val="EndnoteText"/>
        <w:spacing w:after="120"/>
        <w:rPr>
          <w:rFonts w:ascii="Arial" w:hAnsi="Arial" w:cs="Arial"/>
          <w:sz w:val="24"/>
          <w:szCs w:val="24"/>
        </w:rPr>
      </w:pPr>
      <w:r w:rsidRPr="00641ABF">
        <w:rPr>
          <w:rStyle w:val="EndnoteReference"/>
          <w:rFonts w:ascii="Arial" w:hAnsi="Arial" w:cs="Arial"/>
          <w:sz w:val="24"/>
          <w:szCs w:val="24"/>
        </w:rPr>
        <w:endnoteRef/>
      </w:r>
      <w:r w:rsidRPr="00641ABF">
        <w:rPr>
          <w:rFonts w:ascii="Arial" w:hAnsi="Arial" w:cs="Arial"/>
          <w:sz w:val="24"/>
          <w:szCs w:val="24"/>
        </w:rPr>
        <w:t xml:space="preserve"> For more information on CCSPP, visit: </w:t>
      </w:r>
      <w:hyperlink r:id="rId6" w:tooltip="California Community Schools Partnership Program" w:history="1">
        <w:r w:rsidRPr="00641ABF">
          <w:rPr>
            <w:rStyle w:val="Hyperlink"/>
            <w:rFonts w:ascii="Arial" w:hAnsi="Arial" w:cs="Arial"/>
            <w:sz w:val="24"/>
            <w:szCs w:val="24"/>
          </w:rPr>
          <w:t>https://www.cd</w:t>
        </w:r>
        <w:r w:rsidRPr="00641ABF">
          <w:rPr>
            <w:rStyle w:val="Hyperlink"/>
            <w:rFonts w:ascii="Arial" w:hAnsi="Arial" w:cs="Arial"/>
            <w:sz w:val="24"/>
            <w:szCs w:val="24"/>
          </w:rPr>
          <w:t>e</w:t>
        </w:r>
        <w:r w:rsidRPr="00641ABF">
          <w:rPr>
            <w:rStyle w:val="Hyperlink"/>
            <w:rFonts w:ascii="Arial" w:hAnsi="Arial" w:cs="Arial"/>
            <w:sz w:val="24"/>
            <w:szCs w:val="24"/>
          </w:rPr>
          <w:t>.ca.gov/ci/gs/hs/ccspp.asp</w:t>
        </w:r>
      </w:hyperlink>
      <w:r w:rsidRPr="00641ABF">
        <w:rPr>
          <w:rFonts w:ascii="Arial" w:hAnsi="Arial" w:cs="Arial"/>
          <w:sz w:val="24"/>
          <w:szCs w:val="24"/>
        </w:rPr>
        <w:t xml:space="preserve"> </w:t>
      </w:r>
    </w:p>
  </w:endnote>
  <w:endnote w:id="8">
    <w:p w14:paraId="25730C6B" w14:textId="77777777" w:rsidR="00E62610" w:rsidRPr="00641ABF" w:rsidRDefault="00E62610" w:rsidP="00FA525D">
      <w:pPr>
        <w:rPr>
          <w:rFonts w:ascii="Arial" w:hAnsi="Arial" w:cs="Arial"/>
          <w:sz w:val="24"/>
          <w:szCs w:val="24"/>
        </w:rPr>
      </w:pPr>
      <w:r w:rsidRPr="00641ABF">
        <w:rPr>
          <w:rStyle w:val="EndnoteReference"/>
          <w:rFonts w:ascii="Arial" w:hAnsi="Arial" w:cs="Arial"/>
          <w:sz w:val="24"/>
          <w:szCs w:val="24"/>
        </w:rPr>
        <w:endnoteRef/>
      </w:r>
      <w:r w:rsidRPr="00641ABF">
        <w:rPr>
          <w:rFonts w:ascii="Arial" w:hAnsi="Arial" w:cs="Arial"/>
          <w:sz w:val="24"/>
          <w:szCs w:val="24"/>
        </w:rPr>
        <w:t xml:space="preserve"> For more information California Community Schools Partnership Program: Planning Grant, visit: </w:t>
      </w:r>
      <w:hyperlink r:id="rId7" w:tooltip="California Community Schools Partnership Program: Planning Grant" w:history="1">
        <w:r w:rsidRPr="00641ABF">
          <w:rPr>
            <w:rStyle w:val="Hyperlink"/>
            <w:rFonts w:ascii="Arial" w:hAnsi="Arial" w:cs="Arial"/>
            <w:sz w:val="24"/>
            <w:szCs w:val="24"/>
          </w:rPr>
          <w:t>https://www.cde.ca.gov/fg/fo/profile.asp</w:t>
        </w:r>
        <w:r w:rsidRPr="00641ABF">
          <w:rPr>
            <w:rStyle w:val="Hyperlink"/>
            <w:rFonts w:ascii="Arial" w:hAnsi="Arial" w:cs="Arial"/>
            <w:sz w:val="24"/>
            <w:szCs w:val="24"/>
          </w:rPr>
          <w:t>?</w:t>
        </w:r>
        <w:r w:rsidRPr="00641ABF">
          <w:rPr>
            <w:rStyle w:val="Hyperlink"/>
            <w:rFonts w:ascii="Arial" w:hAnsi="Arial" w:cs="Arial"/>
            <w:sz w:val="24"/>
            <w:szCs w:val="24"/>
          </w:rPr>
          <w:t>id=5708&amp;recID=5708</w:t>
        </w:r>
      </w:hyperlink>
    </w:p>
  </w:endnote>
  <w:endnote w:id="9">
    <w:p w14:paraId="49B02ED3" w14:textId="77777777" w:rsidR="00E62610" w:rsidRPr="00641ABF" w:rsidRDefault="00E62610" w:rsidP="00627083">
      <w:pPr>
        <w:pStyle w:val="EndnoteText"/>
        <w:spacing w:after="120"/>
        <w:rPr>
          <w:rFonts w:ascii="Arial" w:hAnsi="Arial" w:cs="Arial"/>
          <w:sz w:val="24"/>
          <w:szCs w:val="24"/>
        </w:rPr>
      </w:pPr>
      <w:r w:rsidRPr="00641ABF">
        <w:rPr>
          <w:rStyle w:val="EndnoteReference"/>
          <w:rFonts w:ascii="Arial" w:hAnsi="Arial" w:cs="Arial"/>
          <w:sz w:val="24"/>
          <w:szCs w:val="24"/>
        </w:rPr>
        <w:endnoteRef/>
      </w:r>
      <w:r w:rsidRPr="00641ABF">
        <w:rPr>
          <w:rFonts w:ascii="Arial" w:hAnsi="Arial" w:cs="Arial"/>
          <w:sz w:val="24"/>
          <w:szCs w:val="24"/>
        </w:rPr>
        <w:t xml:space="preserve"> For more information California Community Schools Partnership Program: Implementation Grant, visit: </w:t>
      </w:r>
      <w:hyperlink r:id="rId8" w:tooltip="California Community Schools Partnership Program: Implementation Grant" w:history="1">
        <w:r w:rsidRPr="00641ABF">
          <w:rPr>
            <w:rStyle w:val="Hyperlink"/>
            <w:rFonts w:ascii="Arial" w:hAnsi="Arial" w:cs="Arial"/>
            <w:sz w:val="24"/>
            <w:szCs w:val="24"/>
          </w:rPr>
          <w:t>https://w</w:t>
        </w:r>
        <w:r w:rsidRPr="00641ABF">
          <w:rPr>
            <w:rStyle w:val="Hyperlink"/>
            <w:rFonts w:ascii="Arial" w:hAnsi="Arial" w:cs="Arial"/>
            <w:sz w:val="24"/>
            <w:szCs w:val="24"/>
          </w:rPr>
          <w:t>w</w:t>
        </w:r>
        <w:r w:rsidRPr="00641ABF">
          <w:rPr>
            <w:rStyle w:val="Hyperlink"/>
            <w:rFonts w:ascii="Arial" w:hAnsi="Arial" w:cs="Arial"/>
            <w:sz w:val="24"/>
            <w:szCs w:val="24"/>
          </w:rPr>
          <w:t>w.cde.ca.gov/fg/fo/profile.asp?id=5707</w:t>
        </w:r>
      </w:hyperlink>
    </w:p>
  </w:endnote>
  <w:endnote w:id="10">
    <w:p w14:paraId="07013936" w14:textId="77777777" w:rsidR="00E62610" w:rsidRPr="00641ABF" w:rsidRDefault="00E62610" w:rsidP="00627083">
      <w:pPr>
        <w:pStyle w:val="EndnoteText"/>
        <w:spacing w:after="120"/>
        <w:rPr>
          <w:rFonts w:ascii="Arial" w:hAnsi="Arial" w:cs="Arial"/>
          <w:sz w:val="24"/>
          <w:szCs w:val="24"/>
        </w:rPr>
      </w:pPr>
      <w:r w:rsidRPr="00641ABF">
        <w:rPr>
          <w:rStyle w:val="EndnoteReference"/>
          <w:rFonts w:ascii="Arial" w:hAnsi="Arial" w:cs="Arial"/>
          <w:sz w:val="24"/>
          <w:szCs w:val="24"/>
        </w:rPr>
        <w:endnoteRef/>
      </w:r>
      <w:r w:rsidRPr="00641ABF">
        <w:rPr>
          <w:rFonts w:ascii="Arial" w:hAnsi="Arial" w:cs="Arial"/>
          <w:sz w:val="24"/>
          <w:szCs w:val="24"/>
        </w:rPr>
        <w:t xml:space="preserve"> For more information California Community Schools Partnership Program, visit:</w:t>
      </w:r>
      <w:hyperlink r:id="rId9" w:tooltip="California Community Schools Partnership Program" w:history="1">
        <w:r w:rsidRPr="00641ABF">
          <w:rPr>
            <w:rStyle w:val="Hyperlink"/>
            <w:rFonts w:ascii="Arial" w:hAnsi="Arial" w:cs="Arial"/>
            <w:sz w:val="24"/>
            <w:szCs w:val="24"/>
          </w:rPr>
          <w:t xml:space="preserve"> https://www.cde.ca.gov/ci/gs/hs/ccspp.asp</w:t>
        </w:r>
      </w:hyperlink>
    </w:p>
  </w:endnote>
  <w:endnote w:id="11">
    <w:p w14:paraId="54FC76F3" w14:textId="77777777" w:rsidR="00E62610" w:rsidRPr="00641ABF" w:rsidRDefault="00E62610" w:rsidP="00627083">
      <w:pPr>
        <w:pStyle w:val="EndnoteText"/>
        <w:spacing w:after="120"/>
        <w:rPr>
          <w:rFonts w:ascii="Arial" w:hAnsi="Arial" w:cs="Arial"/>
          <w:sz w:val="24"/>
          <w:szCs w:val="24"/>
        </w:rPr>
      </w:pPr>
      <w:r w:rsidRPr="00641ABF">
        <w:rPr>
          <w:rStyle w:val="EndnoteReference"/>
          <w:rFonts w:ascii="Arial" w:hAnsi="Arial" w:cs="Arial"/>
          <w:sz w:val="24"/>
          <w:szCs w:val="24"/>
        </w:rPr>
        <w:endnoteRef/>
      </w:r>
      <w:r w:rsidRPr="00641ABF">
        <w:rPr>
          <w:rFonts w:ascii="Arial" w:hAnsi="Arial" w:cs="Arial"/>
          <w:sz w:val="24"/>
          <w:szCs w:val="24"/>
        </w:rPr>
        <w:t xml:space="preserve"> For more information on California Community Schools Partnership Program: Regional Technical Assistance, visit: </w:t>
      </w:r>
      <w:hyperlink r:id="rId10" w:tooltip="California Community Schools Partnership Program: Regional Technical Assistance" w:history="1">
        <w:r w:rsidRPr="00641ABF">
          <w:rPr>
            <w:rStyle w:val="Hyperlink"/>
            <w:rFonts w:ascii="Arial" w:hAnsi="Arial" w:cs="Arial"/>
            <w:sz w:val="24"/>
            <w:szCs w:val="24"/>
          </w:rPr>
          <w:t>https://www.cde.ca.gov/fg/fo/profile.asp?id=5728</w:t>
        </w:r>
      </w:hyperlink>
    </w:p>
  </w:endnote>
  <w:endnote w:id="12">
    <w:p w14:paraId="746C3A2A" w14:textId="596380CD" w:rsidR="00E62610" w:rsidRPr="00641ABF" w:rsidRDefault="00E62610" w:rsidP="00627083">
      <w:pPr>
        <w:pStyle w:val="EndnoteText"/>
        <w:spacing w:after="120"/>
        <w:rPr>
          <w:rFonts w:ascii="Arial" w:hAnsi="Arial" w:cs="Arial"/>
          <w:sz w:val="24"/>
          <w:szCs w:val="24"/>
        </w:rPr>
      </w:pPr>
      <w:r w:rsidRPr="00641ABF">
        <w:rPr>
          <w:rStyle w:val="EndnoteReference"/>
          <w:rFonts w:ascii="Arial" w:hAnsi="Arial" w:cs="Arial"/>
          <w:sz w:val="24"/>
          <w:szCs w:val="24"/>
        </w:rPr>
        <w:endnoteRef/>
      </w:r>
      <w:r w:rsidRPr="00641ABF">
        <w:rPr>
          <w:rFonts w:ascii="Arial" w:hAnsi="Arial" w:cs="Arial"/>
          <w:sz w:val="24"/>
          <w:szCs w:val="24"/>
        </w:rPr>
        <w:t xml:space="preserve"> </w:t>
      </w:r>
      <w:r w:rsidRPr="00641ABF">
        <w:rPr>
          <w:rFonts w:ascii="Arial" w:hAnsi="Arial" w:cs="Arial"/>
          <w:color w:val="000000"/>
          <w:sz w:val="24"/>
          <w:szCs w:val="24"/>
          <w:vertAlign w:val="superscript"/>
        </w:rPr>
        <w:t> </w:t>
      </w:r>
      <w:r w:rsidRPr="00641ABF">
        <w:rPr>
          <w:rFonts w:ascii="Arial" w:hAnsi="Arial" w:cs="Arial"/>
          <w:color w:val="000000"/>
          <w:sz w:val="24"/>
          <w:szCs w:val="24"/>
        </w:rPr>
        <w:t xml:space="preserve">See ECE and Child Development Course Work terms and definitions at:  </w:t>
      </w:r>
      <w:hyperlink r:id="rId11" w:tooltip="Child Development Permits" w:history="1">
        <w:r w:rsidRPr="00BD574E">
          <w:rPr>
            <w:rStyle w:val="Hyperlink"/>
            <w:rFonts w:ascii="Arial" w:hAnsi="Arial" w:cs="Arial"/>
            <w:sz w:val="24"/>
            <w:szCs w:val="24"/>
          </w:rPr>
          <w:t>https://www.ctc.ca.gov/crede</w:t>
        </w:r>
        <w:r w:rsidRPr="00BD574E">
          <w:rPr>
            <w:rStyle w:val="Hyperlink"/>
            <w:rFonts w:ascii="Arial" w:hAnsi="Arial" w:cs="Arial"/>
            <w:sz w:val="24"/>
            <w:szCs w:val="24"/>
          </w:rPr>
          <w:t>n</w:t>
        </w:r>
        <w:r w:rsidRPr="00BD574E">
          <w:rPr>
            <w:rStyle w:val="Hyperlink"/>
            <w:rFonts w:ascii="Arial" w:hAnsi="Arial" w:cs="Arial"/>
            <w:sz w:val="24"/>
            <w:szCs w:val="24"/>
          </w:rPr>
          <w:t>tials/leaflets/child-development-permits-(cl-797)</w:t>
        </w:r>
      </w:hyperlink>
    </w:p>
  </w:endnote>
  <w:endnote w:id="13">
    <w:p w14:paraId="7700610E" w14:textId="53D62558" w:rsidR="00E62610" w:rsidRPr="00641ABF" w:rsidRDefault="00E62610" w:rsidP="00627083">
      <w:pPr>
        <w:pStyle w:val="EndnoteText"/>
        <w:spacing w:after="120"/>
        <w:rPr>
          <w:rFonts w:ascii="Arial" w:hAnsi="Arial" w:cs="Arial"/>
          <w:sz w:val="24"/>
          <w:szCs w:val="24"/>
        </w:rPr>
      </w:pPr>
      <w:r w:rsidRPr="00641ABF">
        <w:rPr>
          <w:rStyle w:val="EndnoteReference"/>
          <w:rFonts w:ascii="Arial" w:hAnsi="Arial" w:cs="Arial"/>
          <w:sz w:val="24"/>
          <w:szCs w:val="24"/>
        </w:rPr>
        <w:endnoteRef/>
      </w:r>
      <w:r w:rsidRPr="00641ABF">
        <w:rPr>
          <w:rFonts w:ascii="Arial" w:hAnsi="Arial" w:cs="Arial"/>
          <w:sz w:val="24"/>
          <w:szCs w:val="24"/>
        </w:rPr>
        <w:t xml:space="preserve"> For more information, visit </w:t>
      </w:r>
      <w:hyperlink r:id="rId12" w:tooltip="Child Development Permits" w:history="1">
        <w:r w:rsidRPr="00641ABF">
          <w:rPr>
            <w:rStyle w:val="Hyperlink"/>
            <w:rFonts w:ascii="Arial" w:hAnsi="Arial" w:cs="Arial"/>
            <w:sz w:val="24"/>
            <w:szCs w:val="24"/>
          </w:rPr>
          <w:t>https://www.ctc.ca.gov/credentials</w:t>
        </w:r>
        <w:r w:rsidRPr="00641ABF">
          <w:rPr>
            <w:rStyle w:val="Hyperlink"/>
            <w:rFonts w:ascii="Arial" w:hAnsi="Arial" w:cs="Arial"/>
            <w:sz w:val="24"/>
            <w:szCs w:val="24"/>
          </w:rPr>
          <w:t>/</w:t>
        </w:r>
        <w:r w:rsidRPr="00641ABF">
          <w:rPr>
            <w:rStyle w:val="Hyperlink"/>
            <w:rFonts w:ascii="Arial" w:hAnsi="Arial" w:cs="Arial"/>
            <w:sz w:val="24"/>
            <w:szCs w:val="24"/>
          </w:rPr>
          <w:t>req-child-dev</w:t>
        </w:r>
      </w:hyperlink>
    </w:p>
  </w:endnote>
  <w:endnote w:id="14">
    <w:p w14:paraId="64984368" w14:textId="76C3AE7C" w:rsidR="00E62610" w:rsidRPr="00641ABF" w:rsidRDefault="00E62610" w:rsidP="00627083">
      <w:pPr>
        <w:pStyle w:val="EndnoteText"/>
        <w:spacing w:after="120"/>
        <w:rPr>
          <w:rFonts w:ascii="Arial" w:hAnsi="Arial" w:cs="Arial"/>
          <w:sz w:val="24"/>
          <w:szCs w:val="24"/>
        </w:rPr>
      </w:pPr>
      <w:r w:rsidRPr="00641ABF">
        <w:rPr>
          <w:rStyle w:val="EndnoteReference"/>
          <w:rFonts w:ascii="Arial" w:hAnsi="Arial" w:cs="Arial"/>
          <w:sz w:val="24"/>
          <w:szCs w:val="24"/>
        </w:rPr>
        <w:endnoteRef/>
      </w:r>
      <w:r w:rsidRPr="00641ABF">
        <w:rPr>
          <w:rFonts w:ascii="Arial" w:hAnsi="Arial" w:cs="Arial"/>
          <w:sz w:val="24"/>
          <w:szCs w:val="24"/>
        </w:rPr>
        <w:t xml:space="preserve"> For more information, visit </w:t>
      </w:r>
      <w:hyperlink r:id="rId13" w:tooltip="Council for Professional Recognition" w:history="1">
        <w:r w:rsidRPr="00641ABF">
          <w:rPr>
            <w:rStyle w:val="Hyperlink"/>
            <w:rFonts w:ascii="Arial" w:hAnsi="Arial" w:cs="Arial"/>
            <w:sz w:val="24"/>
            <w:szCs w:val="24"/>
          </w:rPr>
          <w:t>https://www.cdacou</w:t>
        </w:r>
        <w:r w:rsidRPr="00641ABF">
          <w:rPr>
            <w:rStyle w:val="Hyperlink"/>
            <w:rFonts w:ascii="Arial" w:hAnsi="Arial" w:cs="Arial"/>
            <w:sz w:val="24"/>
            <w:szCs w:val="24"/>
          </w:rPr>
          <w:t>n</w:t>
        </w:r>
        <w:r w:rsidRPr="00641ABF">
          <w:rPr>
            <w:rStyle w:val="Hyperlink"/>
            <w:rFonts w:ascii="Arial" w:hAnsi="Arial" w:cs="Arial"/>
            <w:sz w:val="24"/>
            <w:szCs w:val="24"/>
          </w:rPr>
          <w:t>cil.org/en/</w:t>
        </w:r>
      </w:hyperlink>
    </w:p>
  </w:endnote>
  <w:endnote w:id="15">
    <w:p w14:paraId="405EC738" w14:textId="5D587A62" w:rsidR="00E62610" w:rsidRPr="00641ABF" w:rsidRDefault="00E62610" w:rsidP="00627083">
      <w:pPr>
        <w:pStyle w:val="EndnoteText"/>
        <w:spacing w:after="120"/>
        <w:rPr>
          <w:rFonts w:ascii="Arial" w:hAnsi="Arial" w:cs="Arial"/>
          <w:sz w:val="24"/>
          <w:szCs w:val="24"/>
        </w:rPr>
      </w:pPr>
      <w:r w:rsidRPr="00641ABF">
        <w:rPr>
          <w:rStyle w:val="EndnoteReference"/>
          <w:rFonts w:ascii="Arial" w:hAnsi="Arial" w:cs="Arial"/>
          <w:sz w:val="24"/>
          <w:szCs w:val="24"/>
        </w:rPr>
        <w:endnoteRef/>
      </w:r>
      <w:r w:rsidRPr="00641ABF">
        <w:rPr>
          <w:rFonts w:ascii="Arial" w:hAnsi="Arial" w:cs="Arial"/>
          <w:sz w:val="24"/>
          <w:szCs w:val="24"/>
        </w:rPr>
        <w:t xml:space="preserve"> </w:t>
      </w:r>
      <w:r w:rsidRPr="00641ABF">
        <w:rPr>
          <w:rFonts w:ascii="Arial" w:hAnsi="Arial" w:cs="Arial"/>
          <w:color w:val="000000"/>
          <w:sz w:val="24"/>
          <w:szCs w:val="24"/>
        </w:rPr>
        <w:t> Schools with 55% or more of the pupils are unduplicated - students classified as English learners, eligible for free and reduced-priced lunch, or foster youth</w:t>
      </w:r>
    </w:p>
  </w:endnote>
  <w:endnote w:id="16">
    <w:p w14:paraId="0F0D9267" w14:textId="6729DA38" w:rsidR="00E62610" w:rsidRPr="00641ABF" w:rsidRDefault="00E62610" w:rsidP="00627083">
      <w:pPr>
        <w:pStyle w:val="EndnoteText"/>
        <w:spacing w:after="120"/>
        <w:rPr>
          <w:rFonts w:ascii="Arial" w:hAnsi="Arial" w:cs="Arial"/>
          <w:sz w:val="24"/>
          <w:szCs w:val="24"/>
        </w:rPr>
      </w:pPr>
      <w:r w:rsidRPr="00641ABF">
        <w:rPr>
          <w:rStyle w:val="EndnoteReference"/>
          <w:rFonts w:ascii="Arial" w:hAnsi="Arial" w:cs="Arial"/>
          <w:sz w:val="24"/>
          <w:szCs w:val="24"/>
        </w:rPr>
        <w:endnoteRef/>
      </w:r>
      <w:r w:rsidRPr="00641ABF">
        <w:rPr>
          <w:rFonts w:ascii="Arial" w:hAnsi="Arial" w:cs="Arial"/>
          <w:sz w:val="24"/>
          <w:szCs w:val="24"/>
        </w:rPr>
        <w:t xml:space="preserve"> Education, Child Development, and Family Services Pathway. Accessed at </w:t>
      </w:r>
      <w:hyperlink r:id="rId14" w:tooltip="Education, Child Development, and Family Services Pathway" w:history="1">
        <w:r w:rsidRPr="00641ABF">
          <w:rPr>
            <w:rStyle w:val="Hyperlink"/>
            <w:rFonts w:ascii="Arial" w:hAnsi="Arial" w:cs="Arial"/>
            <w:sz w:val="24"/>
            <w:szCs w:val="24"/>
          </w:rPr>
          <w:t>https://www.cde.ca.gov/ci/ct/sf/docume</w:t>
        </w:r>
        <w:r w:rsidRPr="00641ABF">
          <w:rPr>
            <w:rStyle w:val="Hyperlink"/>
            <w:rFonts w:ascii="Arial" w:hAnsi="Arial" w:cs="Arial"/>
            <w:sz w:val="24"/>
            <w:szCs w:val="24"/>
          </w:rPr>
          <w:t>n</w:t>
        </w:r>
        <w:r w:rsidRPr="00641ABF">
          <w:rPr>
            <w:rStyle w:val="Hyperlink"/>
            <w:rFonts w:ascii="Arial" w:hAnsi="Arial" w:cs="Arial"/>
            <w:sz w:val="24"/>
            <w:szCs w:val="24"/>
          </w:rPr>
          <w:t>ts/edchildfamily.pdf</w:t>
        </w:r>
      </w:hyperlink>
    </w:p>
  </w:endnote>
  <w:endnote w:id="17">
    <w:p w14:paraId="16B631D8" w14:textId="244B3C7D" w:rsidR="00E62610" w:rsidRPr="00641ABF" w:rsidRDefault="00E62610" w:rsidP="00627083">
      <w:pPr>
        <w:pStyle w:val="EndnoteText"/>
        <w:spacing w:after="120"/>
        <w:rPr>
          <w:rFonts w:ascii="Arial" w:hAnsi="Arial" w:cs="Arial"/>
          <w:sz w:val="24"/>
          <w:szCs w:val="24"/>
        </w:rPr>
      </w:pPr>
      <w:r w:rsidRPr="00641ABF">
        <w:rPr>
          <w:rStyle w:val="EndnoteReference"/>
          <w:rFonts w:ascii="Arial" w:hAnsi="Arial" w:cs="Arial"/>
          <w:sz w:val="24"/>
          <w:szCs w:val="24"/>
        </w:rPr>
        <w:endnoteRef/>
      </w:r>
      <w:r w:rsidRPr="00641ABF">
        <w:rPr>
          <w:rFonts w:ascii="Arial" w:hAnsi="Arial" w:cs="Arial"/>
          <w:sz w:val="24"/>
          <w:szCs w:val="24"/>
        </w:rPr>
        <w:t xml:space="preserve"> Recruiting Washington Teachers. Accessed at </w:t>
      </w:r>
      <w:hyperlink r:id="rId15" w:tooltip="Recruiting Washington Teachers" w:history="1">
        <w:r w:rsidRPr="00641ABF">
          <w:rPr>
            <w:rStyle w:val="Hyperlink"/>
            <w:rFonts w:ascii="Arial" w:hAnsi="Arial" w:cs="Arial"/>
            <w:sz w:val="24"/>
            <w:szCs w:val="24"/>
          </w:rPr>
          <w:t>https://www.pesb</w:t>
        </w:r>
        <w:r w:rsidRPr="00641ABF">
          <w:rPr>
            <w:rStyle w:val="Hyperlink"/>
            <w:rFonts w:ascii="Arial" w:hAnsi="Arial" w:cs="Arial"/>
            <w:sz w:val="24"/>
            <w:szCs w:val="24"/>
          </w:rPr>
          <w:t>.</w:t>
        </w:r>
        <w:r w:rsidRPr="00641ABF">
          <w:rPr>
            <w:rStyle w:val="Hyperlink"/>
            <w:rFonts w:ascii="Arial" w:hAnsi="Arial" w:cs="Arial"/>
            <w:sz w:val="24"/>
            <w:szCs w:val="24"/>
          </w:rPr>
          <w:t>wa.gov/pathways/rwt/</w:t>
        </w:r>
      </w:hyperlink>
    </w:p>
  </w:endnote>
  <w:endnote w:id="18">
    <w:p w14:paraId="66A2D653" w14:textId="0B7F0945" w:rsidR="00E62610" w:rsidRPr="00641ABF" w:rsidRDefault="00E62610" w:rsidP="00627083">
      <w:pPr>
        <w:pStyle w:val="EndnoteText"/>
        <w:spacing w:after="120"/>
        <w:rPr>
          <w:rFonts w:ascii="Arial" w:hAnsi="Arial" w:cs="Arial"/>
          <w:sz w:val="24"/>
          <w:szCs w:val="24"/>
        </w:rPr>
      </w:pPr>
      <w:r w:rsidRPr="00641ABF">
        <w:rPr>
          <w:rStyle w:val="EndnoteReference"/>
          <w:rFonts w:ascii="Arial" w:hAnsi="Arial" w:cs="Arial"/>
          <w:sz w:val="24"/>
          <w:szCs w:val="24"/>
        </w:rPr>
        <w:endnoteRef/>
      </w:r>
      <w:r w:rsidRPr="00641ABF">
        <w:rPr>
          <w:rFonts w:ascii="Arial" w:hAnsi="Arial" w:cs="Arial"/>
          <w:sz w:val="24"/>
          <w:szCs w:val="24"/>
        </w:rPr>
        <w:t xml:space="preserve"> Kentucky Teaching and Learning Career Pathway. Accessed at </w:t>
      </w:r>
      <w:hyperlink r:id="rId16" w:tooltip="Kentucky Teaching and Learning Career Pathway" w:history="1">
        <w:r w:rsidRPr="00641ABF">
          <w:rPr>
            <w:rStyle w:val="Hyperlink"/>
            <w:rFonts w:ascii="Arial" w:hAnsi="Arial" w:cs="Arial"/>
            <w:sz w:val="24"/>
            <w:szCs w:val="24"/>
          </w:rPr>
          <w:t>https://educ</w:t>
        </w:r>
        <w:r w:rsidRPr="00641ABF">
          <w:rPr>
            <w:rStyle w:val="Hyperlink"/>
            <w:rFonts w:ascii="Arial" w:hAnsi="Arial" w:cs="Arial"/>
            <w:sz w:val="24"/>
            <w:szCs w:val="24"/>
          </w:rPr>
          <w:t>a</w:t>
        </w:r>
        <w:r w:rsidRPr="00641ABF">
          <w:rPr>
            <w:rStyle w:val="Hyperlink"/>
            <w:rFonts w:ascii="Arial" w:hAnsi="Arial" w:cs="Arial"/>
            <w:sz w:val="24"/>
            <w:szCs w:val="24"/>
          </w:rPr>
          <w:t>tion.ky.gov/teachers/Pages/Teaching-and-Learning-Career-Pathway.aspx</w:t>
        </w:r>
      </w:hyperlink>
    </w:p>
  </w:endnote>
  <w:endnote w:id="19">
    <w:p w14:paraId="10052A76" w14:textId="6A99F12A" w:rsidR="00E62610" w:rsidRPr="00641ABF" w:rsidRDefault="00E62610" w:rsidP="00627083">
      <w:pPr>
        <w:pStyle w:val="EndnoteText"/>
        <w:spacing w:after="120"/>
        <w:rPr>
          <w:rFonts w:ascii="Arial" w:hAnsi="Arial" w:cs="Arial"/>
          <w:sz w:val="24"/>
          <w:szCs w:val="24"/>
        </w:rPr>
      </w:pPr>
      <w:r w:rsidRPr="00641ABF">
        <w:rPr>
          <w:rStyle w:val="EndnoteReference"/>
          <w:rFonts w:ascii="Arial" w:hAnsi="Arial" w:cs="Arial"/>
          <w:sz w:val="24"/>
          <w:szCs w:val="24"/>
        </w:rPr>
        <w:endnoteRef/>
      </w:r>
      <w:r w:rsidRPr="00641ABF">
        <w:rPr>
          <w:rFonts w:ascii="Arial" w:hAnsi="Arial" w:cs="Arial"/>
          <w:sz w:val="24"/>
          <w:szCs w:val="24"/>
        </w:rPr>
        <w:t xml:space="preserve"> Teacher Academy of Maryland. Accessed at </w:t>
      </w:r>
      <w:hyperlink r:id="rId17" w:tooltip="Teacher Academy of Maryland" w:history="1">
        <w:r w:rsidRPr="00641ABF">
          <w:rPr>
            <w:rStyle w:val="Hyperlink"/>
            <w:rFonts w:ascii="Arial" w:hAnsi="Arial" w:cs="Arial"/>
            <w:sz w:val="24"/>
            <w:szCs w:val="24"/>
          </w:rPr>
          <w:t>https://www.h</w:t>
        </w:r>
        <w:r w:rsidRPr="00641ABF">
          <w:rPr>
            <w:rStyle w:val="Hyperlink"/>
            <w:rFonts w:ascii="Arial" w:hAnsi="Arial" w:cs="Arial"/>
            <w:sz w:val="24"/>
            <w:szCs w:val="24"/>
          </w:rPr>
          <w:t>c</w:t>
        </w:r>
        <w:r w:rsidRPr="00641ABF">
          <w:rPr>
            <w:rStyle w:val="Hyperlink"/>
            <w:rFonts w:ascii="Arial" w:hAnsi="Arial" w:cs="Arial"/>
            <w:sz w:val="24"/>
            <w:szCs w:val="24"/>
          </w:rPr>
          <w:t>pss.org/academy/teacher-academy-maryland/</w:t>
        </w:r>
      </w:hyperlink>
    </w:p>
  </w:endnote>
  <w:endnote w:id="20">
    <w:p w14:paraId="313AB175" w14:textId="28B46206" w:rsidR="00E62610" w:rsidRPr="00641ABF" w:rsidRDefault="00E62610" w:rsidP="00627083">
      <w:pPr>
        <w:pStyle w:val="EndnoteText"/>
        <w:spacing w:after="120"/>
        <w:rPr>
          <w:rFonts w:ascii="Arial" w:hAnsi="Arial" w:cs="Arial"/>
          <w:sz w:val="24"/>
          <w:szCs w:val="24"/>
        </w:rPr>
      </w:pPr>
      <w:r w:rsidRPr="00641ABF">
        <w:rPr>
          <w:rStyle w:val="EndnoteReference"/>
          <w:rFonts w:ascii="Arial" w:hAnsi="Arial" w:cs="Arial"/>
          <w:sz w:val="24"/>
          <w:szCs w:val="24"/>
        </w:rPr>
        <w:endnoteRef/>
      </w:r>
      <w:r w:rsidRPr="00641ABF">
        <w:rPr>
          <w:rFonts w:ascii="Arial" w:hAnsi="Arial" w:cs="Arial"/>
          <w:sz w:val="24"/>
          <w:szCs w:val="24"/>
        </w:rPr>
        <w:t xml:space="preserve"> Mississippi Teacher Academy. Accessed at </w:t>
      </w:r>
      <w:hyperlink r:id="rId18" w:tooltip="Mississippi Teacher Academy" w:history="1">
        <w:r w:rsidRPr="00641ABF">
          <w:rPr>
            <w:rStyle w:val="Hyperlink"/>
            <w:rFonts w:ascii="Arial" w:hAnsi="Arial" w:cs="Arial"/>
            <w:sz w:val="24"/>
            <w:szCs w:val="24"/>
          </w:rPr>
          <w:t>https://files.</w:t>
        </w:r>
        <w:r w:rsidRPr="00641ABF">
          <w:rPr>
            <w:rStyle w:val="Hyperlink"/>
            <w:rFonts w:ascii="Arial" w:hAnsi="Arial" w:cs="Arial"/>
            <w:sz w:val="24"/>
            <w:szCs w:val="24"/>
          </w:rPr>
          <w:t>e</w:t>
        </w:r>
        <w:r w:rsidRPr="00641ABF">
          <w:rPr>
            <w:rStyle w:val="Hyperlink"/>
            <w:rFonts w:ascii="Arial" w:hAnsi="Arial" w:cs="Arial"/>
            <w:sz w:val="24"/>
            <w:szCs w:val="24"/>
          </w:rPr>
          <w:t>ric.ed.gov/fulltext/ED529209.pdf</w:t>
        </w:r>
      </w:hyperlink>
    </w:p>
  </w:endnote>
  <w:endnote w:id="21">
    <w:p w14:paraId="33B69F02" w14:textId="431E813A" w:rsidR="00E62610" w:rsidRPr="00641ABF" w:rsidRDefault="00E62610" w:rsidP="00627083">
      <w:pPr>
        <w:pStyle w:val="EndnoteText"/>
        <w:spacing w:after="120"/>
        <w:rPr>
          <w:rFonts w:ascii="Arial" w:hAnsi="Arial" w:cs="Arial"/>
          <w:sz w:val="24"/>
          <w:szCs w:val="24"/>
        </w:rPr>
      </w:pPr>
      <w:r w:rsidRPr="00641ABF">
        <w:rPr>
          <w:rStyle w:val="EndnoteReference"/>
          <w:rFonts w:ascii="Arial" w:hAnsi="Arial" w:cs="Arial"/>
          <w:sz w:val="24"/>
          <w:szCs w:val="24"/>
        </w:rPr>
        <w:endnoteRef/>
      </w:r>
      <w:r w:rsidRPr="00641ABF">
        <w:rPr>
          <w:rFonts w:ascii="Arial" w:hAnsi="Arial" w:cs="Arial"/>
          <w:sz w:val="24"/>
          <w:szCs w:val="24"/>
        </w:rPr>
        <w:t xml:space="preserve"> The California Mini-Corps Migrant Teacher Assistant Program. Accessed at </w:t>
      </w:r>
      <w:hyperlink r:id="rId19" w:tooltip="The California Mini-Corps Migrant Teacher Assistant Program" w:history="1">
        <w:r w:rsidRPr="00641ABF">
          <w:rPr>
            <w:rStyle w:val="Hyperlink"/>
            <w:rFonts w:ascii="Arial" w:hAnsi="Arial" w:cs="Arial"/>
            <w:sz w:val="24"/>
            <w:szCs w:val="24"/>
          </w:rPr>
          <w:t>https://www</w:t>
        </w:r>
        <w:r w:rsidRPr="00641ABF">
          <w:rPr>
            <w:rStyle w:val="Hyperlink"/>
            <w:rFonts w:ascii="Arial" w:hAnsi="Arial" w:cs="Arial"/>
            <w:sz w:val="24"/>
            <w:szCs w:val="24"/>
          </w:rPr>
          <w:t>.</w:t>
        </w:r>
        <w:r w:rsidRPr="00641ABF">
          <w:rPr>
            <w:rStyle w:val="Hyperlink"/>
            <w:rFonts w:ascii="Arial" w:hAnsi="Arial" w:cs="Arial"/>
            <w:sz w:val="24"/>
            <w:szCs w:val="24"/>
          </w:rPr>
          <w:t>csuci.edu/academics/programs/minicorps/index.htm</w:t>
        </w:r>
      </w:hyperlink>
    </w:p>
  </w:endnote>
  <w:endnote w:id="22">
    <w:p w14:paraId="7FFEF0D4" w14:textId="5931E52F" w:rsidR="00E62610" w:rsidRPr="00641ABF" w:rsidRDefault="00E62610" w:rsidP="00627083">
      <w:pPr>
        <w:pStyle w:val="EndnoteText"/>
        <w:spacing w:after="120"/>
        <w:rPr>
          <w:rFonts w:ascii="Arial" w:hAnsi="Arial" w:cs="Arial"/>
          <w:sz w:val="24"/>
          <w:szCs w:val="24"/>
        </w:rPr>
      </w:pPr>
      <w:r w:rsidRPr="00641ABF">
        <w:rPr>
          <w:rStyle w:val="EndnoteReference"/>
          <w:rFonts w:ascii="Arial" w:hAnsi="Arial" w:cs="Arial"/>
          <w:sz w:val="24"/>
          <w:szCs w:val="24"/>
        </w:rPr>
        <w:endnoteRef/>
      </w:r>
      <w:r w:rsidRPr="00641ABF">
        <w:rPr>
          <w:rFonts w:ascii="Arial" w:hAnsi="Arial" w:cs="Arial"/>
          <w:sz w:val="24"/>
          <w:szCs w:val="24"/>
        </w:rPr>
        <w:t xml:space="preserve"> California Classified School Employee Teacher Credentialing Program. Accessed at </w:t>
      </w:r>
      <w:hyperlink r:id="rId20" w:tooltip="California Classified School Employee Teacher Credentialing Program" w:history="1">
        <w:r w:rsidRPr="00641ABF">
          <w:rPr>
            <w:rStyle w:val="Hyperlink"/>
            <w:rFonts w:ascii="Arial" w:hAnsi="Arial" w:cs="Arial"/>
            <w:sz w:val="24"/>
            <w:szCs w:val="24"/>
          </w:rPr>
          <w:t>https://www.ctc.ca.gov/educator-prep/grant-funded-programs/Classified-Sch-Empl-Teacher-Cred-Pr</w:t>
        </w:r>
        <w:r w:rsidRPr="00641ABF">
          <w:rPr>
            <w:rStyle w:val="Hyperlink"/>
            <w:rFonts w:ascii="Arial" w:hAnsi="Arial" w:cs="Arial"/>
            <w:sz w:val="24"/>
            <w:szCs w:val="24"/>
          </w:rPr>
          <w:t>o</w:t>
        </w:r>
        <w:r w:rsidRPr="00641ABF">
          <w:rPr>
            <w:rStyle w:val="Hyperlink"/>
            <w:rFonts w:ascii="Arial" w:hAnsi="Arial" w:cs="Arial"/>
            <w:sz w:val="24"/>
            <w:szCs w:val="24"/>
          </w:rPr>
          <w:t>g\</w:t>
        </w:r>
      </w:hyperlink>
    </w:p>
  </w:endnote>
  <w:endnote w:id="23">
    <w:p w14:paraId="726A04CD" w14:textId="14AC2CF6" w:rsidR="00E62610" w:rsidRPr="00641ABF" w:rsidRDefault="00E62610" w:rsidP="00627083">
      <w:pPr>
        <w:pStyle w:val="EndnoteText"/>
        <w:spacing w:after="120"/>
        <w:rPr>
          <w:rFonts w:ascii="Arial" w:hAnsi="Arial" w:cs="Arial"/>
          <w:sz w:val="24"/>
          <w:szCs w:val="24"/>
        </w:rPr>
      </w:pPr>
      <w:r w:rsidRPr="00641ABF">
        <w:rPr>
          <w:rStyle w:val="EndnoteReference"/>
          <w:rFonts w:ascii="Arial" w:hAnsi="Arial" w:cs="Arial"/>
          <w:sz w:val="24"/>
          <w:szCs w:val="24"/>
        </w:rPr>
        <w:endnoteRef/>
      </w:r>
      <w:r w:rsidRPr="00641ABF">
        <w:rPr>
          <w:rFonts w:ascii="Arial" w:hAnsi="Arial" w:cs="Arial"/>
          <w:sz w:val="24"/>
          <w:szCs w:val="24"/>
        </w:rPr>
        <w:t xml:space="preserve"> The California Center on Teaching Careers. Accessed at </w:t>
      </w:r>
      <w:hyperlink r:id="rId21" w:tooltip="California Center on Teaching Careers" w:history="1">
        <w:r w:rsidRPr="00641ABF">
          <w:rPr>
            <w:rStyle w:val="Hyperlink"/>
            <w:rFonts w:ascii="Arial" w:hAnsi="Arial" w:cs="Arial"/>
            <w:sz w:val="24"/>
            <w:szCs w:val="24"/>
          </w:rPr>
          <w:t>https://californ</w:t>
        </w:r>
        <w:r w:rsidRPr="00641ABF">
          <w:rPr>
            <w:rStyle w:val="Hyperlink"/>
            <w:rFonts w:ascii="Arial" w:hAnsi="Arial" w:cs="Arial"/>
            <w:sz w:val="24"/>
            <w:szCs w:val="24"/>
          </w:rPr>
          <w:t>i</w:t>
        </w:r>
        <w:r w:rsidRPr="00641ABF">
          <w:rPr>
            <w:rStyle w:val="Hyperlink"/>
            <w:rFonts w:ascii="Arial" w:hAnsi="Arial" w:cs="Arial"/>
            <w:sz w:val="24"/>
            <w:szCs w:val="24"/>
          </w:rPr>
          <w:t>ateach.org/</w:t>
        </w:r>
      </w:hyperlink>
    </w:p>
  </w:endnote>
  <w:endnote w:id="24">
    <w:p w14:paraId="68471C30" w14:textId="65E30D93" w:rsidR="00E62610" w:rsidRPr="00641ABF" w:rsidRDefault="00E62610" w:rsidP="00627083">
      <w:pPr>
        <w:pStyle w:val="EndnoteText"/>
        <w:spacing w:after="120"/>
        <w:rPr>
          <w:rFonts w:ascii="Arial" w:hAnsi="Arial" w:cs="Arial"/>
          <w:sz w:val="24"/>
          <w:szCs w:val="24"/>
        </w:rPr>
      </w:pPr>
      <w:r w:rsidRPr="00641ABF">
        <w:rPr>
          <w:rStyle w:val="EndnoteReference"/>
          <w:rFonts w:ascii="Arial" w:hAnsi="Arial" w:cs="Arial"/>
          <w:sz w:val="24"/>
          <w:szCs w:val="24"/>
        </w:rPr>
        <w:endnoteRef/>
      </w:r>
      <w:r w:rsidRPr="00641ABF">
        <w:rPr>
          <w:rFonts w:ascii="Arial" w:hAnsi="Arial" w:cs="Arial"/>
          <w:sz w:val="24"/>
          <w:szCs w:val="24"/>
        </w:rPr>
        <w:t xml:space="preserve"> Tackling Teacher Shortages, What Can States and Teachers Do? Accessed at </w:t>
      </w:r>
      <w:hyperlink r:id="rId22" w:tooltip="Tackling Teacher Shortages" w:history="1">
        <w:r w:rsidRPr="00641ABF">
          <w:rPr>
            <w:rStyle w:val="Hyperlink"/>
            <w:rFonts w:ascii="Arial" w:hAnsi="Arial" w:cs="Arial"/>
            <w:sz w:val="24"/>
            <w:szCs w:val="24"/>
          </w:rPr>
          <w:t>https://learningpolicyinstitu</w:t>
        </w:r>
        <w:r w:rsidRPr="00641ABF">
          <w:rPr>
            <w:rStyle w:val="Hyperlink"/>
            <w:rFonts w:ascii="Arial" w:hAnsi="Arial" w:cs="Arial"/>
            <w:sz w:val="24"/>
            <w:szCs w:val="24"/>
          </w:rPr>
          <w:t>t</w:t>
        </w:r>
        <w:r w:rsidRPr="00641ABF">
          <w:rPr>
            <w:rStyle w:val="Hyperlink"/>
            <w:rFonts w:ascii="Arial" w:hAnsi="Arial" w:cs="Arial"/>
            <w:sz w:val="24"/>
            <w:szCs w:val="24"/>
          </w:rPr>
          <w:t>e.org/blog/teacher-shortage-what-can-states-and-districts-do</w:t>
        </w:r>
      </w:hyperlink>
    </w:p>
  </w:endnote>
  <w:endnote w:id="25">
    <w:p w14:paraId="0B11570D" w14:textId="1E1EAE90" w:rsidR="00E62610" w:rsidRPr="00641ABF" w:rsidRDefault="00E62610" w:rsidP="00627083">
      <w:pPr>
        <w:pStyle w:val="EndnoteText"/>
        <w:spacing w:after="120"/>
        <w:rPr>
          <w:rFonts w:ascii="Arial" w:hAnsi="Arial" w:cs="Arial"/>
          <w:sz w:val="24"/>
          <w:szCs w:val="24"/>
        </w:rPr>
      </w:pPr>
      <w:r w:rsidRPr="00641ABF">
        <w:rPr>
          <w:rStyle w:val="EndnoteReference"/>
          <w:rFonts w:ascii="Arial" w:hAnsi="Arial" w:cs="Arial"/>
          <w:sz w:val="24"/>
          <w:szCs w:val="24"/>
        </w:rPr>
        <w:endnoteRef/>
      </w:r>
      <w:r w:rsidRPr="00641ABF">
        <w:rPr>
          <w:rFonts w:ascii="Arial" w:hAnsi="Arial" w:cs="Arial"/>
          <w:sz w:val="24"/>
          <w:szCs w:val="24"/>
        </w:rPr>
        <w:t xml:space="preserve"> Diversifying the Teaching Profession Through High-Retention Pathways. Accessed at </w:t>
      </w:r>
      <w:hyperlink r:id="rId23" w:tooltip="Diversifying the Teacher Profession Through High-Retention Pathways" w:history="1">
        <w:r w:rsidRPr="00641ABF">
          <w:rPr>
            <w:rStyle w:val="Hyperlink"/>
            <w:rFonts w:ascii="Arial" w:hAnsi="Arial" w:cs="Arial"/>
            <w:sz w:val="24"/>
            <w:szCs w:val="24"/>
          </w:rPr>
          <w:t>https://lea</w:t>
        </w:r>
        <w:r w:rsidRPr="00641ABF">
          <w:rPr>
            <w:rStyle w:val="Hyperlink"/>
            <w:rFonts w:ascii="Arial" w:hAnsi="Arial" w:cs="Arial"/>
            <w:sz w:val="24"/>
            <w:szCs w:val="24"/>
          </w:rPr>
          <w:t>r</w:t>
        </w:r>
        <w:r w:rsidRPr="00641ABF">
          <w:rPr>
            <w:rStyle w:val="Hyperlink"/>
            <w:rFonts w:ascii="Arial" w:hAnsi="Arial" w:cs="Arial"/>
            <w:sz w:val="24"/>
            <w:szCs w:val="24"/>
          </w:rPr>
          <w:t>ningpolicyinstitute.org/sites/default/files/product-files/Diversifying_Teaching_Profession_BRIEF.pdf</w:t>
        </w:r>
      </w:hyperlink>
    </w:p>
  </w:endnote>
  <w:endnote w:id="26">
    <w:p w14:paraId="334539A2" w14:textId="32474AD9" w:rsidR="00E62610" w:rsidRPr="00641ABF" w:rsidRDefault="00E62610" w:rsidP="00627083">
      <w:pPr>
        <w:pStyle w:val="EndnoteText"/>
        <w:spacing w:after="120"/>
        <w:rPr>
          <w:rFonts w:ascii="Arial" w:hAnsi="Arial" w:cs="Arial"/>
          <w:sz w:val="24"/>
          <w:szCs w:val="24"/>
        </w:rPr>
      </w:pPr>
      <w:r w:rsidRPr="00641ABF">
        <w:rPr>
          <w:rStyle w:val="EndnoteReference"/>
          <w:rFonts w:ascii="Arial" w:hAnsi="Arial" w:cs="Arial"/>
          <w:sz w:val="24"/>
          <w:szCs w:val="24"/>
        </w:rPr>
        <w:endnoteRef/>
      </w:r>
      <w:r w:rsidRPr="00641ABF">
        <w:rPr>
          <w:rFonts w:ascii="Arial" w:hAnsi="Arial" w:cs="Arial"/>
          <w:sz w:val="24"/>
          <w:szCs w:val="24"/>
        </w:rPr>
        <w:t xml:space="preserve"> Promising Models for Preparing a Diverse, High-Quality Early Childhood Workforce in California. Accessed at </w:t>
      </w:r>
      <w:hyperlink r:id="rId24" w:tooltip="Promising Models for Preparing a Diverse, High-Quality Early Childhood Workforce in California" w:history="1">
        <w:r w:rsidRPr="00641ABF">
          <w:rPr>
            <w:rStyle w:val="Hyperlink"/>
            <w:rFonts w:ascii="Arial" w:hAnsi="Arial" w:cs="Arial"/>
            <w:sz w:val="24"/>
            <w:szCs w:val="24"/>
          </w:rPr>
          <w:t>https://le</w:t>
        </w:r>
        <w:r w:rsidRPr="00641ABF">
          <w:rPr>
            <w:rStyle w:val="Hyperlink"/>
            <w:rFonts w:ascii="Arial" w:hAnsi="Arial" w:cs="Arial"/>
            <w:sz w:val="24"/>
            <w:szCs w:val="24"/>
          </w:rPr>
          <w:t>a</w:t>
        </w:r>
        <w:r w:rsidRPr="00641ABF">
          <w:rPr>
            <w:rStyle w:val="Hyperlink"/>
            <w:rFonts w:ascii="Arial" w:hAnsi="Arial" w:cs="Arial"/>
            <w:sz w:val="24"/>
            <w:szCs w:val="24"/>
          </w:rPr>
          <w:t>rningpolicyinstitute.org/product/preparing-diverse-high-quality-early-childhood-workforce-ca-brief</w:t>
        </w:r>
      </w:hyperlink>
      <w:r w:rsidRPr="00641ABF">
        <w:rPr>
          <w:rFonts w:ascii="Arial" w:hAnsi="Arial" w:cs="Arial"/>
          <w:sz w:val="24"/>
          <w:szCs w:val="24"/>
        </w:rPr>
        <w:t xml:space="preserve"> </w:t>
      </w:r>
    </w:p>
  </w:endnote>
  <w:endnote w:id="27">
    <w:p w14:paraId="01C0C044" w14:textId="617760B9" w:rsidR="00E62610" w:rsidRPr="00641ABF" w:rsidRDefault="00E62610" w:rsidP="00627083">
      <w:pPr>
        <w:pStyle w:val="EndnoteText"/>
        <w:spacing w:after="120"/>
        <w:rPr>
          <w:rFonts w:ascii="Arial" w:hAnsi="Arial" w:cs="Arial"/>
          <w:sz w:val="24"/>
          <w:szCs w:val="24"/>
        </w:rPr>
      </w:pPr>
      <w:r w:rsidRPr="00641ABF">
        <w:rPr>
          <w:rStyle w:val="EndnoteReference"/>
          <w:rFonts w:ascii="Arial" w:hAnsi="Arial" w:cs="Arial"/>
          <w:sz w:val="24"/>
          <w:szCs w:val="24"/>
        </w:rPr>
        <w:endnoteRef/>
      </w:r>
      <w:r w:rsidRPr="00641ABF">
        <w:rPr>
          <w:rFonts w:ascii="Arial" w:hAnsi="Arial" w:cs="Arial"/>
          <w:sz w:val="24"/>
          <w:szCs w:val="24"/>
        </w:rPr>
        <w:t xml:space="preserve"> California Commission on Teacher Credentialing – Accreditation Schedule and Activities. Accessed at </w:t>
      </w:r>
      <w:hyperlink r:id="rId25" w:tooltip="Accreditation Schedule and Activities" w:history="1">
        <w:r w:rsidRPr="00641ABF">
          <w:rPr>
            <w:rStyle w:val="Hyperlink"/>
            <w:rFonts w:ascii="Arial" w:hAnsi="Arial" w:cs="Arial"/>
            <w:sz w:val="24"/>
            <w:szCs w:val="24"/>
          </w:rPr>
          <w:t>https://www.ctc.ca.gov/educator-prep/program-accred-sch-act</w:t>
        </w:r>
      </w:hyperlink>
      <w:r w:rsidRPr="00641ABF">
        <w:rPr>
          <w:rFonts w:ascii="Arial" w:hAnsi="Arial" w:cs="Arial"/>
          <w:sz w:val="24"/>
          <w:szCs w:val="24"/>
        </w:rPr>
        <w:t xml:space="preserve"> </w:t>
      </w:r>
    </w:p>
  </w:endnote>
  <w:endnote w:id="28">
    <w:p w14:paraId="5A9C9DF5" w14:textId="678893C8" w:rsidR="00E62610" w:rsidRPr="00641ABF" w:rsidRDefault="00E62610" w:rsidP="00627083">
      <w:pPr>
        <w:pStyle w:val="EndnoteText"/>
        <w:spacing w:after="120"/>
        <w:rPr>
          <w:rFonts w:ascii="Arial" w:hAnsi="Arial" w:cs="Arial"/>
          <w:sz w:val="24"/>
          <w:szCs w:val="24"/>
        </w:rPr>
      </w:pPr>
      <w:r w:rsidRPr="00641ABF">
        <w:rPr>
          <w:rStyle w:val="EndnoteReference"/>
          <w:rFonts w:ascii="Arial" w:hAnsi="Arial" w:cs="Arial"/>
          <w:sz w:val="24"/>
          <w:szCs w:val="24"/>
        </w:rPr>
        <w:endnoteRef/>
      </w:r>
      <w:r w:rsidRPr="00641ABF">
        <w:rPr>
          <w:rFonts w:ascii="Arial" w:hAnsi="Arial" w:cs="Arial"/>
          <w:sz w:val="24"/>
          <w:szCs w:val="24"/>
        </w:rPr>
        <w:t xml:space="preserve"> District Intern Credential. Accessed at </w:t>
      </w:r>
      <w:hyperlink r:id="rId26" w:tooltip="District Intern Credential" w:history="1">
        <w:r w:rsidRPr="00641ABF">
          <w:rPr>
            <w:rStyle w:val="Hyperlink"/>
            <w:rFonts w:ascii="Arial" w:hAnsi="Arial" w:cs="Arial"/>
            <w:sz w:val="24"/>
            <w:szCs w:val="24"/>
          </w:rPr>
          <w:t>https://www.ctc.ca.gov/credentia</w:t>
        </w:r>
        <w:r w:rsidRPr="00641ABF">
          <w:rPr>
            <w:rStyle w:val="Hyperlink"/>
            <w:rFonts w:ascii="Arial" w:hAnsi="Arial" w:cs="Arial"/>
            <w:sz w:val="24"/>
            <w:szCs w:val="24"/>
          </w:rPr>
          <w:t>l</w:t>
        </w:r>
        <w:r w:rsidRPr="00641ABF">
          <w:rPr>
            <w:rStyle w:val="Hyperlink"/>
            <w:rFonts w:ascii="Arial" w:hAnsi="Arial" w:cs="Arial"/>
            <w:sz w:val="24"/>
            <w:szCs w:val="24"/>
          </w:rPr>
          <w:t>s/leaflets/district-intern-credential-(cl-707b)</w:t>
        </w:r>
      </w:hyperlink>
    </w:p>
  </w:endnote>
  <w:endnote w:id="29">
    <w:p w14:paraId="4564B51F" w14:textId="4E61058A" w:rsidR="00E62610" w:rsidRPr="00641ABF" w:rsidRDefault="00E62610" w:rsidP="00627083">
      <w:pPr>
        <w:pStyle w:val="EndnoteText"/>
        <w:spacing w:after="120"/>
        <w:rPr>
          <w:rFonts w:ascii="Arial" w:hAnsi="Arial" w:cs="Arial"/>
          <w:sz w:val="24"/>
          <w:szCs w:val="24"/>
        </w:rPr>
      </w:pPr>
      <w:r w:rsidRPr="00641ABF">
        <w:rPr>
          <w:rStyle w:val="EndnoteReference"/>
          <w:rFonts w:ascii="Arial" w:hAnsi="Arial" w:cs="Arial"/>
          <w:sz w:val="24"/>
          <w:szCs w:val="24"/>
        </w:rPr>
        <w:endnoteRef/>
      </w:r>
      <w:r w:rsidRPr="00641ABF">
        <w:rPr>
          <w:rFonts w:ascii="Arial" w:hAnsi="Arial" w:cs="Arial"/>
          <w:sz w:val="24"/>
          <w:szCs w:val="24"/>
        </w:rPr>
        <w:t xml:space="preserve"> Early Childhood Special Education Intern Program. Accessed at </w:t>
      </w:r>
      <w:hyperlink r:id="rId27" w:tooltip="Early Childhood Special Education (ECSE) Intern Program" w:history="1">
        <w:r w:rsidRPr="00641ABF">
          <w:rPr>
            <w:rStyle w:val="Hyperlink"/>
            <w:rFonts w:ascii="Arial" w:hAnsi="Arial" w:cs="Arial"/>
            <w:sz w:val="24"/>
            <w:szCs w:val="24"/>
          </w:rPr>
          <w:t>https://www.csusb.edu/special-ed</w:t>
        </w:r>
        <w:r w:rsidRPr="00641ABF">
          <w:rPr>
            <w:rStyle w:val="Hyperlink"/>
            <w:rFonts w:ascii="Arial" w:hAnsi="Arial" w:cs="Arial"/>
            <w:sz w:val="24"/>
            <w:szCs w:val="24"/>
          </w:rPr>
          <w:t>u</w:t>
        </w:r>
        <w:r w:rsidRPr="00641ABF">
          <w:rPr>
            <w:rStyle w:val="Hyperlink"/>
            <w:rFonts w:ascii="Arial" w:hAnsi="Arial" w:cs="Arial"/>
            <w:sz w:val="24"/>
            <w:szCs w:val="24"/>
          </w:rPr>
          <w:t>cation/credential-programs/credential-program-options/internship-option/early-childhood</w:t>
        </w:r>
      </w:hyperlink>
    </w:p>
  </w:endnote>
  <w:endnote w:id="30">
    <w:p w14:paraId="283EE391" w14:textId="787B6711" w:rsidR="00E62610" w:rsidRPr="00BF764A" w:rsidRDefault="00E62610" w:rsidP="00627083">
      <w:pPr>
        <w:pStyle w:val="EndnoteText"/>
        <w:rPr>
          <w:rFonts w:ascii="Arial" w:hAnsi="Arial" w:cs="Arial"/>
          <w:iCs/>
          <w:sz w:val="24"/>
          <w:szCs w:val="24"/>
        </w:rPr>
      </w:pPr>
      <w:r w:rsidRPr="00641ABF">
        <w:rPr>
          <w:rStyle w:val="EndnoteReference"/>
          <w:rFonts w:ascii="Arial" w:hAnsi="Arial" w:cs="Arial"/>
          <w:sz w:val="24"/>
          <w:szCs w:val="24"/>
        </w:rPr>
        <w:endnoteRef/>
      </w:r>
      <w:r w:rsidRPr="00641ABF">
        <w:rPr>
          <w:rFonts w:ascii="Arial" w:hAnsi="Arial" w:cs="Arial"/>
          <w:sz w:val="24"/>
          <w:szCs w:val="24"/>
        </w:rPr>
        <w:t xml:space="preserve"> </w:t>
      </w:r>
      <w:r w:rsidRPr="00641ABF">
        <w:rPr>
          <w:rFonts w:ascii="Arial" w:hAnsi="Arial" w:cs="Arial"/>
          <w:i/>
          <w:sz w:val="24"/>
          <w:szCs w:val="24"/>
        </w:rPr>
        <w:t>What Do We Know About Principal Preparation, Licensure Requirements, and Professional Development for School Leaders?</w:t>
      </w:r>
      <w:r w:rsidRPr="00641ABF">
        <w:rPr>
          <w:rFonts w:ascii="Arial" w:hAnsi="Arial" w:cs="Arial"/>
          <w:sz w:val="24"/>
          <w:szCs w:val="24"/>
        </w:rPr>
        <w:t xml:space="preserve"> </w:t>
      </w:r>
      <w:r w:rsidRPr="00641ABF">
        <w:rPr>
          <w:rFonts w:ascii="Arial" w:hAnsi="Arial" w:cs="Arial"/>
          <w:i/>
          <w:sz w:val="24"/>
          <w:szCs w:val="24"/>
        </w:rPr>
        <w:t xml:space="preserve">CEELO Policy Report. </w:t>
      </w:r>
      <w:r w:rsidR="00BF764A" w:rsidRPr="00BF764A">
        <w:rPr>
          <w:rFonts w:ascii="Arial" w:hAnsi="Arial" w:cs="Arial"/>
          <w:strike/>
          <w:sz w:val="24"/>
          <w:szCs w:val="24"/>
        </w:rPr>
        <w:t>http:/</w:t>
      </w:r>
      <w:r w:rsidR="00BF764A" w:rsidRPr="00BF764A">
        <w:rPr>
          <w:rFonts w:ascii="Arial" w:hAnsi="Arial" w:cs="Arial"/>
          <w:strike/>
          <w:sz w:val="24"/>
          <w:szCs w:val="24"/>
        </w:rPr>
        <w:t>/</w:t>
      </w:r>
      <w:r w:rsidR="00BF764A" w:rsidRPr="00BF764A">
        <w:rPr>
          <w:rFonts w:ascii="Arial" w:hAnsi="Arial" w:cs="Arial"/>
          <w:strike/>
          <w:sz w:val="24"/>
          <w:szCs w:val="24"/>
        </w:rPr>
        <w:t>ceelo.org/wp-content/uploads/2014/07/ceelo_policy_report_ece_principal_prep.pdf</w:t>
      </w:r>
      <w:r w:rsidR="00BF764A">
        <w:rPr>
          <w:rFonts w:ascii="Arial" w:hAnsi="Arial" w:cs="Arial"/>
          <w:iCs/>
          <w:sz w:val="24"/>
          <w:szCs w:val="24"/>
        </w:rPr>
        <w:t xml:space="preserve"> [Link no longer available]</w:t>
      </w:r>
    </w:p>
    <w:p w14:paraId="671ED7F7" w14:textId="286E3DA0" w:rsidR="00E62610" w:rsidRPr="00627083" w:rsidRDefault="00E62610" w:rsidP="00627083">
      <w:pPr>
        <w:pStyle w:val="EndnoteText"/>
        <w:spacing w:after="120"/>
        <w:rPr>
          <w:rFonts w:ascii="Arial" w:hAnsi="Arial" w:cs="Arial"/>
          <w:i/>
          <w:sz w:val="24"/>
          <w:szCs w:val="24"/>
        </w:rPr>
      </w:pPr>
      <w:r w:rsidRPr="00641ABF">
        <w:rPr>
          <w:rFonts w:ascii="Arial" w:hAnsi="Arial" w:cs="Arial"/>
          <w:i/>
          <w:sz w:val="24"/>
          <w:szCs w:val="24"/>
        </w:rPr>
        <w:t>Toward the Identification of Features of Effective Professional Development for Early Childhood Educators</w:t>
      </w:r>
      <w:r w:rsidRPr="00641ABF">
        <w:rPr>
          <w:rFonts w:ascii="Arial" w:hAnsi="Arial" w:cs="Arial"/>
          <w:sz w:val="24"/>
          <w:szCs w:val="24"/>
        </w:rPr>
        <w:t xml:space="preserve">. U.S. Department of Education </w:t>
      </w:r>
      <w:hyperlink r:id="rId28" w:tooltip="Toward the Identification of Features of Effective Professional Development for Early Childhood Educators" w:history="1">
        <w:r w:rsidRPr="00641ABF">
          <w:rPr>
            <w:rStyle w:val="Hyperlink"/>
            <w:rFonts w:ascii="Arial" w:hAnsi="Arial" w:cs="Arial"/>
            <w:sz w:val="24"/>
            <w:szCs w:val="24"/>
          </w:rPr>
          <w:t>https://files.eric.</w:t>
        </w:r>
        <w:r w:rsidRPr="00641ABF">
          <w:rPr>
            <w:rStyle w:val="Hyperlink"/>
            <w:rFonts w:ascii="Arial" w:hAnsi="Arial" w:cs="Arial"/>
            <w:sz w:val="24"/>
            <w:szCs w:val="24"/>
          </w:rPr>
          <w:t>e</w:t>
        </w:r>
        <w:r w:rsidRPr="00641ABF">
          <w:rPr>
            <w:rStyle w:val="Hyperlink"/>
            <w:rFonts w:ascii="Arial" w:hAnsi="Arial" w:cs="Arial"/>
            <w:sz w:val="24"/>
            <w:szCs w:val="24"/>
          </w:rPr>
          <w:t>d.gov/fulltext/ED527140.pdf</w:t>
        </w:r>
      </w:hyperlink>
      <w:r w:rsidRPr="00641ABF">
        <w:rPr>
          <w:rFonts w:ascii="Arial" w:hAnsi="Arial" w:cs="Arial"/>
          <w:sz w:val="24"/>
          <w:szCs w:val="24"/>
        </w:rPr>
        <w:t xml:space="preserve"> </w:t>
      </w:r>
    </w:p>
  </w:endnote>
  <w:endnote w:id="31">
    <w:p w14:paraId="0992389C" w14:textId="721B80F0" w:rsidR="00E62610" w:rsidRPr="001D4876" w:rsidRDefault="00E62610" w:rsidP="00627083">
      <w:pPr>
        <w:spacing w:after="120"/>
        <w:rPr>
          <w:rFonts w:ascii="Arial" w:hAnsi="Arial" w:cs="Arial"/>
          <w:color w:val="333333"/>
          <w:sz w:val="24"/>
          <w:szCs w:val="24"/>
          <w:shd w:val="clear" w:color="auto" w:fill="FFFFFF"/>
        </w:rPr>
      </w:pPr>
      <w:r w:rsidRPr="00641ABF">
        <w:rPr>
          <w:rStyle w:val="EndnoteReference"/>
          <w:rFonts w:ascii="Arial" w:hAnsi="Arial" w:cs="Arial"/>
          <w:sz w:val="24"/>
          <w:szCs w:val="24"/>
        </w:rPr>
        <w:endnoteRef/>
      </w:r>
      <w:r w:rsidRPr="00641ABF">
        <w:rPr>
          <w:rFonts w:ascii="Arial" w:hAnsi="Arial" w:cs="Arial"/>
          <w:sz w:val="24"/>
          <w:szCs w:val="24"/>
        </w:rPr>
        <w:t xml:space="preserve"> </w:t>
      </w:r>
      <w:r w:rsidRPr="00641ABF">
        <w:rPr>
          <w:rFonts w:ascii="Arial" w:hAnsi="Arial" w:cs="Arial"/>
          <w:color w:val="333333"/>
          <w:sz w:val="24"/>
          <w:szCs w:val="24"/>
          <w:shd w:val="clear" w:color="auto" w:fill="FFFFFF"/>
        </w:rPr>
        <w:t xml:space="preserve">U.S Department of Health and Human Services &amp; U.S Department of Education (2017). </w:t>
      </w:r>
      <w:r w:rsidRPr="00641ABF">
        <w:rPr>
          <w:rStyle w:val="Emphasis"/>
          <w:rFonts w:ascii="Arial" w:hAnsi="Arial" w:cs="Arial"/>
          <w:color w:val="333333"/>
          <w:sz w:val="24"/>
          <w:szCs w:val="24"/>
          <w:shd w:val="clear" w:color="auto" w:fill="FFFFFF"/>
        </w:rPr>
        <w:t>Policy statement on supporting the development of children who are dual language learners in early childhood program</w:t>
      </w:r>
      <w:r w:rsidRPr="00641ABF">
        <w:rPr>
          <w:rFonts w:ascii="Arial" w:hAnsi="Arial" w:cs="Arial"/>
          <w:color w:val="333333"/>
          <w:sz w:val="24"/>
          <w:szCs w:val="24"/>
          <w:shd w:val="clear" w:color="auto" w:fill="FFFFFF"/>
        </w:rPr>
        <w:t xml:space="preserve">s. Retrieved from </w:t>
      </w:r>
      <w:hyperlink r:id="rId29" w:tooltip="Supporting the Development of Children who are Dual Language Learners in Early Childhood" w:history="1">
        <w:r w:rsidRPr="009C48A2">
          <w:rPr>
            <w:rStyle w:val="Hyperlink"/>
            <w:rFonts w:ascii="Arial" w:hAnsi="Arial" w:cs="Arial"/>
            <w:sz w:val="24"/>
            <w:szCs w:val="24"/>
            <w:shd w:val="clear" w:color="auto" w:fill="FFFFFF"/>
          </w:rPr>
          <w:t>https://www.naeyc.org/our-work/public-policy-advocacy/supporting-development-children-who-are-dual-l</w:t>
        </w:r>
        <w:r w:rsidRPr="009C48A2">
          <w:rPr>
            <w:rStyle w:val="Hyperlink"/>
            <w:rFonts w:ascii="Arial" w:hAnsi="Arial" w:cs="Arial"/>
            <w:sz w:val="24"/>
            <w:szCs w:val="24"/>
            <w:shd w:val="clear" w:color="auto" w:fill="FFFFFF"/>
          </w:rPr>
          <w:t>a</w:t>
        </w:r>
        <w:r w:rsidRPr="009C48A2">
          <w:rPr>
            <w:rStyle w:val="Hyperlink"/>
            <w:rFonts w:ascii="Arial" w:hAnsi="Arial" w:cs="Arial"/>
            <w:sz w:val="24"/>
            <w:szCs w:val="24"/>
            <w:shd w:val="clear" w:color="auto" w:fill="FFFFFF"/>
          </w:rPr>
          <w:t>nguage-learners-early-childhood</w:t>
        </w:r>
      </w:hyperlink>
    </w:p>
  </w:endnote>
  <w:endnote w:id="32">
    <w:p w14:paraId="49926A33" w14:textId="411BAA09" w:rsidR="00E62610" w:rsidRPr="00641ABF" w:rsidRDefault="00E62610" w:rsidP="00361EC9">
      <w:pPr>
        <w:rPr>
          <w:rFonts w:ascii="Arial" w:hAnsi="Arial" w:cs="Arial"/>
          <w:color w:val="333333"/>
          <w:sz w:val="24"/>
          <w:szCs w:val="24"/>
          <w:shd w:val="clear" w:color="auto" w:fill="FFFFFF"/>
        </w:rPr>
      </w:pPr>
      <w:r w:rsidRPr="00641ABF">
        <w:rPr>
          <w:rStyle w:val="EndnoteReference"/>
          <w:rFonts w:ascii="Arial" w:hAnsi="Arial" w:cs="Arial"/>
          <w:sz w:val="24"/>
          <w:szCs w:val="24"/>
        </w:rPr>
        <w:endnoteRef/>
      </w:r>
      <w:r w:rsidRPr="00641ABF">
        <w:rPr>
          <w:rFonts w:ascii="Arial" w:hAnsi="Arial" w:cs="Arial"/>
          <w:sz w:val="24"/>
          <w:szCs w:val="24"/>
        </w:rPr>
        <w:t xml:space="preserve"> </w:t>
      </w:r>
      <w:r w:rsidRPr="00641ABF">
        <w:rPr>
          <w:rFonts w:ascii="Arial" w:hAnsi="Arial" w:cs="Arial"/>
          <w:color w:val="333333"/>
          <w:sz w:val="24"/>
          <w:szCs w:val="24"/>
          <w:shd w:val="clear" w:color="auto" w:fill="FFFFFF"/>
        </w:rPr>
        <w:t>"Teaching dual language learners: what early childhood educators need to know" by Lisa M. Lopez and Mariela Paez. (2020). Paul H. Brookes Publishing: Baltimore</w:t>
      </w:r>
    </w:p>
  </w:endnote>
  <w:endnote w:id="33">
    <w:p w14:paraId="110102D8" w14:textId="6DD7AFE4" w:rsidR="00E62610" w:rsidRPr="00641ABF" w:rsidRDefault="00E62610" w:rsidP="00627083">
      <w:pPr>
        <w:pStyle w:val="EndnoteText"/>
        <w:spacing w:after="120"/>
        <w:rPr>
          <w:rFonts w:ascii="Arial" w:hAnsi="Arial" w:cs="Arial"/>
          <w:sz w:val="24"/>
          <w:szCs w:val="24"/>
        </w:rPr>
      </w:pPr>
      <w:r w:rsidRPr="00641ABF">
        <w:rPr>
          <w:rStyle w:val="EndnoteReference"/>
          <w:rFonts w:ascii="Arial" w:hAnsi="Arial" w:cs="Arial"/>
          <w:sz w:val="24"/>
          <w:szCs w:val="24"/>
        </w:rPr>
        <w:endnoteRef/>
      </w:r>
      <w:r w:rsidRPr="00641ABF">
        <w:rPr>
          <w:rFonts w:ascii="Arial" w:hAnsi="Arial" w:cs="Arial"/>
          <w:sz w:val="24"/>
          <w:szCs w:val="24"/>
        </w:rPr>
        <w:t xml:space="preserve"> Success and Challenges in Dual Language Education by Kathryn Lindholm-Leary. Retrieved from </w:t>
      </w:r>
      <w:hyperlink r:id="rId30" w:tooltip="Successes and Challenges in Dual Language Education" w:history="1">
        <w:r w:rsidRPr="00641ABF">
          <w:rPr>
            <w:rStyle w:val="Hyperlink"/>
            <w:rFonts w:ascii="Arial" w:hAnsi="Arial" w:cs="Arial"/>
            <w:sz w:val="24"/>
            <w:szCs w:val="24"/>
          </w:rPr>
          <w:t>https://www.jstor.o</w:t>
        </w:r>
        <w:r w:rsidRPr="00641ABF">
          <w:rPr>
            <w:rStyle w:val="Hyperlink"/>
            <w:rFonts w:ascii="Arial" w:hAnsi="Arial" w:cs="Arial"/>
            <w:sz w:val="24"/>
            <w:szCs w:val="24"/>
          </w:rPr>
          <w:t>r</w:t>
        </w:r>
        <w:r w:rsidRPr="00641ABF">
          <w:rPr>
            <w:rStyle w:val="Hyperlink"/>
            <w:rFonts w:ascii="Arial" w:hAnsi="Arial" w:cs="Arial"/>
            <w:sz w:val="24"/>
            <w:szCs w:val="24"/>
          </w:rPr>
          <w:t>g/stable/23362831</w:t>
        </w:r>
      </w:hyperlink>
    </w:p>
  </w:endnote>
  <w:endnote w:id="34">
    <w:p w14:paraId="4ECCF05C" w14:textId="56C4C2A9" w:rsidR="00E62610" w:rsidRPr="00641ABF" w:rsidRDefault="00E62610" w:rsidP="00BE4C9C">
      <w:pPr>
        <w:pStyle w:val="EndnoteText"/>
        <w:rPr>
          <w:rFonts w:ascii="Arial" w:hAnsi="Arial" w:cs="Arial"/>
          <w:sz w:val="24"/>
          <w:szCs w:val="24"/>
        </w:rPr>
      </w:pPr>
      <w:r w:rsidRPr="00641ABF">
        <w:rPr>
          <w:rStyle w:val="EndnoteReference"/>
          <w:rFonts w:ascii="Arial" w:hAnsi="Arial" w:cs="Arial"/>
          <w:sz w:val="24"/>
          <w:szCs w:val="24"/>
        </w:rPr>
        <w:endnoteRef/>
      </w:r>
      <w:r w:rsidRPr="00641ABF">
        <w:rPr>
          <w:rFonts w:ascii="Arial" w:hAnsi="Arial" w:cs="Arial"/>
          <w:sz w:val="24"/>
          <w:szCs w:val="24"/>
        </w:rPr>
        <w:t xml:space="preserve"> Bierman, K.L., Nix, R.L., Greenberg, M.T., Blair, C. &amp; Domitrovich, C.E. (2008). Executive functions and</w:t>
      </w:r>
      <w:r>
        <w:rPr>
          <w:rFonts w:ascii="Arial" w:hAnsi="Arial" w:cs="Arial"/>
          <w:sz w:val="24"/>
          <w:szCs w:val="24"/>
        </w:rPr>
        <w:t xml:space="preserve"> </w:t>
      </w:r>
      <w:r w:rsidRPr="00641ABF">
        <w:rPr>
          <w:rFonts w:ascii="Arial" w:hAnsi="Arial" w:cs="Arial"/>
          <w:sz w:val="24"/>
          <w:szCs w:val="24"/>
        </w:rPr>
        <w:t>school readiness intervention: Impact, moderation, and mediation in the Head Start REDI</w:t>
      </w:r>
      <w:r>
        <w:rPr>
          <w:rFonts w:ascii="Arial" w:hAnsi="Arial" w:cs="Arial"/>
          <w:sz w:val="24"/>
          <w:szCs w:val="24"/>
        </w:rPr>
        <w:t xml:space="preserve"> </w:t>
      </w:r>
      <w:r w:rsidRPr="00641ABF">
        <w:rPr>
          <w:rFonts w:ascii="Arial" w:hAnsi="Arial" w:cs="Arial"/>
          <w:sz w:val="24"/>
          <w:szCs w:val="24"/>
        </w:rPr>
        <w:t>program. Development and Psychopathology, 20, 821-843</w:t>
      </w:r>
    </w:p>
    <w:p w14:paraId="05693052" w14:textId="115F26FD" w:rsidR="00E62610" w:rsidRPr="00641ABF" w:rsidRDefault="00E62610" w:rsidP="00BE4C9C">
      <w:pPr>
        <w:pStyle w:val="EndnoteText"/>
        <w:rPr>
          <w:rFonts w:ascii="Arial" w:hAnsi="Arial" w:cs="Arial"/>
          <w:sz w:val="24"/>
          <w:szCs w:val="24"/>
        </w:rPr>
      </w:pPr>
      <w:r w:rsidRPr="00641ABF">
        <w:rPr>
          <w:rFonts w:ascii="Arial" w:hAnsi="Arial" w:cs="Arial"/>
          <w:sz w:val="24"/>
          <w:szCs w:val="24"/>
        </w:rPr>
        <w:t>Diamond, A., Barnett, W.S., Thomas, J., &amp; Munro, S. (2007). Preschool program improves cognitive</w:t>
      </w:r>
      <w:r>
        <w:rPr>
          <w:rFonts w:ascii="Arial" w:hAnsi="Arial" w:cs="Arial"/>
          <w:sz w:val="24"/>
          <w:szCs w:val="24"/>
        </w:rPr>
        <w:t xml:space="preserve"> </w:t>
      </w:r>
      <w:r w:rsidRPr="00641ABF">
        <w:rPr>
          <w:rFonts w:ascii="Arial" w:hAnsi="Arial" w:cs="Arial"/>
          <w:sz w:val="24"/>
          <w:szCs w:val="24"/>
        </w:rPr>
        <w:t>control. Science, 318, 1387-1388</w:t>
      </w:r>
    </w:p>
    <w:p w14:paraId="56F37E70" w14:textId="7D7C1D1A" w:rsidR="00E62610" w:rsidRPr="00641ABF" w:rsidRDefault="00E62610" w:rsidP="00627083">
      <w:pPr>
        <w:pStyle w:val="EndnoteText"/>
        <w:spacing w:after="120"/>
        <w:rPr>
          <w:rFonts w:ascii="Arial" w:hAnsi="Arial" w:cs="Arial"/>
          <w:sz w:val="24"/>
          <w:szCs w:val="24"/>
        </w:rPr>
      </w:pPr>
      <w:r w:rsidRPr="00641ABF">
        <w:rPr>
          <w:rFonts w:ascii="Arial" w:hAnsi="Arial" w:cs="Arial"/>
          <w:sz w:val="24"/>
          <w:szCs w:val="24"/>
        </w:rPr>
        <w:t>Raver, C.C., Blair, C., Willoughby, M., and Family Life Project Key Investigators (2013). Poverty as a</w:t>
      </w:r>
      <w:r>
        <w:rPr>
          <w:rFonts w:ascii="Arial" w:hAnsi="Arial" w:cs="Arial"/>
          <w:sz w:val="24"/>
          <w:szCs w:val="24"/>
        </w:rPr>
        <w:t xml:space="preserve"> </w:t>
      </w:r>
      <w:r w:rsidRPr="00641ABF">
        <w:rPr>
          <w:rFonts w:ascii="Arial" w:hAnsi="Arial" w:cs="Arial"/>
          <w:sz w:val="24"/>
          <w:szCs w:val="24"/>
        </w:rPr>
        <w:t>predictor of 4-year-olds’ executive function: New perspectives on models of differential</w:t>
      </w:r>
      <w:r>
        <w:rPr>
          <w:rFonts w:ascii="Arial" w:hAnsi="Arial" w:cs="Arial"/>
          <w:sz w:val="24"/>
          <w:szCs w:val="24"/>
        </w:rPr>
        <w:t xml:space="preserve"> </w:t>
      </w:r>
      <w:r w:rsidRPr="00641ABF">
        <w:rPr>
          <w:rFonts w:ascii="Arial" w:hAnsi="Arial" w:cs="Arial"/>
          <w:sz w:val="24"/>
          <w:szCs w:val="24"/>
        </w:rPr>
        <w:t>susceptibility. Developmental Psychology, 49 (2), 292-304</w:t>
      </w:r>
    </w:p>
  </w:endnote>
  <w:endnote w:id="35">
    <w:p w14:paraId="56468200" w14:textId="77777777" w:rsidR="00E62610" w:rsidRPr="00641ABF" w:rsidRDefault="00E62610" w:rsidP="00627083">
      <w:pPr>
        <w:pStyle w:val="EndnoteText"/>
        <w:spacing w:after="120"/>
        <w:rPr>
          <w:rFonts w:ascii="Arial" w:hAnsi="Arial" w:cs="Arial"/>
          <w:sz w:val="24"/>
          <w:szCs w:val="24"/>
        </w:rPr>
      </w:pPr>
      <w:r w:rsidRPr="00641ABF">
        <w:rPr>
          <w:rStyle w:val="EndnoteReference"/>
          <w:rFonts w:ascii="Arial" w:hAnsi="Arial" w:cs="Arial"/>
          <w:sz w:val="24"/>
          <w:szCs w:val="24"/>
        </w:rPr>
        <w:endnoteRef/>
      </w:r>
      <w:r w:rsidRPr="00641ABF">
        <w:rPr>
          <w:rFonts w:ascii="Arial" w:hAnsi="Arial" w:cs="Arial"/>
          <w:sz w:val="24"/>
          <w:szCs w:val="24"/>
        </w:rPr>
        <w:t xml:space="preserve"> </w:t>
      </w:r>
      <w:r w:rsidRPr="00641ABF">
        <w:rPr>
          <w:rFonts w:ascii="Arial" w:hAnsi="Arial" w:cs="Arial"/>
          <w:color w:val="000000"/>
          <w:sz w:val="24"/>
          <w:szCs w:val="24"/>
        </w:rPr>
        <w:t>Deborah Stipek, Stanford University</w:t>
      </w:r>
    </w:p>
  </w:endnote>
  <w:endnote w:id="36">
    <w:p w14:paraId="69F628BE" w14:textId="090EEF93" w:rsidR="00E62610" w:rsidRPr="00641ABF" w:rsidRDefault="00E62610" w:rsidP="00627083">
      <w:pPr>
        <w:pStyle w:val="EndnoteText"/>
        <w:spacing w:after="120"/>
        <w:rPr>
          <w:rFonts w:ascii="Arial" w:hAnsi="Arial" w:cs="Arial"/>
          <w:sz w:val="24"/>
          <w:szCs w:val="24"/>
        </w:rPr>
      </w:pPr>
      <w:r w:rsidRPr="00641ABF">
        <w:rPr>
          <w:rStyle w:val="EndnoteReference"/>
          <w:rFonts w:ascii="Arial" w:hAnsi="Arial" w:cs="Arial"/>
          <w:sz w:val="24"/>
          <w:szCs w:val="24"/>
        </w:rPr>
        <w:endnoteRef/>
      </w:r>
      <w:r w:rsidRPr="00641ABF">
        <w:rPr>
          <w:rFonts w:ascii="Arial" w:hAnsi="Arial" w:cs="Arial"/>
          <w:sz w:val="24"/>
          <w:szCs w:val="24"/>
        </w:rPr>
        <w:t xml:space="preserve"> </w:t>
      </w:r>
      <w:r w:rsidRPr="00641ABF">
        <w:rPr>
          <w:rFonts w:ascii="Arial" w:hAnsi="Arial" w:cs="Arial"/>
          <w:color w:val="000000"/>
          <w:sz w:val="24"/>
          <w:szCs w:val="24"/>
        </w:rPr>
        <w:t>National Council on the Teaching of Mathematics (2014). Principles to Action: Ensuring Mathematical Success for All</w:t>
      </w:r>
    </w:p>
  </w:endnote>
  <w:endnote w:id="37">
    <w:p w14:paraId="2385ECB3" w14:textId="794CDDD8" w:rsidR="00E62610" w:rsidRPr="00641ABF" w:rsidRDefault="00E62610" w:rsidP="00627083">
      <w:pPr>
        <w:pStyle w:val="EndnoteText"/>
        <w:spacing w:after="120"/>
        <w:rPr>
          <w:rFonts w:ascii="Arial" w:hAnsi="Arial" w:cs="Arial"/>
          <w:sz w:val="24"/>
          <w:szCs w:val="24"/>
        </w:rPr>
      </w:pPr>
      <w:r w:rsidRPr="00641ABF">
        <w:rPr>
          <w:rStyle w:val="EndnoteReference"/>
          <w:rFonts w:ascii="Arial" w:hAnsi="Arial" w:cs="Arial"/>
          <w:sz w:val="24"/>
          <w:szCs w:val="24"/>
        </w:rPr>
        <w:endnoteRef/>
      </w:r>
      <w:r w:rsidRPr="00641ABF">
        <w:rPr>
          <w:rFonts w:ascii="Arial" w:hAnsi="Arial" w:cs="Arial"/>
          <w:sz w:val="24"/>
          <w:szCs w:val="24"/>
        </w:rPr>
        <w:t xml:space="preserve"> </w:t>
      </w:r>
      <w:r w:rsidRPr="00641ABF">
        <w:rPr>
          <w:rFonts w:ascii="Arial" w:hAnsi="Arial" w:cs="Arial"/>
          <w:color w:val="000000"/>
          <w:sz w:val="24"/>
          <w:szCs w:val="24"/>
        </w:rPr>
        <w:t xml:space="preserve">Adapted from Clements, D. H., &amp; Conference Working Group. (2004). Part one: Major themes and recommendations. In D. H. Clements, J. Sarama, &amp; A.-M. DiBiase (Eds.), </w:t>
      </w:r>
      <w:r w:rsidRPr="00641ABF">
        <w:rPr>
          <w:rFonts w:ascii="Arial" w:hAnsi="Arial" w:cs="Arial"/>
          <w:i/>
          <w:iCs/>
          <w:color w:val="000000"/>
          <w:sz w:val="24"/>
          <w:szCs w:val="24"/>
        </w:rPr>
        <w:t>Engaging young children in mathematics: Standards for early childhood mathematics education</w:t>
      </w:r>
      <w:r w:rsidRPr="00641ABF">
        <w:rPr>
          <w:rFonts w:ascii="Arial" w:hAnsi="Arial" w:cs="Arial"/>
          <w:color w:val="000000"/>
          <w:sz w:val="24"/>
          <w:szCs w:val="24"/>
        </w:rPr>
        <w:t xml:space="preserve"> (pp. 1–72). Erlbaum</w:t>
      </w:r>
    </w:p>
  </w:endnote>
  <w:endnote w:id="38">
    <w:p w14:paraId="63D6432D" w14:textId="01BFD2CC" w:rsidR="00E62610" w:rsidRPr="00641ABF" w:rsidRDefault="00E62610" w:rsidP="00627083">
      <w:pPr>
        <w:pStyle w:val="EndnoteText"/>
        <w:spacing w:after="120"/>
        <w:rPr>
          <w:rFonts w:ascii="Arial" w:hAnsi="Arial" w:cs="Arial"/>
          <w:sz w:val="24"/>
          <w:szCs w:val="24"/>
        </w:rPr>
      </w:pPr>
      <w:r w:rsidRPr="00641ABF">
        <w:rPr>
          <w:rStyle w:val="EndnoteReference"/>
          <w:rFonts w:ascii="Arial" w:hAnsi="Arial" w:cs="Arial"/>
          <w:sz w:val="24"/>
          <w:szCs w:val="24"/>
        </w:rPr>
        <w:endnoteRef/>
      </w:r>
      <w:r w:rsidRPr="00641ABF">
        <w:rPr>
          <w:rFonts w:ascii="Arial" w:hAnsi="Arial" w:cs="Arial"/>
          <w:sz w:val="24"/>
          <w:szCs w:val="24"/>
        </w:rPr>
        <w:t xml:space="preserve"> </w:t>
      </w:r>
      <w:proofErr w:type="spellStart"/>
      <w:r w:rsidRPr="00641ABF">
        <w:rPr>
          <w:rFonts w:ascii="Arial" w:hAnsi="Arial" w:cs="Arial"/>
          <w:color w:val="000000"/>
          <w:sz w:val="24"/>
          <w:szCs w:val="24"/>
        </w:rPr>
        <w:t>Turrou</w:t>
      </w:r>
      <w:proofErr w:type="spellEnd"/>
      <w:r w:rsidRPr="00641ABF">
        <w:rPr>
          <w:rFonts w:ascii="Arial" w:hAnsi="Arial" w:cs="Arial"/>
          <w:color w:val="000000"/>
          <w:sz w:val="24"/>
          <w:szCs w:val="24"/>
        </w:rPr>
        <w:t xml:space="preserve">, A., Johnson, N., &amp; Franke (2021). </w:t>
      </w:r>
      <w:r w:rsidRPr="00641ABF">
        <w:rPr>
          <w:rFonts w:ascii="Arial" w:hAnsi="Arial" w:cs="Arial"/>
          <w:i/>
          <w:color w:val="000000"/>
          <w:sz w:val="24"/>
          <w:szCs w:val="24"/>
        </w:rPr>
        <w:t>The Young Child &amp; Mathematics</w:t>
      </w:r>
      <w:r w:rsidRPr="00641ABF">
        <w:rPr>
          <w:rFonts w:ascii="Arial" w:hAnsi="Arial" w:cs="Arial"/>
          <w:color w:val="000000"/>
          <w:sz w:val="24"/>
          <w:szCs w:val="24"/>
        </w:rPr>
        <w:t>. Third edition. National Association for the Education of Young Children, Washington DC</w:t>
      </w:r>
    </w:p>
  </w:endnote>
  <w:endnote w:id="39">
    <w:p w14:paraId="2DDBFF5F" w14:textId="77777777" w:rsidR="00E62610" w:rsidRPr="00641ABF" w:rsidRDefault="00E62610" w:rsidP="00627083">
      <w:pPr>
        <w:pStyle w:val="EndnoteText"/>
        <w:spacing w:after="120"/>
        <w:rPr>
          <w:rFonts w:ascii="Arial" w:hAnsi="Arial" w:cs="Arial"/>
          <w:sz w:val="24"/>
          <w:szCs w:val="24"/>
        </w:rPr>
      </w:pPr>
      <w:r w:rsidRPr="00641ABF">
        <w:rPr>
          <w:rStyle w:val="EndnoteReference"/>
          <w:rFonts w:ascii="Arial" w:hAnsi="Arial" w:cs="Arial"/>
          <w:sz w:val="24"/>
          <w:szCs w:val="24"/>
        </w:rPr>
        <w:endnoteRef/>
      </w:r>
      <w:r w:rsidRPr="00641ABF">
        <w:rPr>
          <w:rFonts w:ascii="Arial" w:hAnsi="Arial" w:cs="Arial"/>
          <w:sz w:val="24"/>
          <w:szCs w:val="24"/>
        </w:rPr>
        <w:t xml:space="preserve"> To learn more about the NSLP application process, see the School Nutrition Programs Application Process at: </w:t>
      </w:r>
      <w:hyperlink r:id="rId31" w:tooltip="School Nutrition Programs Application Process" w:history="1">
        <w:r w:rsidRPr="00641ABF">
          <w:rPr>
            <w:rStyle w:val="Hyperlink"/>
            <w:rFonts w:ascii="Arial" w:hAnsi="Arial" w:cs="Arial"/>
            <w:sz w:val="24"/>
            <w:szCs w:val="24"/>
          </w:rPr>
          <w:t>https://www.cde.ca.gov/ls/nu/sn/app-process.asp</w:t>
        </w:r>
      </w:hyperlink>
    </w:p>
  </w:endnote>
  <w:endnote w:id="40">
    <w:p w14:paraId="6BE0BA2C" w14:textId="77777777" w:rsidR="00E62610" w:rsidRPr="00641ABF" w:rsidRDefault="00E62610" w:rsidP="00627083">
      <w:pPr>
        <w:pStyle w:val="EndnoteText"/>
        <w:spacing w:after="120"/>
        <w:rPr>
          <w:rFonts w:ascii="Arial" w:hAnsi="Arial" w:cs="Arial"/>
          <w:sz w:val="24"/>
          <w:szCs w:val="24"/>
        </w:rPr>
      </w:pPr>
      <w:r w:rsidRPr="00641ABF">
        <w:rPr>
          <w:rStyle w:val="EndnoteReference"/>
          <w:rFonts w:ascii="Arial" w:hAnsi="Arial" w:cs="Arial"/>
          <w:sz w:val="24"/>
          <w:szCs w:val="24"/>
        </w:rPr>
        <w:endnoteRef/>
      </w:r>
      <w:r w:rsidRPr="00641ABF">
        <w:rPr>
          <w:rFonts w:ascii="Arial" w:hAnsi="Arial" w:cs="Arial"/>
          <w:sz w:val="24"/>
          <w:szCs w:val="24"/>
        </w:rPr>
        <w:t xml:space="preserve"> For more information about CEP and Provisions, see: </w:t>
      </w:r>
      <w:hyperlink r:id="rId32" w:tooltip="Community Eligibility Provision" w:history="1">
        <w:r w:rsidRPr="00641ABF">
          <w:rPr>
            <w:rStyle w:val="Hyperlink"/>
            <w:rFonts w:ascii="Arial" w:hAnsi="Arial" w:cs="Arial"/>
            <w:sz w:val="24"/>
            <w:szCs w:val="24"/>
          </w:rPr>
          <w:t>https://www.cde.ca.gov/ls/nu/sn/cep.asp</w:t>
        </w:r>
      </w:hyperlink>
    </w:p>
  </w:endnote>
  <w:endnote w:id="41">
    <w:p w14:paraId="275321F2" w14:textId="77777777" w:rsidR="00E62610" w:rsidRPr="00641ABF" w:rsidRDefault="00E62610" w:rsidP="00627083">
      <w:pPr>
        <w:pStyle w:val="EndnoteText"/>
        <w:spacing w:after="120"/>
        <w:rPr>
          <w:rFonts w:ascii="Arial" w:hAnsi="Arial" w:cs="Arial"/>
          <w:sz w:val="24"/>
          <w:szCs w:val="24"/>
        </w:rPr>
      </w:pPr>
      <w:r w:rsidRPr="00641ABF">
        <w:rPr>
          <w:rStyle w:val="EndnoteReference"/>
          <w:rFonts w:ascii="Arial" w:hAnsi="Arial" w:cs="Arial"/>
          <w:sz w:val="24"/>
          <w:szCs w:val="24"/>
        </w:rPr>
        <w:endnoteRef/>
      </w:r>
      <w:r w:rsidRPr="00641ABF">
        <w:rPr>
          <w:rFonts w:ascii="Arial" w:hAnsi="Arial" w:cs="Arial"/>
          <w:sz w:val="24"/>
          <w:szCs w:val="24"/>
        </w:rPr>
        <w:t xml:space="preserve"> For more information about CEP and Provisions, see: </w:t>
      </w:r>
      <w:hyperlink r:id="rId33" w:tooltip="Provisions: Claiming Alternatives" w:history="1">
        <w:r w:rsidRPr="00641ABF">
          <w:rPr>
            <w:rStyle w:val="Hyperlink"/>
            <w:rFonts w:ascii="Arial" w:hAnsi="Arial" w:cs="Arial"/>
            <w:sz w:val="24"/>
            <w:szCs w:val="24"/>
          </w:rPr>
          <w:t>https://www.cde.ca.gov/ls/nu/sn/provisions.asp</w:t>
        </w:r>
      </w:hyperlink>
    </w:p>
  </w:endnote>
  <w:endnote w:id="42">
    <w:p w14:paraId="3B4A1369" w14:textId="77777777" w:rsidR="00E62610" w:rsidRPr="00641ABF" w:rsidRDefault="00E62610" w:rsidP="00627083">
      <w:pPr>
        <w:pStyle w:val="EndnoteText"/>
        <w:spacing w:after="120"/>
        <w:rPr>
          <w:rFonts w:ascii="Arial" w:hAnsi="Arial" w:cs="Arial"/>
          <w:sz w:val="24"/>
          <w:szCs w:val="24"/>
        </w:rPr>
      </w:pPr>
      <w:r w:rsidRPr="00641ABF">
        <w:rPr>
          <w:rStyle w:val="EndnoteReference"/>
          <w:rFonts w:ascii="Arial" w:hAnsi="Arial" w:cs="Arial"/>
          <w:sz w:val="24"/>
          <w:szCs w:val="24"/>
        </w:rPr>
        <w:endnoteRef/>
      </w:r>
      <w:r w:rsidRPr="00641ABF">
        <w:rPr>
          <w:rFonts w:ascii="Arial" w:hAnsi="Arial" w:cs="Arial"/>
          <w:sz w:val="24"/>
          <w:szCs w:val="24"/>
        </w:rPr>
        <w:t xml:space="preserve"> For more information about the federal program and nutrition requirements, see: </w:t>
      </w:r>
      <w:hyperlink r:id="rId34" w:tooltip="NSLP and SBP Meal Patterns" w:history="1">
        <w:r w:rsidRPr="00641ABF">
          <w:rPr>
            <w:rStyle w:val="Hyperlink"/>
            <w:rFonts w:ascii="Arial" w:hAnsi="Arial" w:cs="Arial"/>
            <w:sz w:val="24"/>
            <w:szCs w:val="24"/>
          </w:rPr>
          <w:t>https://www.cde.ca.gov/ls/nu/he/smi.asp</w:t>
        </w:r>
      </w:hyperlink>
    </w:p>
  </w:endnote>
  <w:endnote w:id="43">
    <w:p w14:paraId="23D77C76" w14:textId="439C1CC3" w:rsidR="00E62610" w:rsidRPr="00641ABF" w:rsidRDefault="00E62610" w:rsidP="00627083">
      <w:pPr>
        <w:pStyle w:val="EndnoteText"/>
        <w:spacing w:after="120"/>
        <w:rPr>
          <w:rFonts w:ascii="Arial" w:hAnsi="Arial" w:cs="Arial"/>
          <w:sz w:val="24"/>
          <w:szCs w:val="24"/>
        </w:rPr>
      </w:pPr>
      <w:r w:rsidRPr="00641ABF">
        <w:rPr>
          <w:rStyle w:val="EndnoteReference"/>
          <w:rFonts w:ascii="Arial" w:hAnsi="Arial" w:cs="Arial"/>
          <w:sz w:val="24"/>
          <w:szCs w:val="24"/>
        </w:rPr>
        <w:endnoteRef/>
      </w:r>
      <w:r w:rsidRPr="00641ABF">
        <w:rPr>
          <w:rFonts w:ascii="Arial" w:hAnsi="Arial" w:cs="Arial"/>
          <w:sz w:val="24"/>
          <w:szCs w:val="24"/>
        </w:rPr>
        <w:t xml:space="preserve"> For additional information about making time for school lunch see the CDC research brief at the following link: </w:t>
      </w:r>
      <w:hyperlink r:id="rId35" w:tooltip="Making Time for School Lunch" w:history="1">
        <w:r w:rsidRPr="00BD574E">
          <w:rPr>
            <w:rStyle w:val="Hyperlink"/>
            <w:rFonts w:ascii="Arial" w:hAnsi="Arial" w:cs="Arial"/>
            <w:sz w:val="24"/>
            <w:szCs w:val="24"/>
          </w:rPr>
          <w:t>https://www.cdc.gov/healthyschools/nutrition/pdf/310518-A_FS_SchoolLunchUpdate_508</w:t>
        </w:r>
        <w:r w:rsidRPr="00BD574E">
          <w:rPr>
            <w:rStyle w:val="Hyperlink"/>
            <w:rFonts w:ascii="Arial" w:hAnsi="Arial" w:cs="Arial"/>
            <w:sz w:val="24"/>
            <w:szCs w:val="24"/>
          </w:rPr>
          <w:t>.</w:t>
        </w:r>
        <w:r w:rsidRPr="00BD574E">
          <w:rPr>
            <w:rStyle w:val="Hyperlink"/>
            <w:rFonts w:ascii="Arial" w:hAnsi="Arial" w:cs="Arial"/>
            <w:sz w:val="24"/>
            <w:szCs w:val="24"/>
          </w:rPr>
          <w:t>pdf</w:t>
        </w:r>
      </w:hyperlink>
    </w:p>
  </w:endnote>
  <w:endnote w:id="44">
    <w:p w14:paraId="1CCE8220" w14:textId="77777777" w:rsidR="00E62610" w:rsidRPr="00641ABF" w:rsidRDefault="00E62610" w:rsidP="00627083">
      <w:pPr>
        <w:pStyle w:val="EndnoteText"/>
        <w:spacing w:after="120"/>
        <w:rPr>
          <w:rFonts w:ascii="Arial" w:hAnsi="Arial" w:cs="Arial"/>
          <w:sz w:val="24"/>
          <w:szCs w:val="24"/>
        </w:rPr>
      </w:pPr>
      <w:r w:rsidRPr="00641ABF">
        <w:rPr>
          <w:rStyle w:val="EndnoteReference"/>
          <w:rFonts w:ascii="Arial" w:hAnsi="Arial" w:cs="Arial"/>
          <w:sz w:val="24"/>
          <w:szCs w:val="24"/>
        </w:rPr>
        <w:endnoteRef/>
      </w:r>
      <w:r w:rsidRPr="00641ABF">
        <w:rPr>
          <w:rFonts w:ascii="Arial" w:hAnsi="Arial" w:cs="Arial"/>
          <w:sz w:val="24"/>
          <w:szCs w:val="24"/>
        </w:rPr>
        <w:t xml:space="preserve"> For more information about the Local School Wellness Policy, see: </w:t>
      </w:r>
      <w:hyperlink r:id="rId36" w:tooltip="Local School Wellness Policy" w:history="1">
        <w:r w:rsidRPr="00641ABF">
          <w:rPr>
            <w:rStyle w:val="Hyperlink"/>
            <w:rFonts w:ascii="Arial" w:hAnsi="Arial" w:cs="Arial"/>
            <w:sz w:val="24"/>
            <w:szCs w:val="24"/>
          </w:rPr>
          <w:t>https://www.cde.ca.gov/ls/nu/he/wellness.asp</w:t>
        </w:r>
      </w:hyperlink>
    </w:p>
  </w:endnote>
  <w:endnote w:id="45">
    <w:p w14:paraId="3962D580" w14:textId="77777777" w:rsidR="00E62610" w:rsidRPr="00641ABF" w:rsidRDefault="00E62610" w:rsidP="00627083">
      <w:pPr>
        <w:pStyle w:val="EndnoteText"/>
        <w:spacing w:after="120"/>
        <w:rPr>
          <w:rFonts w:ascii="Arial" w:hAnsi="Arial" w:cs="Arial"/>
          <w:sz w:val="24"/>
          <w:szCs w:val="24"/>
        </w:rPr>
      </w:pPr>
      <w:r w:rsidRPr="00641ABF">
        <w:rPr>
          <w:rStyle w:val="EndnoteReference"/>
          <w:rFonts w:ascii="Arial" w:hAnsi="Arial" w:cs="Arial"/>
          <w:sz w:val="24"/>
          <w:szCs w:val="24"/>
        </w:rPr>
        <w:endnoteRef/>
      </w:r>
      <w:r w:rsidRPr="00641ABF">
        <w:rPr>
          <w:rFonts w:ascii="Arial" w:hAnsi="Arial" w:cs="Arial"/>
          <w:sz w:val="24"/>
          <w:szCs w:val="24"/>
        </w:rPr>
        <w:t xml:space="preserve"> For additional resources to help LEAs evaluate and implement Recess Before Lunch, see: </w:t>
      </w:r>
      <w:hyperlink r:id="rId37" w:tooltip="Recess Before Lunch Resources" w:history="1">
        <w:r w:rsidRPr="00641ABF">
          <w:rPr>
            <w:rStyle w:val="Hyperlink"/>
            <w:rFonts w:ascii="Arial" w:hAnsi="Arial" w:cs="Arial"/>
            <w:sz w:val="24"/>
            <w:szCs w:val="24"/>
          </w:rPr>
          <w:t>https://peacefulpla</w:t>
        </w:r>
        <w:r w:rsidRPr="00641ABF">
          <w:rPr>
            <w:rStyle w:val="Hyperlink"/>
            <w:rFonts w:ascii="Arial" w:hAnsi="Arial" w:cs="Arial"/>
            <w:sz w:val="24"/>
            <w:szCs w:val="24"/>
          </w:rPr>
          <w:t>y</w:t>
        </w:r>
        <w:r w:rsidRPr="00641ABF">
          <w:rPr>
            <w:rStyle w:val="Hyperlink"/>
            <w:rFonts w:ascii="Arial" w:hAnsi="Arial" w:cs="Arial"/>
            <w:sz w:val="24"/>
            <w:szCs w:val="24"/>
          </w:rPr>
          <w:t>grounds.com/recess-lunch-members/</w:t>
        </w:r>
      </w:hyperlink>
    </w:p>
  </w:endnote>
  <w:endnote w:id="46">
    <w:p w14:paraId="1FA55B1B" w14:textId="59D715E7" w:rsidR="00E62610" w:rsidRPr="00641ABF" w:rsidRDefault="00E62610" w:rsidP="00627083">
      <w:pPr>
        <w:pStyle w:val="EndnoteText"/>
        <w:spacing w:after="120"/>
        <w:rPr>
          <w:rFonts w:ascii="Arial" w:hAnsi="Arial" w:cs="Arial"/>
          <w:sz w:val="24"/>
          <w:szCs w:val="24"/>
        </w:rPr>
      </w:pPr>
      <w:r w:rsidRPr="00641ABF">
        <w:rPr>
          <w:rStyle w:val="EndnoteReference"/>
          <w:rFonts w:ascii="Arial" w:hAnsi="Arial" w:cs="Arial"/>
          <w:sz w:val="24"/>
          <w:szCs w:val="24"/>
        </w:rPr>
        <w:endnoteRef/>
      </w:r>
      <w:r w:rsidRPr="00641ABF">
        <w:rPr>
          <w:rFonts w:ascii="Arial" w:hAnsi="Arial" w:cs="Arial"/>
          <w:sz w:val="24"/>
          <w:szCs w:val="24"/>
        </w:rPr>
        <w:t xml:space="preserve"> For additional guidance on how to ensure students have enough time to eat both meals, see the Best Practices tab on the CDE Ensuring Adequate Time to Eat at: </w:t>
      </w:r>
      <w:hyperlink r:id="rId38" w:tooltip="Ensuring Adequate Time to Eat" w:history="1">
        <w:r w:rsidRPr="00641ABF">
          <w:rPr>
            <w:rStyle w:val="Hyperlink"/>
            <w:rFonts w:ascii="Arial" w:hAnsi="Arial" w:cs="Arial"/>
            <w:sz w:val="24"/>
            <w:szCs w:val="24"/>
          </w:rPr>
          <w:t>https://www.cde.ca.gov/ls/nu/s</w:t>
        </w:r>
        <w:r w:rsidRPr="00641ABF">
          <w:rPr>
            <w:rStyle w:val="Hyperlink"/>
            <w:rFonts w:ascii="Arial" w:hAnsi="Arial" w:cs="Arial"/>
            <w:sz w:val="24"/>
            <w:szCs w:val="24"/>
          </w:rPr>
          <w:t>n</w:t>
        </w:r>
        <w:r w:rsidRPr="00641ABF">
          <w:rPr>
            <w:rStyle w:val="Hyperlink"/>
            <w:rFonts w:ascii="Arial" w:hAnsi="Arial" w:cs="Arial"/>
            <w:sz w:val="24"/>
            <w:szCs w:val="24"/>
          </w:rPr>
          <w:t>/timetoeat.asp</w:t>
        </w:r>
      </w:hyperlink>
    </w:p>
  </w:endnote>
  <w:endnote w:id="47">
    <w:p w14:paraId="25A4D8DA" w14:textId="77777777" w:rsidR="00E62610" w:rsidRDefault="00E62610" w:rsidP="00B313B2">
      <w:pPr>
        <w:pStyle w:val="EndnoteText"/>
      </w:pPr>
      <w:r w:rsidRPr="00641ABF">
        <w:rPr>
          <w:rStyle w:val="EndnoteReference"/>
          <w:rFonts w:ascii="Arial" w:hAnsi="Arial" w:cs="Arial"/>
          <w:sz w:val="24"/>
          <w:szCs w:val="24"/>
        </w:rPr>
        <w:endnoteRef/>
      </w:r>
      <w:r w:rsidRPr="00641ABF">
        <w:rPr>
          <w:rFonts w:ascii="Arial" w:hAnsi="Arial" w:cs="Arial"/>
          <w:sz w:val="24"/>
          <w:szCs w:val="24"/>
        </w:rPr>
        <w:t xml:space="preserve"> For more information about the state meal mandate and distance learners, see: </w:t>
      </w:r>
      <w:hyperlink r:id="rId39" w:tooltip="California State Meal Mandate for 2021-22" w:history="1">
        <w:r w:rsidRPr="00641ABF">
          <w:rPr>
            <w:rStyle w:val="Hyperlink"/>
            <w:rFonts w:ascii="Arial" w:hAnsi="Arial" w:cs="Arial"/>
            <w:sz w:val="24"/>
            <w:szCs w:val="24"/>
          </w:rPr>
          <w:t>https://www.cde.ca.gov/ls/nu/sn/mbsnp072021.asp</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185802"/>
      <w:docPartObj>
        <w:docPartGallery w:val="Page Numbers (Bottom of Page)"/>
        <w:docPartUnique/>
      </w:docPartObj>
    </w:sdtPr>
    <w:sdtContent>
      <w:sdt>
        <w:sdtPr>
          <w:id w:val="-1769616900"/>
          <w:docPartObj>
            <w:docPartGallery w:val="Page Numbers (Top of Page)"/>
            <w:docPartUnique/>
          </w:docPartObj>
        </w:sdtPr>
        <w:sdtContent>
          <w:p w14:paraId="1EC36FF2" w14:textId="77777777" w:rsidR="00E62610" w:rsidRDefault="00E62610">
            <w:pPr>
              <w:pStyle w:val="Footer"/>
              <w:jc w:val="right"/>
            </w:pPr>
            <w:r w:rsidRPr="00441357">
              <w:rPr>
                <w:rFonts w:ascii="Arial" w:hAnsi="Arial" w:cs="Arial"/>
                <w:sz w:val="24"/>
                <w:szCs w:val="24"/>
              </w:rPr>
              <w:t xml:space="preserve"> </w:t>
            </w:r>
            <w:r w:rsidRPr="00441357">
              <w:rPr>
                <w:rFonts w:ascii="Arial" w:hAnsi="Arial" w:cs="Arial"/>
                <w:bCs/>
                <w:sz w:val="24"/>
                <w:szCs w:val="24"/>
              </w:rPr>
              <w:fldChar w:fldCharType="begin"/>
            </w:r>
            <w:r w:rsidRPr="00441357">
              <w:rPr>
                <w:rFonts w:ascii="Arial" w:hAnsi="Arial" w:cs="Arial"/>
                <w:bCs/>
                <w:sz w:val="24"/>
                <w:szCs w:val="24"/>
              </w:rPr>
              <w:instrText xml:space="preserve"> PAGE </w:instrText>
            </w:r>
            <w:r w:rsidRPr="00441357">
              <w:rPr>
                <w:rFonts w:ascii="Arial" w:hAnsi="Arial" w:cs="Arial"/>
                <w:bCs/>
                <w:sz w:val="24"/>
                <w:szCs w:val="24"/>
              </w:rPr>
              <w:fldChar w:fldCharType="separate"/>
            </w:r>
            <w:r w:rsidRPr="00441357">
              <w:rPr>
                <w:rFonts w:ascii="Arial" w:hAnsi="Arial" w:cs="Arial"/>
                <w:bCs/>
                <w:noProof/>
                <w:sz w:val="24"/>
                <w:szCs w:val="24"/>
              </w:rPr>
              <w:t>2</w:t>
            </w:r>
            <w:r w:rsidRPr="00441357">
              <w:rPr>
                <w:rFonts w:ascii="Arial" w:hAnsi="Arial" w:cs="Arial"/>
                <w:bCs/>
                <w:sz w:val="24"/>
                <w:szCs w:val="24"/>
              </w:rPr>
              <w:fldChar w:fldCharType="end"/>
            </w:r>
            <w:r w:rsidRPr="00441357">
              <w:rPr>
                <w:rFonts w:ascii="Arial" w:hAnsi="Arial" w:cs="Arial"/>
                <w:sz w:val="24"/>
                <w:szCs w:val="24"/>
              </w:rPr>
              <w:t xml:space="preserve"> of </w:t>
            </w:r>
            <w:r w:rsidRPr="00441357">
              <w:rPr>
                <w:rFonts w:ascii="Arial" w:hAnsi="Arial" w:cs="Arial"/>
                <w:bCs/>
                <w:sz w:val="24"/>
                <w:szCs w:val="24"/>
              </w:rPr>
              <w:fldChar w:fldCharType="begin"/>
            </w:r>
            <w:r w:rsidRPr="00441357">
              <w:rPr>
                <w:rFonts w:ascii="Arial" w:hAnsi="Arial" w:cs="Arial"/>
                <w:bCs/>
                <w:sz w:val="24"/>
                <w:szCs w:val="24"/>
              </w:rPr>
              <w:instrText xml:space="preserve"> NUMPAGES  </w:instrText>
            </w:r>
            <w:r w:rsidRPr="00441357">
              <w:rPr>
                <w:rFonts w:ascii="Arial" w:hAnsi="Arial" w:cs="Arial"/>
                <w:bCs/>
                <w:sz w:val="24"/>
                <w:szCs w:val="24"/>
              </w:rPr>
              <w:fldChar w:fldCharType="separate"/>
            </w:r>
            <w:r w:rsidRPr="00441357">
              <w:rPr>
                <w:rFonts w:ascii="Arial" w:hAnsi="Arial" w:cs="Arial"/>
                <w:bCs/>
                <w:noProof/>
                <w:sz w:val="24"/>
                <w:szCs w:val="24"/>
              </w:rPr>
              <w:t>2</w:t>
            </w:r>
            <w:r w:rsidRPr="00441357">
              <w:rPr>
                <w:rFonts w:ascii="Arial" w:hAnsi="Arial" w:cs="Arial"/>
                <w:bCs/>
                <w:sz w:val="24"/>
                <w:szCs w:val="24"/>
              </w:rPr>
              <w:fldChar w:fldCharType="end"/>
            </w:r>
          </w:p>
        </w:sdtContent>
      </w:sdt>
    </w:sdtContent>
  </w:sdt>
  <w:p w14:paraId="4AAA6B5C" w14:textId="77777777" w:rsidR="00E62610" w:rsidRPr="00441357" w:rsidRDefault="00E62610">
    <w:pPr>
      <w:pStyle w:val="Footer"/>
      <w:rPr>
        <w:rFonts w:ascii="Arial" w:hAnsi="Arial" w:cs="Arial"/>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1E34C" w14:textId="77777777" w:rsidR="00542546" w:rsidRDefault="00542546" w:rsidP="00607659">
      <w:pPr>
        <w:spacing w:after="0" w:line="240" w:lineRule="auto"/>
      </w:pPr>
      <w:r>
        <w:separator/>
      </w:r>
    </w:p>
  </w:footnote>
  <w:footnote w:type="continuationSeparator" w:id="0">
    <w:p w14:paraId="4E9A9AE4" w14:textId="77777777" w:rsidR="00542546" w:rsidRDefault="00542546" w:rsidP="006076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A310F" w14:textId="77777777" w:rsidR="00E62610" w:rsidRPr="00441357" w:rsidRDefault="00E62610">
    <w:pPr>
      <w:pStyle w:val="Header"/>
      <w:rPr>
        <w:rFonts w:ascii="Arial" w:hAnsi="Arial" w:cs="Arial"/>
        <w:sz w:val="24"/>
        <w:szCs w:val="24"/>
      </w:rPr>
    </w:pPr>
  </w:p>
  <w:p w14:paraId="2858C8D8" w14:textId="77777777" w:rsidR="00E62610" w:rsidRDefault="00E626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54E4"/>
    <w:multiLevelType w:val="hybridMultilevel"/>
    <w:tmpl w:val="66567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A31F9F"/>
    <w:multiLevelType w:val="hybridMultilevel"/>
    <w:tmpl w:val="CDBA1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D4C8F"/>
    <w:multiLevelType w:val="hybridMultilevel"/>
    <w:tmpl w:val="87FC6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F5647F"/>
    <w:multiLevelType w:val="hybridMultilevel"/>
    <w:tmpl w:val="EE0831D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2840CA"/>
    <w:multiLevelType w:val="hybridMultilevel"/>
    <w:tmpl w:val="6F849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BE46C7"/>
    <w:multiLevelType w:val="hybridMultilevel"/>
    <w:tmpl w:val="37B43DA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7D81E8C"/>
    <w:multiLevelType w:val="hybridMultilevel"/>
    <w:tmpl w:val="FD683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D92A8C"/>
    <w:multiLevelType w:val="hybridMultilevel"/>
    <w:tmpl w:val="B4467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2B6D69"/>
    <w:multiLevelType w:val="hybridMultilevel"/>
    <w:tmpl w:val="9E58052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F95038E"/>
    <w:multiLevelType w:val="hybridMultilevel"/>
    <w:tmpl w:val="3E2A36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1FB06DC"/>
    <w:multiLevelType w:val="hybridMultilevel"/>
    <w:tmpl w:val="0FB4D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6A6635"/>
    <w:multiLevelType w:val="hybridMultilevel"/>
    <w:tmpl w:val="9252E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9C4C87"/>
    <w:multiLevelType w:val="hybridMultilevel"/>
    <w:tmpl w:val="338E50FE"/>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5D66A9E"/>
    <w:multiLevelType w:val="hybridMultilevel"/>
    <w:tmpl w:val="D0E21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2F2154"/>
    <w:multiLevelType w:val="hybridMultilevel"/>
    <w:tmpl w:val="A9F46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C63FA2"/>
    <w:multiLevelType w:val="hybridMultilevel"/>
    <w:tmpl w:val="E59642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185B203E"/>
    <w:multiLevelType w:val="hybridMultilevel"/>
    <w:tmpl w:val="B06CBF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BE148B4"/>
    <w:multiLevelType w:val="hybridMultilevel"/>
    <w:tmpl w:val="B7B666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D2418EC"/>
    <w:multiLevelType w:val="hybridMultilevel"/>
    <w:tmpl w:val="C5BE7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BD0C48"/>
    <w:multiLevelType w:val="hybridMultilevel"/>
    <w:tmpl w:val="8EB2B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031FC5"/>
    <w:multiLevelType w:val="hybridMultilevel"/>
    <w:tmpl w:val="B094A31C"/>
    <w:lvl w:ilvl="0" w:tplc="D0F84E20">
      <w:start w:val="1"/>
      <w:numFmt w:val="lowerRoman"/>
      <w:lvlText w:val="%1."/>
      <w:lvlJc w:val="righ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2392AA1"/>
    <w:multiLevelType w:val="hybridMultilevel"/>
    <w:tmpl w:val="83D03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2806BB"/>
    <w:multiLevelType w:val="hybridMultilevel"/>
    <w:tmpl w:val="A3CC4AD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6792E41"/>
    <w:multiLevelType w:val="hybridMultilevel"/>
    <w:tmpl w:val="C7B2A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1D21D0"/>
    <w:multiLevelType w:val="hybridMultilevel"/>
    <w:tmpl w:val="9B56D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E524C7"/>
    <w:multiLevelType w:val="hybridMultilevel"/>
    <w:tmpl w:val="98068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D61913"/>
    <w:multiLevelType w:val="hybridMultilevel"/>
    <w:tmpl w:val="05F62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E2039EE"/>
    <w:multiLevelType w:val="hybridMultilevel"/>
    <w:tmpl w:val="503C93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FD53F26"/>
    <w:multiLevelType w:val="hybridMultilevel"/>
    <w:tmpl w:val="7C9CF8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3A33CD4"/>
    <w:multiLevelType w:val="hybridMultilevel"/>
    <w:tmpl w:val="2938AA50"/>
    <w:lvl w:ilvl="0" w:tplc="67E2A53E">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4EE5AF9"/>
    <w:multiLevelType w:val="hybridMultilevel"/>
    <w:tmpl w:val="84B6B042"/>
    <w:lvl w:ilvl="0" w:tplc="84FE7CAC">
      <w:start w:val="1"/>
      <w:numFmt w:val="lowerRoman"/>
      <w:lvlText w:val="%1."/>
      <w:lvlJc w:val="righ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55E170E"/>
    <w:multiLevelType w:val="hybridMultilevel"/>
    <w:tmpl w:val="72B4E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77A038C"/>
    <w:multiLevelType w:val="hybridMultilevel"/>
    <w:tmpl w:val="CB54E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BA27463"/>
    <w:multiLevelType w:val="hybridMultilevel"/>
    <w:tmpl w:val="8D407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1190C7D"/>
    <w:multiLevelType w:val="hybridMultilevel"/>
    <w:tmpl w:val="6F904A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1284F5A"/>
    <w:multiLevelType w:val="hybridMultilevel"/>
    <w:tmpl w:val="7BA83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A50ECA"/>
    <w:multiLevelType w:val="hybridMultilevel"/>
    <w:tmpl w:val="D9C4C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1F76AB0"/>
    <w:multiLevelType w:val="hybridMultilevel"/>
    <w:tmpl w:val="0FCEC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233636A"/>
    <w:multiLevelType w:val="hybridMultilevel"/>
    <w:tmpl w:val="FF1A4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35C6B73"/>
    <w:multiLevelType w:val="hybridMultilevel"/>
    <w:tmpl w:val="F5E4F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52434EF"/>
    <w:multiLevelType w:val="hybridMultilevel"/>
    <w:tmpl w:val="1F427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62E20ED"/>
    <w:multiLevelType w:val="hybridMultilevel"/>
    <w:tmpl w:val="F0A21E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69F16A1"/>
    <w:multiLevelType w:val="hybridMultilevel"/>
    <w:tmpl w:val="F0DE2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8330027"/>
    <w:multiLevelType w:val="hybridMultilevel"/>
    <w:tmpl w:val="0BDA1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96F7B91"/>
    <w:multiLevelType w:val="hybridMultilevel"/>
    <w:tmpl w:val="1040C2C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4BD14FF0"/>
    <w:multiLevelType w:val="hybridMultilevel"/>
    <w:tmpl w:val="04103E1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BFB2069"/>
    <w:multiLevelType w:val="hybridMultilevel"/>
    <w:tmpl w:val="9C641F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E7F2D06"/>
    <w:multiLevelType w:val="hybridMultilevel"/>
    <w:tmpl w:val="E1B0A30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1CC46A8"/>
    <w:multiLevelType w:val="hybridMultilevel"/>
    <w:tmpl w:val="4B4C1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2CA64EA"/>
    <w:multiLevelType w:val="hybridMultilevel"/>
    <w:tmpl w:val="6890D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2FF47A9"/>
    <w:multiLevelType w:val="hybridMultilevel"/>
    <w:tmpl w:val="0FA0A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32C06BE"/>
    <w:multiLevelType w:val="hybridMultilevel"/>
    <w:tmpl w:val="E3F4B58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3E953E1"/>
    <w:multiLevelType w:val="hybridMultilevel"/>
    <w:tmpl w:val="13A02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4A04728"/>
    <w:multiLevelType w:val="hybridMultilevel"/>
    <w:tmpl w:val="1908C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4C42D76"/>
    <w:multiLevelType w:val="hybridMultilevel"/>
    <w:tmpl w:val="5502C9F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54E21884"/>
    <w:multiLevelType w:val="hybridMultilevel"/>
    <w:tmpl w:val="B6906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6ED0E17"/>
    <w:multiLevelType w:val="hybridMultilevel"/>
    <w:tmpl w:val="A95258B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80B6635"/>
    <w:multiLevelType w:val="hybridMultilevel"/>
    <w:tmpl w:val="620E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9182F35"/>
    <w:multiLevelType w:val="hybridMultilevel"/>
    <w:tmpl w:val="E7E82E1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5B87128D"/>
    <w:multiLevelType w:val="hybridMultilevel"/>
    <w:tmpl w:val="A89E51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BB87693"/>
    <w:multiLevelType w:val="hybridMultilevel"/>
    <w:tmpl w:val="A09E3D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607A7EB7"/>
    <w:multiLevelType w:val="hybridMultilevel"/>
    <w:tmpl w:val="C3344C5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614555D0"/>
    <w:multiLevelType w:val="hybridMultilevel"/>
    <w:tmpl w:val="808C1E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626751FE"/>
    <w:multiLevelType w:val="hybridMultilevel"/>
    <w:tmpl w:val="867E2B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5925253"/>
    <w:multiLevelType w:val="hybridMultilevel"/>
    <w:tmpl w:val="2934F7D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66522747"/>
    <w:multiLevelType w:val="hybridMultilevel"/>
    <w:tmpl w:val="E102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6813F94"/>
    <w:multiLevelType w:val="hybridMultilevel"/>
    <w:tmpl w:val="07602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6981281"/>
    <w:multiLevelType w:val="hybridMultilevel"/>
    <w:tmpl w:val="AE1AC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7805F50"/>
    <w:multiLevelType w:val="hybridMultilevel"/>
    <w:tmpl w:val="61207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82344CA"/>
    <w:multiLevelType w:val="hybridMultilevel"/>
    <w:tmpl w:val="C4D6D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93139E9"/>
    <w:multiLevelType w:val="hybridMultilevel"/>
    <w:tmpl w:val="71D0B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96C2E79"/>
    <w:multiLevelType w:val="hybridMultilevel"/>
    <w:tmpl w:val="2BA83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97C758A"/>
    <w:multiLevelType w:val="hybridMultilevel"/>
    <w:tmpl w:val="B802D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A551616"/>
    <w:multiLevelType w:val="hybridMultilevel"/>
    <w:tmpl w:val="2DB04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BC07577"/>
    <w:multiLevelType w:val="hybridMultilevel"/>
    <w:tmpl w:val="561E5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C6656AF"/>
    <w:multiLevelType w:val="hybridMultilevel"/>
    <w:tmpl w:val="0E9E3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D192EB7"/>
    <w:multiLevelType w:val="hybridMultilevel"/>
    <w:tmpl w:val="49D4C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D884C46"/>
    <w:multiLevelType w:val="hybridMultilevel"/>
    <w:tmpl w:val="14A450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6DE4090A"/>
    <w:multiLevelType w:val="hybridMultilevel"/>
    <w:tmpl w:val="2C5C457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01D676E"/>
    <w:multiLevelType w:val="hybridMultilevel"/>
    <w:tmpl w:val="1494D5E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70EB42CD"/>
    <w:multiLevelType w:val="hybridMultilevel"/>
    <w:tmpl w:val="6C72A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11F00FA"/>
    <w:multiLevelType w:val="hybridMultilevel"/>
    <w:tmpl w:val="66728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1342C88"/>
    <w:multiLevelType w:val="hybridMultilevel"/>
    <w:tmpl w:val="106C5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656193D"/>
    <w:multiLevelType w:val="hybridMultilevel"/>
    <w:tmpl w:val="B922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89C4C43"/>
    <w:multiLevelType w:val="hybridMultilevel"/>
    <w:tmpl w:val="53626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8F35D76"/>
    <w:multiLevelType w:val="hybridMultilevel"/>
    <w:tmpl w:val="CD6E7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9AF720C"/>
    <w:multiLevelType w:val="hybridMultilevel"/>
    <w:tmpl w:val="3BEE8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D1728E3"/>
    <w:multiLevelType w:val="hybridMultilevel"/>
    <w:tmpl w:val="8C229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3086427">
    <w:abstractNumId w:val="63"/>
  </w:num>
  <w:num w:numId="2" w16cid:durableId="1415277743">
    <w:abstractNumId w:val="12"/>
  </w:num>
  <w:num w:numId="3" w16cid:durableId="57630869">
    <w:abstractNumId w:val="28"/>
  </w:num>
  <w:num w:numId="4" w16cid:durableId="1341544956">
    <w:abstractNumId w:val="60"/>
  </w:num>
  <w:num w:numId="5" w16cid:durableId="1752463637">
    <w:abstractNumId w:val="48"/>
  </w:num>
  <w:num w:numId="6" w16cid:durableId="372659457">
    <w:abstractNumId w:val="32"/>
  </w:num>
  <w:num w:numId="7" w16cid:durableId="423499599">
    <w:abstractNumId w:val="0"/>
  </w:num>
  <w:num w:numId="8" w16cid:durableId="472525745">
    <w:abstractNumId w:val="67"/>
  </w:num>
  <w:num w:numId="9" w16cid:durableId="187910230">
    <w:abstractNumId w:val="40"/>
  </w:num>
  <w:num w:numId="10" w16cid:durableId="2103530528">
    <w:abstractNumId w:val="53"/>
  </w:num>
  <w:num w:numId="11" w16cid:durableId="1406803858">
    <w:abstractNumId w:val="7"/>
  </w:num>
  <w:num w:numId="12" w16cid:durableId="170223981">
    <w:abstractNumId w:val="2"/>
  </w:num>
  <w:num w:numId="13" w16cid:durableId="130175513">
    <w:abstractNumId w:val="71"/>
  </w:num>
  <w:num w:numId="14" w16cid:durableId="491331010">
    <w:abstractNumId w:val="25"/>
  </w:num>
  <w:num w:numId="15" w16cid:durableId="1659111048">
    <w:abstractNumId w:val="75"/>
  </w:num>
  <w:num w:numId="16" w16cid:durableId="1469930516">
    <w:abstractNumId w:val="55"/>
  </w:num>
  <w:num w:numId="17" w16cid:durableId="911239762">
    <w:abstractNumId w:val="78"/>
  </w:num>
  <w:num w:numId="18" w16cid:durableId="1970554368">
    <w:abstractNumId w:val="87"/>
  </w:num>
  <w:num w:numId="19" w16cid:durableId="310522585">
    <w:abstractNumId w:val="74"/>
  </w:num>
  <w:num w:numId="20" w16cid:durableId="898130146">
    <w:abstractNumId w:val="50"/>
  </w:num>
  <w:num w:numId="21" w16cid:durableId="1374039535">
    <w:abstractNumId w:val="65"/>
  </w:num>
  <w:num w:numId="22" w16cid:durableId="1736272229">
    <w:abstractNumId w:val="56"/>
  </w:num>
  <w:num w:numId="23" w16cid:durableId="239366988">
    <w:abstractNumId w:val="84"/>
  </w:num>
  <w:num w:numId="24" w16cid:durableId="363291018">
    <w:abstractNumId w:val="76"/>
  </w:num>
  <w:num w:numId="25" w16cid:durableId="1735083599">
    <w:abstractNumId w:val="39"/>
  </w:num>
  <w:num w:numId="26" w16cid:durableId="249048573">
    <w:abstractNumId w:val="77"/>
  </w:num>
  <w:num w:numId="27" w16cid:durableId="2027710427">
    <w:abstractNumId w:val="72"/>
  </w:num>
  <w:num w:numId="28" w16cid:durableId="929772611">
    <w:abstractNumId w:val="86"/>
  </w:num>
  <w:num w:numId="29" w16cid:durableId="573396806">
    <w:abstractNumId w:val="34"/>
  </w:num>
  <w:num w:numId="30" w16cid:durableId="738290196">
    <w:abstractNumId w:val="36"/>
  </w:num>
  <w:num w:numId="31" w16cid:durableId="1991204437">
    <w:abstractNumId w:val="9"/>
  </w:num>
  <w:num w:numId="32" w16cid:durableId="863859379">
    <w:abstractNumId w:val="37"/>
  </w:num>
  <w:num w:numId="33" w16cid:durableId="1812557281">
    <w:abstractNumId w:val="19"/>
  </w:num>
  <w:num w:numId="34" w16cid:durableId="1078943412">
    <w:abstractNumId w:val="82"/>
  </w:num>
  <w:num w:numId="35" w16cid:durableId="707410484">
    <w:abstractNumId w:val="13"/>
  </w:num>
  <w:num w:numId="36" w16cid:durableId="1992558826">
    <w:abstractNumId w:val="35"/>
  </w:num>
  <w:num w:numId="37" w16cid:durableId="357780840">
    <w:abstractNumId w:val="10"/>
  </w:num>
  <w:num w:numId="38" w16cid:durableId="1489439551">
    <w:abstractNumId w:val="33"/>
  </w:num>
  <w:num w:numId="39" w16cid:durableId="808325787">
    <w:abstractNumId w:val="26"/>
  </w:num>
  <w:num w:numId="40" w16cid:durableId="507403431">
    <w:abstractNumId w:val="43"/>
  </w:num>
  <w:num w:numId="41" w16cid:durableId="647393351">
    <w:abstractNumId w:val="21"/>
  </w:num>
  <w:num w:numId="42" w16cid:durableId="662050054">
    <w:abstractNumId w:val="18"/>
  </w:num>
  <w:num w:numId="43" w16cid:durableId="725110404">
    <w:abstractNumId w:val="80"/>
  </w:num>
  <w:num w:numId="44" w16cid:durableId="1393039926">
    <w:abstractNumId w:val="11"/>
  </w:num>
  <w:num w:numId="45" w16cid:durableId="1546676871">
    <w:abstractNumId w:val="73"/>
  </w:num>
  <w:num w:numId="46" w16cid:durableId="1945572860">
    <w:abstractNumId w:val="23"/>
  </w:num>
  <w:num w:numId="47" w16cid:durableId="876963669">
    <w:abstractNumId w:val="42"/>
  </w:num>
  <w:num w:numId="48" w16cid:durableId="988366766">
    <w:abstractNumId w:val="81"/>
  </w:num>
  <w:num w:numId="49" w16cid:durableId="1377853283">
    <w:abstractNumId w:val="24"/>
  </w:num>
  <w:num w:numId="50" w16cid:durableId="432744222">
    <w:abstractNumId w:val="6"/>
  </w:num>
  <w:num w:numId="51" w16cid:durableId="1831602446">
    <w:abstractNumId w:val="70"/>
  </w:num>
  <w:num w:numId="52" w16cid:durableId="372462643">
    <w:abstractNumId w:val="14"/>
  </w:num>
  <w:num w:numId="53" w16cid:durableId="948852376">
    <w:abstractNumId w:val="69"/>
  </w:num>
  <w:num w:numId="54" w16cid:durableId="72051584">
    <w:abstractNumId w:val="85"/>
  </w:num>
  <w:num w:numId="55" w16cid:durableId="1528759609">
    <w:abstractNumId w:val="52"/>
  </w:num>
  <w:num w:numId="56" w16cid:durableId="973872889">
    <w:abstractNumId w:val="31"/>
  </w:num>
  <w:num w:numId="57" w16cid:durableId="1194031608">
    <w:abstractNumId w:val="1"/>
  </w:num>
  <w:num w:numId="58" w16cid:durableId="1805732954">
    <w:abstractNumId w:val="68"/>
  </w:num>
  <w:num w:numId="59" w16cid:durableId="1930001702">
    <w:abstractNumId w:val="4"/>
  </w:num>
  <w:num w:numId="60" w16cid:durableId="59986488">
    <w:abstractNumId w:val="66"/>
  </w:num>
  <w:num w:numId="61" w16cid:durableId="1886598342">
    <w:abstractNumId w:val="57"/>
  </w:num>
  <w:num w:numId="62" w16cid:durableId="1285848786">
    <w:abstractNumId w:val="83"/>
  </w:num>
  <w:num w:numId="63" w16cid:durableId="709113168">
    <w:abstractNumId w:val="62"/>
  </w:num>
  <w:num w:numId="64" w16cid:durableId="2082632863">
    <w:abstractNumId w:val="16"/>
  </w:num>
  <w:num w:numId="65" w16cid:durableId="1466309957">
    <w:abstractNumId w:val="45"/>
  </w:num>
  <w:num w:numId="66" w16cid:durableId="1129933606">
    <w:abstractNumId w:val="22"/>
  </w:num>
  <w:num w:numId="67" w16cid:durableId="645008225">
    <w:abstractNumId w:val="79"/>
  </w:num>
  <w:num w:numId="68" w16cid:durableId="1160005154">
    <w:abstractNumId w:val="54"/>
  </w:num>
  <w:num w:numId="69" w16cid:durableId="199780687">
    <w:abstractNumId w:val="47"/>
  </w:num>
  <w:num w:numId="70" w16cid:durableId="1300768575">
    <w:abstractNumId w:val="27"/>
  </w:num>
  <w:num w:numId="71" w16cid:durableId="1942102858">
    <w:abstractNumId w:val="30"/>
  </w:num>
  <w:num w:numId="72" w16cid:durableId="1869832895">
    <w:abstractNumId w:val="58"/>
  </w:num>
  <w:num w:numId="73" w16cid:durableId="237982081">
    <w:abstractNumId w:val="46"/>
  </w:num>
  <w:num w:numId="74" w16cid:durableId="1568299499">
    <w:abstractNumId w:val="59"/>
  </w:num>
  <w:num w:numId="75" w16cid:durableId="160244801">
    <w:abstractNumId w:val="61"/>
  </w:num>
  <w:num w:numId="76" w16cid:durableId="1315253750">
    <w:abstractNumId w:val="44"/>
  </w:num>
  <w:num w:numId="77" w16cid:durableId="996152362">
    <w:abstractNumId w:val="64"/>
  </w:num>
  <w:num w:numId="78" w16cid:durableId="1958482416">
    <w:abstractNumId w:val="17"/>
  </w:num>
  <w:num w:numId="79" w16cid:durableId="1795516838">
    <w:abstractNumId w:val="8"/>
  </w:num>
  <w:num w:numId="80" w16cid:durableId="1639995645">
    <w:abstractNumId w:val="3"/>
  </w:num>
  <w:num w:numId="81" w16cid:durableId="119499313">
    <w:abstractNumId w:val="41"/>
  </w:num>
  <w:num w:numId="82" w16cid:durableId="1388141696">
    <w:abstractNumId w:val="5"/>
  </w:num>
  <w:num w:numId="83" w16cid:durableId="1467504556">
    <w:abstractNumId w:val="51"/>
  </w:num>
  <w:num w:numId="84" w16cid:durableId="563032224">
    <w:abstractNumId w:val="49"/>
  </w:num>
  <w:num w:numId="85" w16cid:durableId="258879978">
    <w:abstractNumId w:val="29"/>
  </w:num>
  <w:num w:numId="86" w16cid:durableId="1922640217">
    <w:abstractNumId w:val="20"/>
  </w:num>
  <w:num w:numId="87" w16cid:durableId="1331104952">
    <w:abstractNumId w:val="38"/>
  </w:num>
  <w:num w:numId="88" w16cid:durableId="1913588446">
    <w:abstractNumId w:val="15"/>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925"/>
    <w:rsid w:val="00004A45"/>
    <w:rsid w:val="00011CE5"/>
    <w:rsid w:val="0001342B"/>
    <w:rsid w:val="00020290"/>
    <w:rsid w:val="000273F7"/>
    <w:rsid w:val="000301F9"/>
    <w:rsid w:val="00042B27"/>
    <w:rsid w:val="00046FFC"/>
    <w:rsid w:val="00051F29"/>
    <w:rsid w:val="00055342"/>
    <w:rsid w:val="00073A8F"/>
    <w:rsid w:val="000750E0"/>
    <w:rsid w:val="00075348"/>
    <w:rsid w:val="00090C7A"/>
    <w:rsid w:val="00093B96"/>
    <w:rsid w:val="00093E58"/>
    <w:rsid w:val="000D292B"/>
    <w:rsid w:val="00100856"/>
    <w:rsid w:val="00112D1A"/>
    <w:rsid w:val="00116B04"/>
    <w:rsid w:val="001262A6"/>
    <w:rsid w:val="00134FAC"/>
    <w:rsid w:val="00150BD4"/>
    <w:rsid w:val="001512FE"/>
    <w:rsid w:val="00155D13"/>
    <w:rsid w:val="001578AB"/>
    <w:rsid w:val="00165272"/>
    <w:rsid w:val="001763DF"/>
    <w:rsid w:val="00177108"/>
    <w:rsid w:val="0018571D"/>
    <w:rsid w:val="0019370C"/>
    <w:rsid w:val="00197096"/>
    <w:rsid w:val="001A2119"/>
    <w:rsid w:val="001A53E8"/>
    <w:rsid w:val="001B0597"/>
    <w:rsid w:val="001D0087"/>
    <w:rsid w:val="001D4876"/>
    <w:rsid w:val="001D7005"/>
    <w:rsid w:val="001F5C64"/>
    <w:rsid w:val="001F7984"/>
    <w:rsid w:val="00213AF8"/>
    <w:rsid w:val="002228B6"/>
    <w:rsid w:val="00224156"/>
    <w:rsid w:val="00224F86"/>
    <w:rsid w:val="0024301D"/>
    <w:rsid w:val="002450DB"/>
    <w:rsid w:val="00253067"/>
    <w:rsid w:val="00257C9C"/>
    <w:rsid w:val="002616EF"/>
    <w:rsid w:val="00270C94"/>
    <w:rsid w:val="002713FA"/>
    <w:rsid w:val="00286F72"/>
    <w:rsid w:val="002A2488"/>
    <w:rsid w:val="002B0E21"/>
    <w:rsid w:val="002B4397"/>
    <w:rsid w:val="002C6833"/>
    <w:rsid w:val="002D5F31"/>
    <w:rsid w:val="002D619F"/>
    <w:rsid w:val="002E39D3"/>
    <w:rsid w:val="00303A6A"/>
    <w:rsid w:val="00315D7B"/>
    <w:rsid w:val="0032079F"/>
    <w:rsid w:val="00334A7D"/>
    <w:rsid w:val="003366CC"/>
    <w:rsid w:val="0035238A"/>
    <w:rsid w:val="0035555E"/>
    <w:rsid w:val="00361EC9"/>
    <w:rsid w:val="003630A8"/>
    <w:rsid w:val="00363BFC"/>
    <w:rsid w:val="00365BDC"/>
    <w:rsid w:val="00373F63"/>
    <w:rsid w:val="00394CAD"/>
    <w:rsid w:val="003B75BD"/>
    <w:rsid w:val="003C0DF6"/>
    <w:rsid w:val="00411FDB"/>
    <w:rsid w:val="00416600"/>
    <w:rsid w:val="00426C76"/>
    <w:rsid w:val="0043105E"/>
    <w:rsid w:val="00437770"/>
    <w:rsid w:val="004378D7"/>
    <w:rsid w:val="00444B44"/>
    <w:rsid w:val="00445A37"/>
    <w:rsid w:val="00453EBD"/>
    <w:rsid w:val="0045547C"/>
    <w:rsid w:val="004924F3"/>
    <w:rsid w:val="00492841"/>
    <w:rsid w:val="004A30DB"/>
    <w:rsid w:val="004A4BA0"/>
    <w:rsid w:val="004C3904"/>
    <w:rsid w:val="004D372A"/>
    <w:rsid w:val="004E01E7"/>
    <w:rsid w:val="004E2BE0"/>
    <w:rsid w:val="004E352B"/>
    <w:rsid w:val="004E613C"/>
    <w:rsid w:val="004F2580"/>
    <w:rsid w:val="00514EBC"/>
    <w:rsid w:val="00531FE4"/>
    <w:rsid w:val="00542546"/>
    <w:rsid w:val="00560E40"/>
    <w:rsid w:val="00561543"/>
    <w:rsid w:val="00563237"/>
    <w:rsid w:val="005716D1"/>
    <w:rsid w:val="00573F4B"/>
    <w:rsid w:val="0058458C"/>
    <w:rsid w:val="005B25E7"/>
    <w:rsid w:val="005C3FC0"/>
    <w:rsid w:val="005C7AE2"/>
    <w:rsid w:val="005D2057"/>
    <w:rsid w:val="005E4211"/>
    <w:rsid w:val="005F0998"/>
    <w:rsid w:val="0060556E"/>
    <w:rsid w:val="00607659"/>
    <w:rsid w:val="006247E4"/>
    <w:rsid w:val="00627083"/>
    <w:rsid w:val="00627358"/>
    <w:rsid w:val="0063503D"/>
    <w:rsid w:val="00641ABF"/>
    <w:rsid w:val="00656B43"/>
    <w:rsid w:val="0066632B"/>
    <w:rsid w:val="006712E5"/>
    <w:rsid w:val="00672E82"/>
    <w:rsid w:val="0067751D"/>
    <w:rsid w:val="006930C1"/>
    <w:rsid w:val="006A7794"/>
    <w:rsid w:val="006B3002"/>
    <w:rsid w:val="006C63F1"/>
    <w:rsid w:val="006D6AD2"/>
    <w:rsid w:val="006E278A"/>
    <w:rsid w:val="006E3221"/>
    <w:rsid w:val="006E4695"/>
    <w:rsid w:val="006F011B"/>
    <w:rsid w:val="006F7B9D"/>
    <w:rsid w:val="007000E6"/>
    <w:rsid w:val="00701255"/>
    <w:rsid w:val="007105CF"/>
    <w:rsid w:val="0072076C"/>
    <w:rsid w:val="00720E9B"/>
    <w:rsid w:val="00723A51"/>
    <w:rsid w:val="0072555D"/>
    <w:rsid w:val="00736F8E"/>
    <w:rsid w:val="007427E9"/>
    <w:rsid w:val="0074567A"/>
    <w:rsid w:val="007456F4"/>
    <w:rsid w:val="0076065C"/>
    <w:rsid w:val="00763515"/>
    <w:rsid w:val="00766BAC"/>
    <w:rsid w:val="00780B2E"/>
    <w:rsid w:val="00791636"/>
    <w:rsid w:val="00795FE5"/>
    <w:rsid w:val="007A0C6E"/>
    <w:rsid w:val="007B3360"/>
    <w:rsid w:val="007B74A9"/>
    <w:rsid w:val="007C02F8"/>
    <w:rsid w:val="007C4411"/>
    <w:rsid w:val="007D2435"/>
    <w:rsid w:val="007D788E"/>
    <w:rsid w:val="007E22F5"/>
    <w:rsid w:val="007E38D2"/>
    <w:rsid w:val="007E635D"/>
    <w:rsid w:val="007E6C7E"/>
    <w:rsid w:val="00802151"/>
    <w:rsid w:val="00830F93"/>
    <w:rsid w:val="00844E26"/>
    <w:rsid w:val="00856E0A"/>
    <w:rsid w:val="0086033C"/>
    <w:rsid w:val="008674E5"/>
    <w:rsid w:val="00867BA3"/>
    <w:rsid w:val="00882592"/>
    <w:rsid w:val="0088768E"/>
    <w:rsid w:val="008D442D"/>
    <w:rsid w:val="008F09E1"/>
    <w:rsid w:val="008F11F1"/>
    <w:rsid w:val="008F21AF"/>
    <w:rsid w:val="009030E4"/>
    <w:rsid w:val="009066E0"/>
    <w:rsid w:val="009078CA"/>
    <w:rsid w:val="00920346"/>
    <w:rsid w:val="00924705"/>
    <w:rsid w:val="0092647A"/>
    <w:rsid w:val="00942ACD"/>
    <w:rsid w:val="00983410"/>
    <w:rsid w:val="00992334"/>
    <w:rsid w:val="00996A7A"/>
    <w:rsid w:val="009A2602"/>
    <w:rsid w:val="009B04C9"/>
    <w:rsid w:val="009C164C"/>
    <w:rsid w:val="009C48A2"/>
    <w:rsid w:val="009D13B4"/>
    <w:rsid w:val="009F281F"/>
    <w:rsid w:val="00A050DE"/>
    <w:rsid w:val="00A07A34"/>
    <w:rsid w:val="00A12D7C"/>
    <w:rsid w:val="00A17066"/>
    <w:rsid w:val="00A21536"/>
    <w:rsid w:val="00A22247"/>
    <w:rsid w:val="00A22D93"/>
    <w:rsid w:val="00A278B1"/>
    <w:rsid w:val="00A3067B"/>
    <w:rsid w:val="00A335AC"/>
    <w:rsid w:val="00A351F3"/>
    <w:rsid w:val="00A40756"/>
    <w:rsid w:val="00A40D6E"/>
    <w:rsid w:val="00A51ECF"/>
    <w:rsid w:val="00A52C76"/>
    <w:rsid w:val="00A57E18"/>
    <w:rsid w:val="00A65379"/>
    <w:rsid w:val="00A66179"/>
    <w:rsid w:val="00A8236E"/>
    <w:rsid w:val="00A82BCC"/>
    <w:rsid w:val="00A83411"/>
    <w:rsid w:val="00AA4D85"/>
    <w:rsid w:val="00AB18A6"/>
    <w:rsid w:val="00AE007D"/>
    <w:rsid w:val="00AE2F00"/>
    <w:rsid w:val="00AF005E"/>
    <w:rsid w:val="00B035E1"/>
    <w:rsid w:val="00B13317"/>
    <w:rsid w:val="00B13E0D"/>
    <w:rsid w:val="00B2333C"/>
    <w:rsid w:val="00B313B2"/>
    <w:rsid w:val="00B43AA1"/>
    <w:rsid w:val="00B46715"/>
    <w:rsid w:val="00B57ACF"/>
    <w:rsid w:val="00B60B94"/>
    <w:rsid w:val="00B66CEE"/>
    <w:rsid w:val="00B74625"/>
    <w:rsid w:val="00B7762B"/>
    <w:rsid w:val="00B84C89"/>
    <w:rsid w:val="00B85387"/>
    <w:rsid w:val="00B85EC8"/>
    <w:rsid w:val="00B86CC1"/>
    <w:rsid w:val="00B92B2F"/>
    <w:rsid w:val="00B941BD"/>
    <w:rsid w:val="00BB7D70"/>
    <w:rsid w:val="00BC03A6"/>
    <w:rsid w:val="00BC770B"/>
    <w:rsid w:val="00BC7B94"/>
    <w:rsid w:val="00BD574E"/>
    <w:rsid w:val="00BE4C9C"/>
    <w:rsid w:val="00BE5B60"/>
    <w:rsid w:val="00BF764A"/>
    <w:rsid w:val="00C01B17"/>
    <w:rsid w:val="00C028E3"/>
    <w:rsid w:val="00C405B9"/>
    <w:rsid w:val="00C41581"/>
    <w:rsid w:val="00C436CC"/>
    <w:rsid w:val="00C45336"/>
    <w:rsid w:val="00C53925"/>
    <w:rsid w:val="00C5407A"/>
    <w:rsid w:val="00C5736A"/>
    <w:rsid w:val="00C634BD"/>
    <w:rsid w:val="00C63EBB"/>
    <w:rsid w:val="00C91C5C"/>
    <w:rsid w:val="00C96C56"/>
    <w:rsid w:val="00CB0ABF"/>
    <w:rsid w:val="00CB383F"/>
    <w:rsid w:val="00CC38E4"/>
    <w:rsid w:val="00CC40FD"/>
    <w:rsid w:val="00CC4E77"/>
    <w:rsid w:val="00CD4138"/>
    <w:rsid w:val="00CE5FB2"/>
    <w:rsid w:val="00CF0A19"/>
    <w:rsid w:val="00D10A20"/>
    <w:rsid w:val="00D11BE7"/>
    <w:rsid w:val="00D21385"/>
    <w:rsid w:val="00D42001"/>
    <w:rsid w:val="00D604A1"/>
    <w:rsid w:val="00D614F5"/>
    <w:rsid w:val="00D67FD0"/>
    <w:rsid w:val="00D72E67"/>
    <w:rsid w:val="00D77139"/>
    <w:rsid w:val="00D851F6"/>
    <w:rsid w:val="00D92DC3"/>
    <w:rsid w:val="00DB0C73"/>
    <w:rsid w:val="00DC1DAA"/>
    <w:rsid w:val="00DC40AE"/>
    <w:rsid w:val="00DD2432"/>
    <w:rsid w:val="00DE459F"/>
    <w:rsid w:val="00DF1BD7"/>
    <w:rsid w:val="00DF738C"/>
    <w:rsid w:val="00E00AC9"/>
    <w:rsid w:val="00E02FD9"/>
    <w:rsid w:val="00E03181"/>
    <w:rsid w:val="00E16F69"/>
    <w:rsid w:val="00E25A3E"/>
    <w:rsid w:val="00E36994"/>
    <w:rsid w:val="00E40936"/>
    <w:rsid w:val="00E449A3"/>
    <w:rsid w:val="00E5213E"/>
    <w:rsid w:val="00E60CDA"/>
    <w:rsid w:val="00E62610"/>
    <w:rsid w:val="00E62D5B"/>
    <w:rsid w:val="00E718F4"/>
    <w:rsid w:val="00E771A1"/>
    <w:rsid w:val="00E8321E"/>
    <w:rsid w:val="00E9099C"/>
    <w:rsid w:val="00EA0FBC"/>
    <w:rsid w:val="00EA78FC"/>
    <w:rsid w:val="00EA7B7D"/>
    <w:rsid w:val="00EB24FD"/>
    <w:rsid w:val="00ED0AE8"/>
    <w:rsid w:val="00EF6B90"/>
    <w:rsid w:val="00F00971"/>
    <w:rsid w:val="00F03B67"/>
    <w:rsid w:val="00F14618"/>
    <w:rsid w:val="00F14F7B"/>
    <w:rsid w:val="00F273E5"/>
    <w:rsid w:val="00F4023C"/>
    <w:rsid w:val="00F42FE0"/>
    <w:rsid w:val="00F63F4A"/>
    <w:rsid w:val="00F642DD"/>
    <w:rsid w:val="00F71FD5"/>
    <w:rsid w:val="00F84B28"/>
    <w:rsid w:val="00FA2E0B"/>
    <w:rsid w:val="00FA525D"/>
    <w:rsid w:val="00FC6D56"/>
    <w:rsid w:val="00FC6DFD"/>
    <w:rsid w:val="00FE44D4"/>
    <w:rsid w:val="00FE7DC5"/>
    <w:rsid w:val="00FF2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A151E4"/>
  <w15:chartTrackingRefBased/>
  <w15:docId w15:val="{B58025F2-873E-4888-8BFB-ECB9338B7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3E0D"/>
    <w:pPr>
      <w:keepNext/>
      <w:keepLines/>
      <w:spacing w:before="240" w:after="0"/>
      <w:outlineLvl w:val="0"/>
    </w:pPr>
    <w:rPr>
      <w:rFonts w:ascii="Arial" w:eastAsiaTheme="majorEastAsia" w:hAnsi="Arial" w:cstheme="majorBidi"/>
      <w:b/>
      <w:color w:val="000000" w:themeColor="text1"/>
      <w:sz w:val="32"/>
      <w:szCs w:val="32"/>
    </w:rPr>
  </w:style>
  <w:style w:type="paragraph" w:styleId="Heading2">
    <w:name w:val="heading 2"/>
    <w:basedOn w:val="Normal"/>
    <w:next w:val="Normal"/>
    <w:link w:val="Heading2Char"/>
    <w:uiPriority w:val="9"/>
    <w:unhideWhenUsed/>
    <w:qFormat/>
    <w:rsid w:val="00B13E0D"/>
    <w:pPr>
      <w:keepNext/>
      <w:keepLines/>
      <w:spacing w:before="40" w:after="0"/>
      <w:outlineLvl w:val="1"/>
    </w:pPr>
    <w:rPr>
      <w:rFonts w:ascii="Arial" w:eastAsiaTheme="majorEastAsia" w:hAnsi="Arial" w:cstheme="majorBidi"/>
      <w:b/>
      <w:color w:val="000000" w:themeColor="text1"/>
      <w:sz w:val="28"/>
      <w:szCs w:val="26"/>
    </w:rPr>
  </w:style>
  <w:style w:type="paragraph" w:styleId="Heading3">
    <w:name w:val="heading 3"/>
    <w:basedOn w:val="Normal"/>
    <w:next w:val="Normal"/>
    <w:link w:val="Heading3Char"/>
    <w:uiPriority w:val="9"/>
    <w:unhideWhenUsed/>
    <w:qFormat/>
    <w:rsid w:val="00607659"/>
    <w:pPr>
      <w:keepNext/>
      <w:keepLines/>
      <w:spacing w:before="40" w:after="0"/>
      <w:outlineLvl w:val="2"/>
    </w:pPr>
    <w:rPr>
      <w:rFonts w:ascii="Arial" w:eastAsiaTheme="majorEastAsia" w:hAnsi="Arial" w:cstheme="majorBidi"/>
      <w:b/>
      <w:color w:val="000000" w:themeColor="text1"/>
      <w:sz w:val="24"/>
      <w:szCs w:val="24"/>
    </w:rPr>
  </w:style>
  <w:style w:type="paragraph" w:styleId="Heading4">
    <w:name w:val="heading 4"/>
    <w:basedOn w:val="Normal"/>
    <w:next w:val="Normal"/>
    <w:link w:val="Heading4Char"/>
    <w:uiPriority w:val="9"/>
    <w:unhideWhenUsed/>
    <w:qFormat/>
    <w:rsid w:val="00CF0A19"/>
    <w:pPr>
      <w:keepNext/>
      <w:keepLines/>
      <w:spacing w:before="40" w:after="0"/>
      <w:outlineLvl w:val="3"/>
    </w:pPr>
    <w:rPr>
      <w:rFonts w:ascii="Arial" w:eastAsiaTheme="majorEastAsia" w:hAnsi="Arial" w:cstheme="majorBidi"/>
      <w:b/>
      <w:i/>
      <w:iCs/>
      <w:color w:val="000000" w:themeColor="text1"/>
      <w:sz w:val="24"/>
    </w:rPr>
  </w:style>
  <w:style w:type="paragraph" w:styleId="Heading5">
    <w:name w:val="heading 5"/>
    <w:basedOn w:val="Normal"/>
    <w:next w:val="Normal"/>
    <w:link w:val="Heading5Char"/>
    <w:uiPriority w:val="9"/>
    <w:unhideWhenUsed/>
    <w:qFormat/>
    <w:rsid w:val="00E62610"/>
    <w:pPr>
      <w:keepNext/>
      <w:keepLines/>
      <w:spacing w:before="40" w:after="0"/>
      <w:outlineLvl w:val="4"/>
    </w:pPr>
    <w:rPr>
      <w:rFonts w:ascii="Arial" w:eastAsiaTheme="majorEastAsia" w:hAnsi="Arial" w:cstheme="majorBidi"/>
      <w:b/>
      <w:color w:val="000000" w:themeColor="text1"/>
      <w:sz w:val="24"/>
    </w:rPr>
  </w:style>
  <w:style w:type="paragraph" w:styleId="Heading6">
    <w:name w:val="heading 6"/>
    <w:basedOn w:val="Normal"/>
    <w:next w:val="Normal"/>
    <w:link w:val="Heading6Char"/>
    <w:uiPriority w:val="9"/>
    <w:semiHidden/>
    <w:unhideWhenUsed/>
    <w:qFormat/>
    <w:rsid w:val="00E62610"/>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E0D"/>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rsid w:val="00B13E0D"/>
    <w:rPr>
      <w:rFonts w:ascii="Arial" w:eastAsiaTheme="majorEastAsia" w:hAnsi="Arial" w:cstheme="majorBidi"/>
      <w:b/>
      <w:color w:val="000000" w:themeColor="text1"/>
      <w:sz w:val="28"/>
      <w:szCs w:val="26"/>
    </w:rPr>
  </w:style>
  <w:style w:type="paragraph" w:styleId="ListParagraph">
    <w:name w:val="List Paragraph"/>
    <w:basedOn w:val="Normal"/>
    <w:uiPriority w:val="34"/>
    <w:qFormat/>
    <w:rsid w:val="00607659"/>
    <w:pPr>
      <w:ind w:left="720"/>
      <w:contextualSpacing/>
    </w:pPr>
  </w:style>
  <w:style w:type="paragraph" w:styleId="EndnoteText">
    <w:name w:val="endnote text"/>
    <w:basedOn w:val="Normal"/>
    <w:link w:val="EndnoteTextChar"/>
    <w:uiPriority w:val="99"/>
    <w:semiHidden/>
    <w:unhideWhenUsed/>
    <w:rsid w:val="0060765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07659"/>
    <w:rPr>
      <w:sz w:val="20"/>
      <w:szCs w:val="20"/>
    </w:rPr>
  </w:style>
  <w:style w:type="character" w:styleId="EndnoteReference">
    <w:name w:val="endnote reference"/>
    <w:basedOn w:val="DefaultParagraphFont"/>
    <w:uiPriority w:val="99"/>
    <w:semiHidden/>
    <w:unhideWhenUsed/>
    <w:rsid w:val="00607659"/>
    <w:rPr>
      <w:vertAlign w:val="superscript"/>
    </w:rPr>
  </w:style>
  <w:style w:type="character" w:styleId="Hyperlink">
    <w:name w:val="Hyperlink"/>
    <w:basedOn w:val="DefaultParagraphFont"/>
    <w:uiPriority w:val="99"/>
    <w:unhideWhenUsed/>
    <w:rsid w:val="00607659"/>
    <w:rPr>
      <w:color w:val="0563C1" w:themeColor="hyperlink"/>
      <w:u w:val="single"/>
    </w:rPr>
  </w:style>
  <w:style w:type="character" w:customStyle="1" w:styleId="Heading3Char">
    <w:name w:val="Heading 3 Char"/>
    <w:basedOn w:val="DefaultParagraphFont"/>
    <w:link w:val="Heading3"/>
    <w:uiPriority w:val="9"/>
    <w:rsid w:val="00607659"/>
    <w:rPr>
      <w:rFonts w:ascii="Arial" w:eastAsiaTheme="majorEastAsia" w:hAnsi="Arial" w:cstheme="majorBidi"/>
      <w:b/>
      <w:color w:val="000000" w:themeColor="text1"/>
      <w:sz w:val="24"/>
      <w:szCs w:val="24"/>
    </w:rPr>
  </w:style>
  <w:style w:type="table" w:styleId="TableGrid">
    <w:name w:val="Table Grid"/>
    <w:basedOn w:val="TableNormal"/>
    <w:uiPriority w:val="39"/>
    <w:rsid w:val="00B92B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CF0A19"/>
    <w:rPr>
      <w:rFonts w:ascii="Arial" w:eastAsiaTheme="majorEastAsia" w:hAnsi="Arial" w:cstheme="majorBidi"/>
      <w:b/>
      <w:i/>
      <w:iCs/>
      <w:color w:val="000000" w:themeColor="text1"/>
      <w:sz w:val="24"/>
    </w:rPr>
  </w:style>
  <w:style w:type="character" w:customStyle="1" w:styleId="Heading5Char">
    <w:name w:val="Heading 5 Char"/>
    <w:basedOn w:val="DefaultParagraphFont"/>
    <w:link w:val="Heading5"/>
    <w:uiPriority w:val="9"/>
    <w:rsid w:val="00E62610"/>
    <w:rPr>
      <w:rFonts w:ascii="Arial" w:eastAsiaTheme="majorEastAsia" w:hAnsi="Arial" w:cstheme="majorBidi"/>
      <w:b/>
      <w:color w:val="000000" w:themeColor="text1"/>
      <w:sz w:val="24"/>
    </w:rPr>
  </w:style>
  <w:style w:type="character" w:styleId="Emphasis">
    <w:name w:val="Emphasis"/>
    <w:basedOn w:val="DefaultParagraphFont"/>
    <w:uiPriority w:val="20"/>
    <w:qFormat/>
    <w:rsid w:val="00361EC9"/>
    <w:rPr>
      <w:i/>
      <w:iCs/>
    </w:rPr>
  </w:style>
  <w:style w:type="paragraph" w:styleId="Header">
    <w:name w:val="header"/>
    <w:basedOn w:val="Normal"/>
    <w:link w:val="HeaderChar"/>
    <w:uiPriority w:val="99"/>
    <w:unhideWhenUsed/>
    <w:rsid w:val="00B31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3B2"/>
  </w:style>
  <w:style w:type="paragraph" w:styleId="Footer">
    <w:name w:val="footer"/>
    <w:basedOn w:val="Normal"/>
    <w:link w:val="FooterChar"/>
    <w:uiPriority w:val="99"/>
    <w:unhideWhenUsed/>
    <w:rsid w:val="00B31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3B2"/>
  </w:style>
  <w:style w:type="paragraph" w:styleId="TOCHeading">
    <w:name w:val="TOC Heading"/>
    <w:basedOn w:val="Heading1"/>
    <w:next w:val="Normal"/>
    <w:uiPriority w:val="39"/>
    <w:unhideWhenUsed/>
    <w:qFormat/>
    <w:rsid w:val="00165272"/>
    <w:pPr>
      <w:outlineLvl w:val="9"/>
    </w:pPr>
    <w:rPr>
      <w:rFonts w:asciiTheme="majorHAnsi" w:hAnsiTheme="majorHAnsi"/>
      <w:b w:val="0"/>
      <w:color w:val="2F5496" w:themeColor="accent1" w:themeShade="BF"/>
    </w:rPr>
  </w:style>
  <w:style w:type="paragraph" w:styleId="TOC2">
    <w:name w:val="toc 2"/>
    <w:basedOn w:val="Normal"/>
    <w:next w:val="Normal"/>
    <w:autoRedefine/>
    <w:uiPriority w:val="39"/>
    <w:unhideWhenUsed/>
    <w:rsid w:val="00165272"/>
    <w:pPr>
      <w:spacing w:after="100"/>
      <w:ind w:left="220"/>
    </w:pPr>
    <w:rPr>
      <w:rFonts w:eastAsiaTheme="minorEastAsia" w:cs="Times New Roman"/>
    </w:rPr>
  </w:style>
  <w:style w:type="paragraph" w:styleId="TOC1">
    <w:name w:val="toc 1"/>
    <w:basedOn w:val="Normal"/>
    <w:next w:val="Normal"/>
    <w:autoRedefine/>
    <w:uiPriority w:val="39"/>
    <w:unhideWhenUsed/>
    <w:rsid w:val="00165272"/>
    <w:pPr>
      <w:spacing w:after="100"/>
    </w:pPr>
    <w:rPr>
      <w:rFonts w:ascii="Arial" w:eastAsiaTheme="minorEastAsia" w:hAnsi="Arial" w:cs="Times New Roman"/>
      <w:sz w:val="24"/>
    </w:rPr>
  </w:style>
  <w:style w:type="paragraph" w:styleId="TOC3">
    <w:name w:val="toc 3"/>
    <w:basedOn w:val="Normal"/>
    <w:next w:val="Normal"/>
    <w:autoRedefine/>
    <w:uiPriority w:val="39"/>
    <w:unhideWhenUsed/>
    <w:rsid w:val="00165272"/>
    <w:pPr>
      <w:spacing w:after="100"/>
      <w:ind w:left="440"/>
    </w:pPr>
    <w:rPr>
      <w:rFonts w:eastAsiaTheme="minorEastAsia" w:cs="Times New Roman"/>
    </w:rPr>
  </w:style>
  <w:style w:type="character" w:styleId="CommentReference">
    <w:name w:val="annotation reference"/>
    <w:basedOn w:val="DefaultParagraphFont"/>
    <w:uiPriority w:val="99"/>
    <w:semiHidden/>
    <w:unhideWhenUsed/>
    <w:rsid w:val="004E613C"/>
    <w:rPr>
      <w:sz w:val="16"/>
      <w:szCs w:val="16"/>
    </w:rPr>
  </w:style>
  <w:style w:type="paragraph" w:styleId="CommentText">
    <w:name w:val="annotation text"/>
    <w:basedOn w:val="Normal"/>
    <w:link w:val="CommentTextChar"/>
    <w:uiPriority w:val="99"/>
    <w:semiHidden/>
    <w:unhideWhenUsed/>
    <w:rsid w:val="004E613C"/>
    <w:pPr>
      <w:spacing w:line="240" w:lineRule="auto"/>
    </w:pPr>
    <w:rPr>
      <w:sz w:val="20"/>
      <w:szCs w:val="20"/>
    </w:rPr>
  </w:style>
  <w:style w:type="character" w:customStyle="1" w:styleId="CommentTextChar">
    <w:name w:val="Comment Text Char"/>
    <w:basedOn w:val="DefaultParagraphFont"/>
    <w:link w:val="CommentText"/>
    <w:uiPriority w:val="99"/>
    <w:semiHidden/>
    <w:rsid w:val="004E613C"/>
    <w:rPr>
      <w:sz w:val="20"/>
      <w:szCs w:val="20"/>
    </w:rPr>
  </w:style>
  <w:style w:type="paragraph" w:styleId="CommentSubject">
    <w:name w:val="annotation subject"/>
    <w:basedOn w:val="CommentText"/>
    <w:next w:val="CommentText"/>
    <w:link w:val="CommentSubjectChar"/>
    <w:uiPriority w:val="99"/>
    <w:semiHidden/>
    <w:unhideWhenUsed/>
    <w:rsid w:val="004E613C"/>
    <w:rPr>
      <w:b/>
      <w:bCs/>
    </w:rPr>
  </w:style>
  <w:style w:type="character" w:customStyle="1" w:styleId="CommentSubjectChar">
    <w:name w:val="Comment Subject Char"/>
    <w:basedOn w:val="CommentTextChar"/>
    <w:link w:val="CommentSubject"/>
    <w:uiPriority w:val="99"/>
    <w:semiHidden/>
    <w:rsid w:val="004E613C"/>
    <w:rPr>
      <w:b/>
      <w:bCs/>
      <w:sz w:val="20"/>
      <w:szCs w:val="20"/>
    </w:rPr>
  </w:style>
  <w:style w:type="paragraph" w:styleId="BalloonText">
    <w:name w:val="Balloon Text"/>
    <w:basedOn w:val="Normal"/>
    <w:link w:val="BalloonTextChar"/>
    <w:uiPriority w:val="99"/>
    <w:semiHidden/>
    <w:unhideWhenUsed/>
    <w:rsid w:val="004E61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13C"/>
    <w:rPr>
      <w:rFonts w:ascii="Segoe UI" w:hAnsi="Segoe UI" w:cs="Segoe UI"/>
      <w:sz w:val="18"/>
      <w:szCs w:val="18"/>
    </w:rPr>
  </w:style>
  <w:style w:type="character" w:styleId="FollowedHyperlink">
    <w:name w:val="FollowedHyperlink"/>
    <w:basedOn w:val="DefaultParagraphFont"/>
    <w:uiPriority w:val="99"/>
    <w:semiHidden/>
    <w:unhideWhenUsed/>
    <w:rsid w:val="00E771A1"/>
    <w:rPr>
      <w:color w:val="954F72" w:themeColor="followedHyperlink"/>
      <w:u w:val="single"/>
    </w:rPr>
  </w:style>
  <w:style w:type="character" w:styleId="UnresolvedMention">
    <w:name w:val="Unresolved Mention"/>
    <w:basedOn w:val="DefaultParagraphFont"/>
    <w:uiPriority w:val="99"/>
    <w:semiHidden/>
    <w:unhideWhenUsed/>
    <w:rsid w:val="005C3FC0"/>
    <w:rPr>
      <w:color w:val="605E5C"/>
      <w:shd w:val="clear" w:color="auto" w:fill="E1DFDD"/>
    </w:rPr>
  </w:style>
  <w:style w:type="character" w:customStyle="1" w:styleId="Heading6Char">
    <w:name w:val="Heading 6 Char"/>
    <w:basedOn w:val="DefaultParagraphFont"/>
    <w:link w:val="Heading6"/>
    <w:uiPriority w:val="9"/>
    <w:semiHidden/>
    <w:rsid w:val="00E62610"/>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tc.ca.gov/educator-prep/grant-funded-programs/teacher-residency-grant-program" TargetMode="External"/><Relationship Id="rId117" Type="http://schemas.openxmlformats.org/officeDocument/2006/relationships/hyperlink" Target="https://www.cde.ca.gov/sp/se/lr/trnsprtgdlns.asp" TargetMode="External"/><Relationship Id="rId21" Type="http://schemas.openxmlformats.org/officeDocument/2006/relationships/hyperlink" Target="https://www.cde.ca.gov/ci/gs/hs/ccspp.asp" TargetMode="External"/><Relationship Id="rId42" Type="http://schemas.openxmlformats.org/officeDocument/2006/relationships/hyperlink" Target="https://ecepts.org/wp-content/uploads/2021/01/CSCCE-ECE-apprenticeship-evaluation-full-report.pdf" TargetMode="External"/><Relationship Id="rId47" Type="http://schemas.openxmlformats.org/officeDocument/2006/relationships/hyperlink" Target="https://learningpolicyinstitute.org/product/effective-teacher-professional-development-brief" TargetMode="External"/><Relationship Id="rId63" Type="http://schemas.openxmlformats.org/officeDocument/2006/relationships/hyperlink" Target="https://seal.org/the-seal-approach/" TargetMode="External"/><Relationship Id="rId68" Type="http://schemas.openxmlformats.org/officeDocument/2006/relationships/footer" Target="footer1.xml"/><Relationship Id="rId84" Type="http://schemas.openxmlformats.org/officeDocument/2006/relationships/hyperlink" Target="https://www.cde.ca.gov/sp/se/lr/om031819.asp" TargetMode="External"/><Relationship Id="rId89" Type="http://schemas.openxmlformats.org/officeDocument/2006/relationships/hyperlink" Target="https://cainclusion.org/resources/camap/CACSEFEL/CACSEFEL_TP_InfoSheet_Final.2015.02.24.pdf" TargetMode="External"/><Relationship Id="rId112" Type="http://schemas.openxmlformats.org/officeDocument/2006/relationships/hyperlink" Target="https://www.cde.ca.gov/ls/tn/or/bulletin0926.asp" TargetMode="External"/><Relationship Id="rId16" Type="http://schemas.openxmlformats.org/officeDocument/2006/relationships/hyperlink" Target="https://nationalp-3center.org/wp-content/uploads/2021/03/Executive-Summary_NAESP_Pre-K%E2%80%933rd-Grade.pdf" TargetMode="External"/><Relationship Id="rId107" Type="http://schemas.openxmlformats.org/officeDocument/2006/relationships/hyperlink" Target="https://www.dgs.ca.gov/OPSC/Services/Page-Content/Office-of-Public-School-Construction-Services-List-Folder/Obtain-New-Construction-Funding" TargetMode="External"/><Relationship Id="rId11" Type="http://schemas.openxmlformats.org/officeDocument/2006/relationships/hyperlink" Target="https://4.files.edl.io/f635/09/14/21/191405-c53bc74a-da3c-47fe-9def-8ba7d4a161c3.pdf" TargetMode="External"/><Relationship Id="rId32" Type="http://schemas.openxmlformats.org/officeDocument/2006/relationships/hyperlink" Target="https://www.cdss.ca.gov/inforesources/letters-regulations/legislation-and-regulations/community-care-licensing-regulations/child-care" TargetMode="External"/><Relationship Id="rId37" Type="http://schemas.openxmlformats.org/officeDocument/2006/relationships/hyperlink" Target="https://cscce.berkeley.edu/workforce-index-2020/state-policies-to-improve-early-childhood-educator-jobs/early-childhood-educator-workforce-policies/compensation-financial-relief/" TargetMode="External"/><Relationship Id="rId53" Type="http://schemas.openxmlformats.org/officeDocument/2006/relationships/hyperlink" Target="https://www.draccess.org/timeline" TargetMode="External"/><Relationship Id="rId58" Type="http://schemas.openxmlformats.org/officeDocument/2006/relationships/hyperlink" Target="https://www.draccess.org/timeline" TargetMode="External"/><Relationship Id="rId74" Type="http://schemas.openxmlformats.org/officeDocument/2006/relationships/hyperlink" Target="https://ectacenter.org/topics/inclusion/indicators-local.asp" TargetMode="External"/><Relationship Id="rId79" Type="http://schemas.openxmlformats.org/officeDocument/2006/relationships/hyperlink" Target="https://agesandstages.com/asq-online/" TargetMode="External"/><Relationship Id="rId102" Type="http://schemas.openxmlformats.org/officeDocument/2006/relationships/hyperlink" Target="https://dreme.stanford.edu/" TargetMode="External"/><Relationship Id="rId123" Type="http://schemas.openxmlformats.org/officeDocument/2006/relationships/hyperlink" Target="https://schoolnutrition.org/uploadedFiles/2_Meetings_and_Events/Presentation_PDFs/ANC_2018/Breakfas-Innovations-Beyond-the-Cafeteria.pdf" TargetMode="External"/><Relationship Id="rId5" Type="http://schemas.openxmlformats.org/officeDocument/2006/relationships/numbering" Target="numbering.xml"/><Relationship Id="rId90" Type="http://schemas.openxmlformats.org/officeDocument/2006/relationships/hyperlink" Target="https://eclkc.ohs.acf.hhs.gov/browse/keyword/classroom-environment" TargetMode="External"/><Relationship Id="rId95" Type="http://schemas.openxmlformats.org/officeDocument/2006/relationships/hyperlink" Target="https://www.draccess.org/" TargetMode="External"/><Relationship Id="rId19" Type="http://schemas.openxmlformats.org/officeDocument/2006/relationships/hyperlink" Target="https://eclkc.ohs.acf.hhs.gov/publication/discover-what-head-start-offers" TargetMode="External"/><Relationship Id="rId14" Type="http://schemas.openxmlformats.org/officeDocument/2006/relationships/hyperlink" Target="https://4.files.edl.io/5a90/10/14/21/212422-06c7272c-e033-4fc0-b910-937c6c6fb9f2.pdf" TargetMode="External"/><Relationship Id="rId22" Type="http://schemas.openxmlformats.org/officeDocument/2006/relationships/hyperlink" Target="https://www.cde.ca.gov/fg/fo/r2/upkpi2122result.asp" TargetMode="External"/><Relationship Id="rId27" Type="http://schemas.openxmlformats.org/officeDocument/2006/relationships/hyperlink" Target="https://www.nccs.org/" TargetMode="External"/><Relationship Id="rId30" Type="http://schemas.openxmlformats.org/officeDocument/2006/relationships/hyperlink" Target="https://www.cslx.org/" TargetMode="External"/><Relationship Id="rId35" Type="http://schemas.openxmlformats.org/officeDocument/2006/relationships/hyperlink" Target="https://www.cde.ca.gov/ci/gs/p3/documents/upkteachercompendium.pdf" TargetMode="External"/><Relationship Id="rId43" Type="http://schemas.openxmlformats.org/officeDocument/2006/relationships/hyperlink" Target="https://nctresidencies.org/wp-content/uploads/2021/02/Recommendations-for-State-Support-of-Effective-Teacher-Residencies.pdf" TargetMode="External"/><Relationship Id="rId48" Type="http://schemas.openxmlformats.org/officeDocument/2006/relationships/hyperlink" Target="https://www.seedsofpartnership.org/hqele/hqele.html" TargetMode="External"/><Relationship Id="rId56" Type="http://schemas.openxmlformats.org/officeDocument/2006/relationships/hyperlink" Target="https://agesandstages.com/products-pricing/asqse-2/" TargetMode="External"/><Relationship Id="rId64" Type="http://schemas.openxmlformats.org/officeDocument/2006/relationships/hyperlink" Target="https://ocde.us/NTCProjectGLAD/Pages/default.aspx" TargetMode="External"/><Relationship Id="rId69" Type="http://schemas.openxmlformats.org/officeDocument/2006/relationships/hyperlink" Target="https://www.cast.org/impact/universal-design-for-learning-udl" TargetMode="External"/><Relationship Id="rId77" Type="http://schemas.openxmlformats.org/officeDocument/2006/relationships/hyperlink" Target="https://ectacenter.org/topics/inclusion/funding.asp" TargetMode="External"/><Relationship Id="rId100" Type="http://schemas.openxmlformats.org/officeDocument/2006/relationships/hyperlink" Target="https://www.earlymathca.org" TargetMode="External"/><Relationship Id="rId105" Type="http://schemas.openxmlformats.org/officeDocument/2006/relationships/hyperlink" Target="https://www.dgs.ca.gov/OPSC/Services/Page-Content/Office-of-Public-School-Construction-Services-List-Folder/Obtain-Facility-Hardship-Funding" TargetMode="External"/><Relationship Id="rId113" Type="http://schemas.openxmlformats.org/officeDocument/2006/relationships/hyperlink" Target="https://leginfo.legislature.ca.gov/faces/codes_displaySection.xhtml?sectionNum=39800.&amp;lawCode=EDC" TargetMode="External"/><Relationship Id="rId118" Type="http://schemas.openxmlformats.org/officeDocument/2006/relationships/hyperlink" Target="https://www.cde.ca.gov/ls/tn/im/" TargetMode="External"/><Relationship Id="rId12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teachstone.com/professional-development/" TargetMode="External"/><Relationship Id="rId72" Type="http://schemas.openxmlformats.org/officeDocument/2006/relationships/hyperlink" Target="http://udltp.cast.org/home?1." TargetMode="External"/><Relationship Id="rId80" Type="http://schemas.openxmlformats.org/officeDocument/2006/relationships/hyperlink" Target="https://ectacenter.org/topics/earlyid/screeneval.asp" TargetMode="External"/><Relationship Id="rId85" Type="http://schemas.openxmlformats.org/officeDocument/2006/relationships/hyperlink" Target="https://eclkc.ohs.acf.hhs.gov/curriculum/consumer-report/preschool/curricula" TargetMode="External"/><Relationship Id="rId93" Type="http://schemas.openxmlformats.org/officeDocument/2006/relationships/hyperlink" Target="https://www.cde.ca.gov/sp/cd/ci/desiredresults.asp" TargetMode="External"/><Relationship Id="rId98" Type="http://schemas.openxmlformats.org/officeDocument/2006/relationships/hyperlink" Target="https://www.acf.hhs.gov/opre/report/executive-function-mapping-project-measures-compendium-resource-selecting-measures" TargetMode="External"/><Relationship Id="rId121" Type="http://schemas.openxmlformats.org/officeDocument/2006/relationships/hyperlink" Target="https://eclkc.ohs.acf.hhs.gov/safety-practices/article/active-supervision-faqs" TargetMode="External"/><Relationship Id="rId3" Type="http://schemas.openxmlformats.org/officeDocument/2006/relationships/customXml" Target="../customXml/item3.xml"/><Relationship Id="rId12" Type="http://schemas.openxmlformats.org/officeDocument/2006/relationships/hyperlink" Target="https://www.fcusd.org/cms/lib/CA01001934/Centricity/Domain/627/2019%20FCUSD%20LCAP-English.pdf" TargetMode="External"/><Relationship Id="rId17" Type="http://schemas.openxmlformats.org/officeDocument/2006/relationships/hyperlink" Target="https://nationalp-3center.org/wp-content/uploads/2019/10/Administrator-Effectiveness_Framework-in-Action.pdf" TargetMode="External"/><Relationship Id="rId25" Type="http://schemas.openxmlformats.org/officeDocument/2006/relationships/hyperlink" Target="https://www.cdss.ca.gov/inforesources/child-care-and-development/infrastructure-grant-program/minor-renovation-and-repairs" TargetMode="External"/><Relationship Id="rId33" Type="http://schemas.openxmlformats.org/officeDocument/2006/relationships/hyperlink" Target="https://www.cde.ca.gov/sp/cd/lr/" TargetMode="External"/><Relationship Id="rId38" Type="http://schemas.openxmlformats.org/officeDocument/2006/relationships/hyperlink" Target="https://www.aspeninstitute.org/wp-content/uploads/files/content/docs/ED_Case_Study_Strategic_Staffing.pdf?_ga=2.80101779.548210681.1549490969-1931112361.1549490969" TargetMode="External"/><Relationship Id="rId46" Type="http://schemas.openxmlformats.org/officeDocument/2006/relationships/hyperlink" Target="https://learningpolicyinstitute.org/product/teacher-residency" TargetMode="External"/><Relationship Id="rId59" Type="http://schemas.openxmlformats.org/officeDocument/2006/relationships/hyperlink" Target="https://www.desiredresults.us/drdp-forms" TargetMode="External"/><Relationship Id="rId67" Type="http://schemas.openxmlformats.org/officeDocument/2006/relationships/header" Target="header1.xml"/><Relationship Id="rId103" Type="http://schemas.openxmlformats.org/officeDocument/2006/relationships/hyperlink" Target="https://www.dgs.ca.gov/OPSC/Services/Page-Content/Office-of-Public-School-Construction-Services-List-Folder/Access-Full-Day-Kindergarten-Facilities-Grant-Program-Funding" TargetMode="External"/><Relationship Id="rId108" Type="http://schemas.openxmlformats.org/officeDocument/2006/relationships/hyperlink" Target="https://www.dgs.ca.gov/OPSC/Services/Page-Content/Office-of-Public-School-Construction-Services-List-Folder/Apply-for-Modernization-Funding" TargetMode="External"/><Relationship Id="rId116" Type="http://schemas.openxmlformats.org/officeDocument/2006/relationships/hyperlink" Target="https://sites.ed.gov/idea/regs/b/a/300.17" TargetMode="External"/><Relationship Id="rId124" Type="http://schemas.openxmlformats.org/officeDocument/2006/relationships/hyperlink" Target="https://fns-prod.azureedge.us/sites/default/files/resource-files/ServingSchoolMealstoPreschoolers.pdf" TargetMode="External"/><Relationship Id="rId20" Type="http://schemas.openxmlformats.org/officeDocument/2006/relationships/hyperlink" Target="https://eclkc.ohs.acf.hhs.gov/center-locator" TargetMode="External"/><Relationship Id="rId41" Type="http://schemas.openxmlformats.org/officeDocument/2006/relationships/hyperlink" Target="https://childcareta.acf.hhs.gov/sites/default/files/public/ece_apprenticeshipbrief_0.pdf" TargetMode="External"/><Relationship Id="rId54" Type="http://schemas.openxmlformats.org/officeDocument/2006/relationships/hyperlink" Target="https://ies.ed.gov/ncee/wwc/FWW/Results?filters=,Pre-K" TargetMode="External"/><Relationship Id="rId62" Type="http://schemas.openxmlformats.org/officeDocument/2006/relationships/hyperlink" Target="https://www.multilinguallearningtoolkit.org/" TargetMode="External"/><Relationship Id="rId70" Type="http://schemas.openxmlformats.org/officeDocument/2006/relationships/hyperlink" Target="https://www.sipinclusion.org/" TargetMode="External"/><Relationship Id="rId75" Type="http://schemas.openxmlformats.org/officeDocument/2006/relationships/hyperlink" Target="http://www.eclre.org/media/84761/adaptingactivitiesand_materialsec-1.pdf" TargetMode="External"/><Relationship Id="rId83" Type="http://schemas.openxmlformats.org/officeDocument/2006/relationships/hyperlink" Target="https://www2.ed.gov/policy/speced/guid/earlylearning/joint-statement-full-text.pdf" TargetMode="External"/><Relationship Id="rId88" Type="http://schemas.openxmlformats.org/officeDocument/2006/relationships/hyperlink" Target="http://csefel.vanderbilt.edu/" TargetMode="External"/><Relationship Id="rId91" Type="http://schemas.openxmlformats.org/officeDocument/2006/relationships/hyperlink" Target="https://cdep.klas.com/product/001796/" TargetMode="External"/><Relationship Id="rId96" Type="http://schemas.openxmlformats.org/officeDocument/2006/relationships/hyperlink" Target="https://www.caearlychildhoodonline.org/" TargetMode="External"/><Relationship Id="rId111" Type="http://schemas.openxmlformats.org/officeDocument/2006/relationships/hyperlink" Target="https://www.cde.ca.gov/ls/tn/i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rive.google.com/file/d/13_F24tOaTLgAZMo45TkUnm024T9NypL1/view" TargetMode="External"/><Relationship Id="rId23" Type="http://schemas.openxmlformats.org/officeDocument/2006/relationships/hyperlink" Target="https://www.cde.ca.gov/ls/ex/elopinfo.asp" TargetMode="External"/><Relationship Id="rId28" Type="http://schemas.openxmlformats.org/officeDocument/2006/relationships/hyperlink" Target="https://communityschools.futureforlearning.org/" TargetMode="External"/><Relationship Id="rId36" Type="http://schemas.openxmlformats.org/officeDocument/2006/relationships/hyperlink" Target="https://www.ecs.org/wp-content/uploads/Mitigating-Teacher-Shortages-Financial-incentives.pdf" TargetMode="External"/><Relationship Id="rId49" Type="http://schemas.openxmlformats.org/officeDocument/2006/relationships/hyperlink" Target="https://www.multilinguallearningtoolkit.org/strategies-resources/bilingual-classrooms/" TargetMode="External"/><Relationship Id="rId57" Type="http://schemas.openxmlformats.org/officeDocument/2006/relationships/hyperlink" Target="https://www.curriculumassociates.com/programs/brigance/early-childhood" TargetMode="External"/><Relationship Id="rId106" Type="http://schemas.openxmlformats.org/officeDocument/2006/relationships/hyperlink" Target="https://www.dgs.ca.gov/OPSC/Services/Page-Content/Office-of-Public-School-Construction-Services-List-Folder/Access-Financial-Hardship-Assistance-for-School-Construction" TargetMode="External"/><Relationship Id="rId114" Type="http://schemas.openxmlformats.org/officeDocument/2006/relationships/hyperlink" Target="https://leginfo.legislature.ca.gov/faces/codes_displaySection.xhtml?sectionNum=56040.&amp;lawCode=EDC" TargetMode="External"/><Relationship Id="rId119" Type="http://schemas.openxmlformats.org/officeDocument/2006/relationships/hyperlink" Target="https://www.cde.ca.gov/ls/tn/or/regionassign.asp" TargetMode="External"/><Relationship Id="rId12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caeducatorstogether.org/resources/113767/early-learning-and-care-programs-program-standards-and-staffing-ratios" TargetMode="External"/><Relationship Id="rId44" Type="http://schemas.openxmlformats.org/officeDocument/2006/relationships/hyperlink" Target="https://www.ctc.ca.gov/educator-prep/grant-funded-programs/teacher-residency-grant-program" TargetMode="External"/><Relationship Id="rId52" Type="http://schemas.openxmlformats.org/officeDocument/2006/relationships/hyperlink" Target="https://www.desiredresults.us/scheduled-training" TargetMode="External"/><Relationship Id="rId60" Type="http://schemas.openxmlformats.org/officeDocument/2006/relationships/hyperlink" Target="https://www.cde.ca.gov/sp/el/er/faq.asp" TargetMode="External"/><Relationship Id="rId65" Type="http://schemas.openxmlformats.org/officeDocument/2006/relationships/hyperlink" Target="https://www.cde.ca.gov/sp/el/er/multilingualedu.asp" TargetMode="External"/><Relationship Id="rId73" Type="http://schemas.openxmlformats.org/officeDocument/2006/relationships/hyperlink" Target="https://www.draccess.org/" TargetMode="External"/><Relationship Id="rId78" Type="http://schemas.openxmlformats.org/officeDocument/2006/relationships/hyperlink" Target="https://products.brookespublishing.com/The-Inclusive-Classroom-Profile-ICP-Set-Research-Edition-P969.aspx" TargetMode="External"/><Relationship Id="rId81" Type="http://schemas.openxmlformats.org/officeDocument/2006/relationships/hyperlink" Target="https://www.desiredresults.us/" TargetMode="External"/><Relationship Id="rId86" Type="http://schemas.openxmlformats.org/officeDocument/2006/relationships/hyperlink" Target="https://www.caearlychildhoodonline.org/" TargetMode="External"/><Relationship Id="rId94" Type="http://schemas.openxmlformats.org/officeDocument/2006/relationships/hyperlink" Target="https://www.cde.ca.gov/sp/cd/ci/drdpforms.asp" TargetMode="External"/><Relationship Id="rId99" Type="http://schemas.openxmlformats.org/officeDocument/2006/relationships/hyperlink" Target="https://easel.gse.harvard.edu/professional-development" TargetMode="External"/><Relationship Id="rId101" Type="http://schemas.openxmlformats.org/officeDocument/2006/relationships/hyperlink" Target="https://www.cde.ca.gov/ci/ma/cf/" TargetMode="External"/><Relationship Id="rId122" Type="http://schemas.openxmlformats.org/officeDocument/2006/relationships/hyperlink" Target="mailto:UniversalMealsSY22@cde.ca.gov"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drive.google.com/file/d/1eDK-ssPq5Pes5SAituBK1jXQCoS_U91V/view" TargetMode="External"/><Relationship Id="rId18" Type="http://schemas.openxmlformats.org/officeDocument/2006/relationships/hyperlink" Target="https://nationalp-3center.org/wp-content/uploads/2019/10/P-3-Framework.pdf" TargetMode="External"/><Relationship Id="rId39" Type="http://schemas.openxmlformats.org/officeDocument/2006/relationships/hyperlink" Target="https://www.ctc.ca.gov/docs/default-source/educator-prep/standards/teacher-induction-precon-standards-pdf.pdf?sfvrsn=59e14eb1_6" TargetMode="External"/><Relationship Id="rId109" Type="http://schemas.openxmlformats.org/officeDocument/2006/relationships/hyperlink" Target="https://leginfo.legislature.ca.gov/faces/codes_displaySection.xhtml?lawCode=EDC&amp;sectionNum=39831.3.&amp;article=3.&amp;highlight=true&amp;keyword=Transportation%20Safety%20Plan%20" TargetMode="External"/><Relationship Id="rId34" Type="http://schemas.openxmlformats.org/officeDocument/2006/relationships/hyperlink" Target="https://www.caeducatorstogether.org/resources/113800/models-of-service-delivery-for-universal-prekindergarten-for-all-four-year-old-children" TargetMode="External"/><Relationship Id="rId50" Type="http://schemas.openxmlformats.org/officeDocument/2006/relationships/hyperlink" Target="https://www.multilinguallearningtoolkit.org/strategies-resources/welcome-and-engage-families/" TargetMode="External"/><Relationship Id="rId55" Type="http://schemas.openxmlformats.org/officeDocument/2006/relationships/hyperlink" Target="https://agesandstages.com/landing-page/welcome/" TargetMode="External"/><Relationship Id="rId76" Type="http://schemas.openxmlformats.org/officeDocument/2006/relationships/hyperlink" Target="http://www.inclusioncollaborative.org/" TargetMode="External"/><Relationship Id="rId97" Type="http://schemas.openxmlformats.org/officeDocument/2006/relationships/hyperlink" Target="https://www.naeyc.org/resources/pubs/yc/mar2018/promoting-social-and-emotional-health" TargetMode="External"/><Relationship Id="rId104" Type="http://schemas.openxmlformats.org/officeDocument/2006/relationships/hyperlink" Target="https://www.dgs.ca.gov/OPSC/Services/Page-Content/Office-of-Public-School-Construction-Services-List-Folder/Obtain-Charter-School-Facilities-Funding" TargetMode="External"/><Relationship Id="rId120" Type="http://schemas.openxmlformats.org/officeDocument/2006/relationships/hyperlink" Target="https://www.cde.ca.gov/ls/nu/documents/cacfpmealsrvcfactsheet.pdf" TargetMode="External"/><Relationship Id="rId125" Type="http://schemas.openxmlformats.org/officeDocument/2006/relationships/hyperlink" Target="http://www.cde.ca.gov/ls/nu/he/smi.asp" TargetMode="External"/><Relationship Id="rId7" Type="http://schemas.openxmlformats.org/officeDocument/2006/relationships/settings" Target="settings.xml"/><Relationship Id="rId71" Type="http://schemas.openxmlformats.org/officeDocument/2006/relationships/hyperlink" Target="https://www.seedsofpartnership.org/hqele/hqele.html" TargetMode="External"/><Relationship Id="rId92" Type="http://schemas.openxmlformats.org/officeDocument/2006/relationships/hyperlink" Target="https://www.caearlychildhoodonline.org/" TargetMode="External"/><Relationship Id="rId2" Type="http://schemas.openxmlformats.org/officeDocument/2006/relationships/customXml" Target="../customXml/item2.xml"/><Relationship Id="rId29" Type="http://schemas.openxmlformats.org/officeDocument/2006/relationships/hyperlink" Target="https://learningpolicyinstitute.org/product/community-schools-effective-school-improvement-report" TargetMode="External"/><Relationship Id="rId24" Type="http://schemas.openxmlformats.org/officeDocument/2006/relationships/hyperlink" Target="https://www.dgs.ca.gov/OPSC/Services/Page-Content/Office-of-Public-School-Construction-Services-List-Folder/Access-Full-Day-Kindergarten-Facilities-Grant-Program-Funding." TargetMode="External"/><Relationship Id="rId40" Type="http://schemas.openxmlformats.org/officeDocument/2006/relationships/hyperlink" Target="https://ecepts.org/" TargetMode="External"/><Relationship Id="rId45" Type="http://schemas.openxmlformats.org/officeDocument/2006/relationships/hyperlink" Target="https://cdefoundation.org/cde_programs/thelab/" TargetMode="External"/><Relationship Id="rId66" Type="http://schemas.openxmlformats.org/officeDocument/2006/relationships/hyperlink" Target="https://www.cde.ca.gov/sp/el/er/biltrcypathwy.asp" TargetMode="External"/><Relationship Id="rId87" Type="http://schemas.openxmlformats.org/officeDocument/2006/relationships/hyperlink" Target="https://cainclusion.org/camap/map-project-resources/ca-teaching-pyramid/" TargetMode="External"/><Relationship Id="rId110" Type="http://schemas.openxmlformats.org/officeDocument/2006/relationships/hyperlink" Target="https://leginfo.legislature.ca.gov/faces/codes_displaySection.xhtml?sectionNum=39831.5.&amp;lawCode=EDC" TargetMode="External"/><Relationship Id="rId115" Type="http://schemas.openxmlformats.org/officeDocument/2006/relationships/hyperlink" Target="https://sites.ed.gov/idea/regs/b/a/300.34/c/16" TargetMode="External"/><Relationship Id="rId61" Type="http://schemas.openxmlformats.org/officeDocument/2006/relationships/hyperlink" Target="https://www.multilinguallearningtoolkit.org/starter-guide/starter-guide-common-language-models/" TargetMode="External"/><Relationship Id="rId82" Type="http://schemas.openxmlformats.org/officeDocument/2006/relationships/hyperlink" Target="https://www.seedsofpartnership.org/index.html"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cde.ca.gov/fg/fo/profile.asp?id=5707" TargetMode="External"/><Relationship Id="rId13" Type="http://schemas.openxmlformats.org/officeDocument/2006/relationships/hyperlink" Target="https://www.cdacouncil.org/en/%20" TargetMode="External"/><Relationship Id="rId18" Type="http://schemas.openxmlformats.org/officeDocument/2006/relationships/hyperlink" Target="https://files.eric.ed.gov/fulltext/ED529209.pdf" TargetMode="External"/><Relationship Id="rId26" Type="http://schemas.openxmlformats.org/officeDocument/2006/relationships/hyperlink" Target="https://www.ctc.ca.gov/credentials/leaflets/district-intern-credential-(cl-707b)" TargetMode="External"/><Relationship Id="rId39" Type="http://schemas.openxmlformats.org/officeDocument/2006/relationships/hyperlink" Target="https://www.cde.ca.gov/ls/nu/sn/mbsnp072021.asp" TargetMode="External"/><Relationship Id="rId3" Type="http://schemas.openxmlformats.org/officeDocument/2006/relationships/hyperlink" Target="https://www.countyhealthrankings.org/take-action-to-improve-health/what-works-for-health/strategies/chicago-child-parent-centers" TargetMode="External"/><Relationship Id="rId21" Type="http://schemas.openxmlformats.org/officeDocument/2006/relationships/hyperlink" Target="https://californiateach.org/" TargetMode="External"/><Relationship Id="rId34" Type="http://schemas.openxmlformats.org/officeDocument/2006/relationships/hyperlink" Target="https://www.cde.ca.gov/ls/nu/he/smi.asp" TargetMode="External"/><Relationship Id="rId7" Type="http://schemas.openxmlformats.org/officeDocument/2006/relationships/hyperlink" Target="https://www.cde.ca.gov/fg/fo/profile.asp?id=5708&amp;recID=5708" TargetMode="External"/><Relationship Id="rId12" Type="http://schemas.openxmlformats.org/officeDocument/2006/relationships/hyperlink" Target="https://www.ctc.ca.gov/credentials/req-child-dev" TargetMode="External"/><Relationship Id="rId17" Type="http://schemas.openxmlformats.org/officeDocument/2006/relationships/hyperlink" Target="https://www.hcpss.org/academy/teacher-academy-maryland/" TargetMode="External"/><Relationship Id="rId25" Type="http://schemas.openxmlformats.org/officeDocument/2006/relationships/hyperlink" Target="https://www.ctc.ca.gov/educator-prep/program-accred-sch-act" TargetMode="External"/><Relationship Id="rId33" Type="http://schemas.openxmlformats.org/officeDocument/2006/relationships/hyperlink" Target="https://www.cde.ca.gov/ls/nu/sn/provisions.asp" TargetMode="External"/><Relationship Id="rId38" Type="http://schemas.openxmlformats.org/officeDocument/2006/relationships/hyperlink" Target="https://www.cde.ca.gov/ls/nu/sn/timetoeat.asp" TargetMode="External"/><Relationship Id="rId2" Type="http://schemas.openxmlformats.org/officeDocument/2006/relationships/hyperlink" Target="https://learningpolicyinstitute.org/product/untangling-evidence-preschool-effectiveness-report" TargetMode="External"/><Relationship Id="rId16" Type="http://schemas.openxmlformats.org/officeDocument/2006/relationships/hyperlink" Target="https://education.ky.gov/teachers/Pages/Teaching-and-Learning-Career-Pathway.aspx" TargetMode="External"/><Relationship Id="rId20" Type="http://schemas.openxmlformats.org/officeDocument/2006/relationships/hyperlink" Target="https://www.ctc.ca.gov/educator-prep/grant-funded-programs/Classified-Sch-Empl-Teacher-Cred-Prog/" TargetMode="External"/><Relationship Id="rId29" Type="http://schemas.openxmlformats.org/officeDocument/2006/relationships/hyperlink" Target="https://www.naeyc.org/our-work/public-policy-advocacy/supporting-development-children-who-are-dual-language-learners-early-childhood" TargetMode="External"/><Relationship Id="rId1" Type="http://schemas.openxmlformats.org/officeDocument/2006/relationships/hyperlink" Target="https://www.brookings.edu/wp-content/uploads/2017/04/consensus-statement_final.pdf" TargetMode="External"/><Relationship Id="rId6" Type="http://schemas.openxmlformats.org/officeDocument/2006/relationships/hyperlink" Target="https://www.cde.ca.gov/ci/gs/hs/ccspp.asp" TargetMode="External"/><Relationship Id="rId11" Type="http://schemas.openxmlformats.org/officeDocument/2006/relationships/hyperlink" Target="https://www.ctc.ca.gov/credentials/leaflets/child-development-permits-(cl-797)" TargetMode="External"/><Relationship Id="rId24" Type="http://schemas.openxmlformats.org/officeDocument/2006/relationships/hyperlink" Target="https://learningpolicyinstitute.org/product/preparing-diverse-high-quality-early-childhood-workforce-ca-brief" TargetMode="External"/><Relationship Id="rId32" Type="http://schemas.openxmlformats.org/officeDocument/2006/relationships/hyperlink" Target="https://www.cde.ca.gov/ls/nu/sn/cep.asp" TargetMode="External"/><Relationship Id="rId37" Type="http://schemas.openxmlformats.org/officeDocument/2006/relationships/hyperlink" Target="https://peacefulplaygrounds.com/recess-lunch-members/" TargetMode="External"/><Relationship Id="rId5" Type="http://schemas.openxmlformats.org/officeDocument/2006/relationships/hyperlink" Target="https://leginfo.legislature.ca.gov/faces/codes_displaySection.xhtml?lawCode=EDC&amp;sectionNum=8902.&amp;highlight=true&amp;keyword=community%20school" TargetMode="External"/><Relationship Id="rId15" Type="http://schemas.openxmlformats.org/officeDocument/2006/relationships/hyperlink" Target="https://www.pesb.wa.gov/pathways/rwt/" TargetMode="External"/><Relationship Id="rId23" Type="http://schemas.openxmlformats.org/officeDocument/2006/relationships/hyperlink" Target="https://learningpolicyinstitute.org/sites/default/files/product-files/Diversifying_Teaching_Profession_BRIEF.pdf" TargetMode="External"/><Relationship Id="rId28" Type="http://schemas.openxmlformats.org/officeDocument/2006/relationships/hyperlink" Target="https://files.eric.ed.gov/fulltext/ED527140.pdf" TargetMode="External"/><Relationship Id="rId36" Type="http://schemas.openxmlformats.org/officeDocument/2006/relationships/hyperlink" Target="https://www.cde.ca.gov/ls/nu/he/wellness.asp" TargetMode="External"/><Relationship Id="rId10" Type="http://schemas.openxmlformats.org/officeDocument/2006/relationships/hyperlink" Target="https://www.cde.ca.gov/fg/fo/profile.asp?id=5728" TargetMode="External"/><Relationship Id="rId19" Type="http://schemas.openxmlformats.org/officeDocument/2006/relationships/hyperlink" Target="https://www.csuci.edu/academics/programs/minicorps/index.htm" TargetMode="External"/><Relationship Id="rId31" Type="http://schemas.openxmlformats.org/officeDocument/2006/relationships/hyperlink" Target="https://www.cde.ca.gov/ls/nu/sn/app-process.asp" TargetMode="External"/><Relationship Id="rId4" Type="http://schemas.openxmlformats.org/officeDocument/2006/relationships/hyperlink" Target="https://www.norc.org/PDFs/Pre-K/NORC_Path%20to%20Equity%20Brief_Final.pdf" TargetMode="External"/><Relationship Id="rId9" Type="http://schemas.openxmlformats.org/officeDocument/2006/relationships/hyperlink" Target="https:/www.cde.ca.gov/ci/gs/hs/ccspp.asp" TargetMode="External"/><Relationship Id="rId14" Type="http://schemas.openxmlformats.org/officeDocument/2006/relationships/hyperlink" Target="https://www.cde.ca.gov/ci/ct/sf/documents/edchildfamily.pdf" TargetMode="External"/><Relationship Id="rId22" Type="http://schemas.openxmlformats.org/officeDocument/2006/relationships/hyperlink" Target="https://learningpolicyinstitute.org/blog/teacher-shortage-what-can-states-and-districts-do" TargetMode="External"/><Relationship Id="rId27" Type="http://schemas.openxmlformats.org/officeDocument/2006/relationships/hyperlink" Target="https://www.csusb.edu/special-education/credential-programs/credential-program-options/internship-option/early-childhood" TargetMode="External"/><Relationship Id="rId30" Type="http://schemas.openxmlformats.org/officeDocument/2006/relationships/hyperlink" Target="https://www.jstor.org/stable/23362831" TargetMode="External"/><Relationship Id="rId35" Type="http://schemas.openxmlformats.org/officeDocument/2006/relationships/hyperlink" Target="https://www.cdc.gov/healthyschools/nutrition/pdf/310518-A_FS_SchoolLunchUpdate_5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F1FAF887F11DA46B09164A568EB333B" ma:contentTypeVersion="13" ma:contentTypeDescription="Create a new document." ma:contentTypeScope="" ma:versionID="2a6f34f7cfec278a0358a62ec0f407d5">
  <xsd:schema xmlns:xsd="http://www.w3.org/2001/XMLSchema" xmlns:xs="http://www.w3.org/2001/XMLSchema" xmlns:p="http://schemas.microsoft.com/office/2006/metadata/properties" xmlns:ns2="8106490d-836b-4d8f-8fd1-6c92ae32194e" xmlns:ns3="fcdd20d7-c6c6-4035-a06e-9c6c5ff7b9a1" targetNamespace="http://schemas.microsoft.com/office/2006/metadata/properties" ma:root="true" ma:fieldsID="140eeab9f209bb1fcdbac066e66a9eee" ns2:_="" ns3:_="">
    <xsd:import namespace="8106490d-836b-4d8f-8fd1-6c92ae32194e"/>
    <xsd:import namespace="fcdd20d7-c6c6-4035-a06e-9c6c5ff7b9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06490d-836b-4d8f-8fd1-6c92ae321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dd20d7-c6c6-4035-a06e-9c6c5ff7b9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1332A5-7A9F-4732-A97E-32D6E86813DD}">
  <ds:schemaRefs>
    <ds:schemaRef ds:uri="http://schemas.microsoft.com/sharepoint/v3/contenttype/forms"/>
  </ds:schemaRefs>
</ds:datastoreItem>
</file>

<file path=customXml/itemProps2.xml><?xml version="1.0" encoding="utf-8"?>
<ds:datastoreItem xmlns:ds="http://schemas.openxmlformats.org/officeDocument/2006/customXml" ds:itemID="{73BEE557-F526-46BE-A1F0-4FA670359B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3AFEB7-6625-42FE-A20E-ED1152C53734}">
  <ds:schemaRefs>
    <ds:schemaRef ds:uri="http://schemas.openxmlformats.org/officeDocument/2006/bibliography"/>
  </ds:schemaRefs>
</ds:datastoreItem>
</file>

<file path=customXml/itemProps4.xml><?xml version="1.0" encoding="utf-8"?>
<ds:datastoreItem xmlns:ds="http://schemas.openxmlformats.org/officeDocument/2006/customXml" ds:itemID="{A83F4E8E-C3BB-419D-9BCB-D777B77B1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06490d-836b-4d8f-8fd1-6c92ae32194e"/>
    <ds:schemaRef ds:uri="fcdd20d7-c6c6-4035-a06e-9c6c5ff7b9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109</Pages>
  <Words>32370</Words>
  <Characters>198108</Characters>
  <Application>Microsoft Office Word</Application>
  <DocSecurity>0</DocSecurity>
  <Lines>5213</Lines>
  <Paragraphs>1371</Paragraphs>
  <ScaleCrop>false</ScaleCrop>
  <HeadingPairs>
    <vt:vector size="2" baseType="variant">
      <vt:variant>
        <vt:lpstr>Title</vt:lpstr>
      </vt:variant>
      <vt:variant>
        <vt:i4>1</vt:i4>
      </vt:variant>
    </vt:vector>
  </HeadingPairs>
  <TitlesOfParts>
    <vt:vector size="1" baseType="lpstr">
      <vt:lpstr>Att-22: UPK P and I Guidance - Elementary (CA Dept of Education)</vt:lpstr>
    </vt:vector>
  </TitlesOfParts>
  <Company>California Department of Education</Company>
  <LinksUpToDate>false</LinksUpToDate>
  <CharactersWithSpaces>229107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Att-22: UPK P and I Guidance - Elementary (CA Dept of Education)</dc:title>
  <dc:subject>Universal PreKindergarten Planning and Implmentation guidance for local education agencies wave 2.</dc:subject>
  <dc:creator>Kim Nguyen</dc:creator>
  <cp:keywords/>
  <dc:description/>
  <cp:lastModifiedBy>Alice Ludwig</cp:lastModifiedBy>
  <cp:revision>42</cp:revision>
  <dcterms:created xsi:type="dcterms:W3CDTF">2022-04-20T15:24:00Z</dcterms:created>
  <dcterms:modified xsi:type="dcterms:W3CDTF">2023-09-05T21:04:00Z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0x0101005F1FAF887F11DA46B09164A568EB333B</vt:lpwstr>
  </property>
</Properties>
</file>