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82E7" w14:textId="2FE71D71" w:rsidR="00D32821" w:rsidRPr="00300E31" w:rsidRDefault="00300E31" w:rsidP="00D3122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</w:rPr>
      </w:pPr>
      <w:r w:rsidRPr="00300E31">
        <w:rPr>
          <w:rFonts w:ascii="Arial" w:hAnsi="Arial" w:cs="Arial"/>
          <w:b/>
          <w:bCs/>
          <w:color w:val="auto"/>
        </w:rPr>
        <w:t xml:space="preserve">Appendix J: </w:t>
      </w:r>
      <w:r w:rsidR="00D32821" w:rsidRPr="00300E31">
        <w:rPr>
          <w:rFonts w:ascii="Arial" w:hAnsi="Arial" w:cs="Arial"/>
          <w:b/>
          <w:bCs/>
          <w:color w:val="auto"/>
        </w:rPr>
        <w:t>Golden State Pathways Program Expenditure Guidelines</w:t>
      </w:r>
    </w:p>
    <w:p w14:paraId="4548E41C" w14:textId="3F2DA5AD" w:rsidR="00C0684F" w:rsidRPr="009C1273" w:rsidRDefault="00D32821" w:rsidP="00D312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eastAsia="Times New Roman" w:hAnsi="Arial" w:cs="Arial"/>
          <w:color w:val="000000"/>
          <w:sz w:val="24"/>
        </w:rPr>
        <w:t>Golden State Pathways Program (GSPP) grant funds must only be spent to develop, expand, or improve</w:t>
      </w:r>
      <w:r w:rsidRPr="009C1273">
        <w:rPr>
          <w:rFonts w:ascii="Arial" w:hAnsi="Arial" w:cs="Arial"/>
          <w:color w:val="333333"/>
          <w:spacing w:val="-13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high-quality</w:t>
      </w:r>
      <w:r w:rsidRPr="009C1273">
        <w:rPr>
          <w:rFonts w:ascii="Arial" w:hAnsi="Arial" w:cs="Arial"/>
          <w:color w:val="333333"/>
          <w:spacing w:val="-13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college and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career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pathway</w:t>
      </w:r>
      <w:r w:rsidRPr="009C1273">
        <w:rPr>
          <w:rFonts w:ascii="Arial" w:hAnsi="Arial" w:cs="Arial"/>
          <w:color w:val="333333"/>
          <w:spacing w:val="-5"/>
          <w:w w:val="105"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opportunities. GSPP funds must be used in accordance with California </w:t>
      </w:r>
      <w:r w:rsidRPr="009C1273">
        <w:rPr>
          <w:rFonts w:ascii="Arial" w:hAnsi="Arial" w:cs="Arial"/>
          <w:i/>
          <w:iCs/>
          <w:color w:val="333333"/>
          <w:w w:val="105"/>
          <w:sz w:val="24"/>
        </w:rPr>
        <w:t>Education Code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 (</w:t>
      </w:r>
      <w:r w:rsidRPr="009C1273">
        <w:rPr>
          <w:rFonts w:ascii="Arial" w:hAnsi="Arial" w:cs="Arial"/>
          <w:i/>
          <w:iCs/>
          <w:color w:val="333333"/>
          <w:w w:val="105"/>
          <w:sz w:val="24"/>
        </w:rPr>
        <w:t>EC</w:t>
      </w:r>
      <w:r w:rsidRPr="009C1273">
        <w:rPr>
          <w:rFonts w:ascii="Arial" w:hAnsi="Arial" w:cs="Arial"/>
          <w:color w:val="333333"/>
          <w:w w:val="105"/>
          <w:sz w:val="24"/>
        </w:rPr>
        <w:t>) sections 53020</w:t>
      </w:r>
      <w:r w:rsidR="00847B56" w:rsidRPr="009C1273">
        <w:rPr>
          <w:rFonts w:ascii="Arial" w:hAnsi="Arial" w:cs="Arial"/>
          <w:color w:val="333333"/>
          <w:w w:val="105"/>
          <w:sz w:val="24"/>
        </w:rPr>
        <w:t>–</w:t>
      </w:r>
      <w:r w:rsidRPr="009C1273">
        <w:rPr>
          <w:rFonts w:ascii="Arial" w:hAnsi="Arial" w:cs="Arial"/>
          <w:color w:val="333333"/>
          <w:w w:val="105"/>
          <w:sz w:val="24"/>
        </w:rPr>
        <w:t>53025. GSPP funds shall not supplant other funds expended for educational services and activities.</w:t>
      </w:r>
    </w:p>
    <w:p w14:paraId="27E83C07" w14:textId="1508BB1D" w:rsidR="00751433" w:rsidRDefault="00765127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hAnsi="Arial" w:cs="Arial"/>
          <w:b/>
          <w:bCs/>
          <w:sz w:val="24"/>
        </w:rPr>
        <w:t>GSPP Allowable Expenditures:</w:t>
      </w:r>
      <w:r w:rsidRPr="009C1273">
        <w:rPr>
          <w:rFonts w:ascii="Arial" w:hAnsi="Arial" w:cs="Arial"/>
          <w:b/>
          <w:bCs/>
          <w:color w:val="333333"/>
          <w:w w:val="105"/>
          <w:sz w:val="24"/>
        </w:rPr>
        <w:t xml:space="preserve"> </w:t>
      </w:r>
      <w:r w:rsidR="00753E4B" w:rsidRPr="009C1273">
        <w:rPr>
          <w:rFonts w:ascii="Arial" w:hAnsi="Arial" w:cs="Arial"/>
          <w:color w:val="333333"/>
          <w:w w:val="105"/>
          <w:sz w:val="24"/>
        </w:rPr>
        <w:t>Allowable items may include</w:t>
      </w:r>
      <w:r w:rsidRPr="009C1273">
        <w:rPr>
          <w:rFonts w:ascii="Arial" w:hAnsi="Arial" w:cs="Arial"/>
          <w:color w:val="333333"/>
          <w:w w:val="105"/>
          <w:sz w:val="24"/>
        </w:rPr>
        <w:t xml:space="preserve">, </w:t>
      </w:r>
      <w:r w:rsidR="00753E4B" w:rsidRPr="009C1273">
        <w:rPr>
          <w:rFonts w:ascii="Arial" w:hAnsi="Arial" w:cs="Arial"/>
          <w:color w:val="333333"/>
          <w:w w:val="105"/>
          <w:sz w:val="24"/>
        </w:rPr>
        <w:t>but are not limited to</w:t>
      </w:r>
      <w:r w:rsidRPr="009C1273">
        <w:rPr>
          <w:rFonts w:ascii="Arial" w:hAnsi="Arial" w:cs="Arial"/>
          <w:color w:val="333333"/>
          <w:w w:val="105"/>
          <w:sz w:val="24"/>
        </w:rPr>
        <w:t>,</w:t>
      </w:r>
      <w:r w:rsidR="00753E4B" w:rsidRPr="009C1273">
        <w:rPr>
          <w:rFonts w:ascii="Arial" w:hAnsi="Arial" w:cs="Arial"/>
          <w:color w:val="333333"/>
          <w:w w:val="105"/>
          <w:sz w:val="24"/>
        </w:rPr>
        <w:t xml:space="preserve"> those listed below</w:t>
      </w:r>
      <w:r w:rsidR="00435AD0" w:rsidRPr="009C1273">
        <w:rPr>
          <w:rFonts w:ascii="Arial" w:hAnsi="Arial" w:cs="Arial"/>
          <w:color w:val="333333"/>
          <w:w w:val="105"/>
          <w:sz w:val="24"/>
        </w:rPr>
        <w:t>:</w:t>
      </w:r>
    </w:p>
    <w:p w14:paraId="0E059928" w14:textId="149F5593" w:rsidR="00925D7A" w:rsidRPr="009C1273" w:rsidRDefault="00925D7A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eastAsia="Times New Roman" w:hAnsi="Arial" w:cs="Arial"/>
          <w:b/>
          <w:bCs/>
          <w:sz w:val="24"/>
        </w:rPr>
        <w:t>Golden State Pathways Program – Allowable Costs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wo column table with general items that may come up as costs on the left and whether those costs are allowable or not on the right."/>
      </w:tblPr>
      <w:tblGrid>
        <w:gridCol w:w="7507"/>
        <w:gridCol w:w="1843"/>
      </w:tblGrid>
      <w:tr w:rsidR="00925D7A" w:rsidRPr="009C1273" w14:paraId="0C30AFE0" w14:textId="77777777" w:rsidTr="00300E31">
        <w:trPr>
          <w:cantSplit/>
          <w:trHeight w:val="576"/>
          <w:tblHeader/>
        </w:trPr>
        <w:tc>
          <w:tcPr>
            <w:tcW w:w="7507" w:type="dxa"/>
            <w:shd w:val="clear" w:color="auto" w:fill="E2EFD9" w:themeFill="accent6" w:themeFillTint="33"/>
            <w:vAlign w:val="center"/>
            <w:hideMark/>
          </w:tcPr>
          <w:p w14:paraId="5C0FB9BD" w14:textId="6B979E12" w:rsidR="00925D7A" w:rsidRPr="009C1273" w:rsidRDefault="00925D7A" w:rsidP="00257CFC">
            <w:pPr>
              <w:pStyle w:val="Heading3"/>
              <w:rPr>
                <w:rFonts w:ascii="Arial" w:eastAsia="Times New Roman" w:hAnsi="Arial" w:cs="Arial"/>
                <w:b/>
                <w:bCs/>
              </w:rPr>
            </w:pPr>
            <w:r w:rsidRPr="009C1273">
              <w:rPr>
                <w:rFonts w:ascii="Arial" w:eastAsia="Times New Roman" w:hAnsi="Arial" w:cs="Arial"/>
                <w:b/>
                <w:bCs/>
                <w:color w:val="auto"/>
              </w:rPr>
              <w:t>General Items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Description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57FA02E" w14:textId="18F5CD19" w:rsidR="00925D7A" w:rsidRPr="009C1273" w:rsidRDefault="00925D7A" w:rsidP="00257CFC">
            <w:pPr>
              <w:pStyle w:val="Heading3"/>
              <w:rPr>
                <w:rFonts w:ascii="Arial" w:eastAsia="Times New Roman" w:hAnsi="Arial" w:cs="Arial"/>
                <w:b/>
                <w:bCs/>
              </w:rPr>
            </w:pPr>
            <w:r w:rsidRPr="00925D7A">
              <w:rPr>
                <w:rFonts w:ascii="Arial" w:eastAsia="Times New Roman" w:hAnsi="Arial" w:cs="Arial"/>
                <w:b/>
                <w:bCs/>
                <w:color w:val="auto"/>
              </w:rPr>
              <w:t>Allowable Status</w:t>
            </w:r>
          </w:p>
        </w:tc>
      </w:tr>
      <w:tr w:rsidR="005D69B5" w:rsidRPr="009C1273" w14:paraId="04B21398" w14:textId="77777777" w:rsidTr="00300E31">
        <w:trPr>
          <w:cantSplit/>
          <w:trHeight w:val="1584"/>
          <w:tblHeader/>
        </w:trPr>
        <w:tc>
          <w:tcPr>
            <w:tcW w:w="7507" w:type="dxa"/>
            <w:vAlign w:val="center"/>
          </w:tcPr>
          <w:p w14:paraId="3717733B" w14:textId="7C3D2FA3" w:rsidR="00A661C0" w:rsidRPr="009C1273" w:rsidRDefault="005D69B5" w:rsidP="00765127">
            <w:pPr>
              <w:tabs>
                <w:tab w:val="left" w:pos="108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 xml:space="preserve">Facility Costs: 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>Modification</w:t>
            </w:r>
            <w:r w:rsidR="00751433" w:rsidRPr="009C1273">
              <w:rPr>
                <w:rFonts w:ascii="Arial" w:hAnsi="Arial" w:cs="Arial"/>
                <w:color w:val="000000"/>
                <w:sz w:val="24"/>
              </w:rPr>
              <w:t>, m</w:t>
            </w:r>
            <w:r w:rsidR="00751433" w:rsidRPr="009C1273">
              <w:rPr>
                <w:rFonts w:ascii="Arial" w:eastAsia="Times New Roman" w:hAnsi="Arial" w:cs="Arial"/>
                <w:sz w:val="24"/>
              </w:rPr>
              <w:t>aintenance, and repair costs</w:t>
            </w:r>
            <w:r w:rsidR="00751433" w:rsidRPr="009C1273">
              <w:rPr>
                <w:rFonts w:ascii="Arial" w:hAnsi="Arial" w:cs="Arial"/>
                <w:color w:val="000000"/>
                <w:sz w:val="24"/>
              </w:rPr>
              <w:t xml:space="preserve"> of facilities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>if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directly related to</w:t>
            </w:r>
            <w:r w:rsidR="001D2FFD"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1D2FFD" w:rsidRPr="009C1273">
              <w:rPr>
                <w:rFonts w:ascii="Arial" w:hAnsi="Arial" w:cs="Arial"/>
                <w:sz w:val="24"/>
              </w:rPr>
              <w:t>GSPP</w:t>
            </w:r>
            <w:r w:rsidRPr="009C12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C91775" w:rsidRPr="009C1273">
              <w:rPr>
                <w:rFonts w:ascii="Arial" w:hAnsi="Arial" w:cs="Arial"/>
                <w:color w:val="000000"/>
                <w:sz w:val="24"/>
              </w:rPr>
              <w:t>college and career pathways</w:t>
            </w:r>
            <w:r w:rsidR="00B04444" w:rsidRPr="009C1273">
              <w:rPr>
                <w:rFonts w:ascii="Arial" w:hAnsi="Arial" w:cs="Arial"/>
                <w:color w:val="000000"/>
                <w:sz w:val="24"/>
              </w:rPr>
              <w:t xml:space="preserve"> and with CDE approval (i.e., modifying an automotive repair facility to include electric vehicle repair capabilities). </w:t>
            </w:r>
            <w:r w:rsidRPr="009C1273">
              <w:rPr>
                <w:rFonts w:ascii="Arial" w:hAnsi="Arial" w:cs="Arial"/>
                <w:color w:val="000000"/>
                <w:sz w:val="24"/>
              </w:rPr>
              <w:t>Facility projects must be completed within the grant term.</w:t>
            </w:r>
          </w:p>
        </w:tc>
        <w:tc>
          <w:tcPr>
            <w:tcW w:w="1843" w:type="dxa"/>
            <w:noWrap/>
            <w:vAlign w:val="center"/>
          </w:tcPr>
          <w:p w14:paraId="19AC5E80" w14:textId="5A9C3C4E" w:rsidR="005D69B5" w:rsidRPr="009C1273" w:rsidRDefault="005D69B5" w:rsidP="00765127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  <w:r w:rsidR="00FC5A39" w:rsidRPr="009C1273">
              <w:rPr>
                <w:rFonts w:ascii="Arial" w:eastAsia="Times New Roman" w:hAnsi="Arial" w:cs="Arial"/>
                <w:sz w:val="24"/>
              </w:rPr>
              <w:t xml:space="preserve"> with CDE Approval</w:t>
            </w:r>
          </w:p>
        </w:tc>
      </w:tr>
      <w:tr w:rsidR="00FF5E86" w:rsidRPr="009C1273" w14:paraId="737829AB" w14:textId="77777777" w:rsidTr="00300E31">
        <w:trPr>
          <w:cantSplit/>
          <w:trHeight w:val="1008"/>
          <w:tblHeader/>
        </w:trPr>
        <w:tc>
          <w:tcPr>
            <w:tcW w:w="7507" w:type="dxa"/>
            <w:vAlign w:val="center"/>
            <w:hideMark/>
          </w:tcPr>
          <w:p w14:paraId="7636D196" w14:textId="2B103335" w:rsidR="00A661C0" w:rsidRPr="009C1273" w:rsidRDefault="00D739E5" w:rsidP="00765127">
            <w:pPr>
              <w:tabs>
                <w:tab w:val="left" w:pos="108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Field trips/student travel must be tied to</w:t>
            </w:r>
            <w:r w:rsidR="00FC5A39" w:rsidRPr="009C1273">
              <w:rPr>
                <w:rFonts w:ascii="Arial" w:hAnsi="Arial" w:cs="Arial"/>
                <w:sz w:val="24"/>
              </w:rPr>
              <w:t xml:space="preserve"> </w:t>
            </w:r>
            <w:r w:rsidR="00B73FA8" w:rsidRPr="009C1273">
              <w:rPr>
                <w:rFonts w:ascii="Arial" w:hAnsi="Arial" w:cs="Arial"/>
                <w:sz w:val="24"/>
              </w:rPr>
              <w:t>c</w:t>
            </w:r>
            <w:r w:rsidR="00B04444" w:rsidRPr="009C1273">
              <w:rPr>
                <w:rFonts w:ascii="Arial" w:hAnsi="Arial" w:cs="Arial"/>
                <w:sz w:val="24"/>
              </w:rPr>
              <w:t xml:space="preserve">ollege and </w:t>
            </w:r>
            <w:r w:rsidRPr="009C1273">
              <w:rPr>
                <w:rFonts w:ascii="Arial" w:hAnsi="Arial" w:cs="Arial"/>
                <w:sz w:val="24"/>
              </w:rPr>
              <w:t xml:space="preserve">career </w:t>
            </w:r>
            <w:r w:rsidR="00B04444" w:rsidRPr="009C1273">
              <w:rPr>
                <w:rFonts w:ascii="Arial" w:hAnsi="Arial" w:cs="Arial"/>
                <w:sz w:val="24"/>
              </w:rPr>
              <w:t>pathway</w:t>
            </w:r>
            <w:r w:rsidR="00B73FA8" w:rsidRPr="009C1273">
              <w:rPr>
                <w:rFonts w:ascii="Arial" w:hAnsi="Arial" w:cs="Arial"/>
                <w:sz w:val="24"/>
              </w:rPr>
              <w:t xml:space="preserve"> activities</w:t>
            </w:r>
            <w:r w:rsidRPr="009C1273">
              <w:rPr>
                <w:rFonts w:ascii="Arial" w:hAnsi="Arial" w:cs="Arial"/>
                <w:sz w:val="24"/>
              </w:rPr>
              <w:t>.</w:t>
            </w:r>
            <w:r w:rsidR="00FC5A39" w:rsidRPr="009C1273">
              <w:rPr>
                <w:rFonts w:ascii="Arial" w:hAnsi="Arial" w:cs="Arial"/>
                <w:sz w:val="24"/>
              </w:rPr>
              <w:t xml:space="preserve"> (</w:t>
            </w:r>
            <w:r w:rsidR="00FC5A39" w:rsidRPr="009C1273">
              <w:rPr>
                <w:rFonts w:ascii="Arial" w:hAnsi="Arial" w:cs="Arial"/>
                <w:color w:val="000000"/>
                <w:sz w:val="24"/>
              </w:rPr>
              <w:t>Lodging, food, or individual transportation is non-allowable expenditure for students).</w:t>
            </w:r>
          </w:p>
        </w:tc>
        <w:tc>
          <w:tcPr>
            <w:tcW w:w="1843" w:type="dxa"/>
            <w:noWrap/>
            <w:vAlign w:val="center"/>
            <w:hideMark/>
          </w:tcPr>
          <w:p w14:paraId="3013678C" w14:textId="77777777" w:rsidR="00FF5E86" w:rsidRPr="009C1273" w:rsidRDefault="00FF5E86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0A55CA" w:rsidRPr="009C1273" w14:paraId="788067F2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0939A0B2" w14:textId="5F4CFC48" w:rsidR="00A661C0" w:rsidRPr="009C1273" w:rsidRDefault="000A55CA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Food/drink purchases at meetings/conferences </w:t>
            </w:r>
            <w:r w:rsidR="007B4C78" w:rsidRPr="009C1273">
              <w:rPr>
                <w:rFonts w:ascii="Arial" w:eastAsia="Times New Roman" w:hAnsi="Arial" w:cs="Arial"/>
                <w:sz w:val="24"/>
              </w:rPr>
              <w:t>NOT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 hosted by grantee</w:t>
            </w:r>
            <w:r w:rsidR="00A661C0" w:rsidRPr="009C1273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14:paraId="02D6762E" w14:textId="65C968C9" w:rsidR="000A55CA" w:rsidRPr="009C1273" w:rsidRDefault="000A55CA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B73FA8" w:rsidRPr="009C1273" w14:paraId="2A9DB1AC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0FEEDE52" w14:textId="5B9A3EC6" w:rsidR="00B73FA8" w:rsidRPr="009C1273" w:rsidRDefault="00B73FA8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Furniture – Not used in a typical classroom (</w:t>
            </w:r>
            <w:r w:rsidR="007E03F8" w:rsidRPr="009C1273">
              <w:rPr>
                <w:rFonts w:ascii="Arial" w:eastAsia="Times New Roman" w:hAnsi="Arial" w:cs="Arial"/>
                <w:sz w:val="24"/>
              </w:rPr>
              <w:t>i.e.,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 specialized cabinets to store pathway specific equipment)</w:t>
            </w:r>
          </w:p>
        </w:tc>
        <w:tc>
          <w:tcPr>
            <w:tcW w:w="1843" w:type="dxa"/>
            <w:noWrap/>
          </w:tcPr>
          <w:p w14:paraId="59D3BA44" w14:textId="2B7C1756" w:rsidR="00B73FA8" w:rsidRPr="009C1273" w:rsidRDefault="00B73FA8" w:rsidP="00D31227">
            <w:pPr>
              <w:spacing w:before="240"/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908A0" w:rsidRPr="009C1273" w14:paraId="1D3AA71C" w14:textId="77777777" w:rsidTr="00300E31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7B99A0DB" w14:textId="7651D436" w:rsidR="00A661C0" w:rsidRPr="009C1273" w:rsidRDefault="006908A0" w:rsidP="00765127">
            <w:pPr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Instructional supplies</w:t>
            </w:r>
            <w:r w:rsidR="000244A9" w:rsidRPr="009C1273">
              <w:rPr>
                <w:rFonts w:ascii="Arial" w:hAnsi="Arial" w:cs="Arial"/>
                <w:sz w:val="24"/>
              </w:rPr>
              <w:t>, equipment,</w:t>
            </w:r>
            <w:r w:rsidRPr="009C1273">
              <w:rPr>
                <w:rFonts w:ascii="Arial" w:hAnsi="Arial" w:cs="Arial"/>
                <w:sz w:val="24"/>
              </w:rPr>
              <w:t xml:space="preserve"> and materials </w:t>
            </w:r>
            <w:r w:rsidR="00C91775" w:rsidRPr="009C1273">
              <w:rPr>
                <w:rFonts w:ascii="Arial" w:hAnsi="Arial" w:cs="Arial"/>
                <w:sz w:val="24"/>
              </w:rPr>
              <w:t xml:space="preserve">directly related to </w:t>
            </w:r>
            <w:r w:rsidR="00B73FA8" w:rsidRPr="009C1273">
              <w:rPr>
                <w:rFonts w:ascii="Arial" w:hAnsi="Arial" w:cs="Arial"/>
                <w:sz w:val="24"/>
              </w:rPr>
              <w:t>the GSPP,</w:t>
            </w:r>
            <w:r w:rsidRPr="009C1273">
              <w:rPr>
                <w:rFonts w:ascii="Arial" w:hAnsi="Arial" w:cs="Arial"/>
                <w:sz w:val="24"/>
              </w:rPr>
              <w:t xml:space="preserve"> such as books and classroom technology.</w:t>
            </w:r>
          </w:p>
        </w:tc>
        <w:tc>
          <w:tcPr>
            <w:tcW w:w="1843" w:type="dxa"/>
            <w:noWrap/>
            <w:vAlign w:val="center"/>
          </w:tcPr>
          <w:p w14:paraId="4FBCE8C5" w14:textId="0FCB24C4" w:rsidR="006908A0" w:rsidRPr="009C1273" w:rsidRDefault="006908A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4A153B8B" w14:textId="77777777" w:rsidTr="00300E31">
        <w:trPr>
          <w:cantSplit/>
          <w:trHeight w:val="1008"/>
          <w:tblHeader/>
        </w:trPr>
        <w:tc>
          <w:tcPr>
            <w:tcW w:w="7507" w:type="dxa"/>
            <w:noWrap/>
            <w:vAlign w:val="center"/>
          </w:tcPr>
          <w:p w14:paraId="26127576" w14:textId="1EE05DCF" w:rsidR="00A661C0" w:rsidRPr="009C1273" w:rsidRDefault="00664610" w:rsidP="00765127">
            <w:pPr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sz w:val="24"/>
              </w:rPr>
              <w:t>Substitute costs for</w:t>
            </w:r>
            <w:r w:rsidR="00F67649" w:rsidRPr="009C1273">
              <w:rPr>
                <w:rFonts w:ascii="Arial" w:hAnsi="Arial" w:cs="Arial"/>
                <w:sz w:val="24"/>
              </w:rPr>
              <w:t xml:space="preserve"> </w:t>
            </w:r>
            <w:r w:rsidR="000244A9" w:rsidRPr="009C1273">
              <w:rPr>
                <w:rFonts w:ascii="Arial" w:hAnsi="Arial" w:cs="Arial"/>
                <w:sz w:val="24"/>
              </w:rPr>
              <w:t>staff</w:t>
            </w:r>
            <w:r w:rsidRPr="009C1273">
              <w:rPr>
                <w:rFonts w:ascii="Arial" w:hAnsi="Arial" w:cs="Arial"/>
                <w:sz w:val="24"/>
              </w:rPr>
              <w:t xml:space="preserve"> to attend conferences/workshops, field trips,</w:t>
            </w:r>
            <w:r w:rsidR="000244A9" w:rsidRPr="009C1273">
              <w:rPr>
                <w:rFonts w:ascii="Arial" w:hAnsi="Arial" w:cs="Arial"/>
                <w:sz w:val="24"/>
              </w:rPr>
              <w:t xml:space="preserve"> p</w:t>
            </w:r>
            <w:r w:rsidR="000244A9" w:rsidRPr="009C1273">
              <w:rPr>
                <w:rFonts w:ascii="Arial" w:eastAsia="Times New Roman" w:hAnsi="Arial" w:cs="Arial"/>
                <w:sz w:val="24"/>
              </w:rPr>
              <w:t>rofessional development,</w:t>
            </w:r>
            <w:r w:rsidRPr="009C1273">
              <w:rPr>
                <w:rFonts w:ascii="Arial" w:hAnsi="Arial" w:cs="Arial"/>
                <w:sz w:val="24"/>
              </w:rPr>
              <w:t xml:space="preserve"> or release days for program and/or curriculum development.</w:t>
            </w:r>
          </w:p>
        </w:tc>
        <w:tc>
          <w:tcPr>
            <w:tcW w:w="1843" w:type="dxa"/>
            <w:vAlign w:val="center"/>
          </w:tcPr>
          <w:p w14:paraId="2D30F434" w14:textId="61E1F752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7FE74E4C" w14:textId="77777777" w:rsidTr="00300E31">
        <w:trPr>
          <w:cantSplit/>
          <w:trHeight w:val="720"/>
          <w:tblHeader/>
        </w:trPr>
        <w:tc>
          <w:tcPr>
            <w:tcW w:w="7507" w:type="dxa"/>
            <w:noWrap/>
            <w:vAlign w:val="center"/>
          </w:tcPr>
          <w:p w14:paraId="6D40B32F" w14:textId="278936BF" w:rsidR="00455081" w:rsidRPr="009C1273" w:rsidRDefault="00664610" w:rsidP="00765127">
            <w:pPr>
              <w:tabs>
                <w:tab w:val="left" w:pos="630"/>
              </w:tabs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Travel and lodging for staff 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 xml:space="preserve">to participate in </w:t>
            </w:r>
            <w:r w:rsidR="00F67649" w:rsidRPr="009C1273">
              <w:rPr>
                <w:rFonts w:ascii="Arial" w:eastAsia="Times New Roman" w:hAnsi="Arial" w:cs="Arial"/>
                <w:sz w:val="24"/>
              </w:rPr>
              <w:t xml:space="preserve">GSPP </w:t>
            </w:r>
            <w:r w:rsidRPr="009C1273">
              <w:rPr>
                <w:rFonts w:ascii="Arial" w:eastAsia="Times New Roman" w:hAnsi="Arial" w:cs="Arial"/>
                <w:sz w:val="24"/>
              </w:rPr>
              <w:t xml:space="preserve">related activities 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(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>O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ut-of-state</w:t>
            </w:r>
            <w:r w:rsidR="007C028D" w:rsidRPr="009C1273">
              <w:rPr>
                <w:rFonts w:ascii="Arial" w:eastAsia="Times New Roman" w:hAnsi="Arial" w:cs="Arial"/>
                <w:sz w:val="24"/>
              </w:rPr>
              <w:t xml:space="preserve"> is an allowable expenditure</w:t>
            </w:r>
            <w:r w:rsidR="00455081" w:rsidRPr="009C1273"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626F73A" w14:textId="6F36D263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664610" w:rsidRPr="009C1273" w14:paraId="75440B9B" w14:textId="77777777" w:rsidTr="00300E31">
        <w:trPr>
          <w:cantSplit/>
          <w:trHeight w:val="1008"/>
          <w:tblHeader/>
        </w:trPr>
        <w:tc>
          <w:tcPr>
            <w:tcW w:w="7507" w:type="dxa"/>
            <w:noWrap/>
            <w:vAlign w:val="center"/>
          </w:tcPr>
          <w:p w14:paraId="75A0E626" w14:textId="5312B3E1" w:rsidR="006B3774" w:rsidRPr="009C1273" w:rsidRDefault="00664610" w:rsidP="00765127">
            <w:pPr>
              <w:tabs>
                <w:tab w:val="left" w:pos="630"/>
              </w:tabs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hAnsi="Arial" w:cs="Arial"/>
                <w:bCs/>
                <w:sz w:val="24"/>
              </w:rPr>
              <w:t>Uniforms/clothing</w:t>
            </w:r>
            <w:r w:rsidRPr="009C1273">
              <w:rPr>
                <w:rFonts w:ascii="Arial" w:hAnsi="Arial" w:cs="Arial"/>
                <w:sz w:val="24"/>
              </w:rPr>
              <w:t xml:space="preserve"> considered part of a required uniform are allowable at a reasonable cost</w:t>
            </w:r>
            <w:r w:rsidR="009E7779" w:rsidRPr="009C1273">
              <w:rPr>
                <w:rFonts w:ascii="Arial" w:hAnsi="Arial" w:cs="Arial"/>
                <w:sz w:val="24"/>
              </w:rPr>
              <w:t>. These items may not be kept by the students.</w:t>
            </w:r>
            <w:r w:rsidRPr="009C1273">
              <w:rPr>
                <w:rFonts w:ascii="Arial" w:hAnsi="Arial" w:cs="Arial"/>
                <w:sz w:val="24"/>
              </w:rPr>
              <w:t xml:space="preserve"> (T-shirts are </w:t>
            </w:r>
            <w:r w:rsidR="00BC0948" w:rsidRPr="009C1273">
              <w:rPr>
                <w:rFonts w:ascii="Arial" w:hAnsi="Arial" w:cs="Arial"/>
                <w:sz w:val="24"/>
              </w:rPr>
              <w:t>not allowed</w:t>
            </w:r>
            <w:r w:rsidR="00455081" w:rsidRPr="009C1273">
              <w:rPr>
                <w:rFonts w:ascii="Arial" w:hAnsi="Arial" w:cs="Arial"/>
                <w:sz w:val="24"/>
              </w:rPr>
              <w:t>).</w:t>
            </w:r>
          </w:p>
        </w:tc>
        <w:tc>
          <w:tcPr>
            <w:tcW w:w="1843" w:type="dxa"/>
            <w:vAlign w:val="center"/>
          </w:tcPr>
          <w:p w14:paraId="38AA3871" w14:textId="60561E53" w:rsidR="00664610" w:rsidRPr="009C1273" w:rsidRDefault="00664610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64E3042E" w14:textId="77777777" w:rsidR="00925D7A" w:rsidRDefault="00925D7A" w:rsidP="00975962">
      <w:pPr>
        <w:spacing w:before="240" w:after="24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uidance and Advisement Allowable Costs Table"/>
      </w:tblPr>
      <w:tblGrid>
        <w:gridCol w:w="7555"/>
        <w:gridCol w:w="1795"/>
      </w:tblGrid>
      <w:tr w:rsidR="00925D7A" w14:paraId="187AC117" w14:textId="77777777" w:rsidTr="00925D7A">
        <w:trPr>
          <w:cantSplit/>
          <w:trHeight w:val="800"/>
          <w:tblHeader/>
        </w:trPr>
        <w:tc>
          <w:tcPr>
            <w:tcW w:w="7555" w:type="dxa"/>
            <w:shd w:val="clear" w:color="auto" w:fill="E2EFD9" w:themeFill="accent6" w:themeFillTint="33"/>
          </w:tcPr>
          <w:p w14:paraId="1CB91E77" w14:textId="64F7EF8D" w:rsidR="00925D7A" w:rsidRP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25D7A">
              <w:rPr>
                <w:rFonts w:ascii="Arial" w:eastAsia="Times New Roman" w:hAnsi="Arial" w:cs="Arial"/>
                <w:b/>
                <w:bCs/>
                <w:sz w:val="24"/>
              </w:rPr>
              <w:lastRenderedPageBreak/>
              <w:t>Guidance and Advisement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04D27262" w14:textId="7EC46D24" w:rsidR="00925D7A" w:rsidRPr="00925D7A" w:rsidRDefault="00925D7A" w:rsidP="00925D7A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 w:rsidRPr="00925D7A">
              <w:rPr>
                <w:rFonts w:ascii="Arial" w:hAnsi="Arial" w:cs="Arial"/>
                <w:b/>
                <w:bCs/>
                <w:sz w:val="24"/>
              </w:rPr>
              <w:t>Allowable Status</w:t>
            </w:r>
          </w:p>
        </w:tc>
      </w:tr>
      <w:tr w:rsidR="00925D7A" w14:paraId="2894BC8D" w14:textId="77777777" w:rsidTr="00925D7A">
        <w:trPr>
          <w:cantSplit/>
          <w:tblHeader/>
        </w:trPr>
        <w:tc>
          <w:tcPr>
            <w:tcW w:w="7555" w:type="dxa"/>
            <w:vAlign w:val="center"/>
          </w:tcPr>
          <w:p w14:paraId="384E5EA1" w14:textId="3AA3419E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Career guidance and counseling, such as: salary for additional counseling personnel to provide a comprehensive career guidance and counseling program and further p</w:t>
            </w:r>
            <w:r w:rsidRPr="009C127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upil support services for GSPP career, academic, and social and emotional needs.</w:t>
            </w:r>
          </w:p>
        </w:tc>
        <w:tc>
          <w:tcPr>
            <w:tcW w:w="1795" w:type="dxa"/>
            <w:vAlign w:val="center"/>
          </w:tcPr>
          <w:p w14:paraId="31912712" w14:textId="24191F98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64DD36A2" w14:textId="77777777" w:rsidTr="00925D7A">
        <w:trPr>
          <w:cantSplit/>
          <w:tblHeader/>
        </w:trPr>
        <w:tc>
          <w:tcPr>
            <w:tcW w:w="7555" w:type="dxa"/>
            <w:vAlign w:val="center"/>
          </w:tcPr>
          <w:p w14:paraId="6D122CFC" w14:textId="72DDD1D9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Marketing, recruitment, and outreach activities (newspapers, radio/TV, magazines, social media) that is directed toward all </w:t>
            </w:r>
            <w:r w:rsidRPr="009C127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GSPP </w:t>
            </w:r>
            <w:r w:rsidRPr="009C1273">
              <w:rPr>
                <w:rFonts w:ascii="Arial" w:eastAsia="Times New Roman" w:hAnsi="Arial" w:cs="Arial"/>
                <w:sz w:val="24"/>
              </w:rPr>
              <w:t>college and career pathways.</w:t>
            </w:r>
          </w:p>
        </w:tc>
        <w:tc>
          <w:tcPr>
            <w:tcW w:w="1795" w:type="dxa"/>
            <w:vAlign w:val="center"/>
          </w:tcPr>
          <w:p w14:paraId="6D54AF7D" w14:textId="42C8648C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24953A5C" w14:textId="77777777" w:rsidR="00925D7A" w:rsidRDefault="00925D7A" w:rsidP="00975962">
      <w:pPr>
        <w:spacing w:before="240" w:after="24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ams Allowable Costs Table"/>
      </w:tblPr>
      <w:tblGrid>
        <w:gridCol w:w="7555"/>
        <w:gridCol w:w="1795"/>
      </w:tblGrid>
      <w:tr w:rsidR="00925D7A" w14:paraId="169F0887" w14:textId="77777777" w:rsidTr="00925D7A">
        <w:trPr>
          <w:cantSplit/>
          <w:trHeight w:val="854"/>
          <w:tblHeader/>
        </w:trPr>
        <w:tc>
          <w:tcPr>
            <w:tcW w:w="7555" w:type="dxa"/>
            <w:shd w:val="clear" w:color="auto" w:fill="E2EFD9" w:themeFill="accent6" w:themeFillTint="33"/>
          </w:tcPr>
          <w:p w14:paraId="770DE5A2" w14:textId="2756FB50" w:rsidR="00925D7A" w:rsidRPr="00925D7A" w:rsidRDefault="00925D7A" w:rsidP="00D104C5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925D7A">
              <w:rPr>
                <w:rFonts w:ascii="Arial" w:hAnsi="Arial" w:cs="Arial"/>
                <w:b/>
                <w:bCs/>
                <w:sz w:val="24"/>
                <w:szCs w:val="32"/>
              </w:rPr>
              <w:t>Programs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6B2F74C1" w14:textId="29B824D5" w:rsidR="00925D7A" w:rsidRPr="00925D7A" w:rsidRDefault="00925D7A" w:rsidP="00D104C5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Allowable Status</w:t>
            </w:r>
          </w:p>
        </w:tc>
      </w:tr>
      <w:tr w:rsidR="00925D7A" w14:paraId="6210AA22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6E16D29F" w14:textId="2433D93B" w:rsidR="00925D7A" w:rsidRDefault="00300E31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300E31">
              <w:rPr>
                <w:rFonts w:ascii="Arial" w:eastAsia="Times New Roman" w:hAnsi="Arial" w:cs="Arial"/>
                <w:sz w:val="24"/>
              </w:rPr>
              <w:t>Career Technical Student Organization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(</w:t>
            </w:r>
            <w:r w:rsidR="00925D7A" w:rsidRPr="009C1273">
              <w:rPr>
                <w:rFonts w:ascii="Arial" w:eastAsia="Times New Roman" w:hAnsi="Arial" w:cs="Arial"/>
                <w:sz w:val="24"/>
              </w:rPr>
              <w:t>CTSO</w:t>
            </w:r>
            <w:r>
              <w:rPr>
                <w:rFonts w:ascii="Arial" w:eastAsia="Times New Roman" w:hAnsi="Arial" w:cs="Arial"/>
                <w:sz w:val="24"/>
              </w:rPr>
              <w:t>)</w:t>
            </w:r>
            <w:r w:rsidR="00925D7A" w:rsidRPr="009C1273">
              <w:rPr>
                <w:rFonts w:ascii="Arial" w:eastAsia="Times New Roman" w:hAnsi="Arial" w:cs="Arial"/>
                <w:sz w:val="24"/>
              </w:rPr>
              <w:t xml:space="preserve"> related costs (instructional materials): advisor expenses (transportation and registration), student transportation and registration to state and national CTSO leadership conferences (offer to all CTSO students)</w:t>
            </w:r>
          </w:p>
        </w:tc>
        <w:tc>
          <w:tcPr>
            <w:tcW w:w="1795" w:type="dxa"/>
            <w:vAlign w:val="center"/>
          </w:tcPr>
          <w:p w14:paraId="7C9B04B6" w14:textId="094533E6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6189AD4B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345BC979" w14:textId="3EE4C3CA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Electronic Instructional Materials - Subscription-based fees that supplement the GSPP</w:t>
            </w:r>
          </w:p>
        </w:tc>
        <w:tc>
          <w:tcPr>
            <w:tcW w:w="1795" w:type="dxa"/>
            <w:vAlign w:val="center"/>
          </w:tcPr>
          <w:p w14:paraId="404CE8BF" w14:textId="6937EFED" w:rsidR="00925D7A" w:rsidRDefault="00925D7A" w:rsidP="00925D7A">
            <w:pPr>
              <w:spacing w:before="240" w:after="240"/>
              <w:rPr>
                <w:rFonts w:ascii="Arial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712CCFA1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249241AF" w14:textId="5F2656D6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Equipment (single items greater than $5,000 and with a useful life of at least one year) – Prior approval needed</w:t>
            </w:r>
          </w:p>
        </w:tc>
        <w:tc>
          <w:tcPr>
            <w:tcW w:w="1795" w:type="dxa"/>
            <w:vAlign w:val="center"/>
          </w:tcPr>
          <w:p w14:paraId="19EE973D" w14:textId="5CDE399D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 with CDE Approval</w:t>
            </w:r>
          </w:p>
        </w:tc>
      </w:tr>
      <w:tr w:rsidR="00925D7A" w14:paraId="1B53CDED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3A9A7EE7" w14:textId="790FC8D9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Rental/lease costs of equipment directly related to GSPP</w:t>
            </w:r>
          </w:p>
        </w:tc>
        <w:tc>
          <w:tcPr>
            <w:tcW w:w="1795" w:type="dxa"/>
            <w:vAlign w:val="center"/>
          </w:tcPr>
          <w:p w14:paraId="54033D4E" w14:textId="6D991F2C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  <w:tr w:rsidR="00925D7A" w14:paraId="7502E795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2A2EE2EB" w14:textId="0B7B3EBC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Software – directly related to college and career pathways</w:t>
            </w:r>
          </w:p>
        </w:tc>
        <w:tc>
          <w:tcPr>
            <w:tcW w:w="1795" w:type="dxa"/>
            <w:vAlign w:val="center"/>
          </w:tcPr>
          <w:p w14:paraId="63C41913" w14:textId="122272AA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Allowable </w:t>
            </w:r>
          </w:p>
        </w:tc>
      </w:tr>
      <w:tr w:rsidR="00925D7A" w14:paraId="013A894C" w14:textId="77777777" w:rsidTr="00D104C5">
        <w:trPr>
          <w:cantSplit/>
          <w:tblHeader/>
        </w:trPr>
        <w:tc>
          <w:tcPr>
            <w:tcW w:w="7555" w:type="dxa"/>
            <w:vAlign w:val="center"/>
          </w:tcPr>
          <w:p w14:paraId="71D3CB57" w14:textId="3DB1D305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Technical skills assessments (industry-recognized certification exams/assessments) (offer to all students, not individual)</w:t>
            </w:r>
          </w:p>
        </w:tc>
        <w:tc>
          <w:tcPr>
            <w:tcW w:w="1795" w:type="dxa"/>
            <w:vAlign w:val="center"/>
          </w:tcPr>
          <w:p w14:paraId="652CC2D0" w14:textId="69F93950" w:rsidR="00925D7A" w:rsidRPr="009C1273" w:rsidRDefault="00925D7A" w:rsidP="00925D7A">
            <w:pPr>
              <w:spacing w:before="240" w:after="240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Allowable</w:t>
            </w:r>
          </w:p>
        </w:tc>
      </w:tr>
    </w:tbl>
    <w:p w14:paraId="3644C513" w14:textId="6C0C73A5" w:rsidR="00975962" w:rsidRPr="009C1273" w:rsidRDefault="00975962" w:rsidP="00975962">
      <w:pPr>
        <w:spacing w:before="240" w:after="240"/>
        <w:rPr>
          <w:rFonts w:ascii="Arial" w:hAnsi="Arial" w:cs="Arial"/>
          <w:sz w:val="24"/>
        </w:rPr>
      </w:pPr>
      <w:r w:rsidRPr="009C1273">
        <w:rPr>
          <w:rFonts w:ascii="Arial" w:hAnsi="Arial" w:cs="Arial"/>
          <w:sz w:val="24"/>
        </w:rPr>
        <w:t xml:space="preserve">If you have questions regarding any of the allowable/unallowable items listed, please contact the GSPP team by email at </w:t>
      </w:r>
      <w:hyperlink r:id="rId7" w:history="1">
        <w:r w:rsidR="00300E31" w:rsidRPr="002D2661">
          <w:rPr>
            <w:rStyle w:val="Hyperlink"/>
            <w:rFonts w:ascii="Arial" w:hAnsi="Arial" w:cs="Arial"/>
            <w:sz w:val="24"/>
          </w:rPr>
          <w:t>GSPP@cde.ca.gov</w:t>
        </w:r>
      </w:hyperlink>
    </w:p>
    <w:p w14:paraId="38DFEF70" w14:textId="111CC93F" w:rsidR="00765127" w:rsidRPr="009C1273" w:rsidRDefault="00765127" w:rsidP="00765127">
      <w:pPr>
        <w:shd w:val="clear" w:color="auto" w:fill="FFFFFF"/>
        <w:spacing w:after="240"/>
        <w:rPr>
          <w:rFonts w:ascii="Arial" w:hAnsi="Arial" w:cs="Arial"/>
          <w:color w:val="333333"/>
          <w:w w:val="105"/>
          <w:sz w:val="24"/>
        </w:rPr>
      </w:pPr>
      <w:r w:rsidRPr="009C1273">
        <w:rPr>
          <w:rFonts w:ascii="Arial" w:hAnsi="Arial" w:cs="Arial"/>
          <w:b/>
          <w:bCs/>
          <w:sz w:val="24"/>
        </w:rPr>
        <w:lastRenderedPageBreak/>
        <w:t xml:space="preserve">GSPP </w:t>
      </w:r>
      <w:r w:rsidR="00C0684F" w:rsidRPr="009C1273">
        <w:rPr>
          <w:rFonts w:ascii="Arial" w:hAnsi="Arial" w:cs="Arial"/>
          <w:b/>
          <w:bCs/>
          <w:sz w:val="24"/>
        </w:rPr>
        <w:t>Unallowable expenditures:</w:t>
      </w:r>
      <w:r w:rsidRPr="009C1273">
        <w:rPr>
          <w:rFonts w:ascii="Arial" w:hAnsi="Arial" w:cs="Arial"/>
          <w:b/>
          <w:bCs/>
          <w:sz w:val="24"/>
        </w:rPr>
        <w:t xml:space="preserve"> </w:t>
      </w:r>
      <w:r w:rsidRPr="009C1273">
        <w:rPr>
          <w:rFonts w:ascii="Arial" w:hAnsi="Arial" w:cs="Arial"/>
          <w:color w:val="333333"/>
          <w:w w:val="105"/>
          <w:sz w:val="24"/>
        </w:rPr>
        <w:t>Unallowable items may include, but are not limited to, those listed below</w:t>
      </w:r>
      <w:r w:rsidR="0036381D" w:rsidRPr="009C1273">
        <w:rPr>
          <w:rFonts w:ascii="Arial" w:hAnsi="Arial" w:cs="Arial"/>
          <w:color w:val="333333"/>
          <w:w w:val="105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nallowable Expenditures Table listing unallowable expenditures."/>
      </w:tblPr>
      <w:tblGrid>
        <w:gridCol w:w="7507"/>
        <w:gridCol w:w="1843"/>
      </w:tblGrid>
      <w:tr w:rsidR="00415681" w:rsidRPr="009C1273" w14:paraId="49383AA5" w14:textId="77777777" w:rsidTr="0099441A">
        <w:trPr>
          <w:cantSplit/>
          <w:trHeight w:val="548"/>
          <w:tblHeader/>
        </w:trPr>
        <w:tc>
          <w:tcPr>
            <w:tcW w:w="7507" w:type="dxa"/>
            <w:shd w:val="clear" w:color="auto" w:fill="FBE4D5" w:themeFill="accent2" w:themeFillTint="33"/>
            <w:noWrap/>
            <w:vAlign w:val="center"/>
            <w:hideMark/>
          </w:tcPr>
          <w:p w14:paraId="4E1E9FD0" w14:textId="77777777" w:rsidR="00415681" w:rsidRPr="009C1273" w:rsidRDefault="00415681" w:rsidP="00257CFC">
            <w:pPr>
              <w:pStyle w:val="Heading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1273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Golden State Pathways Program – Unallowable Expenditures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EDA74E" w14:textId="24393BCA" w:rsidR="00415681" w:rsidRPr="00415681" w:rsidRDefault="00415681" w:rsidP="00257CFC">
            <w:pPr>
              <w:pStyle w:val="Heading2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Unallowable Status</w:t>
            </w:r>
          </w:p>
        </w:tc>
      </w:tr>
      <w:tr w:rsidR="00296144" w:rsidRPr="009C1273" w14:paraId="66EDBC7B" w14:textId="77777777" w:rsidTr="0099441A">
        <w:trPr>
          <w:cantSplit/>
          <w:trHeight w:val="1008"/>
          <w:tblHeader/>
        </w:trPr>
        <w:tc>
          <w:tcPr>
            <w:tcW w:w="7507" w:type="dxa"/>
            <w:vAlign w:val="center"/>
            <w:hideMark/>
          </w:tcPr>
          <w:p w14:paraId="24314FD6" w14:textId="1B74AC74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Construction of facilities. Construction costs and materials for a new permanent structure (e.g., additional building). (See allowable expenditures for modification of facility guidelines.)</w:t>
            </w:r>
          </w:p>
        </w:tc>
        <w:tc>
          <w:tcPr>
            <w:tcW w:w="1843" w:type="dxa"/>
            <w:noWrap/>
            <w:vAlign w:val="center"/>
            <w:hideMark/>
          </w:tcPr>
          <w:p w14:paraId="12D094EB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1FB27A04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  <w:hideMark/>
          </w:tcPr>
          <w:p w14:paraId="377F525B" w14:textId="5DD8A112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Dues/memberships for staff to professional organizations or societies</w:t>
            </w:r>
          </w:p>
        </w:tc>
        <w:tc>
          <w:tcPr>
            <w:tcW w:w="1843" w:type="dxa"/>
            <w:noWrap/>
            <w:vAlign w:val="center"/>
            <w:hideMark/>
          </w:tcPr>
          <w:p w14:paraId="2A8732BE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1789321B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  <w:hideMark/>
          </w:tcPr>
          <w:p w14:paraId="1A97078D" w14:textId="48603DFF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Entertainment activities or events costs such as: meals, banquets, transportation, gratuities, and lodging.</w:t>
            </w:r>
          </w:p>
        </w:tc>
        <w:tc>
          <w:tcPr>
            <w:tcW w:w="1843" w:type="dxa"/>
            <w:noWrap/>
            <w:vAlign w:val="center"/>
            <w:hideMark/>
          </w:tcPr>
          <w:p w14:paraId="2F096C36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4B0A740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  <w:hideMark/>
          </w:tcPr>
          <w:p w14:paraId="7F7143F4" w14:textId="66A16F18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Furniture - typical classroom (chairs, desks, bookcases, etc. typical to a traditional classroom setup.</w:t>
            </w:r>
            <w:r w:rsidR="00B73FA8" w:rsidRPr="009C1273"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3748F375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491C84A4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080CEA44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hAnsi="Arial" w:cs="Arial"/>
                <w:bCs/>
                <w:sz w:val="24"/>
              </w:rPr>
              <w:t>Gift of public funds:</w:t>
            </w:r>
            <w:r w:rsidRPr="009C1273">
              <w:rPr>
                <w:rFonts w:ascii="Arial" w:hAnsi="Arial" w:cs="Arial"/>
                <w:sz w:val="24"/>
              </w:rPr>
              <w:t xml:space="preserve"> Any item which becomes the individual property of a student or staff</w:t>
            </w:r>
          </w:p>
        </w:tc>
        <w:tc>
          <w:tcPr>
            <w:tcW w:w="1843" w:type="dxa"/>
            <w:noWrap/>
            <w:vAlign w:val="center"/>
          </w:tcPr>
          <w:p w14:paraId="7283E607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4F1E0D84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6619693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Items retained by students (supplies, clothing/uniform, tools, PDAs, calculators)</w:t>
            </w:r>
          </w:p>
        </w:tc>
        <w:tc>
          <w:tcPr>
            <w:tcW w:w="1843" w:type="dxa"/>
            <w:noWrap/>
            <w:vAlign w:val="center"/>
          </w:tcPr>
          <w:p w14:paraId="77E60A17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FF15139" w14:textId="77777777" w:rsidTr="0099441A">
        <w:trPr>
          <w:cantSplit/>
          <w:trHeight w:val="432"/>
          <w:tblHeader/>
        </w:trPr>
        <w:tc>
          <w:tcPr>
            <w:tcW w:w="7507" w:type="dxa"/>
            <w:shd w:val="clear" w:color="auto" w:fill="auto"/>
            <w:vAlign w:val="center"/>
          </w:tcPr>
          <w:p w14:paraId="4EF94FDA" w14:textId="77777777" w:rsidR="00296144" w:rsidRPr="009C1273" w:rsidRDefault="00296144" w:rsidP="009E7779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</w:rPr>
            </w:pPr>
            <w:r w:rsidRPr="009C1273">
              <w:rPr>
                <w:rFonts w:ascii="Arial" w:hAnsi="Arial" w:cs="Arial"/>
                <w:color w:val="000000"/>
              </w:rPr>
              <w:t>Lodging, food, or individual transportation for students</w:t>
            </w:r>
          </w:p>
        </w:tc>
        <w:tc>
          <w:tcPr>
            <w:tcW w:w="1843" w:type="dxa"/>
            <w:noWrap/>
            <w:vAlign w:val="center"/>
          </w:tcPr>
          <w:p w14:paraId="4D79424D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F89EE9A" w14:textId="77777777" w:rsidTr="0099441A">
        <w:trPr>
          <w:cantSplit/>
          <w:trHeight w:val="432"/>
          <w:tblHeader/>
        </w:trPr>
        <w:tc>
          <w:tcPr>
            <w:tcW w:w="7507" w:type="dxa"/>
            <w:vAlign w:val="center"/>
            <w:hideMark/>
          </w:tcPr>
          <w:p w14:paraId="27C5DBF6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Monetary awards</w:t>
            </w:r>
          </w:p>
        </w:tc>
        <w:tc>
          <w:tcPr>
            <w:tcW w:w="1843" w:type="dxa"/>
            <w:noWrap/>
            <w:vAlign w:val="center"/>
            <w:hideMark/>
          </w:tcPr>
          <w:p w14:paraId="6C94478D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E10179C" w14:textId="77777777" w:rsidTr="0099441A">
        <w:trPr>
          <w:cantSplit/>
          <w:trHeight w:val="432"/>
          <w:tblHeader/>
        </w:trPr>
        <w:tc>
          <w:tcPr>
            <w:tcW w:w="7507" w:type="dxa"/>
            <w:vAlign w:val="center"/>
            <w:hideMark/>
          </w:tcPr>
          <w:p w14:paraId="39933F8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Promotional items, such as T-shirts, pens, cups, key chains, etc.</w:t>
            </w:r>
          </w:p>
        </w:tc>
        <w:tc>
          <w:tcPr>
            <w:tcW w:w="1843" w:type="dxa"/>
            <w:noWrap/>
            <w:vAlign w:val="center"/>
            <w:hideMark/>
          </w:tcPr>
          <w:p w14:paraId="60F8A649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5C7CCC1E" w14:textId="77777777" w:rsidTr="0099441A">
        <w:trPr>
          <w:cantSplit/>
          <w:trHeight w:val="1008"/>
          <w:tblHeader/>
        </w:trPr>
        <w:tc>
          <w:tcPr>
            <w:tcW w:w="7507" w:type="dxa"/>
            <w:vAlign w:val="center"/>
            <w:hideMark/>
          </w:tcPr>
          <w:p w14:paraId="1C577634" w14:textId="35B5E063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Purchase or lease of buildings, or construction of new buildings/facilities, which are NOT part of the GSPP college and career pathways.</w:t>
            </w:r>
          </w:p>
        </w:tc>
        <w:tc>
          <w:tcPr>
            <w:tcW w:w="1843" w:type="dxa"/>
            <w:noWrap/>
            <w:vAlign w:val="center"/>
            <w:hideMark/>
          </w:tcPr>
          <w:p w14:paraId="625E735E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312BC75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</w:tcPr>
          <w:p w14:paraId="782CA7AF" w14:textId="41047B4E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Purchase or lease of passenger vehicles (that are NOT part of the college and career pathways).</w:t>
            </w:r>
          </w:p>
        </w:tc>
        <w:tc>
          <w:tcPr>
            <w:tcW w:w="1843" w:type="dxa"/>
            <w:noWrap/>
            <w:vAlign w:val="center"/>
          </w:tcPr>
          <w:p w14:paraId="6429CFB8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26005FF5" w14:textId="77777777" w:rsidTr="0099441A">
        <w:trPr>
          <w:cantSplit/>
          <w:trHeight w:val="1250"/>
          <w:tblHeader/>
        </w:trPr>
        <w:tc>
          <w:tcPr>
            <w:tcW w:w="7507" w:type="dxa"/>
            <w:vAlign w:val="center"/>
            <w:hideMark/>
          </w:tcPr>
          <w:p w14:paraId="70D49C95" w14:textId="77777777" w:rsidR="00296144" w:rsidRPr="009C1273" w:rsidRDefault="00296144" w:rsidP="009E7779">
            <w:pPr>
              <w:ind w:right="216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Remedial courses (courses designed to provide instruction in reading, writing, and mathematics for students who have not acquired the basic skills necessary to succeed in general or career education)</w:t>
            </w:r>
          </w:p>
        </w:tc>
        <w:tc>
          <w:tcPr>
            <w:tcW w:w="1843" w:type="dxa"/>
            <w:noWrap/>
            <w:vAlign w:val="center"/>
            <w:hideMark/>
          </w:tcPr>
          <w:p w14:paraId="2787F64B" w14:textId="77777777" w:rsidR="00296144" w:rsidRPr="009C1273" w:rsidRDefault="00296144" w:rsidP="00C0684F">
            <w:pPr>
              <w:ind w:right="216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56BA5BEC" w14:textId="77777777" w:rsidTr="0099441A">
        <w:trPr>
          <w:cantSplit/>
          <w:trHeight w:val="432"/>
          <w:tblHeader/>
        </w:trPr>
        <w:tc>
          <w:tcPr>
            <w:tcW w:w="7507" w:type="dxa"/>
            <w:vAlign w:val="center"/>
          </w:tcPr>
          <w:p w14:paraId="776E0322" w14:textId="77777777" w:rsidR="00296144" w:rsidRPr="009C1273" w:rsidRDefault="00296144" w:rsidP="009E77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</w:rPr>
            </w:pPr>
            <w:r w:rsidRPr="009C1273">
              <w:rPr>
                <w:rFonts w:ascii="Arial" w:eastAsia="Times New Roman" w:hAnsi="Arial" w:cs="Arial"/>
                <w:color w:val="000000"/>
                <w:sz w:val="24"/>
              </w:rPr>
              <w:t>Paying for student internships</w:t>
            </w:r>
          </w:p>
        </w:tc>
        <w:tc>
          <w:tcPr>
            <w:tcW w:w="1843" w:type="dxa"/>
            <w:noWrap/>
            <w:vAlign w:val="center"/>
          </w:tcPr>
          <w:p w14:paraId="527B13FB" w14:textId="77777777" w:rsidR="00296144" w:rsidRPr="009C1273" w:rsidRDefault="00296144" w:rsidP="00C0684F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0BDEFC0B" w14:textId="77777777" w:rsidTr="0099441A">
        <w:trPr>
          <w:cantSplit/>
          <w:trHeight w:val="720"/>
          <w:tblHeader/>
        </w:trPr>
        <w:tc>
          <w:tcPr>
            <w:tcW w:w="7507" w:type="dxa"/>
            <w:vAlign w:val="center"/>
            <w:hideMark/>
          </w:tcPr>
          <w:p w14:paraId="46656179" w14:textId="77777777" w:rsidR="00296144" w:rsidRPr="009C1273" w:rsidRDefault="00296144" w:rsidP="009E7779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color w:val="000000"/>
                <w:sz w:val="24"/>
              </w:rPr>
              <w:t xml:space="preserve">Supplant existing funding or efforts, including costs otherwise necessary to operate a school or program without this grant. </w:t>
            </w:r>
          </w:p>
        </w:tc>
        <w:tc>
          <w:tcPr>
            <w:tcW w:w="1843" w:type="dxa"/>
            <w:noWrap/>
            <w:vAlign w:val="center"/>
            <w:hideMark/>
          </w:tcPr>
          <w:p w14:paraId="3A5938A6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3B441282" w14:textId="77777777" w:rsidTr="0099441A">
        <w:trPr>
          <w:cantSplit/>
          <w:trHeight w:val="710"/>
          <w:tblHeader/>
        </w:trPr>
        <w:tc>
          <w:tcPr>
            <w:tcW w:w="7507" w:type="dxa"/>
            <w:vAlign w:val="center"/>
          </w:tcPr>
          <w:p w14:paraId="0477ED45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  <w:highlight w:val="yellow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Travel out-of-country. (Travel out-of-state is allowable for GSPP college and career pathways)</w:t>
            </w:r>
          </w:p>
        </w:tc>
        <w:tc>
          <w:tcPr>
            <w:tcW w:w="1843" w:type="dxa"/>
            <w:noWrap/>
            <w:vAlign w:val="center"/>
          </w:tcPr>
          <w:p w14:paraId="07D6172F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  <w:tr w:rsidR="00296144" w:rsidRPr="009C1273" w14:paraId="27A9704C" w14:textId="77777777" w:rsidTr="0099441A">
        <w:trPr>
          <w:cantSplit/>
          <w:trHeight w:val="350"/>
          <w:tblHeader/>
        </w:trPr>
        <w:tc>
          <w:tcPr>
            <w:tcW w:w="7507" w:type="dxa"/>
            <w:vAlign w:val="center"/>
            <w:hideMark/>
          </w:tcPr>
          <w:p w14:paraId="3D86D40D" w14:textId="77777777" w:rsidR="00296144" w:rsidRPr="009C1273" w:rsidRDefault="00296144" w:rsidP="009E7779">
            <w:pPr>
              <w:ind w:right="218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 xml:space="preserve">Travel unrelated to GSPP college and career pathways </w:t>
            </w:r>
          </w:p>
        </w:tc>
        <w:tc>
          <w:tcPr>
            <w:tcW w:w="1843" w:type="dxa"/>
            <w:noWrap/>
            <w:vAlign w:val="center"/>
            <w:hideMark/>
          </w:tcPr>
          <w:p w14:paraId="7881D3DB" w14:textId="77777777" w:rsidR="00296144" w:rsidRPr="009C1273" w:rsidRDefault="00296144" w:rsidP="00765127">
            <w:pPr>
              <w:ind w:right="218"/>
              <w:jc w:val="center"/>
              <w:rPr>
                <w:rFonts w:ascii="Arial" w:eastAsia="Times New Roman" w:hAnsi="Arial" w:cs="Arial"/>
                <w:sz w:val="24"/>
              </w:rPr>
            </w:pPr>
            <w:r w:rsidRPr="009C1273">
              <w:rPr>
                <w:rFonts w:ascii="Arial" w:eastAsia="Times New Roman" w:hAnsi="Arial" w:cs="Arial"/>
                <w:sz w:val="24"/>
              </w:rPr>
              <w:t>Unallowable</w:t>
            </w:r>
          </w:p>
        </w:tc>
      </w:tr>
    </w:tbl>
    <w:p w14:paraId="397718E9" w14:textId="77777777" w:rsidR="00415681" w:rsidRPr="009C1273" w:rsidRDefault="00415681" w:rsidP="00415681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 by: California Department of Education January 2024</w:t>
      </w:r>
    </w:p>
    <w:sectPr w:rsidR="00415681" w:rsidRPr="009C1273" w:rsidSect="000852C8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DFE8" w14:textId="77777777" w:rsidR="000852C8" w:rsidRDefault="000852C8" w:rsidP="00710B2B">
      <w:r>
        <w:separator/>
      </w:r>
    </w:p>
  </w:endnote>
  <w:endnote w:type="continuationSeparator" w:id="0">
    <w:p w14:paraId="595AECE1" w14:textId="77777777" w:rsidR="000852C8" w:rsidRDefault="000852C8" w:rsidP="0071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CLGA D+ New Century Schl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8405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81FC6D7" w14:textId="1AB79512" w:rsidR="004F0469" w:rsidRDefault="004F0469" w:rsidP="004F0469">
        <w:pPr>
          <w:pStyle w:val="Footer"/>
          <w:jc w:val="center"/>
          <w:rPr>
            <w:rFonts w:ascii="Arial" w:hAnsi="Arial" w:cs="Arial"/>
            <w:sz w:val="24"/>
          </w:rPr>
        </w:pPr>
      </w:p>
      <w:p w14:paraId="3763500D" w14:textId="761C28ED" w:rsidR="009C1273" w:rsidRPr="009C1273" w:rsidRDefault="009C1273">
        <w:pPr>
          <w:pStyle w:val="Footer"/>
          <w:jc w:val="right"/>
          <w:rPr>
            <w:rFonts w:ascii="Arial" w:hAnsi="Arial" w:cs="Arial"/>
            <w:sz w:val="24"/>
          </w:rPr>
        </w:pPr>
        <w:r w:rsidRPr="009C1273">
          <w:rPr>
            <w:rFonts w:ascii="Arial" w:hAnsi="Arial" w:cs="Arial"/>
            <w:sz w:val="24"/>
          </w:rPr>
          <w:fldChar w:fldCharType="begin"/>
        </w:r>
        <w:r w:rsidRPr="009C1273">
          <w:rPr>
            <w:rFonts w:ascii="Arial" w:hAnsi="Arial" w:cs="Arial"/>
            <w:sz w:val="24"/>
          </w:rPr>
          <w:instrText xml:space="preserve"> PAGE   \* MERGEFORMAT </w:instrText>
        </w:r>
        <w:r w:rsidRPr="009C1273">
          <w:rPr>
            <w:rFonts w:ascii="Arial" w:hAnsi="Arial" w:cs="Arial"/>
            <w:sz w:val="24"/>
          </w:rPr>
          <w:fldChar w:fldCharType="separate"/>
        </w:r>
        <w:r w:rsidRPr="009C1273">
          <w:rPr>
            <w:rFonts w:ascii="Arial" w:hAnsi="Arial" w:cs="Arial"/>
            <w:noProof/>
            <w:sz w:val="24"/>
          </w:rPr>
          <w:t>2</w:t>
        </w:r>
        <w:r w:rsidRPr="009C1273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45BC" w14:textId="77777777" w:rsidR="000852C8" w:rsidRDefault="000852C8" w:rsidP="00710B2B">
      <w:r>
        <w:separator/>
      </w:r>
    </w:p>
  </w:footnote>
  <w:footnote w:type="continuationSeparator" w:id="0">
    <w:p w14:paraId="08613165" w14:textId="77777777" w:rsidR="000852C8" w:rsidRDefault="000852C8" w:rsidP="0071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073"/>
    <w:multiLevelType w:val="hybridMultilevel"/>
    <w:tmpl w:val="3614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5BF"/>
    <w:multiLevelType w:val="hybridMultilevel"/>
    <w:tmpl w:val="490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1C43"/>
    <w:multiLevelType w:val="hybridMultilevel"/>
    <w:tmpl w:val="8B388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64EDC"/>
    <w:multiLevelType w:val="hybridMultilevel"/>
    <w:tmpl w:val="FF0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6B22"/>
    <w:multiLevelType w:val="hybridMultilevel"/>
    <w:tmpl w:val="FAA0520C"/>
    <w:lvl w:ilvl="0" w:tplc="DDFA6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241F"/>
    <w:multiLevelType w:val="hybridMultilevel"/>
    <w:tmpl w:val="C8A64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D3208B"/>
    <w:multiLevelType w:val="hybridMultilevel"/>
    <w:tmpl w:val="2B28ED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850206">
    <w:abstractNumId w:val="0"/>
  </w:num>
  <w:num w:numId="2" w16cid:durableId="775755479">
    <w:abstractNumId w:val="5"/>
  </w:num>
  <w:num w:numId="3" w16cid:durableId="936059196">
    <w:abstractNumId w:val="2"/>
  </w:num>
  <w:num w:numId="4" w16cid:durableId="1030182796">
    <w:abstractNumId w:val="3"/>
  </w:num>
  <w:num w:numId="5" w16cid:durableId="1857501915">
    <w:abstractNumId w:val="4"/>
  </w:num>
  <w:num w:numId="6" w16cid:durableId="1308633598">
    <w:abstractNumId w:val="1"/>
  </w:num>
  <w:num w:numId="7" w16cid:durableId="1955019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sTAwMjA2MzA3NDJS0lEKTi0uzszPAykwqgUARXTvaCwAAAA="/>
  </w:docVars>
  <w:rsids>
    <w:rsidRoot w:val="00FF5E86"/>
    <w:rsid w:val="000244A9"/>
    <w:rsid w:val="00033C04"/>
    <w:rsid w:val="00041BA3"/>
    <w:rsid w:val="00047BE7"/>
    <w:rsid w:val="0006030E"/>
    <w:rsid w:val="000852C8"/>
    <w:rsid w:val="000A55CA"/>
    <w:rsid w:val="000F4784"/>
    <w:rsid w:val="0011383E"/>
    <w:rsid w:val="0012621B"/>
    <w:rsid w:val="00150F57"/>
    <w:rsid w:val="00181210"/>
    <w:rsid w:val="001D2FFD"/>
    <w:rsid w:val="002312E3"/>
    <w:rsid w:val="00235621"/>
    <w:rsid w:val="00245A27"/>
    <w:rsid w:val="0025338E"/>
    <w:rsid w:val="00253F19"/>
    <w:rsid w:val="00257CFC"/>
    <w:rsid w:val="002703D0"/>
    <w:rsid w:val="00296144"/>
    <w:rsid w:val="002A01C7"/>
    <w:rsid w:val="002F741B"/>
    <w:rsid w:val="00300E31"/>
    <w:rsid w:val="0034232B"/>
    <w:rsid w:val="0034534D"/>
    <w:rsid w:val="00355D91"/>
    <w:rsid w:val="0036381D"/>
    <w:rsid w:val="00367BA6"/>
    <w:rsid w:val="00383099"/>
    <w:rsid w:val="00393D1A"/>
    <w:rsid w:val="003A1D71"/>
    <w:rsid w:val="003F22E1"/>
    <w:rsid w:val="00415681"/>
    <w:rsid w:val="00430A9A"/>
    <w:rsid w:val="00435AD0"/>
    <w:rsid w:val="00445B7D"/>
    <w:rsid w:val="00455081"/>
    <w:rsid w:val="00487759"/>
    <w:rsid w:val="004F0469"/>
    <w:rsid w:val="0054654F"/>
    <w:rsid w:val="005B7401"/>
    <w:rsid w:val="005C0B2D"/>
    <w:rsid w:val="005D69B5"/>
    <w:rsid w:val="006042FF"/>
    <w:rsid w:val="006114BC"/>
    <w:rsid w:val="00644317"/>
    <w:rsid w:val="00657E84"/>
    <w:rsid w:val="00664610"/>
    <w:rsid w:val="00667C2A"/>
    <w:rsid w:val="006908A0"/>
    <w:rsid w:val="006B3774"/>
    <w:rsid w:val="006E03E6"/>
    <w:rsid w:val="006E079A"/>
    <w:rsid w:val="00705AD5"/>
    <w:rsid w:val="00710B2B"/>
    <w:rsid w:val="00726634"/>
    <w:rsid w:val="00745AA6"/>
    <w:rsid w:val="00750B25"/>
    <w:rsid w:val="00751433"/>
    <w:rsid w:val="00753E4B"/>
    <w:rsid w:val="00765127"/>
    <w:rsid w:val="00783BD6"/>
    <w:rsid w:val="007B4C78"/>
    <w:rsid w:val="007C028D"/>
    <w:rsid w:val="007E03F8"/>
    <w:rsid w:val="00811A23"/>
    <w:rsid w:val="00847B56"/>
    <w:rsid w:val="0087434C"/>
    <w:rsid w:val="00886820"/>
    <w:rsid w:val="008917D4"/>
    <w:rsid w:val="008A5312"/>
    <w:rsid w:val="008C56D8"/>
    <w:rsid w:val="008F5016"/>
    <w:rsid w:val="00925D7A"/>
    <w:rsid w:val="00975962"/>
    <w:rsid w:val="0099441A"/>
    <w:rsid w:val="009A308B"/>
    <w:rsid w:val="009B7A35"/>
    <w:rsid w:val="009C1273"/>
    <w:rsid w:val="009E7779"/>
    <w:rsid w:val="00A1460F"/>
    <w:rsid w:val="00A262C9"/>
    <w:rsid w:val="00A47009"/>
    <w:rsid w:val="00A65351"/>
    <w:rsid w:val="00A661C0"/>
    <w:rsid w:val="00AA4BF1"/>
    <w:rsid w:val="00B04444"/>
    <w:rsid w:val="00B3132B"/>
    <w:rsid w:val="00B3155E"/>
    <w:rsid w:val="00B3612F"/>
    <w:rsid w:val="00B46E38"/>
    <w:rsid w:val="00B73FA8"/>
    <w:rsid w:val="00BA5016"/>
    <w:rsid w:val="00BC0948"/>
    <w:rsid w:val="00BF3CC7"/>
    <w:rsid w:val="00C0684F"/>
    <w:rsid w:val="00C91775"/>
    <w:rsid w:val="00CF2F6A"/>
    <w:rsid w:val="00D31227"/>
    <w:rsid w:val="00D3138A"/>
    <w:rsid w:val="00D32821"/>
    <w:rsid w:val="00D45B27"/>
    <w:rsid w:val="00D739E5"/>
    <w:rsid w:val="00D94F8F"/>
    <w:rsid w:val="00D97870"/>
    <w:rsid w:val="00E14E49"/>
    <w:rsid w:val="00E25DDC"/>
    <w:rsid w:val="00E31670"/>
    <w:rsid w:val="00E604B2"/>
    <w:rsid w:val="00EF7CC7"/>
    <w:rsid w:val="00F565CF"/>
    <w:rsid w:val="00F57FED"/>
    <w:rsid w:val="00F67649"/>
    <w:rsid w:val="00F72A34"/>
    <w:rsid w:val="00F90ACF"/>
    <w:rsid w:val="00FA4E06"/>
    <w:rsid w:val="00FC5A39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F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8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E86"/>
    <w:pPr>
      <w:autoSpaceDE w:val="0"/>
      <w:autoSpaceDN w:val="0"/>
      <w:adjustRightInd w:val="0"/>
      <w:spacing w:after="0" w:line="240" w:lineRule="auto"/>
    </w:pPr>
    <w:rPr>
      <w:rFonts w:ascii="JCLGA D+ New Century Schlbk" w:eastAsia="Calibri" w:hAnsi="JCLGA D+ New Century Schlbk" w:cs="JCLGA D+ New Century Schlb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2B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0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2B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0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2B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32821"/>
    <w:pPr>
      <w:ind w:left="720"/>
    </w:pPr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11A23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5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7B5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6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1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12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2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312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12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57C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PP@cd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AppxJ-23: GSPP Expenditure (CA Dept of Education)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AppxJ-23: GSPP Expenditure (CA Dept of Education)</dc:title>
  <dc:subject>Golden State Pathways Program (GSPP) expenditure guidelines for the 2023-24 Request for Applications.</dc:subject>
  <dc:creator/>
  <cp:keywords/>
  <dc:description/>
  <cp:lastModifiedBy/>
  <cp:revision>1</cp:revision>
  <dcterms:created xsi:type="dcterms:W3CDTF">2024-01-27T00:27:00Z</dcterms:created>
  <dcterms:modified xsi:type="dcterms:W3CDTF">2024-01-31T17:41:00Z</dcterms:modified>
</cp:coreProperties>
</file>