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3A025" w14:textId="77777777" w:rsidR="00057A96" w:rsidRDefault="00057A96" w:rsidP="00057A96">
      <w:bookmarkStart w:id="0" w:name="_GoBack"/>
      <w:bookmarkEnd w:id="0"/>
      <w:r>
        <w:t>California Department of Education</w:t>
      </w:r>
    </w:p>
    <w:p w14:paraId="1193A026" w14:textId="77777777" w:rsidR="00057A96" w:rsidRDefault="00057A96" w:rsidP="00057A96">
      <w:r>
        <w:t>Executive Office</w:t>
      </w:r>
    </w:p>
    <w:p w14:paraId="1193A027" w14:textId="77777777" w:rsidR="00982A10" w:rsidRDefault="00057A96" w:rsidP="00982A10">
      <w:r>
        <w:t>SBE-00</w:t>
      </w:r>
      <w:r w:rsidR="00BC376B">
        <w:t>2</w:t>
      </w:r>
      <w:r>
        <w:t xml:space="preserve"> (REV. 1</w:t>
      </w:r>
      <w:r w:rsidR="000C139F">
        <w:t>1</w:t>
      </w:r>
      <w:r>
        <w:t>/2017)</w:t>
      </w:r>
    </w:p>
    <w:p w14:paraId="1193A028" w14:textId="15BFA7A0" w:rsidR="00982A10" w:rsidRDefault="00982A10" w:rsidP="00982A10">
      <w:r>
        <w:br w:type="column"/>
      </w:r>
      <w:r w:rsidR="007D3BFB" w:rsidRPr="007D3BFB">
        <w:t>memo-exec-gad-oct22item01</w:t>
      </w:r>
    </w:p>
    <w:p w14:paraId="1193A029" w14:textId="77777777" w:rsidR="00982A10" w:rsidRDefault="00982A10" w:rsidP="0033616F">
      <w:pPr>
        <w:pStyle w:val="Heading1"/>
        <w:spacing w:line="360" w:lineRule="auto"/>
        <w:rPr>
          <w:rFonts w:ascii="Arial" w:hAnsi="Arial" w:cs="Arial"/>
          <w:b/>
          <w:color w:val="auto"/>
          <w:sz w:val="40"/>
          <w:szCs w:val="52"/>
        </w:rPr>
        <w:sectPr w:rsidR="00982A10" w:rsidSect="00517848">
          <w:headerReference w:type="even" r:id="rId11"/>
          <w:headerReference w:type="default" r:id="rId12"/>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1193A02B" w14:textId="1A1F0E0F" w:rsidR="00057A96" w:rsidRPr="008B1135" w:rsidRDefault="008F6CA0" w:rsidP="007122FF">
      <w:pPr>
        <w:pStyle w:val="MessageHeader"/>
      </w:pPr>
      <w:r w:rsidRPr="32E24450">
        <w:rPr>
          <w:b/>
          <w:bCs/>
        </w:rPr>
        <w:t>DATE:</w:t>
      </w:r>
      <w:r>
        <w:tab/>
      </w:r>
      <w:r w:rsidR="113AA9CB">
        <w:t>October</w:t>
      </w:r>
      <w:r w:rsidR="005404D9">
        <w:t xml:space="preserve"> </w:t>
      </w:r>
      <w:r w:rsidR="00F26DE1">
        <w:t>1</w:t>
      </w:r>
      <w:r w:rsidR="0050191E">
        <w:t>3</w:t>
      </w:r>
      <w:r w:rsidR="00D857A2">
        <w:t>, 2022</w:t>
      </w:r>
      <w:r w:rsidR="00057A96">
        <w:t xml:space="preserve"> </w:t>
      </w:r>
    </w:p>
    <w:p w14:paraId="1193A02C" w14:textId="345CA3F4" w:rsidR="00057A96" w:rsidRPr="00C61F78" w:rsidRDefault="00057A96" w:rsidP="007122FF">
      <w:pPr>
        <w:pStyle w:val="MessageHeader"/>
      </w:pPr>
      <w:r w:rsidRPr="008B1135">
        <w:rPr>
          <w:b/>
        </w:rPr>
        <w:t>TO:</w:t>
      </w:r>
      <w:r w:rsidRPr="00C61F78">
        <w:rPr>
          <w:b/>
        </w:rPr>
        <w:tab/>
      </w:r>
      <w:r w:rsidRPr="00C61F78">
        <w:t>ME</w:t>
      </w:r>
      <w:r w:rsidR="00A859CA">
        <w:t>MBERS, State Board of Education</w:t>
      </w:r>
    </w:p>
    <w:p w14:paraId="1193A02D" w14:textId="0C68C7F9" w:rsidR="00057A96" w:rsidRPr="0033616F" w:rsidRDefault="00057A96" w:rsidP="007122FF">
      <w:pPr>
        <w:pStyle w:val="MessageHeader"/>
      </w:pPr>
      <w:r w:rsidRPr="008B1135">
        <w:rPr>
          <w:b/>
        </w:rPr>
        <w:t>FROM:</w:t>
      </w:r>
      <w:r w:rsidR="00C61F78">
        <w:tab/>
      </w:r>
      <w:r w:rsidR="00D857A2">
        <w:t>TONY THURMOND</w:t>
      </w:r>
      <w:r w:rsidR="00C61F78">
        <w:t xml:space="preserve">, </w:t>
      </w:r>
      <w:r w:rsidRPr="0033616F">
        <w:t>State Superintendent of Public Instruction</w:t>
      </w:r>
    </w:p>
    <w:p w14:paraId="1193A02E" w14:textId="54D7AF36" w:rsidR="00057A96" w:rsidRPr="00C61F78" w:rsidRDefault="00057A96" w:rsidP="007122FF">
      <w:pPr>
        <w:pStyle w:val="MessageHeader"/>
      </w:pPr>
      <w:r w:rsidRPr="008B1135">
        <w:rPr>
          <w:b/>
        </w:rPr>
        <w:t>SUBJECT:</w:t>
      </w:r>
      <w:r w:rsidRPr="00C61F78">
        <w:rPr>
          <w:b/>
        </w:rPr>
        <w:tab/>
      </w:r>
      <w:r w:rsidR="00E81D88">
        <w:t>State Legislative Update, Inclu</w:t>
      </w:r>
      <w:r w:rsidR="00BC3667" w:rsidRPr="00C61F78">
        <w:t>ding</w:t>
      </w:r>
      <w:r w:rsidR="00E81D88">
        <w:t xml:space="preserve">, but not </w:t>
      </w:r>
      <w:r w:rsidR="00274A3D">
        <w:t>limited</w:t>
      </w:r>
      <w:r w:rsidR="00E81D88">
        <w:t xml:space="preserve"> to, Information on the 20</w:t>
      </w:r>
      <w:r w:rsidR="00D857A2">
        <w:t>21</w:t>
      </w:r>
      <w:r w:rsidR="00E81D88">
        <w:t>–</w:t>
      </w:r>
      <w:r w:rsidR="00D857A2">
        <w:t>22</w:t>
      </w:r>
      <w:r w:rsidR="00E81D88">
        <w:t xml:space="preserve"> Legislative Session</w:t>
      </w:r>
    </w:p>
    <w:p w14:paraId="1193A02F"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1193A030" w14:textId="1804BF95" w:rsidR="00057A96" w:rsidRPr="0033616F" w:rsidRDefault="00E81D88" w:rsidP="008B1135">
      <w:pPr>
        <w:spacing w:after="480"/>
      </w:pPr>
      <w:r>
        <w:rPr>
          <w:rFonts w:cs="Arial"/>
        </w:rPr>
        <w:t xml:space="preserve">The California Department of Education (CDE) Government Affairs Division has identified bills that may affect policy related to the State Board of Education </w:t>
      </w:r>
      <w:r w:rsidR="00D32E09">
        <w:rPr>
          <w:rFonts w:cs="Arial"/>
        </w:rPr>
        <w:t>(</w:t>
      </w:r>
      <w:r>
        <w:rPr>
          <w:rFonts w:cs="Arial"/>
        </w:rPr>
        <w:t>SBE). Inclusion in this list does not constitute an SBE or State Superintendent of Public Instruction (SSPI) position for the legislation.</w:t>
      </w:r>
    </w:p>
    <w:p w14:paraId="1193A031" w14:textId="77777777" w:rsidR="00057A96" w:rsidRPr="008B1135" w:rsidRDefault="00057A96" w:rsidP="008B1135">
      <w:pPr>
        <w:pStyle w:val="Heading2"/>
        <w:spacing w:before="240" w:after="0" w:line="360" w:lineRule="auto"/>
        <w:rPr>
          <w:sz w:val="36"/>
        </w:rPr>
      </w:pPr>
      <w:r w:rsidRPr="008B1135">
        <w:rPr>
          <w:sz w:val="36"/>
        </w:rPr>
        <w:t>Attachment(s)</w:t>
      </w:r>
    </w:p>
    <w:p w14:paraId="1193A032" w14:textId="698F93EC" w:rsidR="00E81D88" w:rsidRDefault="00E81D88" w:rsidP="00E81D88">
      <w:pPr>
        <w:rPr>
          <w:rFonts w:cs="Arial"/>
        </w:rPr>
      </w:pPr>
      <w:r>
        <w:rPr>
          <w:rFonts w:cs="Arial"/>
        </w:rPr>
        <w:t>Attachment 1: Legislative Update (</w:t>
      </w:r>
      <w:r w:rsidR="003F3249">
        <w:rPr>
          <w:rFonts w:cs="Arial"/>
        </w:rPr>
        <w:t>3</w:t>
      </w:r>
      <w:r w:rsidRPr="00E040B9">
        <w:rPr>
          <w:rFonts w:cs="Arial"/>
        </w:rPr>
        <w:t xml:space="preserve"> pages</w:t>
      </w:r>
      <w:r>
        <w:rPr>
          <w:rFonts w:cs="Arial"/>
        </w:rPr>
        <w:t>)</w:t>
      </w:r>
    </w:p>
    <w:p w14:paraId="4B13CF23" w14:textId="77777777" w:rsidR="00560E3A" w:rsidRDefault="00560E3A">
      <w:pPr>
        <w:spacing w:after="160" w:line="259" w:lineRule="auto"/>
        <w:rPr>
          <w:rFonts w:cs="Arial"/>
        </w:rPr>
        <w:sectPr w:rsidR="00560E3A" w:rsidSect="00517848">
          <w:type w:val="continuous"/>
          <w:pgSz w:w="12240" w:h="15840"/>
          <w:pgMar w:top="720" w:right="1440" w:bottom="1440" w:left="1440" w:header="720" w:footer="720" w:gutter="0"/>
          <w:pgNumType w:start="1"/>
          <w:cols w:space="720"/>
          <w:titlePg/>
          <w:docGrid w:linePitch="326"/>
        </w:sectPr>
      </w:pPr>
    </w:p>
    <w:p w14:paraId="7BE2F3D1" w14:textId="01419FAE" w:rsidR="00B049C8" w:rsidRPr="00B049C8" w:rsidRDefault="00A859CA" w:rsidP="00B049C8">
      <w:pPr>
        <w:pStyle w:val="Heading1"/>
        <w:spacing w:before="0" w:line="480" w:lineRule="auto"/>
        <w:rPr>
          <w:rFonts w:ascii="Arial" w:hAnsi="Arial" w:cs="Arial"/>
          <w:b/>
          <w:color w:val="auto"/>
          <w:sz w:val="24"/>
          <w:szCs w:val="24"/>
        </w:rPr>
      </w:pPr>
      <w:r>
        <w:rPr>
          <w:rFonts w:ascii="Arial" w:hAnsi="Arial" w:cs="Arial"/>
          <w:b/>
          <w:color w:val="auto"/>
          <w:sz w:val="24"/>
          <w:szCs w:val="24"/>
        </w:rPr>
        <w:lastRenderedPageBreak/>
        <w:t xml:space="preserve">Attachment 1: </w:t>
      </w:r>
      <w:r w:rsidR="0095038F" w:rsidRPr="0095038F">
        <w:rPr>
          <w:rFonts w:ascii="Arial" w:hAnsi="Arial" w:cs="Arial"/>
          <w:b/>
          <w:color w:val="auto"/>
          <w:sz w:val="24"/>
          <w:szCs w:val="24"/>
        </w:rPr>
        <w:t>Legislative Update</w:t>
      </w:r>
    </w:p>
    <w:p w14:paraId="1193A036" w14:textId="77777777" w:rsidR="0088477D" w:rsidRPr="00391754" w:rsidRDefault="0088477D" w:rsidP="0088477D">
      <w:pPr>
        <w:rPr>
          <w:rFonts w:cs="Arial"/>
          <w:b/>
        </w:rPr>
      </w:pPr>
      <w:r w:rsidRPr="00391754">
        <w:rPr>
          <w:rFonts w:cs="Arial"/>
          <w:b/>
        </w:rPr>
        <w:t>These bills address relevant policy areas and/or impact the role of the State Board of Education (SBE). Inclusion in this list does not constitute a</w:t>
      </w:r>
      <w:r>
        <w:rPr>
          <w:rFonts w:cs="Arial"/>
          <w:b/>
        </w:rPr>
        <w:t>n</w:t>
      </w:r>
      <w:r w:rsidRPr="00391754">
        <w:rPr>
          <w:rFonts w:cs="Arial"/>
          <w:b/>
        </w:rPr>
        <w:t xml:space="preserve"> SBE or </w:t>
      </w:r>
      <w:r>
        <w:rPr>
          <w:rFonts w:cs="Arial"/>
          <w:b/>
        </w:rPr>
        <w:t>State Superintendent of Public Instruction (SSPI)</w:t>
      </w:r>
      <w:r w:rsidRPr="00391754">
        <w:rPr>
          <w:rFonts w:cs="Arial"/>
          <w:b/>
        </w:rPr>
        <w:t xml:space="preserve"> position for the legislation.</w:t>
      </w:r>
    </w:p>
    <w:p w14:paraId="1193A038" w14:textId="7FB46EA6" w:rsidR="0088477D" w:rsidRDefault="0088477D" w:rsidP="1E3BFB9A">
      <w:pPr>
        <w:spacing w:before="100" w:beforeAutospacing="1"/>
        <w:rPr>
          <w:rFonts w:cs="Arial"/>
          <w:b/>
          <w:bCs/>
        </w:rPr>
      </w:pPr>
      <w:r w:rsidRPr="32E24450">
        <w:rPr>
          <w:rFonts w:cs="Arial"/>
          <w:b/>
          <w:bCs/>
        </w:rPr>
        <w:t xml:space="preserve">The status of each bill is provided as of </w:t>
      </w:r>
      <w:r w:rsidR="7C12DF2F" w:rsidRPr="32E24450">
        <w:rPr>
          <w:rFonts w:cs="Arial"/>
          <w:b/>
          <w:bCs/>
        </w:rPr>
        <w:t>September 30</w:t>
      </w:r>
      <w:r w:rsidR="00892AFE" w:rsidRPr="32E24450">
        <w:rPr>
          <w:rFonts w:cs="Arial"/>
          <w:b/>
          <w:bCs/>
        </w:rPr>
        <w:t>,</w:t>
      </w:r>
      <w:r w:rsidRPr="32E24450">
        <w:rPr>
          <w:rFonts w:cs="Arial"/>
          <w:b/>
          <w:bCs/>
        </w:rPr>
        <w:t xml:space="preserve"> 20</w:t>
      </w:r>
      <w:r w:rsidR="00D857A2" w:rsidRPr="32E24450">
        <w:rPr>
          <w:rFonts w:cs="Arial"/>
          <w:b/>
          <w:bCs/>
        </w:rPr>
        <w:t>22</w:t>
      </w:r>
      <w:r w:rsidRPr="32E24450">
        <w:rPr>
          <w:rFonts w:cs="Arial"/>
          <w:b/>
          <w:bCs/>
        </w:rPr>
        <w:t>.</w:t>
      </w:r>
    </w:p>
    <w:p w14:paraId="1193A03A" w14:textId="216D3E90" w:rsidR="00FF07A5" w:rsidRPr="0049554B"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t>Accountability and School Improvement</w:t>
      </w:r>
    </w:p>
    <w:p w14:paraId="2A7BE222" w14:textId="2C242A6C" w:rsidR="685C9F8C" w:rsidRPr="00CC277C" w:rsidRDefault="227F43F7" w:rsidP="00CC277C">
      <w:pPr>
        <w:pStyle w:val="Heading3"/>
        <w:spacing w:before="0" w:after="240"/>
        <w:rPr>
          <w:rFonts w:ascii="Arial" w:hAnsi="Arial" w:cs="Arial"/>
          <w:b/>
          <w:color w:val="auto"/>
        </w:rPr>
      </w:pPr>
      <w:r w:rsidRPr="00CC277C">
        <w:rPr>
          <w:rFonts w:ascii="Arial" w:hAnsi="Arial" w:cs="Arial"/>
          <w:b/>
          <w:color w:val="auto"/>
        </w:rPr>
        <w:t xml:space="preserve">SB 997 (Pan) </w:t>
      </w:r>
      <w:r w:rsidR="00892AFE" w:rsidRPr="00CC277C">
        <w:rPr>
          <w:rFonts w:ascii="Arial" w:hAnsi="Arial" w:cs="Arial"/>
          <w:b/>
          <w:color w:val="auto"/>
        </w:rPr>
        <w:t>– Local</w:t>
      </w:r>
      <w:r w:rsidR="685C9F8C" w:rsidRPr="00CC277C">
        <w:rPr>
          <w:rFonts w:ascii="Arial" w:hAnsi="Arial" w:cs="Arial"/>
          <w:b/>
          <w:color w:val="auto"/>
        </w:rPr>
        <w:t xml:space="preserve"> control and accountability plans: parent advisory committee: student advisory committee</w:t>
      </w:r>
    </w:p>
    <w:p w14:paraId="390C8BB9" w14:textId="650319F8" w:rsidR="685C9F8C" w:rsidRDefault="685C9F8C" w:rsidP="00C72F4F">
      <w:pPr>
        <w:spacing w:before="240"/>
      </w:pPr>
      <w:r>
        <w:t>This bill require</w:t>
      </w:r>
      <w:r w:rsidR="000454D6">
        <w:t>s</w:t>
      </w:r>
      <w:r>
        <w:t xml:space="preserve"> school districts serving middle or high school students and county offices of education (COEs) to either include two students on an existing parent advisory committee or establish a student advisory committee </w:t>
      </w:r>
      <w:r w:rsidR="001642D2">
        <w:t xml:space="preserve">to </w:t>
      </w:r>
      <w:r w:rsidR="007D3914">
        <w:t>develop</w:t>
      </w:r>
      <w:r w:rsidR="001642D2">
        <w:t xml:space="preserve"> and adopt</w:t>
      </w:r>
      <w:r>
        <w:t xml:space="preserve"> the</w:t>
      </w:r>
      <w:r w:rsidR="00892AFE">
        <w:t xml:space="preserve"> </w:t>
      </w:r>
      <w:r w:rsidR="000454D6">
        <w:t>local control and accountability plan</w:t>
      </w:r>
      <w:r w:rsidR="00892AFE">
        <w:t>.</w:t>
      </w:r>
    </w:p>
    <w:p w14:paraId="537DD448" w14:textId="46A6CB2C" w:rsidR="685C9F8C" w:rsidRDefault="102700E0" w:rsidP="0A12DDEF">
      <w:pPr>
        <w:spacing w:before="240" w:after="240"/>
        <w:rPr>
          <w:highlight w:val="yellow"/>
        </w:rPr>
      </w:pPr>
      <w:r>
        <w:t xml:space="preserve">Signed by the Governor on September 30, 2022. Chapter </w:t>
      </w:r>
      <w:r w:rsidR="0E11D78E">
        <w:t>922</w:t>
      </w:r>
      <w:r>
        <w:t xml:space="preserve">, Statutes of 2022. </w:t>
      </w:r>
      <w:r w:rsidR="00D857A2">
        <w:t xml:space="preserve"> </w:t>
      </w:r>
    </w:p>
    <w:p w14:paraId="53AF9AEB" w14:textId="49D6A070" w:rsidR="001A28C6" w:rsidRPr="007122FF" w:rsidRDefault="001A28C6" w:rsidP="001A28C6">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t>Early Education</w:t>
      </w:r>
    </w:p>
    <w:p w14:paraId="070908CE" w14:textId="77777777" w:rsidR="003151BF" w:rsidRPr="00CC277C" w:rsidRDefault="003151BF" w:rsidP="00CC277C">
      <w:pPr>
        <w:pStyle w:val="Heading3"/>
        <w:spacing w:before="0" w:after="240"/>
        <w:rPr>
          <w:rFonts w:ascii="Arial" w:hAnsi="Arial" w:cs="Arial"/>
          <w:b/>
          <w:color w:val="auto"/>
        </w:rPr>
      </w:pPr>
      <w:r w:rsidRPr="00CC277C">
        <w:rPr>
          <w:rFonts w:ascii="Arial" w:hAnsi="Arial" w:cs="Arial"/>
          <w:b/>
          <w:color w:val="auto"/>
        </w:rPr>
        <w:t>AB 22 (McCarty) - CALPADS Data Collection</w:t>
      </w:r>
    </w:p>
    <w:p w14:paraId="00A38C39" w14:textId="6B1A5A86" w:rsidR="003151BF" w:rsidRPr="0070343F" w:rsidRDefault="003151BF" w:rsidP="00CC277C">
      <w:pPr>
        <w:rPr>
          <w:rFonts w:cs="Arial"/>
          <w:b/>
        </w:rPr>
      </w:pPr>
      <w:r w:rsidRPr="0070343F">
        <w:t>This bill require</w:t>
      </w:r>
      <w:r w:rsidR="000454D6" w:rsidRPr="0070343F">
        <w:t>s</w:t>
      </w:r>
      <w:r w:rsidRPr="0070343F">
        <w:t xml:space="preserve"> </w:t>
      </w:r>
      <w:r w:rsidR="000454D6" w:rsidRPr="0070343F">
        <w:t xml:space="preserve">CDE to collect </w:t>
      </w:r>
      <w:r w:rsidRPr="0070343F">
        <w:t xml:space="preserve">pupil data </w:t>
      </w:r>
      <w:r w:rsidR="000454D6" w:rsidRPr="0070343F">
        <w:t>relative to enrollment in California state preschool programs operated by local educational agencies (LEAs) to</w:t>
      </w:r>
      <w:r w:rsidR="00E01B27" w:rsidRPr="0070343F">
        <w:t xml:space="preserve"> </w:t>
      </w:r>
      <w:r w:rsidR="000454D6" w:rsidRPr="0070343F">
        <w:t>provide longitudinal data</w:t>
      </w:r>
    </w:p>
    <w:p w14:paraId="1D4721D4" w14:textId="285A5AD0" w:rsidR="003151BF" w:rsidRPr="0070343F" w:rsidRDefault="003151BF" w:rsidP="00C72F4F">
      <w:pPr>
        <w:spacing w:before="240" w:after="240"/>
      </w:pPr>
      <w:r w:rsidRPr="0070343F">
        <w:t>Signed by the Governor on September 30, 2022. Chapter 901, Statutes of 2022</w:t>
      </w:r>
      <w:r w:rsidR="00C72F4F" w:rsidRPr="0070343F">
        <w:t>.</w:t>
      </w:r>
    </w:p>
    <w:p w14:paraId="737B3270" w14:textId="4CE9818E" w:rsidR="003151BF" w:rsidRPr="00CC277C" w:rsidRDefault="003151BF" w:rsidP="00CC277C">
      <w:pPr>
        <w:pStyle w:val="Heading3"/>
        <w:spacing w:before="0" w:after="240"/>
        <w:rPr>
          <w:rFonts w:ascii="Arial" w:hAnsi="Arial" w:cs="Arial"/>
          <w:b/>
          <w:color w:val="auto"/>
        </w:rPr>
      </w:pPr>
      <w:r w:rsidRPr="00CC277C">
        <w:rPr>
          <w:rFonts w:ascii="Arial" w:hAnsi="Arial" w:cs="Arial"/>
          <w:b/>
          <w:color w:val="auto"/>
        </w:rPr>
        <w:t xml:space="preserve">AB 1973 (McCarty) – Elementary education: Full-Day Kindergarten </w:t>
      </w:r>
    </w:p>
    <w:p w14:paraId="3222F97E" w14:textId="0FDA12C9" w:rsidR="003151BF" w:rsidRPr="003151BF" w:rsidRDefault="003151BF" w:rsidP="00892AFE">
      <w:pPr>
        <w:spacing w:after="240"/>
        <w:rPr>
          <w:bCs/>
        </w:rPr>
      </w:pPr>
      <w:r w:rsidRPr="003151BF">
        <w:rPr>
          <w:bCs/>
        </w:rPr>
        <w:t>This bill would</w:t>
      </w:r>
      <w:r w:rsidR="000454D6">
        <w:rPr>
          <w:bCs/>
        </w:rPr>
        <w:t xml:space="preserve"> have</w:t>
      </w:r>
      <w:r w:rsidRPr="003151BF">
        <w:rPr>
          <w:bCs/>
        </w:rPr>
        <w:t xml:space="preserve">, </w:t>
      </w:r>
      <w:r w:rsidR="0029360F">
        <w:rPr>
          <w:bCs/>
        </w:rPr>
        <w:t>beginning 2027-28, phase</w:t>
      </w:r>
      <w:r w:rsidR="000454D6">
        <w:rPr>
          <w:bCs/>
        </w:rPr>
        <w:t>d</w:t>
      </w:r>
      <w:r w:rsidR="0029360F" w:rsidRPr="0029360F">
        <w:rPr>
          <w:bCs/>
        </w:rPr>
        <w:t xml:space="preserve"> in the requirement that school districts and charter schools offering a kindergarten program offer at least one full-day kindergarten class at each </w:t>
      </w:r>
      <w:proofErr w:type="spellStart"/>
      <w:r w:rsidR="0029360F" w:rsidRPr="0029360F">
        <w:rPr>
          <w:bCs/>
        </w:rPr>
        <w:t>schoolsite</w:t>
      </w:r>
      <w:proofErr w:type="spellEnd"/>
      <w:r w:rsidR="0029360F" w:rsidRPr="0029360F">
        <w:rPr>
          <w:bCs/>
        </w:rPr>
        <w:t>.</w:t>
      </w:r>
    </w:p>
    <w:p w14:paraId="2B9955DC" w14:textId="3266AF28" w:rsidR="003151BF" w:rsidRDefault="003151BF" w:rsidP="00892AFE">
      <w:pPr>
        <w:spacing w:after="240"/>
        <w:rPr>
          <w:bCs/>
        </w:rPr>
      </w:pPr>
      <w:r>
        <w:t xml:space="preserve">Vetoed by the Governor on September 25, 2022. For the Governor’s veto message, visit: </w:t>
      </w:r>
      <w:hyperlink r:id="rId13" w:history="1">
        <w:r w:rsidR="00C72F4F" w:rsidRPr="009018FE">
          <w:rPr>
            <w:rStyle w:val="Hyperlink"/>
            <w:bCs/>
          </w:rPr>
          <w:t>https://www.gov.ca.gov/wp-content/uploads/2022/09/AB-1973-VETO.pdf?emrc=c65a1c</w:t>
        </w:r>
      </w:hyperlink>
      <w:r w:rsidR="00C72F4F">
        <w:rPr>
          <w:bCs/>
        </w:rPr>
        <w:t>.</w:t>
      </w:r>
    </w:p>
    <w:p w14:paraId="0D2946A6" w14:textId="19ABEBA1" w:rsidR="6D84901D" w:rsidRPr="00CC277C" w:rsidRDefault="6D84901D" w:rsidP="00CC277C">
      <w:pPr>
        <w:pStyle w:val="Heading3"/>
        <w:spacing w:before="0" w:after="240"/>
        <w:rPr>
          <w:rFonts w:ascii="Arial" w:hAnsi="Arial" w:cs="Arial"/>
          <w:b/>
          <w:color w:val="auto"/>
        </w:rPr>
      </w:pPr>
      <w:r w:rsidRPr="00CC277C">
        <w:rPr>
          <w:rFonts w:ascii="Arial" w:hAnsi="Arial" w:cs="Arial"/>
          <w:b/>
          <w:color w:val="auto"/>
        </w:rPr>
        <w:t xml:space="preserve">SB 70 (Rubio) </w:t>
      </w:r>
      <w:r w:rsidR="6303BFE9" w:rsidRPr="00CC277C">
        <w:rPr>
          <w:rFonts w:ascii="Arial" w:hAnsi="Arial" w:cs="Arial"/>
          <w:b/>
          <w:color w:val="auto"/>
        </w:rPr>
        <w:t>– Elementary education: Kindergarten</w:t>
      </w:r>
    </w:p>
    <w:p w14:paraId="5752C4DA" w14:textId="38482876" w:rsidR="6303BFE9" w:rsidRDefault="6303BFE9">
      <w:r>
        <w:t>This bill would</w:t>
      </w:r>
      <w:r w:rsidR="000454D6">
        <w:t xml:space="preserve"> have</w:t>
      </w:r>
      <w:r>
        <w:t>,</w:t>
      </w:r>
      <w:r w:rsidR="6D84901D">
        <w:t xml:space="preserve"> beginning with the 2024–25 school year, require a child to have completed one year of kindergarten before </w:t>
      </w:r>
      <w:r w:rsidR="00746F4F">
        <w:t xml:space="preserve">being </w:t>
      </w:r>
      <w:r w:rsidR="6D84901D">
        <w:t>admitted to the first grade at a public elementary school.</w:t>
      </w:r>
    </w:p>
    <w:p w14:paraId="3D29C329" w14:textId="2D5AA9C4" w:rsidR="174CEB72" w:rsidRDefault="174CEB72" w:rsidP="0A12DDEF">
      <w:pPr>
        <w:spacing w:before="240" w:after="240"/>
      </w:pPr>
      <w:r>
        <w:lastRenderedPageBreak/>
        <w:t xml:space="preserve">Vetoed </w:t>
      </w:r>
      <w:r w:rsidR="364FF041">
        <w:t xml:space="preserve">by the Governor </w:t>
      </w:r>
      <w:r>
        <w:t xml:space="preserve">on </w:t>
      </w:r>
      <w:r w:rsidR="671D7A21">
        <w:t>September 25, 2022.</w:t>
      </w:r>
      <w:r>
        <w:t xml:space="preserve"> </w:t>
      </w:r>
      <w:r w:rsidR="003151BF">
        <w:t xml:space="preserve">For the Governor’s veto message, visit: </w:t>
      </w:r>
      <w:hyperlink r:id="rId14" w:history="1">
        <w:r w:rsidR="00C72F4F" w:rsidRPr="009018FE">
          <w:rPr>
            <w:rStyle w:val="Hyperlink"/>
          </w:rPr>
          <w:t>https://www.gov.ca.gov/wp-content/uploads/2022/09/SB-70-VETO.pdf?emrc=bfc511</w:t>
        </w:r>
      </w:hyperlink>
      <w:r w:rsidR="00C72F4F">
        <w:t>.</w:t>
      </w:r>
    </w:p>
    <w:p w14:paraId="1193A042" w14:textId="001BE93D" w:rsidR="00FF07A5" w:rsidRPr="007122FF"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English Learners</w:t>
      </w:r>
    </w:p>
    <w:p w14:paraId="771F7124" w14:textId="1CF18C3C" w:rsidR="685C9F8C" w:rsidRPr="00CC277C" w:rsidRDefault="00D857A2" w:rsidP="00CC277C">
      <w:pPr>
        <w:pStyle w:val="Heading3"/>
        <w:spacing w:before="0" w:after="240"/>
        <w:rPr>
          <w:rFonts w:ascii="Arial" w:hAnsi="Arial" w:cs="Arial"/>
          <w:b/>
          <w:color w:val="auto"/>
        </w:rPr>
      </w:pPr>
      <w:r w:rsidRPr="00CC277C">
        <w:rPr>
          <w:rFonts w:ascii="Arial" w:hAnsi="Arial" w:cs="Arial"/>
          <w:b/>
          <w:color w:val="auto"/>
        </w:rPr>
        <w:t xml:space="preserve">AB 1868 (Rivas) – </w:t>
      </w:r>
      <w:r w:rsidR="685C9F8C" w:rsidRPr="00CC277C">
        <w:rPr>
          <w:rFonts w:ascii="Arial" w:hAnsi="Arial" w:cs="Arial"/>
          <w:b/>
          <w:color w:val="auto"/>
        </w:rPr>
        <w:t>School accountability: English language acquisition status: data</w:t>
      </w:r>
    </w:p>
    <w:p w14:paraId="7534488D" w14:textId="76BE4584" w:rsidR="685C9F8C" w:rsidRDefault="001A246C" w:rsidP="685C9F8C">
      <w:r>
        <w:t xml:space="preserve">This bill </w:t>
      </w:r>
      <w:r w:rsidR="0029360F">
        <w:t>require</w:t>
      </w:r>
      <w:r w:rsidR="000454D6">
        <w:t>s</w:t>
      </w:r>
      <w:r w:rsidR="0029360F">
        <w:t xml:space="preserve"> </w:t>
      </w:r>
      <w:r w:rsidR="685C9F8C">
        <w:t>the CDE to annually report on its website specified data on English learners (ELs), including enrollment data by English language acquisition status and disability and specified student performance and outcome data by English language acquisition status.</w:t>
      </w:r>
    </w:p>
    <w:p w14:paraId="17A21D5E" w14:textId="0A2F93A1" w:rsidR="271C835C" w:rsidRDefault="12A7255B" w:rsidP="32E24450">
      <w:pPr>
        <w:spacing w:before="240"/>
      </w:pPr>
      <w:r>
        <w:t xml:space="preserve">Signed by the Governor on September 30, 2022. Chapter </w:t>
      </w:r>
      <w:r w:rsidR="1F85DFD6">
        <w:t>907</w:t>
      </w:r>
      <w:r>
        <w:t>, Statutes of 2022</w:t>
      </w:r>
      <w:r w:rsidR="00C72F4F">
        <w:t>.</w:t>
      </w:r>
    </w:p>
    <w:p w14:paraId="49B34F63" w14:textId="38AB025A" w:rsidR="00606A5E" w:rsidRPr="007122FF" w:rsidRDefault="00606A5E"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t>School Climate</w:t>
      </w:r>
      <w:r w:rsidR="0017755B">
        <w:t xml:space="preserve"> and School Safety</w:t>
      </w:r>
    </w:p>
    <w:p w14:paraId="024A0A70" w14:textId="5F6A928E" w:rsidR="008F5B81" w:rsidRPr="00CC277C" w:rsidRDefault="008F5B81" w:rsidP="00CC277C">
      <w:pPr>
        <w:pStyle w:val="Heading3"/>
        <w:spacing w:before="0" w:after="240"/>
        <w:rPr>
          <w:rFonts w:ascii="Arial" w:hAnsi="Arial" w:cs="Arial"/>
          <w:b/>
          <w:color w:val="auto"/>
        </w:rPr>
      </w:pPr>
      <w:bookmarkStart w:id="1" w:name="_Hlk106197588"/>
      <w:r w:rsidRPr="00CC277C">
        <w:rPr>
          <w:rFonts w:ascii="Arial" w:hAnsi="Arial" w:cs="Arial"/>
          <w:b/>
          <w:color w:val="auto"/>
        </w:rPr>
        <w:t>AB 452 (Friedman) – Pupil safety: parental notification: firearm safety laws</w:t>
      </w:r>
    </w:p>
    <w:p w14:paraId="1344228D" w14:textId="44ADB360" w:rsidR="008F5B81" w:rsidRDefault="008F5B81" w:rsidP="008F5B81">
      <w:pPr>
        <w:spacing w:after="240"/>
      </w:pPr>
      <w:r>
        <w:t>This bill require</w:t>
      </w:r>
      <w:r w:rsidR="000454D6">
        <w:t>s</w:t>
      </w:r>
      <w:r>
        <w:t xml:space="preserve"> a school district, county office of education, and charter school to inform parents and guardians of pupils at the beginning of each semester or quarter of the regular school term of California’s child access prevention laws and laws relating to the safe storage of firearms. </w:t>
      </w:r>
    </w:p>
    <w:bookmarkEnd w:id="1"/>
    <w:p w14:paraId="18D53BEE" w14:textId="72664A2B" w:rsidR="10EE74D3" w:rsidRDefault="10EE74D3" w:rsidP="0A12DDEF">
      <w:pPr>
        <w:spacing w:after="240"/>
      </w:pPr>
      <w:r>
        <w:t xml:space="preserve">Signed by the Governor on August 29, 2022. Chapter 99, Statutes of 2022. </w:t>
      </w:r>
    </w:p>
    <w:p w14:paraId="0237EB2A" w14:textId="34EE8C53" w:rsidR="6303BFE9" w:rsidRPr="00CC277C" w:rsidRDefault="6303BFE9" w:rsidP="00CC277C">
      <w:pPr>
        <w:pStyle w:val="Heading3"/>
        <w:spacing w:before="0" w:after="240"/>
        <w:rPr>
          <w:rFonts w:ascii="Arial" w:hAnsi="Arial" w:cs="Arial"/>
          <w:b/>
          <w:color w:val="auto"/>
        </w:rPr>
      </w:pPr>
      <w:r w:rsidRPr="00CC277C">
        <w:rPr>
          <w:rFonts w:ascii="Arial" w:hAnsi="Arial" w:cs="Arial"/>
          <w:b/>
          <w:color w:val="auto"/>
        </w:rPr>
        <w:t xml:space="preserve">AB 2598 (Weber) – </w:t>
      </w:r>
      <w:r w:rsidR="685C9F8C" w:rsidRPr="00CC277C">
        <w:rPr>
          <w:rFonts w:ascii="Arial" w:hAnsi="Arial" w:cs="Arial"/>
          <w:b/>
          <w:color w:val="auto"/>
        </w:rPr>
        <w:t>Pupil rights: restorative justice practices</w:t>
      </w:r>
    </w:p>
    <w:p w14:paraId="7F08D805" w14:textId="2392AF99" w:rsidR="685C9F8C" w:rsidRPr="00892AFE" w:rsidRDefault="00DB4B42" w:rsidP="00892AFE">
      <w:pPr>
        <w:spacing w:after="240"/>
      </w:pPr>
      <w:r>
        <w:t>This bill require</w:t>
      </w:r>
      <w:r w:rsidR="000454D6">
        <w:t>s</w:t>
      </w:r>
      <w:r>
        <w:t xml:space="preserve"> </w:t>
      </w:r>
      <w:r w:rsidR="685C9F8C" w:rsidRPr="00892AFE">
        <w:t>the CDE</w:t>
      </w:r>
      <w:r w:rsidR="00892AFE">
        <w:t>,</w:t>
      </w:r>
      <w:r w:rsidR="685C9F8C" w:rsidRPr="00892AFE">
        <w:t xml:space="preserve"> by June 1, 2024, to consult with stakeholders to develop and post evidence-based best practices for restorative justice practice implementation on a school campus for use by LEAs to improve campus culture and climate.</w:t>
      </w:r>
    </w:p>
    <w:p w14:paraId="11AF1CC8" w14:textId="5E3F4FA5" w:rsidR="685C9F8C" w:rsidRPr="00892AFE" w:rsidRDefault="0D24E262" w:rsidP="32E24450">
      <w:pPr>
        <w:spacing w:after="240"/>
      </w:pPr>
      <w:r>
        <w:t xml:space="preserve">Signed by the Governor on September 30, 2022. Chapter </w:t>
      </w:r>
      <w:r w:rsidR="7ED8526E">
        <w:t>914</w:t>
      </w:r>
      <w:r>
        <w:t>, Statutes of 2022</w:t>
      </w:r>
      <w:r w:rsidR="00C72F4F">
        <w:t>.</w:t>
      </w:r>
    </w:p>
    <w:p w14:paraId="0662BCBB" w14:textId="4F19D3D0" w:rsidR="6303BFE9" w:rsidRPr="00CC277C" w:rsidRDefault="6303BFE9" w:rsidP="00CC277C">
      <w:pPr>
        <w:pStyle w:val="Heading3"/>
        <w:spacing w:before="0" w:after="240"/>
        <w:rPr>
          <w:rFonts w:ascii="Arial" w:hAnsi="Arial" w:cs="Arial"/>
          <w:b/>
          <w:color w:val="auto"/>
        </w:rPr>
      </w:pPr>
      <w:r w:rsidRPr="00CC277C">
        <w:rPr>
          <w:rFonts w:ascii="Arial" w:hAnsi="Arial" w:cs="Arial"/>
          <w:b/>
          <w:color w:val="auto"/>
        </w:rPr>
        <w:t xml:space="preserve">SB 906 (Portantino) – </w:t>
      </w:r>
      <w:r w:rsidR="685C9F8C" w:rsidRPr="00CC277C">
        <w:rPr>
          <w:rFonts w:ascii="Arial" w:hAnsi="Arial" w:cs="Arial"/>
          <w:b/>
          <w:color w:val="auto"/>
        </w:rPr>
        <w:t>School safety: mass casualty threats</w:t>
      </w:r>
    </w:p>
    <w:p w14:paraId="091E02CD" w14:textId="4D6750C1" w:rsidR="685C9F8C" w:rsidRDefault="685C9F8C" w:rsidP="00892AFE">
      <w:pPr>
        <w:spacing w:after="240"/>
      </w:pPr>
      <w:r>
        <w:t xml:space="preserve">This bill </w:t>
      </w:r>
      <w:r w:rsidR="00DB4B42">
        <w:t>require</w:t>
      </w:r>
      <w:r w:rsidR="000454D6">
        <w:t>s</w:t>
      </w:r>
      <w:r w:rsidR="00DB4B42">
        <w:t xml:space="preserve"> </w:t>
      </w:r>
      <w:r>
        <w:t>LEAs to annually provide information to parents or guardians about California’s child access prevention laws and laws relating to the safe storage of firearms</w:t>
      </w:r>
      <w:r w:rsidR="00DB4B42">
        <w:t xml:space="preserve">. The bill would also require </w:t>
      </w:r>
      <w:r>
        <w:t xml:space="preserve">school officials to report to law enforcement any threat or perceived threat of an incident of mass casualties; and </w:t>
      </w:r>
      <w:r w:rsidR="00DB4B42">
        <w:t xml:space="preserve">would </w:t>
      </w:r>
      <w:r>
        <w:t xml:space="preserve">require law enforcement or the school police to </w:t>
      </w:r>
      <w:proofErr w:type="gramStart"/>
      <w:r>
        <w:t>conduct an investigation</w:t>
      </w:r>
      <w:proofErr w:type="gramEnd"/>
      <w:r>
        <w:t xml:space="preserve"> and threat assessment, including a review of </w:t>
      </w:r>
      <w:r w:rsidR="00391EC1">
        <w:t xml:space="preserve">the </w:t>
      </w:r>
      <w:r>
        <w:t>Department of Justice’s firearm registry and a search of the school and/or students’ property by law enforcement or school police.</w:t>
      </w:r>
    </w:p>
    <w:p w14:paraId="2AB047E2" w14:textId="77E1E333" w:rsidR="15A262DA" w:rsidRDefault="15A262DA" w:rsidP="0A12DDEF">
      <w:pPr>
        <w:spacing w:after="240"/>
      </w:pPr>
      <w:r>
        <w:t>Signed by the Governor on July 21, 2022. Chapter 144, Statutes of 2022.</w:t>
      </w:r>
    </w:p>
    <w:p w14:paraId="39A4919A" w14:textId="6E987089" w:rsidR="282979B9" w:rsidRDefault="282979B9" w:rsidP="00A668D3">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lastRenderedPageBreak/>
        <w:t>Special Education</w:t>
      </w:r>
    </w:p>
    <w:p w14:paraId="39ABE954" w14:textId="7A5BCCB0" w:rsidR="008F5B81" w:rsidRPr="00CC277C" w:rsidRDefault="008F5B81" w:rsidP="00CC277C">
      <w:pPr>
        <w:pStyle w:val="Heading3"/>
        <w:spacing w:before="0" w:after="240"/>
        <w:rPr>
          <w:rFonts w:ascii="Arial" w:hAnsi="Arial" w:cs="Arial"/>
          <w:b/>
          <w:color w:val="auto"/>
        </w:rPr>
      </w:pPr>
      <w:bookmarkStart w:id="2" w:name="_Hlk106197757"/>
      <w:r w:rsidRPr="00CC277C">
        <w:rPr>
          <w:rFonts w:ascii="Arial" w:hAnsi="Arial" w:cs="Arial"/>
          <w:b/>
          <w:color w:val="auto"/>
        </w:rPr>
        <w:t>SB 291 (Stern) – Advisory Commission on Special Education</w:t>
      </w:r>
    </w:p>
    <w:p w14:paraId="60E09FA8" w14:textId="4D8DD4FD" w:rsidR="008F5B81" w:rsidRDefault="2715388B" w:rsidP="32E24450">
      <w:pPr>
        <w:spacing w:after="240"/>
      </w:pPr>
      <w:r>
        <w:t>This bill increase</w:t>
      </w:r>
      <w:r w:rsidR="000454D6">
        <w:t>s</w:t>
      </w:r>
      <w:r>
        <w:t xml:space="preserve"> the number of members on the Advisory Commission on Special Education to 19 and would require the commission to appoint 2 pupils with exceptional needs, 16 to 22 years of age, inclusive, to the commission for a term of one year.</w:t>
      </w:r>
    </w:p>
    <w:bookmarkEnd w:id="2"/>
    <w:p w14:paraId="51010A28" w14:textId="42F7AAF7" w:rsidR="2A31CFCC" w:rsidRDefault="4AFC1E44" w:rsidP="32E24450">
      <w:pPr>
        <w:spacing w:after="240"/>
      </w:pPr>
      <w:r>
        <w:t xml:space="preserve">Signed by the Governor on September 30, 2022. Chapter </w:t>
      </w:r>
      <w:r w:rsidR="78F5EE2C">
        <w:t>917</w:t>
      </w:r>
      <w:r>
        <w:t>, Statutes of 2022</w:t>
      </w:r>
      <w:r w:rsidR="00C72F4F">
        <w:t>.</w:t>
      </w:r>
    </w:p>
    <w:p w14:paraId="6DF5B633" w14:textId="2F9BF2DA" w:rsidR="6D84901D" w:rsidRPr="00CC277C" w:rsidRDefault="6303BFE9" w:rsidP="00CC277C">
      <w:pPr>
        <w:pStyle w:val="Heading3"/>
        <w:spacing w:before="0" w:after="240"/>
        <w:rPr>
          <w:rFonts w:ascii="Arial" w:hAnsi="Arial" w:cs="Arial"/>
          <w:b/>
          <w:color w:val="auto"/>
        </w:rPr>
      </w:pPr>
      <w:r w:rsidRPr="00CC277C">
        <w:rPr>
          <w:rFonts w:ascii="Arial" w:hAnsi="Arial" w:cs="Arial"/>
          <w:b/>
          <w:color w:val="auto"/>
        </w:rPr>
        <w:t xml:space="preserve">SB 1016 (Portantino) – </w:t>
      </w:r>
      <w:r w:rsidR="6D84901D" w:rsidRPr="00CC277C">
        <w:rPr>
          <w:rFonts w:ascii="Arial" w:hAnsi="Arial" w:cs="Arial"/>
          <w:b/>
          <w:color w:val="auto"/>
        </w:rPr>
        <w:t>Special education: eligibility: fetal alcohol spectrum disorder</w:t>
      </w:r>
    </w:p>
    <w:p w14:paraId="7A356957" w14:textId="0E9AD129" w:rsidR="6D84901D" w:rsidRDefault="6D84901D" w:rsidP="00892AFE">
      <w:pPr>
        <w:spacing w:after="240"/>
      </w:pPr>
      <w:r>
        <w:t>This bill require</w:t>
      </w:r>
      <w:r w:rsidR="000454D6">
        <w:t>s</w:t>
      </w:r>
      <w:r>
        <w:t xml:space="preserve"> the </w:t>
      </w:r>
      <w:r w:rsidR="005800DC">
        <w:t>SBE</w:t>
      </w:r>
      <w:r>
        <w:t xml:space="preserve"> to include </w:t>
      </w:r>
      <w:r w:rsidR="00274A3D">
        <w:t xml:space="preserve">the </w:t>
      </w:r>
      <w:r>
        <w:t xml:space="preserve">“fetal alcohol spectrum” in the definition of “other health impairment” in regulations adopted by the </w:t>
      </w:r>
      <w:r w:rsidR="00892AFE">
        <w:t>SBE</w:t>
      </w:r>
      <w:r>
        <w:t>.</w:t>
      </w:r>
    </w:p>
    <w:p w14:paraId="71879A0D" w14:textId="595C1789" w:rsidR="02C21532" w:rsidRDefault="02C21532" w:rsidP="0A12DDEF">
      <w:r>
        <w:t xml:space="preserve">Signed by the Governor </w:t>
      </w:r>
      <w:r w:rsidR="00391EC1">
        <w:t xml:space="preserve">on </w:t>
      </w:r>
      <w:r>
        <w:t>September 28, 2022. Chapter 611, Statutes of 2022.</w:t>
      </w:r>
    </w:p>
    <w:p w14:paraId="101FCF6C" w14:textId="7AE4B063" w:rsidR="00B66A66" w:rsidRPr="007122FF" w:rsidRDefault="00B66A66"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t>Other Notable Bills</w:t>
      </w:r>
    </w:p>
    <w:p w14:paraId="6CBCBDDC" w14:textId="3522AA7C" w:rsidR="00A668D3" w:rsidRPr="00CC277C" w:rsidRDefault="00A668D3" w:rsidP="00CC277C">
      <w:pPr>
        <w:pStyle w:val="Heading3"/>
        <w:spacing w:before="0" w:after="240"/>
        <w:rPr>
          <w:rFonts w:ascii="Arial" w:hAnsi="Arial" w:cs="Arial"/>
          <w:b/>
          <w:color w:val="auto"/>
        </w:rPr>
      </w:pPr>
      <w:r w:rsidRPr="00CC277C">
        <w:rPr>
          <w:rFonts w:ascii="Arial" w:hAnsi="Arial" w:cs="Arial"/>
          <w:b/>
          <w:color w:val="auto"/>
        </w:rPr>
        <w:t>AB 1810 (Levine) – Pupil health: seizure disorders</w:t>
      </w:r>
    </w:p>
    <w:p w14:paraId="1FCC9D28" w14:textId="2D27884C" w:rsidR="00A668D3" w:rsidRDefault="00A668D3" w:rsidP="00A668D3">
      <w:pPr>
        <w:spacing w:before="240"/>
      </w:pPr>
      <w:r>
        <w:t>This bill</w:t>
      </w:r>
      <w:r w:rsidRPr="00A668D3">
        <w:t>, if a pupil diagnosed with seizures, a seizure disorder, or epilepsy has been prescribed an emergency anti-seizure medication by the pupil’s health care provider, authorize</w:t>
      </w:r>
      <w:r w:rsidR="000454D6">
        <w:t>s</w:t>
      </w:r>
      <w:r w:rsidRPr="00A668D3">
        <w:t xml:space="preserve"> the pupil’s </w:t>
      </w:r>
      <w:r w:rsidR="0070343F">
        <w:t>LEA</w:t>
      </w:r>
      <w:r w:rsidRPr="00A668D3">
        <w:t>, to designate one or more volunteers at the pupil’s school to receive initial and annual refresher training regarding the emergency use of anti-seizure medication. The bill require</w:t>
      </w:r>
      <w:r w:rsidR="000454D6">
        <w:t>s</w:t>
      </w:r>
      <w:r w:rsidRPr="00A668D3">
        <w:t xml:space="preserve"> the S</w:t>
      </w:r>
      <w:r>
        <w:t xml:space="preserve">SPI </w:t>
      </w:r>
      <w:r w:rsidRPr="00A668D3">
        <w:t xml:space="preserve">to establish minimum standards of training for the administration of emergency anti-seizure medication. </w:t>
      </w:r>
    </w:p>
    <w:p w14:paraId="417A41AA" w14:textId="740C46CB" w:rsidR="259EEA27" w:rsidRPr="00CC277C" w:rsidRDefault="53712CBA" w:rsidP="0A12DDEF">
      <w:pPr>
        <w:spacing w:before="240"/>
        <w:rPr>
          <w:highlight w:val="yellow"/>
        </w:rPr>
      </w:pPr>
      <w:r>
        <w:t xml:space="preserve">Signed by the Governor on September 30, 2022. Chapter </w:t>
      </w:r>
      <w:r w:rsidR="46C92EBF">
        <w:t>906</w:t>
      </w:r>
      <w:r>
        <w:t>, Statutes of 2022</w:t>
      </w:r>
      <w:r w:rsidR="00C72F4F">
        <w:t>.</w:t>
      </w:r>
    </w:p>
    <w:sectPr w:rsidR="259EEA27" w:rsidRPr="00CC277C" w:rsidSect="00B70FAE">
      <w:headerReference w:type="default" r:id="rId15"/>
      <w:headerReference w:type="first" r:id="rId16"/>
      <w:pgSz w:w="12240" w:h="15840"/>
      <w:pgMar w:top="720" w:right="1440" w:bottom="1440" w:left="1440" w:header="720"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E6BEA6" w16cex:dateUtc="2022-05-26T16:45:19.73Z"/>
  <w16cex:commentExtensible w16cex:durableId="5FBA8A00" w16cex:dateUtc="2022-05-26T20:46:26.622Z"/>
  <w16cex:commentExtensible w16cex:durableId="2D6FF8BB" w16cex:dateUtc="2022-05-27T17:00:16.5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4E96" w14:textId="77777777" w:rsidR="007910CE" w:rsidRDefault="007910CE" w:rsidP="0095038F">
      <w:r>
        <w:separator/>
      </w:r>
    </w:p>
  </w:endnote>
  <w:endnote w:type="continuationSeparator" w:id="0">
    <w:p w14:paraId="45EC7F2A" w14:textId="77777777" w:rsidR="007910CE" w:rsidRDefault="007910CE" w:rsidP="0095038F">
      <w:r>
        <w:continuationSeparator/>
      </w:r>
    </w:p>
  </w:endnote>
  <w:endnote w:type="continuationNotice" w:id="1">
    <w:p w14:paraId="0AB0905A" w14:textId="77777777" w:rsidR="007910CE" w:rsidRDefault="0079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A780" w14:textId="77777777" w:rsidR="007910CE" w:rsidRDefault="007910CE" w:rsidP="0095038F">
      <w:r>
        <w:separator/>
      </w:r>
    </w:p>
  </w:footnote>
  <w:footnote w:type="continuationSeparator" w:id="0">
    <w:p w14:paraId="4B3F44DE" w14:textId="77777777" w:rsidR="007910CE" w:rsidRDefault="007910CE" w:rsidP="0095038F">
      <w:r>
        <w:continuationSeparator/>
      </w:r>
    </w:p>
  </w:footnote>
  <w:footnote w:type="continuationNotice" w:id="1">
    <w:p w14:paraId="575A8C6B" w14:textId="77777777" w:rsidR="007910CE" w:rsidRDefault="00791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A050" w14:textId="09D2259F" w:rsidR="00675764" w:rsidRDefault="00675764">
    <w:pPr>
      <w:pStyle w:val="Header"/>
      <w:jc w:val="right"/>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Pr>
        <w:b/>
        <w:bCs/>
        <w:noProof/>
      </w:rPr>
      <w:t>2</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Pr>
        <w:b/>
        <w:bCs/>
        <w:noProof/>
      </w:rPr>
      <w:t>21</w:t>
    </w:r>
    <w:r>
      <w:rPr>
        <w:b/>
        <w:color w:val="2B579A"/>
        <w:shd w:val="clear" w:color="auto" w:fill="E6E6E6"/>
      </w:rPr>
      <w:fldChar w:fldCharType="end"/>
    </w:r>
  </w:p>
  <w:p w14:paraId="1193A051" w14:textId="77777777" w:rsidR="00675764" w:rsidRPr="00A756A8" w:rsidRDefault="00675764" w:rsidP="00A756A8">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CFDE" w14:textId="77777777" w:rsidR="00F26DE1" w:rsidRDefault="00F26DE1" w:rsidP="00F26DE1">
    <w:pPr>
      <w:pStyle w:val="Header"/>
      <w:jc w:val="right"/>
      <w:rPr>
        <w:szCs w:val="18"/>
      </w:rPr>
    </w:pPr>
    <w:r>
      <w:rPr>
        <w:szCs w:val="18"/>
      </w:rPr>
      <w:t>Attachment 1</w:t>
    </w:r>
  </w:p>
  <w:p w14:paraId="58BB2720" w14:textId="098DC630" w:rsidR="00F26DE1" w:rsidRPr="00F26DE1" w:rsidRDefault="00F26DE1" w:rsidP="00F26DE1">
    <w:pPr>
      <w:pStyle w:val="Header"/>
      <w:jc w:val="right"/>
      <w:rPr>
        <w:sz w:val="18"/>
        <w:szCs w:val="18"/>
      </w:rPr>
    </w:pPr>
    <w:r w:rsidRPr="00560E3A">
      <w:rPr>
        <w:szCs w:val="18"/>
      </w:rPr>
      <w:t>memo-exec-gad-</w:t>
    </w:r>
    <w:r>
      <w:rPr>
        <w:szCs w:val="18"/>
      </w:rPr>
      <w:t>nov22</w:t>
    </w:r>
    <w:r w:rsidRPr="00560E3A">
      <w:rPr>
        <w:szCs w:val="18"/>
      </w:rPr>
      <w:t>item0</w:t>
    </w:r>
    <w:r>
      <w:rPr>
        <w:szCs w:val="18"/>
      </w:rPr>
      <w:t>1</w:t>
    </w:r>
  </w:p>
  <w:p w14:paraId="1193A054" w14:textId="0C380D83" w:rsidR="00675764" w:rsidRPr="00560E3A" w:rsidRDefault="00F26DE1" w:rsidP="00F26DE1">
    <w:pPr>
      <w:pStyle w:val="Header"/>
      <w:spacing w:after="240"/>
      <w:jc w:val="right"/>
    </w:pPr>
    <w:r>
      <w:t xml:space="preserve">Page </w:t>
    </w:r>
    <w:sdt>
      <w:sdtPr>
        <w:id w:val="150103909"/>
        <w:docPartObj>
          <w:docPartGallery w:val="Page Numbers (Top of Page)"/>
          <w:docPartUnique/>
        </w:docPartObj>
      </w:sdtPr>
      <w:sdtEndPr>
        <w:rPr>
          <w:noProof/>
        </w:rPr>
      </w:sdtEndPr>
      <w:sdtContent>
        <w:r>
          <w:t>3</w:t>
        </w:r>
      </w:sdtContent>
    </w:sdt>
    <w:r>
      <w:rPr>
        <w:noProof/>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AB01" w14:textId="77777777" w:rsidR="007D3BFB" w:rsidRDefault="007D3BFB" w:rsidP="007D3BFB">
    <w:pPr>
      <w:pStyle w:val="Header"/>
      <w:jc w:val="right"/>
      <w:rPr>
        <w:szCs w:val="18"/>
      </w:rPr>
    </w:pPr>
    <w:r>
      <w:rPr>
        <w:szCs w:val="18"/>
      </w:rPr>
      <w:t>Attachment 1</w:t>
    </w:r>
  </w:p>
  <w:p w14:paraId="2EAC21D4" w14:textId="77777777" w:rsidR="007D3BFB" w:rsidRPr="00F26DE1" w:rsidRDefault="007D3BFB" w:rsidP="007D3BFB">
    <w:pPr>
      <w:pStyle w:val="Header"/>
      <w:jc w:val="right"/>
      <w:rPr>
        <w:sz w:val="18"/>
        <w:szCs w:val="18"/>
      </w:rPr>
    </w:pPr>
    <w:r w:rsidRPr="00560E3A">
      <w:rPr>
        <w:szCs w:val="18"/>
      </w:rPr>
      <w:t>memo-exec-gad-</w:t>
    </w:r>
    <w:r>
      <w:rPr>
        <w:szCs w:val="18"/>
      </w:rPr>
      <w:t>oct22</w:t>
    </w:r>
    <w:r w:rsidRPr="00560E3A">
      <w:rPr>
        <w:szCs w:val="18"/>
      </w:rPr>
      <w:t>item0</w:t>
    </w:r>
    <w:r>
      <w:rPr>
        <w:szCs w:val="18"/>
      </w:rPr>
      <w:t>1</w:t>
    </w:r>
  </w:p>
  <w:p w14:paraId="6E9AEB55" w14:textId="3D254D4D" w:rsidR="00F26DE1" w:rsidRPr="007D3BFB" w:rsidRDefault="007D3BFB" w:rsidP="007D3BFB">
    <w:pPr>
      <w:pStyle w:val="Header"/>
      <w:spacing w:after="240"/>
      <w:jc w:val="right"/>
    </w:pPr>
    <w:r>
      <w:t xml:space="preserve">Page </w:t>
    </w:r>
    <w:sdt>
      <w:sdtPr>
        <w:id w:val="-1340070943"/>
        <w:docPartObj>
          <w:docPartGallery w:val="Page Numbers (Top of Page)"/>
          <w:docPartUnique/>
        </w:docPartObj>
      </w:sdtPr>
      <w:sdtEndPr>
        <w:rPr>
          <w:noProof/>
        </w:rPr>
      </w:sdtEndPr>
      <w:sdtContent>
        <w:r w:rsidR="00B70FAE">
          <w:fldChar w:fldCharType="begin"/>
        </w:r>
        <w:r w:rsidR="00B70FAE">
          <w:instrText xml:space="preserve"> PAGE   \* MERGEFORMAT </w:instrText>
        </w:r>
        <w:r w:rsidR="00B70FAE">
          <w:fldChar w:fldCharType="separate"/>
        </w:r>
        <w:r w:rsidR="00B70FAE">
          <w:rPr>
            <w:noProof/>
          </w:rPr>
          <w:t>1</w:t>
        </w:r>
        <w:r w:rsidR="00B70FAE">
          <w:rPr>
            <w:noProof/>
          </w:rPr>
          <w:fldChar w:fldCharType="end"/>
        </w:r>
        <w:r w:rsidR="003F3249">
          <w:t xml:space="preserve"> of 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0663" w14:textId="2D0D33EA" w:rsidR="00F26DE1" w:rsidRDefault="00F26DE1" w:rsidP="00F26DE1">
    <w:pPr>
      <w:pStyle w:val="Header"/>
      <w:jc w:val="right"/>
      <w:rPr>
        <w:szCs w:val="18"/>
      </w:rPr>
    </w:pPr>
    <w:r>
      <w:rPr>
        <w:szCs w:val="18"/>
      </w:rPr>
      <w:t>Attachment 1</w:t>
    </w:r>
  </w:p>
  <w:p w14:paraId="176E589C" w14:textId="7F66ADE5" w:rsidR="00F26DE1" w:rsidRPr="00F26DE1" w:rsidRDefault="00F26DE1" w:rsidP="00F26DE1">
    <w:pPr>
      <w:pStyle w:val="Header"/>
      <w:jc w:val="right"/>
      <w:rPr>
        <w:sz w:val="18"/>
        <w:szCs w:val="18"/>
      </w:rPr>
    </w:pPr>
    <w:r w:rsidRPr="00560E3A">
      <w:rPr>
        <w:szCs w:val="18"/>
      </w:rPr>
      <w:t>memo-exec-gad-</w:t>
    </w:r>
    <w:r w:rsidR="00073B6D">
      <w:rPr>
        <w:szCs w:val="18"/>
      </w:rPr>
      <w:t>oct</w:t>
    </w:r>
    <w:r>
      <w:rPr>
        <w:szCs w:val="18"/>
      </w:rPr>
      <w:t>22</w:t>
    </w:r>
    <w:r w:rsidRPr="00560E3A">
      <w:rPr>
        <w:szCs w:val="18"/>
      </w:rPr>
      <w:t>item0</w:t>
    </w:r>
    <w:r>
      <w:rPr>
        <w:szCs w:val="18"/>
      </w:rPr>
      <w:t>1</w:t>
    </w:r>
  </w:p>
  <w:p w14:paraId="67CF9625" w14:textId="36E04F1E" w:rsidR="00675764" w:rsidRPr="00F26DE1" w:rsidRDefault="00F26DE1" w:rsidP="00F26DE1">
    <w:pPr>
      <w:pStyle w:val="Header"/>
      <w:spacing w:after="240"/>
      <w:jc w:val="right"/>
    </w:pPr>
    <w:r>
      <w:t xml:space="preserve">Page </w:t>
    </w:r>
    <w:sdt>
      <w:sdtPr>
        <w:id w:val="-530107468"/>
        <w:docPartObj>
          <w:docPartGallery w:val="Page Numbers (Top of Page)"/>
          <w:docPartUnique/>
        </w:docPartObj>
      </w:sdtPr>
      <w:sdtEndPr>
        <w:rPr>
          <w:noProof/>
        </w:rPr>
      </w:sdtEndPr>
      <w:sdtContent>
        <w:r w:rsidR="00B70FAE">
          <w:fldChar w:fldCharType="begin"/>
        </w:r>
        <w:r w:rsidR="00B70FAE">
          <w:instrText xml:space="preserve"> PAGE   \* MERGEFORMAT </w:instrText>
        </w:r>
        <w:r w:rsidR="00B70FAE">
          <w:fldChar w:fldCharType="separate"/>
        </w:r>
        <w:r w:rsidR="00B70FAE">
          <w:rPr>
            <w:noProof/>
          </w:rPr>
          <w:t>1</w:t>
        </w:r>
        <w:r w:rsidR="00B70FAE">
          <w:rPr>
            <w:noProof/>
          </w:rPr>
          <w:fldChar w:fldCharType="end"/>
        </w:r>
        <w:r w:rsidR="003F3249">
          <w:t xml:space="preserve"> of 3</w:t>
        </w:r>
      </w:sdtContent>
    </w:sdt>
  </w:p>
</w:hdr>
</file>

<file path=word/intelligence2.xml><?xml version="1.0" encoding="utf-8"?>
<int2:intelligence xmlns:int2="http://schemas.microsoft.com/office/intelligence/2020/intelligence">
  <int2:observations>
    <int2:bookmark int2:bookmarkName="_Int_0WF75uol" int2:invalidationBookmarkName="" int2:hashCode="HG7mSiaHnhcQeA" int2:id="tLJNSTNq">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404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2663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87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626E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B856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CAF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728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44D3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1EB5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42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1ED"/>
    <w:multiLevelType w:val="hybridMultilevel"/>
    <w:tmpl w:val="7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852"/>
    <w:multiLevelType w:val="hybridMultilevel"/>
    <w:tmpl w:val="B89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0F1"/>
    <w:multiLevelType w:val="hybridMultilevel"/>
    <w:tmpl w:val="22F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6452"/>
    <w:multiLevelType w:val="hybridMultilevel"/>
    <w:tmpl w:val="CC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1EF"/>
    <w:multiLevelType w:val="hybridMultilevel"/>
    <w:tmpl w:val="3E7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9AC"/>
    <w:multiLevelType w:val="hybridMultilevel"/>
    <w:tmpl w:val="5D9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61E"/>
    <w:multiLevelType w:val="hybridMultilevel"/>
    <w:tmpl w:val="5722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21DB3"/>
    <w:multiLevelType w:val="hybridMultilevel"/>
    <w:tmpl w:val="0EB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9058B"/>
    <w:multiLevelType w:val="hybridMultilevel"/>
    <w:tmpl w:val="B5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441F5"/>
    <w:multiLevelType w:val="hybridMultilevel"/>
    <w:tmpl w:val="3C445056"/>
    <w:lvl w:ilvl="0" w:tplc="631A6CC8">
      <w:start w:val="1"/>
      <w:numFmt w:val="bullet"/>
      <w:lvlText w:val=""/>
      <w:lvlJc w:val="left"/>
      <w:pPr>
        <w:ind w:left="720" w:hanging="360"/>
      </w:pPr>
      <w:rPr>
        <w:rFonts w:ascii="Symbol" w:hAnsi="Symbol" w:hint="default"/>
      </w:rPr>
    </w:lvl>
    <w:lvl w:ilvl="1" w:tplc="94EA6E58">
      <w:start w:val="1"/>
      <w:numFmt w:val="bullet"/>
      <w:lvlText w:val="o"/>
      <w:lvlJc w:val="left"/>
      <w:pPr>
        <w:ind w:left="1440" w:hanging="360"/>
      </w:pPr>
      <w:rPr>
        <w:rFonts w:ascii="Courier New" w:hAnsi="Courier New" w:hint="default"/>
      </w:rPr>
    </w:lvl>
    <w:lvl w:ilvl="2" w:tplc="A1DCFD84">
      <w:start w:val="1"/>
      <w:numFmt w:val="bullet"/>
      <w:lvlText w:val=""/>
      <w:lvlJc w:val="left"/>
      <w:pPr>
        <w:ind w:left="2160" w:hanging="360"/>
      </w:pPr>
      <w:rPr>
        <w:rFonts w:ascii="Wingdings" w:hAnsi="Wingdings" w:hint="default"/>
      </w:rPr>
    </w:lvl>
    <w:lvl w:ilvl="3" w:tplc="426A6AAE">
      <w:start w:val="1"/>
      <w:numFmt w:val="bullet"/>
      <w:lvlText w:val=""/>
      <w:lvlJc w:val="left"/>
      <w:pPr>
        <w:ind w:left="2880" w:hanging="360"/>
      </w:pPr>
      <w:rPr>
        <w:rFonts w:ascii="Symbol" w:hAnsi="Symbol" w:hint="default"/>
      </w:rPr>
    </w:lvl>
    <w:lvl w:ilvl="4" w:tplc="3250B56E">
      <w:start w:val="1"/>
      <w:numFmt w:val="bullet"/>
      <w:lvlText w:val="o"/>
      <w:lvlJc w:val="left"/>
      <w:pPr>
        <w:ind w:left="3600" w:hanging="360"/>
      </w:pPr>
      <w:rPr>
        <w:rFonts w:ascii="Courier New" w:hAnsi="Courier New" w:hint="default"/>
      </w:rPr>
    </w:lvl>
    <w:lvl w:ilvl="5" w:tplc="AB10F8E4">
      <w:start w:val="1"/>
      <w:numFmt w:val="bullet"/>
      <w:lvlText w:val=""/>
      <w:lvlJc w:val="left"/>
      <w:pPr>
        <w:ind w:left="4320" w:hanging="360"/>
      </w:pPr>
      <w:rPr>
        <w:rFonts w:ascii="Wingdings" w:hAnsi="Wingdings" w:hint="default"/>
      </w:rPr>
    </w:lvl>
    <w:lvl w:ilvl="6" w:tplc="F834ACF6">
      <w:start w:val="1"/>
      <w:numFmt w:val="bullet"/>
      <w:lvlText w:val=""/>
      <w:lvlJc w:val="left"/>
      <w:pPr>
        <w:ind w:left="5040" w:hanging="360"/>
      </w:pPr>
      <w:rPr>
        <w:rFonts w:ascii="Symbol" w:hAnsi="Symbol" w:hint="default"/>
      </w:rPr>
    </w:lvl>
    <w:lvl w:ilvl="7" w:tplc="ED100DA0">
      <w:start w:val="1"/>
      <w:numFmt w:val="bullet"/>
      <w:lvlText w:val="o"/>
      <w:lvlJc w:val="left"/>
      <w:pPr>
        <w:ind w:left="5760" w:hanging="360"/>
      </w:pPr>
      <w:rPr>
        <w:rFonts w:ascii="Courier New" w:hAnsi="Courier New" w:hint="default"/>
      </w:rPr>
    </w:lvl>
    <w:lvl w:ilvl="8" w:tplc="1E6A40FA">
      <w:start w:val="1"/>
      <w:numFmt w:val="bullet"/>
      <w:lvlText w:val=""/>
      <w:lvlJc w:val="left"/>
      <w:pPr>
        <w:ind w:left="6480" w:hanging="360"/>
      </w:pPr>
      <w:rPr>
        <w:rFonts w:ascii="Wingdings" w:hAnsi="Wingdings" w:hint="default"/>
      </w:rPr>
    </w:lvl>
  </w:abstractNum>
  <w:abstractNum w:abstractNumId="28"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0E5D54"/>
    <w:multiLevelType w:val="hybridMultilevel"/>
    <w:tmpl w:val="49604016"/>
    <w:lvl w:ilvl="0" w:tplc="F6DE53E2">
      <w:start w:val="1"/>
      <w:numFmt w:val="bullet"/>
      <w:lvlText w:val=""/>
      <w:lvlJc w:val="left"/>
      <w:pPr>
        <w:ind w:left="720" w:hanging="360"/>
      </w:pPr>
      <w:rPr>
        <w:rFonts w:ascii="Symbol" w:hAnsi="Symbol" w:hint="default"/>
      </w:rPr>
    </w:lvl>
    <w:lvl w:ilvl="1" w:tplc="7452CD6A">
      <w:start w:val="1"/>
      <w:numFmt w:val="bullet"/>
      <w:lvlText w:val="o"/>
      <w:lvlJc w:val="left"/>
      <w:pPr>
        <w:ind w:left="1440" w:hanging="360"/>
      </w:pPr>
      <w:rPr>
        <w:rFonts w:ascii="Courier New" w:hAnsi="Courier New" w:hint="default"/>
      </w:rPr>
    </w:lvl>
    <w:lvl w:ilvl="2" w:tplc="FF12072E">
      <w:start w:val="1"/>
      <w:numFmt w:val="bullet"/>
      <w:lvlText w:val=""/>
      <w:lvlJc w:val="left"/>
      <w:pPr>
        <w:ind w:left="2160" w:hanging="360"/>
      </w:pPr>
      <w:rPr>
        <w:rFonts w:ascii="Wingdings" w:hAnsi="Wingdings" w:hint="default"/>
      </w:rPr>
    </w:lvl>
    <w:lvl w:ilvl="3" w:tplc="B2586000">
      <w:start w:val="1"/>
      <w:numFmt w:val="bullet"/>
      <w:lvlText w:val=""/>
      <w:lvlJc w:val="left"/>
      <w:pPr>
        <w:ind w:left="2880" w:hanging="360"/>
      </w:pPr>
      <w:rPr>
        <w:rFonts w:ascii="Symbol" w:hAnsi="Symbol" w:hint="default"/>
      </w:rPr>
    </w:lvl>
    <w:lvl w:ilvl="4" w:tplc="7B3AFA44">
      <w:start w:val="1"/>
      <w:numFmt w:val="bullet"/>
      <w:lvlText w:val="o"/>
      <w:lvlJc w:val="left"/>
      <w:pPr>
        <w:ind w:left="3600" w:hanging="360"/>
      </w:pPr>
      <w:rPr>
        <w:rFonts w:ascii="Courier New" w:hAnsi="Courier New" w:hint="default"/>
      </w:rPr>
    </w:lvl>
    <w:lvl w:ilvl="5" w:tplc="C504CA8C">
      <w:start w:val="1"/>
      <w:numFmt w:val="bullet"/>
      <w:lvlText w:val=""/>
      <w:lvlJc w:val="left"/>
      <w:pPr>
        <w:ind w:left="4320" w:hanging="360"/>
      </w:pPr>
      <w:rPr>
        <w:rFonts w:ascii="Wingdings" w:hAnsi="Wingdings" w:hint="default"/>
      </w:rPr>
    </w:lvl>
    <w:lvl w:ilvl="6" w:tplc="F5FA388A">
      <w:start w:val="1"/>
      <w:numFmt w:val="bullet"/>
      <w:lvlText w:val=""/>
      <w:lvlJc w:val="left"/>
      <w:pPr>
        <w:ind w:left="5040" w:hanging="360"/>
      </w:pPr>
      <w:rPr>
        <w:rFonts w:ascii="Symbol" w:hAnsi="Symbol" w:hint="default"/>
      </w:rPr>
    </w:lvl>
    <w:lvl w:ilvl="7" w:tplc="7DD241CC">
      <w:start w:val="1"/>
      <w:numFmt w:val="bullet"/>
      <w:lvlText w:val="o"/>
      <w:lvlJc w:val="left"/>
      <w:pPr>
        <w:ind w:left="5760" w:hanging="360"/>
      </w:pPr>
      <w:rPr>
        <w:rFonts w:ascii="Courier New" w:hAnsi="Courier New" w:hint="default"/>
      </w:rPr>
    </w:lvl>
    <w:lvl w:ilvl="8" w:tplc="BF989A02">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0"/>
  </w:num>
  <w:num w:numId="4">
    <w:abstractNumId w:val="28"/>
  </w:num>
  <w:num w:numId="5">
    <w:abstractNumId w:val="13"/>
  </w:num>
  <w:num w:numId="6">
    <w:abstractNumId w:val="18"/>
  </w:num>
  <w:num w:numId="7">
    <w:abstractNumId w:val="21"/>
  </w:num>
  <w:num w:numId="8">
    <w:abstractNumId w:val="19"/>
  </w:num>
  <w:num w:numId="9">
    <w:abstractNumId w:val="29"/>
  </w:num>
  <w:num w:numId="10">
    <w:abstractNumId w:val="20"/>
  </w:num>
  <w:num w:numId="11">
    <w:abstractNumId w:val="12"/>
  </w:num>
  <w:num w:numId="12">
    <w:abstractNumId w:val="24"/>
  </w:num>
  <w:num w:numId="13">
    <w:abstractNumId w:val="11"/>
  </w:num>
  <w:num w:numId="14">
    <w:abstractNumId w:val="14"/>
  </w:num>
  <w:num w:numId="15">
    <w:abstractNumId w:val="16"/>
  </w:num>
  <w:num w:numId="16">
    <w:abstractNumId w:val="15"/>
  </w:num>
  <w:num w:numId="17">
    <w:abstractNumId w:val="17"/>
  </w:num>
  <w:num w:numId="18">
    <w:abstractNumId w:val="26"/>
  </w:num>
  <w:num w:numId="19">
    <w:abstractNumId w:val="23"/>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20A6"/>
    <w:rsid w:val="0000646D"/>
    <w:rsid w:val="000130D7"/>
    <w:rsid w:val="00015A56"/>
    <w:rsid w:val="00016425"/>
    <w:rsid w:val="00021F2F"/>
    <w:rsid w:val="00025BFD"/>
    <w:rsid w:val="00026261"/>
    <w:rsid w:val="000270F5"/>
    <w:rsid w:val="00033B48"/>
    <w:rsid w:val="00034A0E"/>
    <w:rsid w:val="000402A8"/>
    <w:rsid w:val="000454D6"/>
    <w:rsid w:val="00045C91"/>
    <w:rsid w:val="00051276"/>
    <w:rsid w:val="00053B2A"/>
    <w:rsid w:val="00054DED"/>
    <w:rsid w:val="00056E83"/>
    <w:rsid w:val="00057A96"/>
    <w:rsid w:val="00062364"/>
    <w:rsid w:val="0006697D"/>
    <w:rsid w:val="0007123C"/>
    <w:rsid w:val="00072B0D"/>
    <w:rsid w:val="00073B6D"/>
    <w:rsid w:val="00077319"/>
    <w:rsid w:val="0007785F"/>
    <w:rsid w:val="00077927"/>
    <w:rsid w:val="00077F57"/>
    <w:rsid w:val="00080772"/>
    <w:rsid w:val="0008134D"/>
    <w:rsid w:val="00083DBA"/>
    <w:rsid w:val="00090F37"/>
    <w:rsid w:val="00091884"/>
    <w:rsid w:val="00092B53"/>
    <w:rsid w:val="00094CFE"/>
    <w:rsid w:val="000A72A5"/>
    <w:rsid w:val="000B083B"/>
    <w:rsid w:val="000C139F"/>
    <w:rsid w:val="000C1A3B"/>
    <w:rsid w:val="000C3DBA"/>
    <w:rsid w:val="000C3F98"/>
    <w:rsid w:val="000C4F75"/>
    <w:rsid w:val="000D0584"/>
    <w:rsid w:val="000D678A"/>
    <w:rsid w:val="000E06D5"/>
    <w:rsid w:val="000E3836"/>
    <w:rsid w:val="000E46F6"/>
    <w:rsid w:val="000E6F1F"/>
    <w:rsid w:val="000E7013"/>
    <w:rsid w:val="000F40CF"/>
    <w:rsid w:val="000F4A8D"/>
    <w:rsid w:val="000F5A96"/>
    <w:rsid w:val="000F74EB"/>
    <w:rsid w:val="00100C17"/>
    <w:rsid w:val="00103782"/>
    <w:rsid w:val="001047C4"/>
    <w:rsid w:val="001075B7"/>
    <w:rsid w:val="001145B7"/>
    <w:rsid w:val="001151DD"/>
    <w:rsid w:val="001236A9"/>
    <w:rsid w:val="00123E94"/>
    <w:rsid w:val="0012528E"/>
    <w:rsid w:val="00125B7F"/>
    <w:rsid w:val="00130E64"/>
    <w:rsid w:val="00131016"/>
    <w:rsid w:val="001333F2"/>
    <w:rsid w:val="0013582B"/>
    <w:rsid w:val="001461B1"/>
    <w:rsid w:val="00150E12"/>
    <w:rsid w:val="00157340"/>
    <w:rsid w:val="0016173B"/>
    <w:rsid w:val="00163CF9"/>
    <w:rsid w:val="00163E8A"/>
    <w:rsid w:val="001642D2"/>
    <w:rsid w:val="001648E9"/>
    <w:rsid w:val="0016788E"/>
    <w:rsid w:val="00167AC0"/>
    <w:rsid w:val="001744C6"/>
    <w:rsid w:val="001750C8"/>
    <w:rsid w:val="00176605"/>
    <w:rsid w:val="0017755B"/>
    <w:rsid w:val="00180ED2"/>
    <w:rsid w:val="00183849"/>
    <w:rsid w:val="00184DEF"/>
    <w:rsid w:val="00184E77"/>
    <w:rsid w:val="00192968"/>
    <w:rsid w:val="001963DB"/>
    <w:rsid w:val="001A0E70"/>
    <w:rsid w:val="001A246C"/>
    <w:rsid w:val="001A28C6"/>
    <w:rsid w:val="001A6C7C"/>
    <w:rsid w:val="001B2031"/>
    <w:rsid w:val="001B2AD4"/>
    <w:rsid w:val="001B4BD5"/>
    <w:rsid w:val="001C1693"/>
    <w:rsid w:val="001C3290"/>
    <w:rsid w:val="001C4BE9"/>
    <w:rsid w:val="001C5025"/>
    <w:rsid w:val="001C65EA"/>
    <w:rsid w:val="001D3255"/>
    <w:rsid w:val="001E18E6"/>
    <w:rsid w:val="001E6A09"/>
    <w:rsid w:val="00204685"/>
    <w:rsid w:val="00211FCE"/>
    <w:rsid w:val="00213E28"/>
    <w:rsid w:val="0021566F"/>
    <w:rsid w:val="002167F3"/>
    <w:rsid w:val="002226E9"/>
    <w:rsid w:val="00223F86"/>
    <w:rsid w:val="002249CD"/>
    <w:rsid w:val="00226F11"/>
    <w:rsid w:val="002345C8"/>
    <w:rsid w:val="00234BB0"/>
    <w:rsid w:val="00236D05"/>
    <w:rsid w:val="002408E4"/>
    <w:rsid w:val="00242F7B"/>
    <w:rsid w:val="002469C5"/>
    <w:rsid w:val="00246D5E"/>
    <w:rsid w:val="0025091E"/>
    <w:rsid w:val="002526E4"/>
    <w:rsid w:val="002552DB"/>
    <w:rsid w:val="00262465"/>
    <w:rsid w:val="0027058C"/>
    <w:rsid w:val="00274A3D"/>
    <w:rsid w:val="0027758B"/>
    <w:rsid w:val="00281FD9"/>
    <w:rsid w:val="00287EB3"/>
    <w:rsid w:val="00290007"/>
    <w:rsid w:val="00290481"/>
    <w:rsid w:val="00291775"/>
    <w:rsid w:val="0029286A"/>
    <w:rsid w:val="00293232"/>
    <w:rsid w:val="0029360F"/>
    <w:rsid w:val="002936E6"/>
    <w:rsid w:val="002941A7"/>
    <w:rsid w:val="002A1726"/>
    <w:rsid w:val="002A4973"/>
    <w:rsid w:val="002A4F92"/>
    <w:rsid w:val="002B00E1"/>
    <w:rsid w:val="002B40FE"/>
    <w:rsid w:val="002B541F"/>
    <w:rsid w:val="002C35D2"/>
    <w:rsid w:val="002C3E66"/>
    <w:rsid w:val="002C7E1E"/>
    <w:rsid w:val="002D22DF"/>
    <w:rsid w:val="002D357D"/>
    <w:rsid w:val="002D3DFB"/>
    <w:rsid w:val="002D7574"/>
    <w:rsid w:val="002D7953"/>
    <w:rsid w:val="002E7AF3"/>
    <w:rsid w:val="003014E9"/>
    <w:rsid w:val="0030201D"/>
    <w:rsid w:val="003151BF"/>
    <w:rsid w:val="00321D49"/>
    <w:rsid w:val="00322C00"/>
    <w:rsid w:val="00325EAA"/>
    <w:rsid w:val="0033616F"/>
    <w:rsid w:val="00350385"/>
    <w:rsid w:val="0035678F"/>
    <w:rsid w:val="00356B3A"/>
    <w:rsid w:val="00364C1F"/>
    <w:rsid w:val="0036515A"/>
    <w:rsid w:val="003742A0"/>
    <w:rsid w:val="003750C4"/>
    <w:rsid w:val="003751F6"/>
    <w:rsid w:val="0038285B"/>
    <w:rsid w:val="00390265"/>
    <w:rsid w:val="003911F3"/>
    <w:rsid w:val="00391EC1"/>
    <w:rsid w:val="00392A26"/>
    <w:rsid w:val="00396CE8"/>
    <w:rsid w:val="00396D36"/>
    <w:rsid w:val="003972D7"/>
    <w:rsid w:val="003A28BC"/>
    <w:rsid w:val="003A333F"/>
    <w:rsid w:val="003A35B8"/>
    <w:rsid w:val="003A48B0"/>
    <w:rsid w:val="003A4FA5"/>
    <w:rsid w:val="003B1877"/>
    <w:rsid w:val="003B23E2"/>
    <w:rsid w:val="003B62EE"/>
    <w:rsid w:val="003C00C7"/>
    <w:rsid w:val="003C6D65"/>
    <w:rsid w:val="003D0689"/>
    <w:rsid w:val="003D59D7"/>
    <w:rsid w:val="003E2B1B"/>
    <w:rsid w:val="003E3B94"/>
    <w:rsid w:val="003F012F"/>
    <w:rsid w:val="003F0CAF"/>
    <w:rsid w:val="003F0D16"/>
    <w:rsid w:val="003F1600"/>
    <w:rsid w:val="003F2D36"/>
    <w:rsid w:val="003F3249"/>
    <w:rsid w:val="003F54DD"/>
    <w:rsid w:val="003F5930"/>
    <w:rsid w:val="004008B7"/>
    <w:rsid w:val="004015F0"/>
    <w:rsid w:val="00402345"/>
    <w:rsid w:val="0040350C"/>
    <w:rsid w:val="00430349"/>
    <w:rsid w:val="00431A94"/>
    <w:rsid w:val="004331D0"/>
    <w:rsid w:val="00435C0F"/>
    <w:rsid w:val="00436126"/>
    <w:rsid w:val="00440693"/>
    <w:rsid w:val="00445D2E"/>
    <w:rsid w:val="00446F73"/>
    <w:rsid w:val="004475A9"/>
    <w:rsid w:val="00455217"/>
    <w:rsid w:val="0047048A"/>
    <w:rsid w:val="00474A2F"/>
    <w:rsid w:val="00476140"/>
    <w:rsid w:val="00491C22"/>
    <w:rsid w:val="004963C3"/>
    <w:rsid w:val="004972D4"/>
    <w:rsid w:val="004A2DEC"/>
    <w:rsid w:val="004B27E4"/>
    <w:rsid w:val="004B3E55"/>
    <w:rsid w:val="004B4C0D"/>
    <w:rsid w:val="004C191B"/>
    <w:rsid w:val="004C6DFE"/>
    <w:rsid w:val="004C7885"/>
    <w:rsid w:val="004D096A"/>
    <w:rsid w:val="004D3372"/>
    <w:rsid w:val="004E121C"/>
    <w:rsid w:val="004E1EA2"/>
    <w:rsid w:val="004E479A"/>
    <w:rsid w:val="004E4C9E"/>
    <w:rsid w:val="004E5149"/>
    <w:rsid w:val="004E6E28"/>
    <w:rsid w:val="004F2C72"/>
    <w:rsid w:val="004F3CA4"/>
    <w:rsid w:val="004F539A"/>
    <w:rsid w:val="0050191E"/>
    <w:rsid w:val="005022CB"/>
    <w:rsid w:val="00502696"/>
    <w:rsid w:val="00502EC0"/>
    <w:rsid w:val="00503ADD"/>
    <w:rsid w:val="00503B24"/>
    <w:rsid w:val="00503C98"/>
    <w:rsid w:val="00513FD7"/>
    <w:rsid w:val="0051479B"/>
    <w:rsid w:val="005149A6"/>
    <w:rsid w:val="00517848"/>
    <w:rsid w:val="00522E33"/>
    <w:rsid w:val="005253A5"/>
    <w:rsid w:val="00527213"/>
    <w:rsid w:val="00536BC9"/>
    <w:rsid w:val="00537A9E"/>
    <w:rsid w:val="005404D9"/>
    <w:rsid w:val="00542872"/>
    <w:rsid w:val="0054334A"/>
    <w:rsid w:val="00544D54"/>
    <w:rsid w:val="0054776C"/>
    <w:rsid w:val="00560E3A"/>
    <w:rsid w:val="00561BAF"/>
    <w:rsid w:val="00567585"/>
    <w:rsid w:val="0057146B"/>
    <w:rsid w:val="005800DC"/>
    <w:rsid w:val="00580481"/>
    <w:rsid w:val="00583827"/>
    <w:rsid w:val="0058435B"/>
    <w:rsid w:val="00585748"/>
    <w:rsid w:val="00596E73"/>
    <w:rsid w:val="005A15DE"/>
    <w:rsid w:val="005A1AF0"/>
    <w:rsid w:val="005B1325"/>
    <w:rsid w:val="005B3BAE"/>
    <w:rsid w:val="005B762E"/>
    <w:rsid w:val="005C6F8B"/>
    <w:rsid w:val="005D3899"/>
    <w:rsid w:val="005D3BE2"/>
    <w:rsid w:val="005D4486"/>
    <w:rsid w:val="005D600A"/>
    <w:rsid w:val="005E53E0"/>
    <w:rsid w:val="005E7BCA"/>
    <w:rsid w:val="005F01A9"/>
    <w:rsid w:val="005F571B"/>
    <w:rsid w:val="005F775D"/>
    <w:rsid w:val="006012BE"/>
    <w:rsid w:val="00602AEA"/>
    <w:rsid w:val="00602C7D"/>
    <w:rsid w:val="006031F2"/>
    <w:rsid w:val="00606A5E"/>
    <w:rsid w:val="00613A52"/>
    <w:rsid w:val="006157F8"/>
    <w:rsid w:val="006262B6"/>
    <w:rsid w:val="006317A2"/>
    <w:rsid w:val="00632991"/>
    <w:rsid w:val="006332BB"/>
    <w:rsid w:val="006339B9"/>
    <w:rsid w:val="00636F41"/>
    <w:rsid w:val="00640384"/>
    <w:rsid w:val="00642AC6"/>
    <w:rsid w:val="00642E08"/>
    <w:rsid w:val="00646E9A"/>
    <w:rsid w:val="00665E92"/>
    <w:rsid w:val="00675764"/>
    <w:rsid w:val="006757C9"/>
    <w:rsid w:val="00680B76"/>
    <w:rsid w:val="00680DA8"/>
    <w:rsid w:val="00681207"/>
    <w:rsid w:val="006843A5"/>
    <w:rsid w:val="00692019"/>
    <w:rsid w:val="006962E2"/>
    <w:rsid w:val="00696DAC"/>
    <w:rsid w:val="006A5FC7"/>
    <w:rsid w:val="006A6493"/>
    <w:rsid w:val="006A7478"/>
    <w:rsid w:val="006B44D9"/>
    <w:rsid w:val="006C4B63"/>
    <w:rsid w:val="006C646E"/>
    <w:rsid w:val="006D09E8"/>
    <w:rsid w:val="006D581B"/>
    <w:rsid w:val="006E425C"/>
    <w:rsid w:val="006F31BD"/>
    <w:rsid w:val="006F50A1"/>
    <w:rsid w:val="006F53F0"/>
    <w:rsid w:val="00700F44"/>
    <w:rsid w:val="0070343F"/>
    <w:rsid w:val="007063C3"/>
    <w:rsid w:val="007122FF"/>
    <w:rsid w:val="00720BA1"/>
    <w:rsid w:val="0072164F"/>
    <w:rsid w:val="00722592"/>
    <w:rsid w:val="007229C2"/>
    <w:rsid w:val="00726E32"/>
    <w:rsid w:val="00737935"/>
    <w:rsid w:val="0074644D"/>
    <w:rsid w:val="00746D76"/>
    <w:rsid w:val="00746F4F"/>
    <w:rsid w:val="007575DD"/>
    <w:rsid w:val="00757D36"/>
    <w:rsid w:val="007618B4"/>
    <w:rsid w:val="007664CF"/>
    <w:rsid w:val="00766E3A"/>
    <w:rsid w:val="00782DE5"/>
    <w:rsid w:val="0078459E"/>
    <w:rsid w:val="00787805"/>
    <w:rsid w:val="007910CE"/>
    <w:rsid w:val="007913BD"/>
    <w:rsid w:val="00794692"/>
    <w:rsid w:val="007A2653"/>
    <w:rsid w:val="007A3FAB"/>
    <w:rsid w:val="007A5DE3"/>
    <w:rsid w:val="007B1B57"/>
    <w:rsid w:val="007B494A"/>
    <w:rsid w:val="007B68FB"/>
    <w:rsid w:val="007C16E3"/>
    <w:rsid w:val="007C4BF1"/>
    <w:rsid w:val="007C629D"/>
    <w:rsid w:val="007D3914"/>
    <w:rsid w:val="007D3BFB"/>
    <w:rsid w:val="007D7F3F"/>
    <w:rsid w:val="007E2DFD"/>
    <w:rsid w:val="007F18EC"/>
    <w:rsid w:val="007F3BDB"/>
    <w:rsid w:val="007F7243"/>
    <w:rsid w:val="00804EFA"/>
    <w:rsid w:val="00805260"/>
    <w:rsid w:val="008102F6"/>
    <w:rsid w:val="008132D4"/>
    <w:rsid w:val="008157EE"/>
    <w:rsid w:val="00815F1D"/>
    <w:rsid w:val="0081685F"/>
    <w:rsid w:val="008213F2"/>
    <w:rsid w:val="0082198C"/>
    <w:rsid w:val="008323C0"/>
    <w:rsid w:val="00835D57"/>
    <w:rsid w:val="00836D66"/>
    <w:rsid w:val="008370DA"/>
    <w:rsid w:val="008408E0"/>
    <w:rsid w:val="00840D7C"/>
    <w:rsid w:val="00843807"/>
    <w:rsid w:val="00843A74"/>
    <w:rsid w:val="00844FC5"/>
    <w:rsid w:val="008512DD"/>
    <w:rsid w:val="00861CDC"/>
    <w:rsid w:val="008621AC"/>
    <w:rsid w:val="00863EB3"/>
    <w:rsid w:val="0087004D"/>
    <w:rsid w:val="00875529"/>
    <w:rsid w:val="008811EF"/>
    <w:rsid w:val="00881F9C"/>
    <w:rsid w:val="0088217F"/>
    <w:rsid w:val="00884175"/>
    <w:rsid w:val="0088477D"/>
    <w:rsid w:val="00890973"/>
    <w:rsid w:val="00890CDB"/>
    <w:rsid w:val="00892AFE"/>
    <w:rsid w:val="00892F51"/>
    <w:rsid w:val="008A70E7"/>
    <w:rsid w:val="008A771D"/>
    <w:rsid w:val="008B1135"/>
    <w:rsid w:val="008B6603"/>
    <w:rsid w:val="008B7714"/>
    <w:rsid w:val="008C0D82"/>
    <w:rsid w:val="008C6300"/>
    <w:rsid w:val="008C6C87"/>
    <w:rsid w:val="008D2B05"/>
    <w:rsid w:val="008E1D6D"/>
    <w:rsid w:val="008E2B85"/>
    <w:rsid w:val="008E5097"/>
    <w:rsid w:val="008E511A"/>
    <w:rsid w:val="008F0117"/>
    <w:rsid w:val="008F410B"/>
    <w:rsid w:val="008F5B81"/>
    <w:rsid w:val="008F6CA0"/>
    <w:rsid w:val="008F79EB"/>
    <w:rsid w:val="0090203D"/>
    <w:rsid w:val="0090335E"/>
    <w:rsid w:val="0091268F"/>
    <w:rsid w:val="009220A2"/>
    <w:rsid w:val="009235F6"/>
    <w:rsid w:val="00934EF3"/>
    <w:rsid w:val="009374DC"/>
    <w:rsid w:val="009410D6"/>
    <w:rsid w:val="00944E86"/>
    <w:rsid w:val="0095038F"/>
    <w:rsid w:val="00951A8C"/>
    <w:rsid w:val="0095240F"/>
    <w:rsid w:val="009557C5"/>
    <w:rsid w:val="00961120"/>
    <w:rsid w:val="00963290"/>
    <w:rsid w:val="0097132E"/>
    <w:rsid w:val="00972224"/>
    <w:rsid w:val="00976B36"/>
    <w:rsid w:val="00982A10"/>
    <w:rsid w:val="00986920"/>
    <w:rsid w:val="00990894"/>
    <w:rsid w:val="00991FE6"/>
    <w:rsid w:val="00994E2C"/>
    <w:rsid w:val="009A4B08"/>
    <w:rsid w:val="009A68F8"/>
    <w:rsid w:val="009B324A"/>
    <w:rsid w:val="009B531B"/>
    <w:rsid w:val="009B7DEE"/>
    <w:rsid w:val="009C2CC4"/>
    <w:rsid w:val="009C4155"/>
    <w:rsid w:val="009C577F"/>
    <w:rsid w:val="009C81EF"/>
    <w:rsid w:val="009D59D2"/>
    <w:rsid w:val="009E7BB8"/>
    <w:rsid w:val="009F0C9B"/>
    <w:rsid w:val="009F7645"/>
    <w:rsid w:val="00A01125"/>
    <w:rsid w:val="00A01AEF"/>
    <w:rsid w:val="00A03072"/>
    <w:rsid w:val="00A0482B"/>
    <w:rsid w:val="00A11875"/>
    <w:rsid w:val="00A14DA5"/>
    <w:rsid w:val="00A15C00"/>
    <w:rsid w:val="00A1696A"/>
    <w:rsid w:val="00A21129"/>
    <w:rsid w:val="00A30A82"/>
    <w:rsid w:val="00A35C73"/>
    <w:rsid w:val="00A421BE"/>
    <w:rsid w:val="00A451BC"/>
    <w:rsid w:val="00A47C32"/>
    <w:rsid w:val="00A47C8A"/>
    <w:rsid w:val="00A51F20"/>
    <w:rsid w:val="00A55869"/>
    <w:rsid w:val="00A55AEC"/>
    <w:rsid w:val="00A6582B"/>
    <w:rsid w:val="00A668D3"/>
    <w:rsid w:val="00A72E45"/>
    <w:rsid w:val="00A74DC0"/>
    <w:rsid w:val="00A756A8"/>
    <w:rsid w:val="00A77B94"/>
    <w:rsid w:val="00A82543"/>
    <w:rsid w:val="00A83B6E"/>
    <w:rsid w:val="00A859CA"/>
    <w:rsid w:val="00A86951"/>
    <w:rsid w:val="00A9294F"/>
    <w:rsid w:val="00A936D9"/>
    <w:rsid w:val="00A97ADD"/>
    <w:rsid w:val="00AA37FF"/>
    <w:rsid w:val="00AA3BA8"/>
    <w:rsid w:val="00AA456A"/>
    <w:rsid w:val="00AA69B0"/>
    <w:rsid w:val="00AB3352"/>
    <w:rsid w:val="00AB4C92"/>
    <w:rsid w:val="00AB6750"/>
    <w:rsid w:val="00AC7476"/>
    <w:rsid w:val="00AD1368"/>
    <w:rsid w:val="00AD4F26"/>
    <w:rsid w:val="00AE6C7C"/>
    <w:rsid w:val="00AE7C69"/>
    <w:rsid w:val="00AF6CEB"/>
    <w:rsid w:val="00B0056A"/>
    <w:rsid w:val="00B02A4E"/>
    <w:rsid w:val="00B049C8"/>
    <w:rsid w:val="00B0598A"/>
    <w:rsid w:val="00B1113B"/>
    <w:rsid w:val="00B213C8"/>
    <w:rsid w:val="00B22DCB"/>
    <w:rsid w:val="00B22E83"/>
    <w:rsid w:val="00B3195A"/>
    <w:rsid w:val="00B4237F"/>
    <w:rsid w:val="00B44554"/>
    <w:rsid w:val="00B47A90"/>
    <w:rsid w:val="00B47E89"/>
    <w:rsid w:val="00B51ACF"/>
    <w:rsid w:val="00B570B6"/>
    <w:rsid w:val="00B5784C"/>
    <w:rsid w:val="00B65385"/>
    <w:rsid w:val="00B66856"/>
    <w:rsid w:val="00B66A66"/>
    <w:rsid w:val="00B7028C"/>
    <w:rsid w:val="00B7030D"/>
    <w:rsid w:val="00B708DF"/>
    <w:rsid w:val="00B70FAE"/>
    <w:rsid w:val="00B72EB7"/>
    <w:rsid w:val="00B73CDF"/>
    <w:rsid w:val="00B75C9D"/>
    <w:rsid w:val="00B926A6"/>
    <w:rsid w:val="00B960B4"/>
    <w:rsid w:val="00BA2B5B"/>
    <w:rsid w:val="00BA4F18"/>
    <w:rsid w:val="00BB410C"/>
    <w:rsid w:val="00BB72A5"/>
    <w:rsid w:val="00BC0033"/>
    <w:rsid w:val="00BC2CCD"/>
    <w:rsid w:val="00BC3667"/>
    <w:rsid w:val="00BC376B"/>
    <w:rsid w:val="00BC5C18"/>
    <w:rsid w:val="00BC6CA6"/>
    <w:rsid w:val="00BD1BD7"/>
    <w:rsid w:val="00BD6E52"/>
    <w:rsid w:val="00BE5A0E"/>
    <w:rsid w:val="00BF7F32"/>
    <w:rsid w:val="00C0029F"/>
    <w:rsid w:val="00C20788"/>
    <w:rsid w:val="00C266D6"/>
    <w:rsid w:val="00C33305"/>
    <w:rsid w:val="00C37BE1"/>
    <w:rsid w:val="00C410A4"/>
    <w:rsid w:val="00C420BB"/>
    <w:rsid w:val="00C507AB"/>
    <w:rsid w:val="00C61F78"/>
    <w:rsid w:val="00C6562C"/>
    <w:rsid w:val="00C67121"/>
    <w:rsid w:val="00C67659"/>
    <w:rsid w:val="00C702ED"/>
    <w:rsid w:val="00C70826"/>
    <w:rsid w:val="00C72F4F"/>
    <w:rsid w:val="00C76316"/>
    <w:rsid w:val="00C77578"/>
    <w:rsid w:val="00C84020"/>
    <w:rsid w:val="00C851F7"/>
    <w:rsid w:val="00C87630"/>
    <w:rsid w:val="00C965DF"/>
    <w:rsid w:val="00CA002A"/>
    <w:rsid w:val="00CA336D"/>
    <w:rsid w:val="00CB1383"/>
    <w:rsid w:val="00CC277C"/>
    <w:rsid w:val="00CC5474"/>
    <w:rsid w:val="00CC5D77"/>
    <w:rsid w:val="00CD0340"/>
    <w:rsid w:val="00CD2201"/>
    <w:rsid w:val="00CD3122"/>
    <w:rsid w:val="00CD4525"/>
    <w:rsid w:val="00CD4909"/>
    <w:rsid w:val="00CD4EF6"/>
    <w:rsid w:val="00CD512F"/>
    <w:rsid w:val="00CE00E7"/>
    <w:rsid w:val="00CE1DDF"/>
    <w:rsid w:val="00CE5E5E"/>
    <w:rsid w:val="00D068EF"/>
    <w:rsid w:val="00D116EB"/>
    <w:rsid w:val="00D13C35"/>
    <w:rsid w:val="00D167DA"/>
    <w:rsid w:val="00D30A7B"/>
    <w:rsid w:val="00D31BDA"/>
    <w:rsid w:val="00D32E09"/>
    <w:rsid w:val="00D36042"/>
    <w:rsid w:val="00D43212"/>
    <w:rsid w:val="00D43AE4"/>
    <w:rsid w:val="00D43E2A"/>
    <w:rsid w:val="00D4552E"/>
    <w:rsid w:val="00D472B3"/>
    <w:rsid w:val="00D50BE1"/>
    <w:rsid w:val="00D543F6"/>
    <w:rsid w:val="00D54877"/>
    <w:rsid w:val="00D569B3"/>
    <w:rsid w:val="00D56AEF"/>
    <w:rsid w:val="00D707B1"/>
    <w:rsid w:val="00D74342"/>
    <w:rsid w:val="00D7596A"/>
    <w:rsid w:val="00D774D3"/>
    <w:rsid w:val="00D80ED6"/>
    <w:rsid w:val="00D81E7D"/>
    <w:rsid w:val="00D857A2"/>
    <w:rsid w:val="00DA02A2"/>
    <w:rsid w:val="00DA16CE"/>
    <w:rsid w:val="00DA50E7"/>
    <w:rsid w:val="00DB0309"/>
    <w:rsid w:val="00DB1AE0"/>
    <w:rsid w:val="00DB4152"/>
    <w:rsid w:val="00DB4B42"/>
    <w:rsid w:val="00DC52AF"/>
    <w:rsid w:val="00DC5FAA"/>
    <w:rsid w:val="00DE1D84"/>
    <w:rsid w:val="00DE3342"/>
    <w:rsid w:val="00DE3BD5"/>
    <w:rsid w:val="00DE4C89"/>
    <w:rsid w:val="00DE641B"/>
    <w:rsid w:val="00DF28BA"/>
    <w:rsid w:val="00DF2F47"/>
    <w:rsid w:val="00E01B27"/>
    <w:rsid w:val="00E03CDC"/>
    <w:rsid w:val="00E0678F"/>
    <w:rsid w:val="00E1251D"/>
    <w:rsid w:val="00E13D7D"/>
    <w:rsid w:val="00E14E0D"/>
    <w:rsid w:val="00E17DC9"/>
    <w:rsid w:val="00E30C9E"/>
    <w:rsid w:val="00E32D14"/>
    <w:rsid w:val="00E32FDC"/>
    <w:rsid w:val="00E37E2E"/>
    <w:rsid w:val="00E51C4D"/>
    <w:rsid w:val="00E53B24"/>
    <w:rsid w:val="00E60ECC"/>
    <w:rsid w:val="00E62CEE"/>
    <w:rsid w:val="00E631EE"/>
    <w:rsid w:val="00E6660D"/>
    <w:rsid w:val="00E70F51"/>
    <w:rsid w:val="00E72B23"/>
    <w:rsid w:val="00E72F38"/>
    <w:rsid w:val="00E73706"/>
    <w:rsid w:val="00E81D88"/>
    <w:rsid w:val="00E86B89"/>
    <w:rsid w:val="00EA08B7"/>
    <w:rsid w:val="00EA17D4"/>
    <w:rsid w:val="00EA226E"/>
    <w:rsid w:val="00EB3E3D"/>
    <w:rsid w:val="00EB653F"/>
    <w:rsid w:val="00EC00F6"/>
    <w:rsid w:val="00EC3701"/>
    <w:rsid w:val="00EC3FF1"/>
    <w:rsid w:val="00ED0549"/>
    <w:rsid w:val="00ED155F"/>
    <w:rsid w:val="00ED6C71"/>
    <w:rsid w:val="00EE29CF"/>
    <w:rsid w:val="00EE342F"/>
    <w:rsid w:val="00EE6413"/>
    <w:rsid w:val="00EE722A"/>
    <w:rsid w:val="00EF1B9A"/>
    <w:rsid w:val="00EF506A"/>
    <w:rsid w:val="00F01265"/>
    <w:rsid w:val="00F06887"/>
    <w:rsid w:val="00F1581B"/>
    <w:rsid w:val="00F26DE1"/>
    <w:rsid w:val="00F31128"/>
    <w:rsid w:val="00F32F54"/>
    <w:rsid w:val="00F37CA7"/>
    <w:rsid w:val="00F41735"/>
    <w:rsid w:val="00F43A22"/>
    <w:rsid w:val="00F44D1F"/>
    <w:rsid w:val="00F5107A"/>
    <w:rsid w:val="00F53C74"/>
    <w:rsid w:val="00F55B02"/>
    <w:rsid w:val="00F6503E"/>
    <w:rsid w:val="00F65812"/>
    <w:rsid w:val="00F6629B"/>
    <w:rsid w:val="00F67FD1"/>
    <w:rsid w:val="00F700B6"/>
    <w:rsid w:val="00F76DEF"/>
    <w:rsid w:val="00F826A5"/>
    <w:rsid w:val="00F8427B"/>
    <w:rsid w:val="00F85EA1"/>
    <w:rsid w:val="00F95898"/>
    <w:rsid w:val="00FA18FC"/>
    <w:rsid w:val="00FA2D14"/>
    <w:rsid w:val="00FA2D44"/>
    <w:rsid w:val="00FA4609"/>
    <w:rsid w:val="00FA51FE"/>
    <w:rsid w:val="00FA7D59"/>
    <w:rsid w:val="00FB0071"/>
    <w:rsid w:val="00FB21B5"/>
    <w:rsid w:val="00FB4B3C"/>
    <w:rsid w:val="00FB67D3"/>
    <w:rsid w:val="00FB692D"/>
    <w:rsid w:val="00FD67EC"/>
    <w:rsid w:val="00FE5B79"/>
    <w:rsid w:val="00FE7CB2"/>
    <w:rsid w:val="00FF07A5"/>
    <w:rsid w:val="00FF183C"/>
    <w:rsid w:val="00FF3F5E"/>
    <w:rsid w:val="02583253"/>
    <w:rsid w:val="02C21532"/>
    <w:rsid w:val="03540251"/>
    <w:rsid w:val="04D3AE01"/>
    <w:rsid w:val="0554885B"/>
    <w:rsid w:val="06EE3187"/>
    <w:rsid w:val="0713E0F7"/>
    <w:rsid w:val="075D389C"/>
    <w:rsid w:val="0763C639"/>
    <w:rsid w:val="094176AE"/>
    <w:rsid w:val="0A12DDEF"/>
    <w:rsid w:val="0A4C6300"/>
    <w:rsid w:val="0A9AF97B"/>
    <w:rsid w:val="0AB706C8"/>
    <w:rsid w:val="0AD09522"/>
    <w:rsid w:val="0ADF2EFA"/>
    <w:rsid w:val="0BEEDDB1"/>
    <w:rsid w:val="0CA6CC15"/>
    <w:rsid w:val="0CB1B4CF"/>
    <w:rsid w:val="0D24E262"/>
    <w:rsid w:val="0E0B93CA"/>
    <w:rsid w:val="0E11D78E"/>
    <w:rsid w:val="0E5D68B4"/>
    <w:rsid w:val="0FAE83D1"/>
    <w:rsid w:val="102700E0"/>
    <w:rsid w:val="1035F7A0"/>
    <w:rsid w:val="10664171"/>
    <w:rsid w:val="10A19AE0"/>
    <w:rsid w:val="10EE74D3"/>
    <w:rsid w:val="113AA9CB"/>
    <w:rsid w:val="114A5432"/>
    <w:rsid w:val="11D825FA"/>
    <w:rsid w:val="12A7255B"/>
    <w:rsid w:val="12EAD850"/>
    <w:rsid w:val="139131F1"/>
    <w:rsid w:val="1454034A"/>
    <w:rsid w:val="1489E17F"/>
    <w:rsid w:val="15A262DA"/>
    <w:rsid w:val="15F2585A"/>
    <w:rsid w:val="164DAE5B"/>
    <w:rsid w:val="16A28753"/>
    <w:rsid w:val="171EAD86"/>
    <w:rsid w:val="174CEB72"/>
    <w:rsid w:val="17CBFB8D"/>
    <w:rsid w:val="180BBBD6"/>
    <w:rsid w:val="18B6D62A"/>
    <w:rsid w:val="19770F7A"/>
    <w:rsid w:val="19F054FA"/>
    <w:rsid w:val="1AB24B3A"/>
    <w:rsid w:val="1AE66C3C"/>
    <w:rsid w:val="1B0704D6"/>
    <w:rsid w:val="1B12DFDB"/>
    <w:rsid w:val="1BFAC024"/>
    <w:rsid w:val="1CA5F19B"/>
    <w:rsid w:val="1CAEB03C"/>
    <w:rsid w:val="1E3BFB9A"/>
    <w:rsid w:val="1EE8ED96"/>
    <w:rsid w:val="1F17172C"/>
    <w:rsid w:val="1F2CA224"/>
    <w:rsid w:val="1F3527E3"/>
    <w:rsid w:val="1F85DFD6"/>
    <w:rsid w:val="1FD8C6F5"/>
    <w:rsid w:val="20B34A27"/>
    <w:rsid w:val="20F7CD1A"/>
    <w:rsid w:val="21004ED9"/>
    <w:rsid w:val="2159B576"/>
    <w:rsid w:val="2159EF5C"/>
    <w:rsid w:val="21DF11BB"/>
    <w:rsid w:val="2275E452"/>
    <w:rsid w:val="227F43F7"/>
    <w:rsid w:val="2318E454"/>
    <w:rsid w:val="23341EE9"/>
    <w:rsid w:val="242ADD10"/>
    <w:rsid w:val="247BBAD0"/>
    <w:rsid w:val="249A8A61"/>
    <w:rsid w:val="259EEA27"/>
    <w:rsid w:val="25C573C0"/>
    <w:rsid w:val="26DF351F"/>
    <w:rsid w:val="26F649EA"/>
    <w:rsid w:val="2703A02C"/>
    <w:rsid w:val="2715388B"/>
    <w:rsid w:val="271C835C"/>
    <w:rsid w:val="2775C914"/>
    <w:rsid w:val="27B323B3"/>
    <w:rsid w:val="282979B9"/>
    <w:rsid w:val="2851F3E4"/>
    <w:rsid w:val="29119975"/>
    <w:rsid w:val="29B446E7"/>
    <w:rsid w:val="2A31CFCC"/>
    <w:rsid w:val="2AE67504"/>
    <w:rsid w:val="2BA74854"/>
    <w:rsid w:val="2CEA8DCE"/>
    <w:rsid w:val="2E09B447"/>
    <w:rsid w:val="2F031552"/>
    <w:rsid w:val="2FA584A8"/>
    <w:rsid w:val="305C246B"/>
    <w:rsid w:val="309EE5B3"/>
    <w:rsid w:val="3156A8DE"/>
    <w:rsid w:val="31697D3B"/>
    <w:rsid w:val="32A23545"/>
    <w:rsid w:val="32E24450"/>
    <w:rsid w:val="33139727"/>
    <w:rsid w:val="333C0310"/>
    <w:rsid w:val="342D3552"/>
    <w:rsid w:val="34AF6788"/>
    <w:rsid w:val="364FF041"/>
    <w:rsid w:val="3775A668"/>
    <w:rsid w:val="37B0968D"/>
    <w:rsid w:val="380F7433"/>
    <w:rsid w:val="383A0FF5"/>
    <w:rsid w:val="38F84E6C"/>
    <w:rsid w:val="39B0A169"/>
    <w:rsid w:val="39C3BA28"/>
    <w:rsid w:val="3A51FAAF"/>
    <w:rsid w:val="3B103F44"/>
    <w:rsid w:val="3B20628F"/>
    <w:rsid w:val="3B3AFF23"/>
    <w:rsid w:val="3B60132B"/>
    <w:rsid w:val="3B8F4F37"/>
    <w:rsid w:val="3BDC62F0"/>
    <w:rsid w:val="3C1DB4A0"/>
    <w:rsid w:val="3DB762D5"/>
    <w:rsid w:val="3F37D61F"/>
    <w:rsid w:val="401A8618"/>
    <w:rsid w:val="40272B23"/>
    <w:rsid w:val="418DEA90"/>
    <w:rsid w:val="420FE5FF"/>
    <w:rsid w:val="42321369"/>
    <w:rsid w:val="42BE2DFC"/>
    <w:rsid w:val="432EC016"/>
    <w:rsid w:val="438A8072"/>
    <w:rsid w:val="43ABB660"/>
    <w:rsid w:val="442CC170"/>
    <w:rsid w:val="444E042A"/>
    <w:rsid w:val="44C744D5"/>
    <w:rsid w:val="452EC406"/>
    <w:rsid w:val="4569B42B"/>
    <w:rsid w:val="45AED4F9"/>
    <w:rsid w:val="45C5198C"/>
    <w:rsid w:val="45E9D48B"/>
    <w:rsid w:val="4623235A"/>
    <w:rsid w:val="4641D751"/>
    <w:rsid w:val="46C92EBF"/>
    <w:rsid w:val="479688C5"/>
    <w:rsid w:val="47D599EF"/>
    <w:rsid w:val="483FC7B6"/>
    <w:rsid w:val="4AFC1E44"/>
    <w:rsid w:val="4B18EED4"/>
    <w:rsid w:val="4B4D94B2"/>
    <w:rsid w:val="4BCDB2FF"/>
    <w:rsid w:val="4C288FC9"/>
    <w:rsid w:val="4C4EFD7A"/>
    <w:rsid w:val="4DD3A3B6"/>
    <w:rsid w:val="4E9E60C7"/>
    <w:rsid w:val="503D13E2"/>
    <w:rsid w:val="50D42184"/>
    <w:rsid w:val="51231582"/>
    <w:rsid w:val="516AF41B"/>
    <w:rsid w:val="51ADB563"/>
    <w:rsid w:val="53712CBA"/>
    <w:rsid w:val="541A7951"/>
    <w:rsid w:val="54BD4113"/>
    <w:rsid w:val="56793900"/>
    <w:rsid w:val="56A9692A"/>
    <w:rsid w:val="589ABC8E"/>
    <w:rsid w:val="5908CC54"/>
    <w:rsid w:val="5AC25E9F"/>
    <w:rsid w:val="5B1243E1"/>
    <w:rsid w:val="5B306B6D"/>
    <w:rsid w:val="5B4CAA23"/>
    <w:rsid w:val="5B9B6699"/>
    <w:rsid w:val="5BC3B5F3"/>
    <w:rsid w:val="5E4609DD"/>
    <w:rsid w:val="5ED2A1B9"/>
    <w:rsid w:val="5F707447"/>
    <w:rsid w:val="602560B7"/>
    <w:rsid w:val="604D63DF"/>
    <w:rsid w:val="6050EEEB"/>
    <w:rsid w:val="6147D07D"/>
    <w:rsid w:val="61D6EC05"/>
    <w:rsid w:val="6255F693"/>
    <w:rsid w:val="6303BFE9"/>
    <w:rsid w:val="642E1155"/>
    <w:rsid w:val="64750B1A"/>
    <w:rsid w:val="6479F4C0"/>
    <w:rsid w:val="64B905EA"/>
    <w:rsid w:val="64D4C5F4"/>
    <w:rsid w:val="6527C895"/>
    <w:rsid w:val="65467F9D"/>
    <w:rsid w:val="671D7A21"/>
    <w:rsid w:val="672A34BF"/>
    <w:rsid w:val="67C0D81B"/>
    <w:rsid w:val="67F26D14"/>
    <w:rsid w:val="681781CF"/>
    <w:rsid w:val="68331AB1"/>
    <w:rsid w:val="685C9F8C"/>
    <w:rsid w:val="68ACAD88"/>
    <w:rsid w:val="68CAF3FF"/>
    <w:rsid w:val="691C3755"/>
    <w:rsid w:val="6975A442"/>
    <w:rsid w:val="69DB1DC8"/>
    <w:rsid w:val="6A169CA5"/>
    <w:rsid w:val="6A71E015"/>
    <w:rsid w:val="6B562D9E"/>
    <w:rsid w:val="6B9473C5"/>
    <w:rsid w:val="6BA2E51E"/>
    <w:rsid w:val="6D01566A"/>
    <w:rsid w:val="6D54E2A8"/>
    <w:rsid w:val="6D84901D"/>
    <w:rsid w:val="6DC15FA3"/>
    <w:rsid w:val="6E20D706"/>
    <w:rsid w:val="6E96365F"/>
    <w:rsid w:val="6EA25C35"/>
    <w:rsid w:val="6EB219F7"/>
    <w:rsid w:val="6EB5827E"/>
    <w:rsid w:val="6EDD84CE"/>
    <w:rsid w:val="70C50DA5"/>
    <w:rsid w:val="70FF9ECF"/>
    <w:rsid w:val="712A0203"/>
    <w:rsid w:val="7284C281"/>
    <w:rsid w:val="74E3E787"/>
    <w:rsid w:val="75442AE1"/>
    <w:rsid w:val="756F812C"/>
    <w:rsid w:val="75E44AC9"/>
    <w:rsid w:val="770B518D"/>
    <w:rsid w:val="77A4CFA6"/>
    <w:rsid w:val="789D3866"/>
    <w:rsid w:val="78A721EE"/>
    <w:rsid w:val="78E117C9"/>
    <w:rsid w:val="78F5EE2C"/>
    <w:rsid w:val="79B09B0F"/>
    <w:rsid w:val="79C50C95"/>
    <w:rsid w:val="79D8EE9C"/>
    <w:rsid w:val="7A42F24F"/>
    <w:rsid w:val="7A854330"/>
    <w:rsid w:val="7AA211ED"/>
    <w:rsid w:val="7AB7BBEC"/>
    <w:rsid w:val="7B6218C8"/>
    <w:rsid w:val="7BAB7EDF"/>
    <w:rsid w:val="7C12DF2F"/>
    <w:rsid w:val="7CFDE929"/>
    <w:rsid w:val="7D7A9311"/>
    <w:rsid w:val="7ED8526E"/>
    <w:rsid w:val="7EF7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A02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2F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C27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34"/>
    <w:qFormat/>
    <w:rsid w:val="00BA2B5B"/>
    <w:pPr>
      <w:ind w:left="720"/>
      <w:contextualSpacing/>
    </w:p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7122F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122FF"/>
    <w:rPr>
      <w:rFonts w:ascii="Arial" w:eastAsiaTheme="majorEastAsia" w:hAnsi="Arial" w:cstheme="majorBidi"/>
      <w:sz w:val="24"/>
      <w:szCs w:val="24"/>
    </w:rPr>
  </w:style>
  <w:style w:type="character" w:styleId="Mention">
    <w:name w:val="Mention"/>
    <w:basedOn w:val="DefaultParagraphFont"/>
    <w:uiPriority w:val="99"/>
    <w:unhideWhenUsed/>
    <w:rsid w:val="00C67121"/>
    <w:rPr>
      <w:color w:val="2B579A"/>
      <w:shd w:val="clear" w:color="auto" w:fill="E6E6E6"/>
    </w:rPr>
  </w:style>
  <w:style w:type="character" w:styleId="Hyperlink">
    <w:name w:val="Hyperlink"/>
    <w:unhideWhenUsed/>
    <w:rsid w:val="003151BF"/>
    <w:rPr>
      <w:color w:val="0563C1"/>
      <w:u w:val="single"/>
    </w:rPr>
  </w:style>
  <w:style w:type="paragraph" w:styleId="NormalWeb">
    <w:name w:val="Normal (Web)"/>
    <w:basedOn w:val="Normal"/>
    <w:uiPriority w:val="99"/>
    <w:semiHidden/>
    <w:unhideWhenUsed/>
    <w:rsid w:val="000454D6"/>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72F4F"/>
    <w:rPr>
      <w:color w:val="605E5C"/>
      <w:shd w:val="clear" w:color="auto" w:fill="E1DFDD"/>
    </w:rPr>
  </w:style>
  <w:style w:type="character" w:customStyle="1" w:styleId="Heading3Char">
    <w:name w:val="Heading 3 Char"/>
    <w:basedOn w:val="DefaultParagraphFont"/>
    <w:link w:val="Heading3"/>
    <w:uiPriority w:val="9"/>
    <w:rsid w:val="00CC27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28884046">
      <w:bodyDiv w:val="1"/>
      <w:marLeft w:val="0"/>
      <w:marRight w:val="0"/>
      <w:marTop w:val="0"/>
      <w:marBottom w:val="0"/>
      <w:divBdr>
        <w:top w:val="none" w:sz="0" w:space="0" w:color="auto"/>
        <w:left w:val="none" w:sz="0" w:space="0" w:color="auto"/>
        <w:bottom w:val="none" w:sz="0" w:space="0" w:color="auto"/>
        <w:right w:val="none" w:sz="0" w:space="0" w:color="auto"/>
      </w:divBdr>
    </w:div>
    <w:div w:id="1435519506">
      <w:bodyDiv w:val="1"/>
      <w:marLeft w:val="0"/>
      <w:marRight w:val="0"/>
      <w:marTop w:val="0"/>
      <w:marBottom w:val="0"/>
      <w:divBdr>
        <w:top w:val="none" w:sz="0" w:space="0" w:color="auto"/>
        <w:left w:val="none" w:sz="0" w:space="0" w:color="auto"/>
        <w:bottom w:val="none" w:sz="0" w:space="0" w:color="auto"/>
        <w:right w:val="none" w:sz="0" w:space="0" w:color="auto"/>
      </w:divBdr>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2/09/AB-1973-VETO.pdf?emrc=c65a1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fdadd7d69a7f45e3" Type="http://schemas.microsoft.com/office/2018/08/relationships/commentsExtensible" Target="commentsExtensible.xml"/><Relationship Id="R6aa7a239f20d456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2/09/SB-70-VETO.pdf?emrc=bfc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8" ma:contentTypeDescription="Create a new document." ma:contentTypeScope="" ma:versionID="c13a5712fd94292328e30bea9c742cc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3b09138a612279e4dab0fe2ee178269"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DF86-1C1D-48D2-B240-4903683AF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3.xml><?xml version="1.0" encoding="utf-8"?>
<ds:datastoreItem xmlns:ds="http://schemas.openxmlformats.org/officeDocument/2006/customXml" ds:itemID="{2634DC5D-CCAF-4B28-8936-3BCD8983E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F6F9A-60BA-48CF-8327-D7F211F5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943</Words>
  <Characters>5377</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June 2018 Memo EXEC GAD Item 01 - Information Memorandum (CA State Board of Education)</vt:lpstr>
    </vt:vector>
  </TitlesOfParts>
  <Company>California State Board of Education</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2022 Memo EXEC GAD Item 01 - Information Memorandum (CA State Board of Education)</dc:title>
  <dc:subject>State Legislative Update, Including, but not limited to, Information on the 2021-22 Legislative Session.</dc:subject>
  <cp:keywords/>
  <dc:description/>
  <cp:lastPrinted>2018-03-27T18:40:00Z</cp:lastPrinted>
  <dcterms:created xsi:type="dcterms:W3CDTF">2022-10-05T23:06:00Z</dcterms:created>
  <dcterms:modified xsi:type="dcterms:W3CDTF">2022-10-13T22:53:00Z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eb1ac774e659631ade53ee70e6ed894839128f1842afb0bc806f538310bf4e68</vt:lpwstr>
  </property>
</Properties>
</file>