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FF1F4A" w:rsidP="00B723BE">
      <w:pPr>
        <w:jc w:val="right"/>
      </w:pPr>
      <w:r>
        <w:t>i</w:t>
      </w:r>
      <w:r w:rsidR="00AD371B">
        <w:t>t</w:t>
      </w:r>
      <w:r>
        <w:t>b</w:t>
      </w:r>
      <w:r w:rsidR="00AC6AA0">
        <w:t>-edmd-</w:t>
      </w:r>
      <w:r w:rsidR="001367E1">
        <w:t>ma</w:t>
      </w:r>
      <w:r w:rsidR="00B21E8C">
        <w:t>y</w:t>
      </w:r>
      <w:r>
        <w:t>2</w:t>
      </w:r>
      <w:r w:rsidR="00AD371B">
        <w:t>2</w:t>
      </w:r>
      <w:r w:rsidR="00AC6AA0">
        <w:t>item01</w:t>
      </w:r>
    </w:p>
    <w:p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1367E1">
        <w:rPr>
          <w:sz w:val="40"/>
          <w:szCs w:val="40"/>
        </w:rPr>
        <w:t>Ma</w:t>
      </w:r>
      <w:r w:rsidR="00567469">
        <w:rPr>
          <w:sz w:val="40"/>
          <w:szCs w:val="40"/>
        </w:rPr>
        <w:t>y</w:t>
      </w:r>
      <w:r w:rsidR="00FF1F4A">
        <w:rPr>
          <w:sz w:val="40"/>
          <w:szCs w:val="40"/>
        </w:rPr>
        <w:t xml:space="preserve"> </w:t>
      </w:r>
      <w:r w:rsidR="00AC6AA0">
        <w:rPr>
          <w:sz w:val="40"/>
          <w:szCs w:val="40"/>
        </w:rPr>
        <w:t>20</w:t>
      </w:r>
      <w:r w:rsidR="00FF1F4A">
        <w:rPr>
          <w:sz w:val="40"/>
          <w:szCs w:val="40"/>
        </w:rPr>
        <w:t>2</w:t>
      </w:r>
      <w:r w:rsidR="00AD371B">
        <w:rPr>
          <w:sz w:val="40"/>
          <w:szCs w:val="40"/>
        </w:rPr>
        <w:t>2</w:t>
      </w:r>
      <w:r w:rsidRPr="001B3958">
        <w:rPr>
          <w:sz w:val="40"/>
          <w:szCs w:val="40"/>
        </w:rPr>
        <w:t xml:space="preserve"> Agenda</w:t>
      </w:r>
      <w:r w:rsidR="00FC1FCE" w:rsidRPr="001B3958">
        <w:rPr>
          <w:sz w:val="40"/>
          <w:szCs w:val="40"/>
        </w:rPr>
        <w:br/>
        <w:t>Item</w:t>
      </w:r>
      <w:r w:rsidR="00692300">
        <w:rPr>
          <w:sz w:val="40"/>
          <w:szCs w:val="40"/>
        </w:rPr>
        <w:t xml:space="preserve"> </w:t>
      </w:r>
      <w:r w:rsidR="00AC6AA0">
        <w:rPr>
          <w:sz w:val="40"/>
          <w:szCs w:val="40"/>
        </w:rPr>
        <w:t>#</w:t>
      </w:r>
      <w:r w:rsidR="007E40DA">
        <w:rPr>
          <w:sz w:val="40"/>
          <w:szCs w:val="40"/>
        </w:rPr>
        <w:t>11</w:t>
      </w:r>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w:t>
      </w:r>
      <w:r w:rsidR="00FF1F4A">
        <w:rPr>
          <w:rFonts w:cs="Arial"/>
        </w:rPr>
        <w:t>2</w:t>
      </w:r>
      <w:r w:rsidR="00AD371B">
        <w:rPr>
          <w:rFonts w:cs="Arial"/>
        </w:rPr>
        <w:t>1</w:t>
      </w:r>
      <w:r w:rsidRPr="00851E60">
        <w:rPr>
          <w:rFonts w:cs="Arial"/>
        </w:rPr>
        <w:t>–</w:t>
      </w:r>
      <w:r w:rsidR="00FF1F4A">
        <w:rPr>
          <w:rFonts w:cs="Arial"/>
        </w:rPr>
        <w:t>2</w:t>
      </w:r>
      <w:r w:rsidR="00AD371B">
        <w:rPr>
          <w:rFonts w:cs="Arial"/>
        </w:rPr>
        <w:t>2</w:t>
      </w:r>
      <w:r w:rsidRPr="00851E60">
        <w:rPr>
          <w:rFonts w:cs="Arial"/>
        </w:rPr>
        <w:t xml:space="preserve">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 xml:space="preserve">Each local educational agency (LEA) must submit a complete and accurate Consolidated Application (ConApp) for each fiscal year in order for the California Department of Education (CDE) to send funding to LEAs that are eligible to receive federal categorical funds as designated in the ConApp. The ConApp is the annual fiscal data collected from the LEAs as required by the federal Elementary and Secondary Education Act (ESEA) of 1965. The State Board of Education (SBE) is asked to annually approve </w:t>
      </w:r>
      <w:proofErr w:type="spellStart"/>
      <w:r w:rsidRPr="00851E60">
        <w:rPr>
          <w:rFonts w:cs="Arial"/>
        </w:rPr>
        <w:t>ConApps</w:t>
      </w:r>
      <w:proofErr w:type="spellEnd"/>
      <w:r w:rsidRPr="00851E60">
        <w:rPr>
          <w:rFonts w:cs="Arial"/>
        </w:rPr>
        <w:t xml:space="preserve"> for approximately 1,</w:t>
      </w:r>
      <w:r w:rsidR="00AD371B">
        <w:rPr>
          <w:rFonts w:cs="Arial"/>
        </w:rPr>
        <w:t>9</w:t>
      </w:r>
      <w:r w:rsidRPr="00851E60">
        <w:rPr>
          <w:rFonts w:cs="Arial"/>
        </w:rPr>
        <w:t>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SBE </w:t>
      </w:r>
      <w:r w:rsidRPr="00851E60">
        <w:t>approve the 20</w:t>
      </w:r>
      <w:r w:rsidR="00FF1F4A">
        <w:t>2</w:t>
      </w:r>
      <w:r w:rsidR="00AD371B">
        <w:t>1</w:t>
      </w:r>
      <w:r w:rsidRPr="00851E60">
        <w:t>–</w:t>
      </w:r>
      <w:r w:rsidR="00FF1F4A">
        <w:t>2</w:t>
      </w:r>
      <w:r w:rsidR="00AD371B">
        <w:t>2</w:t>
      </w:r>
      <w:r w:rsidRPr="00851E60">
        <w:t xml:space="preserve"> </w:t>
      </w:r>
      <w:proofErr w:type="spellStart"/>
      <w:r w:rsidRPr="00851E60">
        <w:rPr>
          <w:rFonts w:cs="Arial"/>
        </w:rPr>
        <w:t>ConApps</w:t>
      </w:r>
      <w:proofErr w:type="spellEnd"/>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E51E51" w:rsidRDefault="008A6F5A"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rsidR="008A6F5A" w:rsidRDefault="008A6F5A" w:rsidP="00B641AF">
      <w:pPr>
        <w:spacing w:after="240"/>
        <w:rPr>
          <w:rFonts w:cs="Arial"/>
        </w:rPr>
      </w:pPr>
      <w:r w:rsidRPr="00851E60">
        <w:rPr>
          <w:rFonts w:cs="Arial"/>
        </w:rPr>
        <w:lastRenderedPageBreak/>
        <w:t>Approximately $2</w:t>
      </w:r>
      <w:r w:rsidR="00FF1F4A">
        <w:rPr>
          <w:rFonts w:cs="Arial"/>
        </w:rPr>
        <w:t>.1</w:t>
      </w:r>
      <w:r w:rsidRPr="00851E60">
        <w:rPr>
          <w:rFonts w:cs="Arial"/>
        </w:rPr>
        <w:t xml:space="preserve"> billion of federal funding is distributed annually through the ConApp process. The 20</w:t>
      </w:r>
      <w:r w:rsidR="00FF1F4A">
        <w:rPr>
          <w:rFonts w:cs="Arial"/>
        </w:rPr>
        <w:t>2</w:t>
      </w:r>
      <w:r w:rsidR="00AD371B">
        <w:rPr>
          <w:rFonts w:cs="Arial"/>
        </w:rPr>
        <w:t>1</w:t>
      </w:r>
      <w:r w:rsidRPr="00851E60">
        <w:rPr>
          <w:rFonts w:cs="Arial"/>
        </w:rPr>
        <w:t>–</w:t>
      </w:r>
      <w:r w:rsidR="00AD371B">
        <w:rPr>
          <w:rFonts w:cs="Arial"/>
        </w:rPr>
        <w:t>22</w:t>
      </w:r>
      <w:r w:rsidRPr="00851E60">
        <w:rPr>
          <w:rFonts w:cs="Arial"/>
        </w:rPr>
        <w:t xml:space="preserve"> </w:t>
      </w:r>
      <w:proofErr w:type="spellStart"/>
      <w:r w:rsidRPr="00851E60">
        <w:rPr>
          <w:rFonts w:cs="Arial"/>
        </w:rPr>
        <w:t>ConApp</w:t>
      </w:r>
      <w:proofErr w:type="spellEnd"/>
      <w:r w:rsidRPr="00851E60">
        <w:rPr>
          <w:rFonts w:cs="Arial"/>
        </w:rPr>
        <w:t xml:space="preserve"> consists of s</w:t>
      </w:r>
      <w:r w:rsidR="00F5125B">
        <w:rPr>
          <w:rFonts w:cs="Arial"/>
        </w:rPr>
        <w:t>even</w:t>
      </w:r>
      <w:r w:rsidRPr="00851E60">
        <w:rPr>
          <w:rFonts w:cs="Arial"/>
        </w:rPr>
        <w:t xml:space="preserve">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T</w:t>
      </w:r>
      <w:r w:rsidR="00F5125B">
        <w:rPr>
          <w:rFonts w:cs="Arial"/>
        </w:rPr>
        <w:t>itle I, Part A Basic Grant (Low-</w:t>
      </w:r>
      <w:r w:rsidRPr="008A6F5A">
        <w:rPr>
          <w:rFonts w:cs="Arial"/>
        </w:rPr>
        <w:t xml:space="preserve">Income); </w:t>
      </w:r>
    </w:p>
    <w:p w:rsidR="008A6F5A" w:rsidRPr="00851E60" w:rsidRDefault="008A6F5A" w:rsidP="008A6F5A">
      <w:pPr>
        <w:numPr>
          <w:ilvl w:val="0"/>
          <w:numId w:val="8"/>
        </w:numPr>
        <w:rPr>
          <w:rFonts w:cs="Arial"/>
        </w:rPr>
      </w:pPr>
      <w:r w:rsidRPr="00851E60">
        <w:rPr>
          <w:rFonts w:cs="Arial"/>
        </w:rPr>
        <w:t>Title I, Part D (</w:t>
      </w:r>
      <w:r w:rsidR="00F5125B">
        <w:rPr>
          <w:rFonts w:cs="Arial"/>
        </w:rPr>
        <w:t>At-Risk, Neglected, Juvenile Detention</w:t>
      </w:r>
      <w:r w:rsidRPr="00851E60">
        <w:rPr>
          <w:rFonts w:cs="Arial"/>
        </w:rPr>
        <w:t>);</w:t>
      </w:r>
    </w:p>
    <w:p w:rsidR="008A6F5A" w:rsidRPr="00851E60" w:rsidRDefault="008A6F5A" w:rsidP="008A6F5A">
      <w:pPr>
        <w:numPr>
          <w:ilvl w:val="0"/>
          <w:numId w:val="8"/>
        </w:numPr>
        <w:rPr>
          <w:rFonts w:cs="Arial"/>
        </w:rPr>
      </w:pPr>
      <w:r w:rsidRPr="00851E60">
        <w:rPr>
          <w:rFonts w:cs="Arial"/>
        </w:rPr>
        <w:t xml:space="preserve">Title II, Part A (Supporting Effective Instruction); </w:t>
      </w:r>
    </w:p>
    <w:p w:rsidR="008A6F5A" w:rsidRPr="00851E60" w:rsidRDefault="008A6F5A" w:rsidP="008A6F5A">
      <w:pPr>
        <w:numPr>
          <w:ilvl w:val="0"/>
          <w:numId w:val="8"/>
        </w:numPr>
        <w:rPr>
          <w:rFonts w:cs="Arial"/>
          <w:lang w:val="fr-FR"/>
        </w:rPr>
      </w:pPr>
      <w:r w:rsidRPr="00851E60">
        <w:rPr>
          <w:rFonts w:cs="Arial"/>
          <w:lang w:val="fr-FR"/>
        </w:rPr>
        <w:t xml:space="preserve">Title III, Part A (Immigrant); </w:t>
      </w:r>
    </w:p>
    <w:p w:rsidR="00F5125B" w:rsidRDefault="008A6F5A" w:rsidP="008A6F5A">
      <w:pPr>
        <w:numPr>
          <w:ilvl w:val="0"/>
          <w:numId w:val="8"/>
        </w:numPr>
        <w:rPr>
          <w:rFonts w:cs="Arial"/>
        </w:rPr>
      </w:pPr>
      <w:r w:rsidRPr="00851E60">
        <w:rPr>
          <w:rFonts w:cs="Arial"/>
        </w:rPr>
        <w:t xml:space="preserve">Title III, Part A (English Learner Students); </w:t>
      </w:r>
    </w:p>
    <w:p w:rsidR="008A6F5A" w:rsidRPr="00851E60" w:rsidRDefault="00F5125B" w:rsidP="008A6F5A">
      <w:pPr>
        <w:numPr>
          <w:ilvl w:val="0"/>
          <w:numId w:val="8"/>
        </w:numPr>
        <w:rPr>
          <w:rFonts w:cs="Arial"/>
        </w:rPr>
      </w:pPr>
      <w:r>
        <w:rPr>
          <w:rFonts w:cs="Arial"/>
        </w:rPr>
        <w:t xml:space="preserve">Title IV, Part A </w:t>
      </w:r>
      <w:r w:rsidR="00FF1F4A">
        <w:rPr>
          <w:rFonts w:cs="Arial"/>
        </w:rPr>
        <w:t xml:space="preserve">(Student Support); </w:t>
      </w:r>
      <w:r w:rsidR="008A6F5A" w:rsidRPr="00851E60">
        <w:rPr>
          <w:rFonts w:cs="Arial"/>
        </w:rPr>
        <w:t>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Default="008A6F5A" w:rsidP="003250E1">
      <w:pPr>
        <w:spacing w:after="480"/>
        <w:rPr>
          <w:rFonts w:eastAsiaTheme="majorEastAsia" w:cstheme="majorBidi"/>
          <w:b/>
          <w:sz w:val="26"/>
          <w:szCs w:val="26"/>
        </w:rPr>
      </w:pPr>
      <w:r w:rsidRPr="00851E60">
        <w:rPr>
          <w:rFonts w:cs="Arial"/>
          <w:noProof/>
        </w:rPr>
        <w:t xml:space="preserve">Attachment 1 identifies the LEAs that have no outstanding non-compliant issues or are making satisfactory progress toward resolving one or two non-compliant issues that is/are fewer than 365 days non-compliant. </w:t>
      </w:r>
      <w:r w:rsidR="00FF1F4A" w:rsidRPr="00FF1F4A">
        <w:rPr>
          <w:rFonts w:cs="Arial"/>
          <w:noProof/>
        </w:rPr>
        <w:t>The CDE recommends regular approval of the 202</w:t>
      </w:r>
      <w:r w:rsidR="00567469">
        <w:rPr>
          <w:rFonts w:cs="Arial"/>
          <w:noProof/>
        </w:rPr>
        <w:t>1</w:t>
      </w:r>
      <w:r w:rsidR="00FF1F4A" w:rsidRPr="00FF1F4A">
        <w:rPr>
          <w:rFonts w:cs="Arial"/>
          <w:noProof/>
        </w:rPr>
        <w:t>–2</w:t>
      </w:r>
      <w:r w:rsidR="00567469">
        <w:rPr>
          <w:rFonts w:cs="Arial"/>
          <w:noProof/>
        </w:rPr>
        <w:t>2</w:t>
      </w:r>
      <w:r w:rsidR="00FF1F4A" w:rsidRPr="00FF1F4A">
        <w:rPr>
          <w:rFonts w:cs="Arial"/>
          <w:noProof/>
        </w:rPr>
        <w:t xml:space="preserve"> ConApp for these </w:t>
      </w:r>
      <w:r w:rsidR="00567469">
        <w:rPr>
          <w:rFonts w:cs="Arial"/>
          <w:noProof/>
        </w:rPr>
        <w:t>four</w:t>
      </w:r>
      <w:r w:rsidR="00FF1F4A" w:rsidRPr="00FF1F4A">
        <w:rPr>
          <w:rFonts w:cs="Arial"/>
          <w:noProof/>
        </w:rPr>
        <w:t xml:space="preserve"> LEAs. Fiscal data </w:t>
      </w:r>
      <w:r w:rsidR="00AD371B">
        <w:rPr>
          <w:rFonts w:cs="Arial"/>
          <w:noProof/>
        </w:rPr>
        <w:t>is</w:t>
      </w:r>
      <w:r w:rsidR="00FF1F4A" w:rsidRPr="00FF1F4A">
        <w:rPr>
          <w:rFonts w:cs="Arial"/>
          <w:noProof/>
        </w:rPr>
        <w:t xml:space="preserve"> absent if an LEA is new or is a charter school applying for direct funding for the first time. Attachment 1 includes ConApp </w:t>
      </w:r>
      <w:r w:rsidR="00AD371B">
        <w:rPr>
          <w:rFonts w:cs="Arial"/>
          <w:noProof/>
        </w:rPr>
        <w:t>allocation</w:t>
      </w:r>
      <w:r w:rsidR="00FF1F4A" w:rsidRPr="00FF1F4A">
        <w:rPr>
          <w:rFonts w:cs="Arial"/>
          <w:noProof/>
        </w:rPr>
        <w:t xml:space="preserve"> figures from school year 20</w:t>
      </w:r>
      <w:r w:rsidR="00AD371B">
        <w:rPr>
          <w:rFonts w:cs="Arial"/>
          <w:noProof/>
        </w:rPr>
        <w:t>20</w:t>
      </w:r>
      <w:r w:rsidR="00FF1F4A" w:rsidRPr="00FF1F4A">
        <w:rPr>
          <w:rFonts w:cs="Arial"/>
          <w:noProof/>
        </w:rPr>
        <w:t>–2</w:t>
      </w:r>
      <w:r w:rsidR="00AD371B">
        <w:rPr>
          <w:rFonts w:cs="Arial"/>
          <w:noProof/>
        </w:rPr>
        <w:t>1</w:t>
      </w:r>
      <w:r w:rsidR="00FF1F4A" w:rsidRPr="00FF1F4A">
        <w:rPr>
          <w:rFonts w:cs="Arial"/>
          <w:noProof/>
        </w:rPr>
        <w:t xml:space="preserve"> because the figures for 202</w:t>
      </w:r>
      <w:r w:rsidR="00AD371B">
        <w:rPr>
          <w:rFonts w:cs="Arial"/>
          <w:noProof/>
        </w:rPr>
        <w:t>1</w:t>
      </w:r>
      <w:r w:rsidR="00FF1F4A" w:rsidRPr="00FF1F4A">
        <w:rPr>
          <w:rFonts w:cs="Arial"/>
          <w:noProof/>
        </w:rPr>
        <w:t>–2</w:t>
      </w:r>
      <w:r w:rsidR="00AD371B">
        <w:rPr>
          <w:rFonts w:cs="Arial"/>
          <w:noProof/>
        </w:rPr>
        <w:t>2</w:t>
      </w:r>
      <w:r w:rsidR="00FF1F4A" w:rsidRPr="00FF1F4A">
        <w:rPr>
          <w:rFonts w:cs="Arial"/>
          <w:noProof/>
        </w:rPr>
        <w:t xml:space="preserve"> 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FF1F4A" w:rsidRPr="00851E60" w:rsidRDefault="00256D92" w:rsidP="00FF1F4A">
      <w:pPr>
        <w:spacing w:after="480"/>
        <w:rPr>
          <w:rFonts w:cs="Arial"/>
        </w:rPr>
      </w:pPr>
      <w:r w:rsidRPr="00AD371B">
        <w:t xml:space="preserve">For </w:t>
      </w:r>
      <w:r w:rsidR="00FF1F4A" w:rsidRPr="00AD371B">
        <w:t>fiscal year 20</w:t>
      </w:r>
      <w:r w:rsidR="00894FA3" w:rsidRPr="00AD371B">
        <w:t>2</w:t>
      </w:r>
      <w:r w:rsidR="00AD371B">
        <w:t>1</w:t>
      </w:r>
      <w:r w:rsidR="00FF1F4A" w:rsidRPr="00AD371B">
        <w:t>–2</w:t>
      </w:r>
      <w:r w:rsidR="00AD371B">
        <w:t>2</w:t>
      </w:r>
      <w:r w:rsidR="00FF1F4A" w:rsidRPr="00AD371B">
        <w:t xml:space="preserve">, the SBE </w:t>
      </w:r>
      <w:r w:rsidR="00894FA3" w:rsidRPr="00AD371B">
        <w:t xml:space="preserve">has </w:t>
      </w:r>
      <w:r w:rsidR="00FF1F4A" w:rsidRPr="00AD371B">
        <w:t xml:space="preserve">approved </w:t>
      </w:r>
      <w:proofErr w:type="spellStart"/>
      <w:r w:rsidR="00FF1F4A" w:rsidRPr="00AD371B">
        <w:t>ConApps</w:t>
      </w:r>
      <w:proofErr w:type="spellEnd"/>
      <w:r w:rsidR="00FF1F4A" w:rsidRPr="00AD371B">
        <w:t xml:space="preserve"> for 1,</w:t>
      </w:r>
      <w:r w:rsidR="00AD371B">
        <w:t>8</w:t>
      </w:r>
      <w:r w:rsidR="00567469">
        <w:t>72</w:t>
      </w:r>
      <w:r w:rsidR="00FF1F4A" w:rsidRPr="00AD371B">
        <w:t xml:space="preserve"> LEAs.</w:t>
      </w:r>
      <w:r w:rsidR="00FF1F4A" w:rsidRPr="00AD371B">
        <w:rPr>
          <w:rFonts w:cs="Arial"/>
        </w:rPr>
        <w:t xml:space="preserve"> Attachment 1 represents the </w:t>
      </w:r>
      <w:r w:rsidR="00567469">
        <w:rPr>
          <w:rFonts w:cs="Arial"/>
        </w:rPr>
        <w:t>fourth</w:t>
      </w:r>
      <w:r w:rsidR="00FF1F4A" w:rsidRPr="00AD371B">
        <w:rPr>
          <w:rFonts w:cs="Arial"/>
        </w:rPr>
        <w:t xml:space="preserve"> set of 202</w:t>
      </w:r>
      <w:r w:rsidR="00AD371B">
        <w:rPr>
          <w:rFonts w:cs="Arial"/>
        </w:rPr>
        <w:t>1</w:t>
      </w:r>
      <w:r w:rsidR="00FF1F4A" w:rsidRPr="00AD371B">
        <w:rPr>
          <w:rFonts w:cs="Arial"/>
        </w:rPr>
        <w:t>–2</w:t>
      </w:r>
      <w:r w:rsidR="00AD371B">
        <w:rPr>
          <w:rFonts w:cs="Arial"/>
        </w:rPr>
        <w:t>2</w:t>
      </w:r>
      <w:r w:rsidR="00FF1F4A" w:rsidRPr="00AD371B">
        <w:rPr>
          <w:rFonts w:cs="Arial"/>
        </w:rPr>
        <w:t xml:space="preserve"> </w:t>
      </w:r>
      <w:proofErr w:type="spellStart"/>
      <w:r w:rsidR="00FF1F4A" w:rsidRPr="00AD371B">
        <w:rPr>
          <w:rFonts w:cs="Arial"/>
        </w:rPr>
        <w:t>ConApps</w:t>
      </w:r>
      <w:proofErr w:type="spellEnd"/>
      <w:r w:rsidR="00FF1F4A" w:rsidRPr="00AD371B">
        <w:rPr>
          <w:rFonts w:cs="Arial"/>
        </w:rPr>
        <w:t xml:space="preserve"> presented to the SBE for approval.</w:t>
      </w:r>
    </w:p>
    <w:p w:rsidR="00256D92" w:rsidRPr="00851E60" w:rsidRDefault="00256D92" w:rsidP="002841E9">
      <w:pPr>
        <w:spacing w:after="480"/>
        <w:rPr>
          <w:rFonts w:cs="Arial"/>
        </w:rPr>
      </w:pP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 xml:space="preserve">The CDE provides resources to track the SBE approval status of the </w:t>
      </w:r>
      <w:proofErr w:type="spellStart"/>
      <w:r w:rsidRPr="00851E60">
        <w:rPr>
          <w:rFonts w:cs="Arial"/>
        </w:rPr>
        <w:t>ConApps</w:t>
      </w:r>
      <w:proofErr w:type="spellEnd"/>
      <w:r w:rsidRPr="00851E60">
        <w:rPr>
          <w:rFonts w:cs="Arial"/>
        </w:rPr>
        <w:t xml:space="preserve"> for approximately 1,</w:t>
      </w:r>
      <w:r w:rsidR="007B6BF5">
        <w:rPr>
          <w:rFonts w:cs="Arial"/>
        </w:rPr>
        <w:t>9</w:t>
      </w:r>
      <w:r w:rsidRPr="00851E60">
        <w:rPr>
          <w:rFonts w:cs="Arial"/>
        </w:rPr>
        <w:t>00 LEAs. The cost to track the non-compliant status of LEAs related to programs within the ConApp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EC73FA" w:rsidRDefault="00256D92" w:rsidP="002841E9">
      <w:pPr>
        <w:pStyle w:val="ListParagraph"/>
        <w:numPr>
          <w:ilvl w:val="0"/>
          <w:numId w:val="9"/>
        </w:numPr>
        <w:spacing w:after="480"/>
        <w:sectPr w:rsidR="00EC73FA" w:rsidSect="00E51E51">
          <w:headerReference w:type="first" r:id="rId11"/>
          <w:pgSz w:w="12240" w:h="15840"/>
          <w:pgMar w:top="720" w:right="1440" w:bottom="1440" w:left="1440" w:header="720" w:footer="720" w:gutter="0"/>
          <w:pgNumType w:start="2"/>
          <w:cols w:space="720"/>
          <w:titlePg/>
          <w:docGrid w:linePitch="360"/>
        </w:sectPr>
      </w:pPr>
      <w:r w:rsidRPr="00851E60">
        <w:t>Attachment 1: Consolidated Applications List (20</w:t>
      </w:r>
      <w:r w:rsidR="00FF1F4A">
        <w:t>2</w:t>
      </w:r>
      <w:r w:rsidR="007B6BF5">
        <w:t>1</w:t>
      </w:r>
      <w:r w:rsidRPr="00851E60">
        <w:t>–</w:t>
      </w:r>
      <w:r w:rsidR="00FF1F4A">
        <w:t>2</w:t>
      </w:r>
      <w:r w:rsidR="007B6BF5">
        <w:t>2</w:t>
      </w:r>
      <w:r w:rsidRPr="00851E60">
        <w:t xml:space="preserve">) </w:t>
      </w:r>
      <w:r w:rsidRPr="00B641AF">
        <w:rPr>
          <w:sz w:val="22"/>
          <w:szCs w:val="22"/>
        </w:rPr>
        <w:t>–</w:t>
      </w:r>
      <w:r w:rsidRPr="00851E60">
        <w:t xml:space="preserve"> Regular Approvals </w:t>
      </w:r>
      <w:r w:rsidR="00E91B1C">
        <w:br w:type="textWrapping" w:clear="all"/>
      </w:r>
      <w:r w:rsidRPr="00851E60">
        <w:t>(</w:t>
      </w:r>
      <w:r w:rsidR="001367E1">
        <w:t>1</w:t>
      </w:r>
      <w:r w:rsidRPr="00851E60">
        <w:t xml:space="preserve"> page)</w:t>
      </w:r>
    </w:p>
    <w:p w:rsidR="00FF1F4A" w:rsidRPr="00B641AF" w:rsidRDefault="00FF1F4A" w:rsidP="00E621FD">
      <w:pPr>
        <w:pStyle w:val="Heading1"/>
        <w:spacing w:before="240" w:after="240"/>
        <w:jc w:val="center"/>
        <w:rPr>
          <w:sz w:val="40"/>
          <w:szCs w:val="40"/>
        </w:rPr>
      </w:pPr>
      <w:r>
        <w:rPr>
          <w:sz w:val="40"/>
          <w:szCs w:val="40"/>
        </w:rPr>
        <w:lastRenderedPageBreak/>
        <w:t xml:space="preserve">Attachment 1: </w:t>
      </w:r>
      <w:r w:rsidRPr="00B641AF">
        <w:rPr>
          <w:sz w:val="40"/>
          <w:szCs w:val="40"/>
        </w:rPr>
        <w:t>Consolidated Applications List (20</w:t>
      </w:r>
      <w:r>
        <w:rPr>
          <w:sz w:val="40"/>
          <w:szCs w:val="40"/>
        </w:rPr>
        <w:t>2</w:t>
      </w:r>
      <w:r w:rsidR="007B6BF5">
        <w:rPr>
          <w:sz w:val="40"/>
          <w:szCs w:val="40"/>
        </w:rPr>
        <w:t>1</w:t>
      </w:r>
      <w:r w:rsidRPr="00B641AF">
        <w:rPr>
          <w:sz w:val="40"/>
          <w:szCs w:val="40"/>
        </w:rPr>
        <w:t>–</w:t>
      </w:r>
      <w:r>
        <w:rPr>
          <w:sz w:val="40"/>
          <w:szCs w:val="40"/>
        </w:rPr>
        <w:t>2</w:t>
      </w:r>
      <w:r w:rsidR="007B6BF5">
        <w:rPr>
          <w:sz w:val="40"/>
          <w:szCs w:val="40"/>
        </w:rPr>
        <w:t>2</w:t>
      </w:r>
      <w:r w:rsidRPr="00B641AF">
        <w:rPr>
          <w:sz w:val="40"/>
          <w:szCs w:val="40"/>
        </w:rPr>
        <w:t>) – Regular Approvals</w:t>
      </w:r>
    </w:p>
    <w:p w:rsidR="00FF1F4A" w:rsidRDefault="00FF1F4A" w:rsidP="00FF1F4A">
      <w:pPr>
        <w:tabs>
          <w:tab w:val="left" w:pos="14310"/>
        </w:tabs>
        <w:spacing w:after="240"/>
        <w:ind w:right="180"/>
        <w:rPr>
          <w:rFonts w:cs="Arial"/>
          <w:sz w:val="22"/>
          <w:szCs w:val="22"/>
        </w:rPr>
      </w:pPr>
      <w:r w:rsidRPr="00006128">
        <w:rPr>
          <w:rFonts w:cs="Arial"/>
        </w:rPr>
        <w:t xml:space="preserve">The </w:t>
      </w:r>
      <w:r w:rsidRPr="0032288A">
        <w:rPr>
          <w:rFonts w:cs="Arial"/>
        </w:rPr>
        <w:t xml:space="preserve">following </w:t>
      </w:r>
      <w:r w:rsidR="00567469">
        <w:rPr>
          <w:rFonts w:cs="Arial"/>
        </w:rPr>
        <w:t>four</w:t>
      </w:r>
      <w:r w:rsidRPr="0032288A">
        <w:rPr>
          <w:rFonts w:cs="Arial"/>
        </w:rPr>
        <w:t xml:space="preserve"> local</w:t>
      </w:r>
      <w:r w:rsidRPr="00006128">
        <w:rPr>
          <w:rFonts w:cs="Arial"/>
        </w:rPr>
        <w:t xml:space="preserve"> educational agenc</w:t>
      </w:r>
      <w:r>
        <w:rPr>
          <w:rFonts w:cs="Arial"/>
        </w:rPr>
        <w:t>ies</w:t>
      </w:r>
      <w:r w:rsidRPr="00006128">
        <w:rPr>
          <w:rFonts w:cs="Arial"/>
        </w:rPr>
        <w:t xml:space="preserve"> (LEA</w:t>
      </w:r>
      <w:r>
        <w:rPr>
          <w:rFonts w:cs="Arial"/>
        </w:rPr>
        <w:t>s</w:t>
      </w:r>
      <w:r w:rsidRPr="00006128">
        <w:rPr>
          <w:rFonts w:cs="Arial"/>
        </w:rPr>
        <w:t>) ha</w:t>
      </w:r>
      <w:r>
        <w:rPr>
          <w:rFonts w:cs="Arial"/>
        </w:rPr>
        <w:t>ve</w:t>
      </w:r>
      <w:r w:rsidRPr="00006128">
        <w:rPr>
          <w:rFonts w:cs="Arial"/>
        </w:rPr>
        <w:t xml:space="preserve"> submitted a correct and complete Consolidated Application (</w:t>
      </w:r>
      <w:proofErr w:type="spellStart"/>
      <w:r w:rsidRPr="00006128">
        <w:rPr>
          <w:rFonts w:cs="Arial"/>
        </w:rPr>
        <w:t>ConApp</w:t>
      </w:r>
      <w:proofErr w:type="spellEnd"/>
      <w:r w:rsidRPr="00006128">
        <w:rPr>
          <w:rFonts w:cs="Arial"/>
        </w:rPr>
        <w:t xml:space="preserve">), Spring Release, and </w:t>
      </w:r>
      <w:r w:rsidRPr="00006128">
        <w:rPr>
          <w:rFonts w:cs="Arial"/>
          <w:noProof/>
        </w:rPr>
        <w:t>ha</w:t>
      </w:r>
      <w:r>
        <w:rPr>
          <w:rFonts w:cs="Arial"/>
          <w:noProof/>
        </w:rPr>
        <w:t>ve</w:t>
      </w:r>
      <w:r w:rsidRPr="00006128">
        <w:rPr>
          <w:rFonts w:cs="Arial"/>
          <w:noProof/>
        </w:rPr>
        <w:t xml:space="preserve"> no outstanding non</w:t>
      </w:r>
      <w:r>
        <w:rPr>
          <w:rFonts w:cs="Arial"/>
          <w:noProof/>
        </w:rPr>
        <w:t>-</w:t>
      </w:r>
      <w:r w:rsidRPr="00006128">
        <w:rPr>
          <w:rFonts w:cs="Arial"/>
          <w:noProof/>
        </w:rPr>
        <w:t>complian</w:t>
      </w:r>
      <w:r>
        <w:rPr>
          <w:rFonts w:cs="Arial"/>
          <w:noProof/>
        </w:rPr>
        <w:t>t</w:t>
      </w:r>
      <w:r w:rsidRPr="00006128">
        <w:rPr>
          <w:rFonts w:cs="Arial"/>
          <w:noProof/>
        </w:rPr>
        <w:t xml:space="preserve"> issues or </w:t>
      </w:r>
      <w:r>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these applications.</w:t>
      </w:r>
    </w:p>
    <w:tbl>
      <w:tblPr>
        <w:tblStyle w:val="TableGrid"/>
        <w:tblW w:w="12468" w:type="dxa"/>
        <w:tblLook w:val="04A0" w:firstRow="1" w:lastRow="0" w:firstColumn="1" w:lastColumn="0" w:noHBand="0" w:noVBand="1"/>
        <w:tblDescription w:val="List of eligible local educational agencies who applied for Consolidated Application funding for 2020-21, to be submitted for regular approval to the State Board of Education."/>
      </w:tblPr>
      <w:tblGrid>
        <w:gridCol w:w="1123"/>
        <w:gridCol w:w="2085"/>
        <w:gridCol w:w="4460"/>
        <w:gridCol w:w="1660"/>
        <w:gridCol w:w="1580"/>
        <w:gridCol w:w="1560"/>
      </w:tblGrid>
      <w:tr w:rsidR="000369FC" w:rsidRPr="005D3127" w:rsidTr="00684584">
        <w:trPr>
          <w:cantSplit/>
          <w:trHeight w:val="1187"/>
          <w:tblHeader/>
        </w:trPr>
        <w:tc>
          <w:tcPr>
            <w:tcW w:w="1123" w:type="dxa"/>
            <w:shd w:val="clear" w:color="auto" w:fill="D9D9D9" w:themeFill="background1" w:themeFillShade="D9"/>
            <w:vAlign w:val="center"/>
            <w:hideMark/>
          </w:tcPr>
          <w:p w:rsidR="000369FC" w:rsidRPr="009F278B" w:rsidRDefault="000369FC" w:rsidP="00684584">
            <w:pPr>
              <w:jc w:val="center"/>
              <w:rPr>
                <w:rFonts w:cs="Arial"/>
                <w:b/>
                <w:bCs/>
                <w:color w:val="000000"/>
              </w:rPr>
            </w:pPr>
            <w:r w:rsidRPr="009F278B">
              <w:rPr>
                <w:rFonts w:cs="Arial"/>
                <w:b/>
                <w:bCs/>
                <w:color w:val="000000"/>
              </w:rPr>
              <w:t>Number</w:t>
            </w:r>
          </w:p>
        </w:tc>
        <w:tc>
          <w:tcPr>
            <w:tcW w:w="2085" w:type="dxa"/>
            <w:shd w:val="clear" w:color="auto" w:fill="D9D9D9" w:themeFill="background1" w:themeFillShade="D9"/>
            <w:vAlign w:val="center"/>
            <w:hideMark/>
          </w:tcPr>
          <w:p w:rsidR="000369FC" w:rsidRPr="009F278B" w:rsidRDefault="000369FC" w:rsidP="00684584">
            <w:pPr>
              <w:jc w:val="center"/>
              <w:rPr>
                <w:rFonts w:cs="Arial"/>
                <w:b/>
                <w:bCs/>
                <w:color w:val="000000"/>
              </w:rPr>
            </w:pPr>
            <w:r w:rsidRPr="009F278B">
              <w:rPr>
                <w:rFonts w:cs="Arial"/>
                <w:b/>
                <w:bCs/>
                <w:color w:val="000000"/>
              </w:rPr>
              <w:t>County-District-School Code</w:t>
            </w:r>
          </w:p>
        </w:tc>
        <w:tc>
          <w:tcPr>
            <w:tcW w:w="4460" w:type="dxa"/>
            <w:shd w:val="clear" w:color="auto" w:fill="D9D9D9" w:themeFill="background1" w:themeFillShade="D9"/>
            <w:noWrap/>
            <w:vAlign w:val="center"/>
            <w:hideMark/>
          </w:tcPr>
          <w:p w:rsidR="000369FC" w:rsidRPr="009F278B" w:rsidRDefault="000369FC" w:rsidP="00684584">
            <w:pPr>
              <w:jc w:val="center"/>
              <w:rPr>
                <w:rFonts w:cs="Arial"/>
                <w:b/>
                <w:bCs/>
                <w:color w:val="000000"/>
              </w:rPr>
            </w:pPr>
            <w:r w:rsidRPr="009F278B">
              <w:rPr>
                <w:rFonts w:cs="Arial"/>
                <w:b/>
                <w:bCs/>
                <w:color w:val="000000"/>
              </w:rPr>
              <w:t>LEA Name</w:t>
            </w:r>
          </w:p>
        </w:tc>
        <w:tc>
          <w:tcPr>
            <w:tcW w:w="1660" w:type="dxa"/>
            <w:shd w:val="clear" w:color="auto" w:fill="D9D9D9" w:themeFill="background1" w:themeFillShade="D9"/>
            <w:vAlign w:val="center"/>
            <w:hideMark/>
          </w:tcPr>
          <w:p w:rsidR="000369FC" w:rsidRPr="009F278B" w:rsidRDefault="000369FC" w:rsidP="00684584">
            <w:pPr>
              <w:jc w:val="center"/>
              <w:rPr>
                <w:rFonts w:cs="Arial"/>
                <w:b/>
                <w:bCs/>
                <w:color w:val="000000"/>
              </w:rPr>
            </w:pPr>
            <w:r w:rsidRPr="009F278B">
              <w:rPr>
                <w:rFonts w:cs="Arial"/>
                <w:b/>
                <w:bCs/>
                <w:color w:val="000000"/>
              </w:rPr>
              <w:t xml:space="preserve">Total </w:t>
            </w:r>
            <w:r>
              <w:rPr>
                <w:rFonts w:cs="Arial"/>
                <w:b/>
                <w:bCs/>
                <w:color w:val="000000"/>
              </w:rPr>
              <w:br/>
            </w:r>
            <w:r w:rsidRPr="009F278B">
              <w:rPr>
                <w:rFonts w:cs="Arial"/>
                <w:b/>
                <w:bCs/>
                <w:color w:val="000000"/>
              </w:rPr>
              <w:t>20</w:t>
            </w:r>
            <w:r w:rsidR="00FC7DC6">
              <w:rPr>
                <w:rFonts w:cs="Arial"/>
                <w:b/>
                <w:bCs/>
                <w:color w:val="000000"/>
              </w:rPr>
              <w:t>20</w:t>
            </w:r>
            <w:r w:rsidRPr="009F278B">
              <w:rPr>
                <w:rFonts w:cs="Arial"/>
                <w:b/>
                <w:bCs/>
                <w:color w:val="000000"/>
              </w:rPr>
              <w:t>–</w:t>
            </w:r>
            <w:r>
              <w:rPr>
                <w:rFonts w:cs="Arial"/>
                <w:b/>
                <w:bCs/>
                <w:color w:val="000000"/>
              </w:rPr>
              <w:t>2</w:t>
            </w:r>
            <w:r w:rsidR="00FC7DC6">
              <w:rPr>
                <w:rFonts w:cs="Arial"/>
                <w:b/>
                <w:bCs/>
                <w:color w:val="000000"/>
              </w:rPr>
              <w:t>1</w:t>
            </w:r>
            <w:r w:rsidRPr="009F278B">
              <w:rPr>
                <w:rFonts w:cs="Arial"/>
                <w:b/>
                <w:bCs/>
                <w:color w:val="000000"/>
              </w:rPr>
              <w:t xml:space="preserve"> </w:t>
            </w:r>
            <w:proofErr w:type="spellStart"/>
            <w:r w:rsidRPr="009F278B">
              <w:rPr>
                <w:rFonts w:cs="Arial"/>
                <w:b/>
                <w:bCs/>
                <w:color w:val="000000"/>
              </w:rPr>
              <w:t>ConApp</w:t>
            </w:r>
            <w:proofErr w:type="spellEnd"/>
            <w:r w:rsidRPr="009F278B">
              <w:rPr>
                <w:rFonts w:cs="Arial"/>
                <w:b/>
                <w:bCs/>
                <w:color w:val="000000"/>
              </w:rPr>
              <w:t xml:space="preserve"> </w:t>
            </w:r>
            <w:r w:rsidR="00FC7DC6">
              <w:rPr>
                <w:rFonts w:cs="Arial"/>
                <w:b/>
                <w:bCs/>
                <w:color w:val="000000"/>
              </w:rPr>
              <w:t>Allocation</w:t>
            </w:r>
          </w:p>
        </w:tc>
        <w:tc>
          <w:tcPr>
            <w:tcW w:w="1580" w:type="dxa"/>
            <w:shd w:val="clear" w:color="auto" w:fill="D9D9D9" w:themeFill="background1" w:themeFillShade="D9"/>
            <w:vAlign w:val="center"/>
            <w:hideMark/>
          </w:tcPr>
          <w:p w:rsidR="000369FC" w:rsidRPr="009F278B" w:rsidRDefault="000369FC" w:rsidP="00684584">
            <w:pPr>
              <w:jc w:val="center"/>
              <w:rPr>
                <w:rFonts w:cs="Arial"/>
                <w:b/>
                <w:bCs/>
                <w:color w:val="000000"/>
              </w:rPr>
            </w:pPr>
            <w:r w:rsidRPr="009F278B">
              <w:rPr>
                <w:rFonts w:cs="Arial"/>
                <w:b/>
                <w:bCs/>
                <w:color w:val="000000"/>
              </w:rPr>
              <w:t xml:space="preserve">Total </w:t>
            </w:r>
            <w:r w:rsidRPr="009F278B">
              <w:rPr>
                <w:rFonts w:cs="Arial"/>
                <w:b/>
                <w:bCs/>
                <w:color w:val="000000"/>
              </w:rPr>
              <w:br/>
            </w:r>
            <w:r w:rsidR="00FC7DC6" w:rsidRPr="009F278B">
              <w:rPr>
                <w:rFonts w:cs="Arial"/>
                <w:b/>
                <w:bCs/>
                <w:color w:val="000000"/>
              </w:rPr>
              <w:t>20</w:t>
            </w:r>
            <w:r w:rsidR="00FC7DC6">
              <w:rPr>
                <w:rFonts w:cs="Arial"/>
                <w:b/>
                <w:bCs/>
                <w:color w:val="000000"/>
              </w:rPr>
              <w:t>20</w:t>
            </w:r>
            <w:r w:rsidR="00FC7DC6" w:rsidRPr="009F278B">
              <w:rPr>
                <w:rFonts w:cs="Arial"/>
                <w:b/>
                <w:bCs/>
                <w:color w:val="000000"/>
              </w:rPr>
              <w:t>–</w:t>
            </w:r>
            <w:r w:rsidR="00FC7DC6">
              <w:rPr>
                <w:rFonts w:cs="Arial"/>
                <w:b/>
                <w:bCs/>
                <w:color w:val="000000"/>
              </w:rPr>
              <w:t>21</w:t>
            </w:r>
            <w:r w:rsidR="00FC7DC6" w:rsidRPr="009F278B">
              <w:rPr>
                <w:rFonts w:cs="Arial"/>
                <w:b/>
                <w:bCs/>
                <w:color w:val="000000"/>
              </w:rPr>
              <w:t xml:space="preserve"> </w:t>
            </w:r>
            <w:r w:rsidRPr="009F278B">
              <w:rPr>
                <w:rFonts w:cs="Arial"/>
                <w:b/>
                <w:bCs/>
                <w:color w:val="000000"/>
              </w:rPr>
              <w:t xml:space="preserve"> </w:t>
            </w:r>
            <w:r w:rsidR="00FC7DC6">
              <w:rPr>
                <w:rFonts w:cs="Arial"/>
                <w:b/>
                <w:bCs/>
                <w:color w:val="000000"/>
              </w:rPr>
              <w:t>Allocation</w:t>
            </w:r>
            <w:r w:rsidRPr="009F278B">
              <w:rPr>
                <w:rFonts w:cs="Arial"/>
                <w:b/>
                <w:bCs/>
                <w:color w:val="000000"/>
              </w:rPr>
              <w:br/>
              <w:t>Per Student</w:t>
            </w:r>
          </w:p>
        </w:tc>
        <w:tc>
          <w:tcPr>
            <w:tcW w:w="1560" w:type="dxa"/>
            <w:shd w:val="clear" w:color="auto" w:fill="D9D9D9" w:themeFill="background1" w:themeFillShade="D9"/>
            <w:vAlign w:val="center"/>
            <w:hideMark/>
          </w:tcPr>
          <w:p w:rsidR="000369FC" w:rsidRPr="009F278B" w:rsidRDefault="000369FC" w:rsidP="00684584">
            <w:pPr>
              <w:jc w:val="center"/>
              <w:rPr>
                <w:rFonts w:cs="Arial"/>
                <w:b/>
                <w:bCs/>
                <w:color w:val="000000"/>
              </w:rPr>
            </w:pPr>
            <w:r w:rsidRPr="009F278B">
              <w:rPr>
                <w:rFonts w:cs="Arial"/>
                <w:b/>
                <w:bCs/>
                <w:color w:val="000000"/>
              </w:rPr>
              <w:t xml:space="preserve">Total </w:t>
            </w:r>
            <w:r w:rsidRPr="009F278B">
              <w:rPr>
                <w:rFonts w:cs="Arial"/>
                <w:b/>
                <w:bCs/>
                <w:color w:val="000000"/>
              </w:rPr>
              <w:br/>
            </w:r>
            <w:r w:rsidR="00FC7DC6" w:rsidRPr="009F278B">
              <w:rPr>
                <w:rFonts w:cs="Arial"/>
                <w:b/>
                <w:bCs/>
                <w:color w:val="000000"/>
              </w:rPr>
              <w:t>20</w:t>
            </w:r>
            <w:r w:rsidR="00FC7DC6">
              <w:rPr>
                <w:rFonts w:cs="Arial"/>
                <w:b/>
                <w:bCs/>
                <w:color w:val="000000"/>
              </w:rPr>
              <w:t>20</w:t>
            </w:r>
            <w:r w:rsidR="00FC7DC6" w:rsidRPr="009F278B">
              <w:rPr>
                <w:rFonts w:cs="Arial"/>
                <w:b/>
                <w:bCs/>
                <w:color w:val="000000"/>
              </w:rPr>
              <w:t>–</w:t>
            </w:r>
            <w:r w:rsidR="00FC7DC6">
              <w:rPr>
                <w:rFonts w:cs="Arial"/>
                <w:b/>
                <w:bCs/>
                <w:color w:val="000000"/>
              </w:rPr>
              <w:t>21</w:t>
            </w:r>
            <w:r w:rsidRPr="009F278B">
              <w:rPr>
                <w:rFonts w:cs="Arial"/>
                <w:b/>
                <w:bCs/>
                <w:color w:val="000000"/>
              </w:rPr>
              <w:br/>
              <w:t xml:space="preserve">Title I </w:t>
            </w:r>
            <w:r w:rsidR="00FC7DC6">
              <w:rPr>
                <w:rFonts w:cs="Arial"/>
                <w:b/>
                <w:bCs/>
                <w:color w:val="000000"/>
              </w:rPr>
              <w:t>Allocation</w:t>
            </w:r>
          </w:p>
        </w:tc>
      </w:tr>
      <w:tr w:rsidR="00567469" w:rsidRPr="00032AAB" w:rsidTr="00684584">
        <w:trPr>
          <w:cantSplit/>
          <w:trHeight w:val="300"/>
        </w:trPr>
        <w:tc>
          <w:tcPr>
            <w:tcW w:w="1123" w:type="dxa"/>
            <w:noWrap/>
            <w:hideMark/>
          </w:tcPr>
          <w:p w:rsidR="00567469" w:rsidRDefault="00567469" w:rsidP="00567469">
            <w:pPr>
              <w:jc w:val="right"/>
              <w:rPr>
                <w:rFonts w:cs="Arial"/>
                <w:color w:val="000000"/>
              </w:rPr>
            </w:pPr>
            <w:r>
              <w:rPr>
                <w:rFonts w:cs="Arial"/>
                <w:color w:val="000000"/>
              </w:rPr>
              <w:t>1</w:t>
            </w:r>
          </w:p>
        </w:tc>
        <w:tc>
          <w:tcPr>
            <w:tcW w:w="2085" w:type="dxa"/>
            <w:noWrap/>
            <w:hideMark/>
          </w:tcPr>
          <w:p w:rsidR="00567469" w:rsidRDefault="00567469" w:rsidP="00567469">
            <w:pPr>
              <w:jc w:val="right"/>
              <w:rPr>
                <w:rFonts w:cs="Arial"/>
                <w:color w:val="000000"/>
              </w:rPr>
            </w:pPr>
            <w:r>
              <w:rPr>
                <w:rFonts w:cs="Arial"/>
                <w:color w:val="000000"/>
              </w:rPr>
              <w:t>10623720000000</w:t>
            </w:r>
          </w:p>
        </w:tc>
        <w:tc>
          <w:tcPr>
            <w:tcW w:w="4460" w:type="dxa"/>
            <w:noWrap/>
            <w:hideMark/>
          </w:tcPr>
          <w:p w:rsidR="00567469" w:rsidRDefault="00567469" w:rsidP="00567469">
            <w:pPr>
              <w:rPr>
                <w:rFonts w:cs="Arial"/>
                <w:color w:val="000000"/>
              </w:rPr>
            </w:pPr>
            <w:r>
              <w:rPr>
                <w:rFonts w:cs="Arial"/>
                <w:color w:val="000000"/>
              </w:rPr>
              <w:t>Pine Ridge Elementary</w:t>
            </w:r>
          </w:p>
        </w:tc>
        <w:tc>
          <w:tcPr>
            <w:tcW w:w="1660" w:type="dxa"/>
            <w:noWrap/>
            <w:hideMark/>
          </w:tcPr>
          <w:p w:rsidR="00567469" w:rsidRDefault="00567469" w:rsidP="00567469">
            <w:pPr>
              <w:jc w:val="right"/>
              <w:rPr>
                <w:rFonts w:cs="Arial"/>
                <w:color w:val="000000"/>
              </w:rPr>
            </w:pPr>
            <w:r>
              <w:rPr>
                <w:rFonts w:cs="Arial"/>
                <w:color w:val="000000"/>
              </w:rPr>
              <w:t>1,297</w:t>
            </w:r>
          </w:p>
        </w:tc>
        <w:tc>
          <w:tcPr>
            <w:tcW w:w="1580" w:type="dxa"/>
            <w:noWrap/>
            <w:hideMark/>
          </w:tcPr>
          <w:p w:rsidR="00567469" w:rsidRDefault="00567469" w:rsidP="00567469">
            <w:pPr>
              <w:jc w:val="right"/>
              <w:rPr>
                <w:rFonts w:cs="Arial"/>
                <w:color w:val="000000"/>
              </w:rPr>
            </w:pPr>
            <w:r>
              <w:rPr>
                <w:rFonts w:cs="Arial"/>
                <w:color w:val="000000"/>
              </w:rPr>
              <w:t>10</w:t>
            </w:r>
          </w:p>
        </w:tc>
        <w:tc>
          <w:tcPr>
            <w:tcW w:w="1560" w:type="dxa"/>
            <w:noWrap/>
            <w:hideMark/>
          </w:tcPr>
          <w:p w:rsidR="00567469" w:rsidRDefault="00567469" w:rsidP="00567469">
            <w:pPr>
              <w:jc w:val="right"/>
              <w:rPr>
                <w:rFonts w:cs="Arial"/>
                <w:color w:val="000000"/>
              </w:rPr>
            </w:pPr>
            <w:r>
              <w:rPr>
                <w:rFonts w:cs="Arial"/>
                <w:color w:val="000000"/>
              </w:rPr>
              <w:t>1,297</w:t>
            </w:r>
          </w:p>
        </w:tc>
      </w:tr>
      <w:tr w:rsidR="00567469" w:rsidRPr="00032AAB" w:rsidTr="00684584">
        <w:trPr>
          <w:cantSplit/>
          <w:trHeight w:val="300"/>
        </w:trPr>
        <w:tc>
          <w:tcPr>
            <w:tcW w:w="1123" w:type="dxa"/>
            <w:noWrap/>
            <w:hideMark/>
          </w:tcPr>
          <w:p w:rsidR="00567469" w:rsidRDefault="00567469" w:rsidP="00567469">
            <w:pPr>
              <w:jc w:val="right"/>
              <w:rPr>
                <w:rFonts w:cs="Arial"/>
                <w:color w:val="000000"/>
              </w:rPr>
            </w:pPr>
            <w:r>
              <w:rPr>
                <w:rFonts w:cs="Arial"/>
                <w:color w:val="000000"/>
              </w:rPr>
              <w:t>2</w:t>
            </w:r>
          </w:p>
        </w:tc>
        <w:tc>
          <w:tcPr>
            <w:tcW w:w="2085" w:type="dxa"/>
            <w:noWrap/>
            <w:hideMark/>
          </w:tcPr>
          <w:p w:rsidR="00567469" w:rsidRDefault="00567469" w:rsidP="00567469">
            <w:pPr>
              <w:jc w:val="right"/>
              <w:rPr>
                <w:rFonts w:cs="Arial"/>
                <w:color w:val="000000"/>
              </w:rPr>
            </w:pPr>
            <w:r>
              <w:rPr>
                <w:rFonts w:cs="Arial"/>
                <w:color w:val="000000"/>
              </w:rPr>
              <w:t>41690216112213</w:t>
            </w:r>
          </w:p>
        </w:tc>
        <w:tc>
          <w:tcPr>
            <w:tcW w:w="4460" w:type="dxa"/>
            <w:noWrap/>
            <w:hideMark/>
          </w:tcPr>
          <w:p w:rsidR="00567469" w:rsidRDefault="00567469" w:rsidP="00567469">
            <w:pPr>
              <w:rPr>
                <w:rFonts w:cs="Arial"/>
                <w:color w:val="000000"/>
              </w:rPr>
            </w:pPr>
            <w:r>
              <w:rPr>
                <w:rFonts w:cs="Arial"/>
                <w:color w:val="000000"/>
              </w:rPr>
              <w:t>San Carlos Charter Learning Center</w:t>
            </w:r>
          </w:p>
        </w:tc>
        <w:tc>
          <w:tcPr>
            <w:tcW w:w="1660" w:type="dxa"/>
            <w:noWrap/>
            <w:hideMark/>
          </w:tcPr>
          <w:p w:rsidR="00567469" w:rsidRDefault="00567469" w:rsidP="00567469">
            <w:pPr>
              <w:jc w:val="right"/>
              <w:rPr>
                <w:rFonts w:cs="Arial"/>
                <w:color w:val="000000"/>
              </w:rPr>
            </w:pPr>
            <w:r>
              <w:rPr>
                <w:rFonts w:cs="Arial"/>
                <w:color w:val="000000"/>
              </w:rPr>
              <w:t>0</w:t>
            </w:r>
          </w:p>
        </w:tc>
        <w:tc>
          <w:tcPr>
            <w:tcW w:w="1580" w:type="dxa"/>
            <w:noWrap/>
            <w:hideMark/>
          </w:tcPr>
          <w:p w:rsidR="00567469" w:rsidRDefault="00567469" w:rsidP="00567469">
            <w:pPr>
              <w:jc w:val="right"/>
              <w:rPr>
                <w:rFonts w:cs="Arial"/>
                <w:color w:val="000000"/>
              </w:rPr>
            </w:pPr>
            <w:r>
              <w:rPr>
                <w:rFonts w:cs="Arial"/>
                <w:color w:val="000000"/>
              </w:rPr>
              <w:t>0</w:t>
            </w:r>
          </w:p>
        </w:tc>
        <w:tc>
          <w:tcPr>
            <w:tcW w:w="1560" w:type="dxa"/>
            <w:noWrap/>
            <w:hideMark/>
          </w:tcPr>
          <w:p w:rsidR="00567469" w:rsidRDefault="00567469" w:rsidP="00567469">
            <w:pPr>
              <w:jc w:val="right"/>
              <w:rPr>
                <w:rFonts w:cs="Arial"/>
                <w:color w:val="000000"/>
              </w:rPr>
            </w:pPr>
            <w:r>
              <w:rPr>
                <w:rFonts w:cs="Arial"/>
                <w:color w:val="000000"/>
              </w:rPr>
              <w:t>0</w:t>
            </w:r>
          </w:p>
        </w:tc>
      </w:tr>
      <w:tr w:rsidR="00567469" w:rsidRPr="00032AAB" w:rsidTr="00684584">
        <w:trPr>
          <w:cantSplit/>
          <w:trHeight w:val="300"/>
        </w:trPr>
        <w:tc>
          <w:tcPr>
            <w:tcW w:w="1123" w:type="dxa"/>
            <w:noWrap/>
            <w:hideMark/>
          </w:tcPr>
          <w:p w:rsidR="00567469" w:rsidRDefault="00567469" w:rsidP="00567469">
            <w:pPr>
              <w:jc w:val="right"/>
              <w:rPr>
                <w:rFonts w:cs="Arial"/>
                <w:color w:val="000000"/>
              </w:rPr>
            </w:pPr>
            <w:r>
              <w:rPr>
                <w:rFonts w:cs="Arial"/>
                <w:color w:val="000000"/>
              </w:rPr>
              <w:t>3</w:t>
            </w:r>
          </w:p>
        </w:tc>
        <w:tc>
          <w:tcPr>
            <w:tcW w:w="2085" w:type="dxa"/>
            <w:noWrap/>
            <w:hideMark/>
          </w:tcPr>
          <w:p w:rsidR="00567469" w:rsidRDefault="00567469" w:rsidP="00567469">
            <w:pPr>
              <w:jc w:val="right"/>
              <w:rPr>
                <w:rFonts w:cs="Arial"/>
                <w:color w:val="000000"/>
              </w:rPr>
            </w:pPr>
            <w:r>
              <w:rPr>
                <w:rFonts w:cs="Arial"/>
                <w:color w:val="000000"/>
              </w:rPr>
              <w:t>15637920000000</w:t>
            </w:r>
          </w:p>
        </w:tc>
        <w:tc>
          <w:tcPr>
            <w:tcW w:w="4460" w:type="dxa"/>
            <w:noWrap/>
            <w:hideMark/>
          </w:tcPr>
          <w:p w:rsidR="00567469" w:rsidRDefault="00567469" w:rsidP="00567469">
            <w:pPr>
              <w:rPr>
                <w:rFonts w:cs="Arial"/>
                <w:color w:val="000000"/>
              </w:rPr>
            </w:pPr>
            <w:r>
              <w:rPr>
                <w:rFonts w:cs="Arial"/>
                <w:color w:val="000000"/>
              </w:rPr>
              <w:t>Standard Elementary</w:t>
            </w:r>
          </w:p>
        </w:tc>
        <w:tc>
          <w:tcPr>
            <w:tcW w:w="1660" w:type="dxa"/>
            <w:noWrap/>
            <w:hideMark/>
          </w:tcPr>
          <w:p w:rsidR="00567469" w:rsidRDefault="00567469" w:rsidP="00567469">
            <w:pPr>
              <w:jc w:val="right"/>
              <w:rPr>
                <w:rFonts w:cs="Arial"/>
                <w:color w:val="000000"/>
              </w:rPr>
            </w:pPr>
            <w:r>
              <w:rPr>
                <w:rFonts w:cs="Arial"/>
                <w:color w:val="000000"/>
              </w:rPr>
              <w:t>1,448,795</w:t>
            </w:r>
          </w:p>
        </w:tc>
        <w:tc>
          <w:tcPr>
            <w:tcW w:w="1580" w:type="dxa"/>
            <w:noWrap/>
            <w:hideMark/>
          </w:tcPr>
          <w:p w:rsidR="00567469" w:rsidRDefault="00567469" w:rsidP="00567469">
            <w:pPr>
              <w:jc w:val="right"/>
              <w:rPr>
                <w:rFonts w:cs="Arial"/>
                <w:color w:val="000000"/>
              </w:rPr>
            </w:pPr>
            <w:r>
              <w:rPr>
                <w:rFonts w:cs="Arial"/>
                <w:color w:val="000000"/>
              </w:rPr>
              <w:t>473</w:t>
            </w:r>
          </w:p>
        </w:tc>
        <w:tc>
          <w:tcPr>
            <w:tcW w:w="1560" w:type="dxa"/>
            <w:noWrap/>
            <w:hideMark/>
          </w:tcPr>
          <w:p w:rsidR="00567469" w:rsidRDefault="00567469" w:rsidP="00567469">
            <w:pPr>
              <w:jc w:val="right"/>
              <w:rPr>
                <w:rFonts w:cs="Arial"/>
                <w:color w:val="000000"/>
              </w:rPr>
            </w:pPr>
            <w:r>
              <w:rPr>
                <w:rFonts w:cs="Arial"/>
                <w:color w:val="000000"/>
              </w:rPr>
              <w:t>1,290,111</w:t>
            </w:r>
          </w:p>
        </w:tc>
      </w:tr>
      <w:tr w:rsidR="00567469" w:rsidRPr="00032AAB" w:rsidTr="00684584">
        <w:trPr>
          <w:cantSplit/>
          <w:trHeight w:val="300"/>
        </w:trPr>
        <w:tc>
          <w:tcPr>
            <w:tcW w:w="1123" w:type="dxa"/>
            <w:noWrap/>
            <w:hideMark/>
          </w:tcPr>
          <w:p w:rsidR="00567469" w:rsidRDefault="00567469" w:rsidP="00567469">
            <w:pPr>
              <w:jc w:val="right"/>
              <w:rPr>
                <w:rFonts w:cs="Arial"/>
                <w:color w:val="000000"/>
              </w:rPr>
            </w:pPr>
            <w:r>
              <w:rPr>
                <w:rFonts w:cs="Arial"/>
                <w:color w:val="000000"/>
              </w:rPr>
              <w:t>4</w:t>
            </w:r>
          </w:p>
        </w:tc>
        <w:tc>
          <w:tcPr>
            <w:tcW w:w="2085" w:type="dxa"/>
            <w:noWrap/>
            <w:hideMark/>
          </w:tcPr>
          <w:p w:rsidR="00567469" w:rsidRDefault="00567469" w:rsidP="00567469">
            <w:pPr>
              <w:jc w:val="right"/>
              <w:rPr>
                <w:rFonts w:cs="Arial"/>
                <w:color w:val="000000"/>
              </w:rPr>
            </w:pPr>
            <w:r>
              <w:rPr>
                <w:rFonts w:cs="Arial"/>
                <w:color w:val="000000"/>
              </w:rPr>
              <w:t>49753580114934</w:t>
            </w:r>
          </w:p>
        </w:tc>
        <w:tc>
          <w:tcPr>
            <w:tcW w:w="4460" w:type="dxa"/>
            <w:noWrap/>
            <w:hideMark/>
          </w:tcPr>
          <w:p w:rsidR="00567469" w:rsidRDefault="00567469" w:rsidP="00567469">
            <w:pPr>
              <w:rPr>
                <w:rFonts w:cs="Arial"/>
                <w:color w:val="000000"/>
              </w:rPr>
            </w:pPr>
            <w:r>
              <w:rPr>
                <w:rFonts w:cs="Arial"/>
                <w:color w:val="000000"/>
              </w:rPr>
              <w:t>Village Charter</w:t>
            </w:r>
          </w:p>
        </w:tc>
        <w:tc>
          <w:tcPr>
            <w:tcW w:w="1660" w:type="dxa"/>
            <w:noWrap/>
            <w:hideMark/>
          </w:tcPr>
          <w:p w:rsidR="00567469" w:rsidRDefault="00567469" w:rsidP="00567469">
            <w:pPr>
              <w:jc w:val="right"/>
              <w:rPr>
                <w:rFonts w:cs="Arial"/>
                <w:color w:val="000000"/>
              </w:rPr>
            </w:pPr>
            <w:r>
              <w:rPr>
                <w:rFonts w:cs="Arial"/>
                <w:color w:val="000000"/>
              </w:rPr>
              <w:t>0</w:t>
            </w:r>
          </w:p>
        </w:tc>
        <w:tc>
          <w:tcPr>
            <w:tcW w:w="1580" w:type="dxa"/>
            <w:noWrap/>
            <w:hideMark/>
          </w:tcPr>
          <w:p w:rsidR="00567469" w:rsidRDefault="00567469" w:rsidP="00567469">
            <w:pPr>
              <w:jc w:val="right"/>
              <w:rPr>
                <w:rFonts w:cs="Arial"/>
                <w:color w:val="000000"/>
              </w:rPr>
            </w:pPr>
            <w:r>
              <w:rPr>
                <w:rFonts w:cs="Arial"/>
                <w:color w:val="000000"/>
              </w:rPr>
              <w:t>0</w:t>
            </w:r>
          </w:p>
        </w:tc>
        <w:tc>
          <w:tcPr>
            <w:tcW w:w="1560" w:type="dxa"/>
            <w:noWrap/>
            <w:hideMark/>
          </w:tcPr>
          <w:p w:rsidR="00567469" w:rsidRDefault="00567469" w:rsidP="00567469">
            <w:pPr>
              <w:jc w:val="right"/>
              <w:rPr>
                <w:rFonts w:cs="Arial"/>
                <w:color w:val="000000"/>
              </w:rPr>
            </w:pPr>
            <w:r>
              <w:rPr>
                <w:rFonts w:cs="Arial"/>
                <w:color w:val="000000"/>
              </w:rPr>
              <w:t>0</w:t>
            </w:r>
          </w:p>
        </w:tc>
      </w:tr>
    </w:tbl>
    <w:p w:rsidR="00FF1F4A" w:rsidRPr="00E5652B" w:rsidRDefault="00E5652B" w:rsidP="00FF1F4A">
      <w:pPr>
        <w:spacing w:before="360" w:after="240" w:line="259" w:lineRule="auto"/>
      </w:pPr>
      <w:r>
        <w:t>Crea</w:t>
      </w:r>
      <w:r w:rsidR="00F33D08" w:rsidRPr="00E5652B">
        <w:t>te</w:t>
      </w:r>
      <w:r w:rsidR="00FF1F4A" w:rsidRPr="00E5652B">
        <w:t xml:space="preserve">d by the California Department of Education </w:t>
      </w:r>
      <w:r w:rsidR="00B21E8C">
        <w:t>March 10</w:t>
      </w:r>
      <w:r w:rsidR="00FF1F4A" w:rsidRPr="00E5652B">
        <w:t>, 202</w:t>
      </w:r>
      <w:r w:rsidR="00861775">
        <w:t>2</w:t>
      </w:r>
      <w:r w:rsidR="00FF1F4A" w:rsidRPr="00E5652B">
        <w:t>.</w:t>
      </w:r>
    </w:p>
    <w:p w:rsidR="00F510A8" w:rsidRPr="00C4744D" w:rsidRDefault="00FF1F4A" w:rsidP="00FF1F4A">
      <w:pPr>
        <w:spacing w:after="600" w:line="259" w:lineRule="auto"/>
        <w:rPr>
          <w:rFonts w:cs="Arial"/>
        </w:rPr>
      </w:pPr>
      <w:r w:rsidRPr="00E5652B">
        <w:rPr>
          <w:rFonts w:cs="Arial"/>
        </w:rPr>
        <w:t>Total 20</w:t>
      </w:r>
      <w:r w:rsidR="00E5652B">
        <w:rPr>
          <w:rFonts w:cs="Arial"/>
        </w:rPr>
        <w:t>20</w:t>
      </w:r>
      <w:r w:rsidRPr="00E5652B">
        <w:t>–2</w:t>
      </w:r>
      <w:r w:rsidR="00E5652B">
        <w:t>1</w:t>
      </w:r>
      <w:r w:rsidRPr="00E5652B">
        <w:rPr>
          <w:rFonts w:cs="Arial"/>
        </w:rPr>
        <w:t xml:space="preserve"> </w:t>
      </w:r>
      <w:proofErr w:type="spellStart"/>
      <w:r w:rsidRPr="00E5652B">
        <w:rPr>
          <w:rFonts w:cs="Arial"/>
        </w:rPr>
        <w:t>ConApp</w:t>
      </w:r>
      <w:proofErr w:type="spellEnd"/>
      <w:r w:rsidRPr="00E5652B">
        <w:rPr>
          <w:rFonts w:cs="Arial"/>
        </w:rPr>
        <w:t xml:space="preserve"> entitlement funds for above LEAs receiving regular approval: $</w:t>
      </w:r>
      <w:r w:rsidR="00B21E8C">
        <w:rPr>
          <w:rFonts w:cs="Arial"/>
        </w:rPr>
        <w:t>1</w:t>
      </w:r>
      <w:r w:rsidRPr="00E5652B">
        <w:rPr>
          <w:rFonts w:cs="Arial"/>
        </w:rPr>
        <w:t>,</w:t>
      </w:r>
      <w:r w:rsidR="00861775">
        <w:rPr>
          <w:rFonts w:cs="Arial"/>
        </w:rPr>
        <w:t>45</w:t>
      </w:r>
      <w:r w:rsidR="00B21E8C">
        <w:rPr>
          <w:rFonts w:cs="Arial"/>
        </w:rPr>
        <w:t>0</w:t>
      </w:r>
      <w:r w:rsidRPr="00E5652B">
        <w:rPr>
          <w:rFonts w:cs="Arial"/>
        </w:rPr>
        <w:t>,</w:t>
      </w:r>
      <w:r w:rsidR="00B21E8C">
        <w:rPr>
          <w:rFonts w:cs="Arial"/>
        </w:rPr>
        <w:t>092</w:t>
      </w:r>
      <w:r w:rsidRPr="00E5652B">
        <w:rPr>
          <w:rFonts w:cs="Arial"/>
        </w:rPr>
        <w:t>.</w:t>
      </w:r>
    </w:p>
    <w:sectPr w:rsidR="00F510A8" w:rsidRPr="00C4744D" w:rsidSect="00C062C1">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9A9" w:rsidRDefault="00CB19A9" w:rsidP="000E09DC">
      <w:r>
        <w:separator/>
      </w:r>
    </w:p>
  </w:endnote>
  <w:endnote w:type="continuationSeparator" w:id="0">
    <w:p w:rsidR="00CB19A9" w:rsidRDefault="00CB19A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9A9" w:rsidRDefault="00CB19A9" w:rsidP="000E09DC">
      <w:r>
        <w:separator/>
      </w:r>
    </w:p>
  </w:footnote>
  <w:footnote w:type="continuationSeparator" w:id="0">
    <w:p w:rsidR="00CB19A9" w:rsidRDefault="00CB19A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Pr="000E09DC" w:rsidRDefault="00921A0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921A0E" w:rsidRDefault="00921A0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rsidR="00921A0E" w:rsidRPr="00527B0E" w:rsidRDefault="00921A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306639">
    <w:pPr>
      <w:pStyle w:val="Header"/>
      <w:jc w:val="right"/>
    </w:pPr>
    <w:r>
      <w:t>i</w:t>
    </w:r>
    <w:r w:rsidR="007B6BF5">
      <w:t>t</w:t>
    </w:r>
    <w:r w:rsidR="00921A0E">
      <w:t>b-edmd-</w:t>
    </w:r>
    <w:r w:rsidR="001367E1">
      <w:t>ma</w:t>
    </w:r>
    <w:r w:rsidR="00B21E8C">
      <w:t>y</w:t>
    </w:r>
    <w:r>
      <w:t>2</w:t>
    </w:r>
    <w:r w:rsidR="007B6BF5">
      <w:t>2</w:t>
    </w:r>
    <w:r w:rsidR="00921A0E">
      <w:t>item01</w:t>
    </w:r>
  </w:p>
  <w:p w:rsidR="00921A0E" w:rsidRDefault="00CB19A9" w:rsidP="00CD4723">
    <w:pPr>
      <w:pStyle w:val="Header"/>
      <w:jc w:val="right"/>
    </w:pPr>
    <w:sdt>
      <w:sdtPr>
        <w:id w:val="-831219345"/>
        <w:docPartObj>
          <w:docPartGallery w:val="Page Numbers (Top of Page)"/>
          <w:docPartUnique/>
        </w:docPartObj>
      </w:sdtPr>
      <w:sdtEndPr/>
      <w:sdtContent>
        <w:r w:rsidR="00921A0E" w:rsidRPr="00E51E51">
          <w:t xml:space="preserve">Page </w:t>
        </w:r>
        <w:r w:rsidR="00921A0E">
          <w:rPr>
            <w:bCs/>
          </w:rPr>
          <w:t>3</w:t>
        </w:r>
        <w:r w:rsidR="00921A0E" w:rsidRPr="00E51E51">
          <w:t xml:space="preserve"> of </w:t>
        </w:r>
        <w:r w:rsidR="00921A0E">
          <w:rPr>
            <w:bCs/>
          </w:rPr>
          <w:t>3</w:t>
        </w:r>
      </w:sdtContent>
    </w:sdt>
  </w:p>
  <w:p w:rsidR="00921A0E" w:rsidRPr="00E91B1C" w:rsidRDefault="00921A0E" w:rsidP="00CD472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E51E51">
    <w:pPr>
      <w:pStyle w:val="Header"/>
      <w:jc w:val="right"/>
    </w:pPr>
    <w:r>
      <w:t>i</w:t>
    </w:r>
    <w:r w:rsidR="00AD371B">
      <w:t>t</w:t>
    </w:r>
    <w:r w:rsidR="00921A0E">
      <w:t>b-edmd-</w:t>
    </w:r>
    <w:r w:rsidR="001367E1">
      <w:t>ma</w:t>
    </w:r>
    <w:r w:rsidR="00B21E8C">
      <w:t>y</w:t>
    </w:r>
    <w:r>
      <w:t>2</w:t>
    </w:r>
    <w:r w:rsidR="00AD371B">
      <w:t>2</w:t>
    </w:r>
    <w:r w:rsidR="00921A0E">
      <w:t>item01</w:t>
    </w:r>
  </w:p>
  <w:sdt>
    <w:sdtPr>
      <w:id w:val="-798676553"/>
      <w:docPartObj>
        <w:docPartGallery w:val="Page Numbers (Top of Page)"/>
        <w:docPartUnique/>
      </w:docPartObj>
    </w:sdtPr>
    <w:sdtEndPr/>
    <w:sdtContent>
      <w:p w:rsidR="00921A0E" w:rsidRDefault="00921A0E"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3318E3">
          <w:rPr>
            <w:bCs/>
            <w:noProof/>
          </w:rPr>
          <w:t>2</w:t>
        </w:r>
        <w:r w:rsidRPr="00E51E51">
          <w:rPr>
            <w:bCs/>
          </w:rPr>
          <w:fldChar w:fldCharType="end"/>
        </w:r>
        <w:r w:rsidRPr="00E51E51">
          <w:t xml:space="preserve"> of </w:t>
        </w:r>
        <w:r>
          <w:rPr>
            <w:bCs/>
          </w:rPr>
          <w:t>3</w:t>
        </w:r>
      </w:p>
      <w:p w:rsidR="00921A0E" w:rsidRPr="00CD4723" w:rsidRDefault="00CB19A9" w:rsidP="00CD4723">
        <w:pPr>
          <w:pStyle w:val="Header"/>
          <w:jc w:val="right"/>
          <w:rPr>
            <w:bCs/>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306639">
    <w:pPr>
      <w:pStyle w:val="Header"/>
      <w:jc w:val="right"/>
    </w:pPr>
    <w:r>
      <w:t>i</w:t>
    </w:r>
    <w:r w:rsidR="00FC7DC6">
      <w:t>t</w:t>
    </w:r>
    <w:r>
      <w:t>b</w:t>
    </w:r>
    <w:r w:rsidR="00921A0E">
      <w:t>-edmd-</w:t>
    </w:r>
    <w:r>
      <w:t>jan2</w:t>
    </w:r>
    <w:r w:rsidR="00FC7DC6">
      <w:t>2</w:t>
    </w:r>
    <w:r w:rsidR="00921A0E">
      <w:t>item01</w:t>
    </w:r>
  </w:p>
  <w:p w:rsidR="00921A0E" w:rsidRDefault="00CB19A9" w:rsidP="00CD4723">
    <w:pPr>
      <w:pStyle w:val="Header"/>
      <w:jc w:val="right"/>
    </w:pPr>
    <w:sdt>
      <w:sdtPr>
        <w:id w:val="1238821080"/>
        <w:docPartObj>
          <w:docPartGallery w:val="Page Numbers (Top of Page)"/>
          <w:docPartUnique/>
        </w:docPartObj>
      </w:sdtPr>
      <w:sdtEndPr/>
      <w:sdtContent>
        <w:sdt>
          <w:sdtPr>
            <w:id w:val="-386183243"/>
            <w:docPartObj>
              <w:docPartGallery w:val="Page Numbers (Top of Page)"/>
              <w:docPartUnique/>
            </w:docPartObj>
          </w:sdtPr>
          <w:sdtEndPr/>
          <w:sdtContent>
            <w:sdt>
              <w:sdtPr>
                <w:id w:val="2567454"/>
                <w:docPartObj>
                  <w:docPartGallery w:val="Page Numbers (Top of Page)"/>
                  <w:docPartUnique/>
                </w:docPartObj>
              </w:sdtPr>
              <w:sdtEndPr/>
              <w:sdtContent>
                <w:r w:rsidR="00C062C1" w:rsidRPr="00386CC9">
                  <w:rPr>
                    <w:rFonts w:cs="Arial"/>
                  </w:rPr>
                  <w:t xml:space="preserve">Page </w:t>
                </w:r>
                <w:r w:rsidR="00C062C1" w:rsidRPr="00386CC9">
                  <w:rPr>
                    <w:rStyle w:val="PageNumber"/>
                    <w:rFonts w:eastAsiaTheme="majorEastAsia" w:cs="Arial"/>
                  </w:rPr>
                  <w:fldChar w:fldCharType="begin"/>
                </w:r>
                <w:r w:rsidR="00C062C1" w:rsidRPr="00386CC9">
                  <w:rPr>
                    <w:rStyle w:val="PageNumber"/>
                    <w:rFonts w:eastAsiaTheme="majorEastAsia" w:cs="Arial"/>
                  </w:rPr>
                  <w:instrText xml:space="preserve"> PAGE </w:instrText>
                </w:r>
                <w:r w:rsidR="00C062C1" w:rsidRPr="00386CC9">
                  <w:rPr>
                    <w:rStyle w:val="PageNumber"/>
                    <w:rFonts w:eastAsiaTheme="majorEastAsia" w:cs="Arial"/>
                  </w:rPr>
                  <w:fldChar w:fldCharType="separate"/>
                </w:r>
                <w:r w:rsidR="003318E3">
                  <w:rPr>
                    <w:rStyle w:val="PageNumber"/>
                    <w:rFonts w:eastAsiaTheme="majorEastAsia" w:cs="Arial"/>
                    <w:noProof/>
                  </w:rPr>
                  <w:t>4</w:t>
                </w:r>
                <w:r w:rsidR="00C062C1" w:rsidRPr="00386CC9">
                  <w:rPr>
                    <w:rStyle w:val="PageNumber"/>
                    <w:rFonts w:eastAsiaTheme="majorEastAsia" w:cs="Arial"/>
                  </w:rPr>
                  <w:fldChar w:fldCharType="end"/>
                </w:r>
                <w:r w:rsidR="00C062C1" w:rsidRPr="00386CC9">
                  <w:rPr>
                    <w:rStyle w:val="PageNumber"/>
                    <w:rFonts w:eastAsiaTheme="majorEastAsia" w:cs="Arial"/>
                  </w:rPr>
                  <w:t xml:space="preserve"> of </w:t>
                </w:r>
                <w:r w:rsidR="00FC7DC6">
                  <w:rPr>
                    <w:rStyle w:val="PageNumber"/>
                    <w:rFonts w:eastAsiaTheme="majorEastAsia" w:cs="Arial"/>
                  </w:rPr>
                  <w:t>2</w:t>
                </w:r>
              </w:sdtContent>
            </w:sdt>
          </w:sdtContent>
        </w:sdt>
      </w:sdtContent>
    </w:sdt>
  </w:p>
  <w:p w:rsidR="00921A0E" w:rsidRPr="00E91B1C" w:rsidRDefault="00921A0E" w:rsidP="00CD472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E51E51">
    <w:pPr>
      <w:pStyle w:val="Header"/>
      <w:jc w:val="right"/>
    </w:pPr>
    <w:r>
      <w:t>i</w:t>
    </w:r>
    <w:r w:rsidR="007B6BF5">
      <w:t>t</w:t>
    </w:r>
    <w:r w:rsidR="00921A0E">
      <w:t>b-edmd-</w:t>
    </w:r>
    <w:r w:rsidR="00861775">
      <w:t>ma</w:t>
    </w:r>
    <w:r w:rsidR="00B21E8C">
      <w:t>y</w:t>
    </w:r>
    <w:r>
      <w:t>2</w:t>
    </w:r>
    <w:r w:rsidR="007B6BF5">
      <w:t>2</w:t>
    </w:r>
    <w:r w:rsidR="00921A0E">
      <w:t>item01</w:t>
    </w:r>
  </w:p>
  <w:p w:rsidR="00921A0E" w:rsidRDefault="00CB19A9" w:rsidP="00E91B1C">
    <w:pPr>
      <w:pStyle w:val="Header"/>
      <w:spacing w:after="360"/>
      <w:jc w:val="right"/>
    </w:pPr>
    <w:sdt>
      <w:sdtPr>
        <w:id w:val="-1044284612"/>
        <w:docPartObj>
          <w:docPartGallery w:val="Page Numbers (Top of Page)"/>
          <w:docPartUnique/>
        </w:docPartObj>
      </w:sdtPr>
      <w:sdtEndPr/>
      <w:sdtContent>
        <w:r w:rsidR="00921A0E" w:rsidRPr="00E51E51">
          <w:t xml:space="preserve">Page </w:t>
        </w:r>
        <w:r w:rsidR="00921A0E">
          <w:t>1</w:t>
        </w:r>
        <w:r w:rsidR="00921A0E" w:rsidRPr="00E51E51">
          <w:t xml:space="preserve"> of </w:t>
        </w:r>
        <w:r w:rsidR="00861775">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2AAB"/>
    <w:rsid w:val="000369FC"/>
    <w:rsid w:val="00045739"/>
    <w:rsid w:val="00045A8A"/>
    <w:rsid w:val="0008249A"/>
    <w:rsid w:val="000C346E"/>
    <w:rsid w:val="000E09DC"/>
    <w:rsid w:val="0010032E"/>
    <w:rsid w:val="001048F3"/>
    <w:rsid w:val="001064A7"/>
    <w:rsid w:val="00122A04"/>
    <w:rsid w:val="00130059"/>
    <w:rsid w:val="001367E1"/>
    <w:rsid w:val="00181371"/>
    <w:rsid w:val="0018148D"/>
    <w:rsid w:val="00181BE9"/>
    <w:rsid w:val="001A0CA5"/>
    <w:rsid w:val="001A4D67"/>
    <w:rsid w:val="001B3958"/>
    <w:rsid w:val="001B7414"/>
    <w:rsid w:val="001C55D3"/>
    <w:rsid w:val="001E1717"/>
    <w:rsid w:val="001E1929"/>
    <w:rsid w:val="00223112"/>
    <w:rsid w:val="00240B26"/>
    <w:rsid w:val="002519E7"/>
    <w:rsid w:val="00256D92"/>
    <w:rsid w:val="002841E9"/>
    <w:rsid w:val="00293DC5"/>
    <w:rsid w:val="002B15E3"/>
    <w:rsid w:val="002B4B14"/>
    <w:rsid w:val="002C3D78"/>
    <w:rsid w:val="002D1A82"/>
    <w:rsid w:val="002E4CB5"/>
    <w:rsid w:val="002E6FCA"/>
    <w:rsid w:val="002F279B"/>
    <w:rsid w:val="00306639"/>
    <w:rsid w:val="00315131"/>
    <w:rsid w:val="003250E1"/>
    <w:rsid w:val="003318E3"/>
    <w:rsid w:val="00362D61"/>
    <w:rsid w:val="00363520"/>
    <w:rsid w:val="00366B2D"/>
    <w:rsid w:val="003705FC"/>
    <w:rsid w:val="0038016F"/>
    <w:rsid w:val="00384ACF"/>
    <w:rsid w:val="003D189C"/>
    <w:rsid w:val="003D1ECD"/>
    <w:rsid w:val="003E1E8D"/>
    <w:rsid w:val="003E4DF7"/>
    <w:rsid w:val="003E5EF9"/>
    <w:rsid w:val="00406F50"/>
    <w:rsid w:val="00407E9B"/>
    <w:rsid w:val="0042019E"/>
    <w:rsid w:val="004203BC"/>
    <w:rsid w:val="0044670C"/>
    <w:rsid w:val="0047534A"/>
    <w:rsid w:val="004A7F8C"/>
    <w:rsid w:val="004D3F62"/>
    <w:rsid w:val="004E029B"/>
    <w:rsid w:val="005063D7"/>
    <w:rsid w:val="00517C00"/>
    <w:rsid w:val="00527B0E"/>
    <w:rsid w:val="005355EE"/>
    <w:rsid w:val="00567469"/>
    <w:rsid w:val="0068413A"/>
    <w:rsid w:val="00684584"/>
    <w:rsid w:val="00692300"/>
    <w:rsid w:val="00693951"/>
    <w:rsid w:val="006B2111"/>
    <w:rsid w:val="006C3AB3"/>
    <w:rsid w:val="006D0223"/>
    <w:rsid w:val="006E06C6"/>
    <w:rsid w:val="00726EDA"/>
    <w:rsid w:val="007313A3"/>
    <w:rsid w:val="007428B8"/>
    <w:rsid w:val="00746164"/>
    <w:rsid w:val="007515D9"/>
    <w:rsid w:val="00777320"/>
    <w:rsid w:val="00780BB6"/>
    <w:rsid w:val="0079080B"/>
    <w:rsid w:val="00793676"/>
    <w:rsid w:val="007B6BF5"/>
    <w:rsid w:val="007C5697"/>
    <w:rsid w:val="007D6A8F"/>
    <w:rsid w:val="007E40DA"/>
    <w:rsid w:val="007F4763"/>
    <w:rsid w:val="007F6403"/>
    <w:rsid w:val="00861775"/>
    <w:rsid w:val="00862BAA"/>
    <w:rsid w:val="008909EE"/>
    <w:rsid w:val="00894FA3"/>
    <w:rsid w:val="008A6F5A"/>
    <w:rsid w:val="0091117B"/>
    <w:rsid w:val="00921A0E"/>
    <w:rsid w:val="009B04E1"/>
    <w:rsid w:val="009D5028"/>
    <w:rsid w:val="009F01C2"/>
    <w:rsid w:val="009F278B"/>
    <w:rsid w:val="009F4B55"/>
    <w:rsid w:val="00A07F42"/>
    <w:rsid w:val="00A16315"/>
    <w:rsid w:val="00A30B3C"/>
    <w:rsid w:val="00A74AAE"/>
    <w:rsid w:val="00AC6AA0"/>
    <w:rsid w:val="00AD371B"/>
    <w:rsid w:val="00AD5657"/>
    <w:rsid w:val="00AF6D22"/>
    <w:rsid w:val="00B174FF"/>
    <w:rsid w:val="00B21E8C"/>
    <w:rsid w:val="00B641AF"/>
    <w:rsid w:val="00B723BE"/>
    <w:rsid w:val="00B82705"/>
    <w:rsid w:val="00B916B4"/>
    <w:rsid w:val="00BB4F18"/>
    <w:rsid w:val="00BE1852"/>
    <w:rsid w:val="00C01958"/>
    <w:rsid w:val="00C062C1"/>
    <w:rsid w:val="00C27D57"/>
    <w:rsid w:val="00C4744D"/>
    <w:rsid w:val="00C712EB"/>
    <w:rsid w:val="00C82CBA"/>
    <w:rsid w:val="00C83189"/>
    <w:rsid w:val="00CB142F"/>
    <w:rsid w:val="00CB19A9"/>
    <w:rsid w:val="00CB69D5"/>
    <w:rsid w:val="00CD4723"/>
    <w:rsid w:val="00CE1C84"/>
    <w:rsid w:val="00D13C52"/>
    <w:rsid w:val="00D47DAB"/>
    <w:rsid w:val="00D5115F"/>
    <w:rsid w:val="00D8667C"/>
    <w:rsid w:val="00D86AB9"/>
    <w:rsid w:val="00DD0251"/>
    <w:rsid w:val="00DE175F"/>
    <w:rsid w:val="00E31A24"/>
    <w:rsid w:val="00E51E51"/>
    <w:rsid w:val="00E5652B"/>
    <w:rsid w:val="00E91B1C"/>
    <w:rsid w:val="00EA7D4F"/>
    <w:rsid w:val="00EB16F7"/>
    <w:rsid w:val="00EC504C"/>
    <w:rsid w:val="00EC73FA"/>
    <w:rsid w:val="00F11C4F"/>
    <w:rsid w:val="00F33D08"/>
    <w:rsid w:val="00F369A4"/>
    <w:rsid w:val="00F40510"/>
    <w:rsid w:val="00F510A8"/>
    <w:rsid w:val="00F5125B"/>
    <w:rsid w:val="00FA7BD2"/>
    <w:rsid w:val="00FC1FCE"/>
    <w:rsid w:val="00FC7DC6"/>
    <w:rsid w:val="00FE3007"/>
    <w:rsid w:val="00FE4BD6"/>
    <w:rsid w:val="00FF1F4A"/>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 w:type="table" w:styleId="TableGrid">
    <w:name w:val="Table Grid"/>
    <w:basedOn w:val="TableNormal"/>
    <w:uiPriority w:val="39"/>
    <w:rsid w:val="00684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E075-021C-4D05-9049-0AF47A96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790</Words>
  <Characters>4506</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May 2022 Agenda Item 11 - Meeting Agendas (CA State Board of Education)</vt:lpstr>
    </vt:vector>
  </TitlesOfParts>
  <Company>California State Board of Education</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Agenda Item 11 - Meeting Agendas (CA State Board of Education)</dc:title>
  <dc:subject>Approval of 2021-22 Consolidated Applications.</dc:subject>
  <dc:creator/>
  <cp:keywords/>
  <dc:description/>
  <cp:lastPrinted>2020-12-15T01:33:00Z</cp:lastPrinted>
  <dcterms:created xsi:type="dcterms:W3CDTF">2020-12-15T00:54:00Z</dcterms:created>
  <dcterms:modified xsi:type="dcterms:W3CDTF">2022-05-05T21:41:00Z</dcterms:modified>
  <cp:category/>
</cp:coreProperties>
</file>