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784A02" w14:textId="77777777" w:rsidR="00057A96" w:rsidRDefault="00057A96" w:rsidP="00057A96">
      <w:bookmarkStart w:id="0" w:name="_GoBack"/>
      <w:bookmarkEnd w:id="0"/>
      <w:r>
        <w:t>California Department of Education</w:t>
      </w:r>
    </w:p>
    <w:p w14:paraId="1CAF1CB7" w14:textId="77777777" w:rsidR="00057A96" w:rsidRDefault="00057A96" w:rsidP="00057A96">
      <w:r>
        <w:t>Executive Office</w:t>
      </w:r>
    </w:p>
    <w:p w14:paraId="24E2896F" w14:textId="77777777" w:rsidR="00982A10" w:rsidRDefault="00057A96" w:rsidP="00982A10">
      <w:r>
        <w:t>SBE-00</w:t>
      </w:r>
      <w:r w:rsidR="00BC376B">
        <w:t>2</w:t>
      </w:r>
      <w:r>
        <w:t xml:space="preserve"> (REV. 1</w:t>
      </w:r>
      <w:r w:rsidR="000C139F">
        <w:t>1</w:t>
      </w:r>
      <w:r>
        <w:t>/2017)</w:t>
      </w:r>
    </w:p>
    <w:p w14:paraId="32178C9C" w14:textId="77777777" w:rsidR="00982A10" w:rsidRDefault="00982A10" w:rsidP="00982A10">
      <w:r>
        <w:br w:type="column"/>
      </w:r>
      <w:r w:rsidR="00156F15">
        <w:t>m</w:t>
      </w:r>
      <w:r w:rsidR="00EF51FF">
        <w:t>emo-imb-adad-aug20item03</w:t>
      </w:r>
    </w:p>
    <w:p w14:paraId="672A6659" w14:textId="77777777" w:rsidR="00982A10" w:rsidRDefault="00982A10" w:rsidP="0033616F">
      <w:pPr>
        <w:pStyle w:val="Heading1"/>
        <w:spacing w:line="360" w:lineRule="auto"/>
        <w:rPr>
          <w:rFonts w:ascii="Arial" w:hAnsi="Arial" w:cs="Arial"/>
          <w:b/>
          <w:color w:val="auto"/>
          <w:sz w:val="40"/>
          <w:szCs w:val="52"/>
        </w:rPr>
        <w:sectPr w:rsidR="00982A10" w:rsidSect="00982A10">
          <w:type w:val="continuous"/>
          <w:pgSz w:w="12240" w:h="15840"/>
          <w:pgMar w:top="720" w:right="1440" w:bottom="1440" w:left="1440" w:header="720" w:footer="720" w:gutter="0"/>
          <w:cols w:num="2" w:space="144" w:equalWidth="0">
            <w:col w:w="5760" w:space="144"/>
            <w:col w:w="3456"/>
          </w:cols>
        </w:sectPr>
      </w:pPr>
    </w:p>
    <w:p w14:paraId="4587E384" w14:textId="77777777" w:rsidR="00057A96" w:rsidRPr="008B1135" w:rsidRDefault="00BC376B" w:rsidP="6EBDDDF4">
      <w:pPr>
        <w:pStyle w:val="Heading1"/>
        <w:spacing w:line="360" w:lineRule="auto"/>
        <w:rPr>
          <w:rFonts w:ascii="Arial" w:hAnsi="Arial" w:cs="Arial"/>
          <w:b/>
          <w:bCs/>
          <w:color w:val="auto"/>
          <w:sz w:val="40"/>
          <w:szCs w:val="40"/>
        </w:rPr>
      </w:pPr>
      <w:r w:rsidRPr="6EBDDDF4">
        <w:rPr>
          <w:rFonts w:ascii="Arial" w:hAnsi="Arial" w:cs="Arial"/>
          <w:b/>
          <w:bCs/>
          <w:color w:val="auto"/>
          <w:sz w:val="40"/>
          <w:szCs w:val="40"/>
        </w:rPr>
        <w:t>MEMORANDUM</w:t>
      </w:r>
    </w:p>
    <w:p w14:paraId="6081C558" w14:textId="40CF4DF8" w:rsidR="00057A96" w:rsidRPr="008B1135" w:rsidRDefault="3F4A421C" w:rsidP="00F212DE">
      <w:pPr>
        <w:pStyle w:val="MessageHeader"/>
      </w:pPr>
      <w:r w:rsidRPr="6EBDDDF4">
        <w:rPr>
          <w:b/>
          <w:bCs/>
        </w:rPr>
        <w:t>DATE:</w:t>
      </w:r>
      <w:r w:rsidR="65889F53" w:rsidRPr="6EBDDDF4">
        <w:rPr>
          <w:b/>
          <w:bCs/>
        </w:rPr>
        <w:t xml:space="preserve"> </w:t>
      </w:r>
      <w:r w:rsidR="008F6CA0">
        <w:tab/>
      </w:r>
      <w:r w:rsidR="0058059F">
        <w:t>August 10</w:t>
      </w:r>
      <w:r w:rsidR="067CFF34" w:rsidRPr="6EBDDDF4">
        <w:t>, 2020</w:t>
      </w:r>
      <w:r w:rsidR="602144BF" w:rsidRPr="6EBDDDF4">
        <w:t xml:space="preserve"> </w:t>
      </w:r>
    </w:p>
    <w:p w14:paraId="305E6DFC" w14:textId="45388A96" w:rsidR="00057A96" w:rsidRPr="00C61F78" w:rsidRDefault="00057A96" w:rsidP="00F212DE">
      <w:pPr>
        <w:pStyle w:val="MessageHeader"/>
      </w:pPr>
      <w:r w:rsidRPr="6EBDDDF4">
        <w:rPr>
          <w:b/>
          <w:bCs/>
        </w:rPr>
        <w:t>TO:</w:t>
      </w:r>
      <w:r w:rsidR="75DA64F4" w:rsidRPr="6EBDDDF4">
        <w:rPr>
          <w:b/>
          <w:bCs/>
        </w:rPr>
        <w:t xml:space="preserve"> </w:t>
      </w:r>
      <w:r w:rsidRPr="00C61F78">
        <w:rPr>
          <w:b/>
        </w:rPr>
        <w:tab/>
      </w:r>
      <w:r w:rsidRPr="6EBDDDF4">
        <w:t>MEMBERS, State Board of Education</w:t>
      </w:r>
      <w:r w:rsidRPr="00C61F78">
        <w:tab/>
      </w:r>
    </w:p>
    <w:p w14:paraId="59D004EF" w14:textId="4C80CC9F" w:rsidR="00057A96" w:rsidRPr="0033616F" w:rsidRDefault="00057A96" w:rsidP="00F212DE">
      <w:pPr>
        <w:pStyle w:val="MessageHeader"/>
      </w:pPr>
      <w:r w:rsidRPr="6EBDDDF4">
        <w:rPr>
          <w:b/>
          <w:bCs/>
        </w:rPr>
        <w:t>FROM:</w:t>
      </w:r>
      <w:r w:rsidR="567F6D1B" w:rsidRPr="6EBDDDF4">
        <w:rPr>
          <w:b/>
          <w:bCs/>
        </w:rPr>
        <w:t xml:space="preserve"> </w:t>
      </w:r>
      <w:r w:rsidR="00C61F78">
        <w:tab/>
      </w:r>
      <w:r w:rsidR="00EB5DD7" w:rsidRPr="6EBDDDF4">
        <w:t>TONY THURMOND</w:t>
      </w:r>
      <w:r w:rsidR="00C61F78" w:rsidRPr="6EBDDDF4">
        <w:t xml:space="preserve">, </w:t>
      </w:r>
      <w:r w:rsidRPr="6EBDDDF4">
        <w:t>State Superintendent of Public Instruction</w:t>
      </w:r>
    </w:p>
    <w:p w14:paraId="7166F828" w14:textId="648FEE91" w:rsidR="00057A96" w:rsidRPr="00C61F78" w:rsidRDefault="602144BF" w:rsidP="00F212DE">
      <w:pPr>
        <w:pStyle w:val="MessageHeader"/>
      </w:pPr>
      <w:r w:rsidRPr="6EBDDDF4">
        <w:rPr>
          <w:b/>
          <w:bCs/>
        </w:rPr>
        <w:t>SUBJECT:</w:t>
      </w:r>
      <w:r w:rsidR="3BD629D9" w:rsidRPr="6EBDDDF4">
        <w:rPr>
          <w:b/>
          <w:bCs/>
        </w:rPr>
        <w:t xml:space="preserve"> </w:t>
      </w:r>
      <w:r w:rsidR="00057A96" w:rsidRPr="00C61F78">
        <w:rPr>
          <w:b/>
        </w:rPr>
        <w:tab/>
      </w:r>
      <w:r w:rsidR="067CFF34" w:rsidRPr="6EBDDDF4">
        <w:t>Update on the Computer-</w:t>
      </w:r>
      <w:r w:rsidR="002A4773">
        <w:t>b</w:t>
      </w:r>
      <w:r w:rsidR="002A4773" w:rsidRPr="6EBDDDF4">
        <w:t xml:space="preserve">ased </w:t>
      </w:r>
      <w:r w:rsidR="067CFF34" w:rsidRPr="6EBDDDF4">
        <w:t>English Language Proficiency Assessments for California Accessibility Cognitive Lab Methodology Study</w:t>
      </w:r>
      <w:r w:rsidR="00032775">
        <w:t>.</w:t>
      </w:r>
    </w:p>
    <w:p w14:paraId="53CA9392" w14:textId="77777777" w:rsidR="00057A96" w:rsidRPr="008B1135" w:rsidRDefault="00474A2F" w:rsidP="4731A8CD">
      <w:pPr>
        <w:pStyle w:val="Heading2"/>
        <w:spacing w:before="240" w:after="240" w:line="360" w:lineRule="auto"/>
        <w:rPr>
          <w:sz w:val="36"/>
          <w:szCs w:val="36"/>
        </w:rPr>
      </w:pPr>
      <w:r w:rsidRPr="4731A8CD">
        <w:rPr>
          <w:sz w:val="36"/>
          <w:szCs w:val="36"/>
        </w:rPr>
        <w:t>Summary o</w:t>
      </w:r>
      <w:r w:rsidR="00057A96" w:rsidRPr="4731A8CD">
        <w:rPr>
          <w:sz w:val="36"/>
          <w:szCs w:val="36"/>
        </w:rPr>
        <w:t>f Key Issues</w:t>
      </w:r>
    </w:p>
    <w:p w14:paraId="4164CC5A" w14:textId="679F7437" w:rsidR="7185B56D" w:rsidRDefault="51F807A1" w:rsidP="6EBDDDF4">
      <w:pPr>
        <w:spacing w:after="480"/>
        <w:rPr>
          <w:rFonts w:eastAsia="Arial" w:cs="Arial"/>
        </w:rPr>
      </w:pPr>
      <w:r w:rsidRPr="7E0B8F66">
        <w:rPr>
          <w:rFonts w:eastAsia="Arial" w:cs="Arial"/>
        </w:rPr>
        <w:t xml:space="preserve">This Memorandum provides updates on </w:t>
      </w:r>
      <w:r w:rsidR="4F7109E7" w:rsidRPr="7E0B8F66">
        <w:rPr>
          <w:rFonts w:eastAsia="Arial" w:cs="Arial"/>
        </w:rPr>
        <w:t>research</w:t>
      </w:r>
      <w:r w:rsidRPr="7E0B8F66">
        <w:rPr>
          <w:rFonts w:eastAsia="Arial" w:cs="Arial"/>
        </w:rPr>
        <w:t xml:space="preserve"> related to the </w:t>
      </w:r>
      <w:r w:rsidR="4709B4D8" w:rsidRPr="7E0B8F66">
        <w:rPr>
          <w:rFonts w:eastAsia="Arial" w:cs="Arial"/>
        </w:rPr>
        <w:t xml:space="preserve">accessibility </w:t>
      </w:r>
      <w:r w:rsidR="719AA177" w:rsidRPr="7E0B8F66">
        <w:rPr>
          <w:rFonts w:eastAsia="Arial" w:cs="Arial"/>
        </w:rPr>
        <w:t xml:space="preserve">resources </w:t>
      </w:r>
      <w:r w:rsidR="2B305B0A" w:rsidRPr="7E0B8F66">
        <w:rPr>
          <w:rFonts w:eastAsia="Arial" w:cs="Arial"/>
        </w:rPr>
        <w:t xml:space="preserve">available </w:t>
      </w:r>
      <w:r w:rsidR="719AA177" w:rsidRPr="7E0B8F66">
        <w:rPr>
          <w:rFonts w:eastAsia="Arial" w:cs="Arial"/>
        </w:rPr>
        <w:t>for</w:t>
      </w:r>
      <w:r w:rsidRPr="7E0B8F66">
        <w:rPr>
          <w:rFonts w:eastAsia="Arial" w:cs="Arial"/>
        </w:rPr>
        <w:t xml:space="preserve"> the English Language Proficiency Assessments for California (ELPAC)</w:t>
      </w:r>
      <w:r w:rsidR="690210F9" w:rsidRPr="7E0B8F66">
        <w:rPr>
          <w:rFonts w:eastAsia="Arial" w:cs="Arial"/>
        </w:rPr>
        <w:t xml:space="preserve"> for students who are blind or </w:t>
      </w:r>
      <w:r w:rsidR="0037485B" w:rsidRPr="7E0B8F66">
        <w:rPr>
          <w:rFonts w:eastAsia="Arial" w:cs="Arial"/>
        </w:rPr>
        <w:t xml:space="preserve">have </w:t>
      </w:r>
      <w:r w:rsidR="690210F9" w:rsidRPr="7E0B8F66">
        <w:rPr>
          <w:rFonts w:eastAsia="Arial" w:cs="Arial"/>
        </w:rPr>
        <w:t xml:space="preserve">low vision </w:t>
      </w:r>
      <w:r w:rsidR="786ADDAB" w:rsidRPr="7E0B8F66">
        <w:rPr>
          <w:rFonts w:eastAsia="Arial" w:cs="Arial"/>
        </w:rPr>
        <w:t>and</w:t>
      </w:r>
      <w:r w:rsidR="078D9E54" w:rsidRPr="7E0B8F66">
        <w:rPr>
          <w:rFonts w:eastAsia="Arial" w:cs="Arial"/>
        </w:rPr>
        <w:t xml:space="preserve"> students who are</w:t>
      </w:r>
      <w:r w:rsidR="690210F9" w:rsidRPr="7E0B8F66">
        <w:rPr>
          <w:rFonts w:eastAsia="Arial" w:cs="Arial"/>
        </w:rPr>
        <w:t xml:space="preserve"> deaf or hard of hearing</w:t>
      </w:r>
      <w:r w:rsidRPr="7E0B8F66">
        <w:rPr>
          <w:rFonts w:eastAsia="Arial" w:cs="Arial"/>
        </w:rPr>
        <w:t>. Refer to Attachment 1 for the</w:t>
      </w:r>
      <w:r w:rsidRPr="7E0B8F66">
        <w:rPr>
          <w:rFonts w:eastAsia="Arial" w:cs="Arial"/>
          <w:i/>
          <w:iCs/>
        </w:rPr>
        <w:t xml:space="preserve"> </w:t>
      </w:r>
      <w:r w:rsidR="7D9B03B2" w:rsidRPr="7E0B8F66">
        <w:rPr>
          <w:rFonts w:eastAsia="Arial" w:cs="Arial"/>
          <w:i/>
          <w:iCs/>
        </w:rPr>
        <w:t xml:space="preserve">Accessibility and Usability for the </w:t>
      </w:r>
      <w:r w:rsidRPr="7E0B8F66">
        <w:rPr>
          <w:rFonts w:eastAsia="Arial" w:cs="Arial"/>
          <w:i/>
          <w:iCs/>
        </w:rPr>
        <w:t>English Language Proficiency Assessments for California</w:t>
      </w:r>
      <w:r w:rsidR="6576A58D" w:rsidRPr="7E0B8F66">
        <w:rPr>
          <w:rFonts w:eastAsia="Arial" w:cs="Arial"/>
          <w:i/>
          <w:iCs/>
        </w:rPr>
        <w:t xml:space="preserve">: </w:t>
      </w:r>
      <w:r w:rsidR="3D091AB9" w:rsidRPr="7E0B8F66">
        <w:rPr>
          <w:rFonts w:eastAsia="Arial" w:cs="Arial"/>
          <w:i/>
          <w:iCs/>
        </w:rPr>
        <w:t xml:space="preserve">A Cognitive Lab Study with Students </w:t>
      </w:r>
      <w:r w:rsidR="4DDD143F" w:rsidRPr="7E0B8F66">
        <w:rPr>
          <w:rFonts w:eastAsia="Arial" w:cs="Arial"/>
          <w:i/>
          <w:iCs/>
        </w:rPr>
        <w:t>W</w:t>
      </w:r>
      <w:r w:rsidR="3D091AB9" w:rsidRPr="7E0B8F66">
        <w:rPr>
          <w:rFonts w:eastAsia="Arial" w:cs="Arial"/>
          <w:i/>
          <w:iCs/>
        </w:rPr>
        <w:t xml:space="preserve">ho are Deaf or Hard of Hearing and Students </w:t>
      </w:r>
      <w:r w:rsidR="4DDD143F" w:rsidRPr="7E0B8F66">
        <w:rPr>
          <w:rFonts w:eastAsia="Arial" w:cs="Arial"/>
          <w:i/>
          <w:iCs/>
        </w:rPr>
        <w:t>W</w:t>
      </w:r>
      <w:r w:rsidR="3D091AB9" w:rsidRPr="7E0B8F66">
        <w:rPr>
          <w:rFonts w:eastAsia="Arial" w:cs="Arial"/>
          <w:i/>
          <w:iCs/>
        </w:rPr>
        <w:t xml:space="preserve">ho are Blind or </w:t>
      </w:r>
      <w:r w:rsidR="07B2C1BE" w:rsidRPr="7E0B8F66">
        <w:rPr>
          <w:rFonts w:eastAsia="Arial" w:cs="Arial"/>
          <w:i/>
          <w:iCs/>
        </w:rPr>
        <w:t>H</w:t>
      </w:r>
      <w:r w:rsidR="3D091AB9" w:rsidRPr="7E0B8F66">
        <w:rPr>
          <w:rFonts w:eastAsia="Arial" w:cs="Arial"/>
          <w:i/>
          <w:iCs/>
        </w:rPr>
        <w:t>ave Low Vision</w:t>
      </w:r>
      <w:r w:rsidRPr="7E0B8F66">
        <w:rPr>
          <w:rFonts w:eastAsia="Arial" w:cs="Arial"/>
          <w:i/>
          <w:iCs/>
        </w:rPr>
        <w:t>.</w:t>
      </w:r>
    </w:p>
    <w:p w14:paraId="0C872A05" w14:textId="2035FD0F" w:rsidR="00057A96" w:rsidRPr="008B1135" w:rsidRDefault="56E3A69E" w:rsidP="4BC514B4">
      <w:pPr>
        <w:spacing w:before="240" w:after="240"/>
        <w:rPr>
          <w:b/>
          <w:bCs/>
        </w:rPr>
      </w:pPr>
      <w:r w:rsidRPr="4BC514B4">
        <w:rPr>
          <w:b/>
          <w:bCs/>
          <w:sz w:val="36"/>
          <w:szCs w:val="36"/>
        </w:rPr>
        <w:t>Background</w:t>
      </w:r>
    </w:p>
    <w:p w14:paraId="78429DF8" w14:textId="228C3155" w:rsidR="00057A96" w:rsidRDefault="00533595" w:rsidP="737DB5C6">
      <w:pPr>
        <w:spacing w:after="240"/>
        <w:rPr>
          <w:rFonts w:eastAsia="Arial" w:cs="Arial"/>
        </w:rPr>
      </w:pPr>
      <w:r>
        <w:t xml:space="preserve">The ELPAC is the state-administered test developed to address the requirement by the state of California for 1) determining whether a student is an English learner (EL) based on results of a home language survey, or 2) annually determining students’ progress in English language proficiency (ELP). </w:t>
      </w:r>
      <w:r w:rsidR="688B40BA" w:rsidRPr="79F89717">
        <w:rPr>
          <w:rFonts w:eastAsia="Arial" w:cs="Arial"/>
        </w:rPr>
        <w:t>The ELPAC</w:t>
      </w:r>
      <w:r w:rsidR="4DDD143F" w:rsidRPr="79F89717">
        <w:rPr>
          <w:rFonts w:eastAsia="Arial" w:cs="Arial"/>
        </w:rPr>
        <w:t>, which</w:t>
      </w:r>
      <w:r w:rsidR="688B40BA" w:rsidRPr="79F89717">
        <w:rPr>
          <w:rFonts w:eastAsia="Arial" w:cs="Arial"/>
        </w:rPr>
        <w:t xml:space="preserve"> is aligned with</w:t>
      </w:r>
      <w:r w:rsidR="1D82BD2F" w:rsidRPr="79F89717">
        <w:rPr>
          <w:rFonts w:eastAsia="Arial" w:cs="Arial"/>
        </w:rPr>
        <w:t xml:space="preserve"> the</w:t>
      </w:r>
      <w:r w:rsidR="688B40BA" w:rsidRPr="79F89717">
        <w:rPr>
          <w:rFonts w:eastAsia="Arial" w:cs="Arial"/>
        </w:rPr>
        <w:t xml:space="preserve"> </w:t>
      </w:r>
      <w:r w:rsidR="688B40BA" w:rsidRPr="001312FF">
        <w:rPr>
          <w:rFonts w:eastAsia="Arial" w:cs="Arial"/>
        </w:rPr>
        <w:t xml:space="preserve">California’s </w:t>
      </w:r>
      <w:r w:rsidR="4DDF751D" w:rsidRPr="001312FF">
        <w:rPr>
          <w:rFonts w:eastAsia="Arial" w:cs="Arial"/>
        </w:rPr>
        <w:t>2012 English Language Development Standards</w:t>
      </w:r>
      <w:r w:rsidR="4DDD143F" w:rsidRPr="79F89717">
        <w:rPr>
          <w:rFonts w:eastAsia="Arial" w:cs="Arial"/>
        </w:rPr>
        <w:t>,</w:t>
      </w:r>
      <w:r w:rsidR="688B40BA" w:rsidRPr="79F89717">
        <w:rPr>
          <w:rFonts w:eastAsia="Arial" w:cs="Arial"/>
        </w:rPr>
        <w:t xml:space="preserve"> assesses students’ ELP skills in listening, speaking, reading, and writing. </w:t>
      </w:r>
      <w:r w:rsidR="001312FF">
        <w:rPr>
          <w:rFonts w:eastAsia="Arial" w:cs="Arial"/>
        </w:rPr>
        <w:t xml:space="preserve">The </w:t>
      </w:r>
      <w:r w:rsidR="00635721">
        <w:rPr>
          <w:rFonts w:eastAsia="Arial" w:cs="Arial"/>
        </w:rPr>
        <w:t xml:space="preserve">2012 </w:t>
      </w:r>
      <w:r w:rsidR="001312FF">
        <w:rPr>
          <w:rFonts w:eastAsia="Arial" w:cs="Arial"/>
        </w:rPr>
        <w:t>California</w:t>
      </w:r>
      <w:r w:rsidR="00635721">
        <w:rPr>
          <w:rFonts w:eastAsia="Arial" w:cs="Arial"/>
        </w:rPr>
        <w:t xml:space="preserve"> </w:t>
      </w:r>
      <w:r w:rsidR="001312FF">
        <w:rPr>
          <w:rFonts w:eastAsia="Arial" w:cs="Arial"/>
        </w:rPr>
        <w:t>English Language Development Standards</w:t>
      </w:r>
      <w:r w:rsidR="00635721">
        <w:rPr>
          <w:rFonts w:eastAsia="Arial" w:cs="Arial"/>
        </w:rPr>
        <w:t xml:space="preserve"> can be found on the California Department of Education (CDE) ELPAC web page located at </w:t>
      </w:r>
      <w:hyperlink r:id="rId11" w:tooltip="This link opens the California English Language Development web page." w:history="1">
        <w:r w:rsidR="00635721" w:rsidRPr="0051709F">
          <w:rPr>
            <w:rStyle w:val="Hyperlink"/>
            <w:rFonts w:eastAsia="Arial" w:cs="Arial"/>
          </w:rPr>
          <w:t>https://www.cde.ca.gov/sp/el/er/documents/eldstndspublication14.pdf</w:t>
        </w:r>
      </w:hyperlink>
      <w:r w:rsidR="00635721">
        <w:rPr>
          <w:rFonts w:eastAsia="Arial" w:cs="Arial"/>
        </w:rPr>
        <w:t>.</w:t>
      </w:r>
    </w:p>
    <w:p w14:paraId="55D6DB04" w14:textId="02687405" w:rsidR="00057A96" w:rsidRPr="008B1135" w:rsidRDefault="688B40BA" w:rsidP="737DB5C6">
      <w:pPr>
        <w:spacing w:after="240"/>
        <w:rPr>
          <w:rFonts w:eastAsia="Arial" w:cs="Arial"/>
        </w:rPr>
      </w:pPr>
      <w:r w:rsidRPr="09B862D7">
        <w:rPr>
          <w:rFonts w:eastAsia="Arial" w:cs="Arial"/>
        </w:rPr>
        <w:t xml:space="preserve">With the approval of the </w:t>
      </w:r>
      <w:r w:rsidR="43FCF40F" w:rsidRPr="09B862D7">
        <w:rPr>
          <w:rFonts w:eastAsia="Arial" w:cs="Arial"/>
        </w:rPr>
        <w:t xml:space="preserve">California </w:t>
      </w:r>
      <w:r w:rsidRPr="09B862D7">
        <w:rPr>
          <w:rFonts w:eastAsia="Arial" w:cs="Arial"/>
        </w:rPr>
        <w:t>State Board of Education</w:t>
      </w:r>
      <w:r w:rsidR="2E399587" w:rsidRPr="09B862D7">
        <w:rPr>
          <w:rFonts w:eastAsia="Arial" w:cs="Arial"/>
        </w:rPr>
        <w:t xml:space="preserve"> in November 201</w:t>
      </w:r>
      <w:r w:rsidR="1B62EED1" w:rsidRPr="09B862D7">
        <w:rPr>
          <w:rFonts w:eastAsia="Arial" w:cs="Arial"/>
        </w:rPr>
        <w:t>8</w:t>
      </w:r>
      <w:r w:rsidRPr="09B862D7">
        <w:rPr>
          <w:rFonts w:eastAsia="Arial" w:cs="Arial"/>
        </w:rPr>
        <w:t xml:space="preserve">, the CDE began </w:t>
      </w:r>
      <w:r w:rsidR="18B70BCD" w:rsidRPr="09B862D7">
        <w:rPr>
          <w:rFonts w:eastAsia="Arial" w:cs="Arial"/>
        </w:rPr>
        <w:t>transitioning the ELPAC from a paper</w:t>
      </w:r>
      <w:r w:rsidR="647B4A07" w:rsidRPr="09B862D7">
        <w:rPr>
          <w:rFonts w:eastAsia="Arial" w:cs="Arial"/>
        </w:rPr>
        <w:t>–</w:t>
      </w:r>
      <w:r w:rsidR="18B70BCD" w:rsidRPr="09B862D7">
        <w:rPr>
          <w:rFonts w:eastAsia="Arial" w:cs="Arial"/>
        </w:rPr>
        <w:t xml:space="preserve">pencil </w:t>
      </w:r>
      <w:r w:rsidR="426B29DE" w:rsidRPr="09B862D7">
        <w:rPr>
          <w:rFonts w:eastAsia="Arial" w:cs="Arial"/>
        </w:rPr>
        <w:t>assessment</w:t>
      </w:r>
      <w:r w:rsidR="18B70BCD" w:rsidRPr="09B862D7">
        <w:rPr>
          <w:rFonts w:eastAsia="Arial" w:cs="Arial"/>
        </w:rPr>
        <w:t xml:space="preserve"> to a computer-based </w:t>
      </w:r>
      <w:r w:rsidR="766E9A96" w:rsidRPr="09B862D7">
        <w:rPr>
          <w:rFonts w:eastAsia="Arial" w:cs="Arial"/>
        </w:rPr>
        <w:t>assessment</w:t>
      </w:r>
      <w:r w:rsidR="18B70BCD" w:rsidRPr="09B862D7">
        <w:rPr>
          <w:rFonts w:eastAsia="Arial" w:cs="Arial"/>
        </w:rPr>
        <w:t xml:space="preserve">. </w:t>
      </w:r>
      <w:r w:rsidR="1141F36C" w:rsidRPr="09B862D7">
        <w:rPr>
          <w:rFonts w:eastAsia="Arial" w:cs="Arial"/>
        </w:rPr>
        <w:t>T</w:t>
      </w:r>
      <w:r w:rsidR="18B70BCD" w:rsidRPr="09B862D7">
        <w:rPr>
          <w:rFonts w:eastAsia="Arial" w:cs="Arial"/>
        </w:rPr>
        <w:t>h</w:t>
      </w:r>
      <w:r w:rsidR="59EF7075" w:rsidRPr="09B862D7">
        <w:rPr>
          <w:rFonts w:eastAsia="Arial" w:cs="Arial"/>
        </w:rPr>
        <w:t xml:space="preserve">e intention was </w:t>
      </w:r>
      <w:r w:rsidR="3180CE63" w:rsidRPr="09B862D7">
        <w:rPr>
          <w:rFonts w:eastAsia="Arial" w:cs="Arial"/>
        </w:rPr>
        <w:t>to create</w:t>
      </w:r>
      <w:r w:rsidRPr="09B862D7">
        <w:rPr>
          <w:rFonts w:eastAsia="Arial" w:cs="Arial"/>
        </w:rPr>
        <w:t xml:space="preserve"> consistency with other California assessments by using the same online test delivery platform and increas</w:t>
      </w:r>
      <w:r w:rsidR="5BFE5080" w:rsidRPr="09B862D7">
        <w:rPr>
          <w:rFonts w:eastAsia="Arial" w:cs="Arial"/>
        </w:rPr>
        <w:t>ing</w:t>
      </w:r>
      <w:r w:rsidRPr="09B862D7">
        <w:rPr>
          <w:rFonts w:eastAsia="Arial" w:cs="Arial"/>
        </w:rPr>
        <w:t xml:space="preserve"> the range of available accessibility </w:t>
      </w:r>
      <w:r w:rsidR="060789E3" w:rsidRPr="09B862D7">
        <w:rPr>
          <w:rFonts w:eastAsia="Arial" w:cs="Arial"/>
        </w:rPr>
        <w:t>resources. As</w:t>
      </w:r>
      <w:r w:rsidR="7BB391FB" w:rsidRPr="09B862D7">
        <w:rPr>
          <w:rFonts w:eastAsia="Arial" w:cs="Arial"/>
        </w:rPr>
        <w:t xml:space="preserve"> part of the transition process,</w:t>
      </w:r>
      <w:r w:rsidR="2276488D" w:rsidRPr="09B862D7">
        <w:rPr>
          <w:rFonts w:eastAsia="Arial" w:cs="Arial"/>
        </w:rPr>
        <w:t xml:space="preserve"> </w:t>
      </w:r>
      <w:r w:rsidR="0EDFA736" w:rsidRPr="09B862D7">
        <w:rPr>
          <w:rFonts w:eastAsia="Arial" w:cs="Arial"/>
        </w:rPr>
        <w:t xml:space="preserve">a </w:t>
      </w:r>
      <w:r w:rsidR="2276488D" w:rsidRPr="09B862D7">
        <w:rPr>
          <w:rFonts w:eastAsia="Arial" w:cs="Arial"/>
        </w:rPr>
        <w:t>usability pilot</w:t>
      </w:r>
      <w:r w:rsidR="02B960B1" w:rsidRPr="09B862D7">
        <w:rPr>
          <w:rFonts w:eastAsia="Arial" w:cs="Arial"/>
        </w:rPr>
        <w:t xml:space="preserve"> study was conducted in April 2019</w:t>
      </w:r>
      <w:r w:rsidR="50A14961" w:rsidRPr="09B862D7">
        <w:rPr>
          <w:rFonts w:eastAsia="Arial" w:cs="Arial"/>
        </w:rPr>
        <w:t>.</w:t>
      </w:r>
      <w:r w:rsidR="18E8A907" w:rsidRPr="09B862D7">
        <w:rPr>
          <w:rFonts w:eastAsia="Arial" w:cs="Arial"/>
        </w:rPr>
        <w:t xml:space="preserve"> </w:t>
      </w:r>
      <w:r w:rsidR="2ACE862E" w:rsidRPr="09B862D7">
        <w:rPr>
          <w:rFonts w:eastAsia="Arial" w:cs="Arial"/>
        </w:rPr>
        <w:t xml:space="preserve">Recruitment efforts ensured that a diverse group of </w:t>
      </w:r>
      <w:r w:rsidR="4E26495B" w:rsidRPr="09B862D7">
        <w:rPr>
          <w:rFonts w:eastAsia="Arial" w:cs="Arial"/>
        </w:rPr>
        <w:t>English learner (</w:t>
      </w:r>
      <w:r w:rsidR="511776F1" w:rsidRPr="09B862D7">
        <w:rPr>
          <w:rFonts w:eastAsia="Arial" w:cs="Arial"/>
        </w:rPr>
        <w:t>EL</w:t>
      </w:r>
      <w:r w:rsidR="6BF6662D" w:rsidRPr="09B862D7">
        <w:rPr>
          <w:rFonts w:eastAsia="Arial" w:cs="Arial"/>
        </w:rPr>
        <w:t>)</w:t>
      </w:r>
      <w:r w:rsidR="511776F1" w:rsidRPr="09B862D7">
        <w:rPr>
          <w:rFonts w:eastAsia="Arial" w:cs="Arial"/>
        </w:rPr>
        <w:t xml:space="preserve"> and non-EL </w:t>
      </w:r>
      <w:r w:rsidR="2ACE862E" w:rsidRPr="09B862D7">
        <w:rPr>
          <w:rFonts w:eastAsia="Arial" w:cs="Arial"/>
        </w:rPr>
        <w:t>students who had little experience with computer-</w:t>
      </w:r>
      <w:r w:rsidR="2ACE862E" w:rsidRPr="09B862D7">
        <w:rPr>
          <w:rFonts w:eastAsia="Arial" w:cs="Arial"/>
        </w:rPr>
        <w:lastRenderedPageBreak/>
        <w:t xml:space="preserve">based assessments </w:t>
      </w:r>
      <w:r w:rsidR="28AB060C" w:rsidRPr="09B862D7">
        <w:rPr>
          <w:rFonts w:eastAsia="Arial" w:cs="Arial"/>
        </w:rPr>
        <w:t>participated</w:t>
      </w:r>
      <w:r w:rsidR="2ACE862E" w:rsidRPr="09B862D7">
        <w:rPr>
          <w:rFonts w:eastAsia="Arial" w:cs="Arial"/>
        </w:rPr>
        <w:t xml:space="preserve"> in the study. </w:t>
      </w:r>
      <w:r w:rsidR="2FAB09DC" w:rsidRPr="09B862D7">
        <w:rPr>
          <w:rFonts w:eastAsia="Arial" w:cs="Arial"/>
        </w:rPr>
        <w:t>The findings from th</w:t>
      </w:r>
      <w:r w:rsidR="4C04C969" w:rsidRPr="09B862D7">
        <w:rPr>
          <w:rFonts w:eastAsia="Arial" w:cs="Arial"/>
        </w:rPr>
        <w:t>at</w:t>
      </w:r>
      <w:r w:rsidR="2FAB09DC" w:rsidRPr="09B862D7">
        <w:rPr>
          <w:rFonts w:eastAsia="Arial" w:cs="Arial"/>
        </w:rPr>
        <w:t xml:space="preserve"> study supported the transition from paper</w:t>
      </w:r>
      <w:r w:rsidR="1BEED118" w:rsidRPr="09B862D7">
        <w:rPr>
          <w:rFonts w:eastAsia="Arial" w:cs="Arial"/>
        </w:rPr>
        <w:t>–</w:t>
      </w:r>
      <w:r w:rsidR="368A7864" w:rsidRPr="09B862D7">
        <w:rPr>
          <w:rFonts w:eastAsia="Arial" w:cs="Arial"/>
        </w:rPr>
        <w:t>pencil</w:t>
      </w:r>
      <w:r w:rsidR="2FAB09DC" w:rsidRPr="09B862D7">
        <w:rPr>
          <w:rFonts w:eastAsia="Arial" w:cs="Arial"/>
        </w:rPr>
        <w:t xml:space="preserve"> to computer-based delivery</w:t>
      </w:r>
      <w:r w:rsidR="1434AC7E" w:rsidRPr="09B862D7">
        <w:rPr>
          <w:rFonts w:eastAsia="Arial" w:cs="Arial"/>
        </w:rPr>
        <w:t>.</w:t>
      </w:r>
    </w:p>
    <w:p w14:paraId="514DE0CC" w14:textId="1C3D0AF8" w:rsidR="00057A96" w:rsidRPr="008B1135" w:rsidRDefault="4561006D" w:rsidP="76BD93AA">
      <w:pPr>
        <w:spacing w:after="240"/>
        <w:rPr>
          <w:rFonts w:eastAsia="Arial" w:cs="Arial"/>
        </w:rPr>
      </w:pPr>
      <w:r w:rsidRPr="76BD93AA">
        <w:rPr>
          <w:rFonts w:eastAsia="Arial" w:cs="Arial"/>
        </w:rPr>
        <w:t xml:space="preserve">To build on the evidence from the usability study, </w:t>
      </w:r>
      <w:r w:rsidR="17D99943" w:rsidRPr="76BD93AA">
        <w:rPr>
          <w:rFonts w:eastAsia="Arial" w:cs="Arial"/>
        </w:rPr>
        <w:t>a second</w:t>
      </w:r>
      <w:r w:rsidRPr="76BD93AA">
        <w:rPr>
          <w:rFonts w:eastAsia="Arial" w:cs="Arial"/>
        </w:rPr>
        <w:t xml:space="preserve"> </w:t>
      </w:r>
      <w:r w:rsidR="2C962CEF" w:rsidRPr="76BD93AA">
        <w:rPr>
          <w:rFonts w:eastAsia="Arial" w:cs="Arial"/>
        </w:rPr>
        <w:t xml:space="preserve">research </w:t>
      </w:r>
      <w:r w:rsidRPr="76BD93AA">
        <w:rPr>
          <w:rFonts w:eastAsia="Arial" w:cs="Arial"/>
        </w:rPr>
        <w:t>study was conducted</w:t>
      </w:r>
      <w:r w:rsidR="23E2A5D8" w:rsidRPr="76BD93AA">
        <w:rPr>
          <w:rFonts w:eastAsia="Arial" w:cs="Arial"/>
        </w:rPr>
        <w:t xml:space="preserve"> using cognitive lab methodology</w:t>
      </w:r>
      <w:r w:rsidR="39C79264" w:rsidRPr="76BD93AA">
        <w:rPr>
          <w:rFonts w:eastAsia="Arial" w:cs="Arial"/>
        </w:rPr>
        <w:t xml:space="preserve"> in fall 2019</w:t>
      </w:r>
      <w:r w:rsidR="4D197614" w:rsidRPr="76BD93AA">
        <w:rPr>
          <w:rFonts w:eastAsia="Arial" w:cs="Arial"/>
        </w:rPr>
        <w:t xml:space="preserve">. This study </w:t>
      </w:r>
      <w:r w:rsidR="58D6AFAD" w:rsidRPr="76BD93AA">
        <w:rPr>
          <w:rFonts w:eastAsia="Arial" w:cs="Arial"/>
        </w:rPr>
        <w:t xml:space="preserve">focused on </w:t>
      </w:r>
      <w:r w:rsidR="6522456F" w:rsidRPr="76BD93AA">
        <w:rPr>
          <w:rFonts w:eastAsia="Arial" w:cs="Arial"/>
        </w:rPr>
        <w:t xml:space="preserve">the testing experiences of students who are blind or </w:t>
      </w:r>
      <w:r w:rsidR="0E9B8AD7" w:rsidRPr="76BD93AA">
        <w:rPr>
          <w:rFonts w:eastAsia="Arial" w:cs="Arial"/>
        </w:rPr>
        <w:t xml:space="preserve">have </w:t>
      </w:r>
      <w:r w:rsidR="6522456F" w:rsidRPr="76BD93AA">
        <w:rPr>
          <w:rFonts w:eastAsia="Arial" w:cs="Arial"/>
        </w:rPr>
        <w:t>low vision and students who are deaf or hard of hearing</w:t>
      </w:r>
      <w:r w:rsidR="6F501523" w:rsidRPr="76BD93AA">
        <w:rPr>
          <w:rFonts w:eastAsia="Arial" w:cs="Arial"/>
        </w:rPr>
        <w:t>.</w:t>
      </w:r>
      <w:r w:rsidR="50A03324" w:rsidRPr="76BD93AA">
        <w:rPr>
          <w:rFonts w:eastAsia="Arial" w:cs="Arial"/>
        </w:rPr>
        <w:t xml:space="preserve"> It also</w:t>
      </w:r>
      <w:r w:rsidR="30ACF9C3" w:rsidRPr="76BD93AA">
        <w:rPr>
          <w:rFonts w:eastAsia="Arial" w:cs="Arial"/>
        </w:rPr>
        <w:t xml:space="preserve"> </w:t>
      </w:r>
      <w:r w:rsidRPr="76BD93AA">
        <w:rPr>
          <w:rFonts w:eastAsia="Arial" w:cs="Arial"/>
        </w:rPr>
        <w:t>gather</w:t>
      </w:r>
      <w:r w:rsidR="08E80271" w:rsidRPr="76BD93AA">
        <w:rPr>
          <w:rFonts w:eastAsia="Arial" w:cs="Arial"/>
        </w:rPr>
        <w:t>ed</w:t>
      </w:r>
      <w:r w:rsidRPr="76BD93AA">
        <w:rPr>
          <w:rFonts w:eastAsia="Arial" w:cs="Arial"/>
        </w:rPr>
        <w:t xml:space="preserve"> feedback to inform test development and provide</w:t>
      </w:r>
      <w:r w:rsidR="35034979" w:rsidRPr="76BD93AA">
        <w:rPr>
          <w:rFonts w:eastAsia="Arial" w:cs="Arial"/>
        </w:rPr>
        <w:t>d</w:t>
      </w:r>
      <w:r w:rsidRPr="76BD93AA">
        <w:rPr>
          <w:rFonts w:eastAsia="Arial" w:cs="Arial"/>
        </w:rPr>
        <w:t xml:space="preserve"> validity evidence to support technical requirements for peer review.</w:t>
      </w:r>
    </w:p>
    <w:p w14:paraId="67901A82" w14:textId="17C426D0" w:rsidR="6EBDDDF4" w:rsidRDefault="680B3665" w:rsidP="737DB5C6">
      <w:pPr>
        <w:spacing w:after="240"/>
        <w:rPr>
          <w:rFonts w:eastAsia="Arial" w:cs="Arial"/>
        </w:rPr>
      </w:pPr>
      <w:r w:rsidRPr="76BD93AA">
        <w:rPr>
          <w:rFonts w:eastAsia="Arial" w:cs="Arial"/>
        </w:rPr>
        <w:t>V</w:t>
      </w:r>
      <w:r w:rsidR="175E6D6E" w:rsidRPr="76BD93AA">
        <w:rPr>
          <w:rFonts w:eastAsia="Arial" w:cs="Arial"/>
        </w:rPr>
        <w:t xml:space="preserve">alidity evidence for </w:t>
      </w:r>
      <w:r w:rsidR="2A1576A7" w:rsidRPr="76BD93AA">
        <w:rPr>
          <w:rFonts w:eastAsia="Arial" w:cs="Arial"/>
        </w:rPr>
        <w:t>EL s</w:t>
      </w:r>
      <w:r w:rsidR="6FA7627B" w:rsidRPr="76BD93AA">
        <w:rPr>
          <w:rFonts w:eastAsia="Arial" w:cs="Arial"/>
        </w:rPr>
        <w:t xml:space="preserve">tudents </w:t>
      </w:r>
      <w:r w:rsidR="175E6D6E" w:rsidRPr="76BD93AA">
        <w:rPr>
          <w:rFonts w:eastAsia="Arial" w:cs="Arial"/>
        </w:rPr>
        <w:t xml:space="preserve">who are blind or have low vision or who are deaf or hard of hearing is </w:t>
      </w:r>
      <w:r w:rsidR="1D7E579C" w:rsidRPr="76BD93AA">
        <w:rPr>
          <w:rFonts w:eastAsia="Arial" w:cs="Arial"/>
        </w:rPr>
        <w:t xml:space="preserve">essential </w:t>
      </w:r>
      <w:r w:rsidR="2FF08F70" w:rsidRPr="76BD93AA">
        <w:rPr>
          <w:rFonts w:eastAsia="Arial" w:cs="Arial"/>
        </w:rPr>
        <w:t>to verify</w:t>
      </w:r>
      <w:r w:rsidR="61F8BD6C" w:rsidRPr="76BD93AA">
        <w:rPr>
          <w:rFonts w:eastAsia="Arial" w:cs="Arial"/>
        </w:rPr>
        <w:t xml:space="preserve"> </w:t>
      </w:r>
      <w:r w:rsidR="175E6D6E" w:rsidRPr="76BD93AA">
        <w:rPr>
          <w:rFonts w:eastAsia="Arial" w:cs="Arial"/>
        </w:rPr>
        <w:t>that the computer-based ELPAC measur</w:t>
      </w:r>
      <w:r w:rsidR="1A0EF216" w:rsidRPr="76BD93AA">
        <w:rPr>
          <w:rFonts w:eastAsia="Arial" w:cs="Arial"/>
        </w:rPr>
        <w:t>es</w:t>
      </w:r>
      <w:r w:rsidR="175E6D6E" w:rsidRPr="76BD93AA">
        <w:rPr>
          <w:rFonts w:eastAsia="Arial" w:cs="Arial"/>
        </w:rPr>
        <w:t xml:space="preserve"> </w:t>
      </w:r>
      <w:r w:rsidR="19D0B127" w:rsidRPr="76BD93AA">
        <w:rPr>
          <w:rFonts w:eastAsia="Arial" w:cs="Arial"/>
        </w:rPr>
        <w:t>students’ ELP</w:t>
      </w:r>
      <w:r w:rsidR="556A9797" w:rsidRPr="76BD93AA">
        <w:rPr>
          <w:rFonts w:eastAsia="Arial" w:cs="Arial"/>
        </w:rPr>
        <w:t xml:space="preserve"> without </w:t>
      </w:r>
      <w:r w:rsidR="5C81DAD0" w:rsidRPr="76BD93AA">
        <w:rPr>
          <w:rFonts w:eastAsia="Arial" w:cs="Arial"/>
        </w:rPr>
        <w:t>interference related</w:t>
      </w:r>
      <w:r w:rsidR="4835D8B0" w:rsidRPr="76BD93AA">
        <w:rPr>
          <w:rFonts w:eastAsia="Arial" w:cs="Arial"/>
        </w:rPr>
        <w:t xml:space="preserve"> to a student’s </w:t>
      </w:r>
      <w:r w:rsidR="595D899D" w:rsidRPr="76BD93AA">
        <w:rPr>
          <w:rFonts w:eastAsia="Arial" w:cs="Arial"/>
        </w:rPr>
        <w:t>disability, familiarity</w:t>
      </w:r>
      <w:r w:rsidR="78C9C8D5" w:rsidRPr="76BD93AA">
        <w:rPr>
          <w:rFonts w:eastAsia="Arial" w:cs="Arial"/>
        </w:rPr>
        <w:t xml:space="preserve"> with online test</w:t>
      </w:r>
      <w:r w:rsidR="004C4FC4">
        <w:rPr>
          <w:rFonts w:eastAsia="Arial" w:cs="Arial"/>
        </w:rPr>
        <w:t>-</w:t>
      </w:r>
      <w:r w:rsidR="78C9C8D5" w:rsidRPr="76BD93AA">
        <w:rPr>
          <w:rFonts w:eastAsia="Arial" w:cs="Arial"/>
        </w:rPr>
        <w:t>taking</w:t>
      </w:r>
      <w:r w:rsidR="5BC9480C" w:rsidRPr="76BD93AA">
        <w:rPr>
          <w:rFonts w:eastAsia="Arial" w:cs="Arial"/>
        </w:rPr>
        <w:t xml:space="preserve">, </w:t>
      </w:r>
      <w:r w:rsidR="5974F20B" w:rsidRPr="76BD93AA">
        <w:rPr>
          <w:rFonts w:eastAsia="Arial" w:cs="Arial"/>
        </w:rPr>
        <w:t xml:space="preserve">or </w:t>
      </w:r>
      <w:r w:rsidR="2C0F6D2A" w:rsidRPr="76BD93AA">
        <w:rPr>
          <w:rFonts w:eastAsia="Arial" w:cs="Arial"/>
        </w:rPr>
        <w:t>experience</w:t>
      </w:r>
      <w:r w:rsidR="00CCD86A" w:rsidRPr="76BD93AA">
        <w:rPr>
          <w:rFonts w:eastAsia="Arial" w:cs="Arial"/>
        </w:rPr>
        <w:t xml:space="preserve"> with the available </w:t>
      </w:r>
      <w:r w:rsidR="5974F20B" w:rsidRPr="76BD93AA">
        <w:rPr>
          <w:rFonts w:eastAsia="Arial" w:cs="Arial"/>
        </w:rPr>
        <w:t>accommodation</w:t>
      </w:r>
      <w:r w:rsidR="63E0813D" w:rsidRPr="76BD93AA">
        <w:rPr>
          <w:rFonts w:eastAsia="Arial" w:cs="Arial"/>
        </w:rPr>
        <w:t>s.</w:t>
      </w:r>
    </w:p>
    <w:p w14:paraId="1267593B" w14:textId="35023B50" w:rsidR="7B32ECFF" w:rsidRDefault="58BBD150" w:rsidP="76BD93AA">
      <w:pPr>
        <w:spacing w:after="240"/>
        <w:rPr>
          <w:rFonts w:eastAsia="Arial" w:cs="Arial"/>
        </w:rPr>
      </w:pPr>
      <w:r w:rsidRPr="09B862D7">
        <w:rPr>
          <w:rFonts w:eastAsia="Arial" w:cs="Arial"/>
        </w:rPr>
        <w:t>The goal of th</w:t>
      </w:r>
      <w:r w:rsidR="6C38E505" w:rsidRPr="09B862D7">
        <w:rPr>
          <w:rFonts w:eastAsia="Arial" w:cs="Arial"/>
        </w:rPr>
        <w:t xml:space="preserve">e study </w:t>
      </w:r>
      <w:r w:rsidRPr="09B862D7">
        <w:rPr>
          <w:rFonts w:eastAsia="Arial" w:cs="Arial"/>
        </w:rPr>
        <w:t xml:space="preserve">was to provide validity evidence to support the test-development process and to enhance </w:t>
      </w:r>
      <w:r w:rsidR="4F95672B" w:rsidRPr="09B862D7">
        <w:rPr>
          <w:rFonts w:eastAsia="Arial" w:cs="Arial"/>
        </w:rPr>
        <w:t xml:space="preserve">the </w:t>
      </w:r>
      <w:r w:rsidRPr="09B862D7">
        <w:rPr>
          <w:rFonts w:eastAsia="Arial" w:cs="Arial"/>
        </w:rPr>
        <w:t xml:space="preserve">accessibility and usability </w:t>
      </w:r>
      <w:r w:rsidR="00CE7B53" w:rsidRPr="09B862D7">
        <w:rPr>
          <w:rFonts w:eastAsia="Arial" w:cs="Arial"/>
        </w:rPr>
        <w:t>of</w:t>
      </w:r>
      <w:r w:rsidRPr="09B862D7">
        <w:rPr>
          <w:rFonts w:eastAsia="Arial" w:cs="Arial"/>
        </w:rPr>
        <w:t xml:space="preserve"> the computer-based ELPAC</w:t>
      </w:r>
      <w:r w:rsidR="00CE7B53" w:rsidRPr="09B862D7">
        <w:rPr>
          <w:rFonts w:eastAsia="Arial" w:cs="Arial"/>
        </w:rPr>
        <w:t xml:space="preserve"> for </w:t>
      </w:r>
      <w:r w:rsidR="006A0CB2" w:rsidRPr="09B862D7">
        <w:rPr>
          <w:rFonts w:eastAsia="Arial" w:cs="Arial"/>
        </w:rPr>
        <w:t>students who are blind or have low vision and students who are deaf or hard of hearing</w:t>
      </w:r>
      <w:r w:rsidR="1CEAD25A" w:rsidRPr="09B862D7">
        <w:rPr>
          <w:rFonts w:eastAsia="Arial" w:cs="Arial"/>
        </w:rPr>
        <w:t>.</w:t>
      </w:r>
      <w:r w:rsidRPr="09B862D7">
        <w:rPr>
          <w:rFonts w:eastAsia="Arial" w:cs="Arial"/>
        </w:rPr>
        <w:t xml:space="preserve"> </w:t>
      </w:r>
      <w:r w:rsidR="6C65C5B5" w:rsidRPr="09B862D7">
        <w:rPr>
          <w:rFonts w:eastAsia="Arial" w:cs="Arial"/>
        </w:rPr>
        <w:t>Th</w:t>
      </w:r>
      <w:r w:rsidR="0CA83156" w:rsidRPr="09B862D7">
        <w:rPr>
          <w:rFonts w:eastAsia="Arial" w:cs="Arial"/>
        </w:rPr>
        <w:t xml:space="preserve">e three main areas </w:t>
      </w:r>
      <w:r w:rsidR="0191740A" w:rsidRPr="09B862D7">
        <w:rPr>
          <w:rFonts w:eastAsia="Arial" w:cs="Arial"/>
        </w:rPr>
        <w:t>o</w:t>
      </w:r>
      <w:r w:rsidR="0CA83156" w:rsidRPr="09B862D7">
        <w:rPr>
          <w:rFonts w:eastAsia="Arial" w:cs="Arial"/>
        </w:rPr>
        <w:t xml:space="preserve">f inquiry for this study </w:t>
      </w:r>
      <w:r w:rsidR="5DF8E9CA" w:rsidRPr="09B862D7">
        <w:rPr>
          <w:rFonts w:eastAsia="Arial" w:cs="Arial"/>
        </w:rPr>
        <w:t>were</w:t>
      </w:r>
      <w:r w:rsidR="73D28E56" w:rsidRPr="09B862D7">
        <w:rPr>
          <w:rFonts w:eastAsia="Arial" w:cs="Arial"/>
        </w:rPr>
        <w:t xml:space="preserve"> (1) students’ usability of the testing platform and accommodated computer-based ELPAC</w:t>
      </w:r>
      <w:r w:rsidR="47145ED6" w:rsidRPr="09B862D7">
        <w:rPr>
          <w:rFonts w:eastAsia="Arial" w:cs="Arial"/>
        </w:rPr>
        <w:t xml:space="preserve"> items</w:t>
      </w:r>
      <w:r w:rsidR="773A0D24" w:rsidRPr="09B862D7">
        <w:rPr>
          <w:rFonts w:eastAsia="Arial" w:cs="Arial"/>
        </w:rPr>
        <w:t>;</w:t>
      </w:r>
      <w:r w:rsidR="47145ED6" w:rsidRPr="09B862D7">
        <w:rPr>
          <w:rFonts w:eastAsia="Arial" w:cs="Arial"/>
        </w:rPr>
        <w:t xml:space="preserve"> (2) students’ use of the digital accommodations and associated accessibility </w:t>
      </w:r>
      <w:r w:rsidR="4EAE9F89" w:rsidRPr="09B862D7">
        <w:rPr>
          <w:rFonts w:eastAsia="Arial" w:cs="Arial"/>
        </w:rPr>
        <w:t>resources</w:t>
      </w:r>
      <w:r w:rsidR="773A0D24" w:rsidRPr="09B862D7">
        <w:rPr>
          <w:rFonts w:eastAsia="Arial" w:cs="Arial"/>
        </w:rPr>
        <w:t>;</w:t>
      </w:r>
      <w:r w:rsidR="6A40A060" w:rsidRPr="09B862D7">
        <w:rPr>
          <w:rFonts w:eastAsia="Arial" w:cs="Arial"/>
        </w:rPr>
        <w:t xml:space="preserve"> and</w:t>
      </w:r>
      <w:r w:rsidR="4EAE9F89" w:rsidRPr="09B862D7">
        <w:rPr>
          <w:rFonts w:eastAsia="Arial" w:cs="Arial"/>
        </w:rPr>
        <w:t xml:space="preserve"> (3) the usability of test examiner materials.</w:t>
      </w:r>
      <w:r w:rsidR="47145ED6" w:rsidRPr="09B862D7">
        <w:rPr>
          <w:rFonts w:eastAsia="Arial" w:cs="Arial"/>
        </w:rPr>
        <w:t xml:space="preserve"> </w:t>
      </w:r>
      <w:r w:rsidR="64749266" w:rsidRPr="09B862D7">
        <w:rPr>
          <w:rFonts w:eastAsia="Arial" w:cs="Arial"/>
        </w:rPr>
        <w:t>In this study, a</w:t>
      </w:r>
      <w:r w:rsidR="1FDD9456" w:rsidRPr="09B862D7">
        <w:rPr>
          <w:rFonts w:eastAsia="Arial" w:cs="Arial"/>
        </w:rPr>
        <w:t xml:space="preserve"> to</w:t>
      </w:r>
      <w:r w:rsidR="30D997CF" w:rsidRPr="09B862D7">
        <w:rPr>
          <w:rFonts w:eastAsia="Arial" w:cs="Arial"/>
        </w:rPr>
        <w:t>tal of 71 students</w:t>
      </w:r>
      <w:r w:rsidR="516ECE89" w:rsidRPr="09B862D7">
        <w:rPr>
          <w:rFonts w:eastAsia="Arial" w:cs="Arial"/>
        </w:rPr>
        <w:t xml:space="preserve"> </w:t>
      </w:r>
      <w:r w:rsidR="01A6A142" w:rsidRPr="09B862D7">
        <w:rPr>
          <w:rFonts w:eastAsia="Arial" w:cs="Arial"/>
        </w:rPr>
        <w:t xml:space="preserve">and 10 test examiners </w:t>
      </w:r>
      <w:r w:rsidR="516ECE89" w:rsidRPr="09B862D7">
        <w:rPr>
          <w:rFonts w:eastAsia="Arial" w:cs="Arial"/>
        </w:rPr>
        <w:t>participated</w:t>
      </w:r>
      <w:r w:rsidR="30D997CF" w:rsidRPr="09B862D7">
        <w:rPr>
          <w:rFonts w:eastAsia="Arial" w:cs="Arial"/>
        </w:rPr>
        <w:t xml:space="preserve">. </w:t>
      </w:r>
      <w:r w:rsidR="0A672092" w:rsidRPr="09B862D7">
        <w:rPr>
          <w:rFonts w:eastAsia="Arial" w:cs="Arial"/>
        </w:rPr>
        <w:t>This study included b</w:t>
      </w:r>
      <w:r w:rsidR="0BD90ED6" w:rsidRPr="09B862D7">
        <w:rPr>
          <w:rFonts w:eastAsia="Arial" w:cs="Arial"/>
        </w:rPr>
        <w:t>oth E</w:t>
      </w:r>
      <w:r w:rsidR="29C2ECA9" w:rsidRPr="09B862D7">
        <w:rPr>
          <w:rFonts w:eastAsia="Arial" w:cs="Arial"/>
        </w:rPr>
        <w:t>L</w:t>
      </w:r>
      <w:r w:rsidR="52F3D723" w:rsidRPr="09B862D7">
        <w:rPr>
          <w:rFonts w:eastAsia="Arial" w:cs="Arial"/>
        </w:rPr>
        <w:t xml:space="preserve"> </w:t>
      </w:r>
      <w:r w:rsidR="0BD90ED6" w:rsidRPr="09B862D7">
        <w:rPr>
          <w:rFonts w:eastAsia="Arial" w:cs="Arial"/>
        </w:rPr>
        <w:t>s</w:t>
      </w:r>
      <w:r w:rsidR="1B8E4801" w:rsidRPr="09B862D7">
        <w:rPr>
          <w:rFonts w:eastAsia="Arial" w:cs="Arial"/>
        </w:rPr>
        <w:t>tudents</w:t>
      </w:r>
      <w:r w:rsidR="0BD90ED6" w:rsidRPr="09B862D7">
        <w:rPr>
          <w:rFonts w:eastAsia="Arial" w:cs="Arial"/>
        </w:rPr>
        <w:t xml:space="preserve"> and non-</w:t>
      </w:r>
      <w:r w:rsidR="3ED7905D" w:rsidRPr="09B862D7">
        <w:rPr>
          <w:rFonts w:eastAsia="Arial" w:cs="Arial"/>
        </w:rPr>
        <w:t>EL</w:t>
      </w:r>
      <w:r w:rsidR="0B8FA596" w:rsidRPr="09B862D7">
        <w:rPr>
          <w:rFonts w:eastAsia="Arial" w:cs="Arial"/>
        </w:rPr>
        <w:t xml:space="preserve"> students</w:t>
      </w:r>
      <w:r w:rsidR="246D6774" w:rsidRPr="09B862D7">
        <w:rPr>
          <w:rFonts w:eastAsia="Arial" w:cs="Arial"/>
        </w:rPr>
        <w:t>—</w:t>
      </w:r>
      <w:r w:rsidR="625FA2AC" w:rsidRPr="09B862D7">
        <w:rPr>
          <w:rFonts w:eastAsia="Arial" w:cs="Arial"/>
        </w:rPr>
        <w:t>all of whom were blind or low vision or deaf or hard of hearing</w:t>
      </w:r>
      <w:r w:rsidR="69333FC4" w:rsidRPr="09B862D7">
        <w:rPr>
          <w:rFonts w:eastAsia="Arial" w:cs="Arial"/>
        </w:rPr>
        <w:t>—</w:t>
      </w:r>
      <w:r w:rsidR="3D6636BF" w:rsidRPr="09B862D7">
        <w:rPr>
          <w:rFonts w:eastAsia="Arial" w:cs="Arial"/>
        </w:rPr>
        <w:t xml:space="preserve">to </w:t>
      </w:r>
      <w:r w:rsidR="619FEBA5" w:rsidRPr="09B862D7">
        <w:rPr>
          <w:rFonts w:eastAsia="Arial" w:cs="Arial"/>
        </w:rPr>
        <w:t>distinguish</w:t>
      </w:r>
      <w:r w:rsidR="41202591" w:rsidRPr="09B862D7">
        <w:rPr>
          <w:rFonts w:eastAsia="Arial" w:cs="Arial"/>
        </w:rPr>
        <w:t xml:space="preserve"> </w:t>
      </w:r>
      <w:r w:rsidR="315D95FC" w:rsidRPr="09B862D7">
        <w:rPr>
          <w:rFonts w:eastAsia="Arial" w:cs="Arial"/>
        </w:rPr>
        <w:t xml:space="preserve">the </w:t>
      </w:r>
      <w:r w:rsidR="41202591" w:rsidRPr="09B862D7">
        <w:rPr>
          <w:rFonts w:eastAsia="Arial" w:cs="Arial"/>
        </w:rPr>
        <w:t>extent</w:t>
      </w:r>
      <w:r w:rsidR="5A7415FE" w:rsidRPr="09B862D7">
        <w:rPr>
          <w:rFonts w:eastAsia="Arial" w:cs="Arial"/>
        </w:rPr>
        <w:t xml:space="preserve"> to which</w:t>
      </w:r>
      <w:r w:rsidR="41202591" w:rsidRPr="09B862D7">
        <w:rPr>
          <w:rFonts w:eastAsia="Arial" w:cs="Arial"/>
        </w:rPr>
        <w:t xml:space="preserve"> thei</w:t>
      </w:r>
      <w:r w:rsidR="418607AD" w:rsidRPr="09B862D7">
        <w:rPr>
          <w:rFonts w:eastAsia="Arial" w:cs="Arial"/>
        </w:rPr>
        <w:t>r</w:t>
      </w:r>
      <w:r w:rsidR="41202591" w:rsidRPr="09B862D7">
        <w:rPr>
          <w:rFonts w:eastAsia="Arial" w:cs="Arial"/>
        </w:rPr>
        <w:t xml:space="preserve"> disability and their E</w:t>
      </w:r>
      <w:r w:rsidR="53310699" w:rsidRPr="09B862D7">
        <w:rPr>
          <w:rFonts w:eastAsia="Arial" w:cs="Arial"/>
        </w:rPr>
        <w:t>LP</w:t>
      </w:r>
      <w:r w:rsidR="41202591" w:rsidRPr="09B862D7">
        <w:rPr>
          <w:rFonts w:eastAsia="Arial" w:cs="Arial"/>
        </w:rPr>
        <w:t xml:space="preserve"> influenced their ability to access the assessment.</w:t>
      </w:r>
      <w:r w:rsidR="0F1AD86F" w:rsidRPr="09B862D7">
        <w:rPr>
          <w:rFonts w:eastAsia="Arial" w:cs="Arial"/>
        </w:rPr>
        <w:t xml:space="preserve"> </w:t>
      </w:r>
      <w:r w:rsidR="2D5A42FE" w:rsidRPr="09B862D7">
        <w:rPr>
          <w:rFonts w:eastAsia="Arial" w:cs="Arial"/>
        </w:rPr>
        <w:t xml:space="preserve">Students and test examiners from public, </w:t>
      </w:r>
      <w:r w:rsidR="1ECE282F" w:rsidRPr="09B862D7">
        <w:rPr>
          <w:rFonts w:eastAsia="Arial" w:cs="Arial"/>
        </w:rPr>
        <w:t>non-public</w:t>
      </w:r>
      <w:r w:rsidR="7728BC33" w:rsidRPr="09B862D7">
        <w:rPr>
          <w:rFonts w:eastAsia="Arial" w:cs="Arial"/>
        </w:rPr>
        <w:t>,</w:t>
      </w:r>
      <w:r w:rsidR="2D5A42FE" w:rsidRPr="09B862D7">
        <w:rPr>
          <w:rFonts w:eastAsia="Arial" w:cs="Arial"/>
        </w:rPr>
        <w:t xml:space="preserve"> and charter schools as well as students and test examiners from the California School for the Blind and the California State School fo</w:t>
      </w:r>
      <w:r w:rsidR="347A3A5A" w:rsidRPr="09B862D7">
        <w:rPr>
          <w:rFonts w:eastAsia="Arial" w:cs="Arial"/>
        </w:rPr>
        <w:t>r the</w:t>
      </w:r>
      <w:r w:rsidR="64749266" w:rsidRPr="09B862D7">
        <w:rPr>
          <w:rFonts w:eastAsia="Arial" w:cs="Arial"/>
        </w:rPr>
        <w:t xml:space="preserve"> Deaf </w:t>
      </w:r>
      <w:r w:rsidR="009F3700" w:rsidRPr="09B862D7">
        <w:rPr>
          <w:rFonts w:eastAsia="Arial" w:cs="Arial"/>
        </w:rPr>
        <w:t xml:space="preserve">were recruited to </w:t>
      </w:r>
      <w:r w:rsidR="64749266" w:rsidRPr="09B862D7">
        <w:rPr>
          <w:rFonts w:eastAsia="Arial" w:cs="Arial"/>
        </w:rPr>
        <w:t>participate in this study.</w:t>
      </w:r>
    </w:p>
    <w:p w14:paraId="16642F70" w14:textId="0C9DFA3E" w:rsidR="00057A96" w:rsidRPr="008B1135" w:rsidRDefault="2436792C" w:rsidP="4731A8CD">
      <w:pPr>
        <w:spacing w:after="240"/>
        <w:rPr>
          <w:rFonts w:eastAsia="Arial" w:cs="Arial"/>
        </w:rPr>
      </w:pPr>
      <w:r w:rsidRPr="4B4304C6">
        <w:rPr>
          <w:rFonts w:eastAsia="Arial" w:cs="Arial"/>
        </w:rPr>
        <w:t>During this study,</w:t>
      </w:r>
      <w:r w:rsidR="00FA1828" w:rsidRPr="4B4304C6">
        <w:rPr>
          <w:rFonts w:eastAsia="Arial" w:cs="Arial"/>
        </w:rPr>
        <w:t xml:space="preserve"> test examiners </w:t>
      </w:r>
      <w:r w:rsidR="00763390" w:rsidRPr="4B4304C6">
        <w:rPr>
          <w:rFonts w:eastAsia="Arial" w:cs="Arial"/>
        </w:rPr>
        <w:t xml:space="preserve">administered the test according to the </w:t>
      </w:r>
      <w:r w:rsidR="00763390" w:rsidRPr="4B4304C6">
        <w:rPr>
          <w:rFonts w:eastAsia="Arial" w:cs="Arial"/>
          <w:i/>
          <w:iCs/>
        </w:rPr>
        <w:t>Directions for Administration (DFAs)</w:t>
      </w:r>
      <w:r w:rsidR="008676AE" w:rsidRPr="4B4304C6">
        <w:rPr>
          <w:rFonts w:eastAsia="Arial" w:cs="Arial"/>
        </w:rPr>
        <w:t>.</w:t>
      </w:r>
      <w:r w:rsidRPr="4B4304C6">
        <w:rPr>
          <w:rFonts w:eastAsia="Arial" w:cs="Arial"/>
        </w:rPr>
        <w:t xml:space="preserve"> Educational Testing Service</w:t>
      </w:r>
      <w:r w:rsidR="37074021" w:rsidRPr="4B4304C6">
        <w:rPr>
          <w:rFonts w:eastAsia="Arial" w:cs="Arial"/>
        </w:rPr>
        <w:t xml:space="preserve"> </w:t>
      </w:r>
      <w:r w:rsidRPr="4B4304C6">
        <w:rPr>
          <w:rFonts w:eastAsia="Arial" w:cs="Arial"/>
        </w:rPr>
        <w:t xml:space="preserve">observed </w:t>
      </w:r>
      <w:r w:rsidR="00E413F1" w:rsidRPr="4B4304C6">
        <w:rPr>
          <w:rFonts w:eastAsia="Arial" w:cs="Arial"/>
        </w:rPr>
        <w:t xml:space="preserve">the test administration </w:t>
      </w:r>
      <w:r w:rsidRPr="4B4304C6">
        <w:rPr>
          <w:rFonts w:eastAsia="Arial" w:cs="Arial"/>
        </w:rPr>
        <w:t xml:space="preserve">and recorded </w:t>
      </w:r>
      <w:r w:rsidR="004B66EB" w:rsidRPr="4B4304C6">
        <w:rPr>
          <w:rFonts w:eastAsia="Arial" w:cs="Arial"/>
        </w:rPr>
        <w:t>data about</w:t>
      </w:r>
      <w:r w:rsidRPr="4B4304C6">
        <w:rPr>
          <w:rFonts w:eastAsia="Arial" w:cs="Arial"/>
        </w:rPr>
        <w:t xml:space="preserve"> the student</w:t>
      </w:r>
      <w:r w:rsidR="19DC06AF" w:rsidRPr="4B4304C6">
        <w:rPr>
          <w:rFonts w:eastAsia="Arial" w:cs="Arial"/>
        </w:rPr>
        <w:t>s’</w:t>
      </w:r>
      <w:r w:rsidRPr="4B4304C6">
        <w:rPr>
          <w:rFonts w:eastAsia="Arial" w:cs="Arial"/>
        </w:rPr>
        <w:t xml:space="preserve"> and test examiners</w:t>
      </w:r>
      <w:r w:rsidR="6BD80753" w:rsidRPr="4B4304C6">
        <w:rPr>
          <w:rFonts w:eastAsia="Arial" w:cs="Arial"/>
        </w:rPr>
        <w:t>’</w:t>
      </w:r>
      <w:r w:rsidRPr="4B4304C6">
        <w:rPr>
          <w:rFonts w:eastAsia="Arial" w:cs="Arial"/>
        </w:rPr>
        <w:t xml:space="preserve"> interactions with the test</w:t>
      </w:r>
      <w:r w:rsidR="00632884" w:rsidRPr="4B4304C6">
        <w:rPr>
          <w:rFonts w:eastAsia="Arial" w:cs="Arial"/>
        </w:rPr>
        <w:t xml:space="preserve"> and their responses to the retrospective interview questions</w:t>
      </w:r>
      <w:r w:rsidR="004B66EB" w:rsidRPr="4B4304C6">
        <w:rPr>
          <w:rFonts w:eastAsia="Arial" w:cs="Arial"/>
        </w:rPr>
        <w:t>.</w:t>
      </w:r>
      <w:r w:rsidR="283ADAFA" w:rsidRPr="4B4304C6">
        <w:rPr>
          <w:rFonts w:eastAsia="Arial" w:cs="Arial"/>
        </w:rPr>
        <w:t xml:space="preserve"> </w:t>
      </w:r>
      <w:r w:rsidR="00D15635" w:rsidRPr="4B4304C6">
        <w:rPr>
          <w:rFonts w:eastAsia="Arial" w:cs="Arial"/>
        </w:rPr>
        <w:t xml:space="preserve">Data </w:t>
      </w:r>
      <w:r w:rsidR="283ADAFA" w:rsidRPr="4B4304C6">
        <w:rPr>
          <w:rFonts w:eastAsia="Arial" w:cs="Arial"/>
        </w:rPr>
        <w:t xml:space="preserve">was </w:t>
      </w:r>
      <w:r w:rsidR="00D15635" w:rsidRPr="4B4304C6">
        <w:rPr>
          <w:rFonts w:eastAsia="Arial" w:cs="Arial"/>
        </w:rPr>
        <w:t xml:space="preserve">also </w:t>
      </w:r>
      <w:r w:rsidR="283ADAFA" w:rsidRPr="4B4304C6">
        <w:rPr>
          <w:rFonts w:eastAsia="Arial" w:cs="Arial"/>
        </w:rPr>
        <w:t>collected from test examiners to gather overall feedback</w:t>
      </w:r>
      <w:r w:rsidR="7FA98562" w:rsidRPr="4B4304C6">
        <w:rPr>
          <w:rFonts w:eastAsia="Arial" w:cs="Arial"/>
        </w:rPr>
        <w:t xml:space="preserve"> </w:t>
      </w:r>
      <w:r w:rsidR="173E7711" w:rsidRPr="4B4304C6">
        <w:rPr>
          <w:rFonts w:eastAsia="Arial" w:cs="Arial"/>
        </w:rPr>
        <w:t>about</w:t>
      </w:r>
      <w:r w:rsidR="283ADAFA" w:rsidRPr="4B4304C6">
        <w:rPr>
          <w:rFonts w:eastAsia="Arial" w:cs="Arial"/>
        </w:rPr>
        <w:t xml:space="preserve"> the computer-based ELPAC </w:t>
      </w:r>
      <w:r w:rsidR="3489A487" w:rsidRPr="4B4304C6">
        <w:rPr>
          <w:rFonts w:eastAsia="Arial" w:cs="Arial"/>
        </w:rPr>
        <w:t>administration</w:t>
      </w:r>
      <w:r w:rsidR="014B02C7" w:rsidRPr="4B4304C6">
        <w:rPr>
          <w:rFonts w:eastAsia="Arial" w:cs="Arial"/>
        </w:rPr>
        <w:t xml:space="preserve"> regarding the domains, directions, items, accommodations</w:t>
      </w:r>
      <w:r w:rsidR="5D8903FE" w:rsidRPr="4B4304C6">
        <w:rPr>
          <w:rFonts w:eastAsia="Arial" w:cs="Arial"/>
        </w:rPr>
        <w:t xml:space="preserve">, </w:t>
      </w:r>
      <w:r w:rsidR="2397137D" w:rsidRPr="4B4304C6">
        <w:rPr>
          <w:rFonts w:eastAsia="Arial" w:cs="Arial"/>
        </w:rPr>
        <w:t xml:space="preserve">and </w:t>
      </w:r>
      <w:r w:rsidR="1422D046" w:rsidRPr="4B4304C6">
        <w:rPr>
          <w:rFonts w:eastAsia="Arial" w:cs="Arial"/>
          <w:i/>
          <w:iCs/>
        </w:rPr>
        <w:t>DFAs</w:t>
      </w:r>
      <w:r w:rsidR="014B02C7" w:rsidRPr="4B4304C6">
        <w:rPr>
          <w:rFonts w:eastAsia="Arial" w:cs="Arial"/>
        </w:rPr>
        <w:t>.</w:t>
      </w:r>
      <w:r w:rsidR="00610BE3" w:rsidRPr="4B4304C6">
        <w:rPr>
          <w:rFonts w:eastAsia="Arial" w:cs="Arial"/>
        </w:rPr>
        <w:t xml:space="preserve"> All data was systematically recorded using CDE-approved </w:t>
      </w:r>
      <w:r w:rsidR="00C03658" w:rsidRPr="4B4304C6">
        <w:rPr>
          <w:rFonts w:eastAsia="Arial" w:cs="Arial"/>
        </w:rPr>
        <w:t>study instruments, including student and test examiner observation protocols, test examiner interview protocols, and background questionnaires</w:t>
      </w:r>
      <w:r w:rsidR="00323849" w:rsidRPr="4B4304C6">
        <w:rPr>
          <w:rFonts w:eastAsia="Arial" w:cs="Arial"/>
        </w:rPr>
        <w:t xml:space="preserve">. Data </w:t>
      </w:r>
      <w:r w:rsidR="00734BDC" w:rsidRPr="4B4304C6">
        <w:rPr>
          <w:rFonts w:eastAsia="Arial" w:cs="Arial"/>
        </w:rPr>
        <w:t>sources included observations</w:t>
      </w:r>
      <w:r w:rsidR="00C61DB3" w:rsidRPr="4B4304C6">
        <w:rPr>
          <w:rFonts w:eastAsia="Arial" w:cs="Arial"/>
        </w:rPr>
        <w:t xml:space="preserve">, ratings, </w:t>
      </w:r>
      <w:r w:rsidR="00734BDC" w:rsidRPr="4B4304C6">
        <w:rPr>
          <w:rFonts w:eastAsia="Arial" w:cs="Arial"/>
        </w:rPr>
        <w:t xml:space="preserve">and field notes, demographic data, </w:t>
      </w:r>
      <w:r w:rsidR="005A1911" w:rsidRPr="4B4304C6">
        <w:rPr>
          <w:rFonts w:eastAsia="Arial" w:cs="Arial"/>
        </w:rPr>
        <w:t xml:space="preserve">interview </w:t>
      </w:r>
      <w:r w:rsidR="00C61DB3" w:rsidRPr="4B4304C6">
        <w:rPr>
          <w:rFonts w:eastAsia="Arial" w:cs="Arial"/>
        </w:rPr>
        <w:t>responses, and test examiner notes</w:t>
      </w:r>
      <w:r w:rsidR="006E0297" w:rsidRPr="4B4304C6">
        <w:rPr>
          <w:rFonts w:eastAsia="Arial" w:cs="Arial"/>
        </w:rPr>
        <w:t xml:space="preserve">. Data </w:t>
      </w:r>
      <w:r w:rsidR="00323849" w:rsidRPr="4B4304C6">
        <w:rPr>
          <w:rFonts w:eastAsia="Arial" w:cs="Arial"/>
        </w:rPr>
        <w:t xml:space="preserve">were </w:t>
      </w:r>
      <w:r w:rsidR="00800E9D" w:rsidRPr="4B4304C6">
        <w:rPr>
          <w:rFonts w:eastAsia="Arial" w:cs="Arial"/>
        </w:rPr>
        <w:t xml:space="preserve">qualitatively coded and </w:t>
      </w:r>
      <w:r w:rsidR="00C12BA5" w:rsidRPr="4B4304C6">
        <w:rPr>
          <w:rFonts w:eastAsia="Arial" w:cs="Arial"/>
        </w:rPr>
        <w:t xml:space="preserve">descriptive statistics were obtained </w:t>
      </w:r>
      <w:r w:rsidR="00D86531" w:rsidRPr="4B4304C6">
        <w:rPr>
          <w:rFonts w:eastAsia="Arial" w:cs="Arial"/>
        </w:rPr>
        <w:t>and reported</w:t>
      </w:r>
      <w:r w:rsidR="0041609F" w:rsidRPr="4B4304C6">
        <w:rPr>
          <w:rFonts w:eastAsia="Arial" w:cs="Arial"/>
        </w:rPr>
        <w:t xml:space="preserve"> both overall and </w:t>
      </w:r>
      <w:r w:rsidR="00D32501" w:rsidRPr="4B4304C6">
        <w:rPr>
          <w:rFonts w:eastAsia="Arial" w:cs="Arial"/>
        </w:rPr>
        <w:t xml:space="preserve">by </w:t>
      </w:r>
      <w:r w:rsidR="0041609F" w:rsidRPr="4B4304C6">
        <w:rPr>
          <w:rFonts w:eastAsia="Arial" w:cs="Arial"/>
        </w:rPr>
        <w:t>student groups</w:t>
      </w:r>
      <w:r w:rsidR="00D32501" w:rsidRPr="4B4304C6">
        <w:rPr>
          <w:rFonts w:eastAsia="Arial" w:cs="Arial"/>
        </w:rPr>
        <w:t xml:space="preserve"> </w:t>
      </w:r>
      <w:r w:rsidR="00C12BA5" w:rsidRPr="4B4304C6">
        <w:rPr>
          <w:rFonts w:eastAsia="Arial" w:cs="Arial"/>
        </w:rPr>
        <w:t>for the variables of interest in the study.</w:t>
      </w:r>
    </w:p>
    <w:p w14:paraId="6D2E9398" w14:textId="5FBA1014" w:rsidR="00057A96" w:rsidRPr="008B1135" w:rsidRDefault="6717658E" w:rsidP="4BC514B4">
      <w:pPr>
        <w:spacing w:before="240" w:after="240"/>
        <w:rPr>
          <w:rFonts w:eastAsia="Arial" w:cs="Arial"/>
        </w:rPr>
      </w:pPr>
      <w:r w:rsidRPr="76BD93AA">
        <w:rPr>
          <w:rFonts w:eastAsia="Arial" w:cs="Arial"/>
          <w:b/>
          <w:bCs/>
          <w:sz w:val="36"/>
          <w:szCs w:val="36"/>
        </w:rPr>
        <w:t>Findings</w:t>
      </w:r>
    </w:p>
    <w:p w14:paraId="4AC95058" w14:textId="58A33CBC" w:rsidR="00057A96" w:rsidRPr="008B1135" w:rsidRDefault="328A19AC" w:rsidP="737DB5C6">
      <w:pPr>
        <w:spacing w:after="240"/>
        <w:rPr>
          <w:rFonts w:eastAsia="Arial" w:cs="Arial"/>
        </w:rPr>
      </w:pPr>
      <w:r w:rsidRPr="28DA4237">
        <w:rPr>
          <w:rFonts w:eastAsia="Arial" w:cs="Arial"/>
        </w:rPr>
        <w:t>E</w:t>
      </w:r>
      <w:r w:rsidR="0E2522B8" w:rsidRPr="28DA4237">
        <w:rPr>
          <w:rFonts w:eastAsia="Arial" w:cs="Arial"/>
        </w:rPr>
        <w:t>vidence</w:t>
      </w:r>
      <w:r w:rsidR="00CC7AAE" w:rsidRPr="28DA4237">
        <w:rPr>
          <w:rFonts w:eastAsia="Arial" w:cs="Arial"/>
        </w:rPr>
        <w:t xml:space="preserve"> across all student groups</w:t>
      </w:r>
      <w:r w:rsidR="0E2522B8" w:rsidRPr="28DA4237">
        <w:rPr>
          <w:rFonts w:eastAsia="Arial" w:cs="Arial"/>
        </w:rPr>
        <w:t xml:space="preserve"> </w:t>
      </w:r>
      <w:r w:rsidR="1D8253B5" w:rsidRPr="28DA4237">
        <w:rPr>
          <w:rFonts w:eastAsia="Arial" w:cs="Arial"/>
        </w:rPr>
        <w:t>indicate</w:t>
      </w:r>
      <w:r w:rsidR="18F80C2C" w:rsidRPr="28DA4237">
        <w:rPr>
          <w:rFonts w:eastAsia="Arial" w:cs="Arial"/>
        </w:rPr>
        <w:t>d</w:t>
      </w:r>
      <w:r w:rsidR="0E2522B8" w:rsidRPr="28DA4237">
        <w:rPr>
          <w:rFonts w:eastAsia="Arial" w:cs="Arial"/>
        </w:rPr>
        <w:t xml:space="preserve"> that students were</w:t>
      </w:r>
      <w:r w:rsidR="17D468F9" w:rsidRPr="28DA4237">
        <w:rPr>
          <w:rFonts w:eastAsia="Arial" w:cs="Arial"/>
        </w:rPr>
        <w:t xml:space="preserve"> generally</w:t>
      </w:r>
      <w:r w:rsidR="0E2522B8" w:rsidRPr="28DA4237">
        <w:rPr>
          <w:rFonts w:eastAsia="Arial" w:cs="Arial"/>
        </w:rPr>
        <w:t xml:space="preserve"> able to interact with the computer-based ELPAC with assistance from the test examiner</w:t>
      </w:r>
      <w:r w:rsidR="0C24AA99" w:rsidRPr="28DA4237">
        <w:rPr>
          <w:rFonts w:eastAsia="Arial" w:cs="Arial"/>
        </w:rPr>
        <w:t xml:space="preserve"> in the Test Navigation Assistan</w:t>
      </w:r>
      <w:r w:rsidR="0FDDDD2B" w:rsidRPr="28DA4237">
        <w:rPr>
          <w:rFonts w:eastAsia="Arial" w:cs="Arial"/>
        </w:rPr>
        <w:t>t</w:t>
      </w:r>
      <w:r w:rsidR="0C24AA99" w:rsidRPr="28DA4237">
        <w:rPr>
          <w:rFonts w:eastAsia="Arial" w:cs="Arial"/>
        </w:rPr>
        <w:t xml:space="preserve"> </w:t>
      </w:r>
      <w:r w:rsidR="2D521106" w:rsidRPr="28DA4237">
        <w:rPr>
          <w:rFonts w:eastAsia="Arial" w:cs="Arial"/>
        </w:rPr>
        <w:t xml:space="preserve">(TNA) </w:t>
      </w:r>
      <w:r w:rsidR="0C24AA99" w:rsidRPr="28DA4237">
        <w:rPr>
          <w:rFonts w:eastAsia="Arial" w:cs="Arial"/>
        </w:rPr>
        <w:t>role, which is an approved non-embedded resource</w:t>
      </w:r>
      <w:r w:rsidR="00D246CD" w:rsidRPr="28DA4237">
        <w:rPr>
          <w:rFonts w:eastAsia="Arial" w:cs="Arial"/>
        </w:rPr>
        <w:t xml:space="preserve"> </w:t>
      </w:r>
      <w:r w:rsidR="00D246CD" w:rsidRPr="28DA4237">
        <w:rPr>
          <w:rFonts w:eastAsia="Arial" w:cs="Arial"/>
        </w:rPr>
        <w:lastRenderedPageBreak/>
        <w:t>available for all students as a Universal Tool</w:t>
      </w:r>
      <w:r w:rsidR="0C24AA99" w:rsidRPr="28DA4237">
        <w:rPr>
          <w:rFonts w:eastAsia="Arial" w:cs="Arial"/>
        </w:rPr>
        <w:t>.</w:t>
      </w:r>
      <w:r w:rsidR="381CD212" w:rsidRPr="28DA4237">
        <w:rPr>
          <w:rFonts w:eastAsia="Arial" w:cs="Arial"/>
        </w:rPr>
        <w:t xml:space="preserve"> Test examiners noted that students experienced </w:t>
      </w:r>
      <w:r w:rsidR="7E5148FE" w:rsidRPr="28DA4237">
        <w:rPr>
          <w:rFonts w:eastAsia="Arial" w:cs="Arial"/>
        </w:rPr>
        <w:t>s</w:t>
      </w:r>
      <w:r w:rsidR="23F64BCA" w:rsidRPr="28DA4237">
        <w:rPr>
          <w:rFonts w:eastAsia="Arial" w:cs="Arial"/>
        </w:rPr>
        <w:t>ome difficulties with the directions and screen layout</w:t>
      </w:r>
      <w:r w:rsidR="00443AD8" w:rsidRPr="28DA4237">
        <w:rPr>
          <w:rFonts w:eastAsia="Arial" w:cs="Arial"/>
        </w:rPr>
        <w:t xml:space="preserve">; the data suggested that differences emerged </w:t>
      </w:r>
      <w:r w:rsidR="345B63BB" w:rsidRPr="28DA4237">
        <w:rPr>
          <w:rFonts w:eastAsia="Arial" w:cs="Arial"/>
        </w:rPr>
        <w:t>due to their disability</w:t>
      </w:r>
      <w:r w:rsidR="00443AD8" w:rsidRPr="28DA4237">
        <w:rPr>
          <w:rFonts w:eastAsia="Arial" w:cs="Arial"/>
        </w:rPr>
        <w:t xml:space="preserve"> </w:t>
      </w:r>
      <w:r w:rsidR="005A4035" w:rsidRPr="28DA4237">
        <w:rPr>
          <w:rFonts w:eastAsia="Arial" w:cs="Arial"/>
        </w:rPr>
        <w:t xml:space="preserve">or </w:t>
      </w:r>
      <w:r w:rsidR="00CC2FCF" w:rsidRPr="28DA4237">
        <w:rPr>
          <w:rFonts w:eastAsia="Arial" w:cs="Arial"/>
        </w:rPr>
        <w:t>accommodations</w:t>
      </w:r>
      <w:r w:rsidR="154AB656" w:rsidRPr="28DA4237">
        <w:rPr>
          <w:rFonts w:eastAsia="Arial" w:cs="Arial"/>
        </w:rPr>
        <w:t xml:space="preserve">. </w:t>
      </w:r>
      <w:r w:rsidR="111BA564" w:rsidRPr="28DA4237">
        <w:rPr>
          <w:rFonts w:eastAsia="Arial" w:cs="Arial"/>
        </w:rPr>
        <w:t>With</w:t>
      </w:r>
      <w:r w:rsidR="154AB656" w:rsidRPr="28DA4237">
        <w:rPr>
          <w:rFonts w:eastAsia="Arial" w:cs="Arial"/>
        </w:rPr>
        <w:t xml:space="preserve"> assistance provided by the test examiner</w:t>
      </w:r>
      <w:r w:rsidR="0413ECD7" w:rsidRPr="28DA4237">
        <w:rPr>
          <w:rFonts w:eastAsia="Arial" w:cs="Arial"/>
        </w:rPr>
        <w:t xml:space="preserve"> in the TNA role</w:t>
      </w:r>
      <w:r w:rsidR="154AB656" w:rsidRPr="28DA4237">
        <w:rPr>
          <w:rFonts w:eastAsia="Arial" w:cs="Arial"/>
        </w:rPr>
        <w:t xml:space="preserve">, </w:t>
      </w:r>
      <w:r w:rsidR="00CC2FCF" w:rsidRPr="28DA4237">
        <w:rPr>
          <w:rFonts w:eastAsia="Arial" w:cs="Arial"/>
        </w:rPr>
        <w:t xml:space="preserve">most </w:t>
      </w:r>
      <w:r w:rsidR="154AB656" w:rsidRPr="28DA4237">
        <w:rPr>
          <w:rFonts w:eastAsia="Arial" w:cs="Arial"/>
        </w:rPr>
        <w:t xml:space="preserve">students </w:t>
      </w:r>
      <w:r w:rsidR="18BAB797" w:rsidRPr="28DA4237">
        <w:rPr>
          <w:rFonts w:eastAsia="Arial" w:cs="Arial"/>
        </w:rPr>
        <w:t xml:space="preserve">learned how to interact </w:t>
      </w:r>
      <w:r w:rsidR="008B1C6E" w:rsidRPr="28DA4237">
        <w:rPr>
          <w:rFonts w:eastAsia="Arial" w:cs="Arial"/>
        </w:rPr>
        <w:t xml:space="preserve">with </w:t>
      </w:r>
      <w:r w:rsidR="18BAB797" w:rsidRPr="28DA4237">
        <w:rPr>
          <w:rFonts w:eastAsia="Arial" w:cs="Arial"/>
        </w:rPr>
        <w:t>the platform</w:t>
      </w:r>
      <w:r w:rsidR="00C63010" w:rsidRPr="28DA4237">
        <w:rPr>
          <w:rFonts w:eastAsia="Arial" w:cs="Arial"/>
        </w:rPr>
        <w:t>,</w:t>
      </w:r>
      <w:r w:rsidR="00C44E52" w:rsidRPr="28DA4237">
        <w:rPr>
          <w:rFonts w:eastAsia="Arial" w:cs="Arial"/>
        </w:rPr>
        <w:t xml:space="preserve"> either</w:t>
      </w:r>
      <w:r w:rsidR="00C63010" w:rsidRPr="28DA4237">
        <w:rPr>
          <w:rFonts w:eastAsia="Arial" w:cs="Arial"/>
        </w:rPr>
        <w:t xml:space="preserve"> increasing in their independence, or working with the test examiner in </w:t>
      </w:r>
      <w:r w:rsidR="00C44E52" w:rsidRPr="28DA4237">
        <w:rPr>
          <w:rFonts w:eastAsia="Arial" w:cs="Arial"/>
        </w:rPr>
        <w:t>the TNA role</w:t>
      </w:r>
      <w:r w:rsidR="18BAB797" w:rsidRPr="28DA4237">
        <w:rPr>
          <w:rFonts w:eastAsia="Arial" w:cs="Arial"/>
        </w:rPr>
        <w:t xml:space="preserve"> as they progressed through the test.</w:t>
      </w:r>
    </w:p>
    <w:p w14:paraId="17F3D032" w14:textId="088BCA3A" w:rsidR="00057A96" w:rsidRPr="008B1135" w:rsidRDefault="2EE89666" w:rsidP="737DB5C6">
      <w:pPr>
        <w:spacing w:after="240"/>
        <w:rPr>
          <w:rFonts w:eastAsia="Arial" w:cs="Arial"/>
        </w:rPr>
      </w:pPr>
      <w:r w:rsidRPr="4B4304C6">
        <w:rPr>
          <w:rFonts w:eastAsia="Arial" w:cs="Arial"/>
        </w:rPr>
        <w:t xml:space="preserve">The study found that </w:t>
      </w:r>
      <w:r w:rsidR="794BDC0E" w:rsidRPr="4B4304C6">
        <w:rPr>
          <w:rFonts w:eastAsia="Arial" w:cs="Arial"/>
        </w:rPr>
        <w:t>students used a range of available accessibility resources depending on individual need</w:t>
      </w:r>
      <w:r w:rsidR="004C4FC4">
        <w:rPr>
          <w:rFonts w:eastAsia="Arial" w:cs="Arial"/>
        </w:rPr>
        <w:t>s</w:t>
      </w:r>
      <w:r w:rsidR="794BDC0E" w:rsidRPr="4B4304C6">
        <w:rPr>
          <w:rFonts w:eastAsia="Arial" w:cs="Arial"/>
        </w:rPr>
        <w:t xml:space="preserve"> and test examiner recommendations. The most widely used accessibility resource</w:t>
      </w:r>
      <w:r w:rsidR="004F02F0" w:rsidRPr="4B4304C6">
        <w:rPr>
          <w:rFonts w:eastAsia="Arial" w:cs="Arial"/>
        </w:rPr>
        <w:t>s for students who were deaf or hard of hearing</w:t>
      </w:r>
      <w:r w:rsidR="794BDC0E" w:rsidRPr="4B4304C6">
        <w:rPr>
          <w:rFonts w:eastAsia="Arial" w:cs="Arial"/>
        </w:rPr>
        <w:t>, aside from the A</w:t>
      </w:r>
      <w:r w:rsidR="230E9EC0" w:rsidRPr="4B4304C6">
        <w:rPr>
          <w:rFonts w:eastAsia="Arial" w:cs="Arial"/>
        </w:rPr>
        <w:t>merican Sign Language videos and closed captioning accommodations, was the TNA</w:t>
      </w:r>
      <w:r w:rsidR="00BA69BE" w:rsidRPr="4B4304C6">
        <w:rPr>
          <w:rFonts w:eastAsia="Arial" w:cs="Arial"/>
        </w:rPr>
        <w:t xml:space="preserve"> and print</w:t>
      </w:r>
      <w:r w:rsidR="004C4FC4">
        <w:rPr>
          <w:rFonts w:eastAsia="Arial" w:cs="Arial"/>
        </w:rPr>
        <w:t>-</w:t>
      </w:r>
      <w:r w:rsidR="00BA69BE" w:rsidRPr="4B4304C6">
        <w:rPr>
          <w:rFonts w:eastAsia="Arial" w:cs="Arial"/>
        </w:rPr>
        <w:t>on</w:t>
      </w:r>
      <w:r w:rsidR="004C4FC4">
        <w:rPr>
          <w:rFonts w:eastAsia="Arial" w:cs="Arial"/>
        </w:rPr>
        <w:t>-</w:t>
      </w:r>
      <w:r w:rsidR="00BA69BE" w:rsidRPr="4B4304C6">
        <w:rPr>
          <w:rFonts w:eastAsia="Arial" w:cs="Arial"/>
        </w:rPr>
        <w:t xml:space="preserve">demand resource. For students who were blind or had low vision, the most widely used accessibility resources were </w:t>
      </w:r>
      <w:r w:rsidR="00363CF5" w:rsidRPr="4B4304C6">
        <w:rPr>
          <w:rFonts w:eastAsia="Arial" w:cs="Arial"/>
        </w:rPr>
        <w:t xml:space="preserve">the </w:t>
      </w:r>
      <w:r w:rsidR="00363CF5">
        <w:t>TNA support, braille, screen reader (J</w:t>
      </w:r>
      <w:r w:rsidR="00110297">
        <w:t xml:space="preserve">ob </w:t>
      </w:r>
      <w:r w:rsidR="00363CF5">
        <w:t>A</w:t>
      </w:r>
      <w:r w:rsidR="00110297">
        <w:t xml:space="preserve">ccess With </w:t>
      </w:r>
      <w:r w:rsidR="00363CF5">
        <w:t>S</w:t>
      </w:r>
      <w:r w:rsidR="00110297">
        <w:t>peech; JAWS</w:t>
      </w:r>
      <w:r w:rsidR="00363CF5">
        <w:t>), keyboard navigation, zoom, magnification, line reader, color contrast, and print on demand (pre-embossed item books and tactile graphics)</w:t>
      </w:r>
      <w:r w:rsidR="78AA98BC" w:rsidRPr="4B4304C6">
        <w:rPr>
          <w:rFonts w:eastAsia="Arial" w:cs="Arial"/>
        </w:rPr>
        <w:t xml:space="preserve">. Findings showed that </w:t>
      </w:r>
      <w:r w:rsidR="00C44E52" w:rsidRPr="4B4304C6">
        <w:rPr>
          <w:rFonts w:eastAsia="Arial" w:cs="Arial"/>
        </w:rPr>
        <w:t>across student groups (EL, non-EL, blind or low vision, deaf or hard of hearing)</w:t>
      </w:r>
      <w:r w:rsidR="00110297" w:rsidRPr="4B4304C6">
        <w:rPr>
          <w:rFonts w:eastAsia="Arial" w:cs="Arial"/>
        </w:rPr>
        <w:t xml:space="preserve">, </w:t>
      </w:r>
      <w:r w:rsidR="78AA98BC" w:rsidRPr="4B4304C6">
        <w:rPr>
          <w:rFonts w:eastAsia="Arial" w:cs="Arial"/>
        </w:rPr>
        <w:t xml:space="preserve">test examiners were </w:t>
      </w:r>
      <w:r w:rsidR="157CD53B" w:rsidRPr="4B4304C6">
        <w:rPr>
          <w:rFonts w:eastAsia="Arial" w:cs="Arial"/>
        </w:rPr>
        <w:t>responsive to</w:t>
      </w:r>
      <w:r w:rsidR="78AA98BC" w:rsidRPr="4B4304C6">
        <w:rPr>
          <w:rFonts w:eastAsia="Arial" w:cs="Arial"/>
        </w:rPr>
        <w:t xml:space="preserve"> students </w:t>
      </w:r>
      <w:r w:rsidR="5F7D523A" w:rsidRPr="4B4304C6">
        <w:rPr>
          <w:rFonts w:eastAsia="Arial" w:cs="Arial"/>
        </w:rPr>
        <w:t xml:space="preserve">and </w:t>
      </w:r>
      <w:r w:rsidR="0DC39DB6" w:rsidRPr="4B4304C6">
        <w:rPr>
          <w:rFonts w:eastAsia="Arial" w:cs="Arial"/>
        </w:rPr>
        <w:t xml:space="preserve">provided test navigation </w:t>
      </w:r>
      <w:r w:rsidR="0B24D38D" w:rsidRPr="4B4304C6">
        <w:rPr>
          <w:rFonts w:eastAsia="Arial" w:cs="Arial"/>
        </w:rPr>
        <w:t>assistance</w:t>
      </w:r>
      <w:r w:rsidR="1A834901" w:rsidRPr="4B4304C6">
        <w:rPr>
          <w:rFonts w:eastAsia="Arial" w:cs="Arial"/>
        </w:rPr>
        <w:t>,</w:t>
      </w:r>
      <w:r w:rsidR="0DC39DB6" w:rsidRPr="4B4304C6">
        <w:rPr>
          <w:rFonts w:eastAsia="Arial" w:cs="Arial"/>
        </w:rPr>
        <w:t xml:space="preserve"> as needed.</w:t>
      </w:r>
    </w:p>
    <w:p w14:paraId="0CC5BC6C" w14:textId="2012FCDD" w:rsidR="00057A96" w:rsidRPr="008B1135" w:rsidRDefault="4778A052" w:rsidP="737DB5C6">
      <w:pPr>
        <w:spacing w:after="240"/>
        <w:rPr>
          <w:rFonts w:eastAsia="Arial" w:cs="Arial"/>
        </w:rPr>
      </w:pPr>
      <w:r w:rsidRPr="28DA4237">
        <w:rPr>
          <w:rFonts w:eastAsia="Arial" w:cs="Arial"/>
        </w:rPr>
        <w:t>Lastly, w</w:t>
      </w:r>
      <w:r w:rsidR="211C0756" w:rsidRPr="28DA4237">
        <w:rPr>
          <w:rFonts w:eastAsia="Arial" w:cs="Arial"/>
        </w:rPr>
        <w:t xml:space="preserve">hen analyzing test examiners’ use of </w:t>
      </w:r>
      <w:r w:rsidR="1FD6C8AE" w:rsidRPr="28DA4237">
        <w:rPr>
          <w:rFonts w:eastAsia="Arial" w:cs="Arial"/>
        </w:rPr>
        <w:t xml:space="preserve">the administration materials, </w:t>
      </w:r>
      <w:r w:rsidR="6CCAC47C" w:rsidRPr="28DA4237">
        <w:rPr>
          <w:rFonts w:eastAsia="Arial" w:cs="Arial"/>
        </w:rPr>
        <w:t>findings show</w:t>
      </w:r>
      <w:r w:rsidR="229EC053" w:rsidRPr="28DA4237">
        <w:rPr>
          <w:rFonts w:eastAsia="Arial" w:cs="Arial"/>
        </w:rPr>
        <w:t>ed</w:t>
      </w:r>
      <w:r w:rsidR="6CCAC47C" w:rsidRPr="28DA4237">
        <w:rPr>
          <w:rFonts w:eastAsia="Arial" w:cs="Arial"/>
        </w:rPr>
        <w:t xml:space="preserve"> that test examiners </w:t>
      </w:r>
      <w:r w:rsidR="00451143" w:rsidRPr="28DA4237">
        <w:rPr>
          <w:rFonts w:eastAsia="Arial" w:cs="Arial"/>
        </w:rPr>
        <w:t xml:space="preserve">mostly </w:t>
      </w:r>
      <w:r w:rsidR="6CCAC47C" w:rsidRPr="28DA4237">
        <w:rPr>
          <w:rFonts w:eastAsia="Arial" w:cs="Arial"/>
        </w:rPr>
        <w:t xml:space="preserve">found the </w:t>
      </w:r>
      <w:r w:rsidR="173C50C2" w:rsidRPr="28DA4237">
        <w:rPr>
          <w:rFonts w:eastAsia="Arial" w:cs="Arial"/>
          <w:i/>
          <w:iCs/>
        </w:rPr>
        <w:t>DFAs</w:t>
      </w:r>
      <w:r w:rsidR="38FA0E4F" w:rsidRPr="28DA4237">
        <w:rPr>
          <w:rFonts w:eastAsia="Arial" w:cs="Arial"/>
          <w:i/>
          <w:iCs/>
        </w:rPr>
        <w:t xml:space="preserve"> </w:t>
      </w:r>
      <w:r w:rsidR="0F91A421" w:rsidRPr="28DA4237">
        <w:rPr>
          <w:rFonts w:eastAsia="Arial" w:cs="Arial"/>
        </w:rPr>
        <w:t xml:space="preserve">easy to use. Nonetheless, </w:t>
      </w:r>
      <w:r w:rsidR="7888F3CC" w:rsidRPr="28DA4237">
        <w:rPr>
          <w:rFonts w:eastAsia="Arial" w:cs="Arial"/>
        </w:rPr>
        <w:t>t</w:t>
      </w:r>
      <w:r w:rsidR="0F91A421" w:rsidRPr="28DA4237">
        <w:rPr>
          <w:rFonts w:eastAsia="Arial" w:cs="Arial"/>
        </w:rPr>
        <w:t>est examiners recommended additional changes</w:t>
      </w:r>
      <w:r w:rsidR="51C00997" w:rsidRPr="28DA4237">
        <w:rPr>
          <w:rFonts w:eastAsia="Arial" w:cs="Arial"/>
        </w:rPr>
        <w:t xml:space="preserve"> to the </w:t>
      </w:r>
      <w:r w:rsidR="51C00997" w:rsidRPr="28DA4237">
        <w:rPr>
          <w:rFonts w:eastAsia="Arial" w:cs="Arial"/>
          <w:i/>
          <w:iCs/>
        </w:rPr>
        <w:t>DFA</w:t>
      </w:r>
      <w:r w:rsidR="002E5589" w:rsidRPr="28DA4237">
        <w:rPr>
          <w:rFonts w:eastAsia="Arial" w:cs="Arial"/>
          <w:i/>
          <w:iCs/>
        </w:rPr>
        <w:t>s</w:t>
      </w:r>
      <w:r w:rsidR="0F91A421" w:rsidRPr="28DA4237">
        <w:rPr>
          <w:rFonts w:eastAsia="Arial" w:cs="Arial"/>
        </w:rPr>
        <w:t xml:space="preserve"> that </w:t>
      </w:r>
      <w:r w:rsidR="323FFE14" w:rsidRPr="28DA4237">
        <w:rPr>
          <w:rFonts w:eastAsia="Arial" w:cs="Arial"/>
        </w:rPr>
        <w:t>w</w:t>
      </w:r>
      <w:r w:rsidR="56D86965" w:rsidRPr="28DA4237">
        <w:rPr>
          <w:rFonts w:eastAsia="Arial" w:cs="Arial"/>
        </w:rPr>
        <w:t>ould better</w:t>
      </w:r>
      <w:r w:rsidR="0F91A421" w:rsidRPr="28DA4237">
        <w:rPr>
          <w:rFonts w:eastAsia="Arial" w:cs="Arial"/>
        </w:rPr>
        <w:t xml:space="preserve"> meet</w:t>
      </w:r>
      <w:r w:rsidR="6A9548B3" w:rsidRPr="28DA4237">
        <w:rPr>
          <w:rFonts w:eastAsia="Arial" w:cs="Arial"/>
        </w:rPr>
        <w:t xml:space="preserve"> this</w:t>
      </w:r>
      <w:r w:rsidR="0F91A421" w:rsidRPr="28DA4237">
        <w:rPr>
          <w:rFonts w:eastAsia="Arial" w:cs="Arial"/>
        </w:rPr>
        <w:t xml:space="preserve"> student</w:t>
      </w:r>
      <w:r w:rsidR="24A74769" w:rsidRPr="28DA4237">
        <w:rPr>
          <w:rFonts w:eastAsia="Arial" w:cs="Arial"/>
        </w:rPr>
        <w:t xml:space="preserve"> population’</w:t>
      </w:r>
      <w:r w:rsidR="0F91A421" w:rsidRPr="28DA4237">
        <w:rPr>
          <w:rFonts w:eastAsia="Arial" w:cs="Arial"/>
        </w:rPr>
        <w:t>s wide range of needs.</w:t>
      </w:r>
    </w:p>
    <w:p w14:paraId="45EFCD76" w14:textId="66E90E07" w:rsidR="00057A96" w:rsidRPr="008B1135" w:rsidRDefault="6E41E3BD" w:rsidP="76BD93AA">
      <w:pPr>
        <w:spacing w:after="480"/>
        <w:rPr>
          <w:rFonts w:eastAsia="Arial" w:cs="Arial"/>
        </w:rPr>
      </w:pPr>
      <w:r w:rsidRPr="28DA4237">
        <w:rPr>
          <w:rFonts w:eastAsia="Arial" w:cs="Arial"/>
        </w:rPr>
        <w:t xml:space="preserve">Although the findings show that students </w:t>
      </w:r>
      <w:r w:rsidR="471F9C43" w:rsidRPr="28DA4237">
        <w:rPr>
          <w:rFonts w:eastAsia="Arial" w:cs="Arial"/>
        </w:rPr>
        <w:t xml:space="preserve">who are blind or have low vision and students who are deaf or hard of hearing </w:t>
      </w:r>
      <w:r w:rsidRPr="28DA4237">
        <w:rPr>
          <w:rFonts w:eastAsia="Arial" w:cs="Arial"/>
        </w:rPr>
        <w:t xml:space="preserve">were </w:t>
      </w:r>
      <w:r w:rsidR="00BF34FE" w:rsidRPr="28DA4237">
        <w:rPr>
          <w:rFonts w:eastAsia="Arial" w:cs="Arial"/>
        </w:rPr>
        <w:t xml:space="preserve">mostly </w:t>
      </w:r>
      <w:r w:rsidRPr="28DA4237">
        <w:rPr>
          <w:rFonts w:eastAsia="Arial" w:cs="Arial"/>
        </w:rPr>
        <w:t>able to interact with the computer-based ELPAC</w:t>
      </w:r>
      <w:r w:rsidR="5E5DC432" w:rsidRPr="28DA4237">
        <w:rPr>
          <w:rFonts w:eastAsia="Arial" w:cs="Arial"/>
        </w:rPr>
        <w:t xml:space="preserve">, </w:t>
      </w:r>
      <w:r w:rsidR="2671BCD7" w:rsidRPr="28DA4237">
        <w:rPr>
          <w:rFonts w:eastAsia="Arial" w:cs="Arial"/>
        </w:rPr>
        <w:t xml:space="preserve">the researchers observed </w:t>
      </w:r>
      <w:r w:rsidR="5E5DC432" w:rsidRPr="28DA4237">
        <w:rPr>
          <w:rFonts w:eastAsia="Arial" w:cs="Arial"/>
        </w:rPr>
        <w:t xml:space="preserve">challenges </w:t>
      </w:r>
      <w:r w:rsidR="20C4DBD6" w:rsidRPr="28DA4237">
        <w:rPr>
          <w:rFonts w:eastAsia="Arial" w:cs="Arial"/>
        </w:rPr>
        <w:t xml:space="preserve">that </w:t>
      </w:r>
      <w:r w:rsidR="5E5DC432" w:rsidRPr="28DA4237">
        <w:rPr>
          <w:rFonts w:eastAsia="Arial" w:cs="Arial"/>
        </w:rPr>
        <w:t>led to recommendations for improvements</w:t>
      </w:r>
      <w:r w:rsidR="14C40F24" w:rsidRPr="28DA4237">
        <w:rPr>
          <w:rFonts w:eastAsia="Arial" w:cs="Arial"/>
        </w:rPr>
        <w:t xml:space="preserve"> in</w:t>
      </w:r>
      <w:r w:rsidR="03DF7D08" w:rsidRPr="28DA4237">
        <w:rPr>
          <w:rFonts w:eastAsia="Arial" w:cs="Arial"/>
        </w:rPr>
        <w:t xml:space="preserve"> the areas</w:t>
      </w:r>
      <w:r w:rsidR="19B42CDC" w:rsidRPr="28DA4237">
        <w:rPr>
          <w:rFonts w:eastAsia="Arial" w:cs="Arial"/>
        </w:rPr>
        <w:t xml:space="preserve"> of</w:t>
      </w:r>
      <w:r w:rsidR="03DF7D08" w:rsidRPr="28DA4237">
        <w:rPr>
          <w:rFonts w:eastAsia="Arial" w:cs="Arial"/>
        </w:rPr>
        <w:t xml:space="preserve"> </w:t>
      </w:r>
      <w:r w:rsidR="31AA4494" w:rsidRPr="28DA4237">
        <w:rPr>
          <w:rFonts w:eastAsia="Arial" w:cs="Arial"/>
        </w:rPr>
        <w:t xml:space="preserve">student </w:t>
      </w:r>
      <w:r w:rsidR="398E88F8" w:rsidRPr="28DA4237">
        <w:rPr>
          <w:rFonts w:eastAsia="Arial" w:cs="Arial"/>
        </w:rPr>
        <w:t>interactions</w:t>
      </w:r>
      <w:r w:rsidR="31AA4494" w:rsidRPr="28DA4237">
        <w:rPr>
          <w:rFonts w:eastAsia="Arial" w:cs="Arial"/>
        </w:rPr>
        <w:t xml:space="preserve"> with the </w:t>
      </w:r>
      <w:r w:rsidR="7C3A2E3F" w:rsidRPr="28DA4237">
        <w:rPr>
          <w:rFonts w:eastAsia="Arial" w:cs="Arial"/>
        </w:rPr>
        <w:t xml:space="preserve">computer-based </w:t>
      </w:r>
      <w:r w:rsidR="31AA4494" w:rsidRPr="28DA4237">
        <w:rPr>
          <w:rFonts w:eastAsia="Arial" w:cs="Arial"/>
        </w:rPr>
        <w:t xml:space="preserve">assessment, accessibility resources, </w:t>
      </w:r>
      <w:r w:rsidR="15243A65" w:rsidRPr="28DA4237">
        <w:rPr>
          <w:rFonts w:eastAsia="Arial" w:cs="Arial"/>
        </w:rPr>
        <w:t>and</w:t>
      </w:r>
      <w:r w:rsidR="31AA4494" w:rsidRPr="28DA4237">
        <w:rPr>
          <w:rFonts w:eastAsia="Arial" w:cs="Arial"/>
        </w:rPr>
        <w:t xml:space="preserve"> usability of the test administration materials</w:t>
      </w:r>
      <w:r w:rsidR="57AB809D" w:rsidRPr="28DA4237">
        <w:rPr>
          <w:rFonts w:eastAsia="Arial" w:cs="Arial"/>
        </w:rPr>
        <w:t>. Details of the specific</w:t>
      </w:r>
      <w:r w:rsidR="61216388" w:rsidRPr="28DA4237">
        <w:rPr>
          <w:rFonts w:eastAsia="Arial" w:cs="Arial"/>
        </w:rPr>
        <w:t xml:space="preserve"> recommendations are outlined in Attachment 1.</w:t>
      </w:r>
    </w:p>
    <w:p w14:paraId="13A4642E" w14:textId="02BAD02D" w:rsidR="00057A96" w:rsidRPr="008B1135" w:rsidRDefault="00057A96" w:rsidP="4BC514B4">
      <w:pPr>
        <w:spacing w:before="240" w:after="240"/>
        <w:rPr>
          <w:b/>
          <w:bCs/>
          <w:sz w:val="36"/>
          <w:szCs w:val="36"/>
        </w:rPr>
      </w:pPr>
      <w:r w:rsidRPr="4BC514B4">
        <w:rPr>
          <w:b/>
          <w:bCs/>
          <w:sz w:val="36"/>
          <w:szCs w:val="36"/>
        </w:rPr>
        <w:t>Attachment(s)</w:t>
      </w:r>
    </w:p>
    <w:p w14:paraId="53F07CE2" w14:textId="410ACD42" w:rsidR="6EBDDDF4" w:rsidRPr="00935563" w:rsidRDefault="1166B646" w:rsidP="00830451">
      <w:pPr>
        <w:pStyle w:val="ListParagraph"/>
        <w:numPr>
          <w:ilvl w:val="0"/>
          <w:numId w:val="1"/>
        </w:numPr>
        <w:rPr>
          <w:rFonts w:asciiTheme="minorHAnsi" w:eastAsiaTheme="minorEastAsia" w:hAnsiTheme="minorHAnsi" w:cstheme="minorBidi"/>
        </w:rPr>
      </w:pPr>
      <w:r>
        <w:t xml:space="preserve">Attachment 1: </w:t>
      </w:r>
      <w:r w:rsidR="35C09554" w:rsidRPr="4B4304C6">
        <w:rPr>
          <w:rFonts w:eastAsia="Arial" w:cs="Arial"/>
          <w:i/>
          <w:iCs/>
        </w:rPr>
        <w:t>Accessibility and Usability for the English Language Proficiency Assessments for California: A Cognitive Lab Study with Students who are Deaf or Hard of Hearing and Students who are Blind or have Low Vision</w:t>
      </w:r>
      <w:r w:rsidR="35C09554">
        <w:t xml:space="preserve"> </w:t>
      </w:r>
      <w:r>
        <w:t>(</w:t>
      </w:r>
      <w:r w:rsidR="7DA1A279">
        <w:t>9</w:t>
      </w:r>
      <w:r w:rsidR="001766F2">
        <w:t>9</w:t>
      </w:r>
      <w:r w:rsidR="323899F0">
        <w:t xml:space="preserve"> </w:t>
      </w:r>
      <w:r w:rsidR="00032775">
        <w:t>P</w:t>
      </w:r>
      <w:r w:rsidR="323899F0">
        <w:t>ages)</w:t>
      </w:r>
      <w:r w:rsidR="00032775">
        <w:t>.</w:t>
      </w:r>
    </w:p>
    <w:p w14:paraId="78C28422" w14:textId="6F286F29" w:rsidR="00935563" w:rsidRDefault="00935563" w:rsidP="00935563">
      <w:pPr>
        <w:rPr>
          <w:rFonts w:asciiTheme="minorHAnsi" w:eastAsiaTheme="minorEastAsia" w:hAnsiTheme="minorHAnsi" w:cstheme="minorBidi"/>
        </w:rPr>
      </w:pPr>
    </w:p>
    <w:p w14:paraId="4DD24012" w14:textId="77777777" w:rsidR="00935563" w:rsidRDefault="00935563" w:rsidP="00935563">
      <w:pPr>
        <w:rPr>
          <w:rFonts w:asciiTheme="minorHAnsi" w:eastAsiaTheme="minorEastAsia" w:hAnsiTheme="minorHAnsi" w:cstheme="minorBidi"/>
        </w:rPr>
        <w:sectPr w:rsidR="00935563" w:rsidSect="00032775">
          <w:headerReference w:type="default" r:id="rId12"/>
          <w:type w:val="continuous"/>
          <w:pgSz w:w="12240" w:h="15840"/>
          <w:pgMar w:top="720" w:right="1440" w:bottom="1440" w:left="1440" w:header="720" w:footer="720" w:gutter="0"/>
          <w:cols w:space="720"/>
          <w:titlePg/>
          <w:docGrid w:linePitch="326"/>
        </w:sectPr>
      </w:pPr>
    </w:p>
    <w:p w14:paraId="1C5C3990" w14:textId="77777777" w:rsidR="00935563" w:rsidRPr="00935563" w:rsidRDefault="00935563" w:rsidP="00935563">
      <w:pPr>
        <w:spacing w:before="960" w:after="360"/>
        <w:jc w:val="center"/>
        <w:rPr>
          <w:rFonts w:eastAsia="Calibri"/>
          <w:b/>
          <w:sz w:val="52"/>
          <w:szCs w:val="52"/>
        </w:rPr>
      </w:pPr>
      <w:r>
        <w:rPr>
          <w:noProof/>
        </w:rPr>
        <w:lastRenderedPageBreak/>
        <w:drawing>
          <wp:inline distT="0" distB="0" distL="0" distR="0" wp14:anchorId="6AC29C9A" wp14:editId="1A058614">
            <wp:extent cx="2670048" cy="1097280"/>
            <wp:effectExtent l="0" t="0" r="0" b="7620"/>
            <wp:docPr id="39825501" name="Picture 2" descr="Picutre of ELP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2670048" cy="1097280"/>
                    </a:xfrm>
                    <a:prstGeom prst="rect">
                      <a:avLst/>
                    </a:prstGeom>
                  </pic:spPr>
                </pic:pic>
              </a:graphicData>
            </a:graphic>
          </wp:inline>
        </w:drawing>
      </w:r>
    </w:p>
    <w:p w14:paraId="191919B7" w14:textId="77777777" w:rsidR="00935563" w:rsidRPr="00935563" w:rsidRDefault="00935563" w:rsidP="00935563">
      <w:pPr>
        <w:spacing w:before="600" w:after="600"/>
        <w:jc w:val="center"/>
        <w:outlineLvl w:val="0"/>
        <w:rPr>
          <w:rFonts w:eastAsia="Calibri"/>
          <w:b/>
          <w:sz w:val="52"/>
          <w:szCs w:val="52"/>
        </w:rPr>
      </w:pPr>
      <w:bookmarkStart w:id="1" w:name="_Ref43991053"/>
      <w:r w:rsidRPr="00935563">
        <w:rPr>
          <w:rFonts w:eastAsia="Calibri"/>
          <w:b/>
          <w:sz w:val="52"/>
          <w:szCs w:val="52"/>
        </w:rPr>
        <w:t>Accessibility and Usability for the English Language Proficiency Assessments for California: A Cognitive Lab Study with Students Who Are Deaf or Hard of Hearing and Students Who Are Blind or Have Low Vision</w:t>
      </w:r>
      <w:bookmarkEnd w:id="1"/>
    </w:p>
    <w:p w14:paraId="72FC3122" w14:textId="77777777" w:rsidR="00935563" w:rsidRPr="00935563" w:rsidRDefault="00935563" w:rsidP="00935563">
      <w:pPr>
        <w:spacing w:after="120"/>
        <w:jc w:val="center"/>
        <w:rPr>
          <w:rFonts w:eastAsia="Calibri"/>
          <w:b/>
          <w:sz w:val="28"/>
          <w:szCs w:val="22"/>
        </w:rPr>
      </w:pPr>
      <w:r w:rsidRPr="00935563">
        <w:rPr>
          <w:rFonts w:eastAsia="Calibri"/>
          <w:b/>
          <w:sz w:val="28"/>
          <w:szCs w:val="22"/>
        </w:rPr>
        <w:t>Contract # CN150012</w:t>
      </w:r>
    </w:p>
    <w:p w14:paraId="4FF5D345" w14:textId="77777777" w:rsidR="00935563" w:rsidRPr="00935563" w:rsidRDefault="00935563" w:rsidP="00935563">
      <w:pPr>
        <w:spacing w:after="120"/>
        <w:jc w:val="center"/>
        <w:rPr>
          <w:rFonts w:eastAsia="Calibri"/>
          <w:b/>
          <w:sz w:val="28"/>
          <w:szCs w:val="22"/>
        </w:rPr>
      </w:pPr>
      <w:r w:rsidRPr="00935563">
        <w:rPr>
          <w:rFonts w:eastAsia="Calibri"/>
          <w:b/>
          <w:sz w:val="28"/>
          <w:szCs w:val="22"/>
        </w:rPr>
        <w:t>Prepared for the California Department of Education by Educational Testing Service</w:t>
      </w:r>
    </w:p>
    <w:p w14:paraId="24B6E9E4" w14:textId="77777777" w:rsidR="00935563" w:rsidRPr="00935563" w:rsidRDefault="00935563" w:rsidP="00935563">
      <w:pPr>
        <w:spacing w:after="120"/>
        <w:jc w:val="center"/>
        <w:rPr>
          <w:rFonts w:eastAsia="Calibri"/>
          <w:b/>
          <w:sz w:val="28"/>
          <w:szCs w:val="22"/>
        </w:rPr>
      </w:pPr>
      <w:r w:rsidRPr="00935563">
        <w:rPr>
          <w:rFonts w:eastAsia="Calibri"/>
          <w:b/>
          <w:sz w:val="28"/>
          <w:szCs w:val="22"/>
        </w:rPr>
        <w:t>Presented June 4, 2020</w:t>
      </w:r>
    </w:p>
    <w:p w14:paraId="183791EB" w14:textId="77777777" w:rsidR="00935563" w:rsidRPr="00935563" w:rsidRDefault="00935563" w:rsidP="00935563">
      <w:pPr>
        <w:spacing w:after="120"/>
        <w:jc w:val="center"/>
        <w:rPr>
          <w:rFonts w:eastAsia="Calibri"/>
          <w:b/>
          <w:sz w:val="28"/>
          <w:szCs w:val="22"/>
        </w:rPr>
      </w:pPr>
      <w:r>
        <w:rPr>
          <w:noProof/>
        </w:rPr>
        <w:drawing>
          <wp:inline distT="0" distB="0" distL="0" distR="0" wp14:anchorId="366BDFFC" wp14:editId="64E75E22">
            <wp:extent cx="1490472" cy="978408"/>
            <wp:effectExtent l="0" t="0" r="0" b="0"/>
            <wp:docPr id="80092275" name="Picture 297" descr="ETS nav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pic:nvPicPr>
                  <pic:blipFill>
                    <a:blip r:embed="rId14">
                      <a:extLst>
                        <a:ext uri="{28A0092B-C50C-407E-A947-70E740481C1C}">
                          <a14:useLocalDpi xmlns:a14="http://schemas.microsoft.com/office/drawing/2010/main" val="0"/>
                        </a:ext>
                      </a:extLst>
                    </a:blip>
                    <a:stretch>
                      <a:fillRect/>
                    </a:stretch>
                  </pic:blipFill>
                  <pic:spPr>
                    <a:xfrm>
                      <a:off x="0" y="0"/>
                      <a:ext cx="1490472" cy="978408"/>
                    </a:xfrm>
                    <a:prstGeom prst="rect">
                      <a:avLst/>
                    </a:prstGeom>
                  </pic:spPr>
                </pic:pic>
              </a:graphicData>
            </a:graphic>
          </wp:inline>
        </w:drawing>
      </w:r>
    </w:p>
    <w:p w14:paraId="26E59FCB" w14:textId="77777777" w:rsidR="00935563" w:rsidRPr="00935563" w:rsidRDefault="00935563" w:rsidP="00935563">
      <w:pPr>
        <w:spacing w:after="120"/>
        <w:jc w:val="center"/>
        <w:rPr>
          <w:rFonts w:eastAsia="Calibri"/>
          <w:b/>
          <w:sz w:val="28"/>
          <w:szCs w:val="22"/>
        </w:rPr>
      </w:pPr>
      <w:r w:rsidRPr="00935563">
        <w:rPr>
          <w:rFonts w:eastAsia="Calibri"/>
          <w:b/>
          <w:sz w:val="28"/>
          <w:szCs w:val="22"/>
        </w:rPr>
        <w:t>Educational Testing Service</w:t>
      </w:r>
    </w:p>
    <w:p w14:paraId="522FE3CB" w14:textId="77777777" w:rsidR="00935563" w:rsidRPr="00935563" w:rsidRDefault="00935563" w:rsidP="00935563">
      <w:pPr>
        <w:spacing w:after="120"/>
        <w:jc w:val="center"/>
        <w:rPr>
          <w:rFonts w:eastAsia="Calibri"/>
          <w:b/>
          <w:sz w:val="28"/>
          <w:szCs w:val="22"/>
        </w:rPr>
      </w:pPr>
      <w:r w:rsidRPr="00935563">
        <w:rPr>
          <w:rFonts w:eastAsia="Calibri"/>
          <w:b/>
          <w:sz w:val="28"/>
          <w:szCs w:val="22"/>
        </w:rPr>
        <w:t>660 Rosedale Road</w:t>
      </w:r>
    </w:p>
    <w:p w14:paraId="1242D3AB" w14:textId="77777777" w:rsidR="00935563" w:rsidRPr="00935563" w:rsidRDefault="00935563" w:rsidP="00935563">
      <w:pPr>
        <w:spacing w:after="120"/>
        <w:jc w:val="center"/>
        <w:rPr>
          <w:rFonts w:eastAsia="Calibri"/>
          <w:b/>
          <w:sz w:val="28"/>
          <w:szCs w:val="22"/>
        </w:rPr>
      </w:pPr>
      <w:r w:rsidRPr="00935563">
        <w:rPr>
          <w:rFonts w:eastAsia="Calibri"/>
          <w:b/>
          <w:sz w:val="28"/>
          <w:szCs w:val="22"/>
        </w:rPr>
        <w:t>Princeton, NJ 08541</w:t>
      </w:r>
    </w:p>
    <w:p w14:paraId="28BEF055" w14:textId="77777777" w:rsidR="00935563" w:rsidRPr="00935563" w:rsidRDefault="00935563" w:rsidP="00935563">
      <w:pPr>
        <w:keepLines/>
        <w:pageBreakBefore/>
        <w:spacing w:after="120"/>
        <w:outlineLvl w:val="1"/>
        <w:rPr>
          <w:rFonts w:eastAsia="MS Gothic"/>
          <w:b/>
          <w:bCs/>
          <w:sz w:val="36"/>
          <w:szCs w:val="52"/>
        </w:rPr>
      </w:pPr>
      <w:bookmarkStart w:id="2" w:name="_Toc11326590"/>
      <w:r w:rsidRPr="00935563">
        <w:rPr>
          <w:rFonts w:eastAsia="MS Gothic"/>
          <w:b/>
          <w:bCs/>
          <w:sz w:val="36"/>
          <w:szCs w:val="52"/>
        </w:rPr>
        <w:lastRenderedPageBreak/>
        <w:t>Table of Contents</w:t>
      </w:r>
      <w:bookmarkEnd w:id="2"/>
    </w:p>
    <w:p w14:paraId="4016C2F9" w14:textId="1F86E1E8" w:rsidR="00935563" w:rsidRPr="00935563" w:rsidRDefault="00935563" w:rsidP="00935563">
      <w:pPr>
        <w:tabs>
          <w:tab w:val="right" w:leader="dot" w:pos="9350"/>
        </w:tabs>
        <w:spacing w:before="60" w:after="20"/>
        <w:rPr>
          <w:rFonts w:ascii="Calibri" w:eastAsia="MS Mincho" w:hAnsi="Calibri"/>
          <w:noProof/>
          <w:sz w:val="22"/>
          <w:szCs w:val="22"/>
        </w:rPr>
      </w:pPr>
      <w:r w:rsidRPr="00935563">
        <w:rPr>
          <w:rFonts w:eastAsia="Calibri"/>
          <w:b/>
          <w:noProof/>
          <w:color w:val="0000FF"/>
          <w:szCs w:val="22"/>
        </w:rPr>
        <w:fldChar w:fldCharType="begin"/>
      </w:r>
      <w:r w:rsidRPr="00935563">
        <w:rPr>
          <w:rFonts w:eastAsia="Calibri"/>
          <w:b/>
          <w:noProof/>
          <w:color w:val="0000FF"/>
          <w:szCs w:val="22"/>
        </w:rPr>
        <w:instrText xml:space="preserve"> TOC \h \z \u \t "Heading 2,1,Heading 3,2,Heading 4,3" </w:instrText>
      </w:r>
      <w:r w:rsidRPr="00935563">
        <w:rPr>
          <w:rFonts w:eastAsia="Calibri"/>
          <w:b/>
          <w:noProof/>
          <w:color w:val="0000FF"/>
          <w:szCs w:val="22"/>
        </w:rPr>
        <w:fldChar w:fldCharType="separate"/>
      </w:r>
      <w:hyperlink w:anchor="_Toc43125238" w:history="1">
        <w:r w:rsidRPr="00935563">
          <w:rPr>
            <w:rFonts w:eastAsia="Calibri"/>
            <w:b/>
            <w:noProof/>
            <w:color w:val="0000FF"/>
            <w:szCs w:val="22"/>
            <w:u w:val="single"/>
          </w:rPr>
          <w:t>Executive Summary</w:t>
        </w:r>
        <w:r w:rsidRPr="00935563">
          <w:rPr>
            <w:rFonts w:eastAsia="Calibri"/>
            <w:b/>
            <w:noProof/>
            <w:webHidden/>
            <w:color w:val="0000FF"/>
            <w:szCs w:val="22"/>
          </w:rPr>
          <w:tab/>
        </w:r>
        <w:r w:rsidRPr="00935563">
          <w:rPr>
            <w:rFonts w:eastAsia="Calibri"/>
            <w:b/>
            <w:noProof/>
            <w:webHidden/>
            <w:color w:val="0000FF"/>
            <w:szCs w:val="22"/>
          </w:rPr>
          <w:fldChar w:fldCharType="begin"/>
        </w:r>
        <w:r w:rsidRPr="00935563">
          <w:rPr>
            <w:rFonts w:eastAsia="Calibri"/>
            <w:b/>
            <w:noProof/>
            <w:webHidden/>
            <w:color w:val="0000FF"/>
            <w:szCs w:val="22"/>
          </w:rPr>
          <w:instrText xml:space="preserve"> PAGEREF _Toc43125238 \h </w:instrText>
        </w:r>
        <w:r w:rsidRPr="00935563">
          <w:rPr>
            <w:rFonts w:eastAsia="Calibri"/>
            <w:b/>
            <w:noProof/>
            <w:webHidden/>
            <w:color w:val="0000FF"/>
            <w:szCs w:val="22"/>
          </w:rPr>
        </w:r>
        <w:r w:rsidRPr="00935563">
          <w:rPr>
            <w:rFonts w:eastAsia="Calibri"/>
            <w:b/>
            <w:noProof/>
            <w:webHidden/>
            <w:color w:val="0000FF"/>
            <w:szCs w:val="22"/>
          </w:rPr>
          <w:fldChar w:fldCharType="separate"/>
        </w:r>
        <w:r w:rsidR="00612129">
          <w:rPr>
            <w:rFonts w:eastAsia="Calibri"/>
            <w:b/>
            <w:noProof/>
            <w:webHidden/>
            <w:color w:val="0000FF"/>
            <w:szCs w:val="22"/>
          </w:rPr>
          <w:t>8</w:t>
        </w:r>
        <w:r w:rsidRPr="00935563">
          <w:rPr>
            <w:rFonts w:eastAsia="Calibri"/>
            <w:b/>
            <w:noProof/>
            <w:webHidden/>
            <w:color w:val="0000FF"/>
            <w:szCs w:val="22"/>
          </w:rPr>
          <w:fldChar w:fldCharType="end"/>
        </w:r>
      </w:hyperlink>
    </w:p>
    <w:p w14:paraId="444298FB" w14:textId="672076AA" w:rsidR="00935563" w:rsidRPr="00935563" w:rsidRDefault="00802CC8" w:rsidP="00935563">
      <w:pPr>
        <w:tabs>
          <w:tab w:val="right" w:leader="dot" w:pos="9350"/>
        </w:tabs>
        <w:spacing w:before="60" w:after="20"/>
        <w:rPr>
          <w:rFonts w:ascii="Calibri" w:eastAsia="MS Mincho" w:hAnsi="Calibri"/>
          <w:noProof/>
          <w:sz w:val="22"/>
          <w:szCs w:val="22"/>
        </w:rPr>
      </w:pPr>
      <w:hyperlink w:anchor="_Toc43125239" w:history="1">
        <w:r w:rsidR="00935563" w:rsidRPr="00935563">
          <w:rPr>
            <w:rFonts w:eastAsia="Calibri"/>
            <w:b/>
            <w:noProof/>
            <w:color w:val="0000FF"/>
            <w:szCs w:val="22"/>
            <w:u w:val="single"/>
          </w:rPr>
          <w:t>1. Background</w:t>
        </w:r>
        <w:r w:rsidR="00935563" w:rsidRPr="00935563">
          <w:rPr>
            <w:rFonts w:eastAsia="Calibri"/>
            <w:b/>
            <w:noProof/>
            <w:webHidden/>
            <w:color w:val="0000FF"/>
            <w:szCs w:val="22"/>
          </w:rPr>
          <w:tab/>
        </w:r>
        <w:r w:rsidR="00935563" w:rsidRPr="00935563">
          <w:rPr>
            <w:rFonts w:eastAsia="Calibri"/>
            <w:b/>
            <w:noProof/>
            <w:webHidden/>
            <w:color w:val="0000FF"/>
            <w:szCs w:val="22"/>
          </w:rPr>
          <w:fldChar w:fldCharType="begin"/>
        </w:r>
        <w:r w:rsidR="00935563" w:rsidRPr="00935563">
          <w:rPr>
            <w:rFonts w:eastAsia="Calibri"/>
            <w:b/>
            <w:noProof/>
            <w:webHidden/>
            <w:color w:val="0000FF"/>
            <w:szCs w:val="22"/>
          </w:rPr>
          <w:instrText xml:space="preserve"> PAGEREF _Toc43125239 \h </w:instrText>
        </w:r>
        <w:r w:rsidR="00935563" w:rsidRPr="00935563">
          <w:rPr>
            <w:rFonts w:eastAsia="Calibri"/>
            <w:b/>
            <w:noProof/>
            <w:webHidden/>
            <w:color w:val="0000FF"/>
            <w:szCs w:val="22"/>
          </w:rPr>
        </w:r>
        <w:r w:rsidR="00935563" w:rsidRPr="00935563">
          <w:rPr>
            <w:rFonts w:eastAsia="Calibri"/>
            <w:b/>
            <w:noProof/>
            <w:webHidden/>
            <w:color w:val="0000FF"/>
            <w:szCs w:val="22"/>
          </w:rPr>
          <w:fldChar w:fldCharType="separate"/>
        </w:r>
        <w:r w:rsidR="00612129">
          <w:rPr>
            <w:rFonts w:eastAsia="Calibri"/>
            <w:b/>
            <w:noProof/>
            <w:webHidden/>
            <w:color w:val="0000FF"/>
            <w:szCs w:val="22"/>
          </w:rPr>
          <w:t>12</w:t>
        </w:r>
        <w:r w:rsidR="00935563" w:rsidRPr="00935563">
          <w:rPr>
            <w:rFonts w:eastAsia="Calibri"/>
            <w:b/>
            <w:noProof/>
            <w:webHidden/>
            <w:color w:val="0000FF"/>
            <w:szCs w:val="22"/>
          </w:rPr>
          <w:fldChar w:fldCharType="end"/>
        </w:r>
      </w:hyperlink>
    </w:p>
    <w:p w14:paraId="49F3BCCF" w14:textId="2B40A74F" w:rsidR="00935563" w:rsidRPr="00935563" w:rsidRDefault="00802CC8" w:rsidP="00935563">
      <w:pPr>
        <w:tabs>
          <w:tab w:val="right" w:leader="dot" w:pos="9350"/>
        </w:tabs>
        <w:spacing w:before="60" w:after="20"/>
        <w:rPr>
          <w:rFonts w:ascii="Calibri" w:eastAsia="MS Mincho" w:hAnsi="Calibri"/>
          <w:noProof/>
          <w:sz w:val="22"/>
          <w:szCs w:val="22"/>
        </w:rPr>
      </w:pPr>
      <w:hyperlink w:anchor="_Toc43125240" w:history="1">
        <w:r w:rsidR="00935563" w:rsidRPr="00935563">
          <w:rPr>
            <w:rFonts w:eastAsia="Calibri"/>
            <w:b/>
            <w:noProof/>
            <w:color w:val="0000FF"/>
            <w:szCs w:val="22"/>
            <w:u w:val="single"/>
          </w:rPr>
          <w:t>2. Study Purposes</w:t>
        </w:r>
        <w:r w:rsidR="00935563" w:rsidRPr="00935563">
          <w:rPr>
            <w:rFonts w:eastAsia="Calibri"/>
            <w:b/>
            <w:noProof/>
            <w:webHidden/>
            <w:color w:val="0000FF"/>
            <w:szCs w:val="22"/>
          </w:rPr>
          <w:tab/>
        </w:r>
        <w:r w:rsidR="00935563" w:rsidRPr="00935563">
          <w:rPr>
            <w:rFonts w:eastAsia="Calibri"/>
            <w:b/>
            <w:noProof/>
            <w:webHidden/>
            <w:color w:val="0000FF"/>
            <w:szCs w:val="22"/>
          </w:rPr>
          <w:fldChar w:fldCharType="begin"/>
        </w:r>
        <w:r w:rsidR="00935563" w:rsidRPr="00935563">
          <w:rPr>
            <w:rFonts w:eastAsia="Calibri"/>
            <w:b/>
            <w:noProof/>
            <w:webHidden/>
            <w:color w:val="0000FF"/>
            <w:szCs w:val="22"/>
          </w:rPr>
          <w:instrText xml:space="preserve"> PAGEREF _Toc43125240 \h </w:instrText>
        </w:r>
        <w:r w:rsidR="00935563" w:rsidRPr="00935563">
          <w:rPr>
            <w:rFonts w:eastAsia="Calibri"/>
            <w:b/>
            <w:noProof/>
            <w:webHidden/>
            <w:color w:val="0000FF"/>
            <w:szCs w:val="22"/>
          </w:rPr>
        </w:r>
        <w:r w:rsidR="00935563" w:rsidRPr="00935563">
          <w:rPr>
            <w:rFonts w:eastAsia="Calibri"/>
            <w:b/>
            <w:noProof/>
            <w:webHidden/>
            <w:color w:val="0000FF"/>
            <w:szCs w:val="22"/>
          </w:rPr>
          <w:fldChar w:fldCharType="separate"/>
        </w:r>
        <w:r w:rsidR="00612129">
          <w:rPr>
            <w:rFonts w:eastAsia="Calibri"/>
            <w:b/>
            <w:noProof/>
            <w:webHidden/>
            <w:color w:val="0000FF"/>
            <w:szCs w:val="22"/>
          </w:rPr>
          <w:t>13</w:t>
        </w:r>
        <w:r w:rsidR="00935563" w:rsidRPr="00935563">
          <w:rPr>
            <w:rFonts w:eastAsia="Calibri"/>
            <w:b/>
            <w:noProof/>
            <w:webHidden/>
            <w:color w:val="0000FF"/>
            <w:szCs w:val="22"/>
          </w:rPr>
          <w:fldChar w:fldCharType="end"/>
        </w:r>
      </w:hyperlink>
    </w:p>
    <w:p w14:paraId="269F330F" w14:textId="0624A6AB" w:rsidR="00935563" w:rsidRPr="00935563" w:rsidRDefault="00802CC8" w:rsidP="00935563">
      <w:pPr>
        <w:tabs>
          <w:tab w:val="right" w:leader="dot" w:pos="9350"/>
        </w:tabs>
        <w:spacing w:before="60" w:after="20"/>
        <w:rPr>
          <w:rFonts w:ascii="Calibri" w:eastAsia="MS Mincho" w:hAnsi="Calibri"/>
          <w:noProof/>
          <w:sz w:val="22"/>
          <w:szCs w:val="22"/>
        </w:rPr>
      </w:pPr>
      <w:hyperlink w:anchor="_Toc43125241" w:history="1">
        <w:r w:rsidR="00935563" w:rsidRPr="00935563">
          <w:rPr>
            <w:rFonts w:eastAsia="Calibri"/>
            <w:b/>
            <w:noProof/>
            <w:color w:val="0000FF"/>
            <w:szCs w:val="22"/>
            <w:u w:val="single"/>
          </w:rPr>
          <w:t>3. Areas of Investigation and Research Questions</w:t>
        </w:r>
        <w:r w:rsidR="00935563" w:rsidRPr="00935563">
          <w:rPr>
            <w:rFonts w:eastAsia="Calibri"/>
            <w:b/>
            <w:noProof/>
            <w:webHidden/>
            <w:color w:val="0000FF"/>
            <w:szCs w:val="22"/>
          </w:rPr>
          <w:tab/>
        </w:r>
        <w:r w:rsidR="00935563" w:rsidRPr="00935563">
          <w:rPr>
            <w:rFonts w:eastAsia="Calibri"/>
            <w:b/>
            <w:noProof/>
            <w:webHidden/>
            <w:color w:val="0000FF"/>
            <w:szCs w:val="22"/>
          </w:rPr>
          <w:fldChar w:fldCharType="begin"/>
        </w:r>
        <w:r w:rsidR="00935563" w:rsidRPr="00935563">
          <w:rPr>
            <w:rFonts w:eastAsia="Calibri"/>
            <w:b/>
            <w:noProof/>
            <w:webHidden/>
            <w:color w:val="0000FF"/>
            <w:szCs w:val="22"/>
          </w:rPr>
          <w:instrText xml:space="preserve"> PAGEREF _Toc43125241 \h </w:instrText>
        </w:r>
        <w:r w:rsidR="00935563" w:rsidRPr="00935563">
          <w:rPr>
            <w:rFonts w:eastAsia="Calibri"/>
            <w:b/>
            <w:noProof/>
            <w:webHidden/>
            <w:color w:val="0000FF"/>
            <w:szCs w:val="22"/>
          </w:rPr>
        </w:r>
        <w:r w:rsidR="00935563" w:rsidRPr="00935563">
          <w:rPr>
            <w:rFonts w:eastAsia="Calibri"/>
            <w:b/>
            <w:noProof/>
            <w:webHidden/>
            <w:color w:val="0000FF"/>
            <w:szCs w:val="22"/>
          </w:rPr>
          <w:fldChar w:fldCharType="separate"/>
        </w:r>
        <w:r w:rsidR="00612129">
          <w:rPr>
            <w:rFonts w:eastAsia="Calibri"/>
            <w:b/>
            <w:noProof/>
            <w:webHidden/>
            <w:color w:val="0000FF"/>
            <w:szCs w:val="22"/>
          </w:rPr>
          <w:t>14</w:t>
        </w:r>
        <w:r w:rsidR="00935563" w:rsidRPr="00935563">
          <w:rPr>
            <w:rFonts w:eastAsia="Calibri"/>
            <w:b/>
            <w:noProof/>
            <w:webHidden/>
            <w:color w:val="0000FF"/>
            <w:szCs w:val="22"/>
          </w:rPr>
          <w:fldChar w:fldCharType="end"/>
        </w:r>
      </w:hyperlink>
    </w:p>
    <w:p w14:paraId="44768278" w14:textId="7F100022" w:rsidR="00935563" w:rsidRPr="00935563" w:rsidRDefault="00802CC8" w:rsidP="00935563">
      <w:pPr>
        <w:tabs>
          <w:tab w:val="right" w:leader="dot" w:pos="9350"/>
        </w:tabs>
        <w:spacing w:before="20" w:after="20"/>
        <w:ind w:left="576" w:hanging="360"/>
        <w:rPr>
          <w:rFonts w:ascii="Calibri" w:eastAsia="MS Mincho" w:hAnsi="Calibri"/>
          <w:noProof/>
          <w:sz w:val="22"/>
          <w:szCs w:val="22"/>
        </w:rPr>
      </w:pPr>
      <w:hyperlink w:anchor="_Toc43125242" w:history="1">
        <w:r w:rsidR="00935563" w:rsidRPr="00935563">
          <w:rPr>
            <w:rFonts w:eastAsia="Calibri"/>
            <w:noProof/>
            <w:color w:val="0000FF"/>
            <w:szCs w:val="22"/>
            <w:u w:val="single"/>
          </w:rPr>
          <w:t>3.1. Students’ Interaction with the Computer-based ELPAC</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_Toc43125242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14</w:t>
        </w:r>
        <w:r w:rsidR="00935563" w:rsidRPr="00935563">
          <w:rPr>
            <w:rFonts w:eastAsia="Calibri"/>
            <w:noProof/>
            <w:webHidden/>
            <w:color w:val="0000FF"/>
            <w:szCs w:val="22"/>
          </w:rPr>
          <w:fldChar w:fldCharType="end"/>
        </w:r>
      </w:hyperlink>
    </w:p>
    <w:p w14:paraId="1177FC08" w14:textId="70C90EE4" w:rsidR="00935563" w:rsidRPr="00935563" w:rsidRDefault="00802CC8" w:rsidP="00935563">
      <w:pPr>
        <w:tabs>
          <w:tab w:val="right" w:leader="dot" w:pos="9350"/>
        </w:tabs>
        <w:spacing w:before="20" w:after="20"/>
        <w:ind w:left="576" w:hanging="360"/>
        <w:rPr>
          <w:rFonts w:ascii="Calibri" w:eastAsia="MS Mincho" w:hAnsi="Calibri"/>
          <w:noProof/>
          <w:sz w:val="22"/>
          <w:szCs w:val="22"/>
        </w:rPr>
      </w:pPr>
      <w:hyperlink w:anchor="_Toc43125243" w:history="1">
        <w:r w:rsidR="00935563" w:rsidRPr="00935563">
          <w:rPr>
            <w:rFonts w:eastAsia="Calibri"/>
            <w:noProof/>
            <w:color w:val="0000FF"/>
            <w:szCs w:val="22"/>
            <w:u w:val="single"/>
          </w:rPr>
          <w:t>3.2. Accessibility Resources for English Learners with Disabilities Taking the Computer-based ELPAC</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_Toc43125243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14</w:t>
        </w:r>
        <w:r w:rsidR="00935563" w:rsidRPr="00935563">
          <w:rPr>
            <w:rFonts w:eastAsia="Calibri"/>
            <w:noProof/>
            <w:webHidden/>
            <w:color w:val="0000FF"/>
            <w:szCs w:val="22"/>
          </w:rPr>
          <w:fldChar w:fldCharType="end"/>
        </w:r>
      </w:hyperlink>
    </w:p>
    <w:p w14:paraId="430C687E" w14:textId="32771E58" w:rsidR="00935563" w:rsidRPr="00935563" w:rsidRDefault="00802CC8" w:rsidP="00935563">
      <w:pPr>
        <w:tabs>
          <w:tab w:val="right" w:leader="dot" w:pos="9350"/>
        </w:tabs>
        <w:spacing w:before="20" w:after="20"/>
        <w:ind w:left="576" w:hanging="360"/>
        <w:rPr>
          <w:rFonts w:ascii="Calibri" w:eastAsia="MS Mincho" w:hAnsi="Calibri"/>
          <w:noProof/>
          <w:sz w:val="22"/>
          <w:szCs w:val="22"/>
        </w:rPr>
      </w:pPr>
      <w:hyperlink w:anchor="_Toc43125244" w:history="1">
        <w:r w:rsidR="00935563" w:rsidRPr="00935563">
          <w:rPr>
            <w:rFonts w:eastAsia="Calibri"/>
            <w:noProof/>
            <w:color w:val="0000FF"/>
            <w:szCs w:val="22"/>
            <w:u w:val="single"/>
          </w:rPr>
          <w:t>3.3. Usability of Test Administration Materials for the Computer-based ELPAC</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_Toc43125244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14</w:t>
        </w:r>
        <w:r w:rsidR="00935563" w:rsidRPr="00935563">
          <w:rPr>
            <w:rFonts w:eastAsia="Calibri"/>
            <w:noProof/>
            <w:webHidden/>
            <w:color w:val="0000FF"/>
            <w:szCs w:val="22"/>
          </w:rPr>
          <w:fldChar w:fldCharType="end"/>
        </w:r>
      </w:hyperlink>
    </w:p>
    <w:p w14:paraId="4E117C58" w14:textId="42217770" w:rsidR="00935563" w:rsidRPr="00935563" w:rsidRDefault="00802CC8" w:rsidP="00935563">
      <w:pPr>
        <w:tabs>
          <w:tab w:val="right" w:leader="dot" w:pos="9350"/>
        </w:tabs>
        <w:spacing w:before="60" w:after="20"/>
        <w:rPr>
          <w:rFonts w:ascii="Calibri" w:eastAsia="MS Mincho" w:hAnsi="Calibri"/>
          <w:noProof/>
          <w:sz w:val="22"/>
          <w:szCs w:val="22"/>
        </w:rPr>
      </w:pPr>
      <w:hyperlink w:anchor="_Toc43125245" w:history="1">
        <w:r w:rsidR="00935563" w:rsidRPr="00935563">
          <w:rPr>
            <w:rFonts w:eastAsia="Calibri"/>
            <w:b/>
            <w:noProof/>
            <w:color w:val="0000FF"/>
            <w:szCs w:val="22"/>
            <w:u w:val="single"/>
          </w:rPr>
          <w:t>4. Development of Cognitive Lab Test Materials</w:t>
        </w:r>
        <w:r w:rsidR="00935563" w:rsidRPr="00935563">
          <w:rPr>
            <w:rFonts w:eastAsia="Calibri"/>
            <w:b/>
            <w:noProof/>
            <w:webHidden/>
            <w:color w:val="0000FF"/>
            <w:szCs w:val="22"/>
          </w:rPr>
          <w:tab/>
        </w:r>
        <w:r w:rsidR="00935563" w:rsidRPr="00935563">
          <w:rPr>
            <w:rFonts w:eastAsia="Calibri"/>
            <w:b/>
            <w:noProof/>
            <w:webHidden/>
            <w:color w:val="0000FF"/>
            <w:szCs w:val="22"/>
          </w:rPr>
          <w:fldChar w:fldCharType="begin"/>
        </w:r>
        <w:r w:rsidR="00935563" w:rsidRPr="00935563">
          <w:rPr>
            <w:rFonts w:eastAsia="Calibri"/>
            <w:b/>
            <w:noProof/>
            <w:webHidden/>
            <w:color w:val="0000FF"/>
            <w:szCs w:val="22"/>
          </w:rPr>
          <w:instrText xml:space="preserve"> PAGEREF _Toc43125245 \h </w:instrText>
        </w:r>
        <w:r w:rsidR="00935563" w:rsidRPr="00935563">
          <w:rPr>
            <w:rFonts w:eastAsia="Calibri"/>
            <w:b/>
            <w:noProof/>
            <w:webHidden/>
            <w:color w:val="0000FF"/>
            <w:szCs w:val="22"/>
          </w:rPr>
        </w:r>
        <w:r w:rsidR="00935563" w:rsidRPr="00935563">
          <w:rPr>
            <w:rFonts w:eastAsia="Calibri"/>
            <w:b/>
            <w:noProof/>
            <w:webHidden/>
            <w:color w:val="0000FF"/>
            <w:szCs w:val="22"/>
          </w:rPr>
          <w:fldChar w:fldCharType="separate"/>
        </w:r>
        <w:r w:rsidR="00612129">
          <w:rPr>
            <w:rFonts w:eastAsia="Calibri"/>
            <w:b/>
            <w:noProof/>
            <w:webHidden/>
            <w:color w:val="0000FF"/>
            <w:szCs w:val="22"/>
          </w:rPr>
          <w:t>15</w:t>
        </w:r>
        <w:r w:rsidR="00935563" w:rsidRPr="00935563">
          <w:rPr>
            <w:rFonts w:eastAsia="Calibri"/>
            <w:b/>
            <w:noProof/>
            <w:webHidden/>
            <w:color w:val="0000FF"/>
            <w:szCs w:val="22"/>
          </w:rPr>
          <w:fldChar w:fldCharType="end"/>
        </w:r>
      </w:hyperlink>
    </w:p>
    <w:p w14:paraId="0FDC1C41" w14:textId="3C54680E" w:rsidR="00935563" w:rsidRPr="00935563" w:rsidRDefault="00802CC8" w:rsidP="00935563">
      <w:pPr>
        <w:tabs>
          <w:tab w:val="right" w:leader="dot" w:pos="9350"/>
        </w:tabs>
        <w:spacing w:before="20" w:after="20"/>
        <w:ind w:left="576" w:hanging="360"/>
        <w:rPr>
          <w:rFonts w:ascii="Calibri" w:eastAsia="MS Mincho" w:hAnsi="Calibri"/>
          <w:noProof/>
          <w:sz w:val="22"/>
          <w:szCs w:val="22"/>
        </w:rPr>
      </w:pPr>
      <w:hyperlink w:anchor="_Toc43125246" w:history="1">
        <w:r w:rsidR="00935563" w:rsidRPr="00935563">
          <w:rPr>
            <w:rFonts w:eastAsia="Calibri"/>
            <w:noProof/>
            <w:color w:val="0000FF"/>
            <w:szCs w:val="22"/>
            <w:u w:val="single"/>
          </w:rPr>
          <w:t>4.1. Development of Training Test Forms</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_Toc43125246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15</w:t>
        </w:r>
        <w:r w:rsidR="00935563" w:rsidRPr="00935563">
          <w:rPr>
            <w:rFonts w:eastAsia="Calibri"/>
            <w:noProof/>
            <w:webHidden/>
            <w:color w:val="0000FF"/>
            <w:szCs w:val="22"/>
          </w:rPr>
          <w:fldChar w:fldCharType="end"/>
        </w:r>
      </w:hyperlink>
    </w:p>
    <w:p w14:paraId="0A34ACC1" w14:textId="314F3AD8" w:rsidR="00935563" w:rsidRPr="00935563" w:rsidRDefault="00802CC8" w:rsidP="00935563">
      <w:pPr>
        <w:tabs>
          <w:tab w:val="right" w:leader="dot" w:pos="9350"/>
        </w:tabs>
        <w:spacing w:before="20" w:after="20"/>
        <w:ind w:left="576" w:hanging="360"/>
        <w:rPr>
          <w:rFonts w:ascii="Calibri" w:eastAsia="MS Mincho" w:hAnsi="Calibri"/>
          <w:noProof/>
          <w:sz w:val="22"/>
          <w:szCs w:val="22"/>
        </w:rPr>
      </w:pPr>
      <w:hyperlink w:anchor="_Toc43125247" w:history="1">
        <w:r w:rsidR="00935563" w:rsidRPr="00935563">
          <w:rPr>
            <w:rFonts w:eastAsia="Calibri"/>
            <w:noProof/>
            <w:color w:val="0000FF"/>
            <w:szCs w:val="22"/>
            <w:u w:val="single"/>
          </w:rPr>
          <w:t>4.2. Accessibility Resources</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_Toc43125247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16</w:t>
        </w:r>
        <w:r w:rsidR="00935563" w:rsidRPr="00935563">
          <w:rPr>
            <w:rFonts w:eastAsia="Calibri"/>
            <w:noProof/>
            <w:webHidden/>
            <w:color w:val="0000FF"/>
            <w:szCs w:val="22"/>
          </w:rPr>
          <w:fldChar w:fldCharType="end"/>
        </w:r>
      </w:hyperlink>
    </w:p>
    <w:p w14:paraId="21D41200" w14:textId="3ACF6B17" w:rsidR="00935563" w:rsidRPr="00935563" w:rsidRDefault="00802CC8" w:rsidP="00935563">
      <w:pPr>
        <w:tabs>
          <w:tab w:val="right" w:leader="dot" w:pos="9350"/>
        </w:tabs>
        <w:spacing w:before="20" w:after="20"/>
        <w:ind w:left="576" w:hanging="360"/>
        <w:rPr>
          <w:rFonts w:ascii="Calibri" w:eastAsia="MS Mincho" w:hAnsi="Calibri"/>
          <w:noProof/>
          <w:sz w:val="22"/>
          <w:szCs w:val="22"/>
        </w:rPr>
      </w:pPr>
      <w:hyperlink w:anchor="_Toc43125248" w:history="1">
        <w:r w:rsidR="00935563" w:rsidRPr="00935563">
          <w:rPr>
            <w:rFonts w:eastAsia="Calibri"/>
            <w:noProof/>
            <w:color w:val="0000FF"/>
            <w:szCs w:val="22"/>
            <w:u w:val="single"/>
          </w:rPr>
          <w:t>4.3. Development of Test Examiner Materials</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_Toc43125248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20</w:t>
        </w:r>
        <w:r w:rsidR="00935563" w:rsidRPr="00935563">
          <w:rPr>
            <w:rFonts w:eastAsia="Calibri"/>
            <w:noProof/>
            <w:webHidden/>
            <w:color w:val="0000FF"/>
            <w:szCs w:val="22"/>
          </w:rPr>
          <w:fldChar w:fldCharType="end"/>
        </w:r>
      </w:hyperlink>
    </w:p>
    <w:p w14:paraId="5FC35214" w14:textId="53B54406" w:rsidR="00935563" w:rsidRPr="00935563" w:rsidRDefault="00802CC8" w:rsidP="00935563">
      <w:pPr>
        <w:tabs>
          <w:tab w:val="right" w:leader="dot" w:pos="9350"/>
        </w:tabs>
        <w:spacing w:before="60" w:after="20"/>
        <w:rPr>
          <w:rFonts w:ascii="Calibri" w:eastAsia="MS Mincho" w:hAnsi="Calibri"/>
          <w:noProof/>
          <w:sz w:val="22"/>
          <w:szCs w:val="22"/>
        </w:rPr>
      </w:pPr>
      <w:hyperlink w:anchor="_Toc43125249" w:history="1">
        <w:r w:rsidR="00935563" w:rsidRPr="00935563">
          <w:rPr>
            <w:rFonts w:eastAsia="Calibri"/>
            <w:b/>
            <w:noProof/>
            <w:color w:val="0000FF"/>
            <w:szCs w:val="22"/>
            <w:u w:val="single"/>
          </w:rPr>
          <w:t>5. Methodology</w:t>
        </w:r>
        <w:r w:rsidR="00935563" w:rsidRPr="00935563">
          <w:rPr>
            <w:rFonts w:eastAsia="Calibri"/>
            <w:b/>
            <w:noProof/>
            <w:webHidden/>
            <w:color w:val="0000FF"/>
            <w:szCs w:val="22"/>
          </w:rPr>
          <w:tab/>
        </w:r>
        <w:r w:rsidR="00935563" w:rsidRPr="00935563">
          <w:rPr>
            <w:rFonts w:eastAsia="Calibri"/>
            <w:b/>
            <w:noProof/>
            <w:webHidden/>
            <w:color w:val="0000FF"/>
            <w:szCs w:val="22"/>
          </w:rPr>
          <w:fldChar w:fldCharType="begin"/>
        </w:r>
        <w:r w:rsidR="00935563" w:rsidRPr="00935563">
          <w:rPr>
            <w:rFonts w:eastAsia="Calibri"/>
            <w:b/>
            <w:noProof/>
            <w:webHidden/>
            <w:color w:val="0000FF"/>
            <w:szCs w:val="22"/>
          </w:rPr>
          <w:instrText xml:space="preserve"> PAGEREF _Toc43125249 \h </w:instrText>
        </w:r>
        <w:r w:rsidR="00935563" w:rsidRPr="00935563">
          <w:rPr>
            <w:rFonts w:eastAsia="Calibri"/>
            <w:b/>
            <w:noProof/>
            <w:webHidden/>
            <w:color w:val="0000FF"/>
            <w:szCs w:val="22"/>
          </w:rPr>
        </w:r>
        <w:r w:rsidR="00935563" w:rsidRPr="00935563">
          <w:rPr>
            <w:rFonts w:eastAsia="Calibri"/>
            <w:b/>
            <w:noProof/>
            <w:webHidden/>
            <w:color w:val="0000FF"/>
            <w:szCs w:val="22"/>
          </w:rPr>
          <w:fldChar w:fldCharType="separate"/>
        </w:r>
        <w:r w:rsidR="00612129">
          <w:rPr>
            <w:rFonts w:eastAsia="Calibri"/>
            <w:b/>
            <w:noProof/>
            <w:webHidden/>
            <w:color w:val="0000FF"/>
            <w:szCs w:val="22"/>
          </w:rPr>
          <w:t>22</w:t>
        </w:r>
        <w:r w:rsidR="00935563" w:rsidRPr="00935563">
          <w:rPr>
            <w:rFonts w:eastAsia="Calibri"/>
            <w:b/>
            <w:noProof/>
            <w:webHidden/>
            <w:color w:val="0000FF"/>
            <w:szCs w:val="22"/>
          </w:rPr>
          <w:fldChar w:fldCharType="end"/>
        </w:r>
      </w:hyperlink>
    </w:p>
    <w:p w14:paraId="6330BF6D" w14:textId="7A187B24" w:rsidR="00935563" w:rsidRPr="00935563" w:rsidRDefault="00802CC8" w:rsidP="00935563">
      <w:pPr>
        <w:tabs>
          <w:tab w:val="right" w:leader="dot" w:pos="9350"/>
        </w:tabs>
        <w:spacing w:before="20" w:after="20"/>
        <w:ind w:left="576" w:hanging="360"/>
        <w:rPr>
          <w:rFonts w:ascii="Calibri" w:eastAsia="MS Mincho" w:hAnsi="Calibri"/>
          <w:noProof/>
          <w:sz w:val="22"/>
          <w:szCs w:val="22"/>
        </w:rPr>
      </w:pPr>
      <w:hyperlink w:anchor="_Toc43125250" w:history="1">
        <w:r w:rsidR="00935563" w:rsidRPr="00935563">
          <w:rPr>
            <w:rFonts w:eastAsia="Calibri"/>
            <w:noProof/>
            <w:color w:val="0000FF"/>
            <w:szCs w:val="22"/>
            <w:u w:val="single"/>
          </w:rPr>
          <w:t>5.1 Sampling and Recruitment</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_Toc43125250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22</w:t>
        </w:r>
        <w:r w:rsidR="00935563" w:rsidRPr="00935563">
          <w:rPr>
            <w:rFonts w:eastAsia="Calibri"/>
            <w:noProof/>
            <w:webHidden/>
            <w:color w:val="0000FF"/>
            <w:szCs w:val="22"/>
          </w:rPr>
          <w:fldChar w:fldCharType="end"/>
        </w:r>
      </w:hyperlink>
    </w:p>
    <w:p w14:paraId="602CA398" w14:textId="3DC75DB0" w:rsidR="00935563" w:rsidRPr="00935563" w:rsidRDefault="00802CC8" w:rsidP="00935563">
      <w:pPr>
        <w:tabs>
          <w:tab w:val="right" w:leader="dot" w:pos="9350"/>
        </w:tabs>
        <w:spacing w:before="20" w:after="20"/>
        <w:ind w:left="576" w:hanging="360"/>
        <w:rPr>
          <w:rFonts w:ascii="Calibri" w:eastAsia="MS Mincho" w:hAnsi="Calibri"/>
          <w:noProof/>
          <w:sz w:val="22"/>
          <w:szCs w:val="22"/>
        </w:rPr>
      </w:pPr>
      <w:hyperlink w:anchor="_Toc43125251" w:history="1">
        <w:r w:rsidR="00935563" w:rsidRPr="00935563">
          <w:rPr>
            <w:rFonts w:eastAsia="Calibri"/>
            <w:noProof/>
            <w:color w:val="0000FF"/>
            <w:szCs w:val="22"/>
            <w:u w:val="single"/>
          </w:rPr>
          <w:t>5.2 Participants</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_Toc43125251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23</w:t>
        </w:r>
        <w:r w:rsidR="00935563" w:rsidRPr="00935563">
          <w:rPr>
            <w:rFonts w:eastAsia="Calibri"/>
            <w:noProof/>
            <w:webHidden/>
            <w:color w:val="0000FF"/>
            <w:szCs w:val="22"/>
          </w:rPr>
          <w:fldChar w:fldCharType="end"/>
        </w:r>
      </w:hyperlink>
    </w:p>
    <w:p w14:paraId="2B8CE6BF" w14:textId="362987D8" w:rsidR="00935563" w:rsidRPr="00935563" w:rsidRDefault="00802CC8" w:rsidP="00935563">
      <w:pPr>
        <w:tabs>
          <w:tab w:val="right" w:leader="dot" w:pos="9350"/>
        </w:tabs>
        <w:spacing w:before="20" w:after="20"/>
        <w:ind w:left="576" w:hanging="360"/>
        <w:rPr>
          <w:rFonts w:ascii="Calibri" w:eastAsia="MS Mincho" w:hAnsi="Calibri"/>
          <w:noProof/>
          <w:sz w:val="22"/>
          <w:szCs w:val="22"/>
        </w:rPr>
      </w:pPr>
      <w:hyperlink w:anchor="_Toc43125252" w:history="1">
        <w:r w:rsidR="00935563" w:rsidRPr="00935563">
          <w:rPr>
            <w:rFonts w:eastAsia="Calibri"/>
            <w:noProof/>
            <w:color w:val="0000FF"/>
            <w:szCs w:val="22"/>
            <w:u w:val="single"/>
          </w:rPr>
          <w:t>5.3. Study Instruments</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_Toc43125252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25</w:t>
        </w:r>
        <w:r w:rsidR="00935563" w:rsidRPr="00935563">
          <w:rPr>
            <w:rFonts w:eastAsia="Calibri"/>
            <w:noProof/>
            <w:webHidden/>
            <w:color w:val="0000FF"/>
            <w:szCs w:val="22"/>
          </w:rPr>
          <w:fldChar w:fldCharType="end"/>
        </w:r>
      </w:hyperlink>
    </w:p>
    <w:p w14:paraId="577CEFC6" w14:textId="05F13C85" w:rsidR="00935563" w:rsidRPr="00935563" w:rsidRDefault="00802CC8" w:rsidP="00935563">
      <w:pPr>
        <w:tabs>
          <w:tab w:val="right" w:leader="dot" w:pos="9350"/>
        </w:tabs>
        <w:spacing w:before="20" w:after="20"/>
        <w:ind w:left="475"/>
        <w:rPr>
          <w:rFonts w:ascii="Calibri" w:eastAsia="MS Mincho" w:hAnsi="Calibri"/>
          <w:noProof/>
          <w:sz w:val="22"/>
          <w:szCs w:val="22"/>
        </w:rPr>
      </w:pPr>
      <w:hyperlink w:anchor="_Toc43125253" w:history="1">
        <w:r w:rsidR="00935563" w:rsidRPr="00935563">
          <w:rPr>
            <w:rFonts w:eastAsia="Calibri"/>
            <w:noProof/>
            <w:color w:val="0000FF"/>
            <w:szCs w:val="22"/>
            <w:u w:val="single"/>
          </w:rPr>
          <w:t>5.3.1. Student Background Questionnaire</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_Toc43125253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25</w:t>
        </w:r>
        <w:r w:rsidR="00935563" w:rsidRPr="00935563">
          <w:rPr>
            <w:rFonts w:eastAsia="Calibri"/>
            <w:noProof/>
            <w:webHidden/>
            <w:color w:val="0000FF"/>
            <w:szCs w:val="22"/>
          </w:rPr>
          <w:fldChar w:fldCharType="end"/>
        </w:r>
      </w:hyperlink>
    </w:p>
    <w:p w14:paraId="6F075638" w14:textId="079E1CC7" w:rsidR="00935563" w:rsidRPr="00935563" w:rsidRDefault="00802CC8" w:rsidP="00935563">
      <w:pPr>
        <w:tabs>
          <w:tab w:val="right" w:leader="dot" w:pos="9350"/>
        </w:tabs>
        <w:spacing w:before="20" w:after="20"/>
        <w:ind w:left="475"/>
        <w:rPr>
          <w:rFonts w:ascii="Calibri" w:eastAsia="MS Mincho" w:hAnsi="Calibri"/>
          <w:noProof/>
          <w:sz w:val="22"/>
          <w:szCs w:val="22"/>
        </w:rPr>
      </w:pPr>
      <w:hyperlink w:anchor="_Toc43125254" w:history="1">
        <w:r w:rsidR="00935563" w:rsidRPr="00935563">
          <w:rPr>
            <w:rFonts w:eastAsia="Calibri"/>
            <w:noProof/>
            <w:color w:val="0000FF"/>
            <w:szCs w:val="22"/>
            <w:u w:val="single"/>
          </w:rPr>
          <w:t>5.3.2. Cognitive Interview and Observation Protocol Including a Rating Form</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_Toc43125254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25</w:t>
        </w:r>
        <w:r w:rsidR="00935563" w:rsidRPr="00935563">
          <w:rPr>
            <w:rFonts w:eastAsia="Calibri"/>
            <w:noProof/>
            <w:webHidden/>
            <w:color w:val="0000FF"/>
            <w:szCs w:val="22"/>
          </w:rPr>
          <w:fldChar w:fldCharType="end"/>
        </w:r>
      </w:hyperlink>
    </w:p>
    <w:p w14:paraId="078393A4" w14:textId="347BAB17" w:rsidR="00935563" w:rsidRPr="00935563" w:rsidRDefault="00802CC8" w:rsidP="00935563">
      <w:pPr>
        <w:tabs>
          <w:tab w:val="right" w:leader="dot" w:pos="9350"/>
        </w:tabs>
        <w:spacing w:before="20" w:after="20"/>
        <w:ind w:left="475"/>
        <w:rPr>
          <w:rFonts w:ascii="Calibri" w:eastAsia="MS Mincho" w:hAnsi="Calibri"/>
          <w:noProof/>
          <w:sz w:val="22"/>
          <w:szCs w:val="22"/>
        </w:rPr>
      </w:pPr>
      <w:hyperlink w:anchor="_Toc43125255" w:history="1">
        <w:r w:rsidR="00935563" w:rsidRPr="00935563">
          <w:rPr>
            <w:rFonts w:eastAsia="Calibri"/>
            <w:noProof/>
            <w:color w:val="0000FF"/>
            <w:szCs w:val="22"/>
            <w:u w:val="single"/>
          </w:rPr>
          <w:t>5.3.3. Test Examiner Interview Protocol</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_Toc43125255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26</w:t>
        </w:r>
        <w:r w:rsidR="00935563" w:rsidRPr="00935563">
          <w:rPr>
            <w:rFonts w:eastAsia="Calibri"/>
            <w:noProof/>
            <w:webHidden/>
            <w:color w:val="0000FF"/>
            <w:szCs w:val="22"/>
          </w:rPr>
          <w:fldChar w:fldCharType="end"/>
        </w:r>
      </w:hyperlink>
    </w:p>
    <w:p w14:paraId="5DC3A044" w14:textId="60B873BE" w:rsidR="00935563" w:rsidRPr="00935563" w:rsidRDefault="00802CC8" w:rsidP="00935563">
      <w:pPr>
        <w:tabs>
          <w:tab w:val="right" w:leader="dot" w:pos="9350"/>
        </w:tabs>
        <w:spacing w:before="20" w:after="20"/>
        <w:ind w:left="576" w:hanging="360"/>
        <w:rPr>
          <w:rFonts w:ascii="Calibri" w:eastAsia="MS Mincho" w:hAnsi="Calibri"/>
          <w:noProof/>
          <w:sz w:val="22"/>
          <w:szCs w:val="22"/>
        </w:rPr>
      </w:pPr>
      <w:hyperlink w:anchor="_Toc43125256" w:history="1">
        <w:r w:rsidR="00935563" w:rsidRPr="00935563">
          <w:rPr>
            <w:rFonts w:eastAsia="Calibri"/>
            <w:noProof/>
            <w:color w:val="0000FF"/>
            <w:szCs w:val="22"/>
            <w:u w:val="single"/>
          </w:rPr>
          <w:t>5.4. Procedure</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_Toc43125256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26</w:t>
        </w:r>
        <w:r w:rsidR="00935563" w:rsidRPr="00935563">
          <w:rPr>
            <w:rFonts w:eastAsia="Calibri"/>
            <w:noProof/>
            <w:webHidden/>
            <w:color w:val="0000FF"/>
            <w:szCs w:val="22"/>
          </w:rPr>
          <w:fldChar w:fldCharType="end"/>
        </w:r>
      </w:hyperlink>
    </w:p>
    <w:p w14:paraId="34E8388E" w14:textId="15C90465" w:rsidR="00935563" w:rsidRPr="00935563" w:rsidRDefault="00802CC8" w:rsidP="00935563">
      <w:pPr>
        <w:tabs>
          <w:tab w:val="right" w:leader="dot" w:pos="9350"/>
        </w:tabs>
        <w:spacing w:before="20" w:after="20"/>
        <w:ind w:left="475"/>
        <w:rPr>
          <w:rFonts w:ascii="Calibri" w:eastAsia="MS Mincho" w:hAnsi="Calibri"/>
          <w:noProof/>
          <w:sz w:val="22"/>
          <w:szCs w:val="22"/>
        </w:rPr>
      </w:pPr>
      <w:hyperlink w:anchor="_Toc43125257" w:history="1">
        <w:r w:rsidR="00935563" w:rsidRPr="00935563">
          <w:rPr>
            <w:rFonts w:eastAsia="Calibri"/>
            <w:noProof/>
            <w:color w:val="0000FF"/>
            <w:szCs w:val="22"/>
            <w:u w:val="single"/>
          </w:rPr>
          <w:t>5.4.1. Before Data Collection</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_Toc43125257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26</w:t>
        </w:r>
        <w:r w:rsidR="00935563" w:rsidRPr="00935563">
          <w:rPr>
            <w:rFonts w:eastAsia="Calibri"/>
            <w:noProof/>
            <w:webHidden/>
            <w:color w:val="0000FF"/>
            <w:szCs w:val="22"/>
          </w:rPr>
          <w:fldChar w:fldCharType="end"/>
        </w:r>
      </w:hyperlink>
    </w:p>
    <w:p w14:paraId="4BCE6FFC" w14:textId="5921329A" w:rsidR="00935563" w:rsidRPr="00935563" w:rsidRDefault="00802CC8" w:rsidP="00935563">
      <w:pPr>
        <w:tabs>
          <w:tab w:val="right" w:leader="dot" w:pos="9350"/>
        </w:tabs>
        <w:spacing w:before="20" w:after="20"/>
        <w:ind w:left="475"/>
        <w:rPr>
          <w:rFonts w:ascii="Calibri" w:eastAsia="MS Mincho" w:hAnsi="Calibri"/>
          <w:noProof/>
          <w:sz w:val="22"/>
          <w:szCs w:val="22"/>
        </w:rPr>
      </w:pPr>
      <w:hyperlink w:anchor="_Toc43125258" w:history="1">
        <w:r w:rsidR="00935563" w:rsidRPr="00935563">
          <w:rPr>
            <w:rFonts w:eastAsia="Calibri"/>
            <w:noProof/>
            <w:color w:val="0000FF"/>
            <w:szCs w:val="22"/>
            <w:u w:val="single"/>
          </w:rPr>
          <w:t>5.4.2. During Data Collection</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_Toc43125258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27</w:t>
        </w:r>
        <w:r w:rsidR="00935563" w:rsidRPr="00935563">
          <w:rPr>
            <w:rFonts w:eastAsia="Calibri"/>
            <w:noProof/>
            <w:webHidden/>
            <w:color w:val="0000FF"/>
            <w:szCs w:val="22"/>
          </w:rPr>
          <w:fldChar w:fldCharType="end"/>
        </w:r>
      </w:hyperlink>
    </w:p>
    <w:p w14:paraId="49AAEC90" w14:textId="621F8069" w:rsidR="00935563" w:rsidRPr="00935563" w:rsidRDefault="00802CC8" w:rsidP="00935563">
      <w:pPr>
        <w:tabs>
          <w:tab w:val="right" w:leader="dot" w:pos="9350"/>
        </w:tabs>
        <w:spacing w:before="20" w:after="20"/>
        <w:ind w:left="576" w:hanging="360"/>
        <w:rPr>
          <w:rFonts w:ascii="Calibri" w:eastAsia="MS Mincho" w:hAnsi="Calibri"/>
          <w:noProof/>
          <w:sz w:val="22"/>
          <w:szCs w:val="22"/>
        </w:rPr>
      </w:pPr>
      <w:hyperlink w:anchor="_Toc43125259" w:history="1">
        <w:r w:rsidR="00935563" w:rsidRPr="00935563">
          <w:rPr>
            <w:rFonts w:eastAsia="Calibri"/>
            <w:noProof/>
            <w:color w:val="0000FF"/>
            <w:szCs w:val="22"/>
            <w:u w:val="single"/>
          </w:rPr>
          <w:t>5.5. Data Analysis</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_Toc43125259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27</w:t>
        </w:r>
        <w:r w:rsidR="00935563" w:rsidRPr="00935563">
          <w:rPr>
            <w:rFonts w:eastAsia="Calibri"/>
            <w:noProof/>
            <w:webHidden/>
            <w:color w:val="0000FF"/>
            <w:szCs w:val="22"/>
          </w:rPr>
          <w:fldChar w:fldCharType="end"/>
        </w:r>
      </w:hyperlink>
    </w:p>
    <w:p w14:paraId="3D423E3C" w14:textId="4447275E" w:rsidR="00935563" w:rsidRPr="00935563" w:rsidRDefault="00802CC8" w:rsidP="00935563">
      <w:pPr>
        <w:tabs>
          <w:tab w:val="right" w:leader="dot" w:pos="9350"/>
        </w:tabs>
        <w:spacing w:before="60" w:after="20"/>
        <w:rPr>
          <w:rFonts w:ascii="Calibri" w:eastAsia="MS Mincho" w:hAnsi="Calibri"/>
          <w:noProof/>
          <w:sz w:val="22"/>
          <w:szCs w:val="22"/>
        </w:rPr>
      </w:pPr>
      <w:hyperlink w:anchor="_Toc43125260" w:history="1">
        <w:r w:rsidR="00935563" w:rsidRPr="00935563">
          <w:rPr>
            <w:rFonts w:eastAsia="Calibri"/>
            <w:b/>
            <w:noProof/>
            <w:color w:val="0000FF"/>
            <w:szCs w:val="22"/>
            <w:u w:val="single"/>
          </w:rPr>
          <w:t>6. Findings</w:t>
        </w:r>
        <w:r w:rsidR="00935563" w:rsidRPr="00935563">
          <w:rPr>
            <w:rFonts w:eastAsia="Calibri"/>
            <w:b/>
            <w:noProof/>
            <w:webHidden/>
            <w:color w:val="0000FF"/>
            <w:szCs w:val="22"/>
          </w:rPr>
          <w:tab/>
        </w:r>
        <w:r w:rsidR="00935563" w:rsidRPr="00935563">
          <w:rPr>
            <w:rFonts w:eastAsia="Calibri"/>
            <w:b/>
            <w:noProof/>
            <w:webHidden/>
            <w:color w:val="0000FF"/>
            <w:szCs w:val="22"/>
          </w:rPr>
          <w:fldChar w:fldCharType="begin"/>
        </w:r>
        <w:r w:rsidR="00935563" w:rsidRPr="00935563">
          <w:rPr>
            <w:rFonts w:eastAsia="Calibri"/>
            <w:b/>
            <w:noProof/>
            <w:webHidden/>
            <w:color w:val="0000FF"/>
            <w:szCs w:val="22"/>
          </w:rPr>
          <w:instrText xml:space="preserve"> PAGEREF _Toc43125260 \h </w:instrText>
        </w:r>
        <w:r w:rsidR="00935563" w:rsidRPr="00935563">
          <w:rPr>
            <w:rFonts w:eastAsia="Calibri"/>
            <w:b/>
            <w:noProof/>
            <w:webHidden/>
            <w:color w:val="0000FF"/>
            <w:szCs w:val="22"/>
          </w:rPr>
        </w:r>
        <w:r w:rsidR="00935563" w:rsidRPr="00935563">
          <w:rPr>
            <w:rFonts w:eastAsia="Calibri"/>
            <w:b/>
            <w:noProof/>
            <w:webHidden/>
            <w:color w:val="0000FF"/>
            <w:szCs w:val="22"/>
          </w:rPr>
          <w:fldChar w:fldCharType="separate"/>
        </w:r>
        <w:r w:rsidR="00612129">
          <w:rPr>
            <w:rFonts w:eastAsia="Calibri"/>
            <w:b/>
            <w:noProof/>
            <w:webHidden/>
            <w:color w:val="0000FF"/>
            <w:szCs w:val="22"/>
          </w:rPr>
          <w:t>29</w:t>
        </w:r>
        <w:r w:rsidR="00935563" w:rsidRPr="00935563">
          <w:rPr>
            <w:rFonts w:eastAsia="Calibri"/>
            <w:b/>
            <w:noProof/>
            <w:webHidden/>
            <w:color w:val="0000FF"/>
            <w:szCs w:val="22"/>
          </w:rPr>
          <w:fldChar w:fldCharType="end"/>
        </w:r>
      </w:hyperlink>
    </w:p>
    <w:p w14:paraId="315A492F" w14:textId="2BE67B7B" w:rsidR="00935563" w:rsidRPr="00935563" w:rsidRDefault="00802CC8" w:rsidP="00935563">
      <w:pPr>
        <w:tabs>
          <w:tab w:val="right" w:leader="dot" w:pos="9350"/>
        </w:tabs>
        <w:spacing w:before="20" w:after="20"/>
        <w:ind w:left="576" w:hanging="360"/>
        <w:rPr>
          <w:rFonts w:ascii="Calibri" w:eastAsia="MS Mincho" w:hAnsi="Calibri"/>
          <w:noProof/>
          <w:sz w:val="22"/>
          <w:szCs w:val="22"/>
        </w:rPr>
      </w:pPr>
      <w:hyperlink w:anchor="_Toc43125261" w:history="1">
        <w:r w:rsidR="00935563" w:rsidRPr="00935563">
          <w:rPr>
            <w:rFonts w:eastAsia="Calibri"/>
            <w:noProof/>
            <w:color w:val="0000FF"/>
            <w:szCs w:val="22"/>
            <w:u w:val="single"/>
          </w:rPr>
          <w:t>6.1. Students’ Interaction with the Computer-based ELPAC</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_Toc43125261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29</w:t>
        </w:r>
        <w:r w:rsidR="00935563" w:rsidRPr="00935563">
          <w:rPr>
            <w:rFonts w:eastAsia="Calibri"/>
            <w:noProof/>
            <w:webHidden/>
            <w:color w:val="0000FF"/>
            <w:szCs w:val="22"/>
          </w:rPr>
          <w:fldChar w:fldCharType="end"/>
        </w:r>
      </w:hyperlink>
    </w:p>
    <w:p w14:paraId="6FB64B31" w14:textId="4E6DA111" w:rsidR="00935563" w:rsidRPr="00935563" w:rsidRDefault="00802CC8" w:rsidP="00935563">
      <w:pPr>
        <w:tabs>
          <w:tab w:val="right" w:leader="dot" w:pos="9350"/>
        </w:tabs>
        <w:spacing w:before="20" w:after="20"/>
        <w:ind w:left="475"/>
        <w:rPr>
          <w:rFonts w:ascii="Calibri" w:eastAsia="MS Mincho" w:hAnsi="Calibri"/>
          <w:noProof/>
          <w:sz w:val="22"/>
          <w:szCs w:val="22"/>
        </w:rPr>
      </w:pPr>
      <w:hyperlink w:anchor="_Toc43125262" w:history="1">
        <w:r w:rsidR="00935563" w:rsidRPr="00935563">
          <w:rPr>
            <w:rFonts w:eastAsia="Calibri"/>
            <w:noProof/>
            <w:color w:val="0000FF"/>
            <w:szCs w:val="22"/>
            <w:u w:val="single"/>
          </w:rPr>
          <w:t>6.1.1. Understanding Directions</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_Toc43125262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29</w:t>
        </w:r>
        <w:r w:rsidR="00935563" w:rsidRPr="00935563">
          <w:rPr>
            <w:rFonts w:eastAsia="Calibri"/>
            <w:noProof/>
            <w:webHidden/>
            <w:color w:val="0000FF"/>
            <w:szCs w:val="22"/>
          </w:rPr>
          <w:fldChar w:fldCharType="end"/>
        </w:r>
      </w:hyperlink>
    </w:p>
    <w:p w14:paraId="3F6F7CB4" w14:textId="12F16FE4" w:rsidR="00935563" w:rsidRPr="00935563" w:rsidRDefault="00802CC8" w:rsidP="00935563">
      <w:pPr>
        <w:tabs>
          <w:tab w:val="right" w:leader="dot" w:pos="9350"/>
        </w:tabs>
        <w:spacing w:before="20" w:after="20"/>
        <w:ind w:left="475"/>
        <w:rPr>
          <w:rFonts w:ascii="Calibri" w:eastAsia="MS Mincho" w:hAnsi="Calibri"/>
          <w:noProof/>
          <w:sz w:val="22"/>
          <w:szCs w:val="22"/>
        </w:rPr>
      </w:pPr>
      <w:hyperlink w:anchor="_Toc43125263" w:history="1">
        <w:r w:rsidR="00935563" w:rsidRPr="00935563">
          <w:rPr>
            <w:rFonts w:eastAsia="Calibri"/>
            <w:noProof/>
            <w:color w:val="0000FF"/>
            <w:szCs w:val="22"/>
            <w:u w:val="single"/>
          </w:rPr>
          <w:t>6.1.2. Navigating the Platform and Items Independently</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_Toc43125263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33</w:t>
        </w:r>
        <w:r w:rsidR="00935563" w:rsidRPr="00935563">
          <w:rPr>
            <w:rFonts w:eastAsia="Calibri"/>
            <w:noProof/>
            <w:webHidden/>
            <w:color w:val="0000FF"/>
            <w:szCs w:val="22"/>
          </w:rPr>
          <w:fldChar w:fldCharType="end"/>
        </w:r>
      </w:hyperlink>
    </w:p>
    <w:p w14:paraId="330FE06E" w14:textId="3192F875" w:rsidR="00935563" w:rsidRPr="00935563" w:rsidRDefault="00802CC8" w:rsidP="00935563">
      <w:pPr>
        <w:tabs>
          <w:tab w:val="right" w:leader="dot" w:pos="9350"/>
        </w:tabs>
        <w:spacing w:before="20" w:after="20"/>
        <w:ind w:left="475"/>
        <w:rPr>
          <w:rFonts w:ascii="Calibri" w:eastAsia="MS Mincho" w:hAnsi="Calibri"/>
          <w:noProof/>
          <w:sz w:val="22"/>
          <w:szCs w:val="22"/>
        </w:rPr>
      </w:pPr>
      <w:hyperlink w:anchor="_Toc43125264" w:history="1">
        <w:r w:rsidR="00935563" w:rsidRPr="00935563">
          <w:rPr>
            <w:rFonts w:eastAsia="Calibri"/>
            <w:noProof/>
            <w:color w:val="0000FF"/>
            <w:szCs w:val="22"/>
            <w:u w:val="single"/>
          </w:rPr>
          <w:t>6.1.3. Usability of the Audio Delivery Model</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_Toc43125264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37</w:t>
        </w:r>
        <w:r w:rsidR="00935563" w:rsidRPr="00935563">
          <w:rPr>
            <w:rFonts w:eastAsia="Calibri"/>
            <w:noProof/>
            <w:webHidden/>
            <w:color w:val="0000FF"/>
            <w:szCs w:val="22"/>
          </w:rPr>
          <w:fldChar w:fldCharType="end"/>
        </w:r>
      </w:hyperlink>
    </w:p>
    <w:p w14:paraId="0321AA0A" w14:textId="2F69BB8F" w:rsidR="00935563" w:rsidRPr="00935563" w:rsidRDefault="00802CC8" w:rsidP="00935563">
      <w:pPr>
        <w:tabs>
          <w:tab w:val="right" w:leader="dot" w:pos="9350"/>
        </w:tabs>
        <w:spacing w:before="20" w:after="20"/>
        <w:ind w:left="475"/>
        <w:rPr>
          <w:rFonts w:ascii="Calibri" w:eastAsia="MS Mincho" w:hAnsi="Calibri"/>
          <w:noProof/>
          <w:sz w:val="22"/>
          <w:szCs w:val="22"/>
        </w:rPr>
      </w:pPr>
      <w:hyperlink w:anchor="_Toc43125265" w:history="1">
        <w:r w:rsidR="00935563" w:rsidRPr="00935563">
          <w:rPr>
            <w:rFonts w:eastAsia="Calibri"/>
            <w:noProof/>
            <w:color w:val="0000FF"/>
            <w:szCs w:val="22"/>
            <w:u w:val="single"/>
          </w:rPr>
          <w:t>6.1.4. Usability of the Speaking Recording Function</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_Toc43125265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37</w:t>
        </w:r>
        <w:r w:rsidR="00935563" w:rsidRPr="00935563">
          <w:rPr>
            <w:rFonts w:eastAsia="Calibri"/>
            <w:noProof/>
            <w:webHidden/>
            <w:color w:val="0000FF"/>
            <w:szCs w:val="22"/>
          </w:rPr>
          <w:fldChar w:fldCharType="end"/>
        </w:r>
      </w:hyperlink>
    </w:p>
    <w:p w14:paraId="3D84FF73" w14:textId="054E8E49" w:rsidR="00935563" w:rsidRPr="00935563" w:rsidRDefault="00802CC8" w:rsidP="00935563">
      <w:pPr>
        <w:tabs>
          <w:tab w:val="right" w:leader="dot" w:pos="9350"/>
        </w:tabs>
        <w:spacing w:before="20" w:after="20"/>
        <w:ind w:left="475"/>
        <w:rPr>
          <w:rFonts w:ascii="Calibri" w:eastAsia="MS Mincho" w:hAnsi="Calibri"/>
          <w:noProof/>
          <w:sz w:val="22"/>
          <w:szCs w:val="22"/>
        </w:rPr>
      </w:pPr>
      <w:hyperlink w:anchor="_Toc43125266" w:history="1">
        <w:r w:rsidR="00935563" w:rsidRPr="00935563">
          <w:rPr>
            <w:rFonts w:eastAsia="Calibri"/>
            <w:noProof/>
            <w:color w:val="0000FF"/>
            <w:szCs w:val="22"/>
            <w:u w:val="single"/>
          </w:rPr>
          <w:t>6.1.5. Typing on the Computer to Respond to Writing Items</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_Toc43125266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38</w:t>
        </w:r>
        <w:r w:rsidR="00935563" w:rsidRPr="00935563">
          <w:rPr>
            <w:rFonts w:eastAsia="Calibri"/>
            <w:noProof/>
            <w:webHidden/>
            <w:color w:val="0000FF"/>
            <w:szCs w:val="22"/>
          </w:rPr>
          <w:fldChar w:fldCharType="end"/>
        </w:r>
      </w:hyperlink>
    </w:p>
    <w:p w14:paraId="3248B300" w14:textId="49AB121B" w:rsidR="00935563" w:rsidRPr="00935563" w:rsidRDefault="00802CC8" w:rsidP="00935563">
      <w:pPr>
        <w:tabs>
          <w:tab w:val="right" w:leader="dot" w:pos="9350"/>
        </w:tabs>
        <w:spacing w:before="20" w:after="20"/>
        <w:ind w:left="475"/>
        <w:rPr>
          <w:rFonts w:ascii="Calibri" w:eastAsia="MS Mincho" w:hAnsi="Calibri"/>
          <w:noProof/>
          <w:sz w:val="22"/>
          <w:szCs w:val="22"/>
        </w:rPr>
      </w:pPr>
      <w:hyperlink w:anchor="_Toc43125267" w:history="1">
        <w:r w:rsidR="00935563" w:rsidRPr="00935563">
          <w:rPr>
            <w:rFonts w:eastAsia="Calibri"/>
            <w:noProof/>
            <w:color w:val="0000FF"/>
            <w:szCs w:val="22"/>
            <w:u w:val="single"/>
          </w:rPr>
          <w:t>6.1.6. Usability of the Writing Tools</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_Toc43125267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39</w:t>
        </w:r>
        <w:r w:rsidR="00935563" w:rsidRPr="00935563">
          <w:rPr>
            <w:rFonts w:eastAsia="Calibri"/>
            <w:noProof/>
            <w:webHidden/>
            <w:color w:val="0000FF"/>
            <w:szCs w:val="22"/>
          </w:rPr>
          <w:fldChar w:fldCharType="end"/>
        </w:r>
      </w:hyperlink>
    </w:p>
    <w:p w14:paraId="2A07D7C6" w14:textId="2EA4443D" w:rsidR="00935563" w:rsidRPr="00935563" w:rsidRDefault="00802CC8" w:rsidP="00935563">
      <w:pPr>
        <w:tabs>
          <w:tab w:val="right" w:leader="dot" w:pos="9350"/>
        </w:tabs>
        <w:spacing w:before="20" w:after="20"/>
        <w:ind w:left="576" w:hanging="360"/>
        <w:rPr>
          <w:rFonts w:ascii="Calibri" w:eastAsia="MS Mincho" w:hAnsi="Calibri"/>
          <w:noProof/>
          <w:sz w:val="22"/>
          <w:szCs w:val="22"/>
        </w:rPr>
      </w:pPr>
      <w:hyperlink w:anchor="_Toc43125268" w:history="1">
        <w:r w:rsidR="00935563" w:rsidRPr="00935563">
          <w:rPr>
            <w:rFonts w:eastAsia="Calibri"/>
            <w:noProof/>
            <w:color w:val="0000FF"/>
            <w:szCs w:val="22"/>
            <w:u w:val="single"/>
          </w:rPr>
          <w:t>6.2. Accessibility</w:t>
        </w:r>
        <w:r w:rsidR="00935563" w:rsidRPr="00935563">
          <w:rPr>
            <w:rFonts w:eastAsia="Calibri"/>
            <w:bCs/>
            <w:noProof/>
            <w:color w:val="0000FF"/>
            <w:kern w:val="32"/>
            <w:szCs w:val="22"/>
            <w:u w:val="single"/>
            <w:lang w:val="x-none" w:eastAsia="x-none"/>
          </w:rPr>
          <w:t xml:space="preserve"> Resources</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_Toc43125268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39</w:t>
        </w:r>
        <w:r w:rsidR="00935563" w:rsidRPr="00935563">
          <w:rPr>
            <w:rFonts w:eastAsia="Calibri"/>
            <w:noProof/>
            <w:webHidden/>
            <w:color w:val="0000FF"/>
            <w:szCs w:val="22"/>
          </w:rPr>
          <w:fldChar w:fldCharType="end"/>
        </w:r>
      </w:hyperlink>
    </w:p>
    <w:p w14:paraId="09ED996E" w14:textId="0350F247" w:rsidR="00935563" w:rsidRPr="00935563" w:rsidRDefault="00802CC8" w:rsidP="00935563">
      <w:pPr>
        <w:tabs>
          <w:tab w:val="right" w:leader="dot" w:pos="9350"/>
        </w:tabs>
        <w:spacing w:before="20" w:after="20"/>
        <w:ind w:left="475"/>
        <w:rPr>
          <w:rFonts w:ascii="Calibri" w:eastAsia="MS Mincho" w:hAnsi="Calibri"/>
          <w:noProof/>
          <w:sz w:val="22"/>
          <w:szCs w:val="22"/>
        </w:rPr>
      </w:pPr>
      <w:hyperlink w:anchor="_Toc43125269" w:history="1">
        <w:r w:rsidR="00935563" w:rsidRPr="00935563">
          <w:rPr>
            <w:rFonts w:eastAsia="Calibri"/>
            <w:noProof/>
            <w:color w:val="0000FF"/>
            <w:szCs w:val="22"/>
            <w:u w:val="single"/>
          </w:rPr>
          <w:t>6.2.1. Test Navigation Assistance (TNA) Role</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_Toc43125269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40</w:t>
        </w:r>
        <w:r w:rsidR="00935563" w:rsidRPr="00935563">
          <w:rPr>
            <w:rFonts w:eastAsia="Calibri"/>
            <w:noProof/>
            <w:webHidden/>
            <w:color w:val="0000FF"/>
            <w:szCs w:val="22"/>
          </w:rPr>
          <w:fldChar w:fldCharType="end"/>
        </w:r>
      </w:hyperlink>
    </w:p>
    <w:p w14:paraId="7B23C3E9" w14:textId="7254AB58" w:rsidR="00935563" w:rsidRPr="00935563" w:rsidRDefault="00802CC8" w:rsidP="00935563">
      <w:pPr>
        <w:tabs>
          <w:tab w:val="right" w:leader="dot" w:pos="9350"/>
        </w:tabs>
        <w:spacing w:before="20" w:after="20"/>
        <w:ind w:left="475"/>
        <w:rPr>
          <w:rFonts w:ascii="Calibri" w:eastAsia="MS Mincho" w:hAnsi="Calibri"/>
          <w:noProof/>
          <w:sz w:val="22"/>
          <w:szCs w:val="22"/>
        </w:rPr>
      </w:pPr>
      <w:hyperlink w:anchor="_Toc43125270" w:history="1">
        <w:r w:rsidR="00935563" w:rsidRPr="00935563">
          <w:rPr>
            <w:rFonts w:eastAsia="Calibri"/>
            <w:noProof/>
            <w:color w:val="0000FF"/>
            <w:szCs w:val="22"/>
            <w:u w:val="single"/>
          </w:rPr>
          <w:t>6.2.2. Students’ Use of Accessibility Resources</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_Toc43125270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44</w:t>
        </w:r>
        <w:r w:rsidR="00935563" w:rsidRPr="00935563">
          <w:rPr>
            <w:rFonts w:eastAsia="Calibri"/>
            <w:noProof/>
            <w:webHidden/>
            <w:color w:val="0000FF"/>
            <w:szCs w:val="22"/>
          </w:rPr>
          <w:fldChar w:fldCharType="end"/>
        </w:r>
      </w:hyperlink>
    </w:p>
    <w:p w14:paraId="261FAF44" w14:textId="2811C4D4" w:rsidR="00935563" w:rsidRPr="00935563" w:rsidRDefault="00802CC8" w:rsidP="00935563">
      <w:pPr>
        <w:tabs>
          <w:tab w:val="right" w:leader="dot" w:pos="9350"/>
        </w:tabs>
        <w:spacing w:before="20" w:after="20"/>
        <w:ind w:left="475"/>
        <w:rPr>
          <w:rFonts w:ascii="Calibri" w:eastAsia="MS Mincho" w:hAnsi="Calibri"/>
          <w:noProof/>
          <w:sz w:val="22"/>
          <w:szCs w:val="22"/>
        </w:rPr>
      </w:pPr>
      <w:hyperlink w:anchor="_Toc43125271" w:history="1">
        <w:r w:rsidR="00935563" w:rsidRPr="00935563">
          <w:rPr>
            <w:rFonts w:eastAsia="Calibri"/>
            <w:noProof/>
            <w:color w:val="0000FF"/>
            <w:szCs w:val="22"/>
            <w:u w:val="single"/>
          </w:rPr>
          <w:t>6.2.3. Students’ Use of the Accessibility Resources</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_Toc43125271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45</w:t>
        </w:r>
        <w:r w:rsidR="00935563" w:rsidRPr="00935563">
          <w:rPr>
            <w:rFonts w:eastAsia="Calibri"/>
            <w:noProof/>
            <w:webHidden/>
            <w:color w:val="0000FF"/>
            <w:szCs w:val="22"/>
          </w:rPr>
          <w:fldChar w:fldCharType="end"/>
        </w:r>
      </w:hyperlink>
    </w:p>
    <w:p w14:paraId="289393A7" w14:textId="7FD9DA28" w:rsidR="00935563" w:rsidRPr="00935563" w:rsidRDefault="00802CC8" w:rsidP="00935563">
      <w:pPr>
        <w:tabs>
          <w:tab w:val="right" w:leader="dot" w:pos="9350"/>
        </w:tabs>
        <w:spacing w:before="20" w:after="20"/>
        <w:ind w:left="576" w:hanging="360"/>
        <w:rPr>
          <w:rFonts w:ascii="Calibri" w:eastAsia="MS Mincho" w:hAnsi="Calibri"/>
          <w:noProof/>
          <w:sz w:val="22"/>
          <w:szCs w:val="22"/>
        </w:rPr>
      </w:pPr>
      <w:hyperlink w:anchor="_Toc43125272" w:history="1">
        <w:r w:rsidR="00935563" w:rsidRPr="00935563">
          <w:rPr>
            <w:rFonts w:eastAsia="Calibri"/>
            <w:noProof/>
            <w:color w:val="0000FF"/>
            <w:szCs w:val="22"/>
            <w:u w:val="single"/>
          </w:rPr>
          <w:t xml:space="preserve">6.3. Usability of the </w:t>
        </w:r>
        <w:r w:rsidR="00935563" w:rsidRPr="00935563">
          <w:rPr>
            <w:rFonts w:eastAsia="Calibri"/>
            <w:i/>
            <w:noProof/>
            <w:color w:val="0000FF"/>
            <w:szCs w:val="22"/>
            <w:u w:val="single"/>
          </w:rPr>
          <w:t>Directions for Administration</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_Toc43125272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46</w:t>
        </w:r>
        <w:r w:rsidR="00935563" w:rsidRPr="00935563">
          <w:rPr>
            <w:rFonts w:eastAsia="Calibri"/>
            <w:noProof/>
            <w:webHidden/>
            <w:color w:val="0000FF"/>
            <w:szCs w:val="22"/>
          </w:rPr>
          <w:fldChar w:fldCharType="end"/>
        </w:r>
      </w:hyperlink>
    </w:p>
    <w:p w14:paraId="4094403D" w14:textId="70E320E4" w:rsidR="00935563" w:rsidRPr="00935563" w:rsidRDefault="00802CC8" w:rsidP="00935563">
      <w:pPr>
        <w:tabs>
          <w:tab w:val="right" w:leader="dot" w:pos="9350"/>
        </w:tabs>
        <w:spacing w:before="20" w:after="20"/>
        <w:ind w:left="475"/>
        <w:rPr>
          <w:rFonts w:ascii="Calibri" w:eastAsia="MS Mincho" w:hAnsi="Calibri"/>
          <w:noProof/>
          <w:sz w:val="22"/>
          <w:szCs w:val="22"/>
        </w:rPr>
      </w:pPr>
      <w:hyperlink w:anchor="_Toc43125273" w:history="1">
        <w:r w:rsidR="00935563" w:rsidRPr="00935563">
          <w:rPr>
            <w:rFonts w:eastAsia="Calibri"/>
            <w:noProof/>
            <w:color w:val="0000FF"/>
            <w:szCs w:val="22"/>
            <w:u w:val="single"/>
          </w:rPr>
          <w:t xml:space="preserve">6.3.1. Clarity of the </w:t>
        </w:r>
        <w:r w:rsidR="00935563" w:rsidRPr="00935563">
          <w:rPr>
            <w:rFonts w:eastAsia="Calibri"/>
            <w:i/>
            <w:noProof/>
            <w:color w:val="0000FF"/>
            <w:szCs w:val="22"/>
            <w:u w:val="single"/>
          </w:rPr>
          <w:t>DFAs</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_Toc43125273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46</w:t>
        </w:r>
        <w:r w:rsidR="00935563" w:rsidRPr="00935563">
          <w:rPr>
            <w:rFonts w:eastAsia="Calibri"/>
            <w:noProof/>
            <w:webHidden/>
            <w:color w:val="0000FF"/>
            <w:szCs w:val="22"/>
          </w:rPr>
          <w:fldChar w:fldCharType="end"/>
        </w:r>
      </w:hyperlink>
    </w:p>
    <w:p w14:paraId="12714472" w14:textId="4D18C05E" w:rsidR="00935563" w:rsidRPr="00935563" w:rsidRDefault="00802CC8" w:rsidP="00935563">
      <w:pPr>
        <w:tabs>
          <w:tab w:val="right" w:leader="dot" w:pos="9350"/>
        </w:tabs>
        <w:spacing w:before="60" w:after="20"/>
        <w:rPr>
          <w:rFonts w:ascii="Calibri" w:eastAsia="MS Mincho" w:hAnsi="Calibri"/>
          <w:noProof/>
          <w:sz w:val="22"/>
          <w:szCs w:val="22"/>
        </w:rPr>
      </w:pPr>
      <w:hyperlink w:anchor="_Toc43125274" w:history="1">
        <w:r w:rsidR="00935563" w:rsidRPr="00935563">
          <w:rPr>
            <w:rFonts w:eastAsia="Calibri"/>
            <w:b/>
            <w:noProof/>
            <w:color w:val="0000FF"/>
            <w:szCs w:val="22"/>
            <w:u w:val="single"/>
          </w:rPr>
          <w:t>7. Limitations of the Study</w:t>
        </w:r>
        <w:r w:rsidR="00935563" w:rsidRPr="00935563">
          <w:rPr>
            <w:rFonts w:eastAsia="Calibri"/>
            <w:b/>
            <w:noProof/>
            <w:webHidden/>
            <w:color w:val="0000FF"/>
            <w:szCs w:val="22"/>
          </w:rPr>
          <w:tab/>
        </w:r>
        <w:r w:rsidR="00935563" w:rsidRPr="00935563">
          <w:rPr>
            <w:rFonts w:eastAsia="Calibri"/>
            <w:b/>
            <w:noProof/>
            <w:webHidden/>
            <w:color w:val="0000FF"/>
            <w:szCs w:val="22"/>
          </w:rPr>
          <w:fldChar w:fldCharType="begin"/>
        </w:r>
        <w:r w:rsidR="00935563" w:rsidRPr="00935563">
          <w:rPr>
            <w:rFonts w:eastAsia="Calibri"/>
            <w:b/>
            <w:noProof/>
            <w:webHidden/>
            <w:color w:val="0000FF"/>
            <w:szCs w:val="22"/>
          </w:rPr>
          <w:instrText xml:space="preserve"> PAGEREF _Toc43125274 \h </w:instrText>
        </w:r>
        <w:r w:rsidR="00935563" w:rsidRPr="00935563">
          <w:rPr>
            <w:rFonts w:eastAsia="Calibri"/>
            <w:b/>
            <w:noProof/>
            <w:webHidden/>
            <w:color w:val="0000FF"/>
            <w:szCs w:val="22"/>
          </w:rPr>
        </w:r>
        <w:r w:rsidR="00935563" w:rsidRPr="00935563">
          <w:rPr>
            <w:rFonts w:eastAsia="Calibri"/>
            <w:b/>
            <w:noProof/>
            <w:webHidden/>
            <w:color w:val="0000FF"/>
            <w:szCs w:val="22"/>
          </w:rPr>
          <w:fldChar w:fldCharType="separate"/>
        </w:r>
        <w:r w:rsidR="00612129">
          <w:rPr>
            <w:rFonts w:eastAsia="Calibri"/>
            <w:b/>
            <w:noProof/>
            <w:webHidden/>
            <w:color w:val="0000FF"/>
            <w:szCs w:val="22"/>
          </w:rPr>
          <w:t>50</w:t>
        </w:r>
        <w:r w:rsidR="00935563" w:rsidRPr="00935563">
          <w:rPr>
            <w:rFonts w:eastAsia="Calibri"/>
            <w:b/>
            <w:noProof/>
            <w:webHidden/>
            <w:color w:val="0000FF"/>
            <w:szCs w:val="22"/>
          </w:rPr>
          <w:fldChar w:fldCharType="end"/>
        </w:r>
      </w:hyperlink>
    </w:p>
    <w:p w14:paraId="1E5B8C8D" w14:textId="42B47A35" w:rsidR="00935563" w:rsidRPr="00935563" w:rsidRDefault="00802CC8" w:rsidP="00935563">
      <w:pPr>
        <w:tabs>
          <w:tab w:val="right" w:leader="dot" w:pos="9350"/>
        </w:tabs>
        <w:spacing w:before="60" w:after="20"/>
        <w:rPr>
          <w:rFonts w:ascii="Calibri" w:eastAsia="MS Mincho" w:hAnsi="Calibri"/>
          <w:noProof/>
          <w:sz w:val="22"/>
          <w:szCs w:val="22"/>
        </w:rPr>
      </w:pPr>
      <w:hyperlink w:anchor="_Toc43125275" w:history="1">
        <w:r w:rsidR="00935563" w:rsidRPr="00935563">
          <w:rPr>
            <w:rFonts w:eastAsia="Calibri"/>
            <w:b/>
            <w:noProof/>
            <w:color w:val="0000FF"/>
            <w:szCs w:val="22"/>
            <w:u w:val="single"/>
          </w:rPr>
          <w:t>8. Recommendations</w:t>
        </w:r>
        <w:r w:rsidR="00935563" w:rsidRPr="00935563">
          <w:rPr>
            <w:rFonts w:eastAsia="Calibri"/>
            <w:b/>
            <w:noProof/>
            <w:webHidden/>
            <w:color w:val="0000FF"/>
            <w:szCs w:val="22"/>
          </w:rPr>
          <w:tab/>
        </w:r>
        <w:r w:rsidR="00935563" w:rsidRPr="00935563">
          <w:rPr>
            <w:rFonts w:eastAsia="Calibri"/>
            <w:b/>
            <w:noProof/>
            <w:webHidden/>
            <w:color w:val="0000FF"/>
            <w:szCs w:val="22"/>
          </w:rPr>
          <w:fldChar w:fldCharType="begin"/>
        </w:r>
        <w:r w:rsidR="00935563" w:rsidRPr="00935563">
          <w:rPr>
            <w:rFonts w:eastAsia="Calibri"/>
            <w:b/>
            <w:noProof/>
            <w:webHidden/>
            <w:color w:val="0000FF"/>
            <w:szCs w:val="22"/>
          </w:rPr>
          <w:instrText xml:space="preserve"> PAGEREF _Toc43125275 \h </w:instrText>
        </w:r>
        <w:r w:rsidR="00935563" w:rsidRPr="00935563">
          <w:rPr>
            <w:rFonts w:eastAsia="Calibri"/>
            <w:b/>
            <w:noProof/>
            <w:webHidden/>
            <w:color w:val="0000FF"/>
            <w:szCs w:val="22"/>
          </w:rPr>
        </w:r>
        <w:r w:rsidR="00935563" w:rsidRPr="00935563">
          <w:rPr>
            <w:rFonts w:eastAsia="Calibri"/>
            <w:b/>
            <w:noProof/>
            <w:webHidden/>
            <w:color w:val="0000FF"/>
            <w:szCs w:val="22"/>
          </w:rPr>
          <w:fldChar w:fldCharType="separate"/>
        </w:r>
        <w:r w:rsidR="00612129">
          <w:rPr>
            <w:rFonts w:eastAsia="Calibri"/>
            <w:b/>
            <w:noProof/>
            <w:webHidden/>
            <w:color w:val="0000FF"/>
            <w:szCs w:val="22"/>
          </w:rPr>
          <w:t>52</w:t>
        </w:r>
        <w:r w:rsidR="00935563" w:rsidRPr="00935563">
          <w:rPr>
            <w:rFonts w:eastAsia="Calibri"/>
            <w:b/>
            <w:noProof/>
            <w:webHidden/>
            <w:color w:val="0000FF"/>
            <w:szCs w:val="22"/>
          </w:rPr>
          <w:fldChar w:fldCharType="end"/>
        </w:r>
      </w:hyperlink>
    </w:p>
    <w:p w14:paraId="392BCD79" w14:textId="64284966" w:rsidR="00935563" w:rsidRPr="00935563" w:rsidRDefault="00802CC8" w:rsidP="00935563">
      <w:pPr>
        <w:tabs>
          <w:tab w:val="right" w:leader="dot" w:pos="9350"/>
        </w:tabs>
        <w:spacing w:before="20" w:after="20"/>
        <w:ind w:left="576" w:hanging="360"/>
        <w:rPr>
          <w:rFonts w:ascii="Calibri" w:eastAsia="MS Mincho" w:hAnsi="Calibri"/>
          <w:noProof/>
          <w:sz w:val="22"/>
          <w:szCs w:val="22"/>
        </w:rPr>
      </w:pPr>
      <w:hyperlink w:anchor="_Toc43125276" w:history="1">
        <w:r w:rsidR="00935563" w:rsidRPr="00935563">
          <w:rPr>
            <w:rFonts w:eastAsia="Calibri"/>
            <w:noProof/>
            <w:color w:val="0000FF"/>
            <w:szCs w:val="22"/>
            <w:u w:val="single"/>
          </w:rPr>
          <w:t>8.1 Recommendations to Support Students’ Interactions on the Computer-based ELPAC Items</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_Toc43125276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52</w:t>
        </w:r>
        <w:r w:rsidR="00935563" w:rsidRPr="00935563">
          <w:rPr>
            <w:rFonts w:eastAsia="Calibri"/>
            <w:noProof/>
            <w:webHidden/>
            <w:color w:val="0000FF"/>
            <w:szCs w:val="22"/>
          </w:rPr>
          <w:fldChar w:fldCharType="end"/>
        </w:r>
      </w:hyperlink>
    </w:p>
    <w:p w14:paraId="60766309" w14:textId="74C0F677" w:rsidR="00935563" w:rsidRPr="00935563" w:rsidRDefault="00802CC8" w:rsidP="00935563">
      <w:pPr>
        <w:tabs>
          <w:tab w:val="right" w:leader="dot" w:pos="9350"/>
        </w:tabs>
        <w:spacing w:before="20" w:after="20"/>
        <w:ind w:left="475"/>
        <w:rPr>
          <w:rFonts w:ascii="Calibri" w:eastAsia="MS Mincho" w:hAnsi="Calibri"/>
          <w:noProof/>
          <w:sz w:val="22"/>
          <w:szCs w:val="22"/>
        </w:rPr>
      </w:pPr>
      <w:hyperlink w:anchor="_Toc43125277" w:history="1">
        <w:r w:rsidR="00935563" w:rsidRPr="00935563">
          <w:rPr>
            <w:rFonts w:eastAsia="Calibri"/>
            <w:noProof/>
            <w:color w:val="0000FF"/>
            <w:szCs w:val="22"/>
            <w:u w:val="single"/>
          </w:rPr>
          <w:t>8.1.1 Recommendation 1: Review Test Materials from the User Perspective</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_Toc43125277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52</w:t>
        </w:r>
        <w:r w:rsidR="00935563" w:rsidRPr="00935563">
          <w:rPr>
            <w:rFonts w:eastAsia="Calibri"/>
            <w:noProof/>
            <w:webHidden/>
            <w:color w:val="0000FF"/>
            <w:szCs w:val="22"/>
          </w:rPr>
          <w:fldChar w:fldCharType="end"/>
        </w:r>
      </w:hyperlink>
    </w:p>
    <w:p w14:paraId="38C2466F" w14:textId="684B0314" w:rsidR="00935563" w:rsidRPr="00935563" w:rsidRDefault="00802CC8" w:rsidP="00935563">
      <w:pPr>
        <w:tabs>
          <w:tab w:val="right" w:leader="dot" w:pos="9350"/>
        </w:tabs>
        <w:spacing w:before="20" w:after="20"/>
        <w:ind w:left="475"/>
        <w:rPr>
          <w:rFonts w:ascii="Calibri" w:eastAsia="MS Mincho" w:hAnsi="Calibri"/>
          <w:noProof/>
          <w:sz w:val="22"/>
          <w:szCs w:val="22"/>
        </w:rPr>
      </w:pPr>
      <w:hyperlink w:anchor="_Toc43125278" w:history="1">
        <w:r w:rsidR="00935563" w:rsidRPr="00935563">
          <w:rPr>
            <w:rFonts w:eastAsia="Calibri"/>
            <w:noProof/>
            <w:color w:val="0000FF"/>
            <w:szCs w:val="22"/>
            <w:u w:val="single"/>
          </w:rPr>
          <w:t>8.1.2 Recommendation 2: Enhance Writing Response Areas</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_Toc43125278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53</w:t>
        </w:r>
        <w:r w:rsidR="00935563" w:rsidRPr="00935563">
          <w:rPr>
            <w:rFonts w:eastAsia="Calibri"/>
            <w:noProof/>
            <w:webHidden/>
            <w:color w:val="0000FF"/>
            <w:szCs w:val="22"/>
          </w:rPr>
          <w:fldChar w:fldCharType="end"/>
        </w:r>
      </w:hyperlink>
    </w:p>
    <w:p w14:paraId="1014D4F6" w14:textId="1FE1F9FF" w:rsidR="00935563" w:rsidRPr="00935563" w:rsidRDefault="00802CC8" w:rsidP="00935563">
      <w:pPr>
        <w:tabs>
          <w:tab w:val="right" w:leader="dot" w:pos="9350"/>
        </w:tabs>
        <w:spacing w:before="20" w:after="20"/>
        <w:ind w:left="576" w:hanging="360"/>
        <w:rPr>
          <w:rFonts w:ascii="Calibri" w:eastAsia="MS Mincho" w:hAnsi="Calibri"/>
          <w:noProof/>
          <w:sz w:val="22"/>
          <w:szCs w:val="22"/>
        </w:rPr>
      </w:pPr>
      <w:hyperlink w:anchor="_Toc43125279" w:history="1">
        <w:r w:rsidR="00935563" w:rsidRPr="00935563">
          <w:rPr>
            <w:rFonts w:eastAsia="Calibri"/>
            <w:noProof/>
            <w:color w:val="0000FF"/>
            <w:szCs w:val="22"/>
            <w:u w:val="single"/>
          </w:rPr>
          <w:t>8.2 Recommendations to Enhance Accessibility Resources on the Computer-based ELPAC</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_Toc43125279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54</w:t>
        </w:r>
        <w:r w:rsidR="00935563" w:rsidRPr="00935563">
          <w:rPr>
            <w:rFonts w:eastAsia="Calibri"/>
            <w:noProof/>
            <w:webHidden/>
            <w:color w:val="0000FF"/>
            <w:szCs w:val="22"/>
          </w:rPr>
          <w:fldChar w:fldCharType="end"/>
        </w:r>
      </w:hyperlink>
    </w:p>
    <w:p w14:paraId="0A3AA388" w14:textId="17F80B24" w:rsidR="00935563" w:rsidRPr="00935563" w:rsidRDefault="00802CC8" w:rsidP="00935563">
      <w:pPr>
        <w:tabs>
          <w:tab w:val="right" w:leader="dot" w:pos="9350"/>
        </w:tabs>
        <w:spacing w:before="20" w:after="20"/>
        <w:ind w:left="475"/>
        <w:rPr>
          <w:rFonts w:ascii="Calibri" w:eastAsia="MS Mincho" w:hAnsi="Calibri"/>
          <w:noProof/>
          <w:sz w:val="22"/>
          <w:szCs w:val="22"/>
        </w:rPr>
      </w:pPr>
      <w:hyperlink w:anchor="_Toc43125280" w:history="1">
        <w:r w:rsidR="00935563" w:rsidRPr="00935563">
          <w:rPr>
            <w:rFonts w:eastAsia="Calibri"/>
            <w:noProof/>
            <w:color w:val="0000FF"/>
            <w:szCs w:val="22"/>
            <w:u w:val="single"/>
          </w:rPr>
          <w:t>8.2.1. Recommendation 3: Integrate Zoom and Magnification Resources</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_Toc43125280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54</w:t>
        </w:r>
        <w:r w:rsidR="00935563" w:rsidRPr="00935563">
          <w:rPr>
            <w:rFonts w:eastAsia="Calibri"/>
            <w:noProof/>
            <w:webHidden/>
            <w:color w:val="0000FF"/>
            <w:szCs w:val="22"/>
          </w:rPr>
          <w:fldChar w:fldCharType="end"/>
        </w:r>
      </w:hyperlink>
    </w:p>
    <w:p w14:paraId="06A05ACC" w14:textId="67F639BF" w:rsidR="00935563" w:rsidRPr="00935563" w:rsidRDefault="00802CC8" w:rsidP="00935563">
      <w:pPr>
        <w:tabs>
          <w:tab w:val="right" w:leader="dot" w:pos="9350"/>
        </w:tabs>
        <w:spacing w:before="20" w:after="20"/>
        <w:ind w:left="475"/>
        <w:rPr>
          <w:rFonts w:ascii="Calibri" w:eastAsia="MS Mincho" w:hAnsi="Calibri"/>
          <w:noProof/>
          <w:sz w:val="22"/>
          <w:szCs w:val="22"/>
        </w:rPr>
      </w:pPr>
      <w:hyperlink w:anchor="_Toc43125281" w:history="1">
        <w:r w:rsidR="00935563" w:rsidRPr="00935563">
          <w:rPr>
            <w:rFonts w:eastAsia="Calibri"/>
            <w:noProof/>
            <w:color w:val="0000FF"/>
            <w:szCs w:val="22"/>
            <w:u w:val="single"/>
          </w:rPr>
          <w:t>8.2.2. Recommendation 4: Make ASL and CC Resources Easier to Find</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_Toc43125281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55</w:t>
        </w:r>
        <w:r w:rsidR="00935563" w:rsidRPr="00935563">
          <w:rPr>
            <w:rFonts w:eastAsia="Calibri"/>
            <w:noProof/>
            <w:webHidden/>
            <w:color w:val="0000FF"/>
            <w:szCs w:val="22"/>
          </w:rPr>
          <w:fldChar w:fldCharType="end"/>
        </w:r>
      </w:hyperlink>
    </w:p>
    <w:p w14:paraId="50C7F509" w14:textId="231A7F55" w:rsidR="00935563" w:rsidRPr="00935563" w:rsidRDefault="00802CC8" w:rsidP="00935563">
      <w:pPr>
        <w:tabs>
          <w:tab w:val="right" w:leader="dot" w:pos="9350"/>
        </w:tabs>
        <w:spacing w:before="20" w:after="20"/>
        <w:ind w:left="475"/>
        <w:rPr>
          <w:rFonts w:ascii="Calibri" w:eastAsia="MS Mincho" w:hAnsi="Calibri"/>
          <w:noProof/>
          <w:sz w:val="22"/>
          <w:szCs w:val="22"/>
        </w:rPr>
      </w:pPr>
      <w:hyperlink w:anchor="_Toc43125282" w:history="1">
        <w:r w:rsidR="00935563" w:rsidRPr="00935563">
          <w:rPr>
            <w:rFonts w:eastAsia="Calibri"/>
            <w:noProof/>
            <w:color w:val="0000FF"/>
            <w:szCs w:val="22"/>
            <w:u w:val="single"/>
          </w:rPr>
          <w:t>8.2.3 Recommendation 5: Enhance Braille Access on iPads</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_Toc43125282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55</w:t>
        </w:r>
        <w:r w:rsidR="00935563" w:rsidRPr="00935563">
          <w:rPr>
            <w:rFonts w:eastAsia="Calibri"/>
            <w:noProof/>
            <w:webHidden/>
            <w:color w:val="0000FF"/>
            <w:szCs w:val="22"/>
          </w:rPr>
          <w:fldChar w:fldCharType="end"/>
        </w:r>
      </w:hyperlink>
    </w:p>
    <w:p w14:paraId="22104B90" w14:textId="39D59943" w:rsidR="00935563" w:rsidRPr="00935563" w:rsidRDefault="00802CC8" w:rsidP="00935563">
      <w:pPr>
        <w:tabs>
          <w:tab w:val="right" w:leader="dot" w:pos="9350"/>
        </w:tabs>
        <w:spacing w:before="20" w:after="20"/>
        <w:ind w:left="576" w:hanging="360"/>
        <w:rPr>
          <w:rFonts w:ascii="Calibri" w:eastAsia="MS Mincho" w:hAnsi="Calibri"/>
          <w:noProof/>
          <w:sz w:val="22"/>
          <w:szCs w:val="22"/>
        </w:rPr>
      </w:pPr>
      <w:hyperlink w:anchor="_Toc43125283" w:history="1">
        <w:r w:rsidR="00935563" w:rsidRPr="00935563">
          <w:rPr>
            <w:rFonts w:eastAsia="Calibri"/>
            <w:noProof/>
            <w:color w:val="0000FF"/>
            <w:szCs w:val="22"/>
            <w:u w:val="single"/>
          </w:rPr>
          <w:t>8.3 Recommendations to Improve the Usability of the Test Administration Materials for the Computer-based ELPAC</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_Toc43125283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56</w:t>
        </w:r>
        <w:r w:rsidR="00935563" w:rsidRPr="00935563">
          <w:rPr>
            <w:rFonts w:eastAsia="Calibri"/>
            <w:noProof/>
            <w:webHidden/>
            <w:color w:val="0000FF"/>
            <w:szCs w:val="22"/>
          </w:rPr>
          <w:fldChar w:fldCharType="end"/>
        </w:r>
      </w:hyperlink>
    </w:p>
    <w:p w14:paraId="662F9F5D" w14:textId="1D984190" w:rsidR="00935563" w:rsidRPr="00935563" w:rsidRDefault="00802CC8" w:rsidP="00935563">
      <w:pPr>
        <w:tabs>
          <w:tab w:val="right" w:leader="dot" w:pos="9350"/>
        </w:tabs>
        <w:spacing w:before="20" w:after="20"/>
        <w:ind w:left="475"/>
        <w:rPr>
          <w:rFonts w:ascii="Calibri" w:eastAsia="MS Mincho" w:hAnsi="Calibri"/>
          <w:noProof/>
          <w:sz w:val="22"/>
          <w:szCs w:val="22"/>
        </w:rPr>
      </w:pPr>
      <w:hyperlink w:anchor="_Toc43125284" w:history="1">
        <w:r w:rsidR="00935563" w:rsidRPr="00935563">
          <w:rPr>
            <w:rFonts w:eastAsia="Calibri"/>
            <w:noProof/>
            <w:color w:val="0000FF"/>
            <w:szCs w:val="22"/>
            <w:u w:val="single"/>
          </w:rPr>
          <w:t xml:space="preserve">8.3.1. Recommendation 6: Improve </w:t>
        </w:r>
        <w:r w:rsidR="00935563" w:rsidRPr="00935563">
          <w:rPr>
            <w:rFonts w:eastAsia="Calibri"/>
            <w:i/>
            <w:noProof/>
            <w:color w:val="0000FF"/>
            <w:szCs w:val="22"/>
            <w:u w:val="single"/>
          </w:rPr>
          <w:t>DFAs</w:t>
        </w:r>
        <w:r w:rsidR="00935563" w:rsidRPr="00935563">
          <w:rPr>
            <w:rFonts w:eastAsia="Calibri"/>
            <w:noProof/>
            <w:color w:val="0000FF"/>
            <w:szCs w:val="22"/>
            <w:u w:val="single"/>
          </w:rPr>
          <w:t xml:space="preserve"> for Deaf or Hard of Hearing Test Administrations</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_Toc43125284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56</w:t>
        </w:r>
        <w:r w:rsidR="00935563" w:rsidRPr="00935563">
          <w:rPr>
            <w:rFonts w:eastAsia="Calibri"/>
            <w:noProof/>
            <w:webHidden/>
            <w:color w:val="0000FF"/>
            <w:szCs w:val="22"/>
          </w:rPr>
          <w:fldChar w:fldCharType="end"/>
        </w:r>
      </w:hyperlink>
    </w:p>
    <w:p w14:paraId="4C019AA3" w14:textId="0A496C52" w:rsidR="00935563" w:rsidRPr="00935563" w:rsidRDefault="00802CC8" w:rsidP="00935563">
      <w:pPr>
        <w:tabs>
          <w:tab w:val="right" w:leader="dot" w:pos="9350"/>
        </w:tabs>
        <w:spacing w:before="20" w:after="20"/>
        <w:ind w:left="475"/>
        <w:rPr>
          <w:rFonts w:ascii="Calibri" w:eastAsia="MS Mincho" w:hAnsi="Calibri"/>
          <w:noProof/>
          <w:sz w:val="22"/>
          <w:szCs w:val="22"/>
        </w:rPr>
      </w:pPr>
      <w:hyperlink w:anchor="_Toc43125285" w:history="1">
        <w:r w:rsidR="00935563" w:rsidRPr="00935563">
          <w:rPr>
            <w:rFonts w:eastAsia="Calibri"/>
            <w:noProof/>
            <w:color w:val="0000FF"/>
            <w:szCs w:val="22"/>
            <w:u w:val="single"/>
          </w:rPr>
          <w:t xml:space="preserve">8.3.2. Recommendation 7: Enhance Braille </w:t>
        </w:r>
        <w:r w:rsidR="00935563" w:rsidRPr="00935563">
          <w:rPr>
            <w:rFonts w:eastAsia="Calibri"/>
            <w:i/>
            <w:noProof/>
            <w:color w:val="0000FF"/>
            <w:szCs w:val="22"/>
            <w:u w:val="single"/>
          </w:rPr>
          <w:t>DFAs</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_Toc43125285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57</w:t>
        </w:r>
        <w:r w:rsidR="00935563" w:rsidRPr="00935563">
          <w:rPr>
            <w:rFonts w:eastAsia="Calibri"/>
            <w:noProof/>
            <w:webHidden/>
            <w:color w:val="0000FF"/>
            <w:szCs w:val="22"/>
          </w:rPr>
          <w:fldChar w:fldCharType="end"/>
        </w:r>
      </w:hyperlink>
    </w:p>
    <w:p w14:paraId="74962F9C" w14:textId="244B97DF" w:rsidR="00935563" w:rsidRPr="00935563" w:rsidRDefault="00802CC8" w:rsidP="00935563">
      <w:pPr>
        <w:tabs>
          <w:tab w:val="right" w:leader="dot" w:pos="9350"/>
        </w:tabs>
        <w:spacing w:before="20" w:after="20"/>
        <w:ind w:left="475"/>
        <w:rPr>
          <w:rFonts w:ascii="Calibri" w:eastAsia="MS Mincho" w:hAnsi="Calibri"/>
          <w:noProof/>
          <w:sz w:val="22"/>
          <w:szCs w:val="22"/>
        </w:rPr>
      </w:pPr>
      <w:hyperlink w:anchor="_Toc43125286" w:history="1">
        <w:r w:rsidR="00935563" w:rsidRPr="00935563">
          <w:rPr>
            <w:rFonts w:eastAsia="Calibri"/>
            <w:noProof/>
            <w:color w:val="0000FF"/>
            <w:szCs w:val="22"/>
            <w:u w:val="single"/>
          </w:rPr>
          <w:t>8.3.3. Recommendation 8: Enhance Call Center Resources</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_Toc43125286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58</w:t>
        </w:r>
        <w:r w:rsidR="00935563" w:rsidRPr="00935563">
          <w:rPr>
            <w:rFonts w:eastAsia="Calibri"/>
            <w:noProof/>
            <w:webHidden/>
            <w:color w:val="0000FF"/>
            <w:szCs w:val="22"/>
          </w:rPr>
          <w:fldChar w:fldCharType="end"/>
        </w:r>
      </w:hyperlink>
    </w:p>
    <w:p w14:paraId="40AD700E" w14:textId="0BE08F0A" w:rsidR="00935563" w:rsidRPr="00935563" w:rsidRDefault="00802CC8" w:rsidP="00935563">
      <w:pPr>
        <w:tabs>
          <w:tab w:val="right" w:leader="dot" w:pos="9350"/>
        </w:tabs>
        <w:spacing w:before="60" w:after="20"/>
        <w:rPr>
          <w:rFonts w:ascii="Calibri" w:eastAsia="MS Mincho" w:hAnsi="Calibri"/>
          <w:noProof/>
          <w:sz w:val="22"/>
          <w:szCs w:val="22"/>
        </w:rPr>
      </w:pPr>
      <w:hyperlink w:anchor="_Toc43125287" w:history="1">
        <w:r w:rsidR="00935563" w:rsidRPr="00935563">
          <w:rPr>
            <w:rFonts w:eastAsia="Calibri"/>
            <w:b/>
            <w:noProof/>
            <w:color w:val="0000FF"/>
            <w:szCs w:val="22"/>
            <w:u w:val="single"/>
          </w:rPr>
          <w:t>References</w:t>
        </w:r>
        <w:r w:rsidR="00935563" w:rsidRPr="00935563">
          <w:rPr>
            <w:rFonts w:eastAsia="Calibri"/>
            <w:b/>
            <w:noProof/>
            <w:webHidden/>
            <w:color w:val="0000FF"/>
            <w:szCs w:val="22"/>
          </w:rPr>
          <w:tab/>
        </w:r>
        <w:r w:rsidR="00935563" w:rsidRPr="00935563">
          <w:rPr>
            <w:rFonts w:eastAsia="Calibri"/>
            <w:b/>
            <w:noProof/>
            <w:webHidden/>
            <w:color w:val="0000FF"/>
            <w:szCs w:val="22"/>
          </w:rPr>
          <w:fldChar w:fldCharType="begin"/>
        </w:r>
        <w:r w:rsidR="00935563" w:rsidRPr="00935563">
          <w:rPr>
            <w:rFonts w:eastAsia="Calibri"/>
            <w:b/>
            <w:noProof/>
            <w:webHidden/>
            <w:color w:val="0000FF"/>
            <w:szCs w:val="22"/>
          </w:rPr>
          <w:instrText xml:space="preserve"> PAGEREF _Toc43125287 \h </w:instrText>
        </w:r>
        <w:r w:rsidR="00935563" w:rsidRPr="00935563">
          <w:rPr>
            <w:rFonts w:eastAsia="Calibri"/>
            <w:b/>
            <w:noProof/>
            <w:webHidden/>
            <w:color w:val="0000FF"/>
            <w:szCs w:val="22"/>
          </w:rPr>
        </w:r>
        <w:r w:rsidR="00935563" w:rsidRPr="00935563">
          <w:rPr>
            <w:rFonts w:eastAsia="Calibri"/>
            <w:b/>
            <w:noProof/>
            <w:webHidden/>
            <w:color w:val="0000FF"/>
            <w:szCs w:val="22"/>
          </w:rPr>
          <w:fldChar w:fldCharType="separate"/>
        </w:r>
        <w:r w:rsidR="00612129">
          <w:rPr>
            <w:rFonts w:eastAsia="Calibri"/>
            <w:b/>
            <w:noProof/>
            <w:webHidden/>
            <w:color w:val="0000FF"/>
            <w:szCs w:val="22"/>
          </w:rPr>
          <w:t>59</w:t>
        </w:r>
        <w:r w:rsidR="00935563" w:rsidRPr="00935563">
          <w:rPr>
            <w:rFonts w:eastAsia="Calibri"/>
            <w:b/>
            <w:noProof/>
            <w:webHidden/>
            <w:color w:val="0000FF"/>
            <w:szCs w:val="22"/>
          </w:rPr>
          <w:fldChar w:fldCharType="end"/>
        </w:r>
      </w:hyperlink>
    </w:p>
    <w:p w14:paraId="58B090A4" w14:textId="1C4F123D" w:rsidR="00935563" w:rsidRPr="00935563" w:rsidRDefault="00802CC8" w:rsidP="00935563">
      <w:pPr>
        <w:tabs>
          <w:tab w:val="right" w:leader="dot" w:pos="9350"/>
        </w:tabs>
        <w:spacing w:before="60" w:after="20"/>
        <w:rPr>
          <w:rFonts w:ascii="Calibri" w:eastAsia="MS Mincho" w:hAnsi="Calibri"/>
          <w:noProof/>
          <w:sz w:val="22"/>
          <w:szCs w:val="22"/>
        </w:rPr>
      </w:pPr>
      <w:hyperlink w:anchor="_Toc43125288" w:history="1">
        <w:r w:rsidR="00935563" w:rsidRPr="00935563">
          <w:rPr>
            <w:rFonts w:eastAsia="Calibri"/>
            <w:b/>
            <w:noProof/>
            <w:color w:val="0000FF"/>
            <w:szCs w:val="22"/>
            <w:u w:val="single"/>
          </w:rPr>
          <w:t>Appendices</w:t>
        </w:r>
        <w:r w:rsidR="00935563" w:rsidRPr="00935563">
          <w:rPr>
            <w:rFonts w:eastAsia="Calibri"/>
            <w:b/>
            <w:noProof/>
            <w:webHidden/>
            <w:color w:val="0000FF"/>
            <w:szCs w:val="22"/>
          </w:rPr>
          <w:tab/>
        </w:r>
        <w:r w:rsidR="00935563" w:rsidRPr="00935563">
          <w:rPr>
            <w:rFonts w:eastAsia="Calibri"/>
            <w:b/>
            <w:noProof/>
            <w:webHidden/>
            <w:color w:val="0000FF"/>
            <w:szCs w:val="22"/>
          </w:rPr>
          <w:fldChar w:fldCharType="begin"/>
        </w:r>
        <w:r w:rsidR="00935563" w:rsidRPr="00935563">
          <w:rPr>
            <w:rFonts w:eastAsia="Calibri"/>
            <w:b/>
            <w:noProof/>
            <w:webHidden/>
            <w:color w:val="0000FF"/>
            <w:szCs w:val="22"/>
          </w:rPr>
          <w:instrText xml:space="preserve"> PAGEREF _Toc43125288 \h </w:instrText>
        </w:r>
        <w:r w:rsidR="00935563" w:rsidRPr="00935563">
          <w:rPr>
            <w:rFonts w:eastAsia="Calibri"/>
            <w:b/>
            <w:noProof/>
            <w:webHidden/>
            <w:color w:val="0000FF"/>
            <w:szCs w:val="22"/>
          </w:rPr>
        </w:r>
        <w:r w:rsidR="00935563" w:rsidRPr="00935563">
          <w:rPr>
            <w:rFonts w:eastAsia="Calibri"/>
            <w:b/>
            <w:noProof/>
            <w:webHidden/>
            <w:color w:val="0000FF"/>
            <w:szCs w:val="22"/>
          </w:rPr>
          <w:fldChar w:fldCharType="separate"/>
        </w:r>
        <w:r w:rsidR="00612129">
          <w:rPr>
            <w:rFonts w:eastAsia="Calibri"/>
            <w:b/>
            <w:noProof/>
            <w:webHidden/>
            <w:color w:val="0000FF"/>
            <w:szCs w:val="22"/>
          </w:rPr>
          <w:t>62</w:t>
        </w:r>
        <w:r w:rsidR="00935563" w:rsidRPr="00935563">
          <w:rPr>
            <w:rFonts w:eastAsia="Calibri"/>
            <w:b/>
            <w:noProof/>
            <w:webHidden/>
            <w:color w:val="0000FF"/>
            <w:szCs w:val="22"/>
          </w:rPr>
          <w:fldChar w:fldCharType="end"/>
        </w:r>
      </w:hyperlink>
    </w:p>
    <w:p w14:paraId="08A9CF54" w14:textId="61C612AE" w:rsidR="00935563" w:rsidRPr="00935563" w:rsidRDefault="00802CC8" w:rsidP="00935563">
      <w:pPr>
        <w:tabs>
          <w:tab w:val="right" w:leader="dot" w:pos="9350"/>
        </w:tabs>
        <w:spacing w:before="20" w:after="20"/>
        <w:ind w:left="576" w:hanging="360"/>
        <w:rPr>
          <w:rFonts w:ascii="Calibri" w:eastAsia="MS Mincho" w:hAnsi="Calibri"/>
          <w:noProof/>
          <w:sz w:val="22"/>
          <w:szCs w:val="22"/>
        </w:rPr>
      </w:pPr>
      <w:hyperlink w:anchor="_Toc43125289" w:history="1">
        <w:r w:rsidR="00935563" w:rsidRPr="00935563">
          <w:rPr>
            <w:rFonts w:eastAsia="Calibri"/>
            <w:noProof/>
            <w:color w:val="0000FF"/>
            <w:szCs w:val="22"/>
            <w:u w:val="single"/>
          </w:rPr>
          <w:t>Appendix A: English Learner (EL) Status Student Groups</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_Toc43125289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62</w:t>
        </w:r>
        <w:r w:rsidR="00935563" w:rsidRPr="00935563">
          <w:rPr>
            <w:rFonts w:eastAsia="Calibri"/>
            <w:noProof/>
            <w:webHidden/>
            <w:color w:val="0000FF"/>
            <w:szCs w:val="22"/>
          </w:rPr>
          <w:fldChar w:fldCharType="end"/>
        </w:r>
      </w:hyperlink>
    </w:p>
    <w:p w14:paraId="758384A2" w14:textId="6517E72E" w:rsidR="00935563" w:rsidRPr="00935563" w:rsidRDefault="00802CC8" w:rsidP="00935563">
      <w:pPr>
        <w:tabs>
          <w:tab w:val="right" w:leader="dot" w:pos="9350"/>
        </w:tabs>
        <w:spacing w:before="20" w:after="20"/>
        <w:ind w:left="576" w:hanging="360"/>
        <w:rPr>
          <w:rFonts w:ascii="Calibri" w:eastAsia="MS Mincho" w:hAnsi="Calibri"/>
          <w:noProof/>
          <w:sz w:val="22"/>
          <w:szCs w:val="22"/>
        </w:rPr>
      </w:pPr>
      <w:hyperlink w:anchor="_Toc43125290" w:history="1">
        <w:r w:rsidR="00935563" w:rsidRPr="00935563">
          <w:rPr>
            <w:rFonts w:eastAsia="Calibri"/>
            <w:noProof/>
            <w:color w:val="0000FF"/>
            <w:szCs w:val="22"/>
            <w:u w:val="single"/>
          </w:rPr>
          <w:t>Appendix B: EL Status by Disability Student Groups</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_Toc43125290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74</w:t>
        </w:r>
        <w:r w:rsidR="00935563" w:rsidRPr="00935563">
          <w:rPr>
            <w:rFonts w:eastAsia="Calibri"/>
            <w:noProof/>
            <w:webHidden/>
            <w:color w:val="0000FF"/>
            <w:szCs w:val="22"/>
          </w:rPr>
          <w:fldChar w:fldCharType="end"/>
        </w:r>
      </w:hyperlink>
    </w:p>
    <w:p w14:paraId="518420C1" w14:textId="4FFC4903" w:rsidR="00935563" w:rsidRPr="00935563" w:rsidRDefault="00802CC8" w:rsidP="00935563">
      <w:pPr>
        <w:tabs>
          <w:tab w:val="right" w:leader="dot" w:pos="9350"/>
        </w:tabs>
        <w:spacing w:before="20" w:after="20"/>
        <w:ind w:left="576" w:hanging="360"/>
        <w:rPr>
          <w:rFonts w:ascii="Calibri" w:eastAsia="MS Mincho" w:hAnsi="Calibri"/>
          <w:noProof/>
          <w:sz w:val="22"/>
          <w:szCs w:val="22"/>
        </w:rPr>
      </w:pPr>
      <w:hyperlink w:anchor="_Toc43125291" w:history="1">
        <w:r w:rsidR="00935563" w:rsidRPr="00935563">
          <w:rPr>
            <w:rFonts w:eastAsia="Calibri"/>
            <w:noProof/>
            <w:color w:val="0000FF"/>
            <w:szCs w:val="22"/>
            <w:u w:val="single"/>
          </w:rPr>
          <w:t>Appendix C: Non-EL Status and Disability Student Groups</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_Toc43125291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87</w:t>
        </w:r>
        <w:r w:rsidR="00935563" w:rsidRPr="00935563">
          <w:rPr>
            <w:rFonts w:eastAsia="Calibri"/>
            <w:noProof/>
            <w:webHidden/>
            <w:color w:val="0000FF"/>
            <w:szCs w:val="22"/>
          </w:rPr>
          <w:fldChar w:fldCharType="end"/>
        </w:r>
      </w:hyperlink>
    </w:p>
    <w:p w14:paraId="54E96726" w14:textId="77777777" w:rsidR="00935563" w:rsidRPr="00935563" w:rsidRDefault="00935563" w:rsidP="00935563">
      <w:pPr>
        <w:spacing w:after="120"/>
        <w:rPr>
          <w:rFonts w:eastAsia="Calibri"/>
          <w:szCs w:val="22"/>
        </w:rPr>
      </w:pPr>
      <w:r w:rsidRPr="00935563">
        <w:rPr>
          <w:rFonts w:eastAsia="Calibri"/>
          <w:szCs w:val="22"/>
        </w:rPr>
        <w:fldChar w:fldCharType="end"/>
      </w:r>
    </w:p>
    <w:p w14:paraId="1927113F" w14:textId="77777777" w:rsidR="00935563" w:rsidRPr="00935563" w:rsidRDefault="00935563" w:rsidP="00935563">
      <w:pPr>
        <w:keepLines/>
        <w:spacing w:before="240" w:after="120"/>
        <w:outlineLvl w:val="2"/>
        <w:rPr>
          <w:rFonts w:eastAsia="MS Gothic"/>
          <w:b/>
          <w:bCs/>
          <w:sz w:val="32"/>
          <w:szCs w:val="52"/>
        </w:rPr>
      </w:pPr>
      <w:r w:rsidRPr="00935563">
        <w:rPr>
          <w:rFonts w:eastAsia="MS Gothic"/>
          <w:b/>
          <w:bCs/>
          <w:sz w:val="32"/>
          <w:szCs w:val="52"/>
        </w:rPr>
        <w:t>List of Tables</w:t>
      </w:r>
    </w:p>
    <w:bookmarkStart w:id="3" w:name="_Hlk12738059"/>
    <w:p w14:paraId="0ACD5BB5" w14:textId="467FFACE" w:rsidR="00935563" w:rsidRPr="00935563" w:rsidRDefault="00935563" w:rsidP="00935563">
      <w:pPr>
        <w:tabs>
          <w:tab w:val="right" w:leader="dot" w:pos="9350"/>
        </w:tabs>
        <w:spacing w:after="20"/>
        <w:ind w:left="86" w:right="720" w:hanging="86"/>
        <w:rPr>
          <w:rFonts w:ascii="Calibri" w:eastAsia="MS Mincho" w:hAnsi="Calibri"/>
          <w:noProof/>
          <w:sz w:val="22"/>
          <w:szCs w:val="22"/>
        </w:rPr>
      </w:pPr>
      <w:r w:rsidRPr="00935563">
        <w:rPr>
          <w:rFonts w:eastAsia="Calibri"/>
          <w:noProof/>
          <w:color w:val="0000FF"/>
          <w:szCs w:val="22"/>
        </w:rPr>
        <w:fldChar w:fldCharType="begin"/>
      </w:r>
      <w:r w:rsidRPr="00935563">
        <w:rPr>
          <w:rFonts w:eastAsia="Calibri"/>
          <w:noProof/>
          <w:color w:val="0000FF"/>
          <w:szCs w:val="22"/>
        </w:rPr>
        <w:instrText xml:space="preserve"> TOC \h \z \t "Caption,5" </w:instrText>
      </w:r>
      <w:r w:rsidRPr="00935563">
        <w:rPr>
          <w:rFonts w:eastAsia="Calibri"/>
          <w:noProof/>
          <w:color w:val="0000FF"/>
          <w:szCs w:val="22"/>
        </w:rPr>
        <w:fldChar w:fldCharType="separate"/>
      </w:r>
      <w:hyperlink w:anchor="_Toc43108542" w:history="1">
        <w:r w:rsidRPr="00935563">
          <w:rPr>
            <w:rFonts w:eastAsia="Calibri"/>
            <w:noProof/>
            <w:color w:val="0000FF"/>
            <w:szCs w:val="22"/>
            <w:u w:val="single"/>
          </w:rPr>
          <w:t>Table 1.  Number of Unique Items to Be Converted to Computer-based Format by Domain and Grade or Grade Span</w:t>
        </w:r>
        <w:r w:rsidRPr="00935563">
          <w:rPr>
            <w:rFonts w:eastAsia="Calibri"/>
            <w:noProof/>
            <w:webHidden/>
            <w:color w:val="0000FF"/>
            <w:szCs w:val="22"/>
          </w:rPr>
          <w:tab/>
        </w:r>
        <w:r w:rsidRPr="00935563">
          <w:rPr>
            <w:rFonts w:eastAsia="Calibri"/>
            <w:noProof/>
            <w:webHidden/>
            <w:color w:val="0000FF"/>
            <w:szCs w:val="22"/>
          </w:rPr>
          <w:fldChar w:fldCharType="begin"/>
        </w:r>
        <w:r w:rsidRPr="00935563">
          <w:rPr>
            <w:rFonts w:eastAsia="Calibri"/>
            <w:noProof/>
            <w:webHidden/>
            <w:color w:val="0000FF"/>
            <w:szCs w:val="22"/>
          </w:rPr>
          <w:instrText xml:space="preserve"> PAGEREF _Toc43108542 \h </w:instrText>
        </w:r>
        <w:r w:rsidRPr="00935563">
          <w:rPr>
            <w:rFonts w:eastAsia="Calibri"/>
            <w:noProof/>
            <w:webHidden/>
            <w:color w:val="0000FF"/>
            <w:szCs w:val="22"/>
          </w:rPr>
        </w:r>
        <w:r w:rsidRPr="00935563">
          <w:rPr>
            <w:rFonts w:eastAsia="Calibri"/>
            <w:noProof/>
            <w:webHidden/>
            <w:color w:val="0000FF"/>
            <w:szCs w:val="22"/>
          </w:rPr>
          <w:fldChar w:fldCharType="separate"/>
        </w:r>
        <w:r w:rsidR="00612129">
          <w:rPr>
            <w:rFonts w:eastAsia="Calibri"/>
            <w:noProof/>
            <w:webHidden/>
            <w:color w:val="0000FF"/>
            <w:szCs w:val="22"/>
          </w:rPr>
          <w:t>15</w:t>
        </w:r>
        <w:r w:rsidRPr="00935563">
          <w:rPr>
            <w:rFonts w:eastAsia="Calibri"/>
            <w:noProof/>
            <w:webHidden/>
            <w:color w:val="0000FF"/>
            <w:szCs w:val="22"/>
          </w:rPr>
          <w:fldChar w:fldCharType="end"/>
        </w:r>
      </w:hyperlink>
    </w:p>
    <w:p w14:paraId="0343DC9D" w14:textId="3989E8DD"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543" w:history="1">
        <w:r w:rsidR="00935563" w:rsidRPr="00935563">
          <w:rPr>
            <w:rFonts w:eastAsia="Calibri"/>
            <w:noProof/>
            <w:color w:val="0000FF"/>
            <w:szCs w:val="22"/>
            <w:u w:val="single"/>
          </w:rPr>
          <w:t>Table 2.  Total Number of Unique and Shared Items by Domain and Grade or Grade Span</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_Toc43108543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16</w:t>
        </w:r>
        <w:r w:rsidR="00935563" w:rsidRPr="00935563">
          <w:rPr>
            <w:rFonts w:eastAsia="Calibri"/>
            <w:noProof/>
            <w:webHidden/>
            <w:color w:val="0000FF"/>
            <w:szCs w:val="22"/>
          </w:rPr>
          <w:fldChar w:fldCharType="end"/>
        </w:r>
      </w:hyperlink>
    </w:p>
    <w:p w14:paraId="5D732CCE" w14:textId="2D0D2ECF"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544" w:history="1">
        <w:r w:rsidR="00935563" w:rsidRPr="00935563">
          <w:rPr>
            <w:rFonts w:eastAsia="Calibri"/>
            <w:noProof/>
            <w:color w:val="0000FF"/>
            <w:szCs w:val="22"/>
            <w:u w:val="single"/>
          </w:rPr>
          <w:t>Table 3.  Number of Participating Students by Grade Level and Grade-Span and EL Status</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_Toc43108544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24</w:t>
        </w:r>
        <w:r w:rsidR="00935563" w:rsidRPr="00935563">
          <w:rPr>
            <w:rFonts w:eastAsia="Calibri"/>
            <w:noProof/>
            <w:webHidden/>
            <w:color w:val="0000FF"/>
            <w:szCs w:val="22"/>
          </w:rPr>
          <w:fldChar w:fldCharType="end"/>
        </w:r>
      </w:hyperlink>
    </w:p>
    <w:p w14:paraId="268AB667" w14:textId="33299A3F"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545" w:history="1">
        <w:r w:rsidR="00935563" w:rsidRPr="00935563">
          <w:rPr>
            <w:rFonts w:eastAsia="Calibri"/>
            <w:noProof/>
            <w:color w:val="0000FF"/>
            <w:szCs w:val="22"/>
            <w:u w:val="single"/>
          </w:rPr>
          <w:t>Table 4.  Participating Students by EL Status and Primary Disability Category</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_Toc43108545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24</w:t>
        </w:r>
        <w:r w:rsidR="00935563" w:rsidRPr="00935563">
          <w:rPr>
            <w:rFonts w:eastAsia="Calibri"/>
            <w:noProof/>
            <w:webHidden/>
            <w:color w:val="0000FF"/>
            <w:szCs w:val="22"/>
          </w:rPr>
          <w:fldChar w:fldCharType="end"/>
        </w:r>
      </w:hyperlink>
    </w:p>
    <w:p w14:paraId="3284568D" w14:textId="01D3B7F7"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546" w:history="1">
        <w:r w:rsidR="00935563" w:rsidRPr="00935563">
          <w:rPr>
            <w:rFonts w:eastAsia="Calibri"/>
            <w:noProof/>
            <w:color w:val="0000FF"/>
            <w:szCs w:val="22"/>
            <w:u w:val="single"/>
          </w:rPr>
          <w:t>Table 5.  Listening Domain Understanding Directions: Frequency and Percentage of Students Observed in Each Rating Category</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_Toc43108546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30</w:t>
        </w:r>
        <w:r w:rsidR="00935563" w:rsidRPr="00935563">
          <w:rPr>
            <w:rFonts w:eastAsia="Calibri"/>
            <w:noProof/>
            <w:webHidden/>
            <w:color w:val="0000FF"/>
            <w:szCs w:val="22"/>
          </w:rPr>
          <w:fldChar w:fldCharType="end"/>
        </w:r>
      </w:hyperlink>
    </w:p>
    <w:p w14:paraId="19F91D7E" w14:textId="4544EAAD"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547" w:history="1">
        <w:r w:rsidR="00935563" w:rsidRPr="00935563">
          <w:rPr>
            <w:rFonts w:eastAsia="Calibri"/>
            <w:noProof/>
            <w:color w:val="0000FF"/>
            <w:szCs w:val="22"/>
            <w:u w:val="single"/>
          </w:rPr>
          <w:t>Table 6.  Reading Domain Understanding Directions: Frequency and Percentage of Students Observed in Each Rating Category</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_Toc43108547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31</w:t>
        </w:r>
        <w:r w:rsidR="00935563" w:rsidRPr="00935563">
          <w:rPr>
            <w:rFonts w:eastAsia="Calibri"/>
            <w:noProof/>
            <w:webHidden/>
            <w:color w:val="0000FF"/>
            <w:szCs w:val="22"/>
          </w:rPr>
          <w:fldChar w:fldCharType="end"/>
        </w:r>
      </w:hyperlink>
    </w:p>
    <w:p w14:paraId="04ED1C15" w14:textId="19D75058"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548" w:history="1">
        <w:r w:rsidR="00935563" w:rsidRPr="00935563">
          <w:rPr>
            <w:rFonts w:eastAsia="Calibri"/>
            <w:noProof/>
            <w:color w:val="0000FF"/>
            <w:szCs w:val="22"/>
            <w:u w:val="single"/>
          </w:rPr>
          <w:t>Table 7.  Writing Domain Understanding Directions: Frequency and Percentage of Students Observed in Each Rating Category</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_Toc43108548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32</w:t>
        </w:r>
        <w:r w:rsidR="00935563" w:rsidRPr="00935563">
          <w:rPr>
            <w:rFonts w:eastAsia="Calibri"/>
            <w:noProof/>
            <w:webHidden/>
            <w:color w:val="0000FF"/>
            <w:szCs w:val="22"/>
          </w:rPr>
          <w:fldChar w:fldCharType="end"/>
        </w:r>
      </w:hyperlink>
    </w:p>
    <w:p w14:paraId="175AF2AD" w14:textId="06922BB4"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549" w:history="1">
        <w:r w:rsidR="00935563" w:rsidRPr="00935563">
          <w:rPr>
            <w:rFonts w:eastAsia="Calibri"/>
            <w:noProof/>
            <w:color w:val="0000FF"/>
            <w:szCs w:val="22"/>
            <w:u w:val="single"/>
          </w:rPr>
          <w:t>Table 8.  Speaking Domain Understanding Directions: Frequency and Percentage of Students Observed in Each Rating Category</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_Toc43108549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33</w:t>
        </w:r>
        <w:r w:rsidR="00935563" w:rsidRPr="00935563">
          <w:rPr>
            <w:rFonts w:eastAsia="Calibri"/>
            <w:noProof/>
            <w:webHidden/>
            <w:color w:val="0000FF"/>
            <w:szCs w:val="22"/>
          </w:rPr>
          <w:fldChar w:fldCharType="end"/>
        </w:r>
      </w:hyperlink>
    </w:p>
    <w:p w14:paraId="171C8E4C" w14:textId="52A86021"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550" w:history="1">
        <w:r w:rsidR="00935563" w:rsidRPr="00935563">
          <w:rPr>
            <w:rFonts w:eastAsia="Calibri"/>
            <w:noProof/>
            <w:color w:val="0000FF"/>
            <w:szCs w:val="22"/>
            <w:u w:val="single"/>
          </w:rPr>
          <w:t>Table 9.  Understanding Layout of the Listening Domain: Frequency and Percentage of Students Observed in Each Rating Category</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_Toc43108550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34</w:t>
        </w:r>
        <w:r w:rsidR="00935563" w:rsidRPr="00935563">
          <w:rPr>
            <w:rFonts w:eastAsia="Calibri"/>
            <w:noProof/>
            <w:webHidden/>
            <w:color w:val="0000FF"/>
            <w:szCs w:val="22"/>
          </w:rPr>
          <w:fldChar w:fldCharType="end"/>
        </w:r>
      </w:hyperlink>
    </w:p>
    <w:p w14:paraId="3D8BBCF8" w14:textId="063CE958"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551" w:history="1">
        <w:r w:rsidR="00935563" w:rsidRPr="00935563">
          <w:rPr>
            <w:rFonts w:eastAsia="Calibri"/>
            <w:noProof/>
            <w:color w:val="0000FF"/>
            <w:szCs w:val="22"/>
            <w:u w:val="single"/>
          </w:rPr>
          <w:t>Table 10.  Understanding Layout of the Reading Domain: Frequency and Percentage of Students Observed in Each Rating Category</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_Toc43108551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34</w:t>
        </w:r>
        <w:r w:rsidR="00935563" w:rsidRPr="00935563">
          <w:rPr>
            <w:rFonts w:eastAsia="Calibri"/>
            <w:noProof/>
            <w:webHidden/>
            <w:color w:val="0000FF"/>
            <w:szCs w:val="22"/>
          </w:rPr>
          <w:fldChar w:fldCharType="end"/>
        </w:r>
      </w:hyperlink>
    </w:p>
    <w:p w14:paraId="34DD5B3F" w14:textId="58CB61B8"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552" w:history="1">
        <w:r w:rsidR="00935563" w:rsidRPr="00935563">
          <w:rPr>
            <w:rFonts w:eastAsia="Calibri"/>
            <w:noProof/>
            <w:color w:val="0000FF"/>
            <w:szCs w:val="22"/>
            <w:u w:val="single"/>
          </w:rPr>
          <w:t>Table 11.  Understanding Layout of the Writing Domain: Frequency and Percentage of Students Observed in Each Rating Category</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_Toc43108552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35</w:t>
        </w:r>
        <w:r w:rsidR="00935563" w:rsidRPr="00935563">
          <w:rPr>
            <w:rFonts w:eastAsia="Calibri"/>
            <w:noProof/>
            <w:webHidden/>
            <w:color w:val="0000FF"/>
            <w:szCs w:val="22"/>
          </w:rPr>
          <w:fldChar w:fldCharType="end"/>
        </w:r>
      </w:hyperlink>
    </w:p>
    <w:p w14:paraId="2B0261F8" w14:textId="14A485DA"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553" w:history="1">
        <w:r w:rsidR="00935563" w:rsidRPr="00935563">
          <w:rPr>
            <w:rFonts w:eastAsia="Calibri"/>
            <w:noProof/>
            <w:color w:val="0000FF"/>
            <w:szCs w:val="22"/>
            <w:u w:val="single"/>
          </w:rPr>
          <w:t>Table 12.  Students Answering Independently: Frequency and Percentage of Students Observed in Each Rating Category</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_Toc43108553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36</w:t>
        </w:r>
        <w:r w:rsidR="00935563" w:rsidRPr="00935563">
          <w:rPr>
            <w:rFonts w:eastAsia="Calibri"/>
            <w:noProof/>
            <w:webHidden/>
            <w:color w:val="0000FF"/>
            <w:szCs w:val="22"/>
          </w:rPr>
          <w:fldChar w:fldCharType="end"/>
        </w:r>
      </w:hyperlink>
    </w:p>
    <w:p w14:paraId="15753805" w14:textId="571383B1"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554" w:history="1">
        <w:r w:rsidR="00935563" w:rsidRPr="00935563">
          <w:rPr>
            <w:rFonts w:eastAsia="Calibri"/>
            <w:noProof/>
            <w:color w:val="0000FF"/>
            <w:szCs w:val="22"/>
            <w:u w:val="single"/>
          </w:rPr>
          <w:t>Table 13.  Needing Assistance with the Listening Domain Audio File: Frequency and Percentage of Students Observed in Each Rating Category</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_Toc43108554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37</w:t>
        </w:r>
        <w:r w:rsidR="00935563" w:rsidRPr="00935563">
          <w:rPr>
            <w:rFonts w:eastAsia="Calibri"/>
            <w:noProof/>
            <w:webHidden/>
            <w:color w:val="0000FF"/>
            <w:szCs w:val="22"/>
          </w:rPr>
          <w:fldChar w:fldCharType="end"/>
        </w:r>
      </w:hyperlink>
    </w:p>
    <w:p w14:paraId="4CF2D1E3" w14:textId="5E4186EB"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555" w:history="1">
        <w:r w:rsidR="00935563" w:rsidRPr="00935563">
          <w:rPr>
            <w:rFonts w:eastAsia="Calibri"/>
            <w:noProof/>
            <w:color w:val="0000FF"/>
            <w:szCs w:val="22"/>
            <w:u w:val="single"/>
          </w:rPr>
          <w:t>Table 14.  Speaking Hesitant to Record: Frequency and Percentage of Students Observed in Each Rating Category</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_Toc43108555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38</w:t>
        </w:r>
        <w:r w:rsidR="00935563" w:rsidRPr="00935563">
          <w:rPr>
            <w:rFonts w:eastAsia="Calibri"/>
            <w:noProof/>
            <w:webHidden/>
            <w:color w:val="0000FF"/>
            <w:szCs w:val="22"/>
          </w:rPr>
          <w:fldChar w:fldCharType="end"/>
        </w:r>
      </w:hyperlink>
    </w:p>
    <w:p w14:paraId="1A6AC28A" w14:textId="4975FD22"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556" w:history="1">
        <w:r w:rsidR="00935563" w:rsidRPr="00935563">
          <w:rPr>
            <w:rFonts w:eastAsia="Calibri"/>
            <w:noProof/>
            <w:color w:val="0000FF"/>
            <w:szCs w:val="22"/>
            <w:u w:val="single"/>
          </w:rPr>
          <w:t>Table 15.  Writing Domain Student Familiarity with Typing: Frequency and Percentage of Students Observed in Each Rating Category</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_Toc43108556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38</w:t>
        </w:r>
        <w:r w:rsidR="00935563" w:rsidRPr="00935563">
          <w:rPr>
            <w:rFonts w:eastAsia="Calibri"/>
            <w:noProof/>
            <w:webHidden/>
            <w:color w:val="0000FF"/>
            <w:szCs w:val="22"/>
          </w:rPr>
          <w:fldChar w:fldCharType="end"/>
        </w:r>
      </w:hyperlink>
    </w:p>
    <w:p w14:paraId="0CB5F024" w14:textId="183FEA9A"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557" w:history="1">
        <w:r w:rsidR="00935563" w:rsidRPr="00935563">
          <w:rPr>
            <w:rFonts w:eastAsia="Calibri"/>
            <w:noProof/>
            <w:color w:val="0000FF"/>
            <w:szCs w:val="22"/>
            <w:u w:val="single"/>
          </w:rPr>
          <w:t>Table 16.  Students Needed Technological Assistance: Frequency and Percentage of Students Observed in Each Rating Category</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_Toc43108557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40</w:t>
        </w:r>
        <w:r w:rsidR="00935563" w:rsidRPr="00935563">
          <w:rPr>
            <w:rFonts w:eastAsia="Calibri"/>
            <w:noProof/>
            <w:webHidden/>
            <w:color w:val="0000FF"/>
            <w:szCs w:val="22"/>
          </w:rPr>
          <w:fldChar w:fldCharType="end"/>
        </w:r>
      </w:hyperlink>
    </w:p>
    <w:p w14:paraId="3ACA5DE9" w14:textId="442DC5E2"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558" w:history="1">
        <w:r w:rsidR="00935563" w:rsidRPr="00935563">
          <w:rPr>
            <w:rFonts w:eastAsia="Calibri"/>
            <w:noProof/>
            <w:color w:val="0000FF"/>
            <w:szCs w:val="22"/>
            <w:u w:val="single"/>
          </w:rPr>
          <w:t>Table 17.  Students Requested Technological Assistance: Frequency and Percentage of Students Observed in Each Rating Category</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_Toc43108558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42</w:t>
        </w:r>
        <w:r w:rsidR="00935563" w:rsidRPr="00935563">
          <w:rPr>
            <w:rFonts w:eastAsia="Calibri"/>
            <w:noProof/>
            <w:webHidden/>
            <w:color w:val="0000FF"/>
            <w:szCs w:val="22"/>
          </w:rPr>
          <w:fldChar w:fldCharType="end"/>
        </w:r>
      </w:hyperlink>
    </w:p>
    <w:p w14:paraId="00817C67" w14:textId="6392C611"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559" w:history="1">
        <w:r w:rsidR="00935563" w:rsidRPr="00935563">
          <w:rPr>
            <w:rFonts w:eastAsia="Calibri"/>
            <w:noProof/>
            <w:color w:val="0000FF"/>
            <w:szCs w:val="22"/>
            <w:u w:val="single"/>
          </w:rPr>
          <w:t>Table 18.  Students Received Technological Assistance: Frequency and Percentage of Students Observed in Each Rating Category</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_Toc43108559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43</w:t>
        </w:r>
        <w:r w:rsidR="00935563" w:rsidRPr="00935563">
          <w:rPr>
            <w:rFonts w:eastAsia="Calibri"/>
            <w:noProof/>
            <w:webHidden/>
            <w:color w:val="0000FF"/>
            <w:szCs w:val="22"/>
          </w:rPr>
          <w:fldChar w:fldCharType="end"/>
        </w:r>
      </w:hyperlink>
    </w:p>
    <w:p w14:paraId="028E3D36" w14:textId="41677DD0"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560" w:history="1">
        <w:r w:rsidR="00935563" w:rsidRPr="00935563">
          <w:rPr>
            <w:rFonts w:eastAsia="Calibri"/>
            <w:noProof/>
            <w:color w:val="0000FF"/>
            <w:szCs w:val="22"/>
            <w:u w:val="single"/>
          </w:rPr>
          <w:t>Table 19.  Reminders to Use Accessibility Resources: Frequency and Percentage of Students Observed in Each Rating Category</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_Toc43108560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44</w:t>
        </w:r>
        <w:r w:rsidR="00935563" w:rsidRPr="00935563">
          <w:rPr>
            <w:rFonts w:eastAsia="Calibri"/>
            <w:noProof/>
            <w:webHidden/>
            <w:color w:val="0000FF"/>
            <w:szCs w:val="22"/>
          </w:rPr>
          <w:fldChar w:fldCharType="end"/>
        </w:r>
      </w:hyperlink>
    </w:p>
    <w:p w14:paraId="25CEE02A" w14:textId="226B46B1"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561" w:history="1">
        <w:r w:rsidR="00935563" w:rsidRPr="00935563">
          <w:rPr>
            <w:rFonts w:eastAsia="Calibri"/>
            <w:noProof/>
            <w:color w:val="0000FF"/>
            <w:szCs w:val="22"/>
            <w:u w:val="single"/>
          </w:rPr>
          <w:t>Table 20.  Students Whose Test Examiners Assisted with the Accessibility Resources: Frequency and Percentage of Students Observed in Each Rating</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_Toc43108561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45</w:t>
        </w:r>
        <w:r w:rsidR="00935563" w:rsidRPr="00935563">
          <w:rPr>
            <w:rFonts w:eastAsia="Calibri"/>
            <w:noProof/>
            <w:webHidden/>
            <w:color w:val="0000FF"/>
            <w:szCs w:val="22"/>
          </w:rPr>
          <w:fldChar w:fldCharType="end"/>
        </w:r>
      </w:hyperlink>
    </w:p>
    <w:p w14:paraId="0C7A7C4B" w14:textId="4DA34DC7"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562" w:history="1">
        <w:r w:rsidR="00935563" w:rsidRPr="00935563">
          <w:rPr>
            <w:rFonts w:eastAsia="Calibri"/>
            <w:noProof/>
            <w:color w:val="0000FF"/>
            <w:szCs w:val="22"/>
            <w:u w:val="single"/>
          </w:rPr>
          <w:t xml:space="preserve">Table 21.  Clarity of the </w:t>
        </w:r>
        <w:r w:rsidR="00935563" w:rsidRPr="00935563">
          <w:rPr>
            <w:rFonts w:eastAsia="Calibri"/>
            <w:i/>
            <w:noProof/>
            <w:color w:val="0000FF"/>
            <w:szCs w:val="22"/>
            <w:u w:val="single"/>
          </w:rPr>
          <w:t>DFA</w:t>
        </w:r>
        <w:r w:rsidR="00935563" w:rsidRPr="00935563">
          <w:rPr>
            <w:rFonts w:eastAsia="Calibri"/>
            <w:noProof/>
            <w:color w:val="0000FF"/>
            <w:szCs w:val="22"/>
            <w:u w:val="single"/>
          </w:rPr>
          <w:t xml:space="preserve"> for Test Examiners: Frequency and Percentage of Test Administrations Observed in Each Rating Category</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_Toc43108562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48</w:t>
        </w:r>
        <w:r w:rsidR="00935563" w:rsidRPr="00935563">
          <w:rPr>
            <w:rFonts w:eastAsia="Calibri"/>
            <w:noProof/>
            <w:webHidden/>
            <w:color w:val="0000FF"/>
            <w:szCs w:val="22"/>
          </w:rPr>
          <w:fldChar w:fldCharType="end"/>
        </w:r>
      </w:hyperlink>
    </w:p>
    <w:p w14:paraId="51FF09F2" w14:textId="73AD96B9"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563" w:history="1">
        <w:r w:rsidR="00935563" w:rsidRPr="00935563">
          <w:rPr>
            <w:rFonts w:eastAsia="Calibri"/>
            <w:noProof/>
            <w:color w:val="0000FF"/>
            <w:szCs w:val="22"/>
            <w:u w:val="single"/>
          </w:rPr>
          <w:t xml:space="preserve">Table 22.  Test Examiner Interview Response: Frequency of Ease of Use with the </w:t>
        </w:r>
        <w:r w:rsidR="00935563" w:rsidRPr="00935563">
          <w:rPr>
            <w:rFonts w:eastAsia="Calibri"/>
            <w:i/>
            <w:noProof/>
            <w:color w:val="0000FF"/>
            <w:szCs w:val="22"/>
            <w:u w:val="single"/>
          </w:rPr>
          <w:t>DFAs</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_Toc43108563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48</w:t>
        </w:r>
        <w:r w:rsidR="00935563" w:rsidRPr="00935563">
          <w:rPr>
            <w:rFonts w:eastAsia="Calibri"/>
            <w:noProof/>
            <w:webHidden/>
            <w:color w:val="0000FF"/>
            <w:szCs w:val="22"/>
          </w:rPr>
          <w:fldChar w:fldCharType="end"/>
        </w:r>
      </w:hyperlink>
    </w:p>
    <w:p w14:paraId="402D700E" w14:textId="00BC9EC8"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564" w:history="1">
        <w:r w:rsidR="00935563" w:rsidRPr="00935563">
          <w:rPr>
            <w:rFonts w:eastAsia="Calibri"/>
            <w:noProof/>
            <w:color w:val="0000FF"/>
            <w:szCs w:val="22"/>
            <w:u w:val="single"/>
          </w:rPr>
          <w:t>Table A.1.  Listening Domain Understanding Directions: Frequency and Percentage of Students Observed in Each Rating Category by EL Status</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_Toc43108564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62</w:t>
        </w:r>
        <w:r w:rsidR="00935563" w:rsidRPr="00935563">
          <w:rPr>
            <w:rFonts w:eastAsia="Calibri"/>
            <w:noProof/>
            <w:webHidden/>
            <w:color w:val="0000FF"/>
            <w:szCs w:val="22"/>
          </w:rPr>
          <w:fldChar w:fldCharType="end"/>
        </w:r>
      </w:hyperlink>
    </w:p>
    <w:p w14:paraId="2A3090DE" w14:textId="57DBECB1"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565" w:history="1">
        <w:r w:rsidR="00935563" w:rsidRPr="00935563">
          <w:rPr>
            <w:rFonts w:eastAsia="Calibri"/>
            <w:noProof/>
            <w:color w:val="0000FF"/>
            <w:szCs w:val="22"/>
            <w:u w:val="single"/>
          </w:rPr>
          <w:t>Table A.2.  Reading Domain Understanding Directions: Frequency and Percentage of Students Observed in Each Rating Category by EL Status</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_Toc43108565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63</w:t>
        </w:r>
        <w:r w:rsidR="00935563" w:rsidRPr="00935563">
          <w:rPr>
            <w:rFonts w:eastAsia="Calibri"/>
            <w:noProof/>
            <w:webHidden/>
            <w:color w:val="0000FF"/>
            <w:szCs w:val="22"/>
          </w:rPr>
          <w:fldChar w:fldCharType="end"/>
        </w:r>
      </w:hyperlink>
    </w:p>
    <w:p w14:paraId="24326EF0" w14:textId="43F4CE14"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566" w:history="1">
        <w:r w:rsidR="00935563" w:rsidRPr="00935563">
          <w:rPr>
            <w:rFonts w:eastAsia="Calibri"/>
            <w:noProof/>
            <w:color w:val="0000FF"/>
            <w:szCs w:val="22"/>
            <w:u w:val="single"/>
          </w:rPr>
          <w:t>Table A.3.  Writing Domain Understanding Directions: Frequency and Percentage of Students Observed in Each Rating Category by EL Status</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_Toc43108566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63</w:t>
        </w:r>
        <w:r w:rsidR="00935563" w:rsidRPr="00935563">
          <w:rPr>
            <w:rFonts w:eastAsia="Calibri"/>
            <w:noProof/>
            <w:webHidden/>
            <w:color w:val="0000FF"/>
            <w:szCs w:val="22"/>
          </w:rPr>
          <w:fldChar w:fldCharType="end"/>
        </w:r>
      </w:hyperlink>
    </w:p>
    <w:p w14:paraId="3DD6C24E" w14:textId="334BC3B7"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567" w:history="1">
        <w:r w:rsidR="00935563" w:rsidRPr="00935563">
          <w:rPr>
            <w:rFonts w:eastAsia="Calibri"/>
            <w:noProof/>
            <w:color w:val="0000FF"/>
            <w:szCs w:val="22"/>
            <w:u w:val="single"/>
          </w:rPr>
          <w:t>Table A.4.  Speaking Domain Understanding Directions: Frequency and Percentage of Students Observed in Each Rating Category by EL Status</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_Toc43108567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64</w:t>
        </w:r>
        <w:r w:rsidR="00935563" w:rsidRPr="00935563">
          <w:rPr>
            <w:rFonts w:eastAsia="Calibri"/>
            <w:noProof/>
            <w:webHidden/>
            <w:color w:val="0000FF"/>
            <w:szCs w:val="22"/>
          </w:rPr>
          <w:fldChar w:fldCharType="end"/>
        </w:r>
      </w:hyperlink>
    </w:p>
    <w:p w14:paraId="72E9115C" w14:textId="4C1BF967"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568" w:history="1">
        <w:r w:rsidR="00935563" w:rsidRPr="00935563">
          <w:rPr>
            <w:rFonts w:eastAsia="Calibri"/>
            <w:noProof/>
            <w:color w:val="0000FF"/>
            <w:szCs w:val="22"/>
            <w:u w:val="single"/>
          </w:rPr>
          <w:t>Table A.5.  Understanding Layout of the Listening Domain: Frequency and Percentage of Students Observed in Each Rating Category by EL Status</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_Toc43108568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64</w:t>
        </w:r>
        <w:r w:rsidR="00935563" w:rsidRPr="00935563">
          <w:rPr>
            <w:rFonts w:eastAsia="Calibri"/>
            <w:noProof/>
            <w:webHidden/>
            <w:color w:val="0000FF"/>
            <w:szCs w:val="22"/>
          </w:rPr>
          <w:fldChar w:fldCharType="end"/>
        </w:r>
      </w:hyperlink>
    </w:p>
    <w:p w14:paraId="724BED41" w14:textId="06FB3571"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569" w:history="1">
        <w:r w:rsidR="00935563" w:rsidRPr="00935563">
          <w:rPr>
            <w:rFonts w:eastAsia="Calibri"/>
            <w:noProof/>
            <w:color w:val="0000FF"/>
            <w:szCs w:val="22"/>
            <w:u w:val="single"/>
          </w:rPr>
          <w:t>Table A.6.  Understanding Layout of the Reading Domain: Frequency and Percentage of Students Observed in Each Rating Category by EL Status</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_Toc43108569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64</w:t>
        </w:r>
        <w:r w:rsidR="00935563" w:rsidRPr="00935563">
          <w:rPr>
            <w:rFonts w:eastAsia="Calibri"/>
            <w:noProof/>
            <w:webHidden/>
            <w:color w:val="0000FF"/>
            <w:szCs w:val="22"/>
          </w:rPr>
          <w:fldChar w:fldCharType="end"/>
        </w:r>
      </w:hyperlink>
    </w:p>
    <w:p w14:paraId="65D9DA1C" w14:textId="2385EFA5"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570" w:history="1">
        <w:r w:rsidR="00935563" w:rsidRPr="00935563">
          <w:rPr>
            <w:rFonts w:eastAsia="Calibri"/>
            <w:noProof/>
            <w:color w:val="0000FF"/>
            <w:szCs w:val="22"/>
            <w:u w:val="single"/>
          </w:rPr>
          <w:t>Table A.7.  Understanding Layout of the Writing Domain: Frequency and Percentage of Students Observed in Each Rating Category by EL Status</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_Toc43108570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65</w:t>
        </w:r>
        <w:r w:rsidR="00935563" w:rsidRPr="00935563">
          <w:rPr>
            <w:rFonts w:eastAsia="Calibri"/>
            <w:noProof/>
            <w:webHidden/>
            <w:color w:val="0000FF"/>
            <w:szCs w:val="22"/>
          </w:rPr>
          <w:fldChar w:fldCharType="end"/>
        </w:r>
      </w:hyperlink>
    </w:p>
    <w:p w14:paraId="71915BFB" w14:textId="098317A4"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571" w:history="1">
        <w:r w:rsidR="00935563" w:rsidRPr="00935563">
          <w:rPr>
            <w:rFonts w:eastAsia="Calibri"/>
            <w:noProof/>
            <w:color w:val="0000FF"/>
            <w:szCs w:val="22"/>
            <w:u w:val="single"/>
          </w:rPr>
          <w:t>Table A.8.  Students Answering Independently: Frequency and Percentage of Students Observed in Each Rating Category by EL Status</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_Toc43108571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65</w:t>
        </w:r>
        <w:r w:rsidR="00935563" w:rsidRPr="00935563">
          <w:rPr>
            <w:rFonts w:eastAsia="Calibri"/>
            <w:noProof/>
            <w:webHidden/>
            <w:color w:val="0000FF"/>
            <w:szCs w:val="22"/>
          </w:rPr>
          <w:fldChar w:fldCharType="end"/>
        </w:r>
      </w:hyperlink>
    </w:p>
    <w:p w14:paraId="70829707" w14:textId="1B53B97D"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572" w:history="1">
        <w:r w:rsidR="00935563" w:rsidRPr="00935563">
          <w:rPr>
            <w:rFonts w:eastAsia="Calibri"/>
            <w:noProof/>
            <w:color w:val="0000FF"/>
            <w:szCs w:val="22"/>
            <w:u w:val="single"/>
          </w:rPr>
          <w:t>Table A.9.  Needing Assistance with the Listening Domain Audio File: Frequency and Percentage of Students Observed in Each Rating Category by EL Status</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_Toc43108572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66</w:t>
        </w:r>
        <w:r w:rsidR="00935563" w:rsidRPr="00935563">
          <w:rPr>
            <w:rFonts w:eastAsia="Calibri"/>
            <w:noProof/>
            <w:webHidden/>
            <w:color w:val="0000FF"/>
            <w:szCs w:val="22"/>
          </w:rPr>
          <w:fldChar w:fldCharType="end"/>
        </w:r>
      </w:hyperlink>
    </w:p>
    <w:p w14:paraId="5CE8E8A5" w14:textId="38E74446"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573" w:history="1">
        <w:r w:rsidR="00935563" w:rsidRPr="00935563">
          <w:rPr>
            <w:rFonts w:eastAsia="Calibri"/>
            <w:noProof/>
            <w:color w:val="0000FF"/>
            <w:szCs w:val="22"/>
            <w:u w:val="single"/>
          </w:rPr>
          <w:t>Table A.10.  Speaking Hesitant to Record: Frequency and Percentage of Students Observed in Each Rating Category by EL Status</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_Toc43108573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66</w:t>
        </w:r>
        <w:r w:rsidR="00935563" w:rsidRPr="00935563">
          <w:rPr>
            <w:rFonts w:eastAsia="Calibri"/>
            <w:noProof/>
            <w:webHidden/>
            <w:color w:val="0000FF"/>
            <w:szCs w:val="22"/>
          </w:rPr>
          <w:fldChar w:fldCharType="end"/>
        </w:r>
      </w:hyperlink>
    </w:p>
    <w:p w14:paraId="6E31DA94" w14:textId="239C3B1E"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574" w:history="1">
        <w:r w:rsidR="00935563" w:rsidRPr="00935563">
          <w:rPr>
            <w:rFonts w:eastAsia="Calibri"/>
            <w:noProof/>
            <w:color w:val="0000FF"/>
            <w:szCs w:val="22"/>
            <w:u w:val="single"/>
          </w:rPr>
          <w:t>Table A.11.  Writing Domain Student Familiarity with Typing: Frequency and Percentage of Students Observed in Each Rating Category by EL Status</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_Toc43108574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66</w:t>
        </w:r>
        <w:r w:rsidR="00935563" w:rsidRPr="00935563">
          <w:rPr>
            <w:rFonts w:eastAsia="Calibri"/>
            <w:noProof/>
            <w:webHidden/>
            <w:color w:val="0000FF"/>
            <w:szCs w:val="22"/>
          </w:rPr>
          <w:fldChar w:fldCharType="end"/>
        </w:r>
      </w:hyperlink>
    </w:p>
    <w:p w14:paraId="099B5B67" w14:textId="642B7883"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575" w:history="1">
        <w:r w:rsidR="00935563" w:rsidRPr="00935563">
          <w:rPr>
            <w:rFonts w:eastAsia="Calibri"/>
            <w:noProof/>
            <w:color w:val="0000FF"/>
            <w:szCs w:val="22"/>
            <w:u w:val="single"/>
          </w:rPr>
          <w:t>Table A.12.  Students Needed Technological Assistance: Frequency and Percentage of Students Observed in Each Rating Category by EL Status</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_Toc43108575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67</w:t>
        </w:r>
        <w:r w:rsidR="00935563" w:rsidRPr="00935563">
          <w:rPr>
            <w:rFonts w:eastAsia="Calibri"/>
            <w:noProof/>
            <w:webHidden/>
            <w:color w:val="0000FF"/>
            <w:szCs w:val="22"/>
          </w:rPr>
          <w:fldChar w:fldCharType="end"/>
        </w:r>
      </w:hyperlink>
    </w:p>
    <w:p w14:paraId="280E26CE" w14:textId="4DB4638A"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576" w:history="1">
        <w:r w:rsidR="00935563" w:rsidRPr="00935563">
          <w:rPr>
            <w:rFonts w:eastAsia="Calibri"/>
            <w:noProof/>
            <w:color w:val="0000FF"/>
            <w:szCs w:val="22"/>
            <w:u w:val="single"/>
          </w:rPr>
          <w:t>Table A.13.  Students Requested Technological Assistance: Frequency and Percentage of Students Observed in Each Rating Category by EL Status</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_Toc43108576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68</w:t>
        </w:r>
        <w:r w:rsidR="00935563" w:rsidRPr="00935563">
          <w:rPr>
            <w:rFonts w:eastAsia="Calibri"/>
            <w:noProof/>
            <w:webHidden/>
            <w:color w:val="0000FF"/>
            <w:szCs w:val="22"/>
          </w:rPr>
          <w:fldChar w:fldCharType="end"/>
        </w:r>
      </w:hyperlink>
    </w:p>
    <w:p w14:paraId="41F38301" w14:textId="6A1FB2BE"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577" w:history="1">
        <w:r w:rsidR="00935563" w:rsidRPr="00935563">
          <w:rPr>
            <w:rFonts w:eastAsia="Calibri"/>
            <w:noProof/>
            <w:color w:val="0000FF"/>
            <w:szCs w:val="22"/>
            <w:u w:val="single"/>
          </w:rPr>
          <w:t>Table A.14.  Students Received Technological Assistance: Frequency and Percentage of Students Observed in Each Rating Category by EL Status</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_Toc43108577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69</w:t>
        </w:r>
        <w:r w:rsidR="00935563" w:rsidRPr="00935563">
          <w:rPr>
            <w:rFonts w:eastAsia="Calibri"/>
            <w:noProof/>
            <w:webHidden/>
            <w:color w:val="0000FF"/>
            <w:szCs w:val="22"/>
          </w:rPr>
          <w:fldChar w:fldCharType="end"/>
        </w:r>
      </w:hyperlink>
    </w:p>
    <w:p w14:paraId="35F592DB" w14:textId="603D7728"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578" w:history="1">
        <w:r w:rsidR="00935563" w:rsidRPr="00935563">
          <w:rPr>
            <w:rFonts w:eastAsia="Calibri"/>
            <w:noProof/>
            <w:color w:val="0000FF"/>
            <w:szCs w:val="22"/>
            <w:u w:val="single"/>
          </w:rPr>
          <w:t>Table A.15.  Students Received Reminders About Accessibility Resources: Frequency and Percentage of Students Observed in Each Rating Category by EL Status</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_Toc43108578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70</w:t>
        </w:r>
        <w:r w:rsidR="00935563" w:rsidRPr="00935563">
          <w:rPr>
            <w:rFonts w:eastAsia="Calibri"/>
            <w:noProof/>
            <w:webHidden/>
            <w:color w:val="0000FF"/>
            <w:szCs w:val="22"/>
          </w:rPr>
          <w:fldChar w:fldCharType="end"/>
        </w:r>
      </w:hyperlink>
    </w:p>
    <w:p w14:paraId="290FBF11" w14:textId="7566872B"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579" w:history="1">
        <w:r w:rsidR="00935563" w:rsidRPr="00935563">
          <w:rPr>
            <w:rFonts w:eastAsia="Calibri"/>
            <w:noProof/>
            <w:color w:val="0000FF"/>
            <w:szCs w:val="22"/>
            <w:u w:val="single"/>
          </w:rPr>
          <w:t>Table A.16.  Students Whose Test Examiners Assisted with the Accessibility Resources: Frequency and Percentage of Students Observed in Each Rating by EL Status</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_Toc43108579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71</w:t>
        </w:r>
        <w:r w:rsidR="00935563" w:rsidRPr="00935563">
          <w:rPr>
            <w:rFonts w:eastAsia="Calibri"/>
            <w:noProof/>
            <w:webHidden/>
            <w:color w:val="0000FF"/>
            <w:szCs w:val="22"/>
          </w:rPr>
          <w:fldChar w:fldCharType="end"/>
        </w:r>
      </w:hyperlink>
    </w:p>
    <w:p w14:paraId="5C21AB0B" w14:textId="1E0B4CBE"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580" w:history="1">
        <w:r w:rsidR="00935563" w:rsidRPr="00935563">
          <w:rPr>
            <w:rFonts w:eastAsia="Calibri"/>
            <w:noProof/>
            <w:color w:val="0000FF"/>
            <w:szCs w:val="22"/>
            <w:u w:val="single"/>
          </w:rPr>
          <w:t xml:space="preserve">Table A.17.  Clarity of the </w:t>
        </w:r>
        <w:r w:rsidR="00935563" w:rsidRPr="00935563">
          <w:rPr>
            <w:rFonts w:eastAsia="Calibri"/>
            <w:i/>
            <w:noProof/>
            <w:color w:val="0000FF"/>
            <w:szCs w:val="22"/>
            <w:u w:val="single"/>
          </w:rPr>
          <w:t>Directions for Administration (DFA)</w:t>
        </w:r>
        <w:r w:rsidR="00935563" w:rsidRPr="00935563">
          <w:rPr>
            <w:rFonts w:eastAsia="Calibri"/>
            <w:noProof/>
            <w:color w:val="0000FF"/>
            <w:szCs w:val="22"/>
            <w:u w:val="single"/>
          </w:rPr>
          <w:t xml:space="preserve"> for Test Examiners: Frequency and Percentage of Test Administrations Observed in Each Rating Category by EL Status</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_Toc43108580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72</w:t>
        </w:r>
        <w:r w:rsidR="00935563" w:rsidRPr="00935563">
          <w:rPr>
            <w:rFonts w:eastAsia="Calibri"/>
            <w:noProof/>
            <w:webHidden/>
            <w:color w:val="0000FF"/>
            <w:szCs w:val="22"/>
          </w:rPr>
          <w:fldChar w:fldCharType="end"/>
        </w:r>
      </w:hyperlink>
    </w:p>
    <w:p w14:paraId="12ABA3DC" w14:textId="2638F253"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581" w:history="1">
        <w:r w:rsidR="00935563" w:rsidRPr="00935563">
          <w:rPr>
            <w:rFonts w:eastAsia="Calibri"/>
            <w:noProof/>
            <w:color w:val="0000FF"/>
            <w:szCs w:val="22"/>
            <w:u w:val="single"/>
          </w:rPr>
          <w:t>Table B.1.  Listening Domain Understanding Directions: Frequency and Percentage of EL Students Observed in Each Rating Category by Disability Category</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_Toc43108581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74</w:t>
        </w:r>
        <w:r w:rsidR="00935563" w:rsidRPr="00935563">
          <w:rPr>
            <w:rFonts w:eastAsia="Calibri"/>
            <w:noProof/>
            <w:webHidden/>
            <w:color w:val="0000FF"/>
            <w:szCs w:val="22"/>
          </w:rPr>
          <w:fldChar w:fldCharType="end"/>
        </w:r>
      </w:hyperlink>
    </w:p>
    <w:p w14:paraId="5DB9E0BF" w14:textId="6874CD02"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582" w:history="1">
        <w:r w:rsidR="00935563" w:rsidRPr="00935563">
          <w:rPr>
            <w:rFonts w:eastAsia="Calibri"/>
            <w:noProof/>
            <w:color w:val="0000FF"/>
            <w:szCs w:val="22"/>
            <w:u w:val="single"/>
          </w:rPr>
          <w:t>Table B.2.  Reading Domain Understanding Directions: Frequency and Percentage of EL Students Observed in Each Rating Category by Disability Category</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_Toc43108582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75</w:t>
        </w:r>
        <w:r w:rsidR="00935563" w:rsidRPr="00935563">
          <w:rPr>
            <w:rFonts w:eastAsia="Calibri"/>
            <w:noProof/>
            <w:webHidden/>
            <w:color w:val="0000FF"/>
            <w:szCs w:val="22"/>
          </w:rPr>
          <w:fldChar w:fldCharType="end"/>
        </w:r>
      </w:hyperlink>
    </w:p>
    <w:p w14:paraId="3EEFF792" w14:textId="67FB1BB5"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583" w:history="1">
        <w:r w:rsidR="00935563" w:rsidRPr="00935563">
          <w:rPr>
            <w:rFonts w:eastAsia="Calibri"/>
            <w:noProof/>
            <w:color w:val="0000FF"/>
            <w:szCs w:val="22"/>
            <w:u w:val="single"/>
          </w:rPr>
          <w:t>Table B.3.  Writing Domain Understanding Directions: Frequency and Percentage of EL Students Observed in Each Rating Category by Disability Category</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_Toc43108583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75</w:t>
        </w:r>
        <w:r w:rsidR="00935563" w:rsidRPr="00935563">
          <w:rPr>
            <w:rFonts w:eastAsia="Calibri"/>
            <w:noProof/>
            <w:webHidden/>
            <w:color w:val="0000FF"/>
            <w:szCs w:val="22"/>
          </w:rPr>
          <w:fldChar w:fldCharType="end"/>
        </w:r>
      </w:hyperlink>
    </w:p>
    <w:p w14:paraId="16F9835E" w14:textId="5AEA441C"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584" w:history="1">
        <w:r w:rsidR="00935563" w:rsidRPr="00935563">
          <w:rPr>
            <w:rFonts w:eastAsia="Calibri"/>
            <w:noProof/>
            <w:color w:val="0000FF"/>
            <w:szCs w:val="22"/>
            <w:u w:val="single"/>
          </w:rPr>
          <w:t>Table B.4.  Speaking Domain Understanding Directions: Frequency and Percentage of EL Students Observed in Each Rating Category by Disability Category</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_Toc43108584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76</w:t>
        </w:r>
        <w:r w:rsidR="00935563" w:rsidRPr="00935563">
          <w:rPr>
            <w:rFonts w:eastAsia="Calibri"/>
            <w:noProof/>
            <w:webHidden/>
            <w:color w:val="0000FF"/>
            <w:szCs w:val="22"/>
          </w:rPr>
          <w:fldChar w:fldCharType="end"/>
        </w:r>
      </w:hyperlink>
    </w:p>
    <w:p w14:paraId="7D317321" w14:textId="3E32488F"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585" w:history="1">
        <w:r w:rsidR="00935563" w:rsidRPr="00935563">
          <w:rPr>
            <w:rFonts w:eastAsia="Calibri"/>
            <w:noProof/>
            <w:color w:val="0000FF"/>
            <w:szCs w:val="22"/>
            <w:u w:val="single"/>
          </w:rPr>
          <w:t>Table B.5.  Understanding Layout of the Listening Domain: Frequency and Percentage of EL Students Observed in Each Rating Category by Disability Category</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_Toc43108585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76</w:t>
        </w:r>
        <w:r w:rsidR="00935563" w:rsidRPr="00935563">
          <w:rPr>
            <w:rFonts w:eastAsia="Calibri"/>
            <w:noProof/>
            <w:webHidden/>
            <w:color w:val="0000FF"/>
            <w:szCs w:val="22"/>
          </w:rPr>
          <w:fldChar w:fldCharType="end"/>
        </w:r>
      </w:hyperlink>
    </w:p>
    <w:p w14:paraId="6D1AABDA" w14:textId="10EE2311"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586" w:history="1">
        <w:r w:rsidR="00935563" w:rsidRPr="00935563">
          <w:rPr>
            <w:rFonts w:eastAsia="Calibri"/>
            <w:noProof/>
            <w:color w:val="0000FF"/>
            <w:szCs w:val="22"/>
            <w:u w:val="single"/>
          </w:rPr>
          <w:t>Table B.6.  Understanding Layout of the Reading Domain: Frequency and Percentage of EL Students Observed in Each Rating Category by Disability Category</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_Toc43108586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76</w:t>
        </w:r>
        <w:r w:rsidR="00935563" w:rsidRPr="00935563">
          <w:rPr>
            <w:rFonts w:eastAsia="Calibri"/>
            <w:noProof/>
            <w:webHidden/>
            <w:color w:val="0000FF"/>
            <w:szCs w:val="22"/>
          </w:rPr>
          <w:fldChar w:fldCharType="end"/>
        </w:r>
      </w:hyperlink>
    </w:p>
    <w:p w14:paraId="333FB592" w14:textId="7F9D5CEA"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587" w:history="1">
        <w:r w:rsidR="00935563" w:rsidRPr="00935563">
          <w:rPr>
            <w:rFonts w:eastAsia="Calibri"/>
            <w:noProof/>
            <w:color w:val="0000FF"/>
            <w:szCs w:val="22"/>
            <w:u w:val="single"/>
          </w:rPr>
          <w:t>Table B.7.  Understanding Layout of the Writing Domain: Frequency and Percentage of EL Students Observed in Each Rating Category by Disability Category</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_Toc43108587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77</w:t>
        </w:r>
        <w:r w:rsidR="00935563" w:rsidRPr="00935563">
          <w:rPr>
            <w:rFonts w:eastAsia="Calibri"/>
            <w:noProof/>
            <w:webHidden/>
            <w:color w:val="0000FF"/>
            <w:szCs w:val="22"/>
          </w:rPr>
          <w:fldChar w:fldCharType="end"/>
        </w:r>
      </w:hyperlink>
    </w:p>
    <w:p w14:paraId="2E2560C1" w14:textId="7A05C8B3"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588" w:history="1">
        <w:r w:rsidR="00935563" w:rsidRPr="00935563">
          <w:rPr>
            <w:rFonts w:eastAsia="Calibri"/>
            <w:noProof/>
            <w:color w:val="0000FF"/>
            <w:szCs w:val="22"/>
            <w:u w:val="single"/>
          </w:rPr>
          <w:t>Table B.8.  Students Answering Independently: Frequency and Percentage of EL Students Observed in Each Rating Category by Disability Category</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_Toc43108588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77</w:t>
        </w:r>
        <w:r w:rsidR="00935563" w:rsidRPr="00935563">
          <w:rPr>
            <w:rFonts w:eastAsia="Calibri"/>
            <w:noProof/>
            <w:webHidden/>
            <w:color w:val="0000FF"/>
            <w:szCs w:val="22"/>
          </w:rPr>
          <w:fldChar w:fldCharType="end"/>
        </w:r>
      </w:hyperlink>
    </w:p>
    <w:p w14:paraId="6AFDA739" w14:textId="69FD90D9"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589" w:history="1">
        <w:r w:rsidR="00935563" w:rsidRPr="00935563">
          <w:rPr>
            <w:rFonts w:eastAsia="Calibri"/>
            <w:noProof/>
            <w:color w:val="0000FF"/>
            <w:szCs w:val="22"/>
            <w:u w:val="single"/>
          </w:rPr>
          <w:t>Table B.9.  Needing Assistance with the Listening Domain Audio File: Frequency and Percentage of EL Students Observed in Each Rating Category by Disability Category</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_Toc43108589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78</w:t>
        </w:r>
        <w:r w:rsidR="00935563" w:rsidRPr="00935563">
          <w:rPr>
            <w:rFonts w:eastAsia="Calibri"/>
            <w:noProof/>
            <w:webHidden/>
            <w:color w:val="0000FF"/>
            <w:szCs w:val="22"/>
          </w:rPr>
          <w:fldChar w:fldCharType="end"/>
        </w:r>
      </w:hyperlink>
    </w:p>
    <w:p w14:paraId="2005311E" w14:textId="69F1BBCE"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590" w:history="1">
        <w:r w:rsidR="00935563" w:rsidRPr="00935563">
          <w:rPr>
            <w:rFonts w:eastAsia="Calibri"/>
            <w:noProof/>
            <w:color w:val="0000FF"/>
            <w:szCs w:val="22"/>
            <w:u w:val="single"/>
          </w:rPr>
          <w:t>Table B.10.  Speaking Hesitant to Record: Frequency and Percentage of EL Students Observed in Each Rating Category by Disability Category</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_Toc43108590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78</w:t>
        </w:r>
        <w:r w:rsidR="00935563" w:rsidRPr="00935563">
          <w:rPr>
            <w:rFonts w:eastAsia="Calibri"/>
            <w:noProof/>
            <w:webHidden/>
            <w:color w:val="0000FF"/>
            <w:szCs w:val="22"/>
          </w:rPr>
          <w:fldChar w:fldCharType="end"/>
        </w:r>
      </w:hyperlink>
    </w:p>
    <w:p w14:paraId="023A05AC" w14:textId="482F8520"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591" w:history="1">
        <w:r w:rsidR="00935563" w:rsidRPr="00935563">
          <w:rPr>
            <w:rFonts w:eastAsia="Calibri"/>
            <w:noProof/>
            <w:color w:val="0000FF"/>
            <w:szCs w:val="22"/>
            <w:u w:val="single"/>
          </w:rPr>
          <w:t>Table B.11.  Writing Domain Student Familiarity with Typing: Frequency and Percentage of EL Students Observed in Each Rating Category by Disability Category</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_Toc43108591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79</w:t>
        </w:r>
        <w:r w:rsidR="00935563" w:rsidRPr="00935563">
          <w:rPr>
            <w:rFonts w:eastAsia="Calibri"/>
            <w:noProof/>
            <w:webHidden/>
            <w:color w:val="0000FF"/>
            <w:szCs w:val="22"/>
          </w:rPr>
          <w:fldChar w:fldCharType="end"/>
        </w:r>
      </w:hyperlink>
    </w:p>
    <w:p w14:paraId="06F84CB0" w14:textId="3E141FB9"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592" w:history="1">
        <w:r w:rsidR="00935563" w:rsidRPr="00935563">
          <w:rPr>
            <w:rFonts w:eastAsia="Calibri"/>
            <w:noProof/>
            <w:color w:val="0000FF"/>
            <w:szCs w:val="22"/>
            <w:u w:val="single"/>
          </w:rPr>
          <w:t>Table B.12.  Students Needed Technological Assistance: Frequency and Percentage of EL Students Observed in Each Rating Category by Disability Category</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_Toc43108592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80</w:t>
        </w:r>
        <w:r w:rsidR="00935563" w:rsidRPr="00935563">
          <w:rPr>
            <w:rFonts w:eastAsia="Calibri"/>
            <w:noProof/>
            <w:webHidden/>
            <w:color w:val="0000FF"/>
            <w:szCs w:val="22"/>
          </w:rPr>
          <w:fldChar w:fldCharType="end"/>
        </w:r>
      </w:hyperlink>
    </w:p>
    <w:p w14:paraId="7EA2AE10" w14:textId="57E7F15A"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593" w:history="1">
        <w:r w:rsidR="00935563" w:rsidRPr="00935563">
          <w:rPr>
            <w:rFonts w:eastAsia="Calibri"/>
            <w:noProof/>
            <w:color w:val="0000FF"/>
            <w:szCs w:val="22"/>
            <w:u w:val="single"/>
          </w:rPr>
          <w:t>Table B.13.  Students Requested Technological Assistance: Frequency and Percentage of EL Students Observed in Each Rating Category by Disability Category</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_Toc43108593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81</w:t>
        </w:r>
        <w:r w:rsidR="00935563" w:rsidRPr="00935563">
          <w:rPr>
            <w:rFonts w:eastAsia="Calibri"/>
            <w:noProof/>
            <w:webHidden/>
            <w:color w:val="0000FF"/>
            <w:szCs w:val="22"/>
          </w:rPr>
          <w:fldChar w:fldCharType="end"/>
        </w:r>
      </w:hyperlink>
    </w:p>
    <w:p w14:paraId="41FCA080" w14:textId="31E728C9"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594" w:history="1">
        <w:r w:rsidR="00935563" w:rsidRPr="00935563">
          <w:rPr>
            <w:rFonts w:eastAsia="Calibri"/>
            <w:noProof/>
            <w:color w:val="0000FF"/>
            <w:szCs w:val="22"/>
            <w:u w:val="single"/>
          </w:rPr>
          <w:t>Table B.14.  Students Received Technological Assistance: Frequency and Percentage of EL Students Observed in Each Rating Category by Disability Category</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_Toc43108594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82</w:t>
        </w:r>
        <w:r w:rsidR="00935563" w:rsidRPr="00935563">
          <w:rPr>
            <w:rFonts w:eastAsia="Calibri"/>
            <w:noProof/>
            <w:webHidden/>
            <w:color w:val="0000FF"/>
            <w:szCs w:val="22"/>
          </w:rPr>
          <w:fldChar w:fldCharType="end"/>
        </w:r>
      </w:hyperlink>
    </w:p>
    <w:p w14:paraId="13A6336E" w14:textId="41FF339B"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595" w:history="1">
        <w:r w:rsidR="00935563" w:rsidRPr="00935563">
          <w:rPr>
            <w:rFonts w:eastAsia="Calibri"/>
            <w:noProof/>
            <w:color w:val="0000FF"/>
            <w:szCs w:val="22"/>
            <w:u w:val="single"/>
          </w:rPr>
          <w:t>Table B.15.  Students Received Reminders About Accessibility Resources: Frequency and Percentage of EL Students Observed in Each Rating Category by Disability Category</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_Toc43108595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83</w:t>
        </w:r>
        <w:r w:rsidR="00935563" w:rsidRPr="00935563">
          <w:rPr>
            <w:rFonts w:eastAsia="Calibri"/>
            <w:noProof/>
            <w:webHidden/>
            <w:color w:val="0000FF"/>
            <w:szCs w:val="22"/>
          </w:rPr>
          <w:fldChar w:fldCharType="end"/>
        </w:r>
      </w:hyperlink>
    </w:p>
    <w:p w14:paraId="6A0FD023" w14:textId="595F5CBA"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596" w:history="1">
        <w:r w:rsidR="00935563" w:rsidRPr="00935563">
          <w:rPr>
            <w:rFonts w:eastAsia="Calibri"/>
            <w:noProof/>
            <w:color w:val="0000FF"/>
            <w:szCs w:val="22"/>
            <w:u w:val="single"/>
          </w:rPr>
          <w:t>Table B.16.  Students Whose Test Examiners Assisted with the Accessibility Resources: Frequency and Percentage of EL Students Observed in Each Rating by Disability Category</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_Toc43108596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84</w:t>
        </w:r>
        <w:r w:rsidR="00935563" w:rsidRPr="00935563">
          <w:rPr>
            <w:rFonts w:eastAsia="Calibri"/>
            <w:noProof/>
            <w:webHidden/>
            <w:color w:val="0000FF"/>
            <w:szCs w:val="22"/>
          </w:rPr>
          <w:fldChar w:fldCharType="end"/>
        </w:r>
      </w:hyperlink>
    </w:p>
    <w:p w14:paraId="7BB0ABFF" w14:textId="18FED8DE"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597" w:history="1">
        <w:r w:rsidR="00935563" w:rsidRPr="00935563">
          <w:rPr>
            <w:rFonts w:eastAsia="Calibri"/>
            <w:noProof/>
            <w:color w:val="0000FF"/>
            <w:szCs w:val="22"/>
            <w:u w:val="single"/>
          </w:rPr>
          <w:t xml:space="preserve">Table B.17.  Clarity of the </w:t>
        </w:r>
        <w:r w:rsidR="00935563" w:rsidRPr="00935563">
          <w:rPr>
            <w:rFonts w:eastAsia="Calibri"/>
            <w:i/>
            <w:noProof/>
            <w:color w:val="0000FF"/>
            <w:szCs w:val="22"/>
            <w:u w:val="single"/>
          </w:rPr>
          <w:t>DFA</w:t>
        </w:r>
        <w:r w:rsidR="00935563" w:rsidRPr="00935563">
          <w:rPr>
            <w:rFonts w:eastAsia="Calibri"/>
            <w:noProof/>
            <w:color w:val="0000FF"/>
            <w:szCs w:val="22"/>
            <w:u w:val="single"/>
          </w:rPr>
          <w:t xml:space="preserve"> for Test Examiners: Frequency and Percentage of Test Administrations Observed in Each Rating Category for EL Students by Disability Category</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_Toc43108597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85</w:t>
        </w:r>
        <w:r w:rsidR="00935563" w:rsidRPr="00935563">
          <w:rPr>
            <w:rFonts w:eastAsia="Calibri"/>
            <w:noProof/>
            <w:webHidden/>
            <w:color w:val="0000FF"/>
            <w:szCs w:val="22"/>
          </w:rPr>
          <w:fldChar w:fldCharType="end"/>
        </w:r>
      </w:hyperlink>
    </w:p>
    <w:p w14:paraId="43C35B4F" w14:textId="49381EB1"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598" w:history="1">
        <w:r w:rsidR="00935563" w:rsidRPr="00935563">
          <w:rPr>
            <w:rFonts w:eastAsia="Calibri"/>
            <w:noProof/>
            <w:color w:val="0000FF"/>
            <w:szCs w:val="22"/>
            <w:u w:val="single"/>
          </w:rPr>
          <w:t>Table C.1.  Listening Domain Understanding Directions: Frequency and Percentage of EL Students Observed in Each Rating Category by Disability Category</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_Toc43108598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87</w:t>
        </w:r>
        <w:r w:rsidR="00935563" w:rsidRPr="00935563">
          <w:rPr>
            <w:rFonts w:eastAsia="Calibri"/>
            <w:noProof/>
            <w:webHidden/>
            <w:color w:val="0000FF"/>
            <w:szCs w:val="22"/>
          </w:rPr>
          <w:fldChar w:fldCharType="end"/>
        </w:r>
      </w:hyperlink>
    </w:p>
    <w:p w14:paraId="3892C156" w14:textId="5F31D988"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599" w:history="1">
        <w:r w:rsidR="00935563" w:rsidRPr="00935563">
          <w:rPr>
            <w:rFonts w:eastAsia="Calibri"/>
            <w:noProof/>
            <w:color w:val="0000FF"/>
            <w:szCs w:val="22"/>
            <w:u w:val="single"/>
          </w:rPr>
          <w:t>Table C.2.  Reading Domain Understanding Directions: Frequency and Percentage of EL Students Observed in Each Rating Category by Disability Category</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_Toc43108599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88</w:t>
        </w:r>
        <w:r w:rsidR="00935563" w:rsidRPr="00935563">
          <w:rPr>
            <w:rFonts w:eastAsia="Calibri"/>
            <w:noProof/>
            <w:webHidden/>
            <w:color w:val="0000FF"/>
            <w:szCs w:val="22"/>
          </w:rPr>
          <w:fldChar w:fldCharType="end"/>
        </w:r>
      </w:hyperlink>
    </w:p>
    <w:p w14:paraId="710FDFB3" w14:textId="11EBF440"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600" w:history="1">
        <w:r w:rsidR="00935563" w:rsidRPr="00935563">
          <w:rPr>
            <w:rFonts w:eastAsia="Calibri"/>
            <w:noProof/>
            <w:color w:val="0000FF"/>
            <w:szCs w:val="22"/>
            <w:u w:val="single"/>
          </w:rPr>
          <w:t>Table C.3.  Writing Domain Understanding Directions: Frequency and Percentage of EL Students Observed in Each Rating Category by Disability Category</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_Toc43108600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88</w:t>
        </w:r>
        <w:r w:rsidR="00935563" w:rsidRPr="00935563">
          <w:rPr>
            <w:rFonts w:eastAsia="Calibri"/>
            <w:noProof/>
            <w:webHidden/>
            <w:color w:val="0000FF"/>
            <w:szCs w:val="22"/>
          </w:rPr>
          <w:fldChar w:fldCharType="end"/>
        </w:r>
      </w:hyperlink>
    </w:p>
    <w:p w14:paraId="0905BF9B" w14:textId="03A0E066"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601" w:history="1">
        <w:r w:rsidR="00935563" w:rsidRPr="00935563">
          <w:rPr>
            <w:rFonts w:eastAsia="Calibri"/>
            <w:noProof/>
            <w:color w:val="0000FF"/>
            <w:szCs w:val="22"/>
            <w:u w:val="single"/>
          </w:rPr>
          <w:t>Table C.4.  Speaking Domain Understanding Directions: Frequency and Percentage of EL Students Observed in Each Rating Category by Disability Category</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_Toc43108601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89</w:t>
        </w:r>
        <w:r w:rsidR="00935563" w:rsidRPr="00935563">
          <w:rPr>
            <w:rFonts w:eastAsia="Calibri"/>
            <w:noProof/>
            <w:webHidden/>
            <w:color w:val="0000FF"/>
            <w:szCs w:val="22"/>
          </w:rPr>
          <w:fldChar w:fldCharType="end"/>
        </w:r>
      </w:hyperlink>
    </w:p>
    <w:p w14:paraId="3C944E3D" w14:textId="5CA51E06"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602" w:history="1">
        <w:r w:rsidR="00935563" w:rsidRPr="00935563">
          <w:rPr>
            <w:rFonts w:eastAsia="Calibri"/>
            <w:noProof/>
            <w:color w:val="0000FF"/>
            <w:szCs w:val="22"/>
            <w:u w:val="single"/>
          </w:rPr>
          <w:t>Table C.5.  Understanding Layout of the Listening Domain: Frequency and Percentage of EL Students Observed in Each Rating Category by Disability Category</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_Toc43108602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89</w:t>
        </w:r>
        <w:r w:rsidR="00935563" w:rsidRPr="00935563">
          <w:rPr>
            <w:rFonts w:eastAsia="Calibri"/>
            <w:noProof/>
            <w:webHidden/>
            <w:color w:val="0000FF"/>
            <w:szCs w:val="22"/>
          </w:rPr>
          <w:fldChar w:fldCharType="end"/>
        </w:r>
      </w:hyperlink>
    </w:p>
    <w:p w14:paraId="208A4517" w14:textId="1DC296A2"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603" w:history="1">
        <w:r w:rsidR="00935563" w:rsidRPr="00935563">
          <w:rPr>
            <w:rFonts w:eastAsia="Calibri"/>
            <w:noProof/>
            <w:color w:val="0000FF"/>
            <w:szCs w:val="22"/>
            <w:u w:val="single"/>
          </w:rPr>
          <w:t>Table C.6.  Understanding Layout of the Reading Domain: Frequency and Percentage of EL Students Observed in Each Rating Category by Disability Category</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_Toc43108603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90</w:t>
        </w:r>
        <w:r w:rsidR="00935563" w:rsidRPr="00935563">
          <w:rPr>
            <w:rFonts w:eastAsia="Calibri"/>
            <w:noProof/>
            <w:webHidden/>
            <w:color w:val="0000FF"/>
            <w:szCs w:val="22"/>
          </w:rPr>
          <w:fldChar w:fldCharType="end"/>
        </w:r>
      </w:hyperlink>
    </w:p>
    <w:p w14:paraId="73894F68" w14:textId="4A4F2408"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604" w:history="1">
        <w:r w:rsidR="00935563" w:rsidRPr="00935563">
          <w:rPr>
            <w:rFonts w:eastAsia="Calibri"/>
            <w:noProof/>
            <w:color w:val="0000FF"/>
            <w:szCs w:val="22"/>
            <w:u w:val="single"/>
          </w:rPr>
          <w:t>Table C.7.  Understanding Layout of the Writing Domain: Frequency and Percentage of EL Students Observed in Each Rating Category by Disability Category</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_Toc43108604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90</w:t>
        </w:r>
        <w:r w:rsidR="00935563" w:rsidRPr="00935563">
          <w:rPr>
            <w:rFonts w:eastAsia="Calibri"/>
            <w:noProof/>
            <w:webHidden/>
            <w:color w:val="0000FF"/>
            <w:szCs w:val="22"/>
          </w:rPr>
          <w:fldChar w:fldCharType="end"/>
        </w:r>
      </w:hyperlink>
    </w:p>
    <w:p w14:paraId="75B830A1" w14:textId="733268BE"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605" w:history="1">
        <w:r w:rsidR="00935563" w:rsidRPr="00935563">
          <w:rPr>
            <w:rFonts w:eastAsia="Calibri"/>
            <w:noProof/>
            <w:color w:val="0000FF"/>
            <w:szCs w:val="22"/>
            <w:u w:val="single"/>
          </w:rPr>
          <w:t>Table C.8.  Students Answering Independently: Frequency and Percentage of Non-EL Students Observed in Each Rating Category by Disability Category</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_Toc43108605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91</w:t>
        </w:r>
        <w:r w:rsidR="00935563" w:rsidRPr="00935563">
          <w:rPr>
            <w:rFonts w:eastAsia="Calibri"/>
            <w:noProof/>
            <w:webHidden/>
            <w:color w:val="0000FF"/>
            <w:szCs w:val="22"/>
          </w:rPr>
          <w:fldChar w:fldCharType="end"/>
        </w:r>
      </w:hyperlink>
    </w:p>
    <w:p w14:paraId="362E8767" w14:textId="7A8AE6B5"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606" w:history="1">
        <w:r w:rsidR="00935563" w:rsidRPr="00935563">
          <w:rPr>
            <w:rFonts w:eastAsia="Calibri"/>
            <w:noProof/>
            <w:color w:val="0000FF"/>
            <w:szCs w:val="22"/>
            <w:u w:val="single"/>
          </w:rPr>
          <w:t>Table C.9.  Needing Assistance with the Listening Domain Audio File: Frequency and Percentage of EL Students Observed in Each Rating Category by Disability Category</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_Toc43108606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92</w:t>
        </w:r>
        <w:r w:rsidR="00935563" w:rsidRPr="00935563">
          <w:rPr>
            <w:rFonts w:eastAsia="Calibri"/>
            <w:noProof/>
            <w:webHidden/>
            <w:color w:val="0000FF"/>
            <w:szCs w:val="22"/>
          </w:rPr>
          <w:fldChar w:fldCharType="end"/>
        </w:r>
      </w:hyperlink>
    </w:p>
    <w:p w14:paraId="320D3816" w14:textId="32423D35"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607" w:history="1">
        <w:r w:rsidR="00935563" w:rsidRPr="00935563">
          <w:rPr>
            <w:rFonts w:eastAsia="Calibri"/>
            <w:noProof/>
            <w:color w:val="0000FF"/>
            <w:szCs w:val="22"/>
            <w:u w:val="single"/>
          </w:rPr>
          <w:t>Table C.10.  Speaking Hesitant to Record: Frequency and Percentage of EL Students Observed in Each Rating Category by Disability Category</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_Toc43108607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92</w:t>
        </w:r>
        <w:r w:rsidR="00935563" w:rsidRPr="00935563">
          <w:rPr>
            <w:rFonts w:eastAsia="Calibri"/>
            <w:noProof/>
            <w:webHidden/>
            <w:color w:val="0000FF"/>
            <w:szCs w:val="22"/>
          </w:rPr>
          <w:fldChar w:fldCharType="end"/>
        </w:r>
      </w:hyperlink>
    </w:p>
    <w:p w14:paraId="402D6A46" w14:textId="724B41DD"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608" w:history="1">
        <w:r w:rsidR="00935563" w:rsidRPr="00935563">
          <w:rPr>
            <w:rFonts w:eastAsia="Calibri"/>
            <w:noProof/>
            <w:color w:val="0000FF"/>
            <w:szCs w:val="22"/>
            <w:u w:val="single"/>
          </w:rPr>
          <w:t>Table C.11.  Writing Domain Student Familiarity with Typing: Frequency and Percentage of EL Students Observed in Each Rating Category by Disability Category</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_Toc43108608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92</w:t>
        </w:r>
        <w:r w:rsidR="00935563" w:rsidRPr="00935563">
          <w:rPr>
            <w:rFonts w:eastAsia="Calibri"/>
            <w:noProof/>
            <w:webHidden/>
            <w:color w:val="0000FF"/>
            <w:szCs w:val="22"/>
          </w:rPr>
          <w:fldChar w:fldCharType="end"/>
        </w:r>
      </w:hyperlink>
    </w:p>
    <w:p w14:paraId="2952E7CE" w14:textId="4FCFEC7F"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609" w:history="1">
        <w:r w:rsidR="00935563" w:rsidRPr="00935563">
          <w:rPr>
            <w:rFonts w:eastAsia="Calibri"/>
            <w:noProof/>
            <w:color w:val="0000FF"/>
            <w:szCs w:val="22"/>
            <w:u w:val="single"/>
          </w:rPr>
          <w:t>Table C.12.  Students Needed Technological Assistance: Frequency and Percentage of Non-EL Students Observed in Each Rating Category by Disability Category</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_Toc43108609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93</w:t>
        </w:r>
        <w:r w:rsidR="00935563" w:rsidRPr="00935563">
          <w:rPr>
            <w:rFonts w:eastAsia="Calibri"/>
            <w:noProof/>
            <w:webHidden/>
            <w:color w:val="0000FF"/>
            <w:szCs w:val="22"/>
          </w:rPr>
          <w:fldChar w:fldCharType="end"/>
        </w:r>
      </w:hyperlink>
    </w:p>
    <w:p w14:paraId="6C93A4A6" w14:textId="036733D2"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610" w:history="1">
        <w:r w:rsidR="00935563" w:rsidRPr="00935563">
          <w:rPr>
            <w:rFonts w:eastAsia="Calibri"/>
            <w:noProof/>
            <w:color w:val="0000FF"/>
            <w:szCs w:val="22"/>
            <w:u w:val="single"/>
          </w:rPr>
          <w:t>Table C.13.  Students Requested Technological Assistance: Frequency and Percentage of Non-EL Students Observed in Each Rating Category by Disability Category</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_Toc43108610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94</w:t>
        </w:r>
        <w:r w:rsidR="00935563" w:rsidRPr="00935563">
          <w:rPr>
            <w:rFonts w:eastAsia="Calibri"/>
            <w:noProof/>
            <w:webHidden/>
            <w:color w:val="0000FF"/>
            <w:szCs w:val="22"/>
          </w:rPr>
          <w:fldChar w:fldCharType="end"/>
        </w:r>
      </w:hyperlink>
    </w:p>
    <w:p w14:paraId="772053D6" w14:textId="6F1DEBE3"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611" w:history="1">
        <w:r w:rsidR="00935563" w:rsidRPr="00935563">
          <w:rPr>
            <w:rFonts w:eastAsia="Calibri"/>
            <w:noProof/>
            <w:color w:val="0000FF"/>
            <w:szCs w:val="22"/>
            <w:u w:val="single"/>
          </w:rPr>
          <w:t>Table C.14.  Students Received Technological Assistance: Frequency and Percentage of Non-EL Students Observed in Each Rating Category by Disability Category</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_Toc43108611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95</w:t>
        </w:r>
        <w:r w:rsidR="00935563" w:rsidRPr="00935563">
          <w:rPr>
            <w:rFonts w:eastAsia="Calibri"/>
            <w:noProof/>
            <w:webHidden/>
            <w:color w:val="0000FF"/>
            <w:szCs w:val="22"/>
          </w:rPr>
          <w:fldChar w:fldCharType="end"/>
        </w:r>
      </w:hyperlink>
    </w:p>
    <w:p w14:paraId="2E3D295C" w14:textId="579BC578"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612" w:history="1">
        <w:r w:rsidR="00935563" w:rsidRPr="00935563">
          <w:rPr>
            <w:rFonts w:eastAsia="Calibri"/>
            <w:noProof/>
            <w:color w:val="0000FF"/>
            <w:szCs w:val="22"/>
            <w:u w:val="single"/>
          </w:rPr>
          <w:t>Table C.15.  Students Received Reminders About Accessibility Resources: Frequency and Percentage of Non-EL Students Observed in Each Rating Category by Disability Category</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_Toc43108612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96</w:t>
        </w:r>
        <w:r w:rsidR="00935563" w:rsidRPr="00935563">
          <w:rPr>
            <w:rFonts w:eastAsia="Calibri"/>
            <w:noProof/>
            <w:webHidden/>
            <w:color w:val="0000FF"/>
            <w:szCs w:val="22"/>
          </w:rPr>
          <w:fldChar w:fldCharType="end"/>
        </w:r>
      </w:hyperlink>
    </w:p>
    <w:p w14:paraId="7B68888F" w14:textId="2F7DDA59"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613" w:history="1">
        <w:r w:rsidR="00935563" w:rsidRPr="00935563">
          <w:rPr>
            <w:rFonts w:eastAsia="Calibri"/>
            <w:noProof/>
            <w:color w:val="0000FF"/>
            <w:szCs w:val="22"/>
            <w:u w:val="single"/>
          </w:rPr>
          <w:t>Table C.16.  Students Whose Test Examiners Assisted with the Accessibility Resources: Frequency and Percentage of Non-EL Students Observed in Each Rating by Disability Category</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_Toc43108613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97</w:t>
        </w:r>
        <w:r w:rsidR="00935563" w:rsidRPr="00935563">
          <w:rPr>
            <w:rFonts w:eastAsia="Calibri"/>
            <w:noProof/>
            <w:webHidden/>
            <w:color w:val="0000FF"/>
            <w:szCs w:val="22"/>
          </w:rPr>
          <w:fldChar w:fldCharType="end"/>
        </w:r>
      </w:hyperlink>
    </w:p>
    <w:p w14:paraId="744BC37E" w14:textId="56D512F0"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3108614" w:history="1">
        <w:r w:rsidR="00935563" w:rsidRPr="00935563">
          <w:rPr>
            <w:rFonts w:eastAsia="Calibri"/>
            <w:noProof/>
            <w:color w:val="0000FF"/>
            <w:szCs w:val="22"/>
            <w:u w:val="single"/>
          </w:rPr>
          <w:t xml:space="preserve">Table C.17.  Clarity of the </w:t>
        </w:r>
        <w:r w:rsidR="00935563" w:rsidRPr="00935563">
          <w:rPr>
            <w:rFonts w:eastAsia="Calibri"/>
            <w:i/>
            <w:noProof/>
            <w:color w:val="0000FF"/>
            <w:szCs w:val="22"/>
            <w:u w:val="single"/>
          </w:rPr>
          <w:t>DFA</w:t>
        </w:r>
        <w:r w:rsidR="00935563" w:rsidRPr="00935563">
          <w:rPr>
            <w:rFonts w:eastAsia="Calibri"/>
            <w:noProof/>
            <w:color w:val="0000FF"/>
            <w:szCs w:val="22"/>
            <w:u w:val="single"/>
          </w:rPr>
          <w:t xml:space="preserve"> for Test Examiners: Frequency and Percentage of Test Administrations Observed in Each Rating Category for Non-EL Students by Disability Category</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_Toc43108614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98</w:t>
        </w:r>
        <w:r w:rsidR="00935563" w:rsidRPr="00935563">
          <w:rPr>
            <w:rFonts w:eastAsia="Calibri"/>
            <w:noProof/>
            <w:webHidden/>
            <w:color w:val="0000FF"/>
            <w:szCs w:val="22"/>
          </w:rPr>
          <w:fldChar w:fldCharType="end"/>
        </w:r>
      </w:hyperlink>
    </w:p>
    <w:p w14:paraId="1997A832" w14:textId="77777777" w:rsidR="00935563" w:rsidRPr="00935563" w:rsidRDefault="00935563" w:rsidP="00935563">
      <w:pPr>
        <w:tabs>
          <w:tab w:val="right" w:leader="dot" w:pos="9350"/>
        </w:tabs>
        <w:spacing w:after="20"/>
        <w:ind w:left="86" w:right="720" w:hanging="86"/>
        <w:rPr>
          <w:rFonts w:ascii="Calibri" w:eastAsia="MS Mincho" w:hAnsi="Calibri"/>
          <w:bCs/>
          <w:noProof/>
          <w:sz w:val="22"/>
          <w:szCs w:val="22"/>
        </w:rPr>
      </w:pPr>
      <w:r w:rsidRPr="00935563">
        <w:rPr>
          <w:rFonts w:eastAsia="Calibri"/>
          <w:noProof/>
          <w:color w:val="0000FF"/>
          <w:szCs w:val="22"/>
        </w:rPr>
        <w:fldChar w:fldCharType="end"/>
      </w:r>
      <w:bookmarkEnd w:id="3"/>
      <w:r w:rsidRPr="00935563">
        <w:rPr>
          <w:rFonts w:eastAsia="SimSun" w:cs="Arial"/>
          <w:noProof/>
          <w:color w:val="0000FF"/>
          <w:szCs w:val="22"/>
        </w:rPr>
        <w:fldChar w:fldCharType="begin"/>
      </w:r>
      <w:r w:rsidRPr="00935563">
        <w:rPr>
          <w:rFonts w:eastAsia="Calibri"/>
          <w:noProof/>
          <w:color w:val="0000FF"/>
          <w:szCs w:val="22"/>
        </w:rPr>
        <w:instrText xml:space="preserve"> TOC \h \z \t "Caption,5" </w:instrText>
      </w:r>
      <w:r w:rsidRPr="00935563">
        <w:rPr>
          <w:rFonts w:eastAsia="SimSun" w:cs="Arial"/>
          <w:noProof/>
          <w:color w:val="0000FF"/>
          <w:szCs w:val="22"/>
        </w:rPr>
        <w:fldChar w:fldCharType="separate"/>
      </w:r>
    </w:p>
    <w:p w14:paraId="6A1C3D89" w14:textId="77777777" w:rsidR="00935563" w:rsidRPr="00935563" w:rsidRDefault="00935563" w:rsidP="00935563">
      <w:pPr>
        <w:keepNext/>
        <w:keepLines/>
        <w:spacing w:before="240" w:after="60"/>
        <w:ind w:left="360" w:hanging="360"/>
        <w:outlineLvl w:val="2"/>
        <w:rPr>
          <w:b/>
          <w:bCs/>
          <w:color w:val="000000"/>
          <w:sz w:val="32"/>
          <w:szCs w:val="32"/>
        </w:rPr>
      </w:pPr>
      <w:r w:rsidRPr="00935563">
        <w:rPr>
          <w:bCs/>
          <w:color w:val="0000FF"/>
          <w:kern w:val="28"/>
          <w:sz w:val="19"/>
          <w:szCs w:val="20"/>
          <w:u w:val="single"/>
        </w:rPr>
        <w:fldChar w:fldCharType="end"/>
      </w:r>
      <w:r w:rsidRPr="00935563">
        <w:rPr>
          <w:b/>
          <w:bCs/>
          <w:color w:val="000000"/>
          <w:sz w:val="32"/>
          <w:szCs w:val="32"/>
        </w:rPr>
        <w:t>List of Figures</w:t>
      </w:r>
    </w:p>
    <w:p w14:paraId="58719386" w14:textId="58ADDEE7" w:rsidR="00935563" w:rsidRPr="00935563" w:rsidRDefault="00935563" w:rsidP="00935563">
      <w:pPr>
        <w:tabs>
          <w:tab w:val="right" w:leader="dot" w:pos="9350"/>
        </w:tabs>
        <w:spacing w:after="20"/>
        <w:ind w:left="86" w:right="720" w:hanging="86"/>
        <w:rPr>
          <w:rFonts w:ascii="Calibri" w:eastAsia="MS Mincho" w:hAnsi="Calibri"/>
          <w:noProof/>
          <w:sz w:val="22"/>
          <w:szCs w:val="22"/>
        </w:rPr>
      </w:pPr>
      <w:r w:rsidRPr="00935563">
        <w:rPr>
          <w:rFonts w:eastAsia="Calibri"/>
          <w:noProof/>
          <w:color w:val="0000FF"/>
          <w:szCs w:val="22"/>
        </w:rPr>
        <w:fldChar w:fldCharType="begin"/>
      </w:r>
      <w:r w:rsidRPr="00935563">
        <w:rPr>
          <w:rFonts w:eastAsia="Calibri"/>
          <w:noProof/>
          <w:color w:val="0000FF"/>
          <w:szCs w:val="22"/>
        </w:rPr>
        <w:instrText xml:space="preserve"> TOC \h \z \t "Captionwide,8" </w:instrText>
      </w:r>
      <w:r w:rsidRPr="00935563">
        <w:rPr>
          <w:rFonts w:eastAsia="Calibri"/>
          <w:noProof/>
          <w:color w:val="0000FF"/>
          <w:szCs w:val="22"/>
        </w:rPr>
        <w:fldChar w:fldCharType="separate"/>
      </w:r>
      <w:hyperlink w:anchor="_Toc44171502" w:history="1">
        <w:r w:rsidRPr="00935563">
          <w:rPr>
            <w:rFonts w:eastAsia="Calibri"/>
            <w:noProof/>
            <w:color w:val="0000FF"/>
            <w:szCs w:val="22"/>
            <w:u w:val="single"/>
          </w:rPr>
          <w:t>Figure 1.  2019–20 California Student Assessment Accessibility for the Computer-Based English Language Proficiency Assessments for California</w:t>
        </w:r>
        <w:r w:rsidRPr="00935563">
          <w:rPr>
            <w:rFonts w:eastAsia="Calibri"/>
            <w:noProof/>
            <w:webHidden/>
            <w:color w:val="0000FF"/>
            <w:szCs w:val="22"/>
          </w:rPr>
          <w:tab/>
        </w:r>
        <w:r w:rsidRPr="00935563">
          <w:rPr>
            <w:rFonts w:eastAsia="Calibri"/>
            <w:noProof/>
            <w:webHidden/>
            <w:color w:val="0000FF"/>
            <w:szCs w:val="22"/>
          </w:rPr>
          <w:fldChar w:fldCharType="begin"/>
        </w:r>
        <w:r w:rsidRPr="00935563">
          <w:rPr>
            <w:rFonts w:eastAsia="Calibri"/>
            <w:noProof/>
            <w:webHidden/>
            <w:color w:val="0000FF"/>
            <w:szCs w:val="22"/>
          </w:rPr>
          <w:instrText xml:space="preserve"> PAGEREF _Toc44171502 \h </w:instrText>
        </w:r>
        <w:r w:rsidRPr="00935563">
          <w:rPr>
            <w:rFonts w:eastAsia="Calibri"/>
            <w:noProof/>
            <w:webHidden/>
            <w:color w:val="0000FF"/>
            <w:szCs w:val="22"/>
          </w:rPr>
        </w:r>
        <w:r w:rsidRPr="00935563">
          <w:rPr>
            <w:rFonts w:eastAsia="Calibri"/>
            <w:noProof/>
            <w:webHidden/>
            <w:color w:val="0000FF"/>
            <w:szCs w:val="22"/>
          </w:rPr>
          <w:fldChar w:fldCharType="separate"/>
        </w:r>
        <w:r w:rsidR="00612129">
          <w:rPr>
            <w:rFonts w:eastAsia="Calibri"/>
            <w:noProof/>
            <w:webHidden/>
            <w:color w:val="0000FF"/>
            <w:szCs w:val="22"/>
          </w:rPr>
          <w:t>17</w:t>
        </w:r>
        <w:r w:rsidRPr="00935563">
          <w:rPr>
            <w:rFonts w:eastAsia="Calibri"/>
            <w:noProof/>
            <w:webHidden/>
            <w:color w:val="0000FF"/>
            <w:szCs w:val="22"/>
          </w:rPr>
          <w:fldChar w:fldCharType="end"/>
        </w:r>
      </w:hyperlink>
    </w:p>
    <w:p w14:paraId="183564F5" w14:textId="54386FCE"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4171503" w:history="1">
        <w:r w:rsidR="00935563" w:rsidRPr="00935563">
          <w:rPr>
            <w:rFonts w:eastAsia="Calibri"/>
            <w:noProof/>
            <w:color w:val="0000FF"/>
            <w:szCs w:val="22"/>
            <w:u w:val="single"/>
          </w:rPr>
          <w:t xml:space="preserve">Figure 2.  Screenshots of the </w:t>
        </w:r>
        <w:r w:rsidR="00935563" w:rsidRPr="00935563">
          <w:rPr>
            <w:rFonts w:eastAsia="Calibri"/>
            <w:i/>
            <w:iCs/>
            <w:noProof/>
            <w:color w:val="0000FF"/>
            <w:szCs w:val="22"/>
            <w:u w:val="single"/>
          </w:rPr>
          <w:t>ELPAC Grades 3-5 Listening Training Test</w:t>
        </w:r>
        <w:r w:rsidR="00935563" w:rsidRPr="00935563">
          <w:rPr>
            <w:rFonts w:eastAsia="Calibri"/>
            <w:noProof/>
            <w:color w:val="0000FF"/>
            <w:szCs w:val="22"/>
            <w:u w:val="single"/>
          </w:rPr>
          <w:t xml:space="preserve"> for students using common accessibility resources for students who are blind or low vision</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_Toc44171503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18</w:t>
        </w:r>
        <w:r w:rsidR="00935563" w:rsidRPr="00935563">
          <w:rPr>
            <w:rFonts w:eastAsia="Calibri"/>
            <w:noProof/>
            <w:webHidden/>
            <w:color w:val="0000FF"/>
            <w:szCs w:val="22"/>
          </w:rPr>
          <w:fldChar w:fldCharType="end"/>
        </w:r>
      </w:hyperlink>
    </w:p>
    <w:p w14:paraId="536EC659" w14:textId="2D69CDB8" w:rsidR="00935563" w:rsidRPr="00935563" w:rsidRDefault="00802CC8" w:rsidP="00935563">
      <w:pPr>
        <w:tabs>
          <w:tab w:val="right" w:leader="dot" w:pos="9350"/>
        </w:tabs>
        <w:spacing w:after="20"/>
        <w:ind w:left="86" w:right="720" w:hanging="86"/>
        <w:rPr>
          <w:rFonts w:ascii="Calibri" w:eastAsia="MS Mincho" w:hAnsi="Calibri"/>
          <w:noProof/>
          <w:sz w:val="22"/>
          <w:szCs w:val="22"/>
        </w:rPr>
      </w:pPr>
      <w:hyperlink w:anchor="_Toc44171504" w:history="1">
        <w:r w:rsidR="00935563" w:rsidRPr="00935563">
          <w:rPr>
            <w:rFonts w:eastAsia="Calibri"/>
            <w:noProof/>
            <w:color w:val="0000FF"/>
            <w:szCs w:val="22"/>
            <w:u w:val="single"/>
          </w:rPr>
          <w:t>Figure 3.  Screenshots of the ELPAC grade span three through five Listening (top) and Writing (bottom) training tests showing common accessibility resources for students who are deaf or hard of hearing</w:t>
        </w:r>
        <w:r w:rsidR="00935563" w:rsidRPr="00935563">
          <w:rPr>
            <w:rFonts w:eastAsia="Calibri"/>
            <w:noProof/>
            <w:webHidden/>
            <w:color w:val="0000FF"/>
            <w:szCs w:val="22"/>
          </w:rPr>
          <w:tab/>
        </w:r>
        <w:r w:rsidR="00935563" w:rsidRPr="00935563">
          <w:rPr>
            <w:rFonts w:eastAsia="Calibri"/>
            <w:noProof/>
            <w:webHidden/>
            <w:color w:val="0000FF"/>
            <w:szCs w:val="22"/>
          </w:rPr>
          <w:fldChar w:fldCharType="begin"/>
        </w:r>
        <w:r w:rsidR="00935563" w:rsidRPr="00935563">
          <w:rPr>
            <w:rFonts w:eastAsia="Calibri"/>
            <w:noProof/>
            <w:webHidden/>
            <w:color w:val="0000FF"/>
            <w:szCs w:val="22"/>
          </w:rPr>
          <w:instrText xml:space="preserve"> PAGEREF _Toc44171504 \h </w:instrText>
        </w:r>
        <w:r w:rsidR="00935563" w:rsidRPr="00935563">
          <w:rPr>
            <w:rFonts w:eastAsia="Calibri"/>
            <w:noProof/>
            <w:webHidden/>
            <w:color w:val="0000FF"/>
            <w:szCs w:val="22"/>
          </w:rPr>
        </w:r>
        <w:r w:rsidR="00935563" w:rsidRPr="00935563">
          <w:rPr>
            <w:rFonts w:eastAsia="Calibri"/>
            <w:noProof/>
            <w:webHidden/>
            <w:color w:val="0000FF"/>
            <w:szCs w:val="22"/>
          </w:rPr>
          <w:fldChar w:fldCharType="separate"/>
        </w:r>
        <w:r w:rsidR="00612129">
          <w:rPr>
            <w:rFonts w:eastAsia="Calibri"/>
            <w:noProof/>
            <w:webHidden/>
            <w:color w:val="0000FF"/>
            <w:szCs w:val="22"/>
          </w:rPr>
          <w:t>19</w:t>
        </w:r>
        <w:r w:rsidR="00935563" w:rsidRPr="00935563">
          <w:rPr>
            <w:rFonts w:eastAsia="Calibri"/>
            <w:noProof/>
            <w:webHidden/>
            <w:color w:val="0000FF"/>
            <w:szCs w:val="22"/>
          </w:rPr>
          <w:fldChar w:fldCharType="end"/>
        </w:r>
      </w:hyperlink>
    </w:p>
    <w:p w14:paraId="5BBC18C6" w14:textId="77777777" w:rsidR="00935563" w:rsidRPr="00935563" w:rsidRDefault="00935563" w:rsidP="00935563">
      <w:pPr>
        <w:spacing w:after="120"/>
        <w:rPr>
          <w:rFonts w:eastAsia="Calibri"/>
          <w:szCs w:val="22"/>
        </w:rPr>
        <w:sectPr w:rsidR="00935563" w:rsidRPr="00935563" w:rsidSect="00935563">
          <w:headerReference w:type="even" r:id="rId15"/>
          <w:headerReference w:type="default" r:id="rId16"/>
          <w:footerReference w:type="even" r:id="rId17"/>
          <w:footerReference w:type="default" r:id="rId18"/>
          <w:headerReference w:type="first" r:id="rId19"/>
          <w:footerReference w:type="first" r:id="rId20"/>
          <w:pgSz w:w="12240" w:h="15840" w:code="1"/>
          <w:pgMar w:top="1440" w:right="1440" w:bottom="1440" w:left="1440" w:header="576" w:footer="360" w:gutter="0"/>
          <w:pgNumType w:start="1"/>
          <w:cols w:space="720"/>
          <w:docGrid w:linePitch="360"/>
        </w:sectPr>
      </w:pPr>
      <w:r w:rsidRPr="00935563">
        <w:rPr>
          <w:rFonts w:eastAsia="Calibri"/>
          <w:szCs w:val="22"/>
          <w:lang w:eastAsia="zh-CN"/>
        </w:rPr>
        <w:fldChar w:fldCharType="end"/>
      </w:r>
      <w:r w:rsidRPr="00935563">
        <w:rPr>
          <w:rFonts w:eastAsia="Calibri"/>
          <w:szCs w:val="22"/>
        </w:rPr>
        <w:fldChar w:fldCharType="begin"/>
      </w:r>
      <w:r w:rsidRPr="00935563">
        <w:rPr>
          <w:rFonts w:eastAsia="Calibri"/>
          <w:szCs w:val="22"/>
        </w:rPr>
        <w:instrText xml:space="preserve"> TOC \f F \h \z \c "Figure" </w:instrText>
      </w:r>
      <w:r w:rsidRPr="00935563">
        <w:rPr>
          <w:rFonts w:eastAsia="Calibri"/>
          <w:szCs w:val="22"/>
        </w:rPr>
        <w:fldChar w:fldCharType="end"/>
      </w:r>
    </w:p>
    <w:p w14:paraId="5A0F58F7" w14:textId="77777777" w:rsidR="00935563" w:rsidRPr="00935563" w:rsidRDefault="00935563" w:rsidP="00935563">
      <w:pPr>
        <w:keepNext/>
        <w:pageBreakBefore/>
        <w:pBdr>
          <w:top w:val="double" w:sz="4" w:space="1" w:color="auto"/>
        </w:pBdr>
        <w:spacing w:before="240" w:after="120"/>
        <w:ind w:left="450" w:hanging="450"/>
        <w:outlineLvl w:val="1"/>
        <w:rPr>
          <w:b/>
          <w:bCs/>
          <w:kern w:val="32"/>
          <w:sz w:val="36"/>
          <w:szCs w:val="32"/>
          <w:lang w:val="x-none" w:eastAsia="x-none"/>
        </w:rPr>
      </w:pPr>
      <w:bookmarkStart w:id="4" w:name="_Toc12722154"/>
      <w:bookmarkStart w:id="5" w:name="_Toc43125238"/>
      <w:r w:rsidRPr="00935563">
        <w:rPr>
          <w:b/>
          <w:bCs/>
          <w:kern w:val="32"/>
          <w:sz w:val="36"/>
          <w:szCs w:val="32"/>
          <w:lang w:val="x-none" w:eastAsia="x-none"/>
        </w:rPr>
        <w:lastRenderedPageBreak/>
        <w:t>Executive Summary</w:t>
      </w:r>
      <w:bookmarkEnd w:id="4"/>
      <w:bookmarkEnd w:id="5"/>
    </w:p>
    <w:p w14:paraId="19D4F14C" w14:textId="4A5BFF6E" w:rsidR="00935563" w:rsidRPr="00935563" w:rsidRDefault="00533595" w:rsidP="00935563">
      <w:pPr>
        <w:spacing w:after="120"/>
        <w:rPr>
          <w:rFonts w:eastAsia="Calibri"/>
          <w:szCs w:val="22"/>
        </w:rPr>
      </w:pPr>
      <w:bookmarkStart w:id="6" w:name="_Toc11326592"/>
      <w:bookmarkStart w:id="7" w:name="_Toc12722155"/>
      <w:r>
        <w:t>The ELPAC is the state-administered test developed to address the requirement by the state of California for</w:t>
      </w:r>
      <w:r w:rsidR="0058059F">
        <w:t>:</w:t>
      </w:r>
      <w:r>
        <w:t xml:space="preserve"> 1) determining whether a student is an English learner (EL) based on results of a home language survey, or 2) annually determining students’ progress in English language proficiency (ELP). </w:t>
      </w:r>
      <w:r w:rsidR="00935563" w:rsidRPr="00935563">
        <w:rPr>
          <w:rFonts w:eastAsia="Calibri"/>
          <w:szCs w:val="22"/>
        </w:rPr>
        <w:t xml:space="preserve">The ELPAC is aligned with California’s 2012 English Language Development Standards and assesses students’ ELP skills in listening, speaking, reading, and writing. With the approval of the State Board of Education, the California Department of Education (CDE) began planning the transition of the current paper-based ELPAC to a computer-based assessment with the goal of enhancing the state’s assessment system. The state has been implementing the statewide content-area assessments (English language arts/‌literacy, mathematics, and science) on computers since 2015. Transitioning the paper-based ELPAC to the computer-delivery format is anticipated to (a) create consistency with other California assessments by using the same online test delivery platform and (b) increase the range of available accessibility resources. </w:t>
      </w:r>
    </w:p>
    <w:p w14:paraId="1939A3DD" w14:textId="77777777" w:rsidR="00935563" w:rsidRPr="00935563" w:rsidRDefault="00935563" w:rsidP="00935563">
      <w:pPr>
        <w:spacing w:after="120"/>
        <w:rPr>
          <w:rFonts w:eastAsia="Calibri"/>
          <w:szCs w:val="22"/>
        </w:rPr>
      </w:pPr>
      <w:r w:rsidRPr="00935563">
        <w:rPr>
          <w:rFonts w:eastAsia="Calibri"/>
          <w:szCs w:val="22"/>
        </w:rPr>
        <w:t xml:space="preserve">As part of the transition work, Educational Testing Service (ETS), conducted several development activities. In 2019, a usability study was conducted using cognitive lab methodology (ETS, 2019f). The findings from the study supported the initial transition from paper to computer-delivery and identified evidence-based recommendations to enhance the transition. To build on the initial validity evidence for the computer-based ELPAC, the current study was designed to (1) provide opportunities for students and test examiners to interact with the test delivery system and accessibility resources (2) provide an opportunity to gather feedback to inform the test development, and (3) to provide validity evidence to support technical requirements for peer review. In this study, ETS investigated the usability and accessibility of the accommodated ELPAC task types on the student testing interface for students with low-incidence sensory disabilities (i.e., visual impairments including blindness or low vision, and hearing impairments including deafness or hard of hearing). The current study was conducted at the earliest stage of developing the braille and American Sign Language (ASL) video accommodations. Findings from this study were used to inform recommendations to enhance the usability and accessibility of the computer-based ELPAC for students who are blind or have low vision and students who are deaf or hard of hearing. This usability evidence enhances the validity argument for the computer-based ELPAC to reinforce claims of the skills measured in the assessment. </w:t>
      </w:r>
    </w:p>
    <w:p w14:paraId="5350120D" w14:textId="77777777" w:rsidR="00935563" w:rsidRPr="00935563" w:rsidRDefault="00935563" w:rsidP="00935563">
      <w:pPr>
        <w:spacing w:after="120"/>
        <w:rPr>
          <w:rFonts w:eastAsia="Calibri"/>
          <w:szCs w:val="22"/>
        </w:rPr>
      </w:pPr>
      <w:r w:rsidRPr="00935563">
        <w:rPr>
          <w:rFonts w:eastAsia="Calibri"/>
          <w:szCs w:val="22"/>
        </w:rPr>
        <w:t xml:space="preserve">This validity evidence for English learners (ELs) who are blind or have low vision or ELs who are deaf or hard of hearing is critical to ensure that the computer-based ELPAC is measuring the target ELP construct. For ELs with disabilities taking the computer-based ELPAC, interference with measuring the ELP construct could be disability status, or the student’s familiarity with computer delivery, the digital accessibility resources (e.g., refreshable braille, zoom, magnification, ASL videos), or accommodation familiarity (e.g., braille proficiency, ASL proficiency). </w:t>
      </w:r>
    </w:p>
    <w:p w14:paraId="41D1627A" w14:textId="77777777" w:rsidR="00935563" w:rsidRPr="00935563" w:rsidRDefault="00935563" w:rsidP="00935563">
      <w:pPr>
        <w:keepNext/>
        <w:keepLines/>
        <w:spacing w:after="120"/>
        <w:rPr>
          <w:rFonts w:eastAsia="Calibri"/>
          <w:szCs w:val="22"/>
        </w:rPr>
      </w:pPr>
      <w:r w:rsidRPr="00935563">
        <w:rPr>
          <w:rFonts w:eastAsia="Calibri"/>
          <w:szCs w:val="22"/>
        </w:rPr>
        <w:lastRenderedPageBreak/>
        <w:t xml:space="preserve">To investigate this issue for ELs who are blind or have low vision and ELs who are deaf or hard of hearing, three main areas were investigated using cognitive lab methodology: </w:t>
      </w:r>
    </w:p>
    <w:p w14:paraId="18BBAF6D" w14:textId="77777777" w:rsidR="00935563" w:rsidRPr="00935563" w:rsidRDefault="00935563" w:rsidP="00BE4331">
      <w:pPr>
        <w:pStyle w:val="ListParagraph"/>
        <w:numPr>
          <w:ilvl w:val="0"/>
          <w:numId w:val="35"/>
        </w:numPr>
        <w:spacing w:after="120"/>
        <w:ind w:left="648"/>
        <w:contextualSpacing w:val="0"/>
        <w:rPr>
          <w:rFonts w:eastAsia="SimSun" w:cs="Calibri"/>
          <w:szCs w:val="22"/>
          <w:lang w:eastAsia="zh-CN"/>
        </w:rPr>
      </w:pPr>
      <w:r w:rsidRPr="00935563">
        <w:rPr>
          <w:rFonts w:eastAsia="SimSun" w:cs="Calibri"/>
          <w:szCs w:val="22"/>
          <w:lang w:eastAsia="zh-CN"/>
        </w:rPr>
        <w:t>Students’ usability of the testing platform and accommodated computer-based ELPAC items</w:t>
      </w:r>
    </w:p>
    <w:p w14:paraId="7345988D" w14:textId="77777777" w:rsidR="00935563" w:rsidRPr="00935563" w:rsidRDefault="00935563" w:rsidP="00BE4331">
      <w:pPr>
        <w:pStyle w:val="ListParagraph"/>
        <w:numPr>
          <w:ilvl w:val="0"/>
          <w:numId w:val="35"/>
        </w:numPr>
        <w:spacing w:after="120"/>
        <w:ind w:left="648"/>
        <w:contextualSpacing w:val="0"/>
        <w:rPr>
          <w:rFonts w:eastAsia="SimSun" w:cs="Calibri"/>
          <w:szCs w:val="22"/>
          <w:lang w:eastAsia="zh-CN"/>
        </w:rPr>
      </w:pPr>
      <w:r w:rsidRPr="00935563">
        <w:rPr>
          <w:rFonts w:eastAsia="SimSun" w:cs="Calibri"/>
          <w:szCs w:val="22"/>
          <w:lang w:eastAsia="zh-CN"/>
        </w:rPr>
        <w:t>Students’ use of the digital accommodations and associated accessibility resources</w:t>
      </w:r>
    </w:p>
    <w:p w14:paraId="4FFA3CA7" w14:textId="77777777" w:rsidR="00935563" w:rsidRPr="00935563" w:rsidRDefault="00935563" w:rsidP="00BE4331">
      <w:pPr>
        <w:pStyle w:val="ListParagraph"/>
        <w:numPr>
          <w:ilvl w:val="0"/>
          <w:numId w:val="35"/>
        </w:numPr>
        <w:spacing w:after="120"/>
        <w:ind w:left="648"/>
        <w:contextualSpacing w:val="0"/>
        <w:rPr>
          <w:rFonts w:eastAsia="SimSun" w:cs="Calibri"/>
          <w:szCs w:val="22"/>
          <w:lang w:eastAsia="zh-CN"/>
        </w:rPr>
      </w:pPr>
      <w:r w:rsidRPr="00935563">
        <w:rPr>
          <w:rFonts w:eastAsia="SimSun" w:cs="Calibri"/>
          <w:szCs w:val="22"/>
          <w:lang w:eastAsia="zh-CN"/>
        </w:rPr>
        <w:t xml:space="preserve">Usability of test examiner materials (e.g., </w:t>
      </w:r>
      <w:r w:rsidRPr="00935563">
        <w:rPr>
          <w:rFonts w:eastAsia="SimSun" w:cs="Calibri"/>
          <w:i/>
          <w:szCs w:val="22"/>
          <w:lang w:eastAsia="zh-CN"/>
        </w:rPr>
        <w:t>Directions for Administration</w:t>
      </w:r>
      <w:r w:rsidRPr="00935563">
        <w:rPr>
          <w:rFonts w:eastAsia="SimSun" w:cs="Calibri"/>
          <w:szCs w:val="22"/>
          <w:lang w:eastAsia="zh-CN"/>
        </w:rPr>
        <w:t xml:space="preserve">) </w:t>
      </w:r>
    </w:p>
    <w:p w14:paraId="4DF5AE01" w14:textId="77777777" w:rsidR="00935563" w:rsidRPr="00935563" w:rsidRDefault="00935563" w:rsidP="00935563">
      <w:pPr>
        <w:keepLines/>
        <w:spacing w:after="120"/>
        <w:rPr>
          <w:rFonts w:eastAsia="Calibri"/>
          <w:szCs w:val="22"/>
        </w:rPr>
      </w:pPr>
      <w:r w:rsidRPr="00935563">
        <w:rPr>
          <w:rFonts w:eastAsia="Calibri"/>
          <w:szCs w:val="22"/>
        </w:rPr>
        <w:t xml:space="preserve">Cognitive lab methodology was used to systematically investigate the usability and accessibility of the items, test examiner materials, and digital accommodations for students who are blind or have low vision or who are deaf or hard of hearing and are taking the initial or summative computer-based ELPAC. ETS observed one-on-one administrations with test examiners and students. In addition to disability status, additional sampling considerations included grade level and EL status. Specifically, non-ELs who are blind or have low vision or who were deaf or hard of hearing were also recruited to function as a control group in the study. The purpose of the control group was to determine if the usability experiences vary as a function of students’ EL status. Additional sampling criteria included English language proficiency level, home language, accommodation familiarity, and being enrolled in U.S. schools fewer than 12 months prior to the study. </w:t>
      </w:r>
    </w:p>
    <w:p w14:paraId="6521464F" w14:textId="77777777" w:rsidR="00935563" w:rsidRPr="00935563" w:rsidRDefault="00935563" w:rsidP="00935563">
      <w:pPr>
        <w:spacing w:after="120"/>
        <w:rPr>
          <w:rFonts w:eastAsia="Calibri"/>
          <w:szCs w:val="22"/>
        </w:rPr>
      </w:pPr>
      <w:r w:rsidRPr="00935563">
        <w:rPr>
          <w:rFonts w:eastAsia="Calibri"/>
          <w:szCs w:val="22"/>
        </w:rPr>
        <w:t xml:space="preserve">A total of 10 test examiners and 71 students participated in the study. Twenty-eight ELs and 43 non-ELs participated. Of those participants, 17 students were blind or had low vision, 54 students were deaf or hard of hearing. For more details on the participants, refer to </w:t>
      </w:r>
      <w:hyperlink w:anchor="_Methodology" w:history="1">
        <w:r w:rsidRPr="00935563">
          <w:rPr>
            <w:rFonts w:eastAsia="Calibri"/>
            <w:color w:val="0000FF"/>
            <w:szCs w:val="22"/>
            <w:u w:val="single"/>
          </w:rPr>
          <w:t>section 5</w:t>
        </w:r>
      </w:hyperlink>
      <w:r w:rsidRPr="00935563">
        <w:rPr>
          <w:rFonts w:eastAsia="Calibri"/>
          <w:szCs w:val="22"/>
        </w:rPr>
        <w:t xml:space="preserve">. During the time of the study, schools faced closures caused by rolling blackouts and wildfires. As a result, five schools with students who are blind or have low vision withdrew from the research study, effectively reducing the sample of students who are blind or have low vision from 37 eligible students to 17 eligible students. </w:t>
      </w:r>
    </w:p>
    <w:p w14:paraId="48933EC2" w14:textId="77777777" w:rsidR="00935563" w:rsidRPr="00935563" w:rsidRDefault="00935563" w:rsidP="00935563">
      <w:pPr>
        <w:spacing w:after="120"/>
        <w:rPr>
          <w:rFonts w:eastAsia="Calibri"/>
          <w:szCs w:val="22"/>
        </w:rPr>
      </w:pPr>
      <w:r w:rsidRPr="00935563">
        <w:rPr>
          <w:rFonts w:eastAsia="Calibri"/>
          <w:szCs w:val="22"/>
        </w:rPr>
        <w:t xml:space="preserve">The first area of investigation focused on students’ interaction with the computer-based ELPAC. Observation notes, ratings, and feedback from observers regarding the first area of investigation suggest that, overall, students were able to interact with the computer-based ELPAC with the assistance of the test examiner (assistance allowed through the Test Navigation Assistant [TNA] role, a new, non-embedded resource addition to the suite of computer-based ELPAC accessibility resources). Frequently, the test examiner was the students’ teacher (e.g., teacher of students who are visually impaired [TVI] or teacher of students who are deaf [TOD]). Often, test examiners noted areas where students demonstrated that the directions and screen layout were generally clear, but the students still experienced difficulty due to their disability or accommodations. In these instances, test examiners were observed to provide direct instruction on how to navigate the platform and accommodation, specifically for the general instructions and the first task type for each domain of the test. Generally, students were observed to learn quickly how to interact independently on the platform as they progressed through the test. However, some students were observed to need </w:t>
      </w:r>
      <w:r w:rsidRPr="00935563">
        <w:rPr>
          <w:rFonts w:eastAsia="Calibri"/>
          <w:szCs w:val="22"/>
        </w:rPr>
        <w:lastRenderedPageBreak/>
        <w:t xml:space="preserve">additional assistance with using the accommodations, as proficiency in using the digital-based accommodations varied. </w:t>
      </w:r>
    </w:p>
    <w:p w14:paraId="53DB6E32" w14:textId="77777777" w:rsidR="00935563" w:rsidRPr="00935563" w:rsidRDefault="00935563" w:rsidP="00935563">
      <w:pPr>
        <w:spacing w:after="120"/>
        <w:rPr>
          <w:rFonts w:eastAsia="Calibri"/>
          <w:szCs w:val="22"/>
        </w:rPr>
      </w:pPr>
      <w:r w:rsidRPr="00935563">
        <w:rPr>
          <w:rFonts w:eastAsia="Calibri"/>
          <w:szCs w:val="22"/>
        </w:rPr>
        <w:t xml:space="preserve">The second area of investigation focused on the students’ use and usability of the accessibility resources for the computer-based ELPAC. Students were observed to use a range of accessibility resources depending on individual need and test examiner recommendations. The most commonly used resources for students who were deaf or hard of hearing included the ASL video and closed captioning accommodations.  Streamline mode, zoom, magnification, text to speech, and print on demand combinations were more likely to be used by low vision students. Students using braille accommodations used refreshable braille and the associated complimentary resources for braille administrations such as, streamline mode, text to speech, keyboard navigation, print (emboss) on demand. The most commonly used resource across all student groups was the TNA role provided by the test examiner (for more on this role, refer to Section 6.2). Findings suggest that test examiners were aware of their students’ needs and provided TNA even while some students may not have requested assistance. </w:t>
      </w:r>
    </w:p>
    <w:p w14:paraId="241F4636" w14:textId="77777777" w:rsidR="00935563" w:rsidRPr="00935563" w:rsidRDefault="00935563" w:rsidP="00935563">
      <w:pPr>
        <w:keepLines/>
        <w:spacing w:after="120"/>
        <w:rPr>
          <w:rFonts w:eastAsia="Calibri"/>
          <w:szCs w:val="22"/>
        </w:rPr>
      </w:pPr>
      <w:r w:rsidRPr="00935563">
        <w:rPr>
          <w:rFonts w:eastAsia="Calibri"/>
          <w:szCs w:val="22"/>
        </w:rPr>
        <w:t xml:space="preserve">Additional evidence suggested that students had varying levels of familiarity with the test accommodations and thus experienced some usability challenges finding and using the allowed accommodations (explained in more detail in Section 6.2). Test examiners who were also TODs or TVIs assisted students in using the accommodations but requested additional guidance to ensure that the assistance provided would be appropriate for a standardized assessment. </w:t>
      </w:r>
    </w:p>
    <w:p w14:paraId="5ED55B7C" w14:textId="77777777" w:rsidR="00935563" w:rsidRPr="00935563" w:rsidRDefault="00935563" w:rsidP="00935563">
      <w:pPr>
        <w:spacing w:after="120"/>
        <w:rPr>
          <w:rFonts w:eastAsia="Calibri"/>
          <w:szCs w:val="22"/>
        </w:rPr>
      </w:pPr>
      <w:r w:rsidRPr="00935563">
        <w:rPr>
          <w:rFonts w:eastAsia="Calibri"/>
          <w:szCs w:val="22"/>
        </w:rPr>
        <w:t xml:space="preserve">The third area of investigation focused on test examiners’ use of and the usability of the administration materials, namely the </w:t>
      </w:r>
      <w:r w:rsidRPr="00935563">
        <w:rPr>
          <w:rFonts w:eastAsia="Calibri"/>
          <w:i/>
          <w:szCs w:val="22"/>
        </w:rPr>
        <w:t xml:space="preserve">Directions for Administration </w:t>
      </w:r>
      <w:r w:rsidRPr="00935563">
        <w:rPr>
          <w:rFonts w:eastAsia="Calibri"/>
          <w:szCs w:val="22"/>
        </w:rPr>
        <w:t>(</w:t>
      </w:r>
      <w:r w:rsidRPr="00935563">
        <w:rPr>
          <w:rFonts w:eastAsia="Calibri"/>
          <w:i/>
          <w:szCs w:val="22"/>
        </w:rPr>
        <w:t>DFAs</w:t>
      </w:r>
      <w:r w:rsidRPr="00935563">
        <w:rPr>
          <w:rFonts w:eastAsia="Calibri"/>
          <w:szCs w:val="22"/>
        </w:rPr>
        <w:t xml:space="preserve">). Findings from the study suggested that, generally, the test examiners found the </w:t>
      </w:r>
      <w:r w:rsidRPr="00935563">
        <w:rPr>
          <w:rFonts w:eastAsia="Calibri"/>
          <w:i/>
          <w:szCs w:val="22"/>
        </w:rPr>
        <w:t>DFAs</w:t>
      </w:r>
      <w:r w:rsidRPr="00935563">
        <w:rPr>
          <w:rFonts w:eastAsia="Calibri"/>
          <w:szCs w:val="22"/>
        </w:rPr>
        <w:t xml:space="preserve"> clear and easy to use. Test examiners recommended additional changes that could better tailor the </w:t>
      </w:r>
      <w:r w:rsidRPr="00935563">
        <w:rPr>
          <w:rFonts w:eastAsia="Calibri"/>
          <w:i/>
          <w:szCs w:val="22"/>
        </w:rPr>
        <w:t>DFAs</w:t>
      </w:r>
      <w:r w:rsidRPr="00935563">
        <w:rPr>
          <w:rFonts w:eastAsia="Calibri"/>
          <w:szCs w:val="22"/>
        </w:rPr>
        <w:t xml:space="preserve"> to help test examiners better meet students’ wide range of needs. These recommendations included streamlined, standardized language that reflects the sensory needs of the students and written descriptions of the ASL videos so test examiners can clarify the directions without needing to rewatch videos. </w:t>
      </w:r>
    </w:p>
    <w:p w14:paraId="3A238408" w14:textId="77777777" w:rsidR="00935563" w:rsidRPr="00935563" w:rsidRDefault="00935563" w:rsidP="00935563">
      <w:pPr>
        <w:spacing w:after="120"/>
        <w:rPr>
          <w:rFonts w:eastAsia="Calibri"/>
          <w:szCs w:val="22"/>
        </w:rPr>
      </w:pPr>
      <w:r w:rsidRPr="00935563">
        <w:rPr>
          <w:rFonts w:eastAsia="Calibri"/>
          <w:szCs w:val="22"/>
        </w:rPr>
        <w:t>Collectively, the evidence in this study suggests that while students were generally able to interact with the computer-based ELPAC training test, some students did experience usability and accessibility challenges. Accordingly, evidence-based recommendations include the following, grouped by the main area of investigation:</w:t>
      </w:r>
    </w:p>
    <w:p w14:paraId="7F8CF487" w14:textId="77777777" w:rsidR="00935563" w:rsidRPr="00935563" w:rsidRDefault="00935563" w:rsidP="00BE4331">
      <w:pPr>
        <w:pStyle w:val="ListParagraph"/>
        <w:numPr>
          <w:ilvl w:val="0"/>
          <w:numId w:val="36"/>
        </w:numPr>
        <w:spacing w:after="120"/>
        <w:ind w:left="648"/>
        <w:contextualSpacing w:val="0"/>
        <w:rPr>
          <w:rFonts w:eastAsia="SimSun"/>
          <w:lang w:eastAsia="zh-CN"/>
        </w:rPr>
      </w:pPr>
      <w:bookmarkStart w:id="8" w:name="_Hlk41602264"/>
      <w:r w:rsidRPr="00935563">
        <w:rPr>
          <w:rFonts w:eastAsia="SimSun"/>
          <w:lang w:eastAsia="zh-CN"/>
        </w:rPr>
        <w:t>Support students’ interactions with the computer-based ELPAC:</w:t>
      </w:r>
    </w:p>
    <w:p w14:paraId="5D8DE623" w14:textId="77777777" w:rsidR="00935563" w:rsidRPr="00830451" w:rsidRDefault="00935563" w:rsidP="00BE4331">
      <w:pPr>
        <w:pStyle w:val="ListParagraph"/>
        <w:numPr>
          <w:ilvl w:val="0"/>
          <w:numId w:val="40"/>
        </w:numPr>
        <w:spacing w:after="120"/>
        <w:ind w:left="936"/>
        <w:contextualSpacing w:val="0"/>
        <w:rPr>
          <w:rFonts w:eastAsia="MS Mincho"/>
          <w:szCs w:val="22"/>
        </w:rPr>
      </w:pPr>
      <w:r w:rsidRPr="00830451">
        <w:rPr>
          <w:rFonts w:eastAsia="Calibri"/>
          <w:b/>
          <w:bCs/>
          <w:szCs w:val="22"/>
        </w:rPr>
        <w:t>Review test materials from the user perspective</w:t>
      </w:r>
      <w:r w:rsidRPr="00830451">
        <w:rPr>
          <w:rFonts w:eastAsia="Calibri"/>
          <w:b/>
          <w:szCs w:val="22"/>
        </w:rPr>
        <w:t>—</w:t>
      </w:r>
      <w:r w:rsidRPr="00830451">
        <w:rPr>
          <w:rFonts w:eastAsia="Calibri"/>
          <w:szCs w:val="22"/>
        </w:rPr>
        <w:t>Enhance accommodation reviews (e.g., at the authoring, delivery, and stakeholder level) by increasing the participation of the blind and low vision community and the deaf and hard of hearing community</w:t>
      </w:r>
    </w:p>
    <w:p w14:paraId="27C2B9BD" w14:textId="77777777" w:rsidR="00935563" w:rsidRPr="00830451" w:rsidRDefault="00935563" w:rsidP="00BE4331">
      <w:pPr>
        <w:pStyle w:val="ListParagraph"/>
        <w:numPr>
          <w:ilvl w:val="0"/>
          <w:numId w:val="40"/>
        </w:numPr>
        <w:spacing w:after="120"/>
        <w:ind w:left="936"/>
        <w:contextualSpacing w:val="0"/>
        <w:rPr>
          <w:rFonts w:eastAsia="Calibri"/>
          <w:szCs w:val="22"/>
        </w:rPr>
      </w:pPr>
      <w:r w:rsidRPr="00830451">
        <w:rPr>
          <w:rFonts w:eastAsia="Calibri"/>
          <w:b/>
          <w:szCs w:val="22"/>
        </w:rPr>
        <w:t>Enhance writing response areas—</w:t>
      </w:r>
      <w:r w:rsidRPr="00830451">
        <w:rPr>
          <w:rFonts w:eastAsia="Calibri"/>
          <w:szCs w:val="22"/>
        </w:rPr>
        <w:t>Investigate improvements for the Writing domain constructed-response boxes in the braille test form to promote usability and accessibility for students using refreshable braille and keyboard navigation</w:t>
      </w:r>
    </w:p>
    <w:p w14:paraId="745C4626" w14:textId="77777777" w:rsidR="00935563" w:rsidRPr="00935563" w:rsidRDefault="00935563" w:rsidP="00BE4331">
      <w:pPr>
        <w:pStyle w:val="ListParagraph"/>
        <w:keepNext/>
        <w:keepLines/>
        <w:numPr>
          <w:ilvl w:val="0"/>
          <w:numId w:val="36"/>
        </w:numPr>
        <w:spacing w:after="120"/>
        <w:ind w:left="648"/>
        <w:contextualSpacing w:val="0"/>
        <w:rPr>
          <w:rFonts w:eastAsia="SimSun"/>
          <w:lang w:eastAsia="zh-CN"/>
        </w:rPr>
      </w:pPr>
      <w:r w:rsidRPr="00935563">
        <w:rPr>
          <w:rFonts w:eastAsia="SimSun"/>
          <w:lang w:eastAsia="zh-CN"/>
        </w:rPr>
        <w:lastRenderedPageBreak/>
        <w:t>Enhance accessibility resources on the computer-based ELPAC:</w:t>
      </w:r>
    </w:p>
    <w:p w14:paraId="12FC0C61" w14:textId="77777777" w:rsidR="00935563" w:rsidRPr="00830451" w:rsidRDefault="00935563" w:rsidP="00BE4331">
      <w:pPr>
        <w:pStyle w:val="ListParagraph"/>
        <w:keepNext/>
        <w:keepLines/>
        <w:numPr>
          <w:ilvl w:val="0"/>
          <w:numId w:val="39"/>
        </w:numPr>
        <w:spacing w:after="120"/>
        <w:ind w:left="936"/>
        <w:contextualSpacing w:val="0"/>
        <w:rPr>
          <w:rFonts w:eastAsia="Calibri"/>
          <w:szCs w:val="22"/>
        </w:rPr>
      </w:pPr>
      <w:r w:rsidRPr="00830451">
        <w:rPr>
          <w:rFonts w:eastAsia="Calibri"/>
          <w:b/>
          <w:szCs w:val="22"/>
        </w:rPr>
        <w:t>Integrate zoom and magnification resources—</w:t>
      </w:r>
      <w:r w:rsidRPr="00830451">
        <w:rPr>
          <w:rFonts w:eastAsia="Calibri"/>
          <w:szCs w:val="22"/>
        </w:rPr>
        <w:t>Investigate additional processes to reduce interaction effects and promote compatibility, usability, and accessibility for students needing to simultaneously use both zoom and magnification accessibility resources on every domain</w:t>
      </w:r>
    </w:p>
    <w:p w14:paraId="6A73A05B" w14:textId="77777777" w:rsidR="00935563" w:rsidRPr="00830451" w:rsidRDefault="00935563" w:rsidP="00BE4331">
      <w:pPr>
        <w:pStyle w:val="ListParagraph"/>
        <w:numPr>
          <w:ilvl w:val="0"/>
          <w:numId w:val="39"/>
        </w:numPr>
        <w:spacing w:after="120"/>
        <w:ind w:left="936"/>
        <w:contextualSpacing w:val="0"/>
        <w:rPr>
          <w:rFonts w:eastAsia="Calibri"/>
          <w:szCs w:val="22"/>
        </w:rPr>
      </w:pPr>
      <w:r w:rsidRPr="00830451">
        <w:rPr>
          <w:rFonts w:eastAsia="Calibri"/>
          <w:b/>
          <w:szCs w:val="22"/>
        </w:rPr>
        <w:t>Make ASL and closed captioning resources easier to find—</w:t>
      </w:r>
      <w:r w:rsidRPr="00830451">
        <w:rPr>
          <w:rFonts w:eastAsia="Calibri"/>
          <w:szCs w:val="22"/>
        </w:rPr>
        <w:t>Investigate solutions to improve access to the ASL video and closed-captioning accommodations that are consistent with the presentation of the existing accessibility resources</w:t>
      </w:r>
    </w:p>
    <w:p w14:paraId="70DBA8F5" w14:textId="77777777" w:rsidR="00935563" w:rsidRPr="00830451" w:rsidRDefault="00935563" w:rsidP="00BE4331">
      <w:pPr>
        <w:pStyle w:val="ListParagraph"/>
        <w:numPr>
          <w:ilvl w:val="0"/>
          <w:numId w:val="39"/>
        </w:numPr>
        <w:spacing w:after="120"/>
        <w:ind w:left="936"/>
        <w:contextualSpacing w:val="0"/>
        <w:rPr>
          <w:rFonts w:eastAsia="Calibri"/>
          <w:szCs w:val="22"/>
        </w:rPr>
      </w:pPr>
      <w:r w:rsidRPr="00830451">
        <w:rPr>
          <w:rFonts w:eastAsia="Calibri"/>
          <w:b/>
          <w:bCs/>
          <w:szCs w:val="22"/>
        </w:rPr>
        <w:t>Enhance braille access on iPads</w:t>
      </w:r>
      <w:r w:rsidRPr="00830451">
        <w:rPr>
          <w:rFonts w:eastAsia="Calibri"/>
          <w:b/>
          <w:szCs w:val="22"/>
        </w:rPr>
        <w:t>—</w:t>
      </w:r>
      <w:r w:rsidRPr="00830451">
        <w:rPr>
          <w:rFonts w:eastAsia="Calibri"/>
          <w:szCs w:val="22"/>
        </w:rPr>
        <w:t>Make the braille test form accessible on the iPad</w:t>
      </w:r>
    </w:p>
    <w:p w14:paraId="35EDC068" w14:textId="77777777" w:rsidR="00935563" w:rsidRPr="00830451" w:rsidRDefault="00935563" w:rsidP="00BE4331">
      <w:pPr>
        <w:pStyle w:val="ListParagraph"/>
        <w:numPr>
          <w:ilvl w:val="0"/>
          <w:numId w:val="37"/>
        </w:numPr>
        <w:spacing w:after="120"/>
        <w:ind w:left="648"/>
        <w:contextualSpacing w:val="0"/>
        <w:rPr>
          <w:rFonts w:eastAsia="SimSun"/>
          <w:lang w:eastAsia="zh-CN"/>
        </w:rPr>
      </w:pPr>
      <w:r w:rsidRPr="00830451">
        <w:rPr>
          <w:rFonts w:eastAsia="SimSun"/>
          <w:lang w:eastAsia="zh-CN"/>
        </w:rPr>
        <w:t>Improve usability of test administration materials for the computer-based ELPAC:</w:t>
      </w:r>
    </w:p>
    <w:p w14:paraId="7CFB23EE" w14:textId="77777777" w:rsidR="00935563" w:rsidRPr="00830451" w:rsidRDefault="00935563" w:rsidP="00BE4331">
      <w:pPr>
        <w:pStyle w:val="ListParagraph"/>
        <w:numPr>
          <w:ilvl w:val="0"/>
          <w:numId w:val="38"/>
        </w:numPr>
        <w:spacing w:after="120"/>
        <w:ind w:left="936"/>
        <w:contextualSpacing w:val="0"/>
        <w:rPr>
          <w:rFonts w:eastAsia="Calibri"/>
          <w:szCs w:val="22"/>
        </w:rPr>
      </w:pPr>
      <w:r w:rsidRPr="00830451">
        <w:rPr>
          <w:rFonts w:eastAsia="Calibri"/>
          <w:b/>
          <w:bCs/>
          <w:szCs w:val="22"/>
        </w:rPr>
        <w:t xml:space="preserve">Improve </w:t>
      </w:r>
      <w:r w:rsidRPr="00830451">
        <w:rPr>
          <w:rFonts w:eastAsia="Calibri"/>
          <w:b/>
          <w:bCs/>
          <w:i/>
          <w:iCs/>
          <w:szCs w:val="22"/>
        </w:rPr>
        <w:t>DFAs</w:t>
      </w:r>
      <w:r w:rsidRPr="00830451">
        <w:rPr>
          <w:rFonts w:eastAsia="Calibri"/>
          <w:b/>
          <w:bCs/>
          <w:szCs w:val="22"/>
        </w:rPr>
        <w:t xml:space="preserve"> for </w:t>
      </w:r>
      <w:r w:rsidRPr="00830451">
        <w:rPr>
          <w:rFonts w:eastAsia="Calibri"/>
          <w:b/>
          <w:szCs w:val="22"/>
        </w:rPr>
        <w:t>deaf or hard of hearing</w:t>
      </w:r>
      <w:r w:rsidRPr="00830451">
        <w:rPr>
          <w:rFonts w:eastAsia="Calibri"/>
          <w:b/>
          <w:bCs/>
          <w:szCs w:val="22"/>
        </w:rPr>
        <w:t xml:space="preserve"> students</w:t>
      </w:r>
      <w:r w:rsidRPr="00830451">
        <w:rPr>
          <w:rFonts w:eastAsia="Calibri"/>
          <w:b/>
          <w:szCs w:val="22"/>
        </w:rPr>
        <w:t>—</w:t>
      </w:r>
      <w:r w:rsidRPr="00830451">
        <w:rPr>
          <w:rFonts w:eastAsia="Calibri"/>
          <w:szCs w:val="22"/>
        </w:rPr>
        <w:t xml:space="preserve">Improve the </w:t>
      </w:r>
      <w:r w:rsidRPr="00830451">
        <w:rPr>
          <w:rFonts w:eastAsia="Calibri"/>
          <w:i/>
          <w:iCs/>
          <w:szCs w:val="22"/>
        </w:rPr>
        <w:t>DFAs</w:t>
      </w:r>
      <w:r w:rsidRPr="00830451">
        <w:rPr>
          <w:rFonts w:eastAsia="Calibri"/>
          <w:szCs w:val="22"/>
        </w:rPr>
        <w:t xml:space="preserve"> to support test administrations for students who are deaf or hard of hearing</w:t>
      </w:r>
    </w:p>
    <w:p w14:paraId="499E4C9C" w14:textId="4662EB76" w:rsidR="00935563" w:rsidRPr="00830451" w:rsidRDefault="00935563" w:rsidP="00BE4331">
      <w:pPr>
        <w:pStyle w:val="ListParagraph"/>
        <w:numPr>
          <w:ilvl w:val="0"/>
          <w:numId w:val="38"/>
        </w:numPr>
        <w:spacing w:after="120"/>
        <w:ind w:left="936"/>
        <w:contextualSpacing w:val="0"/>
        <w:rPr>
          <w:rFonts w:eastAsia="Calibri"/>
          <w:szCs w:val="22"/>
        </w:rPr>
      </w:pPr>
      <w:r w:rsidRPr="00830451">
        <w:rPr>
          <w:rFonts w:eastAsia="Calibri"/>
          <w:b/>
          <w:szCs w:val="22"/>
        </w:rPr>
        <w:t xml:space="preserve">Enhance braille </w:t>
      </w:r>
      <w:r w:rsidRPr="00830451">
        <w:rPr>
          <w:rFonts w:eastAsia="Calibri"/>
          <w:b/>
          <w:i/>
          <w:szCs w:val="22"/>
        </w:rPr>
        <w:t>DFAs</w:t>
      </w:r>
      <w:r w:rsidRPr="00830451">
        <w:rPr>
          <w:rFonts w:eastAsia="Calibri"/>
          <w:b/>
          <w:szCs w:val="22"/>
        </w:rPr>
        <w:t>—</w:t>
      </w:r>
      <w:r w:rsidRPr="00830451">
        <w:rPr>
          <w:rFonts w:eastAsia="Calibri"/>
          <w:szCs w:val="22"/>
        </w:rPr>
        <w:t xml:space="preserve">Enhance the braille test form </w:t>
      </w:r>
      <w:r w:rsidRPr="00830451">
        <w:rPr>
          <w:rFonts w:eastAsia="Calibri"/>
          <w:i/>
          <w:szCs w:val="22"/>
        </w:rPr>
        <w:t xml:space="preserve">DFAs </w:t>
      </w:r>
      <w:r w:rsidRPr="00830451">
        <w:rPr>
          <w:rFonts w:eastAsia="Calibri"/>
          <w:szCs w:val="22"/>
        </w:rPr>
        <w:t>to support standardized initial test navigation instructions for students who are blind or have low vision</w:t>
      </w:r>
    </w:p>
    <w:p w14:paraId="58EDCCEB" w14:textId="77777777" w:rsidR="00935563" w:rsidRPr="00830451" w:rsidRDefault="00935563" w:rsidP="00BE4331">
      <w:pPr>
        <w:pStyle w:val="ListParagraph"/>
        <w:numPr>
          <w:ilvl w:val="0"/>
          <w:numId w:val="38"/>
        </w:numPr>
        <w:spacing w:after="120"/>
        <w:ind w:left="936"/>
        <w:contextualSpacing w:val="0"/>
        <w:rPr>
          <w:rFonts w:eastAsia="Calibri"/>
          <w:szCs w:val="22"/>
        </w:rPr>
      </w:pPr>
      <w:r w:rsidRPr="00830451">
        <w:rPr>
          <w:rFonts w:eastAsia="Calibri"/>
          <w:b/>
          <w:szCs w:val="22"/>
        </w:rPr>
        <w:t>Enhance call center resources—</w:t>
      </w:r>
      <w:r w:rsidRPr="00830451">
        <w:rPr>
          <w:rFonts w:eastAsia="Calibri"/>
          <w:szCs w:val="22"/>
        </w:rPr>
        <w:t>Enhance the call center experience for stakeholders reporting issues with accommodated test administrations and the accessibility resources</w:t>
      </w:r>
    </w:p>
    <w:bookmarkEnd w:id="8"/>
    <w:p w14:paraId="35DB41D1" w14:textId="77777777" w:rsidR="00935563" w:rsidRPr="00935563" w:rsidRDefault="00935563" w:rsidP="00935563">
      <w:pPr>
        <w:spacing w:after="120"/>
        <w:rPr>
          <w:rFonts w:eastAsia="Calibri"/>
          <w:szCs w:val="22"/>
        </w:rPr>
      </w:pPr>
      <w:r w:rsidRPr="00935563">
        <w:rPr>
          <w:rFonts w:eastAsia="Calibri"/>
          <w:szCs w:val="22"/>
        </w:rPr>
        <w:t>This report provides more detail about the study and its findings.</w:t>
      </w:r>
    </w:p>
    <w:p w14:paraId="3778BEBA" w14:textId="77777777" w:rsidR="00935563" w:rsidRPr="00935563" w:rsidRDefault="00935563" w:rsidP="00BE4331">
      <w:pPr>
        <w:keepNext/>
        <w:pageBreakBefore/>
        <w:numPr>
          <w:ilvl w:val="0"/>
          <w:numId w:val="11"/>
        </w:numPr>
        <w:pBdr>
          <w:top w:val="double" w:sz="4" w:space="1" w:color="auto"/>
        </w:pBdr>
        <w:spacing w:before="240" w:after="120"/>
        <w:outlineLvl w:val="1"/>
        <w:rPr>
          <w:b/>
          <w:bCs/>
          <w:kern w:val="32"/>
          <w:sz w:val="36"/>
          <w:szCs w:val="32"/>
          <w:lang w:val="x-none" w:eastAsia="x-none"/>
        </w:rPr>
      </w:pPr>
      <w:bookmarkStart w:id="9" w:name="_Toc43125239"/>
      <w:r w:rsidRPr="00935563">
        <w:rPr>
          <w:b/>
          <w:bCs/>
          <w:kern w:val="32"/>
          <w:sz w:val="36"/>
          <w:szCs w:val="32"/>
          <w:lang w:val="x-none" w:eastAsia="x-none"/>
        </w:rPr>
        <w:lastRenderedPageBreak/>
        <w:t>Background</w:t>
      </w:r>
      <w:bookmarkEnd w:id="6"/>
      <w:bookmarkEnd w:id="7"/>
      <w:bookmarkEnd w:id="9"/>
    </w:p>
    <w:p w14:paraId="2E39AA35" w14:textId="47CCD755" w:rsidR="00935563" w:rsidRPr="00935563" w:rsidRDefault="00533595" w:rsidP="00935563">
      <w:pPr>
        <w:spacing w:after="120"/>
        <w:rPr>
          <w:rFonts w:eastAsia="Calibri"/>
          <w:szCs w:val="22"/>
        </w:rPr>
      </w:pPr>
      <w:r>
        <w:t>The ELPAC is the state-administered test developed to address the requirement by the state of California for</w:t>
      </w:r>
      <w:r w:rsidR="0058059F">
        <w:t>:</w:t>
      </w:r>
      <w:r>
        <w:t xml:space="preserve"> 1) determining whether a student is an English learner (EL) based on results of a home language survey, or 2) annually determining students’ progress in English language proficiency (ELP). </w:t>
      </w:r>
      <w:r w:rsidR="00935563" w:rsidRPr="00935563">
        <w:rPr>
          <w:rFonts w:eastAsia="Calibri"/>
          <w:szCs w:val="22"/>
        </w:rPr>
        <w:t xml:space="preserve">Designed to measure the California 2012 English Language Development Standards, the ELPAC is administered to students whose primary language is other than English. The ELPAC assesses ELP skills across four domains of Listening, Speaking, Reading, and Writing. </w:t>
      </w:r>
    </w:p>
    <w:p w14:paraId="7543756A" w14:textId="77777777" w:rsidR="00935563" w:rsidRPr="00935563" w:rsidRDefault="00935563" w:rsidP="00935563">
      <w:pPr>
        <w:spacing w:after="120"/>
        <w:rPr>
          <w:rFonts w:eastAsia="Calibri"/>
          <w:szCs w:val="22"/>
        </w:rPr>
      </w:pPr>
      <w:r w:rsidRPr="00935563">
        <w:rPr>
          <w:rFonts w:eastAsia="Calibri"/>
          <w:szCs w:val="22"/>
        </w:rPr>
        <w:t xml:space="preserve">In November 2018, the State Board of Education (SBE) approved Amendment 6 of the </w:t>
      </w:r>
      <w:r w:rsidRPr="00935563">
        <w:rPr>
          <w:rFonts w:eastAsia="Calibri" w:cs="Arial"/>
          <w:szCs w:val="22"/>
        </w:rPr>
        <w:t xml:space="preserve">California Assessment of Student Performance and Progress (CAASPP) contract. As part of the CAASPP contract, the ELPAC was approved to be transitioned from a paper-based test to computer-based delivery for students from kindergarten through grade twelve. Following the </w:t>
      </w:r>
      <w:r w:rsidRPr="00935563">
        <w:rPr>
          <w:rFonts w:eastAsia="Calibri" w:cs="Arial"/>
          <w:i/>
          <w:iCs/>
          <w:szCs w:val="22"/>
        </w:rPr>
        <w:t xml:space="preserve">Proposed High-Level Test Design for the Transition to Computer-based ELPAC </w:t>
      </w:r>
      <w:r w:rsidRPr="00935563">
        <w:rPr>
          <w:rFonts w:eastAsia="Calibri" w:cs="Arial"/>
          <w:szCs w:val="22"/>
        </w:rPr>
        <w:t xml:space="preserve">(Educational Testing Service, 2019g), ETS conducted the </w:t>
      </w:r>
      <w:r w:rsidRPr="00935563">
        <w:rPr>
          <w:rFonts w:eastAsia="Calibri" w:cs="Arial"/>
          <w:i/>
          <w:iCs/>
          <w:szCs w:val="22"/>
        </w:rPr>
        <w:t>Usability Pilot Utilizing Cognitive Lab Methodology</w:t>
      </w:r>
      <w:r w:rsidRPr="00935563">
        <w:rPr>
          <w:rFonts w:eastAsia="Calibri" w:cs="Arial"/>
          <w:szCs w:val="22"/>
        </w:rPr>
        <w:t xml:space="preserve"> (henceforth, the Usability Pilot; ETS, 2019e) in April of 2019. Participants in the Usability Pilot included ELs, test examiners, and a small sample of ELs with high incidence disabilities and those who did not require specific accommodations (like ASL videos or braille). In fall 2019, during the window of the ELPAC field test and mode comparability study, the current study (the Accessibility Cognitive Labs for the Computer-based ELPAC; henceforth, the study) was conducted to gather information on the accommodated ELPAC test materials for students with visual impairment and students who are deaf or hard of hearing. This report describes the study design, findings, and recommendations to improve the accessibility of the computer-based ELPAC. </w:t>
      </w:r>
    </w:p>
    <w:p w14:paraId="37FC4C42" w14:textId="77777777" w:rsidR="00935563" w:rsidRPr="00935563" w:rsidRDefault="00935563" w:rsidP="00BE4331">
      <w:pPr>
        <w:keepNext/>
        <w:pageBreakBefore/>
        <w:numPr>
          <w:ilvl w:val="0"/>
          <w:numId w:val="11"/>
        </w:numPr>
        <w:pBdr>
          <w:top w:val="double" w:sz="4" w:space="1" w:color="auto"/>
        </w:pBdr>
        <w:spacing w:before="240" w:after="120"/>
        <w:outlineLvl w:val="1"/>
        <w:rPr>
          <w:b/>
          <w:bCs/>
          <w:kern w:val="32"/>
          <w:sz w:val="36"/>
          <w:szCs w:val="32"/>
          <w:lang w:val="x-none" w:eastAsia="x-none"/>
        </w:rPr>
      </w:pPr>
      <w:bookmarkStart w:id="10" w:name="_Toc37116406"/>
      <w:bookmarkStart w:id="11" w:name="_Toc37161555"/>
      <w:bookmarkStart w:id="12" w:name="_Toc37116407"/>
      <w:bookmarkStart w:id="13" w:name="_Toc37161556"/>
      <w:bookmarkStart w:id="14" w:name="_Toc11326593"/>
      <w:bookmarkStart w:id="15" w:name="_Toc12722156"/>
      <w:bookmarkStart w:id="16" w:name="_Toc43125240"/>
      <w:bookmarkEnd w:id="10"/>
      <w:bookmarkEnd w:id="11"/>
      <w:bookmarkEnd w:id="12"/>
      <w:bookmarkEnd w:id="13"/>
      <w:r w:rsidRPr="00935563">
        <w:rPr>
          <w:b/>
          <w:bCs/>
          <w:kern w:val="32"/>
          <w:sz w:val="36"/>
          <w:szCs w:val="32"/>
          <w:lang w:val="x-none" w:eastAsia="x-none"/>
        </w:rPr>
        <w:lastRenderedPageBreak/>
        <w:t>Study Purposes</w:t>
      </w:r>
      <w:bookmarkEnd w:id="14"/>
      <w:bookmarkEnd w:id="15"/>
      <w:bookmarkEnd w:id="16"/>
    </w:p>
    <w:p w14:paraId="6506576A" w14:textId="77777777" w:rsidR="00935563" w:rsidRPr="00935563" w:rsidRDefault="00935563" w:rsidP="00935563">
      <w:pPr>
        <w:spacing w:after="120"/>
        <w:rPr>
          <w:rFonts w:eastAsia="Calibri"/>
          <w:szCs w:val="22"/>
        </w:rPr>
      </w:pPr>
      <w:r w:rsidRPr="00935563">
        <w:rPr>
          <w:rFonts w:eastAsia="Calibri"/>
          <w:szCs w:val="22"/>
        </w:rPr>
        <w:t>The purposes of the cognitive lab study were as follows:</w:t>
      </w:r>
    </w:p>
    <w:p w14:paraId="3F547CBD" w14:textId="77777777" w:rsidR="00935563" w:rsidRPr="00935563" w:rsidRDefault="00935563" w:rsidP="00BE4331">
      <w:pPr>
        <w:numPr>
          <w:ilvl w:val="0"/>
          <w:numId w:val="4"/>
        </w:numPr>
        <w:spacing w:after="120"/>
        <w:ind w:left="576" w:hanging="288"/>
        <w:rPr>
          <w:rFonts w:eastAsia="SimSun"/>
          <w:lang w:eastAsia="zh-CN"/>
        </w:rPr>
      </w:pPr>
      <w:r w:rsidRPr="00935563">
        <w:rPr>
          <w:rFonts w:eastAsia="SimSun"/>
          <w:lang w:eastAsia="zh-CN"/>
        </w:rPr>
        <w:t>To provide opportunities for participating ELs who are blind or have low vision and ELs who are deaf or hard of hearing and test examiners to explore and interact with the computer-based ELPAC accessibility resources prior to the operational administration</w:t>
      </w:r>
    </w:p>
    <w:p w14:paraId="27422279" w14:textId="77777777" w:rsidR="00935563" w:rsidRPr="00935563" w:rsidRDefault="00935563" w:rsidP="00BE4331">
      <w:pPr>
        <w:numPr>
          <w:ilvl w:val="0"/>
          <w:numId w:val="4"/>
        </w:numPr>
        <w:spacing w:after="120"/>
        <w:ind w:left="576" w:hanging="288"/>
        <w:rPr>
          <w:rFonts w:eastAsia="SimSun"/>
          <w:lang w:eastAsia="zh-CN"/>
        </w:rPr>
      </w:pPr>
      <w:r w:rsidRPr="00935563">
        <w:rPr>
          <w:rFonts w:eastAsia="SimSun"/>
          <w:lang w:eastAsia="zh-CN"/>
        </w:rPr>
        <w:t>To gather feedback to inform the ongoing development of the following:</w:t>
      </w:r>
    </w:p>
    <w:p w14:paraId="2F313E32" w14:textId="77777777" w:rsidR="00935563" w:rsidRPr="00830451" w:rsidRDefault="00935563" w:rsidP="00BE4331">
      <w:pPr>
        <w:pStyle w:val="ListParagraph"/>
        <w:numPr>
          <w:ilvl w:val="0"/>
          <w:numId w:val="41"/>
        </w:numPr>
        <w:spacing w:after="120"/>
        <w:ind w:left="936"/>
        <w:rPr>
          <w:rFonts w:eastAsia="Calibri"/>
          <w:szCs w:val="22"/>
        </w:rPr>
      </w:pPr>
      <w:r w:rsidRPr="00830451">
        <w:rPr>
          <w:rFonts w:eastAsia="Calibri"/>
          <w:szCs w:val="22"/>
        </w:rPr>
        <w:t>Test delivery system</w:t>
      </w:r>
    </w:p>
    <w:p w14:paraId="0F2BCD86" w14:textId="77777777" w:rsidR="00935563" w:rsidRPr="00830451" w:rsidRDefault="00935563" w:rsidP="00BE4331">
      <w:pPr>
        <w:pStyle w:val="ListParagraph"/>
        <w:numPr>
          <w:ilvl w:val="0"/>
          <w:numId w:val="41"/>
        </w:numPr>
        <w:spacing w:after="120"/>
        <w:ind w:left="936"/>
        <w:rPr>
          <w:rFonts w:eastAsia="Calibri"/>
          <w:szCs w:val="22"/>
        </w:rPr>
      </w:pPr>
      <w:r w:rsidRPr="00830451">
        <w:rPr>
          <w:rFonts w:eastAsia="Calibri"/>
          <w:szCs w:val="22"/>
        </w:rPr>
        <w:t>Item design</w:t>
      </w:r>
    </w:p>
    <w:p w14:paraId="1E783A7D" w14:textId="77777777" w:rsidR="00935563" w:rsidRPr="00830451" w:rsidRDefault="00935563" w:rsidP="00BE4331">
      <w:pPr>
        <w:pStyle w:val="ListParagraph"/>
        <w:numPr>
          <w:ilvl w:val="0"/>
          <w:numId w:val="41"/>
        </w:numPr>
        <w:spacing w:after="120"/>
        <w:ind w:left="936"/>
        <w:rPr>
          <w:rFonts w:eastAsia="Calibri"/>
          <w:szCs w:val="22"/>
        </w:rPr>
      </w:pPr>
      <w:r w:rsidRPr="00830451">
        <w:rPr>
          <w:rFonts w:eastAsia="Calibri"/>
          <w:szCs w:val="22"/>
        </w:rPr>
        <w:t xml:space="preserve">Accessibility resources design </w:t>
      </w:r>
    </w:p>
    <w:p w14:paraId="056898B8" w14:textId="77777777" w:rsidR="00935563" w:rsidRPr="00830451" w:rsidRDefault="00935563" w:rsidP="00BE4331">
      <w:pPr>
        <w:pStyle w:val="ListParagraph"/>
        <w:numPr>
          <w:ilvl w:val="0"/>
          <w:numId w:val="41"/>
        </w:numPr>
        <w:spacing w:after="120"/>
        <w:ind w:left="936"/>
        <w:rPr>
          <w:rFonts w:eastAsia="Calibri"/>
          <w:szCs w:val="22"/>
        </w:rPr>
      </w:pPr>
      <w:r w:rsidRPr="00830451">
        <w:rPr>
          <w:rFonts w:eastAsia="Calibri"/>
          <w:i/>
          <w:szCs w:val="22"/>
        </w:rPr>
        <w:t>Directions for Administration</w:t>
      </w:r>
      <w:r w:rsidRPr="00830451">
        <w:rPr>
          <w:rFonts w:eastAsia="Calibri"/>
          <w:szCs w:val="22"/>
        </w:rPr>
        <w:t xml:space="preserve"> (</w:t>
      </w:r>
      <w:r w:rsidRPr="00830451">
        <w:rPr>
          <w:rFonts w:eastAsia="Calibri"/>
          <w:i/>
          <w:szCs w:val="22"/>
        </w:rPr>
        <w:t>DFAs</w:t>
      </w:r>
      <w:r w:rsidRPr="00830451">
        <w:rPr>
          <w:rFonts w:eastAsia="Calibri"/>
          <w:szCs w:val="22"/>
        </w:rPr>
        <w:t>)</w:t>
      </w:r>
    </w:p>
    <w:p w14:paraId="18B76D04" w14:textId="77777777" w:rsidR="00935563" w:rsidRPr="00935563" w:rsidRDefault="00935563" w:rsidP="00BE4331">
      <w:pPr>
        <w:numPr>
          <w:ilvl w:val="0"/>
          <w:numId w:val="4"/>
        </w:numPr>
        <w:spacing w:after="120"/>
        <w:ind w:left="576" w:hanging="288"/>
        <w:rPr>
          <w:rFonts w:eastAsia="SimSun"/>
          <w:lang w:eastAsia="zh-CN"/>
        </w:rPr>
      </w:pPr>
      <w:r w:rsidRPr="00935563">
        <w:rPr>
          <w:rFonts w:eastAsia="SimSun"/>
          <w:lang w:eastAsia="zh-CN"/>
        </w:rPr>
        <w:t>To provide validity evidence to support technical requirements for peer review</w:t>
      </w:r>
    </w:p>
    <w:p w14:paraId="4FDDDF56" w14:textId="77777777" w:rsidR="00935563" w:rsidRPr="00935563" w:rsidRDefault="00935563" w:rsidP="00935563">
      <w:pPr>
        <w:spacing w:after="120"/>
        <w:rPr>
          <w:rFonts w:eastAsia="Calibri"/>
          <w:szCs w:val="22"/>
        </w:rPr>
      </w:pPr>
      <w:r w:rsidRPr="00935563">
        <w:rPr>
          <w:rFonts w:eastAsia="Calibri"/>
          <w:szCs w:val="22"/>
        </w:rPr>
        <w:t xml:space="preserve">The goal of the study is to provide validity evidence to support the test-development process to enhance the accessibility and usability experience of the computer-based ELPAC. Specifically, the validity evidence collected in this study is focused on usability of the test for ELs who are blind or have low vision and ELs who are deaf or hard of hearing and test examiners compared to non-ELs who are blind or have low vision and non-ELs who are deaf or hard of hearing. The purpose of including the non-ELs who are blind or have low vision and non-ELs who are deaf or hard of hearing is to aid interpretations of students’ experiences. That is, to determine whether the accessibility or usability challenges experienced would be due to students’ disability rather than their language proficiency level. This study complements the previous studies that examined the usability of the computer-based ELPAC and additional mode comparability studies establishing necessary psychometric properties to validate the conversion from the paper-based ELPAC to the computer-based ELPAC. The evidence from the current study could be used to support federal peer review purposes (U.S. Department of Education, 2018). The three main areas of investigation are highlighted in the next section. </w:t>
      </w:r>
    </w:p>
    <w:p w14:paraId="0DCDB884" w14:textId="77777777" w:rsidR="00935563" w:rsidRPr="00935563" w:rsidRDefault="00935563" w:rsidP="00BE4331">
      <w:pPr>
        <w:keepNext/>
        <w:pageBreakBefore/>
        <w:numPr>
          <w:ilvl w:val="0"/>
          <w:numId w:val="10"/>
        </w:numPr>
        <w:pBdr>
          <w:top w:val="double" w:sz="4" w:space="1" w:color="auto"/>
        </w:pBdr>
        <w:spacing w:before="240" w:after="120"/>
        <w:outlineLvl w:val="1"/>
        <w:rPr>
          <w:b/>
          <w:bCs/>
          <w:kern w:val="32"/>
          <w:sz w:val="36"/>
          <w:szCs w:val="32"/>
          <w:lang w:val="x-none" w:eastAsia="x-none"/>
        </w:rPr>
      </w:pPr>
      <w:bookmarkStart w:id="17" w:name="_Toc37116409"/>
      <w:bookmarkStart w:id="18" w:name="_Toc37161558"/>
      <w:bookmarkStart w:id="19" w:name="_Toc37116410"/>
      <w:bookmarkStart w:id="20" w:name="_Toc37161559"/>
      <w:bookmarkStart w:id="21" w:name="_Toc37116411"/>
      <w:bookmarkStart w:id="22" w:name="_Toc37161560"/>
      <w:bookmarkStart w:id="23" w:name="_Toc37116412"/>
      <w:bookmarkStart w:id="24" w:name="_Toc37161561"/>
      <w:bookmarkStart w:id="25" w:name="_Toc37116413"/>
      <w:bookmarkStart w:id="26" w:name="_Toc37161562"/>
      <w:bookmarkStart w:id="27" w:name="_Toc37116414"/>
      <w:bookmarkStart w:id="28" w:name="_Toc37161563"/>
      <w:bookmarkStart w:id="29" w:name="_Toc37116415"/>
      <w:bookmarkStart w:id="30" w:name="_Toc37161564"/>
      <w:bookmarkStart w:id="31" w:name="_Toc11326594"/>
      <w:bookmarkStart w:id="32" w:name="_Toc12722157"/>
      <w:bookmarkStart w:id="33" w:name="_Toc43125241"/>
      <w:bookmarkStart w:id="34" w:name="_Toc461528644"/>
      <w:bookmarkStart w:id="35" w:name="_Toc461530328"/>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935563">
        <w:rPr>
          <w:b/>
          <w:bCs/>
          <w:kern w:val="32"/>
          <w:sz w:val="36"/>
          <w:szCs w:val="32"/>
          <w:lang w:val="x-none" w:eastAsia="x-none"/>
        </w:rPr>
        <w:lastRenderedPageBreak/>
        <w:t>Areas of Investigation and Research Questions</w:t>
      </w:r>
      <w:bookmarkEnd w:id="31"/>
      <w:bookmarkEnd w:id="32"/>
      <w:bookmarkEnd w:id="33"/>
    </w:p>
    <w:p w14:paraId="282C645D" w14:textId="77777777" w:rsidR="00935563" w:rsidRPr="00935563" w:rsidRDefault="00935563" w:rsidP="00935563">
      <w:pPr>
        <w:spacing w:after="120"/>
        <w:rPr>
          <w:rFonts w:eastAsia="Calibri"/>
          <w:szCs w:val="22"/>
        </w:rPr>
      </w:pPr>
      <w:r w:rsidRPr="00935563">
        <w:rPr>
          <w:rFonts w:eastAsia="Calibri"/>
          <w:szCs w:val="22"/>
        </w:rPr>
        <w:t xml:space="preserve">This study focuses on the usability and accessibility of the computer-based ELPAC for ELs who are blind or have low vision and ELs who are deaf or hard of hearing. The study is designed to provide evidence to support students’ interaction with the computer-based ELPAC, the use of the students’ allowed accessibility resources, and the test examiner’s interactions with the </w:t>
      </w:r>
      <w:r w:rsidRPr="00935563">
        <w:rPr>
          <w:rFonts w:eastAsia="Calibri"/>
          <w:i/>
          <w:szCs w:val="22"/>
        </w:rPr>
        <w:t>DFAs</w:t>
      </w:r>
      <w:r w:rsidRPr="00935563">
        <w:rPr>
          <w:rFonts w:eastAsia="Calibri"/>
          <w:szCs w:val="22"/>
        </w:rPr>
        <w:t xml:space="preserve">. The research questions for the study were the following: </w:t>
      </w:r>
    </w:p>
    <w:p w14:paraId="4A131768" w14:textId="77777777" w:rsidR="00935563" w:rsidRPr="00935563" w:rsidRDefault="00935563" w:rsidP="00BE4331">
      <w:pPr>
        <w:keepNext/>
        <w:numPr>
          <w:ilvl w:val="1"/>
          <w:numId w:val="9"/>
        </w:numPr>
        <w:spacing w:before="240" w:after="120"/>
        <w:outlineLvl w:val="2"/>
        <w:rPr>
          <w:rFonts w:eastAsia="MS Gothic"/>
          <w:b/>
          <w:sz w:val="32"/>
          <w:szCs w:val="26"/>
        </w:rPr>
      </w:pPr>
      <w:bookmarkStart w:id="36" w:name="_Toc37116417"/>
      <w:bookmarkStart w:id="37" w:name="_Toc37161566"/>
      <w:bookmarkStart w:id="38" w:name="_Toc37116418"/>
      <w:bookmarkStart w:id="39" w:name="_Toc37161567"/>
      <w:bookmarkStart w:id="40" w:name="_Toc37116419"/>
      <w:bookmarkStart w:id="41" w:name="_Toc37161568"/>
      <w:bookmarkStart w:id="42" w:name="_Toc37116420"/>
      <w:bookmarkStart w:id="43" w:name="_Toc37161569"/>
      <w:bookmarkStart w:id="44" w:name="_Toc43125242"/>
      <w:bookmarkStart w:id="45" w:name="_Toc11326595"/>
      <w:bookmarkStart w:id="46" w:name="_Toc12722158"/>
      <w:bookmarkStart w:id="47" w:name="_Toc461528645"/>
      <w:bookmarkStart w:id="48" w:name="_Toc461530329"/>
      <w:bookmarkEnd w:id="34"/>
      <w:bookmarkEnd w:id="35"/>
      <w:bookmarkEnd w:id="36"/>
      <w:bookmarkEnd w:id="37"/>
      <w:bookmarkEnd w:id="38"/>
      <w:bookmarkEnd w:id="39"/>
      <w:bookmarkEnd w:id="40"/>
      <w:bookmarkEnd w:id="41"/>
      <w:bookmarkEnd w:id="42"/>
      <w:bookmarkEnd w:id="43"/>
      <w:r w:rsidRPr="00935563">
        <w:rPr>
          <w:rFonts w:eastAsia="MS Gothic"/>
          <w:b/>
          <w:sz w:val="32"/>
          <w:szCs w:val="26"/>
        </w:rPr>
        <w:t>Students’ Interaction with the Computer-based ELPAC</w:t>
      </w:r>
      <w:bookmarkEnd w:id="44"/>
      <w:r w:rsidRPr="00935563">
        <w:rPr>
          <w:rFonts w:eastAsia="MS Gothic"/>
          <w:b/>
          <w:sz w:val="32"/>
          <w:szCs w:val="26"/>
        </w:rPr>
        <w:t xml:space="preserve"> </w:t>
      </w:r>
      <w:bookmarkEnd w:id="45"/>
      <w:bookmarkEnd w:id="46"/>
    </w:p>
    <w:p w14:paraId="5975BF88" w14:textId="77777777" w:rsidR="00935563" w:rsidRPr="00935563" w:rsidRDefault="00935563" w:rsidP="00BE4331">
      <w:pPr>
        <w:numPr>
          <w:ilvl w:val="0"/>
          <w:numId w:val="42"/>
        </w:numPr>
        <w:spacing w:after="120"/>
        <w:ind w:left="648"/>
        <w:rPr>
          <w:rFonts w:eastAsia="SimSun" w:cs="Calibri"/>
          <w:szCs w:val="22"/>
          <w:lang w:eastAsia="zh-CN"/>
        </w:rPr>
      </w:pPr>
      <w:r w:rsidRPr="00935563">
        <w:rPr>
          <w:rFonts w:eastAsia="SimSun" w:cs="Calibri"/>
          <w:szCs w:val="22"/>
          <w:lang w:eastAsia="zh-CN"/>
        </w:rPr>
        <w:t>How do students interact with the testing interface, the content, and the allowed accessibility resources for the computer-based ELPAC?</w:t>
      </w:r>
    </w:p>
    <w:p w14:paraId="15419A94" w14:textId="77777777" w:rsidR="00935563" w:rsidRPr="00553543" w:rsidRDefault="00935563" w:rsidP="00BE4331">
      <w:pPr>
        <w:pStyle w:val="ListParagraph"/>
        <w:numPr>
          <w:ilvl w:val="0"/>
          <w:numId w:val="42"/>
        </w:numPr>
        <w:spacing w:after="120"/>
        <w:ind w:left="648"/>
        <w:rPr>
          <w:rFonts w:eastAsia="SimSun" w:cs="Calibri"/>
          <w:szCs w:val="22"/>
          <w:lang w:eastAsia="zh-CN"/>
        </w:rPr>
      </w:pPr>
      <w:r w:rsidRPr="00553543">
        <w:rPr>
          <w:rFonts w:eastAsia="SimSun" w:cs="Calibri"/>
          <w:szCs w:val="22"/>
          <w:lang w:eastAsia="zh-CN"/>
        </w:rPr>
        <w:t>To what extent are the content and intended functionalities usable?</w:t>
      </w:r>
    </w:p>
    <w:p w14:paraId="10D3CEE6" w14:textId="77777777" w:rsidR="00935563" w:rsidRPr="00935563" w:rsidRDefault="00935563" w:rsidP="00BE4331">
      <w:pPr>
        <w:keepNext/>
        <w:numPr>
          <w:ilvl w:val="1"/>
          <w:numId w:val="9"/>
        </w:numPr>
        <w:spacing w:before="240" w:after="120"/>
        <w:outlineLvl w:val="2"/>
        <w:rPr>
          <w:rFonts w:eastAsia="MS Gothic"/>
          <w:b/>
          <w:sz w:val="32"/>
          <w:szCs w:val="26"/>
        </w:rPr>
      </w:pPr>
      <w:bookmarkStart w:id="49" w:name="_Toc37116422"/>
      <w:bookmarkStart w:id="50" w:name="_Toc37161571"/>
      <w:bookmarkStart w:id="51" w:name="_Toc37116423"/>
      <w:bookmarkStart w:id="52" w:name="_Toc37161572"/>
      <w:bookmarkStart w:id="53" w:name="_Toc37116424"/>
      <w:bookmarkStart w:id="54" w:name="_Toc37161573"/>
      <w:bookmarkStart w:id="55" w:name="_Toc37116425"/>
      <w:bookmarkStart w:id="56" w:name="_Toc37161574"/>
      <w:bookmarkStart w:id="57" w:name="_Toc37116426"/>
      <w:bookmarkStart w:id="58" w:name="_Toc37161575"/>
      <w:bookmarkStart w:id="59" w:name="_Toc532212673"/>
      <w:bookmarkStart w:id="60" w:name="_Toc532212975"/>
      <w:bookmarkStart w:id="61" w:name="_Toc532213033"/>
      <w:bookmarkStart w:id="62" w:name="_Toc532214177"/>
      <w:bookmarkStart w:id="63" w:name="_Toc11326596"/>
      <w:bookmarkStart w:id="64" w:name="_Toc12722159"/>
      <w:bookmarkStart w:id="65" w:name="_Toc43125243"/>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935563">
        <w:rPr>
          <w:rFonts w:eastAsia="MS Gothic"/>
          <w:b/>
          <w:sz w:val="32"/>
          <w:szCs w:val="26"/>
        </w:rPr>
        <w:t>Accessibility Resources</w:t>
      </w:r>
      <w:bookmarkEnd w:id="63"/>
      <w:bookmarkEnd w:id="64"/>
      <w:r w:rsidRPr="00935563">
        <w:rPr>
          <w:rFonts w:eastAsia="MS Gothic"/>
          <w:b/>
          <w:sz w:val="32"/>
          <w:szCs w:val="26"/>
        </w:rPr>
        <w:t xml:space="preserve"> for English Learners with Disabilities Taking the Computer-based ELPAC</w:t>
      </w:r>
      <w:bookmarkEnd w:id="65"/>
      <w:r w:rsidRPr="00935563">
        <w:rPr>
          <w:rFonts w:eastAsia="MS Gothic"/>
          <w:b/>
          <w:sz w:val="32"/>
          <w:szCs w:val="26"/>
        </w:rPr>
        <w:t xml:space="preserve"> </w:t>
      </w:r>
    </w:p>
    <w:p w14:paraId="28B50AB3" w14:textId="77777777" w:rsidR="00935563" w:rsidRPr="00935563" w:rsidRDefault="00935563" w:rsidP="00BE4331">
      <w:pPr>
        <w:numPr>
          <w:ilvl w:val="0"/>
          <w:numId w:val="43"/>
        </w:numPr>
        <w:spacing w:after="120"/>
        <w:ind w:left="648"/>
        <w:rPr>
          <w:rFonts w:eastAsia="SimSun" w:cs="Calibri"/>
          <w:szCs w:val="22"/>
          <w:lang w:eastAsia="zh-CN"/>
        </w:rPr>
      </w:pPr>
      <w:r w:rsidRPr="00935563">
        <w:rPr>
          <w:rFonts w:eastAsia="SimSun" w:cs="Calibri"/>
          <w:szCs w:val="22"/>
          <w:lang w:eastAsia="zh-CN"/>
        </w:rPr>
        <w:t>How do students use the accessibility resources to access the test? What difficulties, if any, do students experience?</w:t>
      </w:r>
    </w:p>
    <w:p w14:paraId="446830E5" w14:textId="77777777" w:rsidR="00935563" w:rsidRPr="00553543" w:rsidRDefault="00935563" w:rsidP="00BE4331">
      <w:pPr>
        <w:pStyle w:val="ListParagraph"/>
        <w:numPr>
          <w:ilvl w:val="0"/>
          <w:numId w:val="43"/>
        </w:numPr>
        <w:spacing w:after="120"/>
        <w:ind w:left="648"/>
        <w:contextualSpacing w:val="0"/>
        <w:rPr>
          <w:rFonts w:eastAsia="SimSun" w:cs="Calibri"/>
          <w:szCs w:val="22"/>
          <w:lang w:eastAsia="zh-CN"/>
        </w:rPr>
      </w:pPr>
      <w:r w:rsidRPr="00553543">
        <w:rPr>
          <w:rFonts w:eastAsia="SimSun" w:cs="Calibri"/>
          <w:szCs w:val="22"/>
          <w:lang w:eastAsia="zh-CN"/>
        </w:rPr>
        <w:t>To what extent do the accessibility resources support the access of ELs who are blind or have low vision to the content in the computer-based ELPAC?</w:t>
      </w:r>
    </w:p>
    <w:p w14:paraId="6C28A00C" w14:textId="77777777" w:rsidR="00935563" w:rsidRPr="00553543" w:rsidRDefault="00935563" w:rsidP="00BE4331">
      <w:pPr>
        <w:pStyle w:val="ListParagraph"/>
        <w:numPr>
          <w:ilvl w:val="0"/>
          <w:numId w:val="43"/>
        </w:numPr>
        <w:spacing w:after="120"/>
        <w:ind w:left="648"/>
        <w:contextualSpacing w:val="0"/>
        <w:rPr>
          <w:rFonts w:eastAsia="SimSun" w:cs="Calibri"/>
          <w:szCs w:val="22"/>
          <w:lang w:eastAsia="zh-CN"/>
        </w:rPr>
      </w:pPr>
      <w:r w:rsidRPr="00553543">
        <w:rPr>
          <w:rFonts w:eastAsia="SimSun" w:cs="Calibri"/>
          <w:szCs w:val="22"/>
          <w:lang w:eastAsia="zh-CN"/>
        </w:rPr>
        <w:t>To what extent do the accessibility resources support the access of ELs who are deaf or hard of hearing to the content in the computer-based ELPAC?</w:t>
      </w:r>
    </w:p>
    <w:p w14:paraId="6D90EAE9" w14:textId="77777777" w:rsidR="00935563" w:rsidRPr="00935563" w:rsidRDefault="00935563" w:rsidP="00BE4331">
      <w:pPr>
        <w:keepNext/>
        <w:numPr>
          <w:ilvl w:val="1"/>
          <w:numId w:val="9"/>
        </w:numPr>
        <w:spacing w:before="240" w:after="120"/>
        <w:outlineLvl w:val="2"/>
        <w:rPr>
          <w:rFonts w:eastAsia="MS Gothic"/>
          <w:b/>
          <w:sz w:val="32"/>
          <w:szCs w:val="26"/>
        </w:rPr>
      </w:pPr>
      <w:bookmarkStart w:id="66" w:name="_Toc37116428"/>
      <w:bookmarkStart w:id="67" w:name="_Toc37161577"/>
      <w:bookmarkStart w:id="68" w:name="_Toc37116429"/>
      <w:bookmarkStart w:id="69" w:name="_Toc37161578"/>
      <w:bookmarkStart w:id="70" w:name="_Toc37116430"/>
      <w:bookmarkStart w:id="71" w:name="_Toc37161579"/>
      <w:bookmarkStart w:id="72" w:name="_Toc11326597"/>
      <w:bookmarkStart w:id="73" w:name="_Toc12722160"/>
      <w:bookmarkStart w:id="74" w:name="_Toc43125244"/>
      <w:bookmarkEnd w:id="66"/>
      <w:bookmarkEnd w:id="67"/>
      <w:bookmarkEnd w:id="68"/>
      <w:bookmarkEnd w:id="69"/>
      <w:bookmarkEnd w:id="70"/>
      <w:bookmarkEnd w:id="71"/>
      <w:r w:rsidRPr="00935563">
        <w:rPr>
          <w:rFonts w:eastAsia="MS Gothic"/>
          <w:b/>
          <w:sz w:val="32"/>
          <w:szCs w:val="26"/>
        </w:rPr>
        <w:t>Usability of Test Administration Materials for the Computer-based ELPAC</w:t>
      </w:r>
      <w:bookmarkEnd w:id="72"/>
      <w:bookmarkEnd w:id="73"/>
      <w:bookmarkEnd w:id="74"/>
    </w:p>
    <w:p w14:paraId="6B90E4E7" w14:textId="77777777" w:rsidR="00935563" w:rsidRPr="00935563" w:rsidRDefault="00935563" w:rsidP="00BE4331">
      <w:pPr>
        <w:numPr>
          <w:ilvl w:val="0"/>
          <w:numId w:val="44"/>
        </w:numPr>
        <w:spacing w:after="120"/>
        <w:ind w:left="648"/>
        <w:rPr>
          <w:rFonts w:eastAsia="SimSun" w:cs="Calibri"/>
          <w:szCs w:val="22"/>
          <w:lang w:eastAsia="zh-CN"/>
        </w:rPr>
      </w:pPr>
      <w:r w:rsidRPr="00935563">
        <w:rPr>
          <w:rFonts w:eastAsia="SimSun" w:cs="Calibri"/>
          <w:szCs w:val="22"/>
          <w:lang w:eastAsia="zh-CN"/>
        </w:rPr>
        <w:t xml:space="preserve">How do test examiners use the administration materials (e.g., </w:t>
      </w:r>
      <w:r w:rsidRPr="00935563">
        <w:rPr>
          <w:rFonts w:eastAsia="SimSun" w:cs="Calibri"/>
          <w:i/>
          <w:szCs w:val="22"/>
          <w:lang w:eastAsia="zh-CN"/>
        </w:rPr>
        <w:t>DFAs</w:t>
      </w:r>
      <w:r w:rsidRPr="00935563">
        <w:rPr>
          <w:rFonts w:eastAsia="SimSun" w:cs="Calibri"/>
          <w:szCs w:val="22"/>
          <w:lang w:eastAsia="zh-CN"/>
        </w:rPr>
        <w:t>, setting up and interacting with designated supports or accessibility resources)?</w:t>
      </w:r>
    </w:p>
    <w:p w14:paraId="30AA604A" w14:textId="77777777" w:rsidR="00935563" w:rsidRPr="00553543" w:rsidRDefault="00935563" w:rsidP="00BE4331">
      <w:pPr>
        <w:pStyle w:val="ListParagraph"/>
        <w:numPr>
          <w:ilvl w:val="0"/>
          <w:numId w:val="44"/>
        </w:numPr>
        <w:spacing w:after="120"/>
        <w:ind w:left="648"/>
        <w:rPr>
          <w:rFonts w:eastAsia="SimSun" w:cs="Calibri"/>
          <w:szCs w:val="22"/>
          <w:lang w:eastAsia="zh-CN"/>
        </w:rPr>
      </w:pPr>
      <w:r w:rsidRPr="00553543">
        <w:rPr>
          <w:rFonts w:eastAsia="SimSun" w:cs="Calibri"/>
          <w:szCs w:val="22"/>
          <w:lang w:eastAsia="zh-CN"/>
        </w:rPr>
        <w:t>To what extent is the information in the test examiner materials clear, particularly with regard to the administration of the computer-based ELPAC to ELs who are blind or have low vision or ELs who are deaf or hard of hearing? What difficulties, if any, do test examiners experience?</w:t>
      </w:r>
    </w:p>
    <w:p w14:paraId="133CBFCB" w14:textId="77777777" w:rsidR="00935563" w:rsidRPr="00935563" w:rsidRDefault="00935563" w:rsidP="00BE4331">
      <w:pPr>
        <w:keepNext/>
        <w:pageBreakBefore/>
        <w:numPr>
          <w:ilvl w:val="0"/>
          <w:numId w:val="12"/>
        </w:numPr>
        <w:pBdr>
          <w:top w:val="double" w:sz="4" w:space="1" w:color="auto"/>
        </w:pBdr>
        <w:spacing w:before="240" w:after="120"/>
        <w:outlineLvl w:val="1"/>
        <w:rPr>
          <w:b/>
          <w:bCs/>
          <w:kern w:val="32"/>
          <w:sz w:val="36"/>
          <w:szCs w:val="32"/>
          <w:lang w:val="x-none" w:eastAsia="x-none"/>
        </w:rPr>
      </w:pPr>
      <w:bookmarkStart w:id="75" w:name="_Toc37116432"/>
      <w:bookmarkStart w:id="76" w:name="_Toc37161581"/>
      <w:bookmarkStart w:id="77" w:name="_Toc37116433"/>
      <w:bookmarkStart w:id="78" w:name="_Toc37161582"/>
      <w:bookmarkStart w:id="79" w:name="_Toc37116434"/>
      <w:bookmarkStart w:id="80" w:name="_Toc37161583"/>
      <w:bookmarkStart w:id="81" w:name="_Toc11326598"/>
      <w:bookmarkStart w:id="82" w:name="_Toc12722161"/>
      <w:bookmarkStart w:id="83" w:name="_Toc43125245"/>
      <w:bookmarkStart w:id="84" w:name="_Toc461528661"/>
      <w:bookmarkStart w:id="85" w:name="_Toc461530345"/>
      <w:bookmarkEnd w:id="47"/>
      <w:bookmarkEnd w:id="48"/>
      <w:bookmarkEnd w:id="75"/>
      <w:bookmarkEnd w:id="76"/>
      <w:bookmarkEnd w:id="77"/>
      <w:bookmarkEnd w:id="78"/>
      <w:bookmarkEnd w:id="79"/>
      <w:bookmarkEnd w:id="80"/>
      <w:r w:rsidRPr="00935563">
        <w:rPr>
          <w:b/>
          <w:bCs/>
          <w:kern w:val="32"/>
          <w:sz w:val="36"/>
          <w:szCs w:val="32"/>
          <w:lang w:val="x-none" w:eastAsia="x-none"/>
        </w:rPr>
        <w:lastRenderedPageBreak/>
        <w:t xml:space="preserve">Development of </w:t>
      </w:r>
      <w:r w:rsidRPr="00935563">
        <w:rPr>
          <w:b/>
          <w:bCs/>
          <w:kern w:val="32"/>
          <w:sz w:val="36"/>
          <w:szCs w:val="32"/>
          <w:lang w:eastAsia="x-none"/>
        </w:rPr>
        <w:t>Cognitive Lab</w:t>
      </w:r>
      <w:r w:rsidRPr="00935563">
        <w:rPr>
          <w:b/>
          <w:bCs/>
          <w:kern w:val="32"/>
          <w:sz w:val="36"/>
          <w:szCs w:val="32"/>
          <w:lang w:val="x-none" w:eastAsia="x-none"/>
        </w:rPr>
        <w:t xml:space="preserve"> Test Materials</w:t>
      </w:r>
      <w:bookmarkEnd w:id="81"/>
      <w:bookmarkEnd w:id="82"/>
      <w:bookmarkEnd w:id="83"/>
    </w:p>
    <w:p w14:paraId="1C96781C" w14:textId="77777777" w:rsidR="00935563" w:rsidRPr="00935563" w:rsidRDefault="00935563" w:rsidP="00935563">
      <w:pPr>
        <w:spacing w:after="120"/>
        <w:rPr>
          <w:rFonts w:eastAsia="Calibri"/>
          <w:szCs w:val="22"/>
        </w:rPr>
      </w:pPr>
      <w:r w:rsidRPr="00935563">
        <w:rPr>
          <w:rFonts w:eastAsia="Calibri"/>
          <w:szCs w:val="22"/>
        </w:rPr>
        <w:t xml:space="preserve">The computer-based </w:t>
      </w:r>
      <w:r w:rsidRPr="00935563">
        <w:rPr>
          <w:rFonts w:eastAsia="Calibri"/>
          <w:i/>
          <w:szCs w:val="22"/>
        </w:rPr>
        <w:t xml:space="preserve">ELPAC Training Tests </w:t>
      </w:r>
      <w:r w:rsidRPr="00935563">
        <w:rPr>
          <w:rFonts w:eastAsia="Calibri"/>
          <w:szCs w:val="22"/>
        </w:rPr>
        <w:t xml:space="preserve">(ETS, 2019i) were used as the test materials in the current study. The training tests were the first ELPAC test materials to undergo accommodations reviews with internal experts at ETS and teachers of the visually impaired and to have accommodations (e.g., American Sign Language videos, braille forms) produced. Some task types were selected from the task types converted for the computer-based </w:t>
      </w:r>
      <w:r w:rsidRPr="00935563">
        <w:rPr>
          <w:rFonts w:eastAsia="Calibri"/>
          <w:i/>
          <w:szCs w:val="22"/>
        </w:rPr>
        <w:t xml:space="preserve">ELPAC Usability Pilot Tests </w:t>
      </w:r>
      <w:r w:rsidRPr="00935563">
        <w:rPr>
          <w:rFonts w:eastAsia="Calibri"/>
          <w:szCs w:val="22"/>
        </w:rPr>
        <w:t xml:space="preserve">(ETS, 2019f), while others were selected due to their representation of the technical skills students would need to gain familiarity with to interact with the computer-based ELPAC. These items were approved by the CDE to be administered as part of the training test.  </w:t>
      </w:r>
    </w:p>
    <w:p w14:paraId="538A87D6" w14:textId="77777777" w:rsidR="00935563" w:rsidRPr="00935563" w:rsidRDefault="00935563" w:rsidP="00BE4331">
      <w:pPr>
        <w:keepNext/>
        <w:numPr>
          <w:ilvl w:val="1"/>
          <w:numId w:val="13"/>
        </w:numPr>
        <w:spacing w:before="240" w:after="120"/>
        <w:outlineLvl w:val="2"/>
        <w:rPr>
          <w:rFonts w:eastAsia="MS Gothic"/>
          <w:b/>
          <w:sz w:val="32"/>
          <w:szCs w:val="26"/>
        </w:rPr>
      </w:pPr>
      <w:bookmarkStart w:id="86" w:name="_Toc37116436"/>
      <w:bookmarkStart w:id="87" w:name="_Toc37161585"/>
      <w:bookmarkStart w:id="88" w:name="_Toc532212677"/>
      <w:bookmarkStart w:id="89" w:name="_Toc532212979"/>
      <w:bookmarkStart w:id="90" w:name="_Toc532213037"/>
      <w:bookmarkStart w:id="91" w:name="_Toc532214181"/>
      <w:bookmarkStart w:id="92" w:name="_Toc10799535"/>
      <w:bookmarkStart w:id="93" w:name="_Toc10799678"/>
      <w:bookmarkStart w:id="94" w:name="_Toc43125246"/>
      <w:bookmarkStart w:id="95" w:name="_Toc11326599"/>
      <w:bookmarkStart w:id="96" w:name="_Toc12722162"/>
      <w:bookmarkEnd w:id="86"/>
      <w:bookmarkEnd w:id="87"/>
      <w:bookmarkEnd w:id="88"/>
      <w:bookmarkEnd w:id="89"/>
      <w:bookmarkEnd w:id="90"/>
      <w:bookmarkEnd w:id="91"/>
      <w:bookmarkEnd w:id="92"/>
      <w:bookmarkEnd w:id="93"/>
      <w:r w:rsidRPr="00935563">
        <w:rPr>
          <w:rFonts w:eastAsia="MS Gothic"/>
          <w:b/>
          <w:sz w:val="32"/>
          <w:szCs w:val="26"/>
        </w:rPr>
        <w:t>Development of Training Test Forms</w:t>
      </w:r>
      <w:bookmarkEnd w:id="94"/>
    </w:p>
    <w:bookmarkEnd w:id="95"/>
    <w:bookmarkEnd w:id="96"/>
    <w:p w14:paraId="048A0964" w14:textId="77777777" w:rsidR="00935563" w:rsidRPr="00935563" w:rsidRDefault="00935563" w:rsidP="00935563">
      <w:pPr>
        <w:spacing w:after="120"/>
        <w:rPr>
          <w:rFonts w:eastAsia="Calibri"/>
          <w:szCs w:val="22"/>
        </w:rPr>
      </w:pPr>
      <w:r w:rsidRPr="00935563">
        <w:rPr>
          <w:rFonts w:eastAsia="Calibri"/>
          <w:szCs w:val="22"/>
        </w:rPr>
        <w:t xml:space="preserve">The </w:t>
      </w:r>
      <w:r w:rsidRPr="00935563">
        <w:rPr>
          <w:rFonts w:eastAsia="Calibri"/>
          <w:i/>
          <w:szCs w:val="22"/>
        </w:rPr>
        <w:t xml:space="preserve">Specifications for Conversion of ELPAC Task Types for Computer-Based Delivery </w:t>
      </w:r>
      <w:r w:rsidRPr="00935563">
        <w:rPr>
          <w:rFonts w:eastAsia="Calibri"/>
          <w:szCs w:val="22"/>
        </w:rPr>
        <w:t xml:space="preserve">(ETS, 2019h) document was designed to describe the process through which the items are converted from the paper–pencil presentation to the computer-based version. </w:t>
      </w:r>
    </w:p>
    <w:p w14:paraId="3E970357" w14:textId="77777777" w:rsidR="00935563" w:rsidRPr="00935563" w:rsidRDefault="00935563" w:rsidP="00935563">
      <w:pPr>
        <w:spacing w:after="120"/>
        <w:rPr>
          <w:rFonts w:eastAsia="Calibri"/>
          <w:szCs w:val="22"/>
        </w:rPr>
      </w:pPr>
      <w:r w:rsidRPr="00935563">
        <w:rPr>
          <w:rFonts w:eastAsia="Calibri"/>
          <w:color w:val="0000FF"/>
          <w:szCs w:val="22"/>
          <w:u w:val="single"/>
        </w:rPr>
        <w:fldChar w:fldCharType="begin"/>
      </w:r>
      <w:r w:rsidRPr="00935563">
        <w:rPr>
          <w:rFonts w:eastAsia="Calibri"/>
          <w:color w:val="0000FF"/>
          <w:szCs w:val="22"/>
          <w:u w:val="single"/>
        </w:rPr>
        <w:instrText xml:space="preserve"> REF _Ref8910178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1</w:t>
      </w:r>
      <w:r w:rsidRPr="00935563">
        <w:rPr>
          <w:rFonts w:eastAsia="Calibri"/>
          <w:color w:val="0000FF"/>
          <w:szCs w:val="22"/>
          <w:u w:val="single"/>
        </w:rPr>
        <w:fldChar w:fldCharType="end"/>
      </w:r>
      <w:r w:rsidRPr="00935563">
        <w:rPr>
          <w:rFonts w:eastAsia="Calibri"/>
          <w:szCs w:val="22"/>
        </w:rPr>
        <w:t xml:space="preserve"> shows the number of unique ELPAC training test items by domain and grade or grade span that were converted to the computer-based format. All Listening and Reading items are multiple-choice (MC) items. Speaking and Writing items are constructed-response (CR) items. Note that TK refers to transitional kindergarten, which is defined as year one of a two-year kindergarten program; and K refers to kindergarten.</w:t>
      </w:r>
    </w:p>
    <w:p w14:paraId="4267FB6B" w14:textId="77777777" w:rsidR="00935563" w:rsidRPr="00935563" w:rsidRDefault="00935563" w:rsidP="00935563">
      <w:pPr>
        <w:keepNext/>
        <w:keepLines/>
        <w:spacing w:before="240" w:after="60"/>
        <w:ind w:left="1008" w:hanging="1008"/>
        <w:rPr>
          <w:rFonts w:eastAsia="SimSun" w:cs="Arial"/>
          <w:b/>
          <w:color w:val="034D8E"/>
          <w:lang w:eastAsia="zh-CN"/>
        </w:rPr>
      </w:pPr>
      <w:bookmarkStart w:id="97" w:name="_Ref8910178"/>
      <w:bookmarkStart w:id="98" w:name="_Toc43108542"/>
      <w:r w:rsidRPr="00935563">
        <w:rPr>
          <w:rFonts w:eastAsia="SimSun" w:cs="Arial"/>
          <w:b/>
          <w:color w:val="034D8E"/>
          <w:lang w:eastAsia="zh-CN"/>
        </w:rPr>
        <w:t xml:space="preserve">Table </w:t>
      </w:r>
      <w:r w:rsidRPr="00935563">
        <w:rPr>
          <w:rFonts w:eastAsia="SimSun" w:cs="Arial"/>
          <w:b/>
          <w:noProof/>
          <w:color w:val="034D8E"/>
          <w:lang w:eastAsia="zh-CN"/>
        </w:rPr>
        <w:fldChar w:fldCharType="begin"/>
      </w:r>
      <w:r w:rsidRPr="00935563">
        <w:rPr>
          <w:rFonts w:eastAsia="SimSun" w:cs="Arial"/>
          <w:b/>
          <w:noProof/>
          <w:color w:val="034D8E"/>
          <w:lang w:eastAsia="zh-CN"/>
        </w:rPr>
        <w:instrText xml:space="preserve"> SEQ Table \* ARABIC </w:instrText>
      </w:r>
      <w:r w:rsidRPr="00935563">
        <w:rPr>
          <w:rFonts w:eastAsia="SimSun" w:cs="Arial"/>
          <w:b/>
          <w:noProof/>
          <w:color w:val="034D8E"/>
          <w:lang w:eastAsia="zh-CN"/>
        </w:rPr>
        <w:fldChar w:fldCharType="separate"/>
      </w:r>
      <w:r w:rsidRPr="00935563">
        <w:rPr>
          <w:rFonts w:eastAsia="SimSun" w:cs="Arial"/>
          <w:b/>
          <w:noProof/>
          <w:color w:val="034D8E"/>
          <w:lang w:eastAsia="zh-CN"/>
        </w:rPr>
        <w:t>1</w:t>
      </w:r>
      <w:r w:rsidRPr="00935563">
        <w:rPr>
          <w:rFonts w:eastAsia="SimSun" w:cs="Arial"/>
          <w:b/>
          <w:noProof/>
          <w:color w:val="034D8E"/>
          <w:lang w:eastAsia="zh-CN"/>
        </w:rPr>
        <w:fldChar w:fldCharType="end"/>
      </w:r>
      <w:bookmarkEnd w:id="97"/>
      <w:r w:rsidRPr="00935563">
        <w:rPr>
          <w:rFonts w:eastAsia="SimSun" w:cs="Arial"/>
          <w:b/>
          <w:color w:val="034D8E"/>
          <w:lang w:eastAsia="zh-CN"/>
        </w:rPr>
        <w:t>.  Number of Unique Items to Be Converted to Computer-based Format by Domain and Grade or Grade Span</w:t>
      </w:r>
      <w:bookmarkEnd w:id="98"/>
    </w:p>
    <w:tbl>
      <w:tblPr>
        <w:tblStyle w:val="TRtable"/>
        <w:tblW w:w="7916" w:type="dxa"/>
        <w:tblLayout w:type="fixed"/>
        <w:tblLook w:val="04A0" w:firstRow="1" w:lastRow="0" w:firstColumn="1" w:lastColumn="0" w:noHBand="0" w:noVBand="1"/>
        <w:tblDescription w:val="Number of Unique Items to be Converted by Domain and Grade for the ELPAC Training Test"/>
      </w:tblPr>
      <w:tblGrid>
        <w:gridCol w:w="1832"/>
        <w:gridCol w:w="864"/>
        <w:gridCol w:w="432"/>
        <w:gridCol w:w="576"/>
        <w:gridCol w:w="720"/>
        <w:gridCol w:w="720"/>
        <w:gridCol w:w="864"/>
        <w:gridCol w:w="954"/>
        <w:gridCol w:w="954"/>
      </w:tblGrid>
      <w:tr w:rsidR="00935563" w:rsidRPr="00935563" w14:paraId="76637ED3" w14:textId="77777777" w:rsidTr="0093556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32" w:type="dxa"/>
            <w:noWrap/>
            <w:hideMark/>
          </w:tcPr>
          <w:p w14:paraId="2A251768" w14:textId="77777777" w:rsidR="00935563" w:rsidRPr="00935563" w:rsidRDefault="00935563" w:rsidP="00935563">
            <w:pPr>
              <w:keepNext/>
              <w:keepLines/>
              <w:spacing w:before="20" w:after="20"/>
              <w:rPr>
                <w:rFonts w:eastAsia="SimSun"/>
                <w:noProof/>
                <w:szCs w:val="20"/>
                <w:lang w:eastAsia="ko-KR"/>
              </w:rPr>
            </w:pPr>
            <w:r w:rsidRPr="00935563">
              <w:rPr>
                <w:rFonts w:eastAsia="SimSun"/>
                <w:noProof/>
                <w:szCs w:val="20"/>
                <w:lang w:eastAsia="ko-KR"/>
              </w:rPr>
              <w:t>Domain (Item Type)</w:t>
            </w:r>
          </w:p>
        </w:tc>
        <w:tc>
          <w:tcPr>
            <w:tcW w:w="864" w:type="dxa"/>
            <w:noWrap/>
            <w:hideMark/>
          </w:tcPr>
          <w:p w14:paraId="6BFFBAF5"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lang w:eastAsia="ko-KR"/>
              </w:rPr>
            </w:pPr>
            <w:r w:rsidRPr="00935563">
              <w:rPr>
                <w:rFonts w:eastAsia="SimSun"/>
                <w:noProof/>
                <w:szCs w:val="20"/>
                <w:lang w:eastAsia="ko-KR"/>
              </w:rPr>
              <w:t>TK/K</w:t>
            </w:r>
          </w:p>
        </w:tc>
        <w:tc>
          <w:tcPr>
            <w:tcW w:w="432" w:type="dxa"/>
            <w:noWrap/>
            <w:hideMark/>
          </w:tcPr>
          <w:p w14:paraId="4CB44276"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lang w:eastAsia="ko-KR"/>
              </w:rPr>
            </w:pPr>
            <w:r w:rsidRPr="00935563">
              <w:rPr>
                <w:rFonts w:eastAsia="SimSun"/>
                <w:noProof/>
                <w:szCs w:val="20"/>
                <w:lang w:eastAsia="ko-KR"/>
              </w:rPr>
              <w:t>1</w:t>
            </w:r>
          </w:p>
        </w:tc>
        <w:tc>
          <w:tcPr>
            <w:tcW w:w="576" w:type="dxa"/>
            <w:noWrap/>
            <w:hideMark/>
          </w:tcPr>
          <w:p w14:paraId="3A6693A4"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lang w:eastAsia="ko-KR"/>
              </w:rPr>
            </w:pPr>
            <w:r w:rsidRPr="00935563">
              <w:rPr>
                <w:rFonts w:eastAsia="SimSun"/>
                <w:noProof/>
                <w:szCs w:val="20"/>
                <w:lang w:eastAsia="ko-KR"/>
              </w:rPr>
              <w:t>2</w:t>
            </w:r>
          </w:p>
        </w:tc>
        <w:tc>
          <w:tcPr>
            <w:tcW w:w="720" w:type="dxa"/>
            <w:noWrap/>
            <w:hideMark/>
          </w:tcPr>
          <w:p w14:paraId="0C3ACE34"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lang w:eastAsia="ko-KR"/>
              </w:rPr>
            </w:pPr>
            <w:r w:rsidRPr="00935563">
              <w:rPr>
                <w:rFonts w:eastAsia="SimSun"/>
                <w:noProof/>
                <w:szCs w:val="20"/>
                <w:lang w:eastAsia="ko-KR"/>
              </w:rPr>
              <w:t>3–5</w:t>
            </w:r>
          </w:p>
        </w:tc>
        <w:tc>
          <w:tcPr>
            <w:tcW w:w="720" w:type="dxa"/>
            <w:noWrap/>
            <w:hideMark/>
          </w:tcPr>
          <w:p w14:paraId="47054947"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lang w:eastAsia="ko-KR"/>
              </w:rPr>
            </w:pPr>
            <w:r w:rsidRPr="00935563">
              <w:rPr>
                <w:rFonts w:eastAsia="SimSun"/>
                <w:noProof/>
                <w:szCs w:val="20"/>
                <w:lang w:eastAsia="ko-KR"/>
              </w:rPr>
              <w:t>6–8</w:t>
            </w:r>
          </w:p>
        </w:tc>
        <w:tc>
          <w:tcPr>
            <w:tcW w:w="864" w:type="dxa"/>
          </w:tcPr>
          <w:p w14:paraId="30D8FEF6"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lang w:eastAsia="ko-KR"/>
              </w:rPr>
            </w:pPr>
            <w:r w:rsidRPr="00935563">
              <w:rPr>
                <w:rFonts w:eastAsia="SimSun"/>
                <w:noProof/>
                <w:szCs w:val="20"/>
                <w:lang w:eastAsia="ko-KR"/>
              </w:rPr>
              <w:t>9–10</w:t>
            </w:r>
          </w:p>
        </w:tc>
        <w:tc>
          <w:tcPr>
            <w:tcW w:w="954" w:type="dxa"/>
          </w:tcPr>
          <w:p w14:paraId="0FB9F8DD"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lang w:eastAsia="ko-KR"/>
              </w:rPr>
            </w:pPr>
            <w:r w:rsidRPr="00935563">
              <w:rPr>
                <w:rFonts w:eastAsia="SimSun"/>
                <w:noProof/>
                <w:szCs w:val="20"/>
                <w:lang w:eastAsia="ko-KR"/>
              </w:rPr>
              <w:t>11–12</w:t>
            </w:r>
          </w:p>
        </w:tc>
        <w:tc>
          <w:tcPr>
            <w:tcW w:w="954" w:type="dxa"/>
            <w:noWrap/>
            <w:hideMark/>
          </w:tcPr>
          <w:p w14:paraId="6C8CF36D"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lang w:eastAsia="ko-KR"/>
              </w:rPr>
            </w:pPr>
            <w:r w:rsidRPr="00935563">
              <w:rPr>
                <w:rFonts w:eastAsia="SimSun"/>
                <w:noProof/>
                <w:szCs w:val="20"/>
                <w:lang w:eastAsia="ko-KR"/>
              </w:rPr>
              <w:t>Totals</w:t>
            </w:r>
          </w:p>
        </w:tc>
      </w:tr>
      <w:tr w:rsidR="00935563" w:rsidRPr="00935563" w14:paraId="7697A5AA" w14:textId="77777777" w:rsidTr="00935563">
        <w:trPr>
          <w:trHeight w:val="315"/>
        </w:trPr>
        <w:tc>
          <w:tcPr>
            <w:cnfStyle w:val="001000000000" w:firstRow="0" w:lastRow="0" w:firstColumn="1" w:lastColumn="0" w:oddVBand="0" w:evenVBand="0" w:oddHBand="0" w:evenHBand="0" w:firstRowFirstColumn="0" w:firstRowLastColumn="0" w:lastRowFirstColumn="0" w:lastRowLastColumn="0"/>
            <w:tcW w:w="1832" w:type="dxa"/>
            <w:tcBorders>
              <w:top w:val="single" w:sz="4" w:space="0" w:color="auto"/>
            </w:tcBorders>
            <w:noWrap/>
          </w:tcPr>
          <w:p w14:paraId="620569F3"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Listening (MC)</w:t>
            </w:r>
          </w:p>
        </w:tc>
        <w:tc>
          <w:tcPr>
            <w:tcW w:w="864" w:type="dxa"/>
            <w:tcBorders>
              <w:top w:val="single" w:sz="4" w:space="0" w:color="auto"/>
            </w:tcBorders>
            <w:noWrap/>
          </w:tcPr>
          <w:p w14:paraId="04BE6E84" w14:textId="77777777" w:rsidR="00935563" w:rsidRPr="00935563" w:rsidRDefault="00935563" w:rsidP="00935563">
            <w:pPr>
              <w:spacing w:before="20" w:after="20"/>
              <w:jc w:val="center"/>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w:t>
            </w:r>
          </w:p>
        </w:tc>
        <w:tc>
          <w:tcPr>
            <w:tcW w:w="432" w:type="dxa"/>
            <w:tcBorders>
              <w:top w:val="single" w:sz="4" w:space="0" w:color="auto"/>
            </w:tcBorders>
            <w:noWrap/>
          </w:tcPr>
          <w:p w14:paraId="18A26C43" w14:textId="77777777" w:rsidR="00935563" w:rsidRPr="00935563" w:rsidRDefault="00935563" w:rsidP="00935563">
            <w:pPr>
              <w:spacing w:before="20" w:after="20"/>
              <w:jc w:val="center"/>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w:t>
            </w:r>
          </w:p>
        </w:tc>
        <w:tc>
          <w:tcPr>
            <w:tcW w:w="576" w:type="dxa"/>
            <w:tcBorders>
              <w:top w:val="single" w:sz="4" w:space="0" w:color="auto"/>
            </w:tcBorders>
            <w:noWrap/>
          </w:tcPr>
          <w:p w14:paraId="2A20038F" w14:textId="77777777" w:rsidR="00935563" w:rsidRPr="00935563" w:rsidRDefault="00935563" w:rsidP="00935563">
            <w:pPr>
              <w:spacing w:before="20" w:after="20"/>
              <w:jc w:val="center"/>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w:t>
            </w:r>
          </w:p>
        </w:tc>
        <w:tc>
          <w:tcPr>
            <w:tcW w:w="720" w:type="dxa"/>
            <w:tcBorders>
              <w:top w:val="single" w:sz="4" w:space="0" w:color="auto"/>
            </w:tcBorders>
            <w:noWrap/>
          </w:tcPr>
          <w:p w14:paraId="293547C9" w14:textId="77777777" w:rsidR="00935563" w:rsidRPr="00935563" w:rsidRDefault="00935563" w:rsidP="00935563">
            <w:pPr>
              <w:spacing w:before="20" w:after="20"/>
              <w:jc w:val="center"/>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w:t>
            </w:r>
          </w:p>
        </w:tc>
        <w:tc>
          <w:tcPr>
            <w:tcW w:w="720" w:type="dxa"/>
            <w:tcBorders>
              <w:top w:val="single" w:sz="4" w:space="0" w:color="auto"/>
            </w:tcBorders>
            <w:noWrap/>
          </w:tcPr>
          <w:p w14:paraId="7C0FC4C1" w14:textId="77777777" w:rsidR="00935563" w:rsidRPr="00935563" w:rsidRDefault="00935563" w:rsidP="00935563">
            <w:pPr>
              <w:spacing w:before="20" w:after="20"/>
              <w:jc w:val="center"/>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7</w:t>
            </w:r>
          </w:p>
        </w:tc>
        <w:tc>
          <w:tcPr>
            <w:tcW w:w="864" w:type="dxa"/>
            <w:tcBorders>
              <w:top w:val="single" w:sz="4" w:space="0" w:color="auto"/>
            </w:tcBorders>
          </w:tcPr>
          <w:p w14:paraId="03FC1F0C" w14:textId="77777777" w:rsidR="00935563" w:rsidRPr="00935563" w:rsidRDefault="00935563" w:rsidP="0093556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3</w:t>
            </w:r>
          </w:p>
        </w:tc>
        <w:tc>
          <w:tcPr>
            <w:tcW w:w="954" w:type="dxa"/>
            <w:tcBorders>
              <w:top w:val="single" w:sz="4" w:space="0" w:color="auto"/>
            </w:tcBorders>
          </w:tcPr>
          <w:p w14:paraId="7A3FB771" w14:textId="77777777" w:rsidR="00935563" w:rsidRPr="00935563" w:rsidRDefault="00935563" w:rsidP="0093556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4</w:t>
            </w:r>
          </w:p>
        </w:tc>
        <w:tc>
          <w:tcPr>
            <w:tcW w:w="954" w:type="dxa"/>
            <w:tcBorders>
              <w:top w:val="single" w:sz="4" w:space="0" w:color="auto"/>
            </w:tcBorders>
            <w:noWrap/>
          </w:tcPr>
          <w:p w14:paraId="796D7112" w14:textId="77777777" w:rsidR="00935563" w:rsidRPr="00935563" w:rsidRDefault="00935563" w:rsidP="0093556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eastAsia="SimSun"/>
                <w:noProof/>
                <w:szCs w:val="20"/>
                <w:lang w:eastAsia="ko-KR"/>
              </w:rPr>
            </w:pPr>
            <w:r w:rsidRPr="00935563">
              <w:rPr>
                <w:rFonts w:eastAsia="SimSun"/>
                <w:noProof/>
                <w:szCs w:val="20"/>
                <w:lang w:eastAsia="ko-KR"/>
              </w:rPr>
              <w:t>26</w:t>
            </w:r>
          </w:p>
        </w:tc>
      </w:tr>
      <w:tr w:rsidR="00935563" w:rsidRPr="00935563" w14:paraId="2920DDC6" w14:textId="77777777" w:rsidTr="00935563">
        <w:trPr>
          <w:trHeight w:val="315"/>
        </w:trPr>
        <w:tc>
          <w:tcPr>
            <w:cnfStyle w:val="001000000000" w:firstRow="0" w:lastRow="0" w:firstColumn="1" w:lastColumn="0" w:oddVBand="0" w:evenVBand="0" w:oddHBand="0" w:evenHBand="0" w:firstRowFirstColumn="0" w:firstRowLastColumn="0" w:lastRowFirstColumn="0" w:lastRowLastColumn="0"/>
            <w:tcW w:w="1832" w:type="dxa"/>
            <w:noWrap/>
          </w:tcPr>
          <w:p w14:paraId="32BB5AC7"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Speaking (CR)</w:t>
            </w:r>
          </w:p>
        </w:tc>
        <w:tc>
          <w:tcPr>
            <w:tcW w:w="864" w:type="dxa"/>
            <w:noWrap/>
          </w:tcPr>
          <w:p w14:paraId="58964D0C" w14:textId="77777777" w:rsidR="00935563" w:rsidRPr="00935563" w:rsidRDefault="00935563" w:rsidP="00935563">
            <w:pPr>
              <w:spacing w:before="20" w:after="20"/>
              <w:jc w:val="center"/>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w:t>
            </w:r>
          </w:p>
        </w:tc>
        <w:tc>
          <w:tcPr>
            <w:tcW w:w="432" w:type="dxa"/>
            <w:noWrap/>
          </w:tcPr>
          <w:p w14:paraId="1916AD83" w14:textId="77777777" w:rsidR="00935563" w:rsidRPr="00935563" w:rsidRDefault="00935563" w:rsidP="00935563">
            <w:pPr>
              <w:spacing w:before="20" w:after="20"/>
              <w:jc w:val="center"/>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w:t>
            </w:r>
          </w:p>
        </w:tc>
        <w:tc>
          <w:tcPr>
            <w:tcW w:w="576" w:type="dxa"/>
            <w:noWrap/>
          </w:tcPr>
          <w:p w14:paraId="160B4080" w14:textId="77777777" w:rsidR="00935563" w:rsidRPr="00935563" w:rsidRDefault="00935563" w:rsidP="00935563">
            <w:pPr>
              <w:spacing w:before="20" w:after="20"/>
              <w:jc w:val="center"/>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6</w:t>
            </w:r>
          </w:p>
        </w:tc>
        <w:tc>
          <w:tcPr>
            <w:tcW w:w="720" w:type="dxa"/>
            <w:noWrap/>
          </w:tcPr>
          <w:p w14:paraId="48B63409" w14:textId="77777777" w:rsidR="00935563" w:rsidRPr="00935563" w:rsidRDefault="00935563" w:rsidP="00935563">
            <w:pPr>
              <w:spacing w:before="20" w:after="20"/>
              <w:jc w:val="center"/>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w:t>
            </w:r>
          </w:p>
        </w:tc>
        <w:tc>
          <w:tcPr>
            <w:tcW w:w="720" w:type="dxa"/>
            <w:noWrap/>
          </w:tcPr>
          <w:p w14:paraId="10F70654" w14:textId="77777777" w:rsidR="00935563" w:rsidRPr="00935563" w:rsidRDefault="00935563" w:rsidP="00935563">
            <w:pPr>
              <w:spacing w:before="20" w:after="20"/>
              <w:jc w:val="center"/>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w:t>
            </w:r>
          </w:p>
        </w:tc>
        <w:tc>
          <w:tcPr>
            <w:tcW w:w="864" w:type="dxa"/>
          </w:tcPr>
          <w:p w14:paraId="6FBA7BCF" w14:textId="77777777" w:rsidR="00935563" w:rsidRPr="00935563" w:rsidRDefault="00935563" w:rsidP="0093556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0</w:t>
            </w:r>
          </w:p>
        </w:tc>
        <w:tc>
          <w:tcPr>
            <w:tcW w:w="954" w:type="dxa"/>
          </w:tcPr>
          <w:p w14:paraId="602CB659" w14:textId="77777777" w:rsidR="00935563" w:rsidRPr="00935563" w:rsidRDefault="00935563" w:rsidP="0093556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7</w:t>
            </w:r>
          </w:p>
        </w:tc>
        <w:tc>
          <w:tcPr>
            <w:tcW w:w="954" w:type="dxa"/>
            <w:noWrap/>
          </w:tcPr>
          <w:p w14:paraId="2E5C61CE" w14:textId="77777777" w:rsidR="00935563" w:rsidRPr="00935563" w:rsidRDefault="00935563" w:rsidP="0093556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eastAsia="SimSun"/>
                <w:noProof/>
                <w:szCs w:val="20"/>
                <w:lang w:eastAsia="ko-KR"/>
              </w:rPr>
            </w:pPr>
            <w:r w:rsidRPr="00935563">
              <w:rPr>
                <w:rFonts w:eastAsia="SimSun"/>
                <w:noProof/>
                <w:szCs w:val="20"/>
                <w:lang w:eastAsia="ko-KR"/>
              </w:rPr>
              <w:t>25</w:t>
            </w:r>
          </w:p>
        </w:tc>
      </w:tr>
      <w:tr w:rsidR="00935563" w:rsidRPr="00935563" w14:paraId="51DA6DEB" w14:textId="77777777" w:rsidTr="00935563">
        <w:trPr>
          <w:trHeight w:val="315"/>
        </w:trPr>
        <w:tc>
          <w:tcPr>
            <w:cnfStyle w:val="001000000000" w:firstRow="0" w:lastRow="0" w:firstColumn="1" w:lastColumn="0" w:oddVBand="0" w:evenVBand="0" w:oddHBand="0" w:evenHBand="0" w:firstRowFirstColumn="0" w:firstRowLastColumn="0" w:lastRowFirstColumn="0" w:lastRowLastColumn="0"/>
            <w:tcW w:w="1832" w:type="dxa"/>
            <w:noWrap/>
          </w:tcPr>
          <w:p w14:paraId="6CE8C8C6"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Reading (MC)</w:t>
            </w:r>
          </w:p>
        </w:tc>
        <w:tc>
          <w:tcPr>
            <w:tcW w:w="864" w:type="dxa"/>
            <w:noWrap/>
          </w:tcPr>
          <w:p w14:paraId="396B3796" w14:textId="77777777" w:rsidR="00935563" w:rsidRPr="00935563" w:rsidRDefault="00935563" w:rsidP="00935563">
            <w:pPr>
              <w:spacing w:before="20" w:after="20"/>
              <w:jc w:val="center"/>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6</w:t>
            </w:r>
          </w:p>
        </w:tc>
        <w:tc>
          <w:tcPr>
            <w:tcW w:w="432" w:type="dxa"/>
            <w:noWrap/>
          </w:tcPr>
          <w:p w14:paraId="61403F72" w14:textId="77777777" w:rsidR="00935563" w:rsidRPr="00935563" w:rsidRDefault="00935563" w:rsidP="00935563">
            <w:pPr>
              <w:spacing w:before="20" w:after="20"/>
              <w:jc w:val="center"/>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w:t>
            </w:r>
          </w:p>
        </w:tc>
        <w:tc>
          <w:tcPr>
            <w:tcW w:w="576" w:type="dxa"/>
            <w:noWrap/>
          </w:tcPr>
          <w:p w14:paraId="78CEDCF7" w14:textId="77777777" w:rsidR="00935563" w:rsidRPr="00935563" w:rsidRDefault="00935563" w:rsidP="00935563">
            <w:pPr>
              <w:spacing w:before="20" w:after="20"/>
              <w:jc w:val="center"/>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w:t>
            </w:r>
          </w:p>
        </w:tc>
        <w:tc>
          <w:tcPr>
            <w:tcW w:w="720" w:type="dxa"/>
            <w:noWrap/>
          </w:tcPr>
          <w:p w14:paraId="32FFE6CB" w14:textId="77777777" w:rsidR="00935563" w:rsidRPr="00935563" w:rsidRDefault="00935563" w:rsidP="00935563">
            <w:pPr>
              <w:spacing w:before="20" w:after="20"/>
              <w:jc w:val="center"/>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8</w:t>
            </w:r>
          </w:p>
        </w:tc>
        <w:tc>
          <w:tcPr>
            <w:tcW w:w="720" w:type="dxa"/>
            <w:noWrap/>
          </w:tcPr>
          <w:p w14:paraId="1E45C55A" w14:textId="77777777" w:rsidR="00935563" w:rsidRPr="00935563" w:rsidRDefault="00935563" w:rsidP="00935563">
            <w:pPr>
              <w:spacing w:before="20" w:after="20"/>
              <w:jc w:val="center"/>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w:t>
            </w:r>
          </w:p>
        </w:tc>
        <w:tc>
          <w:tcPr>
            <w:tcW w:w="864" w:type="dxa"/>
          </w:tcPr>
          <w:p w14:paraId="75B0CBBC" w14:textId="77777777" w:rsidR="00935563" w:rsidRPr="00935563" w:rsidRDefault="00935563" w:rsidP="0093556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12</w:t>
            </w:r>
          </w:p>
        </w:tc>
        <w:tc>
          <w:tcPr>
            <w:tcW w:w="954" w:type="dxa"/>
          </w:tcPr>
          <w:p w14:paraId="1A84D46D" w14:textId="77777777" w:rsidR="00935563" w:rsidRPr="00935563" w:rsidRDefault="00935563" w:rsidP="0093556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0</w:t>
            </w:r>
          </w:p>
        </w:tc>
        <w:tc>
          <w:tcPr>
            <w:tcW w:w="954" w:type="dxa"/>
            <w:noWrap/>
          </w:tcPr>
          <w:p w14:paraId="74D60714" w14:textId="77777777" w:rsidR="00935563" w:rsidRPr="00935563" w:rsidRDefault="00935563" w:rsidP="0093556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eastAsia="SimSun"/>
                <w:noProof/>
                <w:szCs w:val="20"/>
                <w:lang w:eastAsia="ko-KR"/>
              </w:rPr>
            </w:pPr>
            <w:r w:rsidRPr="00935563">
              <w:rPr>
                <w:rFonts w:eastAsia="SimSun"/>
                <w:noProof/>
                <w:szCs w:val="20"/>
                <w:lang w:eastAsia="ko-KR"/>
              </w:rPr>
              <w:t>33</w:t>
            </w:r>
          </w:p>
        </w:tc>
      </w:tr>
      <w:tr w:rsidR="00935563" w:rsidRPr="00935563" w14:paraId="4B56DFD2" w14:textId="77777777" w:rsidTr="00935563">
        <w:trPr>
          <w:trHeight w:val="315"/>
        </w:trPr>
        <w:tc>
          <w:tcPr>
            <w:cnfStyle w:val="001000000000" w:firstRow="0" w:lastRow="0" w:firstColumn="1" w:lastColumn="0" w:oddVBand="0" w:evenVBand="0" w:oddHBand="0" w:evenHBand="0" w:firstRowFirstColumn="0" w:firstRowLastColumn="0" w:lastRowFirstColumn="0" w:lastRowLastColumn="0"/>
            <w:tcW w:w="1832" w:type="dxa"/>
            <w:tcBorders>
              <w:bottom w:val="single" w:sz="4" w:space="0" w:color="auto"/>
            </w:tcBorders>
            <w:noWrap/>
          </w:tcPr>
          <w:p w14:paraId="43B7C0B0"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Writing (CR)</w:t>
            </w:r>
          </w:p>
        </w:tc>
        <w:tc>
          <w:tcPr>
            <w:tcW w:w="864" w:type="dxa"/>
            <w:tcBorders>
              <w:bottom w:val="single" w:sz="4" w:space="0" w:color="auto"/>
            </w:tcBorders>
            <w:noWrap/>
          </w:tcPr>
          <w:p w14:paraId="7B68047D" w14:textId="77777777" w:rsidR="00935563" w:rsidRPr="00935563" w:rsidRDefault="00935563" w:rsidP="00935563">
            <w:pPr>
              <w:spacing w:before="20" w:after="20"/>
              <w:jc w:val="center"/>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w:t>
            </w:r>
          </w:p>
        </w:tc>
        <w:tc>
          <w:tcPr>
            <w:tcW w:w="432" w:type="dxa"/>
            <w:tcBorders>
              <w:bottom w:val="single" w:sz="4" w:space="0" w:color="auto"/>
            </w:tcBorders>
            <w:noWrap/>
          </w:tcPr>
          <w:p w14:paraId="60812678" w14:textId="77777777" w:rsidR="00935563" w:rsidRPr="00935563" w:rsidRDefault="00935563" w:rsidP="00935563">
            <w:pPr>
              <w:spacing w:before="20" w:after="20"/>
              <w:jc w:val="center"/>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w:t>
            </w:r>
          </w:p>
        </w:tc>
        <w:tc>
          <w:tcPr>
            <w:tcW w:w="576" w:type="dxa"/>
            <w:tcBorders>
              <w:bottom w:val="single" w:sz="4" w:space="0" w:color="auto"/>
            </w:tcBorders>
            <w:noWrap/>
          </w:tcPr>
          <w:p w14:paraId="55ADBB8F" w14:textId="77777777" w:rsidR="00935563" w:rsidRPr="00935563" w:rsidRDefault="00935563" w:rsidP="00935563">
            <w:pPr>
              <w:spacing w:before="20" w:after="20"/>
              <w:jc w:val="center"/>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w:t>
            </w:r>
          </w:p>
        </w:tc>
        <w:tc>
          <w:tcPr>
            <w:tcW w:w="720" w:type="dxa"/>
            <w:tcBorders>
              <w:bottom w:val="single" w:sz="4" w:space="0" w:color="auto"/>
            </w:tcBorders>
            <w:noWrap/>
          </w:tcPr>
          <w:p w14:paraId="0501415B" w14:textId="77777777" w:rsidR="00935563" w:rsidRPr="00935563" w:rsidRDefault="00935563" w:rsidP="00935563">
            <w:pPr>
              <w:spacing w:before="20" w:after="20"/>
              <w:jc w:val="center"/>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w:t>
            </w:r>
          </w:p>
        </w:tc>
        <w:tc>
          <w:tcPr>
            <w:tcW w:w="720" w:type="dxa"/>
            <w:tcBorders>
              <w:bottom w:val="single" w:sz="4" w:space="0" w:color="auto"/>
            </w:tcBorders>
            <w:noWrap/>
          </w:tcPr>
          <w:p w14:paraId="1C3502D2" w14:textId="77777777" w:rsidR="00935563" w:rsidRPr="00935563" w:rsidRDefault="00935563" w:rsidP="00935563">
            <w:pPr>
              <w:spacing w:before="20" w:after="20"/>
              <w:jc w:val="center"/>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w:t>
            </w:r>
          </w:p>
        </w:tc>
        <w:tc>
          <w:tcPr>
            <w:tcW w:w="864" w:type="dxa"/>
            <w:tcBorders>
              <w:bottom w:val="single" w:sz="4" w:space="0" w:color="auto"/>
            </w:tcBorders>
          </w:tcPr>
          <w:p w14:paraId="38BA060F" w14:textId="77777777" w:rsidR="00935563" w:rsidRPr="00935563" w:rsidRDefault="00935563" w:rsidP="0093556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1</w:t>
            </w:r>
          </w:p>
        </w:tc>
        <w:tc>
          <w:tcPr>
            <w:tcW w:w="954" w:type="dxa"/>
            <w:tcBorders>
              <w:bottom w:val="single" w:sz="4" w:space="0" w:color="auto"/>
            </w:tcBorders>
          </w:tcPr>
          <w:p w14:paraId="53874A22" w14:textId="77777777" w:rsidR="00935563" w:rsidRPr="00935563" w:rsidRDefault="00935563" w:rsidP="0093556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0</w:t>
            </w:r>
          </w:p>
        </w:tc>
        <w:tc>
          <w:tcPr>
            <w:tcW w:w="954" w:type="dxa"/>
            <w:tcBorders>
              <w:bottom w:val="single" w:sz="4" w:space="0" w:color="auto"/>
            </w:tcBorders>
            <w:noWrap/>
          </w:tcPr>
          <w:p w14:paraId="0833EEA5" w14:textId="77777777" w:rsidR="00935563" w:rsidRPr="00935563" w:rsidRDefault="00935563" w:rsidP="0093556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eastAsia="SimSun"/>
                <w:noProof/>
                <w:szCs w:val="20"/>
                <w:lang w:eastAsia="ko-KR"/>
              </w:rPr>
            </w:pPr>
            <w:r w:rsidRPr="00935563">
              <w:rPr>
                <w:rFonts w:eastAsia="SimSun"/>
                <w:noProof/>
                <w:szCs w:val="20"/>
                <w:lang w:eastAsia="ko-KR"/>
              </w:rPr>
              <w:t>8</w:t>
            </w:r>
          </w:p>
        </w:tc>
      </w:tr>
      <w:tr w:rsidR="00935563" w:rsidRPr="00935563" w14:paraId="680C726D" w14:textId="77777777" w:rsidTr="00935563">
        <w:trPr>
          <w:trHeight w:val="300"/>
        </w:trPr>
        <w:tc>
          <w:tcPr>
            <w:cnfStyle w:val="001000000000" w:firstRow="0" w:lastRow="0" w:firstColumn="1" w:lastColumn="0" w:oddVBand="0" w:evenVBand="0" w:oddHBand="0" w:evenHBand="0" w:firstRowFirstColumn="0" w:firstRowLastColumn="0" w:lastRowFirstColumn="0" w:lastRowLastColumn="0"/>
            <w:tcW w:w="1832" w:type="dxa"/>
            <w:tcBorders>
              <w:top w:val="single" w:sz="4" w:space="0" w:color="auto"/>
              <w:bottom w:val="single" w:sz="12" w:space="0" w:color="auto"/>
            </w:tcBorders>
            <w:noWrap/>
          </w:tcPr>
          <w:p w14:paraId="5ED557C0"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Totals</w:t>
            </w:r>
          </w:p>
        </w:tc>
        <w:tc>
          <w:tcPr>
            <w:tcW w:w="864" w:type="dxa"/>
            <w:tcBorders>
              <w:top w:val="single" w:sz="4" w:space="0" w:color="auto"/>
              <w:bottom w:val="single" w:sz="12" w:space="0" w:color="auto"/>
            </w:tcBorders>
            <w:noWrap/>
          </w:tcPr>
          <w:p w14:paraId="39944022" w14:textId="77777777" w:rsidR="00935563" w:rsidRPr="00935563" w:rsidRDefault="00935563" w:rsidP="00935563">
            <w:pPr>
              <w:spacing w:before="20" w:after="20"/>
              <w:jc w:val="center"/>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12</w:t>
            </w:r>
          </w:p>
        </w:tc>
        <w:tc>
          <w:tcPr>
            <w:tcW w:w="432" w:type="dxa"/>
            <w:tcBorders>
              <w:top w:val="single" w:sz="4" w:space="0" w:color="auto"/>
              <w:bottom w:val="single" w:sz="12" w:space="0" w:color="auto"/>
            </w:tcBorders>
            <w:noWrap/>
          </w:tcPr>
          <w:p w14:paraId="076D3AF6" w14:textId="77777777" w:rsidR="00935563" w:rsidRPr="00935563" w:rsidRDefault="00935563" w:rsidP="00935563">
            <w:pPr>
              <w:spacing w:before="20" w:after="20"/>
              <w:jc w:val="center"/>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w:t>
            </w:r>
          </w:p>
        </w:tc>
        <w:tc>
          <w:tcPr>
            <w:tcW w:w="576" w:type="dxa"/>
            <w:tcBorders>
              <w:top w:val="single" w:sz="4" w:space="0" w:color="auto"/>
              <w:bottom w:val="single" w:sz="12" w:space="0" w:color="auto"/>
            </w:tcBorders>
            <w:noWrap/>
          </w:tcPr>
          <w:p w14:paraId="047BA458" w14:textId="77777777" w:rsidR="00935563" w:rsidRPr="00935563" w:rsidRDefault="00935563" w:rsidP="00935563">
            <w:pPr>
              <w:spacing w:before="20" w:after="20"/>
              <w:jc w:val="center"/>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15</w:t>
            </w:r>
          </w:p>
        </w:tc>
        <w:tc>
          <w:tcPr>
            <w:tcW w:w="720" w:type="dxa"/>
            <w:tcBorders>
              <w:top w:val="single" w:sz="4" w:space="0" w:color="auto"/>
              <w:bottom w:val="single" w:sz="12" w:space="0" w:color="auto"/>
            </w:tcBorders>
            <w:noWrap/>
          </w:tcPr>
          <w:p w14:paraId="165C878F" w14:textId="77777777" w:rsidR="00935563" w:rsidRPr="00935563" w:rsidRDefault="00935563" w:rsidP="00935563">
            <w:pPr>
              <w:spacing w:before="20" w:after="20"/>
              <w:jc w:val="center"/>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17</w:t>
            </w:r>
          </w:p>
        </w:tc>
        <w:tc>
          <w:tcPr>
            <w:tcW w:w="720" w:type="dxa"/>
            <w:tcBorders>
              <w:top w:val="single" w:sz="4" w:space="0" w:color="auto"/>
              <w:bottom w:val="single" w:sz="12" w:space="0" w:color="auto"/>
            </w:tcBorders>
            <w:noWrap/>
          </w:tcPr>
          <w:p w14:paraId="76C92647" w14:textId="77777777" w:rsidR="00935563" w:rsidRPr="00935563" w:rsidRDefault="00935563" w:rsidP="00935563">
            <w:pPr>
              <w:spacing w:before="20" w:after="20"/>
              <w:jc w:val="center"/>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16</w:t>
            </w:r>
          </w:p>
        </w:tc>
        <w:tc>
          <w:tcPr>
            <w:tcW w:w="864" w:type="dxa"/>
            <w:tcBorders>
              <w:top w:val="single" w:sz="4" w:space="0" w:color="auto"/>
              <w:bottom w:val="single" w:sz="12" w:space="0" w:color="auto"/>
            </w:tcBorders>
          </w:tcPr>
          <w:p w14:paraId="1DCE6DE0" w14:textId="77777777" w:rsidR="00935563" w:rsidRPr="00935563" w:rsidRDefault="00935563" w:rsidP="0093556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16</w:t>
            </w:r>
          </w:p>
        </w:tc>
        <w:tc>
          <w:tcPr>
            <w:tcW w:w="954" w:type="dxa"/>
            <w:tcBorders>
              <w:top w:val="single" w:sz="4" w:space="0" w:color="auto"/>
              <w:bottom w:val="single" w:sz="12" w:space="0" w:color="auto"/>
            </w:tcBorders>
          </w:tcPr>
          <w:p w14:paraId="1359FC6D" w14:textId="77777777" w:rsidR="00935563" w:rsidRPr="00935563" w:rsidRDefault="00935563" w:rsidP="0093556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11</w:t>
            </w:r>
          </w:p>
        </w:tc>
        <w:tc>
          <w:tcPr>
            <w:tcW w:w="954" w:type="dxa"/>
            <w:tcBorders>
              <w:top w:val="single" w:sz="4" w:space="0" w:color="auto"/>
              <w:bottom w:val="single" w:sz="12" w:space="0" w:color="auto"/>
            </w:tcBorders>
            <w:noWrap/>
          </w:tcPr>
          <w:p w14:paraId="7E359119" w14:textId="77777777" w:rsidR="00935563" w:rsidRPr="00935563" w:rsidRDefault="00935563" w:rsidP="0093556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eastAsia="SimSun"/>
                <w:noProof/>
                <w:szCs w:val="20"/>
                <w:lang w:eastAsia="ko-KR"/>
              </w:rPr>
            </w:pPr>
            <w:r w:rsidRPr="00935563">
              <w:rPr>
                <w:rFonts w:eastAsia="SimSun"/>
                <w:noProof/>
                <w:szCs w:val="20"/>
                <w:lang w:eastAsia="ko-KR"/>
              </w:rPr>
              <w:t>92</w:t>
            </w:r>
          </w:p>
        </w:tc>
      </w:tr>
    </w:tbl>
    <w:p w14:paraId="408EB3A9" w14:textId="77777777" w:rsidR="00935563" w:rsidRPr="00935563" w:rsidRDefault="00935563" w:rsidP="00935563">
      <w:pPr>
        <w:spacing w:before="120" w:after="120"/>
        <w:rPr>
          <w:rFonts w:eastAsia="Calibri"/>
          <w:szCs w:val="22"/>
        </w:rPr>
      </w:pPr>
      <w:r w:rsidRPr="00935563">
        <w:rPr>
          <w:rFonts w:eastAsia="Calibri"/>
          <w:szCs w:val="22"/>
        </w:rPr>
        <w:t xml:space="preserve">A training test form was developed for each grade level and grade span. Each training test form contained a sample of items across each of the four domains in the ELPAC: Listening, Speaking, Reading, and Writing. Some items were shared across grade levels or grade span training tests. </w:t>
      </w:r>
    </w:p>
    <w:p w14:paraId="3D8F4219" w14:textId="77777777" w:rsidR="00935563" w:rsidRPr="00935563" w:rsidRDefault="00935563" w:rsidP="00935563">
      <w:pPr>
        <w:keepNext/>
        <w:spacing w:after="120"/>
        <w:rPr>
          <w:rFonts w:eastAsia="Calibri"/>
          <w:szCs w:val="22"/>
        </w:rPr>
      </w:pPr>
      <w:r w:rsidRPr="00935563">
        <w:rPr>
          <w:rFonts w:eastAsia="Calibri"/>
          <w:color w:val="0000FF"/>
          <w:szCs w:val="22"/>
          <w:u w:val="single"/>
        </w:rPr>
        <w:lastRenderedPageBreak/>
        <w:fldChar w:fldCharType="begin"/>
      </w:r>
      <w:r w:rsidRPr="00935563">
        <w:rPr>
          <w:rFonts w:eastAsia="Calibri"/>
          <w:color w:val="0000FF"/>
          <w:szCs w:val="22"/>
          <w:u w:val="single"/>
        </w:rPr>
        <w:instrText xml:space="preserve"> REF _Ref8910236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2</w:t>
      </w:r>
      <w:r w:rsidRPr="00935563">
        <w:rPr>
          <w:rFonts w:eastAsia="Calibri"/>
          <w:color w:val="0000FF"/>
          <w:szCs w:val="22"/>
          <w:u w:val="single"/>
        </w:rPr>
        <w:fldChar w:fldCharType="end"/>
      </w:r>
      <w:r w:rsidRPr="00935563">
        <w:rPr>
          <w:rFonts w:eastAsia="Calibri"/>
          <w:szCs w:val="22"/>
        </w:rPr>
        <w:t xml:space="preserve"> shows the total number of items, including unique and shared items in parenthesis, across each grade level and grade span in the training test form. </w:t>
      </w:r>
    </w:p>
    <w:p w14:paraId="3BE77B8B" w14:textId="77777777" w:rsidR="00935563" w:rsidRPr="00935563" w:rsidRDefault="00935563" w:rsidP="00935563">
      <w:pPr>
        <w:keepNext/>
        <w:keepLines/>
        <w:spacing w:before="240" w:after="60"/>
        <w:ind w:left="1008" w:hanging="1008"/>
        <w:rPr>
          <w:rFonts w:eastAsia="SimSun" w:cs="Arial"/>
          <w:b/>
          <w:color w:val="034D8E"/>
          <w:lang w:eastAsia="zh-CN"/>
        </w:rPr>
      </w:pPr>
      <w:bookmarkStart w:id="99" w:name="_Ref8910236"/>
      <w:bookmarkStart w:id="100" w:name="_Toc43108543"/>
      <w:r w:rsidRPr="00935563">
        <w:rPr>
          <w:rFonts w:eastAsia="SimSun" w:cs="Arial"/>
          <w:b/>
          <w:color w:val="034D8E"/>
          <w:lang w:eastAsia="zh-CN"/>
        </w:rPr>
        <w:t xml:space="preserve">Table </w:t>
      </w:r>
      <w:r w:rsidRPr="00935563">
        <w:rPr>
          <w:rFonts w:eastAsia="SimSun" w:cs="Arial"/>
          <w:b/>
          <w:noProof/>
          <w:color w:val="034D8E"/>
          <w:lang w:eastAsia="zh-CN"/>
        </w:rPr>
        <w:fldChar w:fldCharType="begin"/>
      </w:r>
      <w:r w:rsidRPr="00935563">
        <w:rPr>
          <w:rFonts w:eastAsia="SimSun" w:cs="Arial"/>
          <w:b/>
          <w:noProof/>
          <w:color w:val="034D8E"/>
          <w:lang w:eastAsia="zh-CN"/>
        </w:rPr>
        <w:instrText xml:space="preserve"> SEQ Table \* ARABIC </w:instrText>
      </w:r>
      <w:r w:rsidRPr="00935563">
        <w:rPr>
          <w:rFonts w:eastAsia="SimSun" w:cs="Arial"/>
          <w:b/>
          <w:noProof/>
          <w:color w:val="034D8E"/>
          <w:lang w:eastAsia="zh-CN"/>
        </w:rPr>
        <w:fldChar w:fldCharType="separate"/>
      </w:r>
      <w:r w:rsidRPr="00935563">
        <w:rPr>
          <w:rFonts w:eastAsia="SimSun" w:cs="Arial"/>
          <w:b/>
          <w:noProof/>
          <w:color w:val="034D8E"/>
          <w:lang w:eastAsia="zh-CN"/>
        </w:rPr>
        <w:t>2</w:t>
      </w:r>
      <w:r w:rsidRPr="00935563">
        <w:rPr>
          <w:rFonts w:eastAsia="SimSun" w:cs="Arial"/>
          <w:b/>
          <w:noProof/>
          <w:color w:val="034D8E"/>
          <w:lang w:eastAsia="zh-CN"/>
        </w:rPr>
        <w:fldChar w:fldCharType="end"/>
      </w:r>
      <w:bookmarkEnd w:id="99"/>
      <w:r w:rsidRPr="00935563">
        <w:rPr>
          <w:rFonts w:eastAsia="SimSun" w:cs="Arial"/>
          <w:b/>
          <w:color w:val="034D8E"/>
          <w:lang w:eastAsia="zh-CN"/>
        </w:rPr>
        <w:t>.  Total Number of Unique and Shared Items by Domain and Grade or Grade Span</w:t>
      </w:r>
      <w:bookmarkEnd w:id="100"/>
    </w:p>
    <w:tbl>
      <w:tblPr>
        <w:tblStyle w:val="TRtable"/>
        <w:tblW w:w="9787" w:type="dxa"/>
        <w:tblLayout w:type="fixed"/>
        <w:tblLook w:val="04A0" w:firstRow="1" w:lastRow="0" w:firstColumn="1" w:lastColumn="0" w:noHBand="0" w:noVBand="1"/>
        <w:tblDescription w:val="The Total Number of Items by Domain and Grade for the ELPAC Training Test"/>
      </w:tblPr>
      <w:tblGrid>
        <w:gridCol w:w="1440"/>
        <w:gridCol w:w="990"/>
        <w:gridCol w:w="990"/>
        <w:gridCol w:w="1152"/>
        <w:gridCol w:w="1008"/>
        <w:gridCol w:w="1152"/>
        <w:gridCol w:w="1152"/>
        <w:gridCol w:w="1080"/>
        <w:gridCol w:w="823"/>
      </w:tblGrid>
      <w:tr w:rsidR="00935563" w:rsidRPr="00935563" w14:paraId="6BEC7388" w14:textId="77777777" w:rsidTr="00935563">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A7B61C2" w14:textId="77777777" w:rsidR="00935563" w:rsidRPr="00935563" w:rsidRDefault="00935563" w:rsidP="00935563">
            <w:pPr>
              <w:keepNext/>
              <w:keepLines/>
              <w:spacing w:before="20" w:after="20"/>
              <w:ind w:right="-161"/>
              <w:rPr>
                <w:rFonts w:eastAsia="SimSun"/>
                <w:noProof/>
                <w:szCs w:val="20"/>
                <w:lang w:eastAsia="ko-KR"/>
              </w:rPr>
            </w:pPr>
            <w:r w:rsidRPr="00935563">
              <w:rPr>
                <w:rFonts w:eastAsia="SimSun"/>
                <w:noProof/>
                <w:szCs w:val="20"/>
                <w:lang w:eastAsia="ko-KR"/>
              </w:rPr>
              <w:t>Domain (Item Type)</w:t>
            </w:r>
          </w:p>
        </w:tc>
        <w:tc>
          <w:tcPr>
            <w:tcW w:w="990" w:type="dxa"/>
            <w:noWrap/>
            <w:hideMark/>
          </w:tcPr>
          <w:p w14:paraId="2A621649"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lang w:eastAsia="ko-KR"/>
              </w:rPr>
            </w:pPr>
            <w:r w:rsidRPr="00935563">
              <w:rPr>
                <w:rFonts w:eastAsia="SimSun"/>
                <w:noProof/>
                <w:szCs w:val="20"/>
                <w:lang w:eastAsia="ko-KR"/>
              </w:rPr>
              <w:t>TK/K</w:t>
            </w:r>
          </w:p>
        </w:tc>
        <w:tc>
          <w:tcPr>
            <w:tcW w:w="990" w:type="dxa"/>
            <w:noWrap/>
            <w:hideMark/>
          </w:tcPr>
          <w:p w14:paraId="0FFDBAF3"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lang w:eastAsia="ko-KR"/>
              </w:rPr>
            </w:pPr>
            <w:r w:rsidRPr="00935563">
              <w:rPr>
                <w:rFonts w:eastAsia="SimSun"/>
                <w:noProof/>
                <w:szCs w:val="20"/>
                <w:lang w:eastAsia="ko-KR"/>
              </w:rPr>
              <w:t>1</w:t>
            </w:r>
          </w:p>
        </w:tc>
        <w:tc>
          <w:tcPr>
            <w:tcW w:w="1152" w:type="dxa"/>
            <w:noWrap/>
            <w:hideMark/>
          </w:tcPr>
          <w:p w14:paraId="13F9BA3F"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lang w:eastAsia="ko-KR"/>
              </w:rPr>
            </w:pPr>
            <w:r w:rsidRPr="00935563">
              <w:rPr>
                <w:rFonts w:eastAsia="SimSun"/>
                <w:noProof/>
                <w:szCs w:val="20"/>
                <w:lang w:eastAsia="ko-KR"/>
              </w:rPr>
              <w:t>2</w:t>
            </w:r>
          </w:p>
        </w:tc>
        <w:tc>
          <w:tcPr>
            <w:tcW w:w="1008" w:type="dxa"/>
            <w:noWrap/>
            <w:hideMark/>
          </w:tcPr>
          <w:p w14:paraId="6E6ABEAD" w14:textId="77777777" w:rsidR="00935563" w:rsidRPr="00935563" w:rsidRDefault="00935563" w:rsidP="00935563">
            <w:pPr>
              <w:keepNext/>
              <w:keepLines/>
              <w:spacing w:before="20" w:after="20"/>
              <w:ind w:left="-106" w:right="-33"/>
              <w:cnfStyle w:val="100000000000" w:firstRow="1" w:lastRow="0" w:firstColumn="0" w:lastColumn="0" w:oddVBand="0" w:evenVBand="0" w:oddHBand="0" w:evenHBand="0" w:firstRowFirstColumn="0" w:firstRowLastColumn="0" w:lastRowFirstColumn="0" w:lastRowLastColumn="0"/>
              <w:rPr>
                <w:rFonts w:eastAsia="SimSun"/>
                <w:noProof/>
                <w:szCs w:val="20"/>
                <w:lang w:eastAsia="ko-KR"/>
              </w:rPr>
            </w:pPr>
            <w:r w:rsidRPr="00935563">
              <w:rPr>
                <w:rFonts w:eastAsia="SimSun"/>
                <w:noProof/>
                <w:szCs w:val="20"/>
                <w:lang w:eastAsia="ko-KR"/>
              </w:rPr>
              <w:t>3–5</w:t>
            </w:r>
          </w:p>
        </w:tc>
        <w:tc>
          <w:tcPr>
            <w:tcW w:w="1152" w:type="dxa"/>
            <w:noWrap/>
            <w:hideMark/>
          </w:tcPr>
          <w:p w14:paraId="1021F11B"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lang w:eastAsia="ko-KR"/>
              </w:rPr>
            </w:pPr>
            <w:r w:rsidRPr="00935563">
              <w:rPr>
                <w:rFonts w:eastAsia="SimSun"/>
                <w:noProof/>
                <w:szCs w:val="20"/>
                <w:lang w:eastAsia="ko-KR"/>
              </w:rPr>
              <w:t>6–8</w:t>
            </w:r>
          </w:p>
        </w:tc>
        <w:tc>
          <w:tcPr>
            <w:tcW w:w="1152" w:type="dxa"/>
          </w:tcPr>
          <w:p w14:paraId="012B4ED6" w14:textId="77777777" w:rsidR="00935563" w:rsidRPr="00935563" w:rsidRDefault="00935563" w:rsidP="00935563">
            <w:pPr>
              <w:keepNext/>
              <w:keepLines/>
              <w:spacing w:before="20" w:after="20"/>
              <w:ind w:left="-170" w:right="-59"/>
              <w:cnfStyle w:val="100000000000" w:firstRow="1" w:lastRow="0" w:firstColumn="0" w:lastColumn="0" w:oddVBand="0" w:evenVBand="0" w:oddHBand="0" w:evenHBand="0" w:firstRowFirstColumn="0" w:firstRowLastColumn="0" w:lastRowFirstColumn="0" w:lastRowLastColumn="0"/>
              <w:rPr>
                <w:rFonts w:eastAsia="SimSun"/>
                <w:noProof/>
                <w:szCs w:val="20"/>
                <w:lang w:eastAsia="ko-KR"/>
              </w:rPr>
            </w:pPr>
            <w:r w:rsidRPr="00935563">
              <w:rPr>
                <w:rFonts w:eastAsia="SimSun"/>
                <w:noProof/>
                <w:szCs w:val="20"/>
                <w:lang w:eastAsia="ko-KR"/>
              </w:rPr>
              <w:t>9–10</w:t>
            </w:r>
          </w:p>
        </w:tc>
        <w:tc>
          <w:tcPr>
            <w:tcW w:w="1080" w:type="dxa"/>
          </w:tcPr>
          <w:p w14:paraId="757C19CB" w14:textId="77777777" w:rsidR="00935563" w:rsidRPr="00935563" w:rsidRDefault="00935563" w:rsidP="00935563">
            <w:pPr>
              <w:keepNext/>
              <w:keepLines/>
              <w:tabs>
                <w:tab w:val="left" w:pos="486"/>
              </w:tabs>
              <w:spacing w:before="20" w:after="20"/>
              <w:ind w:left="-170" w:right="-59"/>
              <w:cnfStyle w:val="100000000000" w:firstRow="1" w:lastRow="0" w:firstColumn="0" w:lastColumn="0" w:oddVBand="0" w:evenVBand="0" w:oddHBand="0" w:evenHBand="0" w:firstRowFirstColumn="0" w:firstRowLastColumn="0" w:lastRowFirstColumn="0" w:lastRowLastColumn="0"/>
              <w:rPr>
                <w:rFonts w:eastAsia="SimSun"/>
                <w:noProof/>
                <w:szCs w:val="20"/>
                <w:lang w:eastAsia="ko-KR"/>
              </w:rPr>
            </w:pPr>
            <w:r w:rsidRPr="00935563">
              <w:rPr>
                <w:rFonts w:eastAsia="SimSun"/>
                <w:noProof/>
                <w:szCs w:val="20"/>
                <w:lang w:eastAsia="ko-KR"/>
              </w:rPr>
              <w:t>11–12</w:t>
            </w:r>
          </w:p>
        </w:tc>
        <w:tc>
          <w:tcPr>
            <w:tcW w:w="823" w:type="dxa"/>
            <w:noWrap/>
            <w:hideMark/>
          </w:tcPr>
          <w:p w14:paraId="34F6677A"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lang w:eastAsia="ko-KR"/>
              </w:rPr>
            </w:pPr>
            <w:r w:rsidRPr="00935563">
              <w:rPr>
                <w:rFonts w:eastAsia="SimSun"/>
                <w:noProof/>
                <w:szCs w:val="20"/>
                <w:lang w:eastAsia="ko-KR"/>
              </w:rPr>
              <w:t>Total</w:t>
            </w:r>
          </w:p>
        </w:tc>
      </w:tr>
      <w:tr w:rsidR="00935563" w:rsidRPr="00935563" w14:paraId="3FC03C0B" w14:textId="77777777" w:rsidTr="00935563">
        <w:trPr>
          <w:trHeight w:val="315"/>
        </w:trPr>
        <w:tc>
          <w:tcPr>
            <w:cnfStyle w:val="001000000000" w:firstRow="0" w:lastRow="0" w:firstColumn="1" w:lastColumn="0" w:oddVBand="0" w:evenVBand="0" w:oddHBand="0" w:evenHBand="0" w:firstRowFirstColumn="0" w:firstRowLastColumn="0" w:lastRowFirstColumn="0" w:lastRowLastColumn="0"/>
            <w:tcW w:w="1440" w:type="dxa"/>
            <w:noWrap/>
          </w:tcPr>
          <w:p w14:paraId="69191BCB" w14:textId="77777777" w:rsidR="00935563" w:rsidRPr="00935563" w:rsidRDefault="00935563" w:rsidP="00935563">
            <w:pPr>
              <w:keepNext/>
              <w:spacing w:before="20" w:after="20"/>
              <w:ind w:right="-158"/>
              <w:rPr>
                <w:rFonts w:eastAsia="SimSun" w:cs="Arial"/>
                <w:lang w:eastAsia="ko-KR"/>
              </w:rPr>
            </w:pPr>
            <w:r w:rsidRPr="00935563">
              <w:rPr>
                <w:rFonts w:eastAsia="SimSun" w:cs="Arial"/>
                <w:lang w:eastAsia="ko-KR"/>
              </w:rPr>
              <w:t>Listening (MC)</w:t>
            </w:r>
          </w:p>
        </w:tc>
        <w:tc>
          <w:tcPr>
            <w:tcW w:w="990" w:type="dxa"/>
            <w:noWrap/>
          </w:tcPr>
          <w:p w14:paraId="034C307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(4, 0)</w:t>
            </w:r>
          </w:p>
        </w:tc>
        <w:tc>
          <w:tcPr>
            <w:tcW w:w="990" w:type="dxa"/>
            <w:noWrap/>
          </w:tcPr>
          <w:p w14:paraId="1CEBE00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(1, 3)</w:t>
            </w:r>
          </w:p>
        </w:tc>
        <w:tc>
          <w:tcPr>
            <w:tcW w:w="1152" w:type="dxa"/>
            <w:noWrap/>
          </w:tcPr>
          <w:p w14:paraId="1FFF53F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(4, 0)</w:t>
            </w:r>
          </w:p>
        </w:tc>
        <w:tc>
          <w:tcPr>
            <w:tcW w:w="1008" w:type="dxa"/>
            <w:noWrap/>
          </w:tcPr>
          <w:p w14:paraId="214574F7" w14:textId="77777777" w:rsidR="00935563" w:rsidRPr="00935563" w:rsidRDefault="00935563" w:rsidP="00935563">
            <w:pPr>
              <w:spacing w:before="20" w:after="20"/>
              <w:ind w:left="-106" w:right="-33"/>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6 (3, 3)</w:t>
            </w:r>
          </w:p>
        </w:tc>
        <w:tc>
          <w:tcPr>
            <w:tcW w:w="1152" w:type="dxa"/>
            <w:noWrap/>
          </w:tcPr>
          <w:p w14:paraId="00A4E4BA" w14:textId="77777777" w:rsidR="00935563" w:rsidRPr="00935563" w:rsidRDefault="00935563" w:rsidP="00935563">
            <w:pPr>
              <w:spacing w:before="20" w:after="20"/>
              <w:ind w:left="-93" w:right="-46"/>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7 (7, 0)</w:t>
            </w:r>
          </w:p>
        </w:tc>
        <w:tc>
          <w:tcPr>
            <w:tcW w:w="1152" w:type="dxa"/>
          </w:tcPr>
          <w:p w14:paraId="50E76180" w14:textId="77777777" w:rsidR="00935563" w:rsidRPr="00935563" w:rsidRDefault="00935563" w:rsidP="00935563">
            <w:pPr>
              <w:spacing w:before="20" w:after="20"/>
              <w:ind w:left="-170" w:right="-59"/>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7 (3, 4)</w:t>
            </w:r>
          </w:p>
        </w:tc>
        <w:tc>
          <w:tcPr>
            <w:tcW w:w="1080" w:type="dxa"/>
          </w:tcPr>
          <w:p w14:paraId="5794529A" w14:textId="77777777" w:rsidR="00935563" w:rsidRPr="00935563" w:rsidRDefault="00935563" w:rsidP="00935563">
            <w:pPr>
              <w:tabs>
                <w:tab w:val="left" w:pos="486"/>
              </w:tabs>
              <w:spacing w:before="20" w:after="20"/>
              <w:ind w:left="-170" w:right="-59"/>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7 (4, 3)</w:t>
            </w:r>
          </w:p>
        </w:tc>
        <w:tc>
          <w:tcPr>
            <w:tcW w:w="823" w:type="dxa"/>
            <w:noWrap/>
          </w:tcPr>
          <w:p w14:paraId="7031C0D9" w14:textId="77777777" w:rsidR="00935563" w:rsidRPr="00935563" w:rsidRDefault="00935563" w:rsidP="00935563">
            <w:pPr>
              <w:spacing w:before="20" w:after="20"/>
              <w:jc w:val="center"/>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39</w:t>
            </w:r>
          </w:p>
        </w:tc>
      </w:tr>
      <w:tr w:rsidR="00935563" w:rsidRPr="00935563" w14:paraId="3ACA11A3" w14:textId="77777777" w:rsidTr="00935563">
        <w:trPr>
          <w:trHeight w:val="315"/>
        </w:trPr>
        <w:tc>
          <w:tcPr>
            <w:cnfStyle w:val="001000000000" w:firstRow="0" w:lastRow="0" w:firstColumn="1" w:lastColumn="0" w:oddVBand="0" w:evenVBand="0" w:oddHBand="0" w:evenHBand="0" w:firstRowFirstColumn="0" w:firstRowLastColumn="0" w:lastRowFirstColumn="0" w:lastRowLastColumn="0"/>
            <w:tcW w:w="1440" w:type="dxa"/>
            <w:noWrap/>
          </w:tcPr>
          <w:p w14:paraId="4CCC4B89" w14:textId="77777777" w:rsidR="00935563" w:rsidRPr="00935563" w:rsidRDefault="00935563" w:rsidP="00935563">
            <w:pPr>
              <w:spacing w:before="20" w:after="20"/>
              <w:ind w:right="-161"/>
              <w:rPr>
                <w:rFonts w:eastAsia="SimSun" w:cs="Arial"/>
                <w:lang w:eastAsia="ko-KR"/>
              </w:rPr>
            </w:pPr>
            <w:r w:rsidRPr="00935563">
              <w:rPr>
                <w:rFonts w:eastAsia="SimSun" w:cs="Arial"/>
                <w:lang w:eastAsia="ko-KR"/>
              </w:rPr>
              <w:t>Speaking (CR)</w:t>
            </w:r>
          </w:p>
        </w:tc>
        <w:tc>
          <w:tcPr>
            <w:tcW w:w="990" w:type="dxa"/>
            <w:noWrap/>
          </w:tcPr>
          <w:p w14:paraId="547AA2E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9 (2, 7)</w:t>
            </w:r>
          </w:p>
        </w:tc>
        <w:tc>
          <w:tcPr>
            <w:tcW w:w="990" w:type="dxa"/>
            <w:noWrap/>
          </w:tcPr>
          <w:p w14:paraId="7FC96E5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9 (2, 7)</w:t>
            </w:r>
          </w:p>
        </w:tc>
        <w:tc>
          <w:tcPr>
            <w:tcW w:w="1152" w:type="dxa"/>
            <w:noWrap/>
          </w:tcPr>
          <w:p w14:paraId="6D9AA5F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10 (6, 4)</w:t>
            </w:r>
          </w:p>
        </w:tc>
        <w:tc>
          <w:tcPr>
            <w:tcW w:w="1008" w:type="dxa"/>
            <w:noWrap/>
          </w:tcPr>
          <w:p w14:paraId="60DDF4EE" w14:textId="77777777" w:rsidR="00935563" w:rsidRPr="00935563" w:rsidRDefault="00935563" w:rsidP="00935563">
            <w:pPr>
              <w:spacing w:before="20" w:after="20"/>
              <w:ind w:left="-106" w:right="-33"/>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10 (4, 6)</w:t>
            </w:r>
          </w:p>
        </w:tc>
        <w:tc>
          <w:tcPr>
            <w:tcW w:w="1152" w:type="dxa"/>
            <w:noWrap/>
          </w:tcPr>
          <w:p w14:paraId="3E0A4692" w14:textId="77777777" w:rsidR="00935563" w:rsidRPr="00935563" w:rsidRDefault="00935563" w:rsidP="00935563">
            <w:pPr>
              <w:spacing w:before="20" w:after="20"/>
              <w:ind w:left="-93" w:right="-46"/>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11 (4, 7)</w:t>
            </w:r>
          </w:p>
        </w:tc>
        <w:tc>
          <w:tcPr>
            <w:tcW w:w="1152" w:type="dxa"/>
          </w:tcPr>
          <w:p w14:paraId="2B422F66" w14:textId="77777777" w:rsidR="00935563" w:rsidRPr="00935563" w:rsidRDefault="00935563" w:rsidP="00935563">
            <w:pPr>
              <w:spacing w:before="20" w:after="20"/>
              <w:ind w:left="-170" w:right="-59"/>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11 (0, 11)</w:t>
            </w:r>
          </w:p>
        </w:tc>
        <w:tc>
          <w:tcPr>
            <w:tcW w:w="1080" w:type="dxa"/>
          </w:tcPr>
          <w:p w14:paraId="25212629" w14:textId="77777777" w:rsidR="00935563" w:rsidRPr="00935563" w:rsidRDefault="00935563" w:rsidP="00935563">
            <w:pPr>
              <w:tabs>
                <w:tab w:val="left" w:pos="486"/>
              </w:tabs>
              <w:spacing w:before="20" w:after="20"/>
              <w:ind w:left="-170" w:right="-59"/>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11 (7, 4)</w:t>
            </w:r>
          </w:p>
        </w:tc>
        <w:tc>
          <w:tcPr>
            <w:tcW w:w="823" w:type="dxa"/>
            <w:noWrap/>
          </w:tcPr>
          <w:p w14:paraId="03C1BF07" w14:textId="77777777" w:rsidR="00935563" w:rsidRPr="00935563" w:rsidRDefault="00935563" w:rsidP="00935563">
            <w:pPr>
              <w:spacing w:before="20" w:after="20"/>
              <w:jc w:val="center"/>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71</w:t>
            </w:r>
          </w:p>
        </w:tc>
      </w:tr>
      <w:tr w:rsidR="00935563" w:rsidRPr="00935563" w14:paraId="7B486A75" w14:textId="77777777" w:rsidTr="00935563">
        <w:trPr>
          <w:trHeight w:val="315"/>
        </w:trPr>
        <w:tc>
          <w:tcPr>
            <w:cnfStyle w:val="001000000000" w:firstRow="0" w:lastRow="0" w:firstColumn="1" w:lastColumn="0" w:oddVBand="0" w:evenVBand="0" w:oddHBand="0" w:evenHBand="0" w:firstRowFirstColumn="0" w:firstRowLastColumn="0" w:lastRowFirstColumn="0" w:lastRowLastColumn="0"/>
            <w:tcW w:w="1440" w:type="dxa"/>
            <w:noWrap/>
          </w:tcPr>
          <w:p w14:paraId="7513667D" w14:textId="77777777" w:rsidR="00935563" w:rsidRPr="00935563" w:rsidRDefault="00935563" w:rsidP="00935563">
            <w:pPr>
              <w:spacing w:before="20" w:after="20"/>
              <w:ind w:right="-161"/>
              <w:rPr>
                <w:rFonts w:eastAsia="SimSun" w:cs="Arial"/>
                <w:lang w:eastAsia="ko-KR"/>
              </w:rPr>
            </w:pPr>
            <w:r w:rsidRPr="00935563">
              <w:rPr>
                <w:rFonts w:eastAsia="SimSun" w:cs="Arial"/>
                <w:lang w:eastAsia="ko-KR"/>
              </w:rPr>
              <w:t>Reading (MC)</w:t>
            </w:r>
          </w:p>
        </w:tc>
        <w:tc>
          <w:tcPr>
            <w:tcW w:w="990" w:type="dxa"/>
            <w:noWrap/>
          </w:tcPr>
          <w:p w14:paraId="044FC62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6 (6, 0)</w:t>
            </w:r>
          </w:p>
        </w:tc>
        <w:tc>
          <w:tcPr>
            <w:tcW w:w="990" w:type="dxa"/>
            <w:noWrap/>
          </w:tcPr>
          <w:p w14:paraId="037223B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(2, 3)</w:t>
            </w:r>
          </w:p>
        </w:tc>
        <w:tc>
          <w:tcPr>
            <w:tcW w:w="1152" w:type="dxa"/>
            <w:noWrap/>
          </w:tcPr>
          <w:p w14:paraId="4CD19B0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(5, 0)</w:t>
            </w:r>
          </w:p>
        </w:tc>
        <w:tc>
          <w:tcPr>
            <w:tcW w:w="1008" w:type="dxa"/>
            <w:noWrap/>
          </w:tcPr>
          <w:p w14:paraId="2035D43B" w14:textId="77777777" w:rsidR="00935563" w:rsidRPr="00935563" w:rsidRDefault="00935563" w:rsidP="00935563">
            <w:pPr>
              <w:spacing w:before="20" w:after="20"/>
              <w:ind w:left="-106" w:right="-33"/>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8 (8, 0)</w:t>
            </w:r>
          </w:p>
        </w:tc>
        <w:tc>
          <w:tcPr>
            <w:tcW w:w="1152" w:type="dxa"/>
            <w:noWrap/>
          </w:tcPr>
          <w:p w14:paraId="4C1BB01A" w14:textId="77777777" w:rsidR="00935563" w:rsidRPr="00935563" w:rsidRDefault="00935563" w:rsidP="00935563">
            <w:pPr>
              <w:spacing w:before="20" w:after="20"/>
              <w:ind w:left="-93" w:right="-46"/>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10 (0, 10)</w:t>
            </w:r>
          </w:p>
        </w:tc>
        <w:tc>
          <w:tcPr>
            <w:tcW w:w="1152" w:type="dxa"/>
          </w:tcPr>
          <w:p w14:paraId="5D3FB906" w14:textId="77777777" w:rsidR="00935563" w:rsidRPr="00935563" w:rsidRDefault="00935563" w:rsidP="00935563">
            <w:pPr>
              <w:spacing w:before="20" w:after="20"/>
              <w:ind w:left="-170" w:right="-59"/>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12 (12, 0)</w:t>
            </w:r>
          </w:p>
        </w:tc>
        <w:tc>
          <w:tcPr>
            <w:tcW w:w="1080" w:type="dxa"/>
          </w:tcPr>
          <w:p w14:paraId="70AA0460" w14:textId="77777777" w:rsidR="00935563" w:rsidRPr="00935563" w:rsidRDefault="00935563" w:rsidP="00935563">
            <w:pPr>
              <w:tabs>
                <w:tab w:val="left" w:pos="486"/>
              </w:tabs>
              <w:spacing w:before="20" w:after="20"/>
              <w:ind w:left="-170" w:right="-59"/>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12 (0, 12)</w:t>
            </w:r>
          </w:p>
        </w:tc>
        <w:tc>
          <w:tcPr>
            <w:tcW w:w="823" w:type="dxa"/>
            <w:noWrap/>
          </w:tcPr>
          <w:p w14:paraId="4576D7FA" w14:textId="77777777" w:rsidR="00935563" w:rsidRPr="00935563" w:rsidRDefault="00935563" w:rsidP="00935563">
            <w:pPr>
              <w:spacing w:before="20" w:after="20"/>
              <w:jc w:val="center"/>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58</w:t>
            </w:r>
          </w:p>
        </w:tc>
      </w:tr>
      <w:tr w:rsidR="00935563" w:rsidRPr="00935563" w14:paraId="246519A7" w14:textId="77777777" w:rsidTr="00935563">
        <w:trPr>
          <w:trHeight w:val="315"/>
        </w:trPr>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noWrap/>
          </w:tcPr>
          <w:p w14:paraId="24290623" w14:textId="77777777" w:rsidR="00935563" w:rsidRPr="00935563" w:rsidRDefault="00935563" w:rsidP="00935563">
            <w:pPr>
              <w:spacing w:before="20" w:after="20"/>
              <w:ind w:right="-161"/>
              <w:rPr>
                <w:rFonts w:eastAsia="SimSun" w:cs="Arial"/>
                <w:lang w:eastAsia="ko-KR"/>
              </w:rPr>
            </w:pPr>
            <w:r w:rsidRPr="00935563">
              <w:rPr>
                <w:rFonts w:eastAsia="SimSun" w:cs="Arial"/>
                <w:lang w:eastAsia="ko-KR"/>
              </w:rPr>
              <w:t>Writing (CR)</w:t>
            </w:r>
          </w:p>
        </w:tc>
        <w:tc>
          <w:tcPr>
            <w:tcW w:w="990" w:type="dxa"/>
            <w:tcBorders>
              <w:bottom w:val="single" w:sz="4" w:space="0" w:color="auto"/>
            </w:tcBorders>
            <w:noWrap/>
          </w:tcPr>
          <w:p w14:paraId="54DD3B7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990" w:type="dxa"/>
            <w:tcBorders>
              <w:bottom w:val="single" w:sz="4" w:space="0" w:color="auto"/>
            </w:tcBorders>
            <w:noWrap/>
          </w:tcPr>
          <w:p w14:paraId="463F1A6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52" w:type="dxa"/>
            <w:tcBorders>
              <w:bottom w:val="single" w:sz="4" w:space="0" w:color="auto"/>
            </w:tcBorders>
            <w:noWrap/>
          </w:tcPr>
          <w:p w14:paraId="7DE4908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008" w:type="dxa"/>
            <w:tcBorders>
              <w:bottom w:val="single" w:sz="4" w:space="0" w:color="auto"/>
            </w:tcBorders>
            <w:noWrap/>
          </w:tcPr>
          <w:p w14:paraId="448A2E5D" w14:textId="77777777" w:rsidR="00935563" w:rsidRPr="00935563" w:rsidRDefault="00935563" w:rsidP="00935563">
            <w:pPr>
              <w:spacing w:before="20" w:after="20"/>
              <w:ind w:left="-106" w:right="-33"/>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(2, 3)</w:t>
            </w:r>
          </w:p>
        </w:tc>
        <w:tc>
          <w:tcPr>
            <w:tcW w:w="1152" w:type="dxa"/>
            <w:tcBorders>
              <w:bottom w:val="single" w:sz="4" w:space="0" w:color="auto"/>
            </w:tcBorders>
            <w:noWrap/>
          </w:tcPr>
          <w:p w14:paraId="04218805" w14:textId="77777777" w:rsidR="00935563" w:rsidRPr="00935563" w:rsidRDefault="00935563" w:rsidP="00935563">
            <w:pPr>
              <w:spacing w:before="20" w:after="20"/>
              <w:ind w:left="-93" w:right="-46"/>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(5, 0)</w:t>
            </w:r>
          </w:p>
        </w:tc>
        <w:tc>
          <w:tcPr>
            <w:tcW w:w="1152" w:type="dxa"/>
            <w:tcBorders>
              <w:bottom w:val="single" w:sz="4" w:space="0" w:color="auto"/>
            </w:tcBorders>
          </w:tcPr>
          <w:p w14:paraId="156BE051" w14:textId="77777777" w:rsidR="00935563" w:rsidRPr="00935563" w:rsidRDefault="00935563" w:rsidP="00935563">
            <w:pPr>
              <w:spacing w:before="20" w:after="20"/>
              <w:ind w:left="-170" w:right="-59"/>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(1, 4)</w:t>
            </w:r>
          </w:p>
        </w:tc>
        <w:tc>
          <w:tcPr>
            <w:tcW w:w="1080" w:type="dxa"/>
            <w:tcBorders>
              <w:bottom w:val="single" w:sz="4" w:space="0" w:color="auto"/>
            </w:tcBorders>
          </w:tcPr>
          <w:p w14:paraId="66893540" w14:textId="77777777" w:rsidR="00935563" w:rsidRPr="00935563" w:rsidRDefault="00935563" w:rsidP="00935563">
            <w:pPr>
              <w:tabs>
                <w:tab w:val="left" w:pos="486"/>
              </w:tabs>
              <w:spacing w:before="20" w:after="20"/>
              <w:ind w:left="-170" w:right="-59"/>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(0, 5)</w:t>
            </w:r>
          </w:p>
        </w:tc>
        <w:tc>
          <w:tcPr>
            <w:tcW w:w="823" w:type="dxa"/>
            <w:tcBorders>
              <w:bottom w:val="single" w:sz="4" w:space="0" w:color="auto"/>
            </w:tcBorders>
            <w:noWrap/>
          </w:tcPr>
          <w:p w14:paraId="38CCD070" w14:textId="77777777" w:rsidR="00935563" w:rsidRPr="00935563" w:rsidRDefault="00935563" w:rsidP="00935563">
            <w:pPr>
              <w:spacing w:before="20" w:after="20"/>
              <w:jc w:val="center"/>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20</w:t>
            </w:r>
          </w:p>
        </w:tc>
      </w:tr>
      <w:tr w:rsidR="00935563" w:rsidRPr="00935563" w14:paraId="03ABBB2C" w14:textId="77777777" w:rsidTr="00935563">
        <w:trPr>
          <w:trHeight w:val="300"/>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single" w:sz="12" w:space="0" w:color="auto"/>
            </w:tcBorders>
            <w:noWrap/>
          </w:tcPr>
          <w:p w14:paraId="5595E1A6" w14:textId="77777777" w:rsidR="00935563" w:rsidRPr="00935563" w:rsidRDefault="00935563" w:rsidP="00935563">
            <w:pPr>
              <w:spacing w:before="20" w:after="20"/>
              <w:ind w:right="-161"/>
              <w:rPr>
                <w:rFonts w:eastAsia="SimSun" w:cs="Arial"/>
                <w:b/>
                <w:lang w:eastAsia="ko-KR"/>
              </w:rPr>
            </w:pPr>
            <w:r w:rsidRPr="00935563">
              <w:rPr>
                <w:rFonts w:eastAsia="SimSun" w:cs="Arial"/>
                <w:b/>
                <w:lang w:eastAsia="ko-KR"/>
              </w:rPr>
              <w:t>Totals</w:t>
            </w:r>
          </w:p>
        </w:tc>
        <w:tc>
          <w:tcPr>
            <w:tcW w:w="990" w:type="dxa"/>
            <w:tcBorders>
              <w:top w:val="single" w:sz="4" w:space="0" w:color="auto"/>
              <w:bottom w:val="single" w:sz="12" w:space="0" w:color="auto"/>
            </w:tcBorders>
            <w:noWrap/>
          </w:tcPr>
          <w:p w14:paraId="71FE902B" w14:textId="77777777" w:rsidR="00935563" w:rsidRPr="00935563" w:rsidRDefault="00935563" w:rsidP="00935563">
            <w:pPr>
              <w:spacing w:before="20" w:after="20"/>
              <w:jc w:val="center"/>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19</w:t>
            </w:r>
          </w:p>
        </w:tc>
        <w:tc>
          <w:tcPr>
            <w:tcW w:w="990" w:type="dxa"/>
            <w:tcBorders>
              <w:top w:val="single" w:sz="4" w:space="0" w:color="auto"/>
              <w:bottom w:val="single" w:sz="12" w:space="0" w:color="auto"/>
            </w:tcBorders>
            <w:noWrap/>
          </w:tcPr>
          <w:p w14:paraId="4DEDACEB" w14:textId="77777777" w:rsidR="00935563" w:rsidRPr="00935563" w:rsidRDefault="00935563" w:rsidP="00935563">
            <w:pPr>
              <w:spacing w:before="20" w:after="20"/>
              <w:jc w:val="center"/>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18</w:t>
            </w:r>
          </w:p>
        </w:tc>
        <w:tc>
          <w:tcPr>
            <w:tcW w:w="1152" w:type="dxa"/>
            <w:tcBorders>
              <w:top w:val="single" w:sz="4" w:space="0" w:color="auto"/>
              <w:bottom w:val="single" w:sz="12" w:space="0" w:color="auto"/>
            </w:tcBorders>
            <w:noWrap/>
          </w:tcPr>
          <w:p w14:paraId="320F9168" w14:textId="77777777" w:rsidR="00935563" w:rsidRPr="00935563" w:rsidRDefault="00935563" w:rsidP="00935563">
            <w:pPr>
              <w:spacing w:before="20" w:after="20"/>
              <w:jc w:val="center"/>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19</w:t>
            </w:r>
          </w:p>
        </w:tc>
        <w:tc>
          <w:tcPr>
            <w:tcW w:w="1008" w:type="dxa"/>
            <w:tcBorders>
              <w:top w:val="single" w:sz="4" w:space="0" w:color="auto"/>
              <w:bottom w:val="single" w:sz="12" w:space="0" w:color="auto"/>
            </w:tcBorders>
            <w:noWrap/>
          </w:tcPr>
          <w:p w14:paraId="1A4A1B0D" w14:textId="77777777" w:rsidR="00935563" w:rsidRPr="00935563" w:rsidRDefault="00935563" w:rsidP="00935563">
            <w:pPr>
              <w:spacing w:before="20" w:after="20"/>
              <w:ind w:left="-106" w:right="-33"/>
              <w:jc w:val="center"/>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29</w:t>
            </w:r>
          </w:p>
        </w:tc>
        <w:tc>
          <w:tcPr>
            <w:tcW w:w="1152" w:type="dxa"/>
            <w:tcBorders>
              <w:top w:val="single" w:sz="4" w:space="0" w:color="auto"/>
              <w:bottom w:val="single" w:sz="12" w:space="0" w:color="auto"/>
            </w:tcBorders>
            <w:noWrap/>
          </w:tcPr>
          <w:p w14:paraId="27FC7427" w14:textId="77777777" w:rsidR="00935563" w:rsidRPr="00935563" w:rsidRDefault="00935563" w:rsidP="00935563">
            <w:pPr>
              <w:spacing w:before="20" w:after="20"/>
              <w:ind w:left="-93" w:right="-46"/>
              <w:jc w:val="center"/>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33</w:t>
            </w:r>
          </w:p>
        </w:tc>
        <w:tc>
          <w:tcPr>
            <w:tcW w:w="1152" w:type="dxa"/>
            <w:tcBorders>
              <w:top w:val="single" w:sz="4" w:space="0" w:color="auto"/>
              <w:bottom w:val="single" w:sz="12" w:space="0" w:color="auto"/>
            </w:tcBorders>
          </w:tcPr>
          <w:p w14:paraId="1B00B903" w14:textId="77777777" w:rsidR="00935563" w:rsidRPr="00935563" w:rsidRDefault="00935563" w:rsidP="00935563">
            <w:pPr>
              <w:spacing w:before="20" w:after="20"/>
              <w:ind w:left="-170" w:right="-59"/>
              <w:jc w:val="center"/>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35</w:t>
            </w:r>
          </w:p>
        </w:tc>
        <w:tc>
          <w:tcPr>
            <w:tcW w:w="1080" w:type="dxa"/>
            <w:tcBorders>
              <w:top w:val="single" w:sz="4" w:space="0" w:color="auto"/>
              <w:bottom w:val="single" w:sz="12" w:space="0" w:color="auto"/>
            </w:tcBorders>
          </w:tcPr>
          <w:p w14:paraId="05C66E74" w14:textId="77777777" w:rsidR="00935563" w:rsidRPr="00935563" w:rsidRDefault="00935563" w:rsidP="00935563">
            <w:pPr>
              <w:tabs>
                <w:tab w:val="left" w:pos="486"/>
              </w:tabs>
              <w:spacing w:before="20" w:after="20"/>
              <w:ind w:left="-170" w:right="-59"/>
              <w:jc w:val="center"/>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35</w:t>
            </w:r>
          </w:p>
        </w:tc>
        <w:tc>
          <w:tcPr>
            <w:tcW w:w="823" w:type="dxa"/>
            <w:tcBorders>
              <w:top w:val="single" w:sz="4" w:space="0" w:color="auto"/>
              <w:bottom w:val="single" w:sz="12" w:space="0" w:color="auto"/>
            </w:tcBorders>
            <w:noWrap/>
          </w:tcPr>
          <w:p w14:paraId="2887FAC2" w14:textId="77777777" w:rsidR="00935563" w:rsidRPr="00935563" w:rsidRDefault="00935563" w:rsidP="00935563">
            <w:pPr>
              <w:spacing w:before="20" w:after="20"/>
              <w:jc w:val="center"/>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188</w:t>
            </w:r>
          </w:p>
        </w:tc>
      </w:tr>
    </w:tbl>
    <w:p w14:paraId="6E384087" w14:textId="77777777" w:rsidR="00935563" w:rsidRPr="00935563" w:rsidRDefault="00935563" w:rsidP="00935563">
      <w:pPr>
        <w:shd w:val="clear" w:color="auto" w:fill="FFFFFF"/>
        <w:spacing w:before="120" w:after="120"/>
        <w:ind w:left="288"/>
        <w:rPr>
          <w:rFonts w:cs="Arial"/>
          <w:color w:val="000000"/>
        </w:rPr>
      </w:pPr>
      <w:r w:rsidRPr="00935563">
        <w:rPr>
          <w:rFonts w:cs="Arial"/>
          <w:b/>
          <w:bCs/>
          <w:color w:val="000000"/>
        </w:rPr>
        <w:t>Note:</w:t>
      </w:r>
      <w:r w:rsidRPr="00935563">
        <w:rPr>
          <w:rFonts w:cs="Arial"/>
          <w:color w:val="000000"/>
        </w:rPr>
        <w:t xml:space="preserve"> The numbers in parentheses indicate the number of unique and shared items, respectively. “N/A” stands for not applicable, because the Writing test was not administered on the computer for TK/K, grade one, and grade two. The Listening and Writing domain items included embedded audio files to read aloud item level information to the students. The Speaking items include embedded audio recording functionality to record the students’ response. </w:t>
      </w:r>
    </w:p>
    <w:p w14:paraId="7F10680F" w14:textId="77777777" w:rsidR="00935563" w:rsidRPr="00935563" w:rsidRDefault="00935563" w:rsidP="00935563">
      <w:pPr>
        <w:spacing w:before="120" w:after="120"/>
        <w:rPr>
          <w:rFonts w:eastAsia="Calibri"/>
          <w:szCs w:val="22"/>
        </w:rPr>
      </w:pPr>
      <w:r w:rsidRPr="00935563">
        <w:rPr>
          <w:rFonts w:eastAsia="Calibri"/>
          <w:szCs w:val="22"/>
        </w:rPr>
        <w:t xml:space="preserve">Further details about the items shared across grades or grade spans are contained in </w:t>
      </w:r>
      <w:r w:rsidRPr="00935563">
        <w:rPr>
          <w:rFonts w:eastAsia="Calibri"/>
          <w:i/>
          <w:iCs/>
          <w:szCs w:val="22"/>
        </w:rPr>
        <w:t>Training Test Items for the Computer-Based English Language Proficiency Assessments for California</w:t>
      </w:r>
      <w:r w:rsidRPr="00935563">
        <w:rPr>
          <w:rFonts w:eastAsia="Calibri"/>
          <w:szCs w:val="22"/>
        </w:rPr>
        <w:t xml:space="preserve"> (Educational Testing Service, 2019j). Test forms at each grade level and grade span included section directions and transition screens for administration. The general design of the ELPAC requires that the Listening, Speaking, Reading, and Writing test forms at TK/K, grade one, and grade two are administered in a one-on-one setting with a test examiner. The Listening, Reading, and Writing test forms for students in grades three through twelve were generally intended to be taken independently in a group setting. The Speaking domain tests at all grade levels and grade spans were intended to be administered one-on-one with a test examiner and student. </w:t>
      </w:r>
    </w:p>
    <w:p w14:paraId="337512BE" w14:textId="77777777" w:rsidR="00935563" w:rsidRPr="00935563" w:rsidRDefault="00935563" w:rsidP="00935563">
      <w:pPr>
        <w:keepNext/>
        <w:spacing w:before="240" w:after="120"/>
        <w:ind w:left="576" w:hanging="576"/>
        <w:outlineLvl w:val="2"/>
        <w:rPr>
          <w:rFonts w:eastAsia="MS Gothic"/>
          <w:b/>
          <w:sz w:val="32"/>
          <w:szCs w:val="26"/>
        </w:rPr>
      </w:pPr>
      <w:bookmarkStart w:id="101" w:name="_Toc37116438"/>
      <w:bookmarkStart w:id="102" w:name="_Toc37161587"/>
      <w:bookmarkStart w:id="103" w:name="_Toc37116439"/>
      <w:bookmarkStart w:id="104" w:name="_Toc37161588"/>
      <w:bookmarkStart w:id="105" w:name="_Toc532212679"/>
      <w:bookmarkStart w:id="106" w:name="_Toc532212981"/>
      <w:bookmarkStart w:id="107" w:name="_Toc532213039"/>
      <w:bookmarkStart w:id="108" w:name="_Toc532214183"/>
      <w:bookmarkStart w:id="109" w:name="_Toc37116440"/>
      <w:bookmarkStart w:id="110" w:name="_Toc37161589"/>
      <w:bookmarkStart w:id="111" w:name="_Toc37116441"/>
      <w:bookmarkStart w:id="112" w:name="_Toc37161590"/>
      <w:bookmarkStart w:id="113" w:name="_Toc37116442"/>
      <w:bookmarkStart w:id="114" w:name="_Toc37161591"/>
      <w:bookmarkStart w:id="115" w:name="_Toc12737983"/>
      <w:bookmarkStart w:id="116" w:name="_Toc12738823"/>
      <w:bookmarkStart w:id="117" w:name="_Toc12884630"/>
      <w:bookmarkStart w:id="118" w:name="_Toc10798614"/>
      <w:bookmarkStart w:id="119" w:name="_Toc10798615"/>
      <w:bookmarkStart w:id="120" w:name="_Toc10798616"/>
      <w:bookmarkStart w:id="121" w:name="_Toc532212681"/>
      <w:bookmarkStart w:id="122" w:name="_Toc532212983"/>
      <w:bookmarkStart w:id="123" w:name="_Toc532213041"/>
      <w:bookmarkStart w:id="124" w:name="_Toc532214185"/>
      <w:bookmarkStart w:id="125" w:name="_4.2._Accessibility_Resources"/>
      <w:bookmarkStart w:id="126" w:name="_Toc11326601"/>
      <w:bookmarkStart w:id="127" w:name="_Toc12722164"/>
      <w:bookmarkStart w:id="128" w:name="_Toc43125247"/>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Pr="00935563">
        <w:rPr>
          <w:rFonts w:eastAsia="MS Gothic"/>
          <w:b/>
          <w:sz w:val="32"/>
          <w:szCs w:val="26"/>
        </w:rPr>
        <w:t xml:space="preserve">4.2. </w:t>
      </w:r>
      <w:bookmarkStart w:id="129" w:name="_Toc37116493"/>
      <w:bookmarkStart w:id="130" w:name="_Toc37161642"/>
      <w:bookmarkEnd w:id="129"/>
      <w:bookmarkEnd w:id="130"/>
      <w:r w:rsidRPr="00935563">
        <w:rPr>
          <w:rFonts w:eastAsia="MS Gothic"/>
          <w:b/>
          <w:sz w:val="32"/>
          <w:szCs w:val="26"/>
        </w:rPr>
        <w:t>Accessibility Resources</w:t>
      </w:r>
      <w:bookmarkEnd w:id="126"/>
      <w:bookmarkEnd w:id="127"/>
      <w:bookmarkEnd w:id="128"/>
    </w:p>
    <w:p w14:paraId="2D5CD047" w14:textId="77777777" w:rsidR="00935563" w:rsidRPr="00935563" w:rsidRDefault="00935563" w:rsidP="00935563">
      <w:pPr>
        <w:spacing w:after="120"/>
        <w:rPr>
          <w:rFonts w:eastAsia="Calibri" w:cs="Arial"/>
          <w:iCs/>
          <w:color w:val="000000"/>
          <w:szCs w:val="22"/>
          <w:shd w:val="clear" w:color="auto" w:fill="FFFFFF"/>
        </w:rPr>
      </w:pPr>
      <w:r w:rsidRPr="00935563">
        <w:rPr>
          <w:rFonts w:eastAsia="Calibri" w:cs="Arial"/>
          <w:iCs/>
          <w:color w:val="000000"/>
          <w:szCs w:val="22"/>
          <w:shd w:val="clear" w:color="auto" w:fill="FFFFFF"/>
        </w:rPr>
        <w:t xml:space="preserve">The ELPAC training tests were made accessible through minimal adaptations and the use of accessibility resources. Select items in the training test braille forms were reviewed by TVIs in March 2019. TVIs were consulted to provide guidance on adaptations to make the content accessible for students using screen readers (e.g., </w:t>
      </w:r>
      <w:r w:rsidRPr="00935563">
        <w:rPr>
          <w:rFonts w:eastAsia="Calibri"/>
          <w:szCs w:val="22"/>
        </w:rPr>
        <w:t>Job Access With Speech [JAWS]</w:t>
      </w:r>
      <w:r w:rsidRPr="00935563">
        <w:rPr>
          <w:rFonts w:eastAsia="Calibri" w:cs="Arial"/>
          <w:iCs/>
          <w:color w:val="000000"/>
          <w:szCs w:val="22"/>
          <w:shd w:val="clear" w:color="auto" w:fill="FFFFFF"/>
        </w:rPr>
        <w:t xml:space="preserve">). Where applicable, ETS worked with external vendors to create accessible formats used in this study (e.g., uncontracted and contracted Unified English Braille [UEB] transcripts, ASL videos) to make content accessible for students who are blind or have low vision or who are deaf or hard of hearing. External braille and </w:t>
      </w:r>
      <w:r w:rsidRPr="00935563">
        <w:rPr>
          <w:rFonts w:eastAsia="Calibri" w:cs="Arial"/>
          <w:iCs/>
          <w:color w:val="000000"/>
          <w:szCs w:val="22"/>
          <w:shd w:val="clear" w:color="auto" w:fill="FFFFFF"/>
        </w:rPr>
        <w:lastRenderedPageBreak/>
        <w:t>ASL vendors had familiarity creating accessible formats for kindergarten through grade twelve assessments, such as for the CAASPP. As with the existing contract work, external vendors were required to follow industry standards when creating accessible formats for the computer-based ELPAC.</w:t>
      </w:r>
    </w:p>
    <w:p w14:paraId="5CAEF1AF" w14:textId="77777777" w:rsidR="00935563" w:rsidRPr="00935563" w:rsidRDefault="00935563" w:rsidP="00935563">
      <w:pPr>
        <w:spacing w:after="120"/>
        <w:rPr>
          <w:rFonts w:eastAsia="Calibri"/>
          <w:szCs w:val="22"/>
        </w:rPr>
      </w:pPr>
      <w:r w:rsidRPr="00935563">
        <w:rPr>
          <w:rFonts w:eastAsia="Calibri" w:cs="Arial"/>
          <w:color w:val="000000"/>
          <w:szCs w:val="22"/>
          <w:shd w:val="clear" w:color="auto" w:fill="FFFFFF"/>
        </w:rPr>
        <w:t>A range of accessibility resources, such as those listed in the</w:t>
      </w:r>
      <w:r w:rsidRPr="00935563">
        <w:rPr>
          <w:rFonts w:eastAsia="Calibri" w:cs="Arial"/>
          <w:i/>
          <w:iCs/>
          <w:color w:val="000000"/>
          <w:szCs w:val="22"/>
          <w:shd w:val="clear" w:color="auto" w:fill="FFFFFF"/>
        </w:rPr>
        <w:t xml:space="preserve"> </w:t>
      </w:r>
      <w:r w:rsidRPr="00935563">
        <w:rPr>
          <w:rFonts w:eastAsia="Calibri" w:cs="Arial"/>
          <w:i/>
          <w:iCs/>
          <w:szCs w:val="22"/>
        </w:rPr>
        <w:t xml:space="preserve">English Language Proficiency Assessments for California Accessibility Resources for Operational Testing </w:t>
      </w:r>
      <w:r w:rsidRPr="00935563">
        <w:rPr>
          <w:rFonts w:eastAsia="Calibri" w:cs="Arial"/>
          <w:szCs w:val="22"/>
        </w:rPr>
        <w:t xml:space="preserve">(Educational Testing Service, 2019e) </w:t>
      </w:r>
      <w:r w:rsidRPr="00935563">
        <w:rPr>
          <w:rFonts w:eastAsia="Calibri" w:cs="Arial"/>
          <w:color w:val="000000"/>
          <w:szCs w:val="22"/>
          <w:shd w:val="clear" w:color="auto" w:fill="FFFFFF"/>
        </w:rPr>
        <w:t>document</w:t>
      </w:r>
      <w:r w:rsidRPr="00935563">
        <w:rPr>
          <w:rFonts w:eastAsia="Calibri"/>
          <w:szCs w:val="22"/>
        </w:rPr>
        <w:t xml:space="preserve"> were made available and were either embedded or non-embedded in the computer-based ELPAC platform. The accessibility resources for the computer-based ELPAC are based on a multitiered approach. Universal tools and designated supports are available for all students, and accommodations are available for few students with an IEP or Section 504 plan. </w:t>
      </w:r>
      <w:r w:rsidRPr="00935563">
        <w:rPr>
          <w:rFonts w:eastAsia="Calibri"/>
          <w:color w:val="0000FF"/>
          <w:szCs w:val="22"/>
          <w:u w:val="single"/>
        </w:rPr>
        <w:fldChar w:fldCharType="begin"/>
      </w:r>
      <w:r w:rsidRPr="00935563">
        <w:rPr>
          <w:rFonts w:eastAsia="Calibri"/>
          <w:color w:val="0000FF"/>
          <w:szCs w:val="22"/>
          <w:u w:val="single"/>
        </w:rPr>
        <w:instrText xml:space="preserve"> REF _Ref44171165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Figure 1</w:t>
      </w:r>
      <w:r w:rsidRPr="00935563">
        <w:rPr>
          <w:rFonts w:eastAsia="Calibri"/>
          <w:color w:val="0000FF"/>
          <w:szCs w:val="22"/>
          <w:u w:val="single"/>
        </w:rPr>
        <w:fldChar w:fldCharType="end"/>
      </w:r>
      <w:r w:rsidRPr="00935563">
        <w:rPr>
          <w:rFonts w:eastAsia="Calibri"/>
          <w:szCs w:val="22"/>
        </w:rPr>
        <w:t xml:space="preserve"> shows a graphical representation of the different resources available for the computer-based ELPAC, including unlisted resources and domain exemption guidance. </w:t>
      </w:r>
    </w:p>
    <w:p w14:paraId="3E7AA1C3" w14:textId="77777777" w:rsidR="00935563" w:rsidRPr="00935563" w:rsidRDefault="00935563" w:rsidP="00935563">
      <w:pPr>
        <w:keepNext/>
        <w:spacing w:before="240" w:after="60"/>
        <w:jc w:val="center"/>
        <w:rPr>
          <w:rFonts w:eastAsia="Calibri"/>
          <w:noProof/>
          <w:szCs w:val="22"/>
        </w:rPr>
      </w:pPr>
      <w:r w:rsidRPr="00935563">
        <w:rPr>
          <w:rFonts w:eastAsia="Calibri"/>
          <w:noProof/>
          <w:szCs w:val="22"/>
        </w:rPr>
        <w:drawing>
          <wp:inline distT="0" distB="0" distL="0" distR="0" wp14:anchorId="3FA321D1" wp14:editId="70552EAE">
            <wp:extent cx="4516659" cy="3477683"/>
            <wp:effectExtent l="19050" t="19050" r="17780" b="27940"/>
            <wp:docPr id="15" name="Picture 15" descr="Picture of the 2019-2020 California Student Assessment Accessibility for the Computer-Based English Language Proficiency Assessments for California. Universal Tools, Designated Supports, Unlisted Resources, and Domain Exemptions are specifi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20464" cy="3480612"/>
                    </a:xfrm>
                    <a:prstGeom prst="rect">
                      <a:avLst/>
                    </a:prstGeom>
                    <a:ln>
                      <a:solidFill>
                        <a:sysClr val="windowText" lastClr="000000"/>
                      </a:solidFill>
                    </a:ln>
                  </pic:spPr>
                </pic:pic>
              </a:graphicData>
            </a:graphic>
          </wp:inline>
        </w:drawing>
      </w:r>
    </w:p>
    <w:p w14:paraId="019C91DB" w14:textId="77777777" w:rsidR="00935563" w:rsidRPr="00935563" w:rsidRDefault="00935563" w:rsidP="00935563">
      <w:pPr>
        <w:keepLines/>
        <w:spacing w:before="60" w:after="240"/>
        <w:ind w:left="1008" w:hanging="1008"/>
        <w:rPr>
          <w:rFonts w:eastAsia="SimSun" w:cs="Arial"/>
          <w:b/>
          <w:color w:val="034D8E"/>
          <w:lang w:eastAsia="zh-CN"/>
        </w:rPr>
      </w:pPr>
      <w:bookmarkStart w:id="131" w:name="_Ref44171165"/>
      <w:bookmarkStart w:id="132" w:name="_Ref38670801"/>
      <w:bookmarkStart w:id="133" w:name="_Toc38670484"/>
      <w:bookmarkStart w:id="134" w:name="_Toc38671036"/>
      <w:bookmarkStart w:id="135" w:name="_Toc44171502"/>
      <w:r w:rsidRPr="00935563">
        <w:rPr>
          <w:rFonts w:eastAsia="SimSun" w:cs="Arial"/>
          <w:b/>
          <w:color w:val="034D8E"/>
          <w:lang w:eastAsia="zh-CN"/>
        </w:rPr>
        <w:t>Figure </w:t>
      </w:r>
      <w:r w:rsidRPr="00935563">
        <w:rPr>
          <w:rFonts w:eastAsia="SimSun" w:cs="Arial"/>
          <w:b/>
          <w:color w:val="034D8E"/>
          <w:lang w:eastAsia="zh-CN"/>
        </w:rPr>
        <w:fldChar w:fldCharType="begin"/>
      </w:r>
      <w:r w:rsidRPr="00935563">
        <w:rPr>
          <w:rFonts w:eastAsia="SimSun" w:cs="Arial"/>
          <w:b/>
          <w:color w:val="034D8E"/>
          <w:lang w:eastAsia="zh-CN"/>
        </w:rPr>
        <w:instrText>SEQ Figure \* ARABIC</w:instrText>
      </w:r>
      <w:r w:rsidRPr="00935563">
        <w:rPr>
          <w:rFonts w:eastAsia="SimSun" w:cs="Arial"/>
          <w:b/>
          <w:color w:val="034D8E"/>
          <w:lang w:eastAsia="zh-CN"/>
        </w:rPr>
        <w:fldChar w:fldCharType="separate"/>
      </w:r>
      <w:r w:rsidRPr="00935563">
        <w:rPr>
          <w:rFonts w:eastAsia="SimSun" w:cs="Arial"/>
          <w:b/>
          <w:noProof/>
          <w:color w:val="034D8E"/>
          <w:lang w:eastAsia="zh-CN"/>
        </w:rPr>
        <w:t>1</w:t>
      </w:r>
      <w:r w:rsidRPr="00935563">
        <w:rPr>
          <w:rFonts w:eastAsia="SimSun" w:cs="Arial"/>
          <w:b/>
          <w:color w:val="034D8E"/>
          <w:lang w:eastAsia="zh-CN"/>
        </w:rPr>
        <w:fldChar w:fldCharType="end"/>
      </w:r>
      <w:bookmarkEnd w:id="131"/>
      <w:r w:rsidRPr="00935563">
        <w:rPr>
          <w:rFonts w:eastAsia="SimSun" w:cs="Arial"/>
          <w:b/>
          <w:color w:val="034D8E"/>
          <w:lang w:eastAsia="zh-CN"/>
        </w:rPr>
        <w:t>.  2019–20 California Student Assessment Accessibility for the Computer-Based English Language Proficiency Assessments for California</w:t>
      </w:r>
      <w:bookmarkEnd w:id="132"/>
      <w:bookmarkEnd w:id="133"/>
      <w:bookmarkEnd w:id="134"/>
      <w:bookmarkEnd w:id="135"/>
    </w:p>
    <w:p w14:paraId="6E943421" w14:textId="77777777" w:rsidR="00935563" w:rsidRPr="00935563" w:rsidRDefault="00935563" w:rsidP="00935563">
      <w:pPr>
        <w:spacing w:after="120"/>
        <w:rPr>
          <w:rFonts w:eastAsia="Calibri"/>
          <w:szCs w:val="22"/>
        </w:rPr>
      </w:pPr>
      <w:r w:rsidRPr="00935563">
        <w:rPr>
          <w:rFonts w:eastAsia="Calibri"/>
          <w:szCs w:val="22"/>
        </w:rPr>
        <w:t xml:space="preserve">Students and test examiners participating in the study were able to select the accessibility resources needed for each domain level test. Some common resources for students who are blind or low vision include zoom and magnification for enlarging the text, screen reader, and a refreshable braille display was used to access the braille accommodation. </w:t>
      </w:r>
    </w:p>
    <w:p w14:paraId="46A0D152" w14:textId="77777777" w:rsidR="00935563" w:rsidRPr="00935563" w:rsidRDefault="00935563" w:rsidP="00935563">
      <w:pPr>
        <w:keepNext/>
        <w:spacing w:before="240" w:after="60"/>
        <w:jc w:val="center"/>
        <w:rPr>
          <w:rFonts w:eastAsia="Calibri"/>
          <w:noProof/>
          <w:szCs w:val="22"/>
        </w:rPr>
      </w:pPr>
      <w:r w:rsidRPr="00935563">
        <w:rPr>
          <w:rFonts w:eastAsia="Calibri"/>
          <w:noProof/>
          <w:szCs w:val="22"/>
        </w:rPr>
        <w:lastRenderedPageBreak/>
        <w:drawing>
          <wp:inline distT="0" distB="0" distL="0" distR="0" wp14:anchorId="0EECCEA9" wp14:editId="2DC0F034">
            <wp:extent cx="4690061" cy="2199217"/>
            <wp:effectExtent l="19050" t="19050" r="15875" b="10795"/>
            <wp:docPr id="13" name="Picture 13" descr="Picture of the ELPAC Grade 3-5 Listening Training Test item. Test settings include streamline, braille presentation, embedded zoom x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90875" cy="2199599"/>
                    </a:xfrm>
                    <a:prstGeom prst="rect">
                      <a:avLst/>
                    </a:prstGeom>
                    <a:ln>
                      <a:solidFill>
                        <a:sysClr val="windowText" lastClr="000000"/>
                      </a:solidFill>
                    </a:ln>
                  </pic:spPr>
                </pic:pic>
              </a:graphicData>
            </a:graphic>
          </wp:inline>
        </w:drawing>
      </w:r>
      <w:r w:rsidRPr="00935563">
        <w:rPr>
          <w:rFonts w:eastAsia="Calibri"/>
          <w:noProof/>
          <w:szCs w:val="22"/>
        </w:rPr>
        <w:drawing>
          <wp:inline distT="0" distB="0" distL="0" distR="0" wp14:anchorId="5DCBC751" wp14:editId="6DAA52C1">
            <wp:extent cx="4679261" cy="2216150"/>
            <wp:effectExtent l="19050" t="19050" r="26670" b="12700"/>
            <wp:docPr id="11" name="Picture 11" descr="Picture of the ELPAC Grade 3-5 Listening Training Test. Testing settings include streamline mode, braille presentation, permissive mode, and Narrator (non-embedded) screen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81357" cy="2217143"/>
                    </a:xfrm>
                    <a:prstGeom prst="rect">
                      <a:avLst/>
                    </a:prstGeom>
                    <a:ln>
                      <a:solidFill>
                        <a:sysClr val="windowText" lastClr="000000"/>
                      </a:solidFill>
                    </a:ln>
                  </pic:spPr>
                </pic:pic>
              </a:graphicData>
            </a:graphic>
          </wp:inline>
        </w:drawing>
      </w:r>
    </w:p>
    <w:p w14:paraId="228B1B6B" w14:textId="77777777" w:rsidR="00935563" w:rsidRPr="00935563" w:rsidRDefault="00935563" w:rsidP="00935563">
      <w:pPr>
        <w:keepLines/>
        <w:spacing w:before="60" w:after="240"/>
        <w:ind w:left="1008" w:hanging="1008"/>
        <w:rPr>
          <w:rFonts w:eastAsia="SimSun" w:cs="Arial"/>
          <w:b/>
          <w:color w:val="034D8E"/>
          <w:lang w:eastAsia="zh-CN"/>
        </w:rPr>
      </w:pPr>
      <w:bookmarkStart w:id="136" w:name="_Ref38670861"/>
      <w:bookmarkStart w:id="137" w:name="_Toc44171503"/>
      <w:bookmarkStart w:id="138" w:name="_Toc38670485"/>
      <w:bookmarkStart w:id="139" w:name="_Toc38671037"/>
      <w:r w:rsidRPr="00935563">
        <w:rPr>
          <w:rFonts w:eastAsia="SimSun" w:cs="Arial"/>
          <w:b/>
          <w:color w:val="034D8E"/>
          <w:lang w:eastAsia="zh-CN"/>
        </w:rPr>
        <w:t xml:space="preserve">Figure </w:t>
      </w:r>
      <w:r w:rsidRPr="00935563">
        <w:rPr>
          <w:rFonts w:eastAsia="SimSun" w:cs="Arial"/>
          <w:b/>
          <w:color w:val="034D8E"/>
          <w:lang w:eastAsia="zh-CN"/>
        </w:rPr>
        <w:fldChar w:fldCharType="begin"/>
      </w:r>
      <w:r w:rsidRPr="00935563">
        <w:rPr>
          <w:rFonts w:eastAsia="SimSun" w:cs="Arial"/>
          <w:b/>
          <w:color w:val="034D8E"/>
          <w:lang w:eastAsia="zh-CN"/>
        </w:rPr>
        <w:instrText>SEQ Figure \* ARABIC</w:instrText>
      </w:r>
      <w:r w:rsidRPr="00935563">
        <w:rPr>
          <w:rFonts w:eastAsia="SimSun" w:cs="Arial"/>
          <w:b/>
          <w:color w:val="034D8E"/>
          <w:lang w:eastAsia="zh-CN"/>
        </w:rPr>
        <w:fldChar w:fldCharType="separate"/>
      </w:r>
      <w:r w:rsidRPr="00935563">
        <w:rPr>
          <w:rFonts w:eastAsia="SimSun" w:cs="Arial"/>
          <w:b/>
          <w:noProof/>
          <w:color w:val="034D8E"/>
          <w:lang w:eastAsia="zh-CN"/>
        </w:rPr>
        <w:t>2</w:t>
      </w:r>
      <w:r w:rsidRPr="00935563">
        <w:rPr>
          <w:rFonts w:eastAsia="SimSun" w:cs="Arial"/>
          <w:b/>
          <w:color w:val="034D8E"/>
          <w:lang w:eastAsia="zh-CN"/>
        </w:rPr>
        <w:fldChar w:fldCharType="end"/>
      </w:r>
      <w:bookmarkEnd w:id="136"/>
      <w:r w:rsidRPr="00935563">
        <w:rPr>
          <w:rFonts w:eastAsia="SimSun" w:cs="Arial"/>
          <w:b/>
          <w:color w:val="034D8E"/>
          <w:lang w:eastAsia="zh-CN"/>
        </w:rPr>
        <w:t xml:space="preserve">.  Screenshots of the </w:t>
      </w:r>
      <w:r w:rsidRPr="00935563">
        <w:rPr>
          <w:rFonts w:eastAsia="SimSun" w:cs="Arial"/>
          <w:b/>
          <w:i/>
          <w:iCs/>
          <w:color w:val="034D8E"/>
          <w:lang w:eastAsia="zh-CN"/>
        </w:rPr>
        <w:t>ELPAC Grades 3-5 Listening Training Test</w:t>
      </w:r>
      <w:r w:rsidRPr="00935563">
        <w:rPr>
          <w:rFonts w:eastAsia="SimSun" w:cs="Arial"/>
          <w:b/>
          <w:color w:val="034D8E"/>
          <w:lang w:eastAsia="zh-CN"/>
        </w:rPr>
        <w:t xml:space="preserve"> for students using common accessibility resources for students who are blind or low vision</w:t>
      </w:r>
      <w:bookmarkEnd w:id="137"/>
      <w:bookmarkEnd w:id="138"/>
      <w:bookmarkEnd w:id="139"/>
    </w:p>
    <w:p w14:paraId="4DA7AF89" w14:textId="77777777" w:rsidR="00935563" w:rsidRPr="00935563" w:rsidRDefault="00935563" w:rsidP="00935563">
      <w:pPr>
        <w:spacing w:after="120"/>
        <w:rPr>
          <w:rFonts w:eastAsia="Calibri"/>
          <w:szCs w:val="22"/>
        </w:rPr>
      </w:pPr>
      <w:r w:rsidRPr="00935563">
        <w:rPr>
          <w:rFonts w:eastAsia="Calibri"/>
          <w:color w:val="0000FF"/>
          <w:szCs w:val="22"/>
          <w:u w:val="single"/>
        </w:rPr>
        <w:fldChar w:fldCharType="begin"/>
      </w:r>
      <w:r w:rsidRPr="00935563">
        <w:rPr>
          <w:rFonts w:eastAsia="Calibri"/>
          <w:color w:val="0000FF"/>
          <w:szCs w:val="22"/>
          <w:u w:val="single"/>
        </w:rPr>
        <w:instrText xml:space="preserve"> REF _Ref38670861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 xml:space="preserve">Figure </w:t>
      </w:r>
      <w:r w:rsidRPr="00935563">
        <w:rPr>
          <w:rFonts w:eastAsia="Calibri"/>
          <w:noProof/>
          <w:color w:val="0000FF"/>
          <w:szCs w:val="22"/>
          <w:u w:val="single"/>
        </w:rPr>
        <w:t>2</w:t>
      </w:r>
      <w:r w:rsidRPr="00935563">
        <w:rPr>
          <w:rFonts w:eastAsia="Calibri"/>
          <w:color w:val="0000FF"/>
          <w:szCs w:val="22"/>
          <w:u w:val="single"/>
        </w:rPr>
        <w:fldChar w:fldCharType="end"/>
      </w:r>
      <w:r w:rsidRPr="00935563">
        <w:rPr>
          <w:rFonts w:eastAsia="Calibri"/>
          <w:szCs w:val="22"/>
        </w:rPr>
        <w:t xml:space="preserve"> shows two common testing interface screenshots with various accommodations applied. The ELPAC grade span three through five Listening domain training test is used as an example. The top picture of </w:t>
      </w:r>
      <w:r w:rsidRPr="00935563">
        <w:rPr>
          <w:rFonts w:eastAsia="Calibri"/>
          <w:color w:val="0000FF"/>
          <w:szCs w:val="22"/>
          <w:u w:val="single"/>
        </w:rPr>
        <w:fldChar w:fldCharType="begin"/>
      </w:r>
      <w:r w:rsidRPr="00935563">
        <w:rPr>
          <w:rFonts w:eastAsia="Calibri"/>
          <w:color w:val="0000FF"/>
          <w:szCs w:val="22"/>
          <w:u w:val="single"/>
        </w:rPr>
        <w:instrText xml:space="preserve"> REF  _Ref38670861 \* Lower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figure 2</w:t>
      </w:r>
      <w:r w:rsidRPr="00935563">
        <w:rPr>
          <w:rFonts w:eastAsia="Calibri"/>
          <w:color w:val="0000FF"/>
          <w:szCs w:val="22"/>
          <w:u w:val="single"/>
        </w:rPr>
        <w:fldChar w:fldCharType="end"/>
      </w:r>
      <w:r w:rsidRPr="00935563">
        <w:rPr>
          <w:rFonts w:eastAsia="Calibri"/>
          <w:szCs w:val="22"/>
        </w:rPr>
        <w:t xml:space="preserve"> has the following test settings applied: braille presentation, streamline mode, zoom (default × 3), and permissive mode. The bottom picture of </w:t>
      </w:r>
      <w:r w:rsidRPr="00935563">
        <w:rPr>
          <w:rFonts w:eastAsia="Calibri"/>
          <w:color w:val="0000FF"/>
          <w:szCs w:val="22"/>
          <w:u w:val="single"/>
        </w:rPr>
        <w:fldChar w:fldCharType="begin"/>
      </w:r>
      <w:r w:rsidRPr="00935563">
        <w:rPr>
          <w:rFonts w:eastAsia="Calibri"/>
          <w:color w:val="0000FF"/>
          <w:szCs w:val="22"/>
          <w:u w:val="single"/>
        </w:rPr>
        <w:instrText xml:space="preserve"> REF  _Ref38670861 \* Lower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figure 2</w:t>
      </w:r>
      <w:r w:rsidRPr="00935563">
        <w:rPr>
          <w:rFonts w:eastAsia="Calibri"/>
          <w:color w:val="0000FF"/>
          <w:szCs w:val="22"/>
          <w:u w:val="single"/>
        </w:rPr>
        <w:fldChar w:fldCharType="end"/>
      </w:r>
      <w:r w:rsidRPr="00935563">
        <w:rPr>
          <w:rFonts w:eastAsia="Calibri"/>
          <w:szCs w:val="22"/>
        </w:rPr>
        <w:t xml:space="preserve"> has the following test settings applied: braille presentation, streamline mode, permissive mode, and an external screen reader is activated. The screen reader has a blue rectangular visual cue to orient a sighted user (e.g., test examiner) to where the screen reader is reading content aloud.</w:t>
      </w:r>
    </w:p>
    <w:p w14:paraId="3506088A" w14:textId="77777777" w:rsidR="00935563" w:rsidRPr="00935563" w:rsidRDefault="00935563" w:rsidP="00935563">
      <w:pPr>
        <w:spacing w:after="120"/>
        <w:rPr>
          <w:rFonts w:eastAsia="Calibri"/>
          <w:szCs w:val="22"/>
        </w:rPr>
      </w:pPr>
      <w:r w:rsidRPr="00935563">
        <w:rPr>
          <w:rFonts w:eastAsia="Calibri"/>
          <w:szCs w:val="22"/>
        </w:rPr>
        <w:t xml:space="preserve">For students who are deaf or hard of hearing, some commonly used resources include closed captioning and ASL video accommodations. </w:t>
      </w:r>
    </w:p>
    <w:p w14:paraId="438273F1" w14:textId="77777777" w:rsidR="00935563" w:rsidRPr="00935563" w:rsidRDefault="00935563" w:rsidP="00935563">
      <w:pPr>
        <w:keepNext/>
        <w:spacing w:before="240" w:after="60"/>
        <w:jc w:val="center"/>
        <w:rPr>
          <w:rFonts w:eastAsia="Calibri"/>
          <w:noProof/>
          <w:szCs w:val="22"/>
        </w:rPr>
      </w:pPr>
      <w:r w:rsidRPr="00935563">
        <w:rPr>
          <w:rFonts w:eastAsia="Calibri"/>
          <w:noProof/>
          <w:szCs w:val="22"/>
        </w:rPr>
        <w:lastRenderedPageBreak/>
        <w:drawing>
          <wp:inline distT="0" distB="0" distL="0" distR="0" wp14:anchorId="3A359845" wp14:editId="351F671C">
            <wp:extent cx="4690872" cy="2203704"/>
            <wp:effectExtent l="19050" t="19050" r="14605" b="25400"/>
            <wp:docPr id="1" name="Picture 1" descr="Picture of ELPAC Grades 3-5 Listening Training Test. Testing settings include closed captio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90872" cy="2203704"/>
                    </a:xfrm>
                    <a:prstGeom prst="rect">
                      <a:avLst/>
                    </a:prstGeom>
                    <a:ln>
                      <a:solidFill>
                        <a:sysClr val="windowText" lastClr="000000"/>
                      </a:solidFill>
                    </a:ln>
                  </pic:spPr>
                </pic:pic>
              </a:graphicData>
            </a:graphic>
          </wp:inline>
        </w:drawing>
      </w:r>
    </w:p>
    <w:p w14:paraId="7EA6CE45" w14:textId="77777777" w:rsidR="00935563" w:rsidRPr="00935563" w:rsidRDefault="00935563" w:rsidP="00935563">
      <w:pPr>
        <w:keepNext/>
        <w:spacing w:before="240" w:after="60"/>
        <w:jc w:val="center"/>
        <w:rPr>
          <w:rFonts w:eastAsia="Calibri"/>
          <w:noProof/>
          <w:szCs w:val="22"/>
        </w:rPr>
      </w:pPr>
      <w:r>
        <w:rPr>
          <w:noProof/>
        </w:rPr>
        <w:drawing>
          <wp:inline distT="0" distB="0" distL="0" distR="0" wp14:anchorId="10C3610F" wp14:editId="2F028918">
            <wp:extent cx="4709796" cy="2034159"/>
            <wp:effectExtent l="0" t="0" r="0" b="4445"/>
            <wp:docPr id="1725822424" name="Picture 9" descr="Picture of the ELPAC Grades 3-5 Writing Training Test. Test settings include ASL vid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5">
                      <a:extLst>
                        <a:ext uri="{28A0092B-C50C-407E-A947-70E740481C1C}">
                          <a14:useLocalDpi xmlns:a14="http://schemas.microsoft.com/office/drawing/2010/main" val="0"/>
                        </a:ext>
                      </a:extLst>
                    </a:blip>
                    <a:stretch>
                      <a:fillRect/>
                    </a:stretch>
                  </pic:blipFill>
                  <pic:spPr>
                    <a:xfrm>
                      <a:off x="0" y="0"/>
                      <a:ext cx="4709796" cy="2034159"/>
                    </a:xfrm>
                    <a:prstGeom prst="rect">
                      <a:avLst/>
                    </a:prstGeom>
                  </pic:spPr>
                </pic:pic>
              </a:graphicData>
            </a:graphic>
          </wp:inline>
        </w:drawing>
      </w:r>
    </w:p>
    <w:p w14:paraId="60443895" w14:textId="77777777" w:rsidR="00935563" w:rsidRPr="00935563" w:rsidRDefault="00935563" w:rsidP="00935563">
      <w:pPr>
        <w:keepLines/>
        <w:spacing w:before="60" w:after="240"/>
        <w:ind w:left="1008" w:hanging="1008"/>
        <w:rPr>
          <w:rFonts w:eastAsia="SimSun" w:cs="Arial"/>
          <w:b/>
          <w:color w:val="034D8E"/>
          <w:lang w:eastAsia="zh-CN"/>
        </w:rPr>
      </w:pPr>
      <w:bookmarkStart w:id="140" w:name="_Ref38670888"/>
      <w:bookmarkStart w:id="141" w:name="_Toc44171504"/>
      <w:bookmarkStart w:id="142" w:name="_Toc38670486"/>
      <w:bookmarkStart w:id="143" w:name="_Toc38671018"/>
      <w:bookmarkStart w:id="144" w:name="_Toc38671038"/>
      <w:r w:rsidRPr="00935563">
        <w:rPr>
          <w:rFonts w:eastAsia="SimSun" w:cs="Arial"/>
          <w:b/>
          <w:color w:val="034D8E"/>
          <w:lang w:eastAsia="zh-CN"/>
        </w:rPr>
        <w:t xml:space="preserve">Figure </w:t>
      </w:r>
      <w:r w:rsidRPr="00935563">
        <w:rPr>
          <w:rFonts w:eastAsia="SimSun" w:cs="Arial"/>
          <w:b/>
          <w:color w:val="034D8E"/>
          <w:lang w:eastAsia="zh-CN"/>
        </w:rPr>
        <w:fldChar w:fldCharType="begin"/>
      </w:r>
      <w:r w:rsidRPr="00935563">
        <w:rPr>
          <w:rFonts w:eastAsia="SimSun" w:cs="Arial"/>
          <w:b/>
          <w:color w:val="034D8E"/>
          <w:lang w:eastAsia="zh-CN"/>
        </w:rPr>
        <w:instrText>SEQ Figure \* ARABIC</w:instrText>
      </w:r>
      <w:r w:rsidRPr="00935563">
        <w:rPr>
          <w:rFonts w:eastAsia="SimSun" w:cs="Arial"/>
          <w:b/>
          <w:color w:val="034D8E"/>
          <w:lang w:eastAsia="zh-CN"/>
        </w:rPr>
        <w:fldChar w:fldCharType="separate"/>
      </w:r>
      <w:r w:rsidRPr="00935563">
        <w:rPr>
          <w:rFonts w:eastAsia="SimSun" w:cs="Arial"/>
          <w:b/>
          <w:noProof/>
          <w:color w:val="034D8E"/>
          <w:lang w:eastAsia="zh-CN"/>
        </w:rPr>
        <w:t>3</w:t>
      </w:r>
      <w:r w:rsidRPr="00935563">
        <w:rPr>
          <w:rFonts w:eastAsia="SimSun" w:cs="Arial"/>
          <w:b/>
          <w:color w:val="034D8E"/>
          <w:lang w:eastAsia="zh-CN"/>
        </w:rPr>
        <w:fldChar w:fldCharType="end"/>
      </w:r>
      <w:bookmarkEnd w:id="140"/>
      <w:r w:rsidRPr="00935563">
        <w:rPr>
          <w:rFonts w:eastAsia="SimSun" w:cs="Arial"/>
          <w:b/>
          <w:color w:val="034D8E"/>
          <w:lang w:eastAsia="zh-CN"/>
        </w:rPr>
        <w:t>.  Screenshots of the ELPAC grade span three through five Listening (top) and Writing (bottom) training tests</w:t>
      </w:r>
      <w:r w:rsidRPr="00935563">
        <w:rPr>
          <w:rFonts w:eastAsia="SimSun" w:cs="Arial"/>
          <w:b/>
          <w:noProof/>
          <w:color w:val="034D8E"/>
          <w:lang w:eastAsia="zh-CN"/>
        </w:rPr>
        <w:t xml:space="preserve"> showing common accessibility resources for students who are deaf or hard of hearing</w:t>
      </w:r>
      <w:bookmarkEnd w:id="141"/>
      <w:bookmarkEnd w:id="142"/>
      <w:bookmarkEnd w:id="143"/>
      <w:bookmarkEnd w:id="144"/>
    </w:p>
    <w:p w14:paraId="343B8E5C" w14:textId="77777777" w:rsidR="00935563" w:rsidRPr="00935563" w:rsidRDefault="00935563" w:rsidP="00935563">
      <w:pPr>
        <w:spacing w:after="120"/>
        <w:rPr>
          <w:rFonts w:eastAsia="Calibri"/>
          <w:szCs w:val="22"/>
        </w:rPr>
      </w:pPr>
      <w:r w:rsidRPr="00935563">
        <w:rPr>
          <w:rFonts w:eastAsia="Calibri"/>
          <w:szCs w:val="22"/>
        </w:rPr>
        <w:t xml:space="preserve">In </w:t>
      </w:r>
      <w:r w:rsidRPr="00935563">
        <w:rPr>
          <w:rFonts w:eastAsia="Calibri"/>
          <w:color w:val="0000FF"/>
          <w:szCs w:val="22"/>
          <w:u w:val="single"/>
        </w:rPr>
        <w:fldChar w:fldCharType="begin"/>
      </w:r>
      <w:r w:rsidRPr="00935563">
        <w:rPr>
          <w:rFonts w:eastAsia="Calibri"/>
          <w:color w:val="0000FF"/>
          <w:szCs w:val="22"/>
          <w:u w:val="single"/>
        </w:rPr>
        <w:instrText xml:space="preserve"> REF _Ref38670888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 xml:space="preserve">Figure </w:t>
      </w:r>
      <w:r w:rsidRPr="00935563">
        <w:rPr>
          <w:rFonts w:eastAsia="Calibri"/>
          <w:noProof/>
          <w:color w:val="0000FF"/>
          <w:szCs w:val="22"/>
          <w:u w:val="single"/>
        </w:rPr>
        <w:t>3</w:t>
      </w:r>
      <w:r w:rsidRPr="00935563">
        <w:rPr>
          <w:rFonts w:eastAsia="Calibri"/>
          <w:color w:val="0000FF"/>
          <w:szCs w:val="22"/>
          <w:u w:val="single"/>
        </w:rPr>
        <w:fldChar w:fldCharType="end"/>
      </w:r>
      <w:r w:rsidRPr="00935563">
        <w:rPr>
          <w:rFonts w:eastAsia="Calibri"/>
          <w:color w:val="0000FF"/>
          <w:szCs w:val="22"/>
        </w:rPr>
        <w:t>,</w:t>
      </w:r>
      <w:r w:rsidRPr="00935563">
        <w:rPr>
          <w:rFonts w:eastAsia="Calibri"/>
          <w:szCs w:val="22"/>
        </w:rPr>
        <w:t xml:space="preserve"> these accommodations are shown on the student interface. The top screenshot uses the example of an ELPAC grade span three through five Listening training test item to display the closed captioning test settings. The closed captioning is represented by the black rectangular box presented on the bottom portion of the screen. To activate the closed captioning, students selected the </w:t>
      </w:r>
      <w:r w:rsidRPr="00935563">
        <w:rPr>
          <w:rFonts w:eastAsia="Calibri"/>
          <w:bCs/>
          <w:szCs w:val="22"/>
        </w:rPr>
        <w:t>[</w:t>
      </w:r>
      <w:r w:rsidRPr="00935563">
        <w:rPr>
          <w:rFonts w:eastAsia="Calibri"/>
          <w:b/>
          <w:bCs/>
          <w:szCs w:val="22"/>
        </w:rPr>
        <w:t>PLAY</w:t>
      </w:r>
      <w:r w:rsidRPr="00935563">
        <w:rPr>
          <w:rFonts w:eastAsia="Calibri"/>
          <w:bCs/>
          <w:szCs w:val="22"/>
        </w:rPr>
        <w:t>]</w:t>
      </w:r>
      <w:r w:rsidRPr="00935563">
        <w:rPr>
          <w:rFonts w:eastAsia="Calibri"/>
          <w:szCs w:val="22"/>
        </w:rPr>
        <w:t xml:space="preserve"> icon and the closed captioning appeared. In the bottom picture an ELPAC grade span three through five Writing training test item is used to display the ASL video test settings. The Writing item is used as an example to be sensitive to the study participants exercising domain exemptions for the Listening domain test. To activate the ASL video, students were required to select the </w:t>
      </w:r>
      <w:r w:rsidRPr="00935563">
        <w:rPr>
          <w:rFonts w:eastAsia="Calibri"/>
          <w:bCs/>
          <w:szCs w:val="22"/>
        </w:rPr>
        <w:t>[</w:t>
      </w:r>
      <w:r w:rsidRPr="00935563">
        <w:rPr>
          <w:rFonts w:eastAsia="Calibri"/>
          <w:b/>
          <w:bCs/>
          <w:szCs w:val="22"/>
        </w:rPr>
        <w:t>CONTEXT MENU</w:t>
      </w:r>
      <w:r w:rsidRPr="00935563">
        <w:rPr>
          <w:rFonts w:eastAsia="Calibri"/>
          <w:bCs/>
          <w:szCs w:val="22"/>
        </w:rPr>
        <w:t xml:space="preserve">] </w:t>
      </w:r>
      <w:r w:rsidRPr="00935563">
        <w:rPr>
          <w:rFonts w:eastAsia="Calibri"/>
          <w:szCs w:val="22"/>
        </w:rPr>
        <w:t xml:space="preserve">icon (the icon with three horizontal lines) and select the </w:t>
      </w:r>
      <w:r w:rsidRPr="00935563">
        <w:rPr>
          <w:rFonts w:eastAsia="Calibri"/>
          <w:bCs/>
          <w:szCs w:val="22"/>
        </w:rPr>
        <w:t>[</w:t>
      </w:r>
      <w:r w:rsidRPr="00935563">
        <w:rPr>
          <w:rFonts w:eastAsia="Calibri"/>
          <w:b/>
          <w:bCs/>
          <w:szCs w:val="22"/>
        </w:rPr>
        <w:t>ASL VIDEO</w:t>
      </w:r>
      <w:r w:rsidRPr="00935563">
        <w:rPr>
          <w:rFonts w:eastAsia="Calibri"/>
          <w:bCs/>
          <w:szCs w:val="22"/>
        </w:rPr>
        <w:t>]</w:t>
      </w:r>
      <w:r w:rsidRPr="00935563">
        <w:rPr>
          <w:rFonts w:eastAsia="Calibri"/>
          <w:szCs w:val="22"/>
        </w:rPr>
        <w:t xml:space="preserve"> option from the menu. The ASL video defaults to the bottom left corner presentation as shown in </w:t>
      </w:r>
      <w:r w:rsidRPr="00935563">
        <w:rPr>
          <w:rFonts w:eastAsia="Calibri"/>
          <w:color w:val="0000FF"/>
          <w:szCs w:val="22"/>
          <w:u w:val="single"/>
        </w:rPr>
        <w:fldChar w:fldCharType="begin"/>
      </w:r>
      <w:r w:rsidRPr="00935563">
        <w:rPr>
          <w:rFonts w:eastAsia="Calibri"/>
          <w:color w:val="0000FF"/>
          <w:szCs w:val="22"/>
          <w:u w:val="single"/>
        </w:rPr>
        <w:instrText xml:space="preserve"> REF  _Ref38670888 \* Lower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figure 3</w:t>
      </w:r>
      <w:r w:rsidRPr="00935563">
        <w:rPr>
          <w:rFonts w:eastAsia="Calibri"/>
          <w:color w:val="0000FF"/>
          <w:szCs w:val="22"/>
          <w:u w:val="single"/>
        </w:rPr>
        <w:fldChar w:fldCharType="end"/>
      </w:r>
      <w:r w:rsidRPr="00935563">
        <w:rPr>
          <w:rFonts w:eastAsia="Calibri"/>
          <w:szCs w:val="22"/>
        </w:rPr>
        <w:t>. Students have the option to customize the presentation of the video, including dragging and moving the video around the screen, enlarging the video to full screen view, and speeding up the video playback.</w:t>
      </w:r>
    </w:p>
    <w:p w14:paraId="6BD13E47" w14:textId="77777777" w:rsidR="00935563" w:rsidRPr="00935563" w:rsidRDefault="00935563" w:rsidP="00935563">
      <w:pPr>
        <w:spacing w:after="120"/>
        <w:rPr>
          <w:rFonts w:eastAsia="Calibri"/>
          <w:szCs w:val="22"/>
        </w:rPr>
      </w:pPr>
      <w:r w:rsidRPr="00935563">
        <w:rPr>
          <w:rFonts w:eastAsia="Calibri"/>
          <w:szCs w:val="22"/>
        </w:rPr>
        <w:lastRenderedPageBreak/>
        <w:t xml:space="preserve">As part of the available accessibility resources on the computer-based ELPAC, the print on demand feature is allowable as a designated support. Print on demand can be used to print test content item by item (on demand) from the students’ device so that the student can interact with a paper version of the content. For students who are blind or have low vision, the print on demand resource is especially critical. For students with low vision, printed content may be placed under an external magnification device to further magnify the content. For students who read braille, braille file and tactile graphics, which are raised line drawings, can be embossed using braille embossers fitting the test administration specifications (e.g., a Tiger Max Pro embosser). </w:t>
      </w:r>
    </w:p>
    <w:p w14:paraId="554F2859" w14:textId="77777777" w:rsidR="00935563" w:rsidRPr="00935563" w:rsidRDefault="00935563" w:rsidP="00935563">
      <w:pPr>
        <w:keepLines/>
        <w:spacing w:after="120"/>
        <w:rPr>
          <w:rFonts w:eastAsia="Calibri"/>
          <w:szCs w:val="22"/>
        </w:rPr>
      </w:pPr>
      <w:r w:rsidRPr="00935563">
        <w:rPr>
          <w:rFonts w:eastAsia="Calibri"/>
          <w:szCs w:val="22"/>
        </w:rPr>
        <w:t xml:space="preserve">Previous studies (ETS, 2019b) found that embossing on demand can pose a challenge for some schools given that embossers are not always available at the school level. Instead, embossers may be available at the local educational agency (LEA) level only. Pausing the test to emboss and then driving to the LEA office to collect embossed content was not feasible for the current study due to the limited time with each student. To mitigate these potential challenges for the current study, a braille form, including items and tactile graphics, for each grade level and grade span test was embossed by ETS and brought into the cognitive lab sessions. Additionally, items were printed in color and assembled into print-on-demand test books for students who were sighted and requested access to printed items during the cognitive lab session. </w:t>
      </w:r>
    </w:p>
    <w:p w14:paraId="58CBB03A" w14:textId="77777777" w:rsidR="00935563" w:rsidRPr="00935563" w:rsidRDefault="00935563" w:rsidP="00BE4331">
      <w:pPr>
        <w:keepNext/>
        <w:numPr>
          <w:ilvl w:val="1"/>
          <w:numId w:val="27"/>
        </w:numPr>
        <w:spacing w:before="240" w:after="120"/>
        <w:outlineLvl w:val="2"/>
        <w:rPr>
          <w:rFonts w:eastAsia="MS Gothic"/>
          <w:b/>
          <w:sz w:val="32"/>
          <w:szCs w:val="26"/>
        </w:rPr>
      </w:pPr>
      <w:bookmarkStart w:id="145" w:name="_Toc37116495"/>
      <w:bookmarkStart w:id="146" w:name="_Toc37161644"/>
      <w:bookmarkStart w:id="147" w:name="_Toc37116496"/>
      <w:bookmarkStart w:id="148" w:name="_Toc37161645"/>
      <w:bookmarkStart w:id="149" w:name="_Toc11326602"/>
      <w:bookmarkStart w:id="150" w:name="_Toc12722165"/>
      <w:bookmarkStart w:id="151" w:name="_Toc43125248"/>
      <w:bookmarkEnd w:id="145"/>
      <w:bookmarkEnd w:id="146"/>
      <w:bookmarkEnd w:id="147"/>
      <w:bookmarkEnd w:id="148"/>
      <w:r w:rsidRPr="00935563">
        <w:rPr>
          <w:rFonts w:eastAsia="MS Gothic"/>
          <w:b/>
          <w:sz w:val="32"/>
          <w:szCs w:val="26"/>
        </w:rPr>
        <w:t>Development of Test Examiner Materials</w:t>
      </w:r>
      <w:bookmarkEnd w:id="149"/>
      <w:bookmarkEnd w:id="150"/>
      <w:bookmarkEnd w:id="151"/>
    </w:p>
    <w:p w14:paraId="19348F5E" w14:textId="77777777" w:rsidR="00935563" w:rsidRPr="00935563" w:rsidRDefault="00935563" w:rsidP="00935563">
      <w:pPr>
        <w:spacing w:after="120"/>
        <w:rPr>
          <w:rFonts w:eastAsia="Calibri"/>
          <w:szCs w:val="22"/>
        </w:rPr>
      </w:pPr>
      <w:r w:rsidRPr="00935563">
        <w:rPr>
          <w:rFonts w:eastAsia="Calibri"/>
          <w:szCs w:val="22"/>
        </w:rPr>
        <w:t xml:space="preserve">To administer the computer-based ELPAC, </w:t>
      </w:r>
      <w:r w:rsidRPr="00935563">
        <w:rPr>
          <w:rFonts w:eastAsia="Calibri"/>
          <w:i/>
          <w:iCs/>
          <w:szCs w:val="22"/>
        </w:rPr>
        <w:t>DFA</w:t>
      </w:r>
      <w:r w:rsidRPr="00935563">
        <w:rPr>
          <w:rFonts w:eastAsia="Calibri"/>
          <w:szCs w:val="22"/>
        </w:rPr>
        <w:t xml:space="preserve">s were designed by ETS and the Sacramento County of Education (SCOE) and approved by the CDE. These </w:t>
      </w:r>
      <w:r w:rsidRPr="00935563">
        <w:rPr>
          <w:rFonts w:eastAsia="Calibri"/>
          <w:i/>
          <w:iCs/>
          <w:szCs w:val="22"/>
        </w:rPr>
        <w:t>DFA</w:t>
      </w:r>
      <w:r w:rsidRPr="00935563">
        <w:rPr>
          <w:rFonts w:eastAsia="Calibri"/>
          <w:szCs w:val="22"/>
        </w:rPr>
        <w:t xml:space="preserve">s were designed to correspond with the grade-level or grade-span training test form. Each </w:t>
      </w:r>
      <w:r w:rsidRPr="00935563">
        <w:rPr>
          <w:rFonts w:eastAsia="Calibri"/>
          <w:i/>
          <w:iCs/>
          <w:szCs w:val="22"/>
        </w:rPr>
        <w:t>DFA</w:t>
      </w:r>
      <w:r w:rsidRPr="00935563">
        <w:rPr>
          <w:rFonts w:eastAsia="Calibri"/>
          <w:szCs w:val="22"/>
        </w:rPr>
        <w:t xml:space="preserve"> contained directions for test examiners on how to administer each domain-level test. For example, </w:t>
      </w:r>
      <w:r w:rsidRPr="00935563">
        <w:rPr>
          <w:rFonts w:eastAsia="Calibri"/>
          <w:i/>
          <w:iCs/>
          <w:szCs w:val="22"/>
        </w:rPr>
        <w:t>DFAs</w:t>
      </w:r>
      <w:r w:rsidRPr="00935563">
        <w:rPr>
          <w:rFonts w:eastAsia="Calibri"/>
          <w:szCs w:val="22"/>
        </w:rPr>
        <w:t xml:space="preserve"> created for the training tests and posted on ELPAC.org included 27 unique versions. Specific to this study, 21 of the 27 versions were used for the cognitive labs (excluding the paper Writing test </w:t>
      </w:r>
      <w:r w:rsidRPr="00935563">
        <w:rPr>
          <w:rFonts w:eastAsia="Calibri"/>
          <w:i/>
          <w:iCs/>
          <w:szCs w:val="22"/>
        </w:rPr>
        <w:t xml:space="preserve">DFAs </w:t>
      </w:r>
      <w:r w:rsidRPr="00935563">
        <w:rPr>
          <w:rFonts w:eastAsia="Calibri"/>
          <w:szCs w:val="22"/>
        </w:rPr>
        <w:t xml:space="preserve">for the general and large print and braille administrations at TK/K, grade one, and grade two). The versions consisted of </w:t>
      </w:r>
      <w:r w:rsidRPr="00935563">
        <w:rPr>
          <w:rFonts w:eastAsia="Calibri"/>
          <w:i/>
          <w:iCs/>
          <w:szCs w:val="22"/>
        </w:rPr>
        <w:t xml:space="preserve">DFAs </w:t>
      </w:r>
      <w:r w:rsidRPr="00935563">
        <w:rPr>
          <w:rFonts w:eastAsia="Calibri"/>
          <w:szCs w:val="22"/>
        </w:rPr>
        <w:t xml:space="preserve">for the Listening and Reading domains (TK/K, grade one, and grade two), Speaking domain </w:t>
      </w:r>
      <w:r w:rsidRPr="00935563">
        <w:rPr>
          <w:rFonts w:eastAsia="Calibri"/>
          <w:i/>
          <w:iCs/>
          <w:szCs w:val="22"/>
        </w:rPr>
        <w:t xml:space="preserve">DFAs </w:t>
      </w:r>
      <w:r w:rsidRPr="00935563">
        <w:rPr>
          <w:rFonts w:eastAsia="Calibri"/>
          <w:szCs w:val="22"/>
        </w:rPr>
        <w:t xml:space="preserve">for each grade level and grade span including TK/K, grade one, grade two, grade span three through five, grade span six through eight, grade span nine and ten, and grade span eleven and twelve. Corresponding </w:t>
      </w:r>
      <w:r w:rsidRPr="00935563">
        <w:rPr>
          <w:rFonts w:eastAsia="Calibri"/>
          <w:i/>
          <w:iCs/>
          <w:szCs w:val="22"/>
        </w:rPr>
        <w:t>DFAs</w:t>
      </w:r>
      <w:r w:rsidRPr="00935563">
        <w:rPr>
          <w:rFonts w:eastAsia="Calibri"/>
          <w:szCs w:val="22"/>
        </w:rPr>
        <w:t xml:space="preserve"> for test administrations of blind or low vision students were also included in the study at every grade level and grade span, except the addition of a Listening, Reading, and Writing </w:t>
      </w:r>
      <w:r w:rsidRPr="00935563">
        <w:rPr>
          <w:rFonts w:eastAsia="Calibri"/>
          <w:i/>
          <w:iCs/>
          <w:szCs w:val="22"/>
        </w:rPr>
        <w:t xml:space="preserve">DFA </w:t>
      </w:r>
      <w:r w:rsidRPr="00935563">
        <w:rPr>
          <w:rFonts w:eastAsia="Calibri"/>
          <w:szCs w:val="22"/>
        </w:rPr>
        <w:t xml:space="preserve">for blind and low vision students in grades three through twelve. These versions for blind and low vision students differed from the general versions due to the addition of alternative text (alt text) embedded in the </w:t>
      </w:r>
      <w:r w:rsidRPr="00935563">
        <w:rPr>
          <w:rFonts w:eastAsia="Calibri"/>
          <w:i/>
          <w:iCs/>
          <w:szCs w:val="22"/>
        </w:rPr>
        <w:t>DFAs</w:t>
      </w:r>
      <w:r w:rsidRPr="00935563">
        <w:rPr>
          <w:rFonts w:eastAsia="Calibri"/>
          <w:szCs w:val="22"/>
        </w:rPr>
        <w:t xml:space="preserve"> to assist the test examiners in verbally describing pictures or other graphical information. </w:t>
      </w:r>
    </w:p>
    <w:p w14:paraId="106CCB03" w14:textId="77777777" w:rsidR="00935563" w:rsidRPr="00935563" w:rsidRDefault="00935563" w:rsidP="00935563">
      <w:pPr>
        <w:spacing w:before="240" w:after="120"/>
        <w:rPr>
          <w:rFonts w:eastAsia="Calibri"/>
          <w:szCs w:val="22"/>
        </w:rPr>
      </w:pPr>
      <w:r w:rsidRPr="00935563">
        <w:rPr>
          <w:rFonts w:eastAsia="Calibri"/>
          <w:szCs w:val="22"/>
        </w:rPr>
        <w:t xml:space="preserve">According to the training test design, the general </w:t>
      </w:r>
      <w:r w:rsidRPr="00935563">
        <w:rPr>
          <w:rFonts w:eastAsia="Calibri"/>
          <w:i/>
          <w:iCs/>
          <w:szCs w:val="22"/>
        </w:rPr>
        <w:t>DFA</w:t>
      </w:r>
      <w:r w:rsidRPr="00935563">
        <w:rPr>
          <w:rFonts w:eastAsia="Calibri"/>
          <w:szCs w:val="22"/>
        </w:rPr>
        <w:t xml:space="preserve">s were intended to be used for test examiners administering the computer-based ELPAC to students who were deaf or hard of hearing (i.e., Listening and Reading domain </w:t>
      </w:r>
      <w:r w:rsidRPr="00935563">
        <w:rPr>
          <w:rFonts w:eastAsia="Calibri"/>
          <w:i/>
          <w:iCs/>
          <w:szCs w:val="22"/>
        </w:rPr>
        <w:t>DFAs</w:t>
      </w:r>
      <w:r w:rsidRPr="00935563">
        <w:rPr>
          <w:rFonts w:eastAsia="Calibri"/>
          <w:szCs w:val="22"/>
        </w:rPr>
        <w:t xml:space="preserve"> for TK/K, grade one, and </w:t>
      </w:r>
      <w:r w:rsidRPr="00935563">
        <w:rPr>
          <w:rFonts w:eastAsia="Calibri"/>
          <w:szCs w:val="22"/>
        </w:rPr>
        <w:lastRenderedPageBreak/>
        <w:t>grade two test administrations). The training test design included self-administration in a group setting for students in grades three through twelve.</w:t>
      </w:r>
    </w:p>
    <w:p w14:paraId="38B4FEF8" w14:textId="77777777" w:rsidR="00935563" w:rsidRPr="00935563" w:rsidRDefault="00935563" w:rsidP="00935563">
      <w:pPr>
        <w:spacing w:after="120"/>
        <w:rPr>
          <w:rFonts w:eastAsia="Calibri"/>
          <w:szCs w:val="22"/>
        </w:rPr>
      </w:pPr>
      <w:r w:rsidRPr="00935563">
        <w:rPr>
          <w:rFonts w:eastAsia="Calibri"/>
          <w:szCs w:val="22"/>
        </w:rPr>
        <w:t xml:space="preserve">Feedback from the test examiners participating in the study reported possibly having only one student at each of the upper grade levels, making a group administration unlikely. Test examiners requested some version of the </w:t>
      </w:r>
      <w:r w:rsidRPr="00935563">
        <w:rPr>
          <w:rFonts w:eastAsia="Calibri"/>
          <w:i/>
          <w:iCs/>
          <w:szCs w:val="22"/>
        </w:rPr>
        <w:t>DFAs</w:t>
      </w:r>
      <w:r w:rsidRPr="00935563">
        <w:rPr>
          <w:rFonts w:eastAsia="Calibri"/>
          <w:szCs w:val="22"/>
        </w:rPr>
        <w:t xml:space="preserve"> be available to support their test administration for students in grades three through twelve. Therefore, a separate research-version </w:t>
      </w:r>
      <w:r w:rsidRPr="00935563">
        <w:rPr>
          <w:rFonts w:eastAsia="Calibri"/>
          <w:i/>
          <w:iCs/>
          <w:szCs w:val="22"/>
        </w:rPr>
        <w:t>DFA</w:t>
      </w:r>
      <w:r w:rsidRPr="00935563">
        <w:rPr>
          <w:rFonts w:eastAsia="Calibri"/>
          <w:szCs w:val="22"/>
        </w:rPr>
        <w:t xml:space="preserve"> was created based on the cover and front matter of the existing </w:t>
      </w:r>
      <w:r w:rsidRPr="00935563">
        <w:rPr>
          <w:rFonts w:eastAsia="Calibri"/>
          <w:i/>
          <w:iCs/>
          <w:szCs w:val="22"/>
        </w:rPr>
        <w:t xml:space="preserve">DFAs </w:t>
      </w:r>
      <w:r w:rsidRPr="00935563">
        <w:rPr>
          <w:rFonts w:eastAsia="Calibri"/>
          <w:szCs w:val="22"/>
        </w:rPr>
        <w:t xml:space="preserve">to meet the test examiner requests to better facilitate the directions for their single test administrations. </w:t>
      </w:r>
    </w:p>
    <w:p w14:paraId="12A63182" w14:textId="77777777" w:rsidR="00935563" w:rsidRPr="00935563" w:rsidRDefault="00935563" w:rsidP="00935563">
      <w:pPr>
        <w:spacing w:after="120"/>
        <w:rPr>
          <w:rFonts w:eastAsia="Calibri"/>
          <w:szCs w:val="22"/>
        </w:rPr>
      </w:pPr>
      <w:r w:rsidRPr="00935563">
        <w:rPr>
          <w:rFonts w:eastAsia="Calibri"/>
          <w:szCs w:val="22"/>
        </w:rPr>
        <w:t xml:space="preserve">The </w:t>
      </w:r>
      <w:r w:rsidRPr="00935563">
        <w:rPr>
          <w:rFonts w:eastAsia="Calibri"/>
          <w:i/>
          <w:iCs/>
          <w:szCs w:val="22"/>
        </w:rPr>
        <w:t>DFA</w:t>
      </w:r>
      <w:r w:rsidRPr="00935563">
        <w:rPr>
          <w:rFonts w:eastAsia="Calibri"/>
          <w:szCs w:val="22"/>
        </w:rPr>
        <w:t xml:space="preserve">s were originally designed as PDF documents to be accessed online at the ELPAC website. To assist test examiners in preparing for the cognitive lab, ETS printed and brought copies of the </w:t>
      </w:r>
      <w:r w:rsidRPr="00935563">
        <w:rPr>
          <w:rFonts w:eastAsia="Calibri"/>
          <w:i/>
          <w:iCs/>
          <w:szCs w:val="22"/>
        </w:rPr>
        <w:t>DFA</w:t>
      </w:r>
      <w:r w:rsidRPr="00935563">
        <w:rPr>
          <w:rFonts w:eastAsia="Calibri"/>
          <w:szCs w:val="22"/>
        </w:rPr>
        <w:t xml:space="preserve">s into the cognitive lab sessions for the test examiners. </w:t>
      </w:r>
    </w:p>
    <w:p w14:paraId="0CC611A9" w14:textId="77777777" w:rsidR="00935563" w:rsidRPr="00935563" w:rsidRDefault="00935563" w:rsidP="00935563">
      <w:pPr>
        <w:spacing w:after="120"/>
        <w:rPr>
          <w:rFonts w:eastAsia="Calibri"/>
          <w:szCs w:val="22"/>
        </w:rPr>
      </w:pPr>
      <w:r w:rsidRPr="00935563">
        <w:rPr>
          <w:rFonts w:eastAsia="Calibri"/>
          <w:szCs w:val="22"/>
        </w:rPr>
        <w:t xml:space="preserve">Test examiners were able to use additional materials to assist them with the use of the </w:t>
      </w:r>
      <w:r w:rsidRPr="00935563">
        <w:rPr>
          <w:rFonts w:eastAsia="Calibri"/>
          <w:i/>
          <w:iCs/>
          <w:szCs w:val="22"/>
        </w:rPr>
        <w:t>DFAs</w:t>
      </w:r>
      <w:r w:rsidRPr="00935563">
        <w:rPr>
          <w:rFonts w:eastAsia="Calibri"/>
          <w:szCs w:val="22"/>
        </w:rPr>
        <w:t xml:space="preserve"> such as the </w:t>
      </w:r>
      <w:r w:rsidRPr="00935563">
        <w:rPr>
          <w:rFonts w:eastAsia="Calibri" w:cs="Arial"/>
          <w:i/>
          <w:iCs/>
          <w:szCs w:val="22"/>
        </w:rPr>
        <w:t xml:space="preserve">Computer-based ELPAC Online Test Administration Manual: 2019 Field Test Administration </w:t>
      </w:r>
      <w:r w:rsidRPr="00935563">
        <w:rPr>
          <w:rFonts w:eastAsia="Calibri" w:cs="Arial"/>
          <w:szCs w:val="22"/>
        </w:rPr>
        <w:t xml:space="preserve">(Educational Testing Service, 2019c) and the </w:t>
      </w:r>
      <w:r w:rsidRPr="00935563">
        <w:rPr>
          <w:rFonts w:eastAsia="Calibri" w:cs="Arial"/>
          <w:i/>
          <w:iCs/>
          <w:szCs w:val="22"/>
        </w:rPr>
        <w:t>Accessibility Guide for the California Assessment System</w:t>
      </w:r>
      <w:r w:rsidRPr="00935563">
        <w:rPr>
          <w:rFonts w:eastAsia="Calibri" w:cs="Arial"/>
          <w:szCs w:val="22"/>
        </w:rPr>
        <w:t xml:space="preserve"> (Educational Testing Service, 2019a). Respectively, these documents were designed for staff who play a role in the administration of the ELPAC as a procedural and policy guide on how to administer the ELPAC for students who require accessibility resources (e.g., </w:t>
      </w:r>
      <w:r w:rsidRPr="00935563">
        <w:rPr>
          <w:rFonts w:eastAsia="Calibri"/>
          <w:szCs w:val="22"/>
        </w:rPr>
        <w:t xml:space="preserve">how to load and set up JAWS on the student testing device). </w:t>
      </w:r>
    </w:p>
    <w:p w14:paraId="25A0342C" w14:textId="77777777" w:rsidR="00935563" w:rsidRPr="00935563" w:rsidRDefault="00935563" w:rsidP="00935563">
      <w:pPr>
        <w:spacing w:after="120"/>
        <w:rPr>
          <w:rFonts w:eastAsia="Calibri"/>
          <w:szCs w:val="22"/>
        </w:rPr>
      </w:pPr>
      <w:r w:rsidRPr="00935563">
        <w:rPr>
          <w:rFonts w:eastAsia="Calibri"/>
        </w:rPr>
        <w:t xml:space="preserve">In case test examiners needed an interpreter or a teacher of the deaf and hard of hearing to assist with the administration of the computer-based ELPAC, </w:t>
      </w:r>
      <w:r w:rsidRPr="00935563">
        <w:rPr>
          <w:rFonts w:eastAsia="Calibri"/>
          <w:i/>
          <w:szCs w:val="22"/>
        </w:rPr>
        <w:t>ELPAC American Sign Language Guidelines</w:t>
      </w:r>
      <w:r w:rsidRPr="00935563">
        <w:rPr>
          <w:rFonts w:eastAsia="Calibri"/>
          <w:szCs w:val="22"/>
        </w:rPr>
        <w:t xml:space="preserve"> (Educational Testing Service, 2019d) were also printed and taken to the testing site with the </w:t>
      </w:r>
      <w:r w:rsidRPr="00935563">
        <w:rPr>
          <w:rFonts w:eastAsia="Calibri"/>
          <w:i/>
          <w:szCs w:val="22"/>
        </w:rPr>
        <w:t>DFAs</w:t>
      </w:r>
      <w:r w:rsidRPr="00935563">
        <w:rPr>
          <w:rFonts w:eastAsia="Calibri"/>
          <w:szCs w:val="22"/>
        </w:rPr>
        <w:t xml:space="preserve">. </w:t>
      </w:r>
    </w:p>
    <w:p w14:paraId="0DFE432B" w14:textId="77777777" w:rsidR="00935563" w:rsidRPr="00935563" w:rsidRDefault="00935563" w:rsidP="00BE4331">
      <w:pPr>
        <w:keepNext/>
        <w:pageBreakBefore/>
        <w:numPr>
          <w:ilvl w:val="0"/>
          <w:numId w:val="7"/>
        </w:numPr>
        <w:pBdr>
          <w:top w:val="double" w:sz="4" w:space="1" w:color="auto"/>
        </w:pBdr>
        <w:spacing w:before="240" w:after="120"/>
        <w:outlineLvl w:val="1"/>
        <w:rPr>
          <w:b/>
          <w:bCs/>
          <w:kern w:val="32"/>
          <w:sz w:val="36"/>
          <w:szCs w:val="32"/>
          <w:lang w:val="x-none" w:eastAsia="x-none"/>
        </w:rPr>
      </w:pPr>
      <w:bookmarkStart w:id="152" w:name="_Toc37116498"/>
      <w:bookmarkStart w:id="153" w:name="_Toc37161647"/>
      <w:bookmarkStart w:id="154" w:name="_Toc37116499"/>
      <w:bookmarkStart w:id="155" w:name="_Toc37161648"/>
      <w:bookmarkStart w:id="156" w:name="_Toc37116500"/>
      <w:bookmarkStart w:id="157" w:name="_Toc37161649"/>
      <w:bookmarkStart w:id="158" w:name="_Methodology"/>
      <w:bookmarkStart w:id="159" w:name="_Toc11326603"/>
      <w:bookmarkStart w:id="160" w:name="_Toc12722166"/>
      <w:bookmarkStart w:id="161" w:name="_Toc43125249"/>
      <w:bookmarkStart w:id="162" w:name="_Toc461528646"/>
      <w:bookmarkStart w:id="163" w:name="_Toc461530330"/>
      <w:bookmarkStart w:id="164" w:name="_Toc465780291"/>
      <w:bookmarkEnd w:id="152"/>
      <w:bookmarkEnd w:id="153"/>
      <w:bookmarkEnd w:id="154"/>
      <w:bookmarkEnd w:id="155"/>
      <w:bookmarkEnd w:id="156"/>
      <w:bookmarkEnd w:id="157"/>
      <w:bookmarkEnd w:id="158"/>
      <w:r w:rsidRPr="00935563">
        <w:rPr>
          <w:b/>
          <w:bCs/>
          <w:kern w:val="32"/>
          <w:sz w:val="36"/>
          <w:szCs w:val="32"/>
          <w:lang w:val="x-none" w:eastAsia="x-none"/>
        </w:rPr>
        <w:lastRenderedPageBreak/>
        <w:t>Methodology</w:t>
      </w:r>
      <w:bookmarkEnd w:id="159"/>
      <w:bookmarkEnd w:id="160"/>
      <w:bookmarkEnd w:id="161"/>
    </w:p>
    <w:p w14:paraId="6E639186" w14:textId="77777777" w:rsidR="00935563" w:rsidRPr="00935563" w:rsidRDefault="00935563" w:rsidP="00935563">
      <w:pPr>
        <w:spacing w:after="120"/>
        <w:rPr>
          <w:rFonts w:eastAsia="Calibri" w:cs="Arial"/>
          <w:szCs w:val="22"/>
        </w:rPr>
      </w:pPr>
      <w:r w:rsidRPr="00935563">
        <w:rPr>
          <w:rFonts w:eastAsia="Calibri"/>
          <w:szCs w:val="22"/>
        </w:rPr>
        <w:t xml:space="preserve">Cognitive lab methodology was used to investigate the students’ and test examiners’ interactions with the computer-based ELPAC, specifically focusing on students who are blind or have low vision and students who are deaf or hard of hearing (i.e., low-incidence disabilities special populations; refer to California </w:t>
      </w:r>
      <w:r w:rsidRPr="00935563">
        <w:rPr>
          <w:rFonts w:eastAsia="Calibri"/>
          <w:i/>
          <w:szCs w:val="22"/>
        </w:rPr>
        <w:t>Education Code,</w:t>
      </w:r>
      <w:r w:rsidRPr="00935563">
        <w:rPr>
          <w:rFonts w:eastAsia="Calibri"/>
          <w:szCs w:val="22"/>
        </w:rPr>
        <w:t xml:space="preserve"> Section 56026.5). The focus on low-incidence disabilities makes the cognitive lab methodology and purposeful sampling particularly useful for this study (</w:t>
      </w:r>
      <w:r w:rsidRPr="00935563">
        <w:rPr>
          <w:rFonts w:eastAsia="Calibri" w:cs="Arial"/>
        </w:rPr>
        <w:t>Morse, 2010; Nielsen, 1994; Palinkas et al., 2015; Patton, 2002)</w:t>
      </w:r>
      <w:r w:rsidRPr="00935563">
        <w:rPr>
          <w:rFonts w:eastAsia="Calibri"/>
          <w:szCs w:val="22"/>
        </w:rPr>
        <w:t>. Studies of test performance from students in low-incidence disability groups may include too few participants to be explored statistically through large-scale psychometric investigations. In effect, purposeful sampling is a constructive approach to gather empirical evidence (Beatty &amp; Willis, 2007; Willis, 2005). Sample size recommendations for cognitive labs and usability testing range widely, from one to four students (Hix &amp; Hartson, 1993, Nielsen, 1994, Willis, 2005), while some recommendations range from five to 15 students (Blair &amp; Conrad, 2006; Peterson, Peterson, &amp; Powell, 2017; Willis, 2005). As such, the individualization of the cognitive lab methodology is ideal to collect rich and detailed data from low-incidence disability groups (</w:t>
      </w:r>
      <w:r w:rsidRPr="00935563">
        <w:rPr>
          <w:rFonts w:eastAsia="Calibri" w:cs="Arial"/>
          <w:szCs w:val="22"/>
          <w:lang w:eastAsia="x-none"/>
        </w:rPr>
        <w:t xml:space="preserve">AERA, APA, &amp; NCME, 2014; </w:t>
      </w:r>
      <w:r w:rsidRPr="00935563">
        <w:rPr>
          <w:rFonts w:eastAsia="Calibri" w:cs="Arial"/>
          <w:szCs w:val="22"/>
        </w:rPr>
        <w:t xml:space="preserve">Johnstone, Bottsford-Miller, &amp; Thompson, 2006; Wolf, Guzman-Orth, Wain, Still, &amp; Winter, forthcoming). </w:t>
      </w:r>
    </w:p>
    <w:p w14:paraId="7CD2B7C3" w14:textId="77777777" w:rsidR="00935563" w:rsidRPr="00935563" w:rsidRDefault="00935563" w:rsidP="00935563">
      <w:pPr>
        <w:spacing w:after="120"/>
        <w:rPr>
          <w:rFonts w:eastAsia="Calibri"/>
          <w:szCs w:val="22"/>
        </w:rPr>
      </w:pPr>
      <w:r w:rsidRPr="00935563">
        <w:rPr>
          <w:rFonts w:eastAsia="Calibri"/>
          <w:szCs w:val="22"/>
        </w:rPr>
        <w:t>One common practice used as part of the cognitive lab methodology is the think aloud process (Ericsson &amp; Simon, 1993). However, students with disabilities often use multiple senses to simultaneously process information. For example, students who are blind or have low vision often use screen readers (JAWS) to access the content. Asking students to explain their thought process while listening to and navigating with JAWS would require students to listen and speak simultaneously, introducing unnecessary cognitive load. Consequently, the think aloud process was not used in this study. Instead of the think aloud process, retrospective questioning was used at the end of each domain to elicit feedback from the students (Almond et al., 2009; Russell &amp; Kavanaugh, 2011).</w:t>
      </w:r>
    </w:p>
    <w:p w14:paraId="3AE0BE3C" w14:textId="77777777" w:rsidR="00935563" w:rsidRPr="00935563" w:rsidRDefault="00935563" w:rsidP="00935563">
      <w:pPr>
        <w:keepNext/>
        <w:spacing w:before="240" w:after="120"/>
        <w:outlineLvl w:val="2"/>
        <w:rPr>
          <w:rFonts w:eastAsia="MS Gothic"/>
          <w:b/>
          <w:sz w:val="32"/>
          <w:szCs w:val="26"/>
        </w:rPr>
      </w:pPr>
      <w:bookmarkStart w:id="165" w:name="_Toc532212685"/>
      <w:bookmarkStart w:id="166" w:name="_Toc532212987"/>
      <w:bookmarkStart w:id="167" w:name="_Toc532213045"/>
      <w:bookmarkStart w:id="168" w:name="_Toc532214189"/>
      <w:bookmarkStart w:id="169" w:name="_Toc10799541"/>
      <w:bookmarkStart w:id="170" w:name="_Toc10799684"/>
      <w:bookmarkStart w:id="171" w:name="_Toc11326604"/>
      <w:bookmarkStart w:id="172" w:name="_Toc12722167"/>
      <w:bookmarkStart w:id="173" w:name="_Toc43125250"/>
      <w:bookmarkEnd w:id="162"/>
      <w:bookmarkEnd w:id="163"/>
      <w:bookmarkEnd w:id="164"/>
      <w:bookmarkEnd w:id="165"/>
      <w:bookmarkEnd w:id="166"/>
      <w:bookmarkEnd w:id="167"/>
      <w:bookmarkEnd w:id="168"/>
      <w:bookmarkEnd w:id="169"/>
      <w:bookmarkEnd w:id="170"/>
      <w:r w:rsidRPr="00935563">
        <w:rPr>
          <w:rFonts w:eastAsia="MS Gothic"/>
          <w:b/>
          <w:sz w:val="32"/>
          <w:szCs w:val="26"/>
        </w:rPr>
        <w:t>5.1 Sampling and Recruitment</w:t>
      </w:r>
      <w:bookmarkEnd w:id="171"/>
      <w:bookmarkEnd w:id="172"/>
      <w:bookmarkEnd w:id="173"/>
    </w:p>
    <w:p w14:paraId="5AEECA27" w14:textId="77777777" w:rsidR="00935563" w:rsidRPr="00935563" w:rsidRDefault="00935563" w:rsidP="09B862D7">
      <w:pPr>
        <w:spacing w:after="120"/>
        <w:rPr>
          <w:rFonts w:eastAsia="Calibri"/>
        </w:rPr>
      </w:pPr>
      <w:r w:rsidRPr="09B862D7">
        <w:rPr>
          <w:rFonts w:eastAsia="Calibri"/>
        </w:rPr>
        <w:t>Statewide recruitment was a collaborative effort between ETS, the CDE, and SCOE, which was recruiting for the ELPAC field test at the same time and alerted field test participants to the cognitive lab specifically geared toward students who are blind or have low vision and students who are deaf or hard of hearing. In addition to the California State School for the Blind and the California State School for the Deaf (northern and southern California locations), students who are blind or have low vision or who are deaf or hard of hearing may be enrolled in public, private, and charter schools across the state. In an effort to ensure all eligible students had opportunity to participate in the study, participation invitations were sent out to the entire field. A recruitment survey was developed and launched to ELPAC test coordinators. Communication updates were launched to the ELPAC Listserv and the Braille-N-Teach list serv. The cognitive lab study recruitment efforts were also included as part of CDE presentations to the field, such as the Advisory Commission on Special Education.</w:t>
      </w:r>
    </w:p>
    <w:p w14:paraId="15CE2984" w14:textId="77777777" w:rsidR="00935563" w:rsidRPr="00935563" w:rsidRDefault="00935563" w:rsidP="00935563">
      <w:pPr>
        <w:spacing w:after="120"/>
        <w:rPr>
          <w:rFonts w:eastAsia="Calibri"/>
          <w:szCs w:val="22"/>
        </w:rPr>
      </w:pPr>
      <w:r w:rsidRPr="00935563">
        <w:rPr>
          <w:rFonts w:eastAsia="Calibri"/>
          <w:szCs w:val="22"/>
        </w:rPr>
        <w:lastRenderedPageBreak/>
        <w:t xml:space="preserve">Through these recruitment efforts, local ELPAC test examiners, TVIs, and TODs were identified and invited to participate in the current study. ETS advised that the test examiner be familiar with the student and the student’s skills with the allowable accommodations, including allowed assistive technology. Some test examiners acknowledged some concerns with having students who are deaf or hard of hearing participate in the Listening </w:t>
      </w:r>
      <w:r w:rsidRPr="00935563">
        <w:rPr>
          <w:rFonts w:eastAsia="Calibri"/>
          <w:i/>
          <w:iCs/>
          <w:szCs w:val="22"/>
        </w:rPr>
        <w:t>and S</w:t>
      </w:r>
      <w:r w:rsidRPr="00935563">
        <w:rPr>
          <w:rFonts w:eastAsia="Calibri"/>
          <w:szCs w:val="22"/>
        </w:rPr>
        <w:t xml:space="preserve">peaking domains. Test examiners were advised that the student’s IEP should be followed. Additionally, test examiners were reassured that given the research study focus and Institutional Review Board (IRB) guidelines, if students were uncomfortable participating in either the Listening or Speaking domain the student would be able to exempt from the domain for the purposes of the current study. These decisions were made collectively with the student, teacher, and ETS observer. Participating LEA coordinators and test examiners were invited to join SCOE’s ongoing trainings for the computer-based ELPAC field test. During the time of the trainings, some test examiners were not able to attend the local event due to wildfires happening through Southern California. In this instance, test examiners were given a one-on-one walkthrough of the computer-based ELPAC and corresponding </w:t>
      </w:r>
      <w:r w:rsidRPr="00935563">
        <w:rPr>
          <w:rFonts w:eastAsia="Calibri"/>
          <w:i/>
          <w:iCs/>
          <w:szCs w:val="22"/>
        </w:rPr>
        <w:t>DFA</w:t>
      </w:r>
      <w:r w:rsidRPr="00935563">
        <w:rPr>
          <w:rFonts w:eastAsia="Calibri"/>
          <w:szCs w:val="22"/>
        </w:rPr>
        <w:t xml:space="preserve"> prior to beginning the test administration.</w:t>
      </w:r>
    </w:p>
    <w:p w14:paraId="211B5D49" w14:textId="77777777" w:rsidR="00935563" w:rsidRPr="00935563" w:rsidRDefault="00935563" w:rsidP="00935563">
      <w:pPr>
        <w:keepNext/>
        <w:spacing w:before="240" w:after="120"/>
        <w:outlineLvl w:val="2"/>
        <w:rPr>
          <w:rFonts w:eastAsia="MS Gothic"/>
          <w:b/>
          <w:sz w:val="32"/>
          <w:szCs w:val="26"/>
        </w:rPr>
      </w:pPr>
      <w:bookmarkStart w:id="174" w:name="_Toc43125251"/>
      <w:r w:rsidRPr="00935563">
        <w:rPr>
          <w:rFonts w:eastAsia="MS Gothic"/>
          <w:b/>
          <w:sz w:val="32"/>
          <w:szCs w:val="26"/>
        </w:rPr>
        <w:t xml:space="preserve">5.2 </w:t>
      </w:r>
      <w:bookmarkStart w:id="175" w:name="_Toc11326605"/>
      <w:bookmarkStart w:id="176" w:name="_Toc12722168"/>
      <w:r w:rsidRPr="00935563">
        <w:rPr>
          <w:rFonts w:eastAsia="MS Gothic"/>
          <w:b/>
          <w:sz w:val="32"/>
          <w:szCs w:val="26"/>
        </w:rPr>
        <w:t>Participants</w:t>
      </w:r>
      <w:bookmarkEnd w:id="174"/>
      <w:bookmarkEnd w:id="175"/>
      <w:bookmarkEnd w:id="176"/>
    </w:p>
    <w:p w14:paraId="31D67311" w14:textId="77777777" w:rsidR="00935563" w:rsidRPr="00935563" w:rsidRDefault="00935563" w:rsidP="00935563">
      <w:pPr>
        <w:spacing w:after="120"/>
        <w:rPr>
          <w:rFonts w:eastAsia="Calibri"/>
          <w:szCs w:val="22"/>
        </w:rPr>
      </w:pPr>
      <w:r w:rsidRPr="00935563">
        <w:rPr>
          <w:rFonts w:eastAsia="Calibri"/>
          <w:szCs w:val="22"/>
        </w:rPr>
        <w:t xml:space="preserve">A total of 72 students were targeted to participate in the study. Primary sampling characteristics included disability group (visual impairments including blind or low vision, hearing impairments including deaf or hard of hearing) and EL status (EL or non-EL), and students must have been able to take the ELPAC on the computer. The goal of including non-ELs who were blind had low vision or were deaf or hard of hearing was to have a control group. The purpose of the control group was to help interpret the study findings to determine if the usability experiences were related to students’ EL status, or if the usability experiences were consistent across EL status. Additionally, secondary characteristics were sampled where possible to further stratify the sample. Secondary characteristics such as home language, English proficiency level, recent arrival status, disability status, and accommodation familiarity were considered to introduce maximum variability in the small sample. However, once eligible students from low incidence disability groups agree to participate in the study, the resulting sample may not represent each these secondary characteristics. ETS oversampled, recruiting upwards of 90 eligible students, more than the recommended 72 students to participate in the study. The goal of oversampling was to ensure variation in the sample and provide safeguards if students were absent on the day of testing. </w:t>
      </w:r>
    </w:p>
    <w:p w14:paraId="0B0919D6" w14:textId="77777777" w:rsidR="00935563" w:rsidRPr="00935563" w:rsidRDefault="00935563" w:rsidP="00935563">
      <w:pPr>
        <w:spacing w:after="120"/>
        <w:rPr>
          <w:rFonts w:eastAsia="Calibri"/>
          <w:szCs w:val="22"/>
        </w:rPr>
      </w:pPr>
      <w:r w:rsidRPr="00935563">
        <w:rPr>
          <w:rFonts w:eastAsia="Calibri"/>
          <w:szCs w:val="22"/>
        </w:rPr>
        <w:t>A total of 19 schools were recruited to participate in the study. However, due to the ongoing wildfires and rolling blackouts, five schools dropped from the study. Of the remaining 14 schools, a total of 71 students completed the cognitive lab testing and interviews.</w:t>
      </w:r>
    </w:p>
    <w:p w14:paraId="7730E53B" w14:textId="77777777" w:rsidR="00935563" w:rsidRPr="00935563" w:rsidRDefault="00935563" w:rsidP="00935563">
      <w:pPr>
        <w:spacing w:after="120"/>
        <w:rPr>
          <w:rFonts w:eastAsia="Calibri"/>
          <w:szCs w:val="22"/>
        </w:rPr>
      </w:pPr>
      <w:r w:rsidRPr="00935563">
        <w:rPr>
          <w:rFonts w:eastAsia="Calibri"/>
          <w:szCs w:val="22"/>
        </w:rPr>
        <w:t xml:space="preserve">The sample of 71 students consisted of both current ELs and non-ELs, as seen in </w:t>
      </w:r>
      <w:r w:rsidRPr="00935563">
        <w:rPr>
          <w:rFonts w:eastAsia="Calibri"/>
          <w:color w:val="0000FF"/>
          <w:szCs w:val="22"/>
          <w:u w:val="single"/>
        </w:rPr>
        <w:fldChar w:fldCharType="begin"/>
      </w:r>
      <w:r w:rsidRPr="00935563">
        <w:rPr>
          <w:rFonts w:eastAsia="Calibri"/>
          <w:color w:val="0000FF"/>
          <w:szCs w:val="22"/>
          <w:u w:val="single"/>
        </w:rPr>
        <w:instrText xml:space="preserve"> REF  _Ref38351774 \* Lower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3</w:t>
      </w:r>
      <w:r w:rsidRPr="00935563">
        <w:rPr>
          <w:rFonts w:eastAsia="Calibri"/>
          <w:color w:val="0000FF"/>
          <w:szCs w:val="22"/>
          <w:u w:val="single"/>
        </w:rPr>
        <w:fldChar w:fldCharType="end"/>
      </w:r>
      <w:r w:rsidRPr="00935563">
        <w:rPr>
          <w:rFonts w:eastAsia="Calibri"/>
          <w:szCs w:val="22"/>
        </w:rPr>
        <w:t xml:space="preserve">. Of the current ELs participating, none were recent arrivals (in the first 12 months of enrollment in U.S. schools). Overall, of the 71 students participating in the </w:t>
      </w:r>
      <w:r w:rsidRPr="00935563">
        <w:rPr>
          <w:rFonts w:eastAsia="Calibri"/>
          <w:szCs w:val="22"/>
        </w:rPr>
        <w:lastRenderedPageBreak/>
        <w:t>study, home languages included Spanish (37 percent), English (35 percent), Sign Language (25 percent), Cantonese (1 percent), and Toishanese (1 percent). EL students’ home languages included Spanish, Cantonese, and Toishanese.</w:t>
      </w:r>
    </w:p>
    <w:p w14:paraId="29D6F502" w14:textId="77777777" w:rsidR="00935563" w:rsidRPr="00935563" w:rsidRDefault="00935563" w:rsidP="00935563">
      <w:pPr>
        <w:keepNext/>
        <w:keepLines/>
        <w:spacing w:before="240" w:after="60"/>
        <w:ind w:left="1008" w:hanging="1008"/>
        <w:rPr>
          <w:rFonts w:eastAsia="SimSun" w:cs="Arial"/>
          <w:b/>
          <w:color w:val="034D8E"/>
          <w:lang w:eastAsia="zh-CN"/>
        </w:rPr>
      </w:pPr>
      <w:bookmarkStart w:id="177" w:name="_Ref38351774"/>
      <w:bookmarkStart w:id="178" w:name="_Toc43108544"/>
      <w:r w:rsidRPr="00935563">
        <w:rPr>
          <w:rFonts w:eastAsia="SimSun" w:cs="Arial"/>
          <w:b/>
          <w:color w:val="034D8E"/>
          <w:lang w:eastAsia="zh-CN"/>
        </w:rPr>
        <w:t xml:space="preserve">Table </w:t>
      </w:r>
      <w:r w:rsidRPr="00935563">
        <w:rPr>
          <w:rFonts w:eastAsia="SimSun" w:cs="Arial"/>
          <w:b/>
          <w:color w:val="034D8E"/>
          <w:lang w:eastAsia="zh-CN"/>
        </w:rPr>
        <w:fldChar w:fldCharType="begin"/>
      </w:r>
      <w:r w:rsidRPr="00935563">
        <w:rPr>
          <w:rFonts w:eastAsia="SimSun" w:cs="Arial"/>
          <w:b/>
          <w:color w:val="034D8E"/>
          <w:lang w:eastAsia="zh-CN"/>
        </w:rPr>
        <w:instrText>SEQ Table \* ARABIC</w:instrText>
      </w:r>
      <w:r w:rsidRPr="00935563">
        <w:rPr>
          <w:rFonts w:eastAsia="SimSun" w:cs="Arial"/>
          <w:b/>
          <w:color w:val="034D8E"/>
          <w:lang w:eastAsia="zh-CN"/>
        </w:rPr>
        <w:fldChar w:fldCharType="separate"/>
      </w:r>
      <w:r w:rsidRPr="00935563">
        <w:rPr>
          <w:rFonts w:eastAsia="SimSun" w:cs="Arial"/>
          <w:b/>
          <w:noProof/>
          <w:color w:val="034D8E"/>
          <w:lang w:eastAsia="zh-CN"/>
        </w:rPr>
        <w:t>3</w:t>
      </w:r>
      <w:r w:rsidRPr="00935563">
        <w:rPr>
          <w:rFonts w:eastAsia="SimSun" w:cs="Arial"/>
          <w:b/>
          <w:color w:val="034D8E"/>
          <w:lang w:eastAsia="zh-CN"/>
        </w:rPr>
        <w:fldChar w:fldCharType="end"/>
      </w:r>
      <w:r w:rsidRPr="00935563">
        <w:rPr>
          <w:rFonts w:eastAsia="SimSun" w:cs="Arial"/>
          <w:b/>
          <w:color w:val="034D8E"/>
          <w:lang w:eastAsia="zh-CN"/>
        </w:rPr>
        <w:t>.  Number of Participating Students by Grade Level and Grade-Span and EL Status</w:t>
      </w:r>
      <w:bookmarkEnd w:id="177"/>
      <w:bookmarkEnd w:id="178"/>
    </w:p>
    <w:tbl>
      <w:tblPr>
        <w:tblStyle w:val="TRtable"/>
        <w:tblW w:w="0" w:type="auto"/>
        <w:tblLayout w:type="fixed"/>
        <w:tblLook w:val="04A0" w:firstRow="1" w:lastRow="0" w:firstColumn="1" w:lastColumn="0" w:noHBand="0" w:noVBand="1"/>
        <w:tblCaption w:val="Number of Participating Students by Grade Level/Grade-Span"/>
        <w:tblDescription w:val="Table showing the number of participating students by EL status (EL and non-EL) and grade level/grade span "/>
      </w:tblPr>
      <w:tblGrid>
        <w:gridCol w:w="1152"/>
        <w:gridCol w:w="864"/>
        <w:gridCol w:w="1170"/>
        <w:gridCol w:w="1170"/>
        <w:gridCol w:w="990"/>
        <w:gridCol w:w="990"/>
        <w:gridCol w:w="990"/>
        <w:gridCol w:w="864"/>
      </w:tblGrid>
      <w:tr w:rsidR="00935563" w:rsidRPr="00935563" w14:paraId="602AA43E" w14:textId="77777777" w:rsidTr="00935563">
        <w:trPr>
          <w:cnfStyle w:val="100000000000" w:firstRow="1" w:lastRow="0" w:firstColumn="0" w:lastColumn="0" w:oddVBand="0" w:evenVBand="0" w:oddHBand="0" w:evenHBand="0" w:firstRowFirstColumn="0" w:firstRowLastColumn="0" w:lastRowFirstColumn="0" w:lastRowLastColumn="0"/>
          <w:trHeight w:val="906"/>
        </w:trPr>
        <w:tc>
          <w:tcPr>
            <w:cnfStyle w:val="001000000000" w:firstRow="0" w:lastRow="0" w:firstColumn="1" w:lastColumn="0" w:oddVBand="0" w:evenVBand="0" w:oddHBand="0" w:evenHBand="0" w:firstRowFirstColumn="0" w:firstRowLastColumn="0" w:lastRowFirstColumn="0" w:lastRowLastColumn="0"/>
            <w:tcW w:w="1152" w:type="dxa"/>
          </w:tcPr>
          <w:p w14:paraId="368208D9"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Status</w:t>
            </w:r>
          </w:p>
        </w:tc>
        <w:tc>
          <w:tcPr>
            <w:tcW w:w="864" w:type="dxa"/>
          </w:tcPr>
          <w:p w14:paraId="359A2C5F"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TK/K</w:t>
            </w:r>
          </w:p>
        </w:tc>
        <w:tc>
          <w:tcPr>
            <w:tcW w:w="1170" w:type="dxa"/>
          </w:tcPr>
          <w:p w14:paraId="76A5138C"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1</w:t>
            </w:r>
          </w:p>
        </w:tc>
        <w:tc>
          <w:tcPr>
            <w:tcW w:w="1170" w:type="dxa"/>
          </w:tcPr>
          <w:p w14:paraId="35EBD64D"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2</w:t>
            </w:r>
          </w:p>
        </w:tc>
        <w:tc>
          <w:tcPr>
            <w:tcW w:w="990" w:type="dxa"/>
          </w:tcPr>
          <w:p w14:paraId="338905F0"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Span 3–5</w:t>
            </w:r>
          </w:p>
        </w:tc>
        <w:tc>
          <w:tcPr>
            <w:tcW w:w="990" w:type="dxa"/>
          </w:tcPr>
          <w:p w14:paraId="2AB5AA58"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Span 6–8</w:t>
            </w:r>
          </w:p>
        </w:tc>
        <w:tc>
          <w:tcPr>
            <w:tcW w:w="990" w:type="dxa"/>
          </w:tcPr>
          <w:p w14:paraId="1654C9DD"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Span 9–12</w:t>
            </w:r>
          </w:p>
        </w:tc>
        <w:tc>
          <w:tcPr>
            <w:tcW w:w="864" w:type="dxa"/>
          </w:tcPr>
          <w:p w14:paraId="4DD0D93C"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Total</w:t>
            </w:r>
          </w:p>
        </w:tc>
      </w:tr>
      <w:tr w:rsidR="00935563" w:rsidRPr="00935563" w14:paraId="798CF317" w14:textId="77777777" w:rsidTr="00935563">
        <w:tc>
          <w:tcPr>
            <w:cnfStyle w:val="001000000000" w:firstRow="0" w:lastRow="0" w:firstColumn="1" w:lastColumn="0" w:oddVBand="0" w:evenVBand="0" w:oddHBand="0" w:evenHBand="0" w:firstRowFirstColumn="0" w:firstRowLastColumn="0" w:lastRowFirstColumn="0" w:lastRowLastColumn="0"/>
            <w:tcW w:w="1152" w:type="dxa"/>
            <w:tcBorders>
              <w:top w:val="single" w:sz="4" w:space="0" w:color="auto"/>
            </w:tcBorders>
          </w:tcPr>
          <w:p w14:paraId="5EEBC95F"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ELs</w:t>
            </w:r>
          </w:p>
        </w:tc>
        <w:tc>
          <w:tcPr>
            <w:tcW w:w="864" w:type="dxa"/>
            <w:tcBorders>
              <w:top w:val="single" w:sz="4" w:space="0" w:color="auto"/>
            </w:tcBorders>
          </w:tcPr>
          <w:p w14:paraId="16991C1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w:t>
            </w:r>
          </w:p>
        </w:tc>
        <w:tc>
          <w:tcPr>
            <w:tcW w:w="1170" w:type="dxa"/>
            <w:tcBorders>
              <w:top w:val="single" w:sz="4" w:space="0" w:color="auto"/>
            </w:tcBorders>
          </w:tcPr>
          <w:p w14:paraId="0AD7DC1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w:t>
            </w:r>
          </w:p>
        </w:tc>
        <w:tc>
          <w:tcPr>
            <w:tcW w:w="1170" w:type="dxa"/>
            <w:tcBorders>
              <w:top w:val="single" w:sz="4" w:space="0" w:color="auto"/>
            </w:tcBorders>
          </w:tcPr>
          <w:p w14:paraId="16229B7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w:t>
            </w:r>
          </w:p>
        </w:tc>
        <w:tc>
          <w:tcPr>
            <w:tcW w:w="990" w:type="dxa"/>
            <w:tcBorders>
              <w:top w:val="single" w:sz="4" w:space="0" w:color="auto"/>
            </w:tcBorders>
          </w:tcPr>
          <w:p w14:paraId="48B2366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8</w:t>
            </w:r>
          </w:p>
        </w:tc>
        <w:tc>
          <w:tcPr>
            <w:tcW w:w="990" w:type="dxa"/>
            <w:tcBorders>
              <w:top w:val="single" w:sz="4" w:space="0" w:color="auto"/>
            </w:tcBorders>
          </w:tcPr>
          <w:p w14:paraId="77DD42D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w:t>
            </w:r>
          </w:p>
        </w:tc>
        <w:tc>
          <w:tcPr>
            <w:tcW w:w="990" w:type="dxa"/>
            <w:tcBorders>
              <w:top w:val="single" w:sz="4" w:space="0" w:color="auto"/>
            </w:tcBorders>
          </w:tcPr>
          <w:p w14:paraId="7E5AFC6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13</w:t>
            </w:r>
          </w:p>
        </w:tc>
        <w:tc>
          <w:tcPr>
            <w:tcW w:w="864" w:type="dxa"/>
            <w:tcBorders>
              <w:top w:val="single" w:sz="4" w:space="0" w:color="auto"/>
            </w:tcBorders>
          </w:tcPr>
          <w:p w14:paraId="0391559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28</w:t>
            </w:r>
          </w:p>
        </w:tc>
      </w:tr>
      <w:tr w:rsidR="00935563" w:rsidRPr="00935563" w14:paraId="488A86A7" w14:textId="77777777" w:rsidTr="00935563">
        <w:tc>
          <w:tcPr>
            <w:cnfStyle w:val="001000000000" w:firstRow="0" w:lastRow="0" w:firstColumn="1" w:lastColumn="0" w:oddVBand="0" w:evenVBand="0" w:oddHBand="0" w:evenHBand="0" w:firstRowFirstColumn="0" w:firstRowLastColumn="0" w:lastRowFirstColumn="0" w:lastRowLastColumn="0"/>
            <w:tcW w:w="1152" w:type="dxa"/>
          </w:tcPr>
          <w:p w14:paraId="2F56C1E0"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Non-ELs</w:t>
            </w:r>
          </w:p>
        </w:tc>
        <w:tc>
          <w:tcPr>
            <w:tcW w:w="864" w:type="dxa"/>
          </w:tcPr>
          <w:p w14:paraId="2E58866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w:t>
            </w:r>
          </w:p>
        </w:tc>
        <w:tc>
          <w:tcPr>
            <w:tcW w:w="1170" w:type="dxa"/>
          </w:tcPr>
          <w:p w14:paraId="15297AC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7</w:t>
            </w:r>
          </w:p>
        </w:tc>
        <w:tc>
          <w:tcPr>
            <w:tcW w:w="1170" w:type="dxa"/>
          </w:tcPr>
          <w:p w14:paraId="73572DA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w:t>
            </w:r>
          </w:p>
        </w:tc>
        <w:tc>
          <w:tcPr>
            <w:tcW w:w="990" w:type="dxa"/>
          </w:tcPr>
          <w:p w14:paraId="728057C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14</w:t>
            </w:r>
          </w:p>
        </w:tc>
        <w:tc>
          <w:tcPr>
            <w:tcW w:w="990" w:type="dxa"/>
          </w:tcPr>
          <w:p w14:paraId="40B573B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8</w:t>
            </w:r>
          </w:p>
        </w:tc>
        <w:tc>
          <w:tcPr>
            <w:tcW w:w="990" w:type="dxa"/>
          </w:tcPr>
          <w:p w14:paraId="0C262E3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7</w:t>
            </w:r>
          </w:p>
        </w:tc>
        <w:tc>
          <w:tcPr>
            <w:tcW w:w="864" w:type="dxa"/>
          </w:tcPr>
          <w:p w14:paraId="2FC8E1C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43</w:t>
            </w:r>
          </w:p>
        </w:tc>
      </w:tr>
      <w:tr w:rsidR="00935563" w:rsidRPr="00935563" w14:paraId="685E8D96" w14:textId="77777777" w:rsidTr="00935563">
        <w:trPr>
          <w:cantSplit w:val="0"/>
        </w:trPr>
        <w:tc>
          <w:tcPr>
            <w:cnfStyle w:val="001000000000" w:firstRow="0" w:lastRow="0" w:firstColumn="1" w:lastColumn="0" w:oddVBand="0" w:evenVBand="0" w:oddHBand="0" w:evenHBand="0" w:firstRowFirstColumn="0" w:firstRowLastColumn="0" w:lastRowFirstColumn="0" w:lastRowLastColumn="0"/>
            <w:tcW w:w="1152" w:type="dxa"/>
          </w:tcPr>
          <w:p w14:paraId="055C9C13"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Total</w:t>
            </w:r>
          </w:p>
        </w:tc>
        <w:tc>
          <w:tcPr>
            <w:tcW w:w="864" w:type="dxa"/>
          </w:tcPr>
          <w:p w14:paraId="4CDC2B7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w:t>
            </w:r>
          </w:p>
        </w:tc>
        <w:tc>
          <w:tcPr>
            <w:tcW w:w="1170" w:type="dxa"/>
          </w:tcPr>
          <w:p w14:paraId="357D492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9</w:t>
            </w:r>
          </w:p>
        </w:tc>
        <w:tc>
          <w:tcPr>
            <w:tcW w:w="1170" w:type="dxa"/>
          </w:tcPr>
          <w:p w14:paraId="226C48D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w:t>
            </w:r>
          </w:p>
        </w:tc>
        <w:tc>
          <w:tcPr>
            <w:tcW w:w="990" w:type="dxa"/>
          </w:tcPr>
          <w:p w14:paraId="2F333A9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22</w:t>
            </w:r>
          </w:p>
        </w:tc>
        <w:tc>
          <w:tcPr>
            <w:tcW w:w="990" w:type="dxa"/>
          </w:tcPr>
          <w:p w14:paraId="5B5CA96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12</w:t>
            </w:r>
          </w:p>
        </w:tc>
        <w:tc>
          <w:tcPr>
            <w:tcW w:w="990" w:type="dxa"/>
          </w:tcPr>
          <w:p w14:paraId="0CDC6EE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20</w:t>
            </w:r>
          </w:p>
        </w:tc>
        <w:tc>
          <w:tcPr>
            <w:tcW w:w="864" w:type="dxa"/>
          </w:tcPr>
          <w:p w14:paraId="7F973F26" w14:textId="77777777" w:rsidR="00935563" w:rsidRPr="00935563" w:rsidDel="00D03D30"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71</w:t>
            </w:r>
          </w:p>
        </w:tc>
      </w:tr>
    </w:tbl>
    <w:p w14:paraId="0E6AAC34" w14:textId="77777777" w:rsidR="00935563" w:rsidRPr="00935563" w:rsidRDefault="00935563" w:rsidP="00935563">
      <w:pPr>
        <w:shd w:val="clear" w:color="auto" w:fill="FFFFFF"/>
        <w:spacing w:before="120" w:after="120"/>
        <w:ind w:left="288"/>
        <w:rPr>
          <w:rFonts w:cs="Arial"/>
          <w:color w:val="000000"/>
        </w:rPr>
      </w:pPr>
      <w:r w:rsidRPr="00935563">
        <w:rPr>
          <w:rFonts w:cs="Arial"/>
          <w:color w:val="000000"/>
        </w:rPr>
        <w:t xml:space="preserve">Note: The target sample of ELs and non-ELs was 36 students in each category, for a total of 72 participants. </w:t>
      </w:r>
    </w:p>
    <w:p w14:paraId="2D5D1245" w14:textId="77777777" w:rsidR="00935563" w:rsidRPr="00935563" w:rsidRDefault="00935563" w:rsidP="00935563">
      <w:pPr>
        <w:keepNext/>
        <w:keepLines/>
        <w:spacing w:before="120" w:after="120"/>
        <w:rPr>
          <w:rFonts w:eastAsia="Calibri"/>
          <w:szCs w:val="22"/>
          <w:lang w:eastAsia="zh-CN"/>
        </w:rPr>
      </w:pPr>
      <w:r w:rsidRPr="00935563">
        <w:rPr>
          <w:rFonts w:eastAsia="Calibri"/>
          <w:color w:val="0000FF"/>
          <w:szCs w:val="22"/>
          <w:u w:val="single"/>
        </w:rPr>
        <w:fldChar w:fldCharType="begin"/>
      </w:r>
      <w:r w:rsidRPr="00935563">
        <w:rPr>
          <w:rFonts w:eastAsia="Calibri"/>
          <w:color w:val="0000FF"/>
          <w:szCs w:val="22"/>
          <w:u w:val="single"/>
        </w:rPr>
        <w:instrText xml:space="preserve"> REF _Ref38351800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4</w:t>
      </w:r>
      <w:r w:rsidRPr="00935563">
        <w:rPr>
          <w:rFonts w:eastAsia="Calibri"/>
          <w:color w:val="0000FF"/>
          <w:szCs w:val="22"/>
          <w:u w:val="single"/>
        </w:rPr>
        <w:fldChar w:fldCharType="end"/>
      </w:r>
      <w:r w:rsidRPr="00935563">
        <w:rPr>
          <w:rFonts w:eastAsia="Calibri"/>
          <w:szCs w:val="22"/>
          <w:lang w:eastAsia="zh-CN"/>
        </w:rPr>
        <w:t xml:space="preserve"> shows the number of students by EL student group and disability student group. Overall, because five schools dropped from the study due to the extenuating circumstances, the majority of the sample consisted of students who were deaf or hard of hearing (n = 54) and the remaining students were blind or had low vision (n = 17). </w:t>
      </w:r>
    </w:p>
    <w:p w14:paraId="6692B090" w14:textId="77777777" w:rsidR="00935563" w:rsidRPr="00935563" w:rsidRDefault="00935563" w:rsidP="00935563">
      <w:pPr>
        <w:keepNext/>
        <w:keepLines/>
        <w:spacing w:before="240" w:after="60"/>
        <w:ind w:left="1008" w:hanging="1008"/>
        <w:rPr>
          <w:rFonts w:eastAsia="SimSun" w:cs="Arial"/>
          <w:b/>
          <w:color w:val="034D8E"/>
          <w:lang w:eastAsia="zh-CN"/>
        </w:rPr>
      </w:pPr>
      <w:bookmarkStart w:id="179" w:name="_Ref38351800"/>
      <w:bookmarkStart w:id="180" w:name="_Toc43108545"/>
      <w:r w:rsidRPr="00935563">
        <w:rPr>
          <w:rFonts w:eastAsia="SimSun" w:cs="Arial"/>
          <w:b/>
          <w:color w:val="034D8E"/>
          <w:lang w:eastAsia="zh-CN"/>
        </w:rPr>
        <w:t xml:space="preserve">Table </w:t>
      </w:r>
      <w:r w:rsidRPr="00935563">
        <w:rPr>
          <w:rFonts w:eastAsia="SimSun" w:cs="Arial"/>
          <w:b/>
          <w:color w:val="034D8E"/>
          <w:lang w:eastAsia="zh-CN"/>
        </w:rPr>
        <w:fldChar w:fldCharType="begin"/>
      </w:r>
      <w:r w:rsidRPr="00935563">
        <w:rPr>
          <w:rFonts w:eastAsia="SimSun" w:cs="Arial"/>
          <w:b/>
          <w:color w:val="034D8E"/>
          <w:lang w:eastAsia="zh-CN"/>
        </w:rPr>
        <w:instrText>SEQ Table \* ARABIC</w:instrText>
      </w:r>
      <w:r w:rsidRPr="00935563">
        <w:rPr>
          <w:rFonts w:eastAsia="SimSun" w:cs="Arial"/>
          <w:b/>
          <w:color w:val="034D8E"/>
          <w:lang w:eastAsia="zh-CN"/>
        </w:rPr>
        <w:fldChar w:fldCharType="separate"/>
      </w:r>
      <w:r w:rsidRPr="00935563">
        <w:rPr>
          <w:rFonts w:eastAsia="SimSun" w:cs="Arial"/>
          <w:b/>
          <w:noProof/>
          <w:color w:val="034D8E"/>
          <w:lang w:eastAsia="zh-CN"/>
        </w:rPr>
        <w:t>4</w:t>
      </w:r>
      <w:r w:rsidRPr="00935563">
        <w:rPr>
          <w:rFonts w:eastAsia="SimSun" w:cs="Arial"/>
          <w:b/>
          <w:color w:val="034D8E"/>
          <w:lang w:eastAsia="zh-CN"/>
        </w:rPr>
        <w:fldChar w:fldCharType="end"/>
      </w:r>
      <w:bookmarkEnd w:id="179"/>
      <w:r w:rsidRPr="00935563">
        <w:rPr>
          <w:rFonts w:eastAsia="SimSun" w:cs="Arial"/>
          <w:b/>
          <w:color w:val="034D8E"/>
          <w:lang w:eastAsia="zh-CN"/>
        </w:rPr>
        <w:t>.  Participating Students by EL Status and Primary Disability Category</w:t>
      </w:r>
      <w:bookmarkEnd w:id="180"/>
    </w:p>
    <w:tbl>
      <w:tblPr>
        <w:tblStyle w:val="TRtable"/>
        <w:tblW w:w="0" w:type="auto"/>
        <w:tblLayout w:type="fixed"/>
        <w:tblLook w:val="04A0" w:firstRow="1" w:lastRow="0" w:firstColumn="1" w:lastColumn="0" w:noHBand="0" w:noVBand="1"/>
      </w:tblPr>
      <w:tblGrid>
        <w:gridCol w:w="1440"/>
        <w:gridCol w:w="2250"/>
        <w:gridCol w:w="1728"/>
      </w:tblGrid>
      <w:tr w:rsidR="00935563" w:rsidRPr="00935563" w14:paraId="659E252E"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248C79CD"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EL Status</w:t>
            </w:r>
          </w:p>
        </w:tc>
        <w:tc>
          <w:tcPr>
            <w:tcW w:w="2250" w:type="dxa"/>
          </w:tcPr>
          <w:p w14:paraId="3C29801E"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Primary Disability</w:t>
            </w:r>
          </w:p>
        </w:tc>
        <w:tc>
          <w:tcPr>
            <w:tcW w:w="1728" w:type="dxa"/>
          </w:tcPr>
          <w:p w14:paraId="1F24E627" w14:textId="77777777" w:rsidR="00935563" w:rsidRPr="00935563" w:rsidRDefault="00935563" w:rsidP="00935563">
            <w:pPr>
              <w:keepNext/>
              <w:keepLines/>
              <w:spacing w:before="20" w:after="20"/>
              <w:ind w:left="426" w:hanging="426"/>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Participants</w:t>
            </w:r>
          </w:p>
        </w:tc>
      </w:tr>
      <w:tr w:rsidR="00935563" w:rsidRPr="00935563" w14:paraId="2E9D101A"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7F054CB2"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2250" w:type="dxa"/>
            <w:tcBorders>
              <w:top w:val="nil"/>
              <w:bottom w:val="nil"/>
            </w:tcBorders>
          </w:tcPr>
          <w:p w14:paraId="095C3397" w14:textId="77777777" w:rsidR="00935563" w:rsidRPr="00935563" w:rsidRDefault="00935563" w:rsidP="00935563">
            <w:pPr>
              <w:spacing w:before="20" w:after="20"/>
              <w:ind w:right="864"/>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728" w:type="dxa"/>
            <w:tcBorders>
              <w:top w:val="nil"/>
              <w:bottom w:val="nil"/>
            </w:tcBorders>
          </w:tcPr>
          <w:p w14:paraId="3133E320" w14:textId="77777777" w:rsidR="00935563" w:rsidRPr="00935563" w:rsidRDefault="00935563" w:rsidP="00935563">
            <w:pPr>
              <w:spacing w:before="20" w:after="20"/>
              <w:ind w:right="576"/>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11</w:t>
            </w:r>
          </w:p>
        </w:tc>
      </w:tr>
      <w:tr w:rsidR="00935563" w:rsidRPr="00935563" w14:paraId="11C19CF8"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5A7F883D"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2250" w:type="dxa"/>
            <w:tcBorders>
              <w:top w:val="nil"/>
              <w:bottom w:val="nil"/>
            </w:tcBorders>
          </w:tcPr>
          <w:p w14:paraId="699A8159" w14:textId="77777777" w:rsidR="00935563" w:rsidRPr="00935563" w:rsidRDefault="00935563" w:rsidP="00935563">
            <w:pPr>
              <w:spacing w:before="20" w:after="20"/>
              <w:ind w:right="864"/>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728" w:type="dxa"/>
            <w:tcBorders>
              <w:top w:val="nil"/>
              <w:bottom w:val="nil"/>
            </w:tcBorders>
          </w:tcPr>
          <w:p w14:paraId="67611077" w14:textId="77777777" w:rsidR="00935563" w:rsidRPr="00935563" w:rsidRDefault="00935563" w:rsidP="00935563">
            <w:pPr>
              <w:spacing w:before="20" w:after="20"/>
              <w:ind w:right="576"/>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17</w:t>
            </w:r>
          </w:p>
        </w:tc>
      </w:tr>
      <w:tr w:rsidR="00935563" w:rsidRPr="00935563" w14:paraId="695CF69F"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4BAF939C"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2250" w:type="dxa"/>
            <w:tcBorders>
              <w:top w:val="nil"/>
              <w:bottom w:val="nil"/>
            </w:tcBorders>
          </w:tcPr>
          <w:p w14:paraId="29BEA662" w14:textId="77777777" w:rsidR="00935563" w:rsidRPr="00935563" w:rsidRDefault="00935563" w:rsidP="00935563">
            <w:pPr>
              <w:spacing w:before="20" w:after="20"/>
              <w:ind w:right="864"/>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728" w:type="dxa"/>
            <w:tcBorders>
              <w:top w:val="nil"/>
              <w:bottom w:val="nil"/>
            </w:tcBorders>
          </w:tcPr>
          <w:p w14:paraId="1201C7DC" w14:textId="77777777" w:rsidR="00935563" w:rsidRPr="00935563" w:rsidRDefault="00935563" w:rsidP="00935563">
            <w:pPr>
              <w:spacing w:before="20" w:after="20"/>
              <w:ind w:right="576"/>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6</w:t>
            </w:r>
          </w:p>
        </w:tc>
      </w:tr>
      <w:tr w:rsidR="00935563" w:rsidRPr="00935563" w14:paraId="2FFF0814"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4" w:space="0" w:color="auto"/>
            </w:tcBorders>
          </w:tcPr>
          <w:p w14:paraId="2E6E1857"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2250" w:type="dxa"/>
            <w:tcBorders>
              <w:top w:val="nil"/>
              <w:bottom w:val="single" w:sz="4" w:space="0" w:color="auto"/>
            </w:tcBorders>
          </w:tcPr>
          <w:p w14:paraId="50A88EA2" w14:textId="77777777" w:rsidR="00935563" w:rsidRPr="00935563" w:rsidRDefault="00935563" w:rsidP="00935563">
            <w:pPr>
              <w:spacing w:before="20" w:after="20"/>
              <w:ind w:right="864"/>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728" w:type="dxa"/>
            <w:tcBorders>
              <w:top w:val="nil"/>
              <w:bottom w:val="single" w:sz="4" w:space="0" w:color="auto"/>
            </w:tcBorders>
          </w:tcPr>
          <w:p w14:paraId="6D74AC33" w14:textId="77777777" w:rsidR="00935563" w:rsidRPr="00935563" w:rsidRDefault="00935563" w:rsidP="00935563">
            <w:pPr>
              <w:spacing w:before="20" w:after="20"/>
              <w:ind w:right="576"/>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37</w:t>
            </w:r>
          </w:p>
        </w:tc>
      </w:tr>
    </w:tbl>
    <w:p w14:paraId="65E5C24D" w14:textId="77777777" w:rsidR="00935563" w:rsidRPr="00935563" w:rsidRDefault="00935563" w:rsidP="00935563">
      <w:pPr>
        <w:shd w:val="clear" w:color="auto" w:fill="FFFFFF"/>
        <w:spacing w:before="120" w:after="120"/>
        <w:ind w:left="288"/>
        <w:rPr>
          <w:rFonts w:cs="Arial"/>
          <w:color w:val="000000"/>
        </w:rPr>
      </w:pPr>
      <w:r w:rsidRPr="00935563">
        <w:rPr>
          <w:rFonts w:cs="Arial"/>
          <w:color w:val="000000"/>
        </w:rPr>
        <w:t>Note: BLV = Blind or low vision. DHH = Deaf or hard of hearing.</w:t>
      </w:r>
    </w:p>
    <w:p w14:paraId="3A5BF869" w14:textId="77777777" w:rsidR="00935563" w:rsidRPr="00935563" w:rsidRDefault="00935563" w:rsidP="00935563">
      <w:pPr>
        <w:spacing w:before="120" w:after="120"/>
        <w:rPr>
          <w:rFonts w:eastAsia="Calibri"/>
          <w:szCs w:val="22"/>
        </w:rPr>
      </w:pPr>
      <w:r w:rsidRPr="00935563">
        <w:rPr>
          <w:rFonts w:eastAsia="Calibri"/>
          <w:szCs w:val="22"/>
        </w:rPr>
        <w:t xml:space="preserve">Six students also had multiple disabilities; where they had a primary disability of deaf or hard of hearing or blind or low vision and a secondary (or multiple) disabilities. These additional disabilities included: Other Health Impairment, Autism Spectrum Disorder, Specific Learning Disability, and combinations of hard of hearing and low vision. </w:t>
      </w:r>
    </w:p>
    <w:p w14:paraId="7555B852" w14:textId="77777777" w:rsidR="00935563" w:rsidRPr="00935563" w:rsidRDefault="00935563" w:rsidP="00935563">
      <w:pPr>
        <w:spacing w:before="120" w:after="120"/>
        <w:rPr>
          <w:rFonts w:eastAsia="Calibri"/>
          <w:szCs w:val="22"/>
        </w:rPr>
      </w:pPr>
      <w:r w:rsidRPr="00935563">
        <w:rPr>
          <w:rFonts w:eastAsia="Calibri"/>
          <w:szCs w:val="22"/>
        </w:rPr>
        <w:t xml:space="preserve">Students’ accommodations ranged widely. Data from students’ background questionnaires suggested that some common accommodations and assistive technologies for deaf or hard of hearing students included FM system, amplification, closed captions, hearing aids, cochlear implants, American Sign Language, and captioning. Some common accommodations and assistive technologies for students who were blind or had low vision included any combinations of large print, magnification, color contrast, screen readers, braille, alternate response options (refreshable braille display), permissive mode, turning off universal tools, streamline, and assistive devices for near or distant magnification. Additional accommodations captured in the students’ background questionnaires included visual concentration assistance tools (e.g., large colored mouse pointers), simplified test directions, read </w:t>
      </w:r>
      <w:r w:rsidRPr="00935563">
        <w:rPr>
          <w:rFonts w:eastAsia="Calibri"/>
          <w:szCs w:val="22"/>
        </w:rPr>
        <w:lastRenderedPageBreak/>
        <w:t>aloud, speech to text, dictation, noise buffers, separate setting, and testing during a beneficial time of the day. Accommodations not relevant for the computer-based ELPAC (e.g., science charts) were excluded from these lists.</w:t>
      </w:r>
    </w:p>
    <w:p w14:paraId="748D1C5E" w14:textId="77777777" w:rsidR="00935563" w:rsidRPr="00935563" w:rsidRDefault="00935563" w:rsidP="00935563">
      <w:pPr>
        <w:spacing w:before="120" w:after="120"/>
        <w:rPr>
          <w:rFonts w:eastAsia="Calibri"/>
          <w:szCs w:val="22"/>
        </w:rPr>
      </w:pPr>
      <w:r w:rsidRPr="00935563">
        <w:rPr>
          <w:rFonts w:eastAsia="Calibri"/>
          <w:szCs w:val="22"/>
        </w:rPr>
        <w:t xml:space="preserve">Along with the students participating in the study, local ELPAC test examiners or teachers also participated. Henceforth, these test examiners and teachers will collectively be referred to as “test examiners.” </w:t>
      </w:r>
    </w:p>
    <w:p w14:paraId="648648A5" w14:textId="77777777" w:rsidR="00935563" w:rsidRPr="00935563" w:rsidRDefault="00935563" w:rsidP="00935563">
      <w:pPr>
        <w:spacing w:before="120" w:after="120"/>
        <w:rPr>
          <w:rFonts w:eastAsia="Calibri"/>
          <w:szCs w:val="22"/>
        </w:rPr>
      </w:pPr>
      <w:r w:rsidRPr="00935563">
        <w:rPr>
          <w:rFonts w:eastAsia="Calibri"/>
          <w:szCs w:val="22"/>
        </w:rPr>
        <w:t>Ten test examiners participated in the study. As noted, some of test examiners were teachers (n=4) or assessment coordinators (n=2). Others listed additional roles such as curriculum and outcome specialist (n=1), deaf or hard of hearing educational specialist (n=1), and student outcome teacher specialist (n=1), and multiple roles such as a teacher, assessment coordinator, and EL support personnel (n=1). Some test examiners had experience administering the California English Language Development Test. One test examiner had participated in the ELPAC Usability Pilot (ETS, 2019f). Of the participating test examiners, all ten administered the TK/K, grade one, grade two, grade span three through five test forms. Six of the ten test examiners administered the grade span six through eight, nine and ten, or eleven and twelve test forms, respectively. Three of the test examiners did not know ASL but administered the test to a student needing an ASL accommodation (following their local ELPAC delivery model). In these instances, an ASL interpreter was also present to assist the test examiner in the administration. During all test administrations for students who were deaf or hard of hearing and required an ASL accommodation, ETS also brought in a separate ASL interpreter to interpret the conversation for the ETS observer.</w:t>
      </w:r>
    </w:p>
    <w:p w14:paraId="0E9DBD95" w14:textId="77777777" w:rsidR="00935563" w:rsidRPr="00935563" w:rsidRDefault="00935563" w:rsidP="00BE4331">
      <w:pPr>
        <w:keepNext/>
        <w:numPr>
          <w:ilvl w:val="1"/>
          <w:numId w:val="14"/>
        </w:numPr>
        <w:spacing w:before="240" w:after="120"/>
        <w:outlineLvl w:val="2"/>
        <w:rPr>
          <w:rFonts w:eastAsia="MS Gothic"/>
          <w:b/>
          <w:sz w:val="32"/>
          <w:szCs w:val="26"/>
        </w:rPr>
      </w:pPr>
      <w:bookmarkStart w:id="181" w:name="_Toc11326606"/>
      <w:bookmarkStart w:id="182" w:name="_Toc12722169"/>
      <w:bookmarkStart w:id="183" w:name="_Toc43125252"/>
      <w:r w:rsidRPr="00935563">
        <w:rPr>
          <w:rFonts w:eastAsia="MS Gothic"/>
          <w:b/>
          <w:sz w:val="32"/>
          <w:szCs w:val="26"/>
        </w:rPr>
        <w:t>Study Instruments</w:t>
      </w:r>
      <w:bookmarkEnd w:id="181"/>
      <w:bookmarkEnd w:id="182"/>
      <w:bookmarkEnd w:id="183"/>
    </w:p>
    <w:p w14:paraId="547EB639" w14:textId="77777777" w:rsidR="00935563" w:rsidRPr="00935563" w:rsidRDefault="00935563" w:rsidP="00935563">
      <w:pPr>
        <w:spacing w:after="120"/>
        <w:rPr>
          <w:rFonts w:eastAsia="Calibri"/>
          <w:szCs w:val="22"/>
        </w:rPr>
      </w:pPr>
      <w:r w:rsidRPr="00935563">
        <w:rPr>
          <w:rFonts w:eastAsia="Calibri"/>
          <w:szCs w:val="22"/>
        </w:rPr>
        <w:t>Study instruments were designed by ETS and reviewed and approved by the CDE. An overview of the study instruments is presented in each of next sections.</w:t>
      </w:r>
    </w:p>
    <w:p w14:paraId="1C219249" w14:textId="77777777" w:rsidR="00935563" w:rsidRPr="00935563" w:rsidRDefault="00935563" w:rsidP="00BE4331">
      <w:pPr>
        <w:keepNext/>
        <w:numPr>
          <w:ilvl w:val="2"/>
          <w:numId w:val="14"/>
        </w:numPr>
        <w:spacing w:before="120" w:after="120"/>
        <w:outlineLvl w:val="3"/>
        <w:rPr>
          <w:rFonts w:eastAsia="MS Gothic"/>
          <w:b/>
          <w:sz w:val="28"/>
          <w:szCs w:val="26"/>
        </w:rPr>
      </w:pPr>
      <w:bookmarkStart w:id="184" w:name="_Toc43125253"/>
      <w:r w:rsidRPr="00935563">
        <w:rPr>
          <w:rFonts w:eastAsia="MS Gothic"/>
          <w:b/>
          <w:sz w:val="28"/>
          <w:szCs w:val="26"/>
        </w:rPr>
        <w:t>Student Background Questionnaire</w:t>
      </w:r>
      <w:bookmarkEnd w:id="184"/>
      <w:r w:rsidRPr="00935563">
        <w:rPr>
          <w:rFonts w:eastAsia="MS Gothic"/>
          <w:b/>
          <w:sz w:val="28"/>
          <w:szCs w:val="26"/>
        </w:rPr>
        <w:t xml:space="preserve"> </w:t>
      </w:r>
    </w:p>
    <w:p w14:paraId="4EF5AB5F" w14:textId="77777777" w:rsidR="00935563" w:rsidRPr="00935563" w:rsidRDefault="00935563" w:rsidP="00935563">
      <w:pPr>
        <w:spacing w:after="120"/>
        <w:rPr>
          <w:rFonts w:eastAsia="Calibri"/>
          <w:szCs w:val="22"/>
        </w:rPr>
      </w:pPr>
      <w:r w:rsidRPr="00935563">
        <w:rPr>
          <w:rFonts w:eastAsia="Calibri"/>
          <w:szCs w:val="22"/>
        </w:rPr>
        <w:t>The student background questionnaire was designed to collect information about the students participating in the study. The topics surveyed in the questionnaire were designed to elicit more information about the students’ EL and disability status. Sample topics included information such as the students’ age, length of stay in the U.S., recent arrival status, country of origin, and home language as well as students’ disabilities, accommodations, and accommodation familiarity. The questionnaire was designed to be completed by a person most familiar with the student (e.g., the classroom teacher).</w:t>
      </w:r>
    </w:p>
    <w:p w14:paraId="41BC45D6" w14:textId="77777777" w:rsidR="00935563" w:rsidRPr="00935563" w:rsidRDefault="00935563" w:rsidP="00BE4331">
      <w:pPr>
        <w:keepNext/>
        <w:numPr>
          <w:ilvl w:val="2"/>
          <w:numId w:val="14"/>
        </w:numPr>
        <w:spacing w:before="120" w:after="120"/>
        <w:ind w:left="792" w:hanging="792"/>
        <w:outlineLvl w:val="3"/>
        <w:rPr>
          <w:rFonts w:eastAsia="MS Gothic"/>
          <w:b/>
          <w:sz w:val="28"/>
          <w:szCs w:val="26"/>
        </w:rPr>
      </w:pPr>
      <w:bookmarkStart w:id="185" w:name="_Toc37116506"/>
      <w:bookmarkStart w:id="186" w:name="_Toc37161655"/>
      <w:bookmarkStart w:id="187" w:name="_Toc37116507"/>
      <w:bookmarkStart w:id="188" w:name="_Toc37161656"/>
      <w:bookmarkStart w:id="189" w:name="_Toc43125254"/>
      <w:bookmarkEnd w:id="185"/>
      <w:bookmarkEnd w:id="186"/>
      <w:bookmarkEnd w:id="187"/>
      <w:bookmarkEnd w:id="188"/>
      <w:r w:rsidRPr="00935563">
        <w:rPr>
          <w:rFonts w:eastAsia="MS Gothic"/>
          <w:b/>
          <w:sz w:val="28"/>
          <w:szCs w:val="26"/>
        </w:rPr>
        <w:t>Cognitive Interview and Observation Protocol Including a Rating Form</w:t>
      </w:r>
      <w:bookmarkEnd w:id="189"/>
    </w:p>
    <w:p w14:paraId="6ECFF2EA" w14:textId="77777777" w:rsidR="00935563" w:rsidRPr="00935563" w:rsidRDefault="00935563" w:rsidP="00935563">
      <w:pPr>
        <w:spacing w:after="120"/>
        <w:rPr>
          <w:rFonts w:eastAsia="Calibri"/>
          <w:szCs w:val="22"/>
        </w:rPr>
      </w:pPr>
      <w:r w:rsidRPr="00935563">
        <w:rPr>
          <w:rFonts w:eastAsia="Calibri"/>
          <w:szCs w:val="22"/>
        </w:rPr>
        <w:t xml:space="preserve">An observation protocol and rating form was developed for ETS observers to standardize the information that was being collected in the field. The interview and domain-level retrospective questions were designed to be administered by the test examiner as part of the test administration procedures. Based on feedback from the test examiners in the ELPAC Usability Pilot study, the ETS observer’s role was to listen, </w:t>
      </w:r>
      <w:r w:rsidRPr="00935563">
        <w:rPr>
          <w:rFonts w:eastAsia="Calibri"/>
          <w:szCs w:val="22"/>
        </w:rPr>
        <w:lastRenderedPageBreak/>
        <w:t xml:space="preserve">observe, and record responses and information about the student and test examiner’s interactions with the test, so that the test examiner could focus on the student and test administration (ETS, 2019f). Test examiners were given permission to clarify wording for the students when necessary during the interview and retrospective questions. A rating form was designed to accompany the observation component of the ETS observers’ protocol. The rating form consisted of two parts: student observation and test examiner observation. Each observation was designed to survey key variables of interest, such as interaction with the test content or materials (e.g., </w:t>
      </w:r>
      <w:r w:rsidRPr="00935563">
        <w:rPr>
          <w:rFonts w:eastAsia="Calibri"/>
          <w:i/>
          <w:szCs w:val="22"/>
        </w:rPr>
        <w:t>DFAs</w:t>
      </w:r>
      <w:r w:rsidRPr="00935563">
        <w:rPr>
          <w:rFonts w:eastAsia="Calibri"/>
          <w:szCs w:val="22"/>
        </w:rPr>
        <w:t xml:space="preserve">), observed clarity of the directions for the item, and the </w:t>
      </w:r>
      <w:r w:rsidRPr="00935563">
        <w:rPr>
          <w:rFonts w:eastAsia="Calibri"/>
          <w:i/>
          <w:szCs w:val="22"/>
        </w:rPr>
        <w:t>DFAs</w:t>
      </w:r>
      <w:r w:rsidRPr="00935563">
        <w:rPr>
          <w:rFonts w:eastAsia="Calibri"/>
          <w:szCs w:val="22"/>
        </w:rPr>
        <w:t xml:space="preserve">. A Likert scale (e.g., entirely, partially, not at all) was used to systematically evaluate the extent of the usability and accessibility of the computer-based ELPAC and </w:t>
      </w:r>
      <w:r w:rsidRPr="00935563">
        <w:rPr>
          <w:rFonts w:eastAsia="Calibri"/>
          <w:i/>
          <w:szCs w:val="22"/>
        </w:rPr>
        <w:t>DFAs</w:t>
      </w:r>
      <w:r w:rsidRPr="00935563">
        <w:rPr>
          <w:rFonts w:eastAsia="Calibri"/>
          <w:szCs w:val="22"/>
        </w:rPr>
        <w:t xml:space="preserve">. In addition to the Likert scale, observers were also able to record notes to add detail to the ratings. </w:t>
      </w:r>
    </w:p>
    <w:p w14:paraId="3AA6E27C" w14:textId="77777777" w:rsidR="00935563" w:rsidRPr="00935563" w:rsidRDefault="00935563" w:rsidP="00BE4331">
      <w:pPr>
        <w:keepNext/>
        <w:numPr>
          <w:ilvl w:val="2"/>
          <w:numId w:val="14"/>
        </w:numPr>
        <w:spacing w:before="120" w:after="120"/>
        <w:outlineLvl w:val="3"/>
        <w:rPr>
          <w:rFonts w:eastAsia="MS Gothic"/>
          <w:b/>
          <w:sz w:val="28"/>
          <w:szCs w:val="26"/>
        </w:rPr>
      </w:pPr>
      <w:bookmarkStart w:id="190" w:name="_Toc43125255"/>
      <w:r w:rsidRPr="00935563">
        <w:rPr>
          <w:rFonts w:eastAsia="MS Gothic"/>
          <w:b/>
          <w:sz w:val="28"/>
          <w:szCs w:val="26"/>
        </w:rPr>
        <w:t>Test Examiner Interview Protocol</w:t>
      </w:r>
      <w:bookmarkEnd w:id="190"/>
    </w:p>
    <w:p w14:paraId="2F4B830B" w14:textId="77777777" w:rsidR="00935563" w:rsidRPr="00935563" w:rsidRDefault="00935563" w:rsidP="00935563">
      <w:pPr>
        <w:spacing w:after="120"/>
        <w:rPr>
          <w:rFonts w:eastAsia="Calibri"/>
          <w:szCs w:val="22"/>
        </w:rPr>
      </w:pPr>
      <w:r w:rsidRPr="00935563">
        <w:rPr>
          <w:rFonts w:eastAsia="Calibri"/>
          <w:szCs w:val="22"/>
        </w:rPr>
        <w:t xml:space="preserve">Information was collected from test examiners through an interview protocol. After the test examiners’ testing sessions, an interview protocol was administered to gather overall feedback from the computer-based ELPAC test administrations. The interview was designed to begin with demographic questions and then progress to detailed test administration questions covering the domains, directions, items, accommodations, and </w:t>
      </w:r>
      <w:r w:rsidRPr="00935563">
        <w:rPr>
          <w:rFonts w:eastAsia="Calibri"/>
          <w:i/>
          <w:szCs w:val="22"/>
        </w:rPr>
        <w:t>DFAs.</w:t>
      </w:r>
      <w:r w:rsidRPr="00935563">
        <w:rPr>
          <w:rFonts w:eastAsia="Calibri"/>
          <w:szCs w:val="22"/>
        </w:rPr>
        <w:t xml:space="preserve"> If a TOD, TVI, or ASL interpreter supported the test examiner, the interview was adapted to include the collective feedback of those who administered the test to the student.</w:t>
      </w:r>
    </w:p>
    <w:p w14:paraId="7EEF0838" w14:textId="77777777" w:rsidR="00935563" w:rsidRPr="00935563" w:rsidRDefault="00935563" w:rsidP="00BE4331">
      <w:pPr>
        <w:keepNext/>
        <w:numPr>
          <w:ilvl w:val="1"/>
          <w:numId w:val="14"/>
        </w:numPr>
        <w:spacing w:before="240" w:after="120"/>
        <w:outlineLvl w:val="2"/>
        <w:rPr>
          <w:rFonts w:eastAsia="MS Gothic"/>
          <w:b/>
          <w:sz w:val="32"/>
          <w:szCs w:val="26"/>
        </w:rPr>
      </w:pPr>
      <w:bookmarkStart w:id="191" w:name="_Toc532212696"/>
      <w:bookmarkStart w:id="192" w:name="_Toc532212998"/>
      <w:bookmarkStart w:id="193" w:name="_Toc532213056"/>
      <w:bookmarkStart w:id="194" w:name="_Toc532214192"/>
      <w:bookmarkStart w:id="195" w:name="_Toc11326607"/>
      <w:bookmarkStart w:id="196" w:name="_Toc12722170"/>
      <w:bookmarkStart w:id="197" w:name="_Toc43125256"/>
      <w:bookmarkEnd w:id="191"/>
      <w:bookmarkEnd w:id="192"/>
      <w:bookmarkEnd w:id="193"/>
      <w:bookmarkEnd w:id="194"/>
      <w:r w:rsidRPr="00935563">
        <w:rPr>
          <w:rFonts w:eastAsia="MS Gothic"/>
          <w:b/>
          <w:sz w:val="32"/>
          <w:szCs w:val="26"/>
        </w:rPr>
        <w:t>Procedure</w:t>
      </w:r>
      <w:bookmarkEnd w:id="195"/>
      <w:bookmarkEnd w:id="196"/>
      <w:bookmarkEnd w:id="197"/>
    </w:p>
    <w:p w14:paraId="331B5AA2" w14:textId="77777777" w:rsidR="00935563" w:rsidRPr="00935563" w:rsidRDefault="00935563" w:rsidP="00935563">
      <w:pPr>
        <w:spacing w:after="120"/>
        <w:rPr>
          <w:rFonts w:eastAsia="Calibri"/>
          <w:szCs w:val="22"/>
        </w:rPr>
      </w:pPr>
      <w:r w:rsidRPr="00935563">
        <w:rPr>
          <w:rFonts w:eastAsia="Calibri"/>
          <w:szCs w:val="22"/>
        </w:rPr>
        <w:t xml:space="preserve">Prior to conducting the study, the study instruments were reviewed and approved by ETS’ internal IRB, also known as the Committee for Prior Review of Research. IRB approval is necessary to protect the rights of human subjects involved in the study and ensures that the research design is appropriate and that the research study will not cause harm to any participants. Additionally, test examiners were verified school- or LEA-level employees who have had appropriate fingerprinting and background clearance to work with students at school sites. ETS observers and external ASL interpreters obtained appropriate security clearance through ETS’ </w:t>
      </w:r>
      <w:r w:rsidRPr="00935563">
        <w:rPr>
          <w:rFonts w:eastAsia="Calibri"/>
          <w:i/>
          <w:szCs w:val="22"/>
        </w:rPr>
        <w:t>Working with Minors Policy</w:t>
      </w:r>
      <w:r w:rsidRPr="00935563">
        <w:rPr>
          <w:rFonts w:eastAsia="Calibri"/>
          <w:szCs w:val="22"/>
        </w:rPr>
        <w:t xml:space="preserve"> (Educational Testing Service, 2019j) to work with students at the school sites. </w:t>
      </w:r>
    </w:p>
    <w:p w14:paraId="3B70D04B" w14:textId="77777777" w:rsidR="00935563" w:rsidRPr="00935563" w:rsidRDefault="00935563" w:rsidP="00BE4331">
      <w:pPr>
        <w:keepNext/>
        <w:numPr>
          <w:ilvl w:val="2"/>
          <w:numId w:val="14"/>
        </w:numPr>
        <w:spacing w:before="120" w:after="120"/>
        <w:outlineLvl w:val="3"/>
        <w:rPr>
          <w:rFonts w:eastAsia="MS Gothic"/>
          <w:b/>
          <w:sz w:val="28"/>
          <w:szCs w:val="26"/>
        </w:rPr>
      </w:pPr>
      <w:bookmarkStart w:id="198" w:name="_Toc43125257"/>
      <w:r w:rsidRPr="00935563">
        <w:rPr>
          <w:rFonts w:eastAsia="MS Gothic"/>
          <w:b/>
          <w:sz w:val="28"/>
          <w:szCs w:val="26"/>
        </w:rPr>
        <w:t>Before Data Collection</w:t>
      </w:r>
      <w:bookmarkEnd w:id="198"/>
    </w:p>
    <w:p w14:paraId="71F3A61C" w14:textId="77777777" w:rsidR="00935563" w:rsidRPr="00935563" w:rsidRDefault="00935563" w:rsidP="00935563">
      <w:pPr>
        <w:spacing w:after="120"/>
        <w:rPr>
          <w:rFonts w:eastAsia="Calibri"/>
          <w:szCs w:val="22"/>
        </w:rPr>
      </w:pPr>
      <w:r w:rsidRPr="00935563">
        <w:rPr>
          <w:rFonts w:eastAsia="Calibri"/>
          <w:szCs w:val="22"/>
        </w:rPr>
        <w:t>During the month of October, prior to conducting the study, SCOE was hosting trainings across the state to train test examiners on how to administer the computer-based Summative ELPAC. Test examiners participating in the study were required to attend one training. LEAs used different models for test administration, and some LEAs employed a district-level trainer who then trained the person who administered the computer-based ELPAC for the study. As noted previously, ETS observers also previewed the test administration procedures and materials prior to the test administrations to support test examiners who were unable to attend the SCOE trainings due to the wildfires.</w:t>
      </w:r>
    </w:p>
    <w:p w14:paraId="2B386A59" w14:textId="77777777" w:rsidR="00935563" w:rsidRPr="00935563" w:rsidRDefault="00935563" w:rsidP="00935563">
      <w:pPr>
        <w:spacing w:after="120"/>
        <w:rPr>
          <w:rFonts w:eastAsia="Calibri"/>
          <w:szCs w:val="22"/>
        </w:rPr>
      </w:pPr>
      <w:r w:rsidRPr="00935563">
        <w:rPr>
          <w:rFonts w:eastAsia="Calibri"/>
          <w:szCs w:val="22"/>
        </w:rPr>
        <w:lastRenderedPageBreak/>
        <w:t xml:space="preserve">At the same time, ETS observers were trained to observe cognitive labs at the school sites. Observers participated in four sessions for a total of 10 hours of training. Training sessions covered cognitive lab methodology, observation protocol and interview techniques, techniques for students who are blind or have low vision, and techniques for students who are deaf or hard of hearing. During the sessions, the training test and </w:t>
      </w:r>
      <w:r w:rsidRPr="00935563">
        <w:rPr>
          <w:rFonts w:eastAsia="Calibri"/>
          <w:i/>
          <w:iCs/>
          <w:szCs w:val="22"/>
        </w:rPr>
        <w:t>DFAs</w:t>
      </w:r>
      <w:r w:rsidRPr="00935563">
        <w:rPr>
          <w:rFonts w:eastAsia="Calibri"/>
          <w:szCs w:val="22"/>
        </w:rPr>
        <w:t xml:space="preserve"> were reviewed in depth, and items were tested using the appropriate assistive technology to train and calibrate observers’ ratings prior to the data collection efforts. </w:t>
      </w:r>
    </w:p>
    <w:p w14:paraId="2E549AA5" w14:textId="77777777" w:rsidR="00935563" w:rsidRPr="00935563" w:rsidRDefault="00935563" w:rsidP="00935563">
      <w:pPr>
        <w:spacing w:after="120"/>
        <w:rPr>
          <w:rFonts w:eastAsia="Calibri"/>
          <w:szCs w:val="22"/>
        </w:rPr>
      </w:pPr>
      <w:r w:rsidRPr="00935563">
        <w:rPr>
          <w:rFonts w:eastAsia="Calibri"/>
          <w:szCs w:val="22"/>
        </w:rPr>
        <w:t xml:space="preserve">The majority of the cognitive lab data collection was conducted during the fall, between October 21 and October 30, 2019. Individual follow-up testing was conducted with specific schools and students to fill the sampling matrix. </w:t>
      </w:r>
    </w:p>
    <w:p w14:paraId="7EBD7C43" w14:textId="77777777" w:rsidR="00935563" w:rsidRPr="00935563" w:rsidRDefault="00935563" w:rsidP="00BE4331">
      <w:pPr>
        <w:keepNext/>
        <w:numPr>
          <w:ilvl w:val="2"/>
          <w:numId w:val="14"/>
        </w:numPr>
        <w:spacing w:before="120" w:after="120"/>
        <w:outlineLvl w:val="3"/>
        <w:rPr>
          <w:rFonts w:eastAsia="MS Gothic"/>
          <w:b/>
          <w:sz w:val="28"/>
          <w:szCs w:val="26"/>
        </w:rPr>
      </w:pPr>
      <w:bookmarkStart w:id="199" w:name="_Toc43125258"/>
      <w:r w:rsidRPr="00935563">
        <w:rPr>
          <w:rFonts w:eastAsia="MS Gothic"/>
          <w:b/>
          <w:sz w:val="28"/>
          <w:szCs w:val="26"/>
        </w:rPr>
        <w:t>During Data Collection</w:t>
      </w:r>
      <w:bookmarkEnd w:id="199"/>
      <w:r w:rsidRPr="00935563">
        <w:rPr>
          <w:rFonts w:eastAsia="MS Gothic"/>
          <w:b/>
          <w:sz w:val="28"/>
          <w:szCs w:val="26"/>
        </w:rPr>
        <w:t xml:space="preserve"> </w:t>
      </w:r>
    </w:p>
    <w:p w14:paraId="46550BC1" w14:textId="77777777" w:rsidR="00935563" w:rsidRPr="00935563" w:rsidRDefault="00935563" w:rsidP="00935563">
      <w:pPr>
        <w:spacing w:after="120"/>
        <w:rPr>
          <w:rFonts w:eastAsia="Calibri"/>
          <w:szCs w:val="22"/>
        </w:rPr>
      </w:pPr>
      <w:r w:rsidRPr="00935563">
        <w:rPr>
          <w:rFonts w:eastAsia="Calibri"/>
          <w:szCs w:val="22"/>
        </w:rPr>
        <w:t xml:space="preserve">During the data collection, ETS observers visited 14 different school sites across California. LEA and school liaisons were identified, and all logistics were coordinated with the individual liaison for each site. Each liaison oversaw the test examiner and student recruitment process at the school site, as well as the distribution and collection of consent forms and securing a quiet testing space and the necessary technology (including assistive technology). Each cognitive lab session was conducted one-on-one with a test examiner and student, with an ETS observer present. For ASL administrations, an ASL interpreter was also present to assist the ETS observer in following the test administration. Test examiners could skip domains in accordance with students’ IEPs, or in response to student requests.  </w:t>
      </w:r>
    </w:p>
    <w:p w14:paraId="47B0B6DE" w14:textId="77777777" w:rsidR="00935563" w:rsidRPr="00935563" w:rsidRDefault="00935563" w:rsidP="00935563">
      <w:pPr>
        <w:spacing w:after="120"/>
        <w:rPr>
          <w:rFonts w:eastAsia="Calibri"/>
          <w:szCs w:val="22"/>
        </w:rPr>
      </w:pPr>
      <w:r w:rsidRPr="00935563">
        <w:rPr>
          <w:rFonts w:eastAsia="Calibri"/>
          <w:szCs w:val="22"/>
        </w:rPr>
        <w:t xml:space="preserve">To begin each testing session, the test examiner first explained the cognitive lab, the goal of the cognitive lab, and the observer’s role. Following the structure of the cognitive lab protocol, the test examiner then asked the student some background questions and the observer recorded all responses. Next, the test examiner transitioned to the first domain in the computer-based ELPAC training test. Following the test administration of each domain, test examiners asked the retrospective interview questions. After the last domain was administered, a set of final retrospective questions was asked. In the instances where ASL interpreters were used, ASL interpreters voiced all signed communication for the observer. When ASL was not needed, test examiners spoke in English for all student interviews. Prior to the study, test examiners confirmed the students (ELs or non-ELs) would not need translation assistance. During the study, translation assistance was available, but not requested. Students confirmed they did not need to speak in their home language and that they would speak in English. After the test examiner had completed testing the students, the test examiner was interviewed by the ETS observer. Testing sessions lasted approximately 30 minutes for students in kindergarten through grade two and 90 minutes for students in grades three through twelve, with approximately 30 additional minutes for each test examiner interview. </w:t>
      </w:r>
    </w:p>
    <w:p w14:paraId="61642EA0" w14:textId="77777777" w:rsidR="00935563" w:rsidRPr="00935563" w:rsidRDefault="00935563" w:rsidP="00BE4331">
      <w:pPr>
        <w:keepNext/>
        <w:numPr>
          <w:ilvl w:val="1"/>
          <w:numId w:val="14"/>
        </w:numPr>
        <w:spacing w:before="240" w:after="120"/>
        <w:outlineLvl w:val="2"/>
        <w:rPr>
          <w:rFonts w:eastAsia="MS Gothic"/>
          <w:b/>
          <w:sz w:val="32"/>
          <w:szCs w:val="26"/>
        </w:rPr>
      </w:pPr>
      <w:bookmarkStart w:id="200" w:name="_Toc37116511"/>
      <w:bookmarkStart w:id="201" w:name="_Toc37161660"/>
      <w:bookmarkStart w:id="202" w:name="_Toc37116512"/>
      <w:bookmarkStart w:id="203" w:name="_Toc37161661"/>
      <w:bookmarkStart w:id="204" w:name="_Toc37116513"/>
      <w:bookmarkStart w:id="205" w:name="_Toc37161662"/>
      <w:bookmarkStart w:id="206" w:name="_Toc37116514"/>
      <w:bookmarkStart w:id="207" w:name="_Toc37161663"/>
      <w:bookmarkStart w:id="208" w:name="_Toc37116515"/>
      <w:bookmarkStart w:id="209" w:name="_Toc37161664"/>
      <w:bookmarkStart w:id="210" w:name="_Toc37116516"/>
      <w:bookmarkStart w:id="211" w:name="_Toc37161665"/>
      <w:bookmarkStart w:id="212" w:name="_Toc11326608"/>
      <w:bookmarkStart w:id="213" w:name="_Toc12722171"/>
      <w:bookmarkStart w:id="214" w:name="_Toc43125259"/>
      <w:bookmarkEnd w:id="200"/>
      <w:bookmarkEnd w:id="201"/>
      <w:bookmarkEnd w:id="202"/>
      <w:bookmarkEnd w:id="203"/>
      <w:bookmarkEnd w:id="204"/>
      <w:bookmarkEnd w:id="205"/>
      <w:bookmarkEnd w:id="206"/>
      <w:bookmarkEnd w:id="207"/>
      <w:bookmarkEnd w:id="208"/>
      <w:bookmarkEnd w:id="209"/>
      <w:bookmarkEnd w:id="210"/>
      <w:bookmarkEnd w:id="211"/>
      <w:r w:rsidRPr="00935563">
        <w:rPr>
          <w:rFonts w:eastAsia="MS Gothic"/>
          <w:b/>
          <w:sz w:val="32"/>
          <w:szCs w:val="26"/>
        </w:rPr>
        <w:t>Data Analysis</w:t>
      </w:r>
      <w:bookmarkEnd w:id="212"/>
      <w:bookmarkEnd w:id="213"/>
      <w:bookmarkEnd w:id="214"/>
    </w:p>
    <w:p w14:paraId="5B5D9102" w14:textId="77777777" w:rsidR="00935563" w:rsidRPr="00935563" w:rsidRDefault="00935563" w:rsidP="00935563">
      <w:pPr>
        <w:spacing w:after="120"/>
        <w:rPr>
          <w:rFonts w:eastAsia="Calibri"/>
          <w:szCs w:val="22"/>
        </w:rPr>
      </w:pPr>
      <w:r w:rsidRPr="00935563">
        <w:rPr>
          <w:rFonts w:eastAsia="Calibri"/>
          <w:szCs w:val="22"/>
        </w:rPr>
        <w:t xml:space="preserve">Multiple data sources were collected through the study. Data included students’ background information, observations, ratings, and interview notes, as well as test </w:t>
      </w:r>
      <w:r w:rsidRPr="00935563">
        <w:rPr>
          <w:rFonts w:eastAsia="Calibri"/>
          <w:szCs w:val="22"/>
        </w:rPr>
        <w:lastRenderedPageBreak/>
        <w:t xml:space="preserve">examiner interview notes. Student responses were not scored during this study given the focus on usability and accessibility. For instance, when usability challenges were discovered, they typically prohibited the students from independently interacting with the test and demonstrating English language proficiency without construct irrelevant variance. As such, items were not scored and some items had to be skipped due to usability and timing considerations. </w:t>
      </w:r>
    </w:p>
    <w:p w14:paraId="2F90CE3F" w14:textId="77777777" w:rsidR="00935563" w:rsidRPr="00935563" w:rsidRDefault="00935563" w:rsidP="00935563">
      <w:pPr>
        <w:spacing w:after="120"/>
        <w:rPr>
          <w:rFonts w:eastAsia="Calibri"/>
          <w:szCs w:val="22"/>
        </w:rPr>
      </w:pPr>
      <w:r w:rsidRPr="00935563">
        <w:rPr>
          <w:rFonts w:eastAsia="Calibri"/>
          <w:szCs w:val="22"/>
        </w:rPr>
        <w:t xml:space="preserve">Some students’ IEPs required that students be allowed to exempt from certain test domains based on their disability. For the purposes of the data analysis, the missing data and domain exemptions were treated similarly, as missing in the data set. ETS compiled the data into an Excel spreadsheet to organize and clean the data. The quantitative data was analyzed by each grade level and domain to obtain descriptive statistics by EL status, disability status, and overall (EL and disability status). The data shared in </w:t>
      </w:r>
      <w:hyperlink w:anchor="_Findings" w:history="1">
        <w:r w:rsidRPr="00935563">
          <w:rPr>
            <w:rFonts w:eastAsia="Calibri"/>
            <w:color w:val="0000FF"/>
            <w:szCs w:val="22"/>
            <w:u w:val="single"/>
          </w:rPr>
          <w:t>section 6</w:t>
        </w:r>
      </w:hyperlink>
      <w:r w:rsidRPr="00935563">
        <w:rPr>
          <w:rFonts w:eastAsia="Calibri"/>
          <w:szCs w:val="22"/>
        </w:rPr>
        <w:t xml:space="preserve"> is from the aggregate analysis. Reporting data in the aggregate is important to minimize the risk of identifying information from students with low incidence disabilities. Descriptive tables of the disaggregated data at the student group level are available in </w:t>
      </w:r>
      <w:hyperlink w:anchor="_Appendix_A:_English_1" w:history="1">
        <w:r w:rsidRPr="00935563">
          <w:rPr>
            <w:rFonts w:eastAsia="Calibri"/>
            <w:color w:val="0000FF"/>
            <w:szCs w:val="22"/>
            <w:u w:val="single"/>
          </w:rPr>
          <w:t>appendix A</w:t>
        </w:r>
      </w:hyperlink>
      <w:r w:rsidRPr="00935563">
        <w:rPr>
          <w:rFonts w:eastAsia="Calibri"/>
          <w:szCs w:val="22"/>
        </w:rPr>
        <w:t xml:space="preserve">, </w:t>
      </w:r>
      <w:hyperlink w:anchor="_Appendix_B:_EL" w:history="1">
        <w:r w:rsidRPr="00935563">
          <w:rPr>
            <w:rFonts w:eastAsia="Calibri"/>
            <w:color w:val="0000FF"/>
            <w:szCs w:val="22"/>
            <w:u w:val="single"/>
          </w:rPr>
          <w:t>appendix B</w:t>
        </w:r>
      </w:hyperlink>
      <w:r w:rsidRPr="00935563">
        <w:rPr>
          <w:rFonts w:eastAsia="Calibri"/>
          <w:szCs w:val="22"/>
        </w:rPr>
        <w:t xml:space="preserve">, and </w:t>
      </w:r>
      <w:hyperlink w:anchor="_Appendix_C:_Non-EL" w:history="1">
        <w:r w:rsidRPr="00935563">
          <w:rPr>
            <w:rFonts w:eastAsia="Calibri"/>
            <w:color w:val="0000FF"/>
            <w:szCs w:val="22"/>
            <w:u w:val="single"/>
          </w:rPr>
          <w:t>appendix C</w:t>
        </w:r>
      </w:hyperlink>
      <w:r w:rsidRPr="00935563">
        <w:rPr>
          <w:rFonts w:eastAsia="Calibri"/>
          <w:szCs w:val="22"/>
        </w:rPr>
        <w:t xml:space="preserve">. Values in the data tables that were derived to be less than one but greater than zero were indicated with &lt; 1 in the report to maintain transparency in the data. </w:t>
      </w:r>
    </w:p>
    <w:p w14:paraId="61451C87" w14:textId="77777777" w:rsidR="00935563" w:rsidRPr="00935563" w:rsidRDefault="00935563" w:rsidP="00935563">
      <w:pPr>
        <w:spacing w:after="120"/>
        <w:rPr>
          <w:rFonts w:eastAsia="Calibri"/>
          <w:szCs w:val="22"/>
        </w:rPr>
      </w:pPr>
      <w:r w:rsidRPr="00935563">
        <w:rPr>
          <w:rFonts w:eastAsia="Calibri"/>
          <w:szCs w:val="22"/>
        </w:rPr>
        <w:t xml:space="preserve">The qualitative data such as the observation notes, interview notes, and comments was examined to identify themes related to the usability and accessibility of the computer-based ELPAC. This data was also examined by EL and disability status. Largely, the qualitative data in the report was also shared in the aggregate, with anecdotal and observation information to support findings at the disability or EL level when warranted by the obtained evidence. Care was taken to ensure identifying information from students was removed from any of these examples. </w:t>
      </w:r>
    </w:p>
    <w:p w14:paraId="3364587C" w14:textId="77777777" w:rsidR="00935563" w:rsidRPr="00935563" w:rsidRDefault="00935563" w:rsidP="00935563">
      <w:pPr>
        <w:spacing w:after="120"/>
        <w:rPr>
          <w:rFonts w:eastAsia="Calibri"/>
          <w:szCs w:val="22"/>
        </w:rPr>
      </w:pPr>
      <w:r w:rsidRPr="00935563">
        <w:rPr>
          <w:rFonts w:eastAsia="Calibri"/>
          <w:szCs w:val="22"/>
        </w:rPr>
        <w:t>Specific closed and open coding categories were used across the student and test examiner qualitative data sources, consistent with a grounded theory approach (</w:t>
      </w:r>
      <w:r w:rsidRPr="00935563">
        <w:rPr>
          <w:rFonts w:eastAsia="Calibri" w:cs="Arial"/>
          <w:szCs w:val="22"/>
        </w:rPr>
        <w:t xml:space="preserve">Charmaz, 2002; Glaser, 1965; Miles &amp; Huberman, 1994). </w:t>
      </w:r>
      <w:r w:rsidRPr="00935563">
        <w:rPr>
          <w:rFonts w:eastAsia="Calibri"/>
          <w:szCs w:val="22"/>
        </w:rPr>
        <w:t xml:space="preserve">The data was qualitatively coded with the closed codes, corresponding with the a priori categories in the ETS observers’ observation and rating protocol. The closed codes consisted of examples like </w:t>
      </w:r>
      <w:r w:rsidRPr="00935563">
        <w:rPr>
          <w:rFonts w:eastAsia="Calibri"/>
          <w:i/>
          <w:iCs/>
          <w:szCs w:val="22"/>
        </w:rPr>
        <w:t xml:space="preserve">clarity of directions, clarity of test layout, test navigation assistance, student independence, </w:t>
      </w:r>
      <w:r w:rsidRPr="00935563">
        <w:rPr>
          <w:rFonts w:eastAsia="Calibri"/>
          <w:szCs w:val="22"/>
        </w:rPr>
        <w:t>and</w:t>
      </w:r>
      <w:r w:rsidRPr="00935563">
        <w:rPr>
          <w:rFonts w:eastAsia="Calibri"/>
          <w:i/>
          <w:iCs/>
          <w:szCs w:val="22"/>
        </w:rPr>
        <w:t xml:space="preserve"> assistive technology. </w:t>
      </w:r>
      <w:r w:rsidRPr="00935563">
        <w:rPr>
          <w:rFonts w:eastAsia="Calibri"/>
          <w:szCs w:val="22"/>
        </w:rPr>
        <w:t xml:space="preserve">Open codes were developed to code qualitative data that did not fit the a priori codes. Examples of open codes that emerged in the data included </w:t>
      </w:r>
      <w:r w:rsidRPr="00935563">
        <w:rPr>
          <w:rFonts w:eastAsia="Calibri"/>
          <w:i/>
          <w:iCs/>
          <w:szCs w:val="22"/>
        </w:rPr>
        <w:t>community status [belonging, allies]; community type [blind and low vision; deaf and hard of hearing]; and technology [innovations, limitations].</w:t>
      </w:r>
      <w:r w:rsidRPr="00935563">
        <w:rPr>
          <w:rFonts w:eastAsia="Calibri"/>
          <w:szCs w:val="22"/>
        </w:rPr>
        <w:t xml:space="preserve"> Often, the qualitative data was coded with multiple codes. Coding was led by the Principal Investigator of the study and corroborated as a group for accuracy and clarity in interpretation with the cross-functional team of ETS observers who were in the field. This iterative process was conducted until 100 percent agreement was reached. </w:t>
      </w:r>
    </w:p>
    <w:p w14:paraId="2BA3670A" w14:textId="77777777" w:rsidR="00935563" w:rsidRPr="00935563" w:rsidRDefault="00935563" w:rsidP="00BE4331">
      <w:pPr>
        <w:keepNext/>
        <w:pageBreakBefore/>
        <w:numPr>
          <w:ilvl w:val="0"/>
          <w:numId w:val="7"/>
        </w:numPr>
        <w:pBdr>
          <w:top w:val="double" w:sz="4" w:space="1" w:color="auto"/>
        </w:pBdr>
        <w:spacing w:before="240" w:after="120"/>
        <w:outlineLvl w:val="1"/>
        <w:rPr>
          <w:b/>
          <w:bCs/>
          <w:kern w:val="32"/>
          <w:sz w:val="36"/>
          <w:szCs w:val="32"/>
          <w:lang w:val="x-none" w:eastAsia="x-none"/>
        </w:rPr>
      </w:pPr>
      <w:bookmarkStart w:id="215" w:name="_Toc37116518"/>
      <w:bookmarkStart w:id="216" w:name="_Toc37161667"/>
      <w:bookmarkStart w:id="217" w:name="_Findings"/>
      <w:bookmarkStart w:id="218" w:name="_Ref38354195"/>
      <w:bookmarkStart w:id="219" w:name="_Toc43125260"/>
      <w:bookmarkEnd w:id="215"/>
      <w:bookmarkEnd w:id="216"/>
      <w:bookmarkEnd w:id="217"/>
      <w:r w:rsidRPr="00935563">
        <w:rPr>
          <w:b/>
          <w:bCs/>
          <w:kern w:val="32"/>
          <w:sz w:val="36"/>
          <w:szCs w:val="32"/>
          <w:lang w:val="x-none" w:eastAsia="x-none"/>
        </w:rPr>
        <w:lastRenderedPageBreak/>
        <w:t>Findings</w:t>
      </w:r>
      <w:bookmarkEnd w:id="218"/>
      <w:bookmarkEnd w:id="219"/>
    </w:p>
    <w:bookmarkEnd w:id="84"/>
    <w:bookmarkEnd w:id="85"/>
    <w:p w14:paraId="36B4A3E1" w14:textId="77777777" w:rsidR="00935563" w:rsidRPr="00935563" w:rsidRDefault="00935563" w:rsidP="00935563">
      <w:pPr>
        <w:spacing w:after="120"/>
        <w:rPr>
          <w:rFonts w:eastAsia="Calibri"/>
          <w:szCs w:val="22"/>
        </w:rPr>
      </w:pPr>
      <w:r w:rsidRPr="00935563">
        <w:rPr>
          <w:rFonts w:eastAsia="Calibri"/>
          <w:szCs w:val="22"/>
        </w:rPr>
        <w:t xml:space="preserve">This section presents the study findings. The findings are organized according to the three main areas of investigation. Data sources analyzed in this section include both the Likert rating scale data and the field notes from the observations and interviews. The quantitative and qualitative data are shared to provide evidence. As mentioned previously, students experienced usability and timing challenges that mostly impacted the students’ ability to complete all four domains of the computer-based ELPAC. This, in addition to the students whose IEPs required an exemption from specific domains on the ELPAC, resulted in missingness in the data set. Twenty-five students who were deaf or hard of hearing exempted from both the Listening and the Speaking domains. Specifically, these domain exemptions included two students taking the TK/K test form; six students taking the grade one test form; three students taking the grade two test form; four students taking the grade span three through five test form; four students taking the grade span six through eight test form; three students taking the grade span nine and ten test form; and three students taking the grade span eleven and twelve test form. Where relevant, these are indicated as “N/A” or not applicable in the following tables. As a result, the total number of students that completed each domain may vary across each table in this section and in the total observed students data from </w:t>
      </w:r>
      <w:r w:rsidRPr="00935563">
        <w:rPr>
          <w:rFonts w:eastAsia="Calibri"/>
          <w:color w:val="0000FF"/>
          <w:szCs w:val="22"/>
          <w:u w:val="single"/>
        </w:rPr>
        <w:fldChar w:fldCharType="begin"/>
      </w:r>
      <w:r w:rsidRPr="00935563">
        <w:rPr>
          <w:rFonts w:eastAsia="Calibri"/>
          <w:color w:val="0000FF"/>
          <w:szCs w:val="22"/>
          <w:u w:val="single"/>
        </w:rPr>
        <w:instrText xml:space="preserve"> REF  _Ref8910236 \* Lower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2</w:t>
      </w:r>
      <w:r w:rsidRPr="00935563">
        <w:rPr>
          <w:rFonts w:eastAsia="Calibri"/>
          <w:color w:val="0000FF"/>
          <w:szCs w:val="22"/>
          <w:u w:val="single"/>
        </w:rPr>
        <w:fldChar w:fldCharType="end"/>
      </w:r>
      <w:r w:rsidRPr="00935563">
        <w:rPr>
          <w:rFonts w:eastAsia="Calibri"/>
          <w:szCs w:val="22"/>
        </w:rPr>
        <w:t xml:space="preserve"> and </w:t>
      </w:r>
      <w:r w:rsidRPr="00935563">
        <w:rPr>
          <w:rFonts w:eastAsia="Calibri"/>
          <w:color w:val="0000FF"/>
          <w:szCs w:val="22"/>
          <w:u w:val="single"/>
        </w:rPr>
        <w:fldChar w:fldCharType="begin"/>
      </w:r>
      <w:r w:rsidRPr="00935563">
        <w:rPr>
          <w:rFonts w:eastAsia="Calibri"/>
          <w:color w:val="0000FF"/>
          <w:szCs w:val="22"/>
          <w:u w:val="single"/>
        </w:rPr>
        <w:instrText xml:space="preserve"> REF  _Ref38351774 \* Lower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3</w:t>
      </w:r>
      <w:r w:rsidRPr="00935563">
        <w:rPr>
          <w:rFonts w:eastAsia="Calibri"/>
          <w:color w:val="0000FF"/>
          <w:szCs w:val="22"/>
          <w:u w:val="single"/>
        </w:rPr>
        <w:fldChar w:fldCharType="end"/>
      </w:r>
      <w:r w:rsidRPr="00935563">
        <w:rPr>
          <w:rFonts w:eastAsia="Calibri"/>
          <w:szCs w:val="22"/>
        </w:rPr>
        <w:t xml:space="preserve">. All statistical data is reported in the aggregate in </w:t>
      </w:r>
      <w:hyperlink w:anchor="_Toc37116518" w:history="1">
        <w:r w:rsidRPr="00935563">
          <w:rPr>
            <w:rFonts w:eastAsia="Calibri"/>
            <w:color w:val="0000FF"/>
            <w:szCs w:val="22"/>
            <w:u w:val="single"/>
          </w:rPr>
          <w:t>section 6</w:t>
        </w:r>
      </w:hyperlink>
      <w:r w:rsidRPr="00935563">
        <w:rPr>
          <w:rFonts w:eastAsia="Calibri"/>
          <w:szCs w:val="22"/>
        </w:rPr>
        <w:t xml:space="preserve">. Disaggregated data by student group is presented in </w:t>
      </w:r>
      <w:hyperlink w:anchor="_Appendix_A:_English_1" w:history="1">
        <w:r w:rsidRPr="00935563">
          <w:rPr>
            <w:rFonts w:eastAsia="Calibri"/>
            <w:color w:val="0000FF"/>
            <w:szCs w:val="22"/>
            <w:u w:val="single"/>
          </w:rPr>
          <w:t>appendix</w:t>
        </w:r>
        <w:r w:rsidRPr="00935563">
          <w:rPr>
            <w:rFonts w:eastAsia="Calibri"/>
            <w:i/>
            <w:color w:val="0000FF"/>
            <w:szCs w:val="22"/>
            <w:u w:val="single"/>
          </w:rPr>
          <w:t xml:space="preserve"> </w:t>
        </w:r>
        <w:r w:rsidRPr="00935563">
          <w:rPr>
            <w:rFonts w:eastAsia="Calibri"/>
            <w:color w:val="0000FF"/>
            <w:szCs w:val="22"/>
            <w:u w:val="single"/>
          </w:rPr>
          <w:t>A</w:t>
        </w:r>
      </w:hyperlink>
      <w:r w:rsidRPr="00935563">
        <w:rPr>
          <w:rFonts w:eastAsia="Calibri"/>
          <w:szCs w:val="22"/>
        </w:rPr>
        <w:t xml:space="preserve">, </w:t>
      </w:r>
      <w:hyperlink w:anchor="_Appendix_B:_EL" w:history="1">
        <w:r w:rsidRPr="00935563">
          <w:rPr>
            <w:rFonts w:eastAsia="Calibri"/>
            <w:color w:val="0000FF"/>
            <w:szCs w:val="22"/>
            <w:u w:val="single"/>
          </w:rPr>
          <w:t>appendix B</w:t>
        </w:r>
      </w:hyperlink>
      <w:r w:rsidRPr="00935563">
        <w:rPr>
          <w:rFonts w:eastAsia="Calibri"/>
          <w:szCs w:val="22"/>
        </w:rPr>
        <w:t xml:space="preserve">, and </w:t>
      </w:r>
      <w:hyperlink w:anchor="_Appendix_C:_Non-EL" w:history="1">
        <w:r w:rsidRPr="00935563">
          <w:rPr>
            <w:rFonts w:eastAsia="Calibri"/>
            <w:color w:val="0000FF"/>
            <w:szCs w:val="22"/>
            <w:u w:val="single"/>
          </w:rPr>
          <w:t>appendix C</w:t>
        </w:r>
      </w:hyperlink>
      <w:r w:rsidRPr="00935563">
        <w:rPr>
          <w:rFonts w:eastAsia="Calibri"/>
          <w:szCs w:val="22"/>
        </w:rPr>
        <w:t xml:space="preserve">. Because of the small n-counts in the disaggregated tables in the appendices, ETS recommends interpreting the disaggregated data with caution. Due to rounding of the weighted means, all percentages may not add to 100. The frequency or percentage may equal to less than one but more than zero and is represented with &lt; 1 for transparency. Cases are labeled with zero in the tables where applicable. </w:t>
      </w:r>
    </w:p>
    <w:p w14:paraId="4AFFBFE3" w14:textId="77777777" w:rsidR="00935563" w:rsidRPr="00935563" w:rsidRDefault="00935563" w:rsidP="00BE4331">
      <w:pPr>
        <w:keepNext/>
        <w:numPr>
          <w:ilvl w:val="1"/>
          <w:numId w:val="16"/>
        </w:numPr>
        <w:spacing w:before="240" w:after="120"/>
        <w:outlineLvl w:val="2"/>
        <w:rPr>
          <w:rFonts w:eastAsia="MS Gothic"/>
          <w:b/>
          <w:sz w:val="32"/>
          <w:szCs w:val="26"/>
        </w:rPr>
      </w:pPr>
      <w:bookmarkStart w:id="220" w:name="_Toc37116520"/>
      <w:bookmarkStart w:id="221" w:name="_Toc37161669"/>
      <w:bookmarkStart w:id="222" w:name="_Students’_Interaction_with"/>
      <w:bookmarkStart w:id="223" w:name="_Ref38354063"/>
      <w:bookmarkStart w:id="224" w:name="_Ref38354141"/>
      <w:bookmarkStart w:id="225" w:name="_Ref38354173"/>
      <w:bookmarkStart w:id="226" w:name="_Toc11326610"/>
      <w:bookmarkStart w:id="227" w:name="_Toc12722173"/>
      <w:bookmarkStart w:id="228" w:name="_Ref15393398"/>
      <w:bookmarkStart w:id="229" w:name="_Ref15393482"/>
      <w:bookmarkStart w:id="230" w:name="_Ref15394021"/>
      <w:bookmarkStart w:id="231" w:name="_Ref15394063"/>
      <w:bookmarkStart w:id="232" w:name="_Ref15394267"/>
      <w:bookmarkStart w:id="233" w:name="_Ref15394321"/>
      <w:bookmarkStart w:id="234" w:name="_Ref15394467"/>
      <w:bookmarkStart w:id="235" w:name="_Ref15394687"/>
      <w:bookmarkStart w:id="236" w:name="_Ref15394780"/>
      <w:bookmarkStart w:id="237" w:name="_Ref15394980"/>
      <w:bookmarkStart w:id="238" w:name="_Toc43125261"/>
      <w:bookmarkEnd w:id="220"/>
      <w:bookmarkEnd w:id="221"/>
      <w:bookmarkEnd w:id="222"/>
      <w:r w:rsidRPr="00935563">
        <w:rPr>
          <w:rFonts w:eastAsia="MS Gothic"/>
          <w:b/>
          <w:sz w:val="32"/>
          <w:szCs w:val="26"/>
        </w:rPr>
        <w:t>Students’ Interaction with the Computer-based ELPAC</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14:paraId="50713670" w14:textId="77777777" w:rsidR="00935563" w:rsidRPr="00935563" w:rsidRDefault="00935563" w:rsidP="00935563">
      <w:pPr>
        <w:spacing w:after="120"/>
        <w:rPr>
          <w:rFonts w:eastAsia="Calibri"/>
          <w:szCs w:val="22"/>
        </w:rPr>
      </w:pPr>
      <w:r w:rsidRPr="00935563">
        <w:rPr>
          <w:rFonts w:eastAsia="Calibri"/>
          <w:szCs w:val="22"/>
        </w:rPr>
        <w:t xml:space="preserve">The first area of investigation focused on students’ interactions with the testing platform for the computer-based Summative ELPAC. Research questions for this area of investigation focused on students’ interaction with the platform for the computer-based ELPAC as well as the accessibility resources. The next sections detail key variables of interest to evaluate students’ use of and the usability of the computer-based Summative ELPAC. </w:t>
      </w:r>
    </w:p>
    <w:p w14:paraId="224251C3" w14:textId="77777777" w:rsidR="00935563" w:rsidRPr="00935563" w:rsidRDefault="00935563" w:rsidP="00BE4331">
      <w:pPr>
        <w:keepNext/>
        <w:numPr>
          <w:ilvl w:val="2"/>
          <w:numId w:val="15"/>
        </w:numPr>
        <w:spacing w:before="120" w:after="120"/>
        <w:outlineLvl w:val="3"/>
        <w:rPr>
          <w:rFonts w:eastAsia="MS Gothic"/>
          <w:b/>
          <w:sz w:val="28"/>
          <w:szCs w:val="26"/>
        </w:rPr>
      </w:pPr>
      <w:bookmarkStart w:id="239" w:name="_Toc37116522"/>
      <w:bookmarkStart w:id="240" w:name="_Toc37161671"/>
      <w:bookmarkStart w:id="241" w:name="_Understanding_Directions"/>
      <w:bookmarkStart w:id="242" w:name="_Toc43125262"/>
      <w:bookmarkEnd w:id="239"/>
      <w:bookmarkEnd w:id="240"/>
      <w:bookmarkEnd w:id="241"/>
      <w:r w:rsidRPr="00935563">
        <w:rPr>
          <w:rFonts w:eastAsia="MS Gothic"/>
          <w:b/>
          <w:sz w:val="28"/>
          <w:szCs w:val="26"/>
        </w:rPr>
        <w:t>Understanding Directions</w:t>
      </w:r>
      <w:bookmarkEnd w:id="242"/>
    </w:p>
    <w:p w14:paraId="65476EF8" w14:textId="77777777" w:rsidR="00935563" w:rsidRPr="00935563" w:rsidRDefault="00935563" w:rsidP="00935563">
      <w:pPr>
        <w:spacing w:after="120"/>
        <w:rPr>
          <w:rFonts w:eastAsia="Calibri"/>
          <w:szCs w:val="22"/>
        </w:rPr>
      </w:pPr>
      <w:r w:rsidRPr="00935563">
        <w:rPr>
          <w:rFonts w:eastAsia="Calibri"/>
          <w:szCs w:val="22"/>
        </w:rPr>
        <w:t xml:space="preserve">Observers were tasked with rating the extent to which students understood the directions for each domain test and task type on the Training Test. </w:t>
      </w:r>
      <w:r w:rsidRPr="00935563">
        <w:rPr>
          <w:rFonts w:eastAsia="Calibri"/>
          <w:color w:val="0000FF"/>
          <w:szCs w:val="22"/>
          <w:u w:val="single"/>
        </w:rPr>
        <w:fldChar w:fldCharType="begin"/>
      </w:r>
      <w:r w:rsidRPr="00935563">
        <w:rPr>
          <w:rFonts w:eastAsia="Calibri"/>
          <w:color w:val="0000FF"/>
          <w:szCs w:val="22"/>
          <w:u w:val="single"/>
        </w:rPr>
        <w:instrText xml:space="preserve"> REF _Ref38351879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5</w:t>
      </w:r>
      <w:r w:rsidRPr="00935563">
        <w:rPr>
          <w:rFonts w:eastAsia="Calibri"/>
          <w:color w:val="0000FF"/>
          <w:szCs w:val="22"/>
          <w:u w:val="single"/>
        </w:rPr>
        <w:fldChar w:fldCharType="end"/>
      </w:r>
      <w:r w:rsidRPr="00935563">
        <w:rPr>
          <w:rFonts w:eastAsia="Calibri"/>
          <w:szCs w:val="22"/>
        </w:rPr>
        <w:t xml:space="preserve"> through </w:t>
      </w:r>
      <w:r w:rsidRPr="00935563">
        <w:rPr>
          <w:rFonts w:eastAsia="Calibri"/>
          <w:color w:val="0000FF"/>
          <w:szCs w:val="22"/>
          <w:u w:val="single"/>
        </w:rPr>
        <w:fldChar w:fldCharType="begin"/>
      </w:r>
      <w:r w:rsidRPr="00935563">
        <w:rPr>
          <w:rFonts w:eastAsia="Calibri"/>
          <w:color w:val="0000FF"/>
          <w:szCs w:val="22"/>
          <w:u w:val="single"/>
        </w:rPr>
        <w:instrText xml:space="preserve"> REF  _Ref38351904 \* Lower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8</w:t>
      </w:r>
      <w:r w:rsidRPr="00935563">
        <w:rPr>
          <w:rFonts w:eastAsia="Calibri"/>
          <w:color w:val="0000FF"/>
          <w:szCs w:val="22"/>
          <w:u w:val="single"/>
        </w:rPr>
        <w:fldChar w:fldCharType="end"/>
      </w:r>
      <w:r w:rsidRPr="00935563">
        <w:rPr>
          <w:rFonts w:eastAsia="Calibri"/>
          <w:szCs w:val="22"/>
        </w:rPr>
        <w:t xml:space="preserve"> illustrate the average ratings for students taking each grade level or grade span test form across the Listening, Speaking, Reading, and Writing domains. For corresponding student group analysis, refer to </w:t>
      </w:r>
      <w:r w:rsidRPr="00935563">
        <w:rPr>
          <w:rFonts w:eastAsia="Calibri"/>
          <w:color w:val="0000FF"/>
          <w:szCs w:val="22"/>
          <w:u w:val="single"/>
        </w:rPr>
        <w:fldChar w:fldCharType="begin"/>
      </w:r>
      <w:r w:rsidRPr="00935563">
        <w:rPr>
          <w:rFonts w:eastAsia="Calibri"/>
          <w:color w:val="0000FF"/>
          <w:szCs w:val="22"/>
          <w:u w:val="single"/>
        </w:rPr>
        <w:instrText xml:space="preserve"> REF _Ref41919327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A.1</w:t>
      </w:r>
      <w:r w:rsidRPr="00935563">
        <w:rPr>
          <w:rFonts w:eastAsia="Calibri"/>
          <w:color w:val="0000FF"/>
          <w:szCs w:val="22"/>
          <w:u w:val="single"/>
        </w:rPr>
        <w:fldChar w:fldCharType="end"/>
      </w:r>
      <w:r w:rsidRPr="00935563">
        <w:rPr>
          <w:rFonts w:eastAsia="Calibri"/>
          <w:szCs w:val="22"/>
        </w:rPr>
        <w:t xml:space="preserve"> through </w:t>
      </w:r>
      <w:r w:rsidRPr="00935563">
        <w:rPr>
          <w:rFonts w:eastAsia="Calibri"/>
          <w:color w:val="0000FF"/>
          <w:szCs w:val="22"/>
          <w:u w:val="single"/>
        </w:rPr>
        <w:fldChar w:fldCharType="begin"/>
      </w:r>
      <w:r w:rsidRPr="00935563">
        <w:rPr>
          <w:rFonts w:eastAsia="Calibri"/>
          <w:color w:val="0000FF"/>
          <w:szCs w:val="22"/>
          <w:u w:val="single"/>
        </w:rPr>
        <w:instrText xml:space="preserve"> REF _Ref41985837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A.3</w:t>
      </w:r>
      <w:r w:rsidRPr="00935563">
        <w:rPr>
          <w:rFonts w:eastAsia="Calibri"/>
          <w:color w:val="0000FF"/>
          <w:szCs w:val="22"/>
          <w:u w:val="single"/>
        </w:rPr>
        <w:fldChar w:fldCharType="end"/>
      </w:r>
      <w:r w:rsidRPr="00935563">
        <w:rPr>
          <w:rFonts w:eastAsia="Calibri"/>
          <w:szCs w:val="22"/>
        </w:rPr>
        <w:t xml:space="preserve"> for EL student groups; </w:t>
      </w:r>
      <w:r w:rsidRPr="00935563">
        <w:rPr>
          <w:rFonts w:eastAsia="Calibri"/>
          <w:color w:val="0000FF"/>
          <w:szCs w:val="22"/>
          <w:u w:val="single"/>
        </w:rPr>
        <w:fldChar w:fldCharType="begin"/>
      </w:r>
      <w:r w:rsidRPr="00935563">
        <w:rPr>
          <w:rFonts w:eastAsia="Calibri"/>
          <w:color w:val="0000FF"/>
          <w:szCs w:val="22"/>
          <w:u w:val="single"/>
        </w:rPr>
        <w:instrText xml:space="preserve"> REF _Ref41975835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B.1</w:t>
      </w:r>
      <w:r w:rsidRPr="00935563">
        <w:rPr>
          <w:rFonts w:eastAsia="Calibri"/>
          <w:color w:val="0000FF"/>
          <w:szCs w:val="22"/>
          <w:u w:val="single"/>
        </w:rPr>
        <w:fldChar w:fldCharType="end"/>
      </w:r>
      <w:r w:rsidRPr="00935563">
        <w:rPr>
          <w:rFonts w:eastAsia="Calibri"/>
          <w:szCs w:val="22"/>
        </w:rPr>
        <w:t xml:space="preserve"> through </w:t>
      </w:r>
      <w:r w:rsidRPr="00935563">
        <w:rPr>
          <w:rFonts w:eastAsia="Calibri"/>
          <w:color w:val="0000FF"/>
          <w:szCs w:val="22"/>
          <w:u w:val="single"/>
        </w:rPr>
        <w:fldChar w:fldCharType="begin"/>
      </w:r>
      <w:r w:rsidRPr="00935563">
        <w:rPr>
          <w:rFonts w:eastAsia="Calibri"/>
          <w:color w:val="0000FF"/>
          <w:szCs w:val="22"/>
          <w:u w:val="single"/>
        </w:rPr>
        <w:instrText xml:space="preserve"> REF _Ref41985906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B.3</w:t>
      </w:r>
      <w:r w:rsidRPr="00935563">
        <w:rPr>
          <w:rFonts w:eastAsia="Calibri"/>
          <w:color w:val="0000FF"/>
          <w:szCs w:val="22"/>
          <w:u w:val="single"/>
        </w:rPr>
        <w:fldChar w:fldCharType="end"/>
      </w:r>
      <w:r w:rsidRPr="00935563">
        <w:rPr>
          <w:rFonts w:eastAsia="Calibri"/>
          <w:szCs w:val="22"/>
        </w:rPr>
        <w:t xml:space="preserve"> for EL status by disability student groups; and </w:t>
      </w:r>
      <w:r w:rsidRPr="00935563">
        <w:rPr>
          <w:rFonts w:eastAsia="Calibri"/>
          <w:color w:val="0000FF"/>
          <w:szCs w:val="22"/>
          <w:u w:val="single"/>
        </w:rPr>
        <w:fldChar w:fldCharType="begin"/>
      </w:r>
      <w:r w:rsidRPr="00935563">
        <w:rPr>
          <w:rFonts w:eastAsia="Calibri"/>
          <w:color w:val="0000FF"/>
          <w:szCs w:val="22"/>
          <w:u w:val="single"/>
        </w:rPr>
        <w:instrText xml:space="preserve"> REF _Ref41976041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C.1</w:t>
      </w:r>
      <w:r w:rsidRPr="00935563">
        <w:rPr>
          <w:rFonts w:eastAsia="Calibri"/>
          <w:color w:val="0000FF"/>
          <w:szCs w:val="22"/>
          <w:u w:val="single"/>
        </w:rPr>
        <w:fldChar w:fldCharType="end"/>
      </w:r>
      <w:r w:rsidRPr="00935563">
        <w:rPr>
          <w:rFonts w:eastAsia="Calibri"/>
          <w:szCs w:val="22"/>
        </w:rPr>
        <w:t xml:space="preserve"> through </w:t>
      </w:r>
      <w:r w:rsidRPr="00935563">
        <w:rPr>
          <w:rFonts w:eastAsia="Calibri"/>
          <w:color w:val="0000FF"/>
          <w:szCs w:val="22"/>
          <w:u w:val="single"/>
        </w:rPr>
        <w:fldChar w:fldCharType="begin"/>
      </w:r>
      <w:r w:rsidRPr="00935563">
        <w:rPr>
          <w:rFonts w:eastAsia="Calibri"/>
          <w:color w:val="0000FF"/>
          <w:szCs w:val="22"/>
          <w:u w:val="single"/>
        </w:rPr>
        <w:instrText xml:space="preserve"> REF _Ref41986300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C.3</w:t>
      </w:r>
      <w:r w:rsidRPr="00935563">
        <w:rPr>
          <w:rFonts w:eastAsia="Calibri"/>
          <w:color w:val="0000FF"/>
          <w:szCs w:val="22"/>
          <w:u w:val="single"/>
        </w:rPr>
        <w:fldChar w:fldCharType="end"/>
      </w:r>
      <w:r w:rsidRPr="00935563">
        <w:rPr>
          <w:rFonts w:eastAsia="Calibri"/>
          <w:szCs w:val="22"/>
        </w:rPr>
        <w:t xml:space="preserve"> for non-EL by disability student group in </w:t>
      </w:r>
      <w:hyperlink w:anchor="_Appendix_A:_English_1" w:history="1">
        <w:r w:rsidRPr="00935563">
          <w:rPr>
            <w:rFonts w:eastAsia="Calibri"/>
            <w:color w:val="0000FF"/>
            <w:szCs w:val="22"/>
            <w:u w:val="single"/>
          </w:rPr>
          <w:t>appendix A</w:t>
        </w:r>
      </w:hyperlink>
      <w:r w:rsidRPr="00935563">
        <w:rPr>
          <w:rFonts w:eastAsia="Calibri"/>
          <w:szCs w:val="22"/>
        </w:rPr>
        <w:t xml:space="preserve">, </w:t>
      </w:r>
      <w:hyperlink w:anchor="_Appendix_B:_EL" w:history="1">
        <w:r w:rsidRPr="00935563">
          <w:rPr>
            <w:rFonts w:eastAsia="Calibri"/>
            <w:color w:val="0000FF"/>
            <w:szCs w:val="22"/>
            <w:u w:val="single"/>
          </w:rPr>
          <w:t>appendix B</w:t>
        </w:r>
      </w:hyperlink>
      <w:r w:rsidRPr="00935563">
        <w:rPr>
          <w:rFonts w:eastAsia="Calibri"/>
          <w:szCs w:val="22"/>
        </w:rPr>
        <w:t xml:space="preserve">, and </w:t>
      </w:r>
      <w:hyperlink w:anchor="_Appendix_C:_Non-EL" w:history="1">
        <w:r w:rsidRPr="00935563">
          <w:rPr>
            <w:rFonts w:eastAsia="Calibri"/>
            <w:color w:val="0000FF"/>
            <w:szCs w:val="22"/>
            <w:u w:val="single"/>
          </w:rPr>
          <w:t>appendix C</w:t>
        </w:r>
      </w:hyperlink>
      <w:r w:rsidRPr="00935563">
        <w:rPr>
          <w:rFonts w:eastAsia="Calibri"/>
          <w:szCs w:val="22"/>
        </w:rPr>
        <w:t>, respectively.</w:t>
      </w:r>
    </w:p>
    <w:p w14:paraId="007904BA" w14:textId="77777777" w:rsidR="00935563" w:rsidRPr="00935563" w:rsidRDefault="00935563" w:rsidP="00935563">
      <w:pPr>
        <w:keepNext/>
        <w:keepLines/>
        <w:spacing w:after="120"/>
        <w:rPr>
          <w:rFonts w:eastAsia="Calibri"/>
          <w:szCs w:val="22"/>
        </w:rPr>
      </w:pPr>
      <w:r w:rsidRPr="00935563">
        <w:rPr>
          <w:rFonts w:eastAsia="Calibri"/>
          <w:color w:val="0000FF"/>
          <w:szCs w:val="22"/>
          <w:u w:val="single"/>
        </w:rPr>
        <w:lastRenderedPageBreak/>
        <w:fldChar w:fldCharType="begin"/>
      </w:r>
      <w:r w:rsidRPr="00935563">
        <w:rPr>
          <w:rFonts w:eastAsia="Calibri"/>
          <w:color w:val="0000FF"/>
          <w:szCs w:val="22"/>
          <w:u w:val="single"/>
        </w:rPr>
        <w:instrText xml:space="preserve"> REF _Ref38351879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5</w:t>
      </w:r>
      <w:r w:rsidRPr="00935563">
        <w:rPr>
          <w:rFonts w:eastAsia="Calibri"/>
          <w:color w:val="0000FF"/>
          <w:szCs w:val="22"/>
          <w:u w:val="single"/>
        </w:rPr>
        <w:fldChar w:fldCharType="end"/>
      </w:r>
      <w:r w:rsidRPr="00935563">
        <w:rPr>
          <w:rFonts w:eastAsia="Calibri"/>
          <w:szCs w:val="22"/>
        </w:rPr>
        <w:t xml:space="preserve"> shows students’ understanding of the directions in each grade level or grade span as recorded by ETS observers. Corresponding student group information is shown in </w:t>
      </w:r>
      <w:r w:rsidRPr="00935563">
        <w:rPr>
          <w:rFonts w:eastAsia="Calibri"/>
          <w:color w:val="0000FF"/>
          <w:szCs w:val="22"/>
          <w:u w:val="single"/>
        </w:rPr>
        <w:fldChar w:fldCharType="begin"/>
      </w:r>
      <w:r w:rsidRPr="00935563">
        <w:rPr>
          <w:rFonts w:eastAsia="Calibri"/>
          <w:color w:val="0000FF"/>
          <w:szCs w:val="22"/>
          <w:u w:val="single"/>
        </w:rPr>
        <w:instrText xml:space="preserve"> REF _Ref41919327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A.1</w:t>
      </w:r>
      <w:r w:rsidRPr="00935563">
        <w:rPr>
          <w:rFonts w:eastAsia="Calibri"/>
          <w:color w:val="0000FF"/>
          <w:szCs w:val="22"/>
          <w:u w:val="single"/>
        </w:rPr>
        <w:fldChar w:fldCharType="end"/>
      </w:r>
      <w:r w:rsidRPr="00935563">
        <w:rPr>
          <w:rFonts w:eastAsia="Calibri"/>
          <w:szCs w:val="22"/>
        </w:rPr>
        <w:t xml:space="preserve">, </w:t>
      </w:r>
      <w:r w:rsidRPr="00935563">
        <w:rPr>
          <w:rFonts w:eastAsia="Calibri"/>
          <w:color w:val="0000FF"/>
          <w:szCs w:val="22"/>
          <w:u w:val="single"/>
        </w:rPr>
        <w:fldChar w:fldCharType="begin"/>
      </w:r>
      <w:r w:rsidRPr="00935563">
        <w:rPr>
          <w:rFonts w:eastAsia="Calibri"/>
          <w:color w:val="0000FF"/>
          <w:szCs w:val="22"/>
          <w:u w:val="single"/>
        </w:rPr>
        <w:instrText xml:space="preserve"> REF _Ref41975835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B.1</w:t>
      </w:r>
      <w:r w:rsidRPr="00935563">
        <w:rPr>
          <w:rFonts w:eastAsia="Calibri"/>
          <w:color w:val="0000FF"/>
          <w:szCs w:val="22"/>
          <w:u w:val="single"/>
        </w:rPr>
        <w:fldChar w:fldCharType="end"/>
      </w:r>
      <w:r w:rsidRPr="00935563">
        <w:rPr>
          <w:rFonts w:eastAsia="Calibri"/>
          <w:szCs w:val="22"/>
        </w:rPr>
        <w:t xml:space="preserve">, and </w:t>
      </w:r>
      <w:r w:rsidRPr="00935563">
        <w:rPr>
          <w:rFonts w:eastAsia="Calibri"/>
          <w:color w:val="0000FF"/>
          <w:szCs w:val="22"/>
          <w:u w:val="single"/>
        </w:rPr>
        <w:fldChar w:fldCharType="begin"/>
      </w:r>
      <w:r w:rsidRPr="00935563">
        <w:rPr>
          <w:rFonts w:eastAsia="Calibri"/>
          <w:color w:val="0000FF"/>
          <w:szCs w:val="22"/>
          <w:u w:val="single"/>
        </w:rPr>
        <w:instrText xml:space="preserve"> REF _Ref41976041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C.1</w:t>
      </w:r>
      <w:r w:rsidRPr="00935563">
        <w:rPr>
          <w:rFonts w:eastAsia="Calibri"/>
          <w:color w:val="0000FF"/>
          <w:szCs w:val="22"/>
          <w:u w:val="single"/>
        </w:rPr>
        <w:fldChar w:fldCharType="end"/>
      </w:r>
      <w:r w:rsidRPr="00935563">
        <w:rPr>
          <w:rFonts w:eastAsia="Calibri"/>
          <w:szCs w:val="22"/>
        </w:rPr>
        <w:t>.</w:t>
      </w:r>
    </w:p>
    <w:p w14:paraId="3DB704E0" w14:textId="77777777" w:rsidR="00935563" w:rsidRPr="00935563" w:rsidRDefault="00935563" w:rsidP="00935563">
      <w:pPr>
        <w:keepNext/>
        <w:keepLines/>
        <w:spacing w:before="240" w:after="60"/>
        <w:ind w:left="1008" w:hanging="1008"/>
        <w:rPr>
          <w:rFonts w:eastAsia="SimSun" w:cs="Arial"/>
          <w:b/>
          <w:color w:val="034D8E"/>
          <w:lang w:eastAsia="zh-CN"/>
        </w:rPr>
      </w:pPr>
      <w:bookmarkStart w:id="243" w:name="_Ref38351879"/>
      <w:bookmarkStart w:id="244" w:name="_Toc43108546"/>
      <w:r w:rsidRPr="00935563">
        <w:rPr>
          <w:rFonts w:eastAsia="SimSun" w:cs="Arial"/>
          <w:b/>
          <w:color w:val="034D8E"/>
          <w:lang w:eastAsia="zh-CN"/>
        </w:rPr>
        <w:t xml:space="preserve">Table </w:t>
      </w:r>
      <w:r w:rsidRPr="00935563">
        <w:rPr>
          <w:rFonts w:eastAsia="SimSun" w:cs="Arial"/>
          <w:b/>
          <w:color w:val="034D8E"/>
          <w:lang w:eastAsia="zh-CN"/>
        </w:rPr>
        <w:fldChar w:fldCharType="begin"/>
      </w:r>
      <w:r w:rsidRPr="00935563">
        <w:rPr>
          <w:rFonts w:eastAsia="SimSun" w:cs="Arial"/>
          <w:b/>
          <w:color w:val="034D8E"/>
          <w:lang w:eastAsia="zh-CN"/>
        </w:rPr>
        <w:instrText>SEQ Table \* ARABIC</w:instrText>
      </w:r>
      <w:r w:rsidRPr="00935563">
        <w:rPr>
          <w:rFonts w:eastAsia="SimSun" w:cs="Arial"/>
          <w:b/>
          <w:color w:val="034D8E"/>
          <w:lang w:eastAsia="zh-CN"/>
        </w:rPr>
        <w:fldChar w:fldCharType="separate"/>
      </w:r>
      <w:r w:rsidRPr="00935563">
        <w:rPr>
          <w:rFonts w:eastAsia="SimSun" w:cs="Arial"/>
          <w:b/>
          <w:noProof/>
          <w:color w:val="034D8E"/>
          <w:lang w:eastAsia="zh-CN"/>
        </w:rPr>
        <w:t>5</w:t>
      </w:r>
      <w:r w:rsidRPr="00935563">
        <w:rPr>
          <w:rFonts w:eastAsia="SimSun" w:cs="Arial"/>
          <w:b/>
          <w:color w:val="034D8E"/>
          <w:lang w:eastAsia="zh-CN"/>
        </w:rPr>
        <w:fldChar w:fldCharType="end"/>
      </w:r>
      <w:bookmarkEnd w:id="243"/>
      <w:r w:rsidRPr="00935563">
        <w:rPr>
          <w:rFonts w:eastAsia="SimSun" w:cs="Arial"/>
          <w:b/>
          <w:color w:val="034D8E"/>
          <w:lang w:eastAsia="zh-CN"/>
        </w:rPr>
        <w:t>.  Listening Domain Understanding Directions: Frequency and Percentage of Students Observed in Each Rating Category</w:t>
      </w:r>
      <w:bookmarkEnd w:id="244"/>
    </w:p>
    <w:tbl>
      <w:tblPr>
        <w:tblStyle w:val="TRtable"/>
        <w:tblW w:w="0" w:type="auto"/>
        <w:tblLayout w:type="fixed"/>
        <w:tblLook w:val="04A0" w:firstRow="1" w:lastRow="0" w:firstColumn="1" w:lastColumn="0" w:noHBand="0" w:noVBand="1"/>
        <w:tblDescription w:val="Frequency and Percentage of Students Understanding Directions in the Listening Domain by Grade Level/Grade Span and Rating Category"/>
      </w:tblPr>
      <w:tblGrid>
        <w:gridCol w:w="2160"/>
        <w:gridCol w:w="1296"/>
        <w:gridCol w:w="1152"/>
        <w:gridCol w:w="1152"/>
      </w:tblGrid>
      <w:tr w:rsidR="00935563" w:rsidRPr="00935563" w14:paraId="0428A5DB" w14:textId="77777777" w:rsidTr="00935563">
        <w:trPr>
          <w:cnfStyle w:val="100000000000" w:firstRow="1" w:lastRow="0" w:firstColumn="0" w:lastColumn="0" w:oddVBand="0" w:evenVBand="0" w:oddHBand="0" w:evenHBand="0" w:firstRowFirstColumn="0" w:firstRowLastColumn="0" w:lastRowFirstColumn="0" w:lastRowLastColumn="0"/>
          <w:tblHeader w:val="0"/>
        </w:trPr>
        <w:tc>
          <w:tcPr>
            <w:cnfStyle w:val="001000000000" w:firstRow="0" w:lastRow="0" w:firstColumn="1" w:lastColumn="0" w:oddVBand="0" w:evenVBand="0" w:oddHBand="0" w:evenHBand="0" w:firstRowFirstColumn="0" w:firstRowLastColumn="0" w:lastRowFirstColumn="0" w:lastRowLastColumn="0"/>
            <w:tcW w:w="2160" w:type="dxa"/>
            <w:tcBorders>
              <w:left w:val="none" w:sz="0" w:space="0" w:color="auto"/>
              <w:right w:val="none" w:sz="0" w:space="0" w:color="auto"/>
              <w:tl2br w:val="none" w:sz="0" w:space="0" w:color="auto"/>
              <w:tr2bl w:val="none" w:sz="0" w:space="0" w:color="auto"/>
            </w:tcBorders>
          </w:tcPr>
          <w:p w14:paraId="3142CCC9"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Grade or Grade Span</w:t>
            </w:r>
          </w:p>
        </w:tc>
        <w:tc>
          <w:tcPr>
            <w:tcW w:w="1296" w:type="dxa"/>
            <w:tcBorders>
              <w:left w:val="none" w:sz="0" w:space="0" w:color="auto"/>
              <w:right w:val="none" w:sz="0" w:space="0" w:color="auto"/>
              <w:tl2br w:val="none" w:sz="0" w:space="0" w:color="auto"/>
              <w:tr2bl w:val="none" w:sz="0" w:space="0" w:color="auto"/>
            </w:tcBorders>
          </w:tcPr>
          <w:p w14:paraId="6AB6FDEE"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Not at All</w:t>
            </w:r>
          </w:p>
        </w:tc>
        <w:tc>
          <w:tcPr>
            <w:tcW w:w="1152" w:type="dxa"/>
            <w:tcBorders>
              <w:left w:val="none" w:sz="0" w:space="0" w:color="auto"/>
              <w:right w:val="none" w:sz="0" w:space="0" w:color="auto"/>
              <w:tl2br w:val="none" w:sz="0" w:space="0" w:color="auto"/>
              <w:tr2bl w:val="none" w:sz="0" w:space="0" w:color="auto"/>
            </w:tcBorders>
          </w:tcPr>
          <w:p w14:paraId="0938752C"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Partially</w:t>
            </w:r>
          </w:p>
        </w:tc>
        <w:tc>
          <w:tcPr>
            <w:tcW w:w="1152" w:type="dxa"/>
            <w:tcBorders>
              <w:left w:val="none" w:sz="0" w:space="0" w:color="auto"/>
              <w:right w:val="none" w:sz="0" w:space="0" w:color="auto"/>
              <w:tl2br w:val="none" w:sz="0" w:space="0" w:color="auto"/>
              <w:tr2bl w:val="none" w:sz="0" w:space="0" w:color="auto"/>
            </w:tcBorders>
          </w:tcPr>
          <w:p w14:paraId="55F3C710"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Entirely</w:t>
            </w:r>
          </w:p>
        </w:tc>
      </w:tr>
      <w:tr w:rsidR="00935563" w:rsidRPr="00935563" w14:paraId="4A39D4A6" w14:textId="77777777" w:rsidTr="00935563">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auto"/>
            </w:tcBorders>
          </w:tcPr>
          <w:p w14:paraId="266F6B65"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TK/K</w:t>
            </w:r>
          </w:p>
        </w:tc>
        <w:tc>
          <w:tcPr>
            <w:tcW w:w="1296" w:type="dxa"/>
            <w:tcBorders>
              <w:top w:val="single" w:sz="4" w:space="0" w:color="auto"/>
            </w:tcBorders>
          </w:tcPr>
          <w:p w14:paraId="1B77DB4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top w:val="single" w:sz="4" w:space="0" w:color="auto"/>
            </w:tcBorders>
          </w:tcPr>
          <w:p w14:paraId="6025227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top w:val="single" w:sz="4" w:space="0" w:color="auto"/>
            </w:tcBorders>
          </w:tcPr>
          <w:p w14:paraId="0BA814F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(100)</w:t>
            </w:r>
          </w:p>
        </w:tc>
      </w:tr>
      <w:tr w:rsidR="00935563" w:rsidRPr="00935563" w14:paraId="56D7E390" w14:textId="77777777" w:rsidTr="00935563">
        <w:tc>
          <w:tcPr>
            <w:cnfStyle w:val="001000000000" w:firstRow="0" w:lastRow="0" w:firstColumn="1" w:lastColumn="0" w:oddVBand="0" w:evenVBand="0" w:oddHBand="0" w:evenHBand="0" w:firstRowFirstColumn="0" w:firstRowLastColumn="0" w:lastRowFirstColumn="0" w:lastRowLastColumn="0"/>
            <w:tcW w:w="2160" w:type="dxa"/>
          </w:tcPr>
          <w:p w14:paraId="279FBAA0"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Grade 1</w:t>
            </w:r>
          </w:p>
        </w:tc>
        <w:tc>
          <w:tcPr>
            <w:tcW w:w="1296" w:type="dxa"/>
          </w:tcPr>
          <w:p w14:paraId="35C7493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(50)</w:t>
            </w:r>
          </w:p>
        </w:tc>
        <w:tc>
          <w:tcPr>
            <w:tcW w:w="1152" w:type="dxa"/>
          </w:tcPr>
          <w:p w14:paraId="394FB81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(25)</w:t>
            </w:r>
          </w:p>
        </w:tc>
        <w:tc>
          <w:tcPr>
            <w:tcW w:w="1152" w:type="dxa"/>
          </w:tcPr>
          <w:p w14:paraId="425520C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(25)</w:t>
            </w:r>
          </w:p>
        </w:tc>
      </w:tr>
      <w:tr w:rsidR="00935563" w:rsidRPr="00935563" w14:paraId="4F00A5E6" w14:textId="77777777" w:rsidTr="00935563">
        <w:tc>
          <w:tcPr>
            <w:cnfStyle w:val="001000000000" w:firstRow="0" w:lastRow="0" w:firstColumn="1" w:lastColumn="0" w:oddVBand="0" w:evenVBand="0" w:oddHBand="0" w:evenHBand="0" w:firstRowFirstColumn="0" w:firstRowLastColumn="0" w:lastRowFirstColumn="0" w:lastRowLastColumn="0"/>
            <w:tcW w:w="2160" w:type="dxa"/>
          </w:tcPr>
          <w:p w14:paraId="3341E0A8"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Grade 2</w:t>
            </w:r>
          </w:p>
        </w:tc>
        <w:tc>
          <w:tcPr>
            <w:tcW w:w="1296" w:type="dxa"/>
          </w:tcPr>
          <w:p w14:paraId="0154629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52" w:type="dxa"/>
          </w:tcPr>
          <w:p w14:paraId="1D57720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52" w:type="dxa"/>
          </w:tcPr>
          <w:p w14:paraId="3EBF613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3F64FE05" w14:textId="77777777" w:rsidTr="00935563">
        <w:tc>
          <w:tcPr>
            <w:cnfStyle w:val="001000000000" w:firstRow="0" w:lastRow="0" w:firstColumn="1" w:lastColumn="0" w:oddVBand="0" w:evenVBand="0" w:oddHBand="0" w:evenHBand="0" w:firstRowFirstColumn="0" w:firstRowLastColumn="0" w:lastRowFirstColumn="0" w:lastRowLastColumn="0"/>
            <w:tcW w:w="2160" w:type="dxa"/>
          </w:tcPr>
          <w:p w14:paraId="66E94BE8"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Grade span 3–5</w:t>
            </w:r>
          </w:p>
        </w:tc>
        <w:tc>
          <w:tcPr>
            <w:tcW w:w="1296" w:type="dxa"/>
          </w:tcPr>
          <w:p w14:paraId="1F11FDF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(3)</w:t>
            </w:r>
          </w:p>
        </w:tc>
        <w:tc>
          <w:tcPr>
            <w:tcW w:w="1152" w:type="dxa"/>
          </w:tcPr>
          <w:p w14:paraId="1047C74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(16)</w:t>
            </w:r>
          </w:p>
        </w:tc>
        <w:tc>
          <w:tcPr>
            <w:tcW w:w="1152" w:type="dxa"/>
          </w:tcPr>
          <w:p w14:paraId="2CB5395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15 (81)</w:t>
            </w:r>
          </w:p>
        </w:tc>
      </w:tr>
      <w:tr w:rsidR="00935563" w:rsidRPr="00935563" w14:paraId="5A91285E" w14:textId="77777777" w:rsidTr="00935563">
        <w:tc>
          <w:tcPr>
            <w:cnfStyle w:val="001000000000" w:firstRow="0" w:lastRow="0" w:firstColumn="1" w:lastColumn="0" w:oddVBand="0" w:evenVBand="0" w:oddHBand="0" w:evenHBand="0" w:firstRowFirstColumn="0" w:firstRowLastColumn="0" w:lastRowFirstColumn="0" w:lastRowLastColumn="0"/>
            <w:tcW w:w="2160" w:type="dxa"/>
          </w:tcPr>
          <w:p w14:paraId="2071C9A1"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Grade span 6–8</w:t>
            </w:r>
          </w:p>
        </w:tc>
        <w:tc>
          <w:tcPr>
            <w:tcW w:w="1296" w:type="dxa"/>
          </w:tcPr>
          <w:p w14:paraId="4850E7B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Pr>
          <w:p w14:paraId="62D693E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(21)</w:t>
            </w:r>
          </w:p>
        </w:tc>
        <w:tc>
          <w:tcPr>
            <w:tcW w:w="1152" w:type="dxa"/>
          </w:tcPr>
          <w:p w14:paraId="5CF5BE4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6 (79)</w:t>
            </w:r>
          </w:p>
        </w:tc>
      </w:tr>
      <w:tr w:rsidR="00935563" w:rsidRPr="00935563" w14:paraId="364F75F0" w14:textId="77777777" w:rsidTr="00935563">
        <w:tc>
          <w:tcPr>
            <w:cnfStyle w:val="001000000000" w:firstRow="0" w:lastRow="0" w:firstColumn="1" w:lastColumn="0" w:oddVBand="0" w:evenVBand="0" w:oddHBand="0" w:evenHBand="0" w:firstRowFirstColumn="0" w:firstRowLastColumn="0" w:lastRowFirstColumn="0" w:lastRowLastColumn="0"/>
            <w:tcW w:w="2160" w:type="dxa"/>
          </w:tcPr>
          <w:p w14:paraId="0DC68D0C"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Grade span 9–12</w:t>
            </w:r>
          </w:p>
        </w:tc>
        <w:tc>
          <w:tcPr>
            <w:tcW w:w="1296" w:type="dxa"/>
          </w:tcPr>
          <w:p w14:paraId="151DB23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Pr>
          <w:p w14:paraId="2F4BC6C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(29)</w:t>
            </w:r>
          </w:p>
        </w:tc>
        <w:tc>
          <w:tcPr>
            <w:tcW w:w="1152" w:type="dxa"/>
          </w:tcPr>
          <w:p w14:paraId="0916448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11 (71)</w:t>
            </w:r>
          </w:p>
        </w:tc>
      </w:tr>
    </w:tbl>
    <w:p w14:paraId="216C46F0" w14:textId="77777777" w:rsidR="00935563" w:rsidRPr="00935563" w:rsidRDefault="00935563" w:rsidP="00935563">
      <w:pPr>
        <w:spacing w:before="120" w:after="120"/>
        <w:rPr>
          <w:rFonts w:eastAsia="Calibri"/>
          <w:szCs w:val="22"/>
        </w:rPr>
      </w:pPr>
      <w:r w:rsidRPr="00935563">
        <w:rPr>
          <w:rFonts w:eastAsia="Calibri"/>
          <w:szCs w:val="22"/>
        </w:rPr>
        <w:t xml:space="preserve">Overall, ratings in </w:t>
      </w:r>
      <w:r w:rsidRPr="00935563">
        <w:rPr>
          <w:rFonts w:eastAsia="Calibri"/>
          <w:color w:val="0000FF"/>
          <w:szCs w:val="22"/>
          <w:u w:val="single"/>
        </w:rPr>
        <w:fldChar w:fldCharType="begin"/>
      </w:r>
      <w:r w:rsidRPr="00935563">
        <w:rPr>
          <w:rFonts w:eastAsia="Calibri"/>
          <w:color w:val="0000FF"/>
          <w:szCs w:val="22"/>
          <w:u w:val="single"/>
        </w:rPr>
        <w:instrText xml:space="preserve"> REF  _Ref38351879 \* Lower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5</w:t>
      </w:r>
      <w:r w:rsidRPr="00935563">
        <w:rPr>
          <w:rFonts w:eastAsia="Calibri"/>
          <w:color w:val="0000FF"/>
          <w:szCs w:val="22"/>
          <w:u w:val="single"/>
        </w:rPr>
        <w:fldChar w:fldCharType="end"/>
      </w:r>
      <w:r w:rsidRPr="00935563">
        <w:rPr>
          <w:rFonts w:eastAsia="Calibri"/>
          <w:szCs w:val="22"/>
        </w:rPr>
        <w:t xml:space="preserve"> suggest that students taking the grade one test form had more difficulty since only 25 percent of the students were observed to understand the directions entirely compared to 71 percent to 100 percent of the students in the other grade levels and grade spans. Examining the data across student groups, non-EL students (50 to 100 percent) were observed to understand the directions in the Listening domain slightly more so than their EL peers (0 to 100 percent) as detailed in </w:t>
      </w:r>
      <w:r w:rsidRPr="00935563">
        <w:rPr>
          <w:rFonts w:eastAsia="Calibri"/>
          <w:color w:val="0000FF"/>
          <w:szCs w:val="22"/>
          <w:u w:val="single"/>
        </w:rPr>
        <w:fldChar w:fldCharType="begin"/>
      </w:r>
      <w:r w:rsidRPr="00935563">
        <w:rPr>
          <w:rFonts w:eastAsia="Calibri"/>
          <w:color w:val="0000FF"/>
          <w:szCs w:val="22"/>
          <w:u w:val="single"/>
        </w:rPr>
        <w:instrText xml:space="preserve"> REF _Ref41919327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A.1</w:t>
      </w:r>
      <w:r w:rsidRPr="00935563">
        <w:rPr>
          <w:rFonts w:eastAsia="Calibri"/>
          <w:color w:val="0000FF"/>
          <w:szCs w:val="22"/>
          <w:u w:val="single"/>
        </w:rPr>
        <w:fldChar w:fldCharType="end"/>
      </w:r>
      <w:r w:rsidRPr="00935563">
        <w:rPr>
          <w:rFonts w:eastAsia="Calibri"/>
          <w:szCs w:val="22"/>
        </w:rPr>
        <w:t>. The two students who did not understand the directions in the Listening domain were ELs (</w:t>
      </w:r>
      <w:r w:rsidRPr="00935563">
        <w:rPr>
          <w:rFonts w:eastAsia="Calibri"/>
          <w:color w:val="0000FF"/>
          <w:szCs w:val="22"/>
          <w:u w:val="single"/>
        </w:rPr>
        <w:fldChar w:fldCharType="begin"/>
      </w:r>
      <w:r w:rsidRPr="00935563">
        <w:rPr>
          <w:rFonts w:eastAsia="Calibri"/>
          <w:color w:val="0000FF"/>
          <w:szCs w:val="22"/>
          <w:u w:val="single"/>
        </w:rPr>
        <w:instrText xml:space="preserve"> REF _Ref41919327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A.1</w:t>
      </w:r>
      <w:r w:rsidRPr="00935563">
        <w:rPr>
          <w:rFonts w:eastAsia="Calibri"/>
          <w:color w:val="0000FF"/>
          <w:szCs w:val="22"/>
          <w:u w:val="single"/>
        </w:rPr>
        <w:fldChar w:fldCharType="end"/>
      </w:r>
      <w:r w:rsidRPr="00935563">
        <w:rPr>
          <w:rFonts w:eastAsia="Calibri"/>
          <w:szCs w:val="22"/>
        </w:rPr>
        <w:t>). The EL student in grade one had a primary disability of deaf or hard of hearing took the general test form, while the EL student in grade span three through five</w:t>
      </w:r>
      <w:r w:rsidRPr="00935563">
        <w:rPr>
          <w:rFonts w:eastAsia="Calibri" w:cs="Arial"/>
          <w:szCs w:val="22"/>
        </w:rPr>
        <w:t xml:space="preserve"> had a primary disability of blind or low vision and took the Listening domain on the braille test form (</w:t>
      </w:r>
      <w:r w:rsidRPr="00935563">
        <w:rPr>
          <w:rFonts w:eastAsia="Calibri"/>
          <w:color w:val="0000FF"/>
          <w:szCs w:val="22"/>
          <w:u w:val="single"/>
        </w:rPr>
        <w:fldChar w:fldCharType="begin"/>
      </w:r>
      <w:r w:rsidRPr="00935563">
        <w:rPr>
          <w:rFonts w:eastAsia="Calibri"/>
          <w:color w:val="0000FF"/>
          <w:szCs w:val="22"/>
          <w:u w:val="single"/>
        </w:rPr>
        <w:instrText xml:space="preserve"> REF _Ref41975835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B.1</w:t>
      </w:r>
      <w:r w:rsidRPr="00935563">
        <w:rPr>
          <w:rFonts w:eastAsia="Calibri"/>
          <w:color w:val="0000FF"/>
          <w:szCs w:val="22"/>
          <w:u w:val="single"/>
        </w:rPr>
        <w:fldChar w:fldCharType="end"/>
      </w:r>
      <w:r w:rsidRPr="00935563">
        <w:rPr>
          <w:rFonts w:eastAsia="Calibri" w:cs="Arial"/>
          <w:szCs w:val="22"/>
        </w:rPr>
        <w:t>)</w:t>
      </w:r>
      <w:r w:rsidRPr="00935563">
        <w:rPr>
          <w:rFonts w:eastAsia="Calibri"/>
          <w:szCs w:val="22"/>
        </w:rPr>
        <w:t>. The students in grade two were exempt from the Listening domain and were not included in this analysis. However, feedback from the test examiners indicated that there was an issue with the ASL videos in the grade one training test form which resulted in additional confusion for the students taking the test who had an ASL accommodation and did not have an exemption from an IEP. Across student groups and the other grade-level and grade-span administrations, students were observed to have some challenges with the directions for the first task type but were able to demonstrate they learned as they progressed through the task types and onto the next item.</w:t>
      </w:r>
    </w:p>
    <w:p w14:paraId="51EA3B5B" w14:textId="77777777" w:rsidR="00935563" w:rsidRPr="00935563" w:rsidRDefault="00935563" w:rsidP="00935563">
      <w:pPr>
        <w:keepNext/>
        <w:keepLines/>
        <w:spacing w:before="120" w:after="120"/>
        <w:rPr>
          <w:rFonts w:eastAsia="Calibri"/>
          <w:szCs w:val="22"/>
        </w:rPr>
      </w:pPr>
      <w:r w:rsidRPr="00935563">
        <w:rPr>
          <w:rFonts w:eastAsia="Calibri"/>
          <w:color w:val="0000FF"/>
          <w:szCs w:val="22"/>
          <w:u w:val="single"/>
        </w:rPr>
        <w:lastRenderedPageBreak/>
        <w:fldChar w:fldCharType="begin"/>
      </w:r>
      <w:r w:rsidRPr="00935563">
        <w:rPr>
          <w:rFonts w:eastAsia="Calibri"/>
          <w:color w:val="0000FF"/>
          <w:szCs w:val="22"/>
          <w:u w:val="single"/>
        </w:rPr>
        <w:instrText xml:space="preserve"> REF _Ref38351955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6</w:t>
      </w:r>
      <w:r w:rsidRPr="00935563">
        <w:rPr>
          <w:rFonts w:eastAsia="Calibri"/>
          <w:color w:val="0000FF"/>
          <w:szCs w:val="22"/>
          <w:u w:val="single"/>
        </w:rPr>
        <w:fldChar w:fldCharType="end"/>
      </w:r>
      <w:r w:rsidRPr="00935563">
        <w:rPr>
          <w:rFonts w:eastAsia="Calibri"/>
          <w:szCs w:val="22"/>
        </w:rPr>
        <w:t xml:space="preserve"> shows the extent to which students understood the directions on the Reading domain test. Corresponding </w:t>
      </w:r>
      <w:r w:rsidRPr="00935563">
        <w:rPr>
          <w:rFonts w:eastAsia="Calibri"/>
          <w:color w:val="0000FF"/>
          <w:szCs w:val="22"/>
          <w:u w:val="single"/>
        </w:rPr>
        <w:fldChar w:fldCharType="begin"/>
      </w:r>
      <w:r w:rsidRPr="00935563">
        <w:rPr>
          <w:rFonts w:eastAsia="Calibri"/>
          <w:color w:val="0000FF"/>
          <w:szCs w:val="22"/>
          <w:u w:val="single"/>
        </w:rPr>
        <w:instrText xml:space="preserve"> REF _Ref41987260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A.2</w:t>
      </w:r>
      <w:r w:rsidRPr="00935563">
        <w:rPr>
          <w:rFonts w:eastAsia="Calibri"/>
          <w:color w:val="0000FF"/>
          <w:szCs w:val="22"/>
          <w:u w:val="single"/>
        </w:rPr>
        <w:fldChar w:fldCharType="end"/>
      </w:r>
      <w:r w:rsidRPr="00935563">
        <w:rPr>
          <w:rFonts w:eastAsia="Calibri"/>
          <w:szCs w:val="22"/>
        </w:rPr>
        <w:t xml:space="preserve">, </w:t>
      </w:r>
      <w:r w:rsidRPr="00935563">
        <w:rPr>
          <w:rFonts w:eastAsia="Calibri"/>
          <w:color w:val="0000FF"/>
          <w:szCs w:val="22"/>
          <w:u w:val="single"/>
        </w:rPr>
        <w:fldChar w:fldCharType="begin"/>
      </w:r>
      <w:r w:rsidRPr="00935563">
        <w:rPr>
          <w:rFonts w:eastAsia="Calibri"/>
          <w:color w:val="0000FF"/>
          <w:szCs w:val="22"/>
          <w:u w:val="single"/>
        </w:rPr>
        <w:instrText xml:space="preserve"> REF _Ref41987273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B.2</w:t>
      </w:r>
      <w:r w:rsidRPr="00935563">
        <w:rPr>
          <w:rFonts w:eastAsia="Calibri"/>
          <w:color w:val="0000FF"/>
          <w:szCs w:val="22"/>
          <w:u w:val="single"/>
        </w:rPr>
        <w:fldChar w:fldCharType="end"/>
      </w:r>
      <w:r w:rsidRPr="00935563">
        <w:rPr>
          <w:rFonts w:eastAsia="Calibri"/>
          <w:szCs w:val="22"/>
        </w:rPr>
        <w:t xml:space="preserve">, and </w:t>
      </w:r>
      <w:r w:rsidRPr="00935563">
        <w:rPr>
          <w:rFonts w:eastAsia="Calibri"/>
          <w:color w:val="0000FF"/>
          <w:szCs w:val="22"/>
          <w:u w:val="single"/>
        </w:rPr>
        <w:fldChar w:fldCharType="begin"/>
      </w:r>
      <w:r w:rsidRPr="00935563">
        <w:rPr>
          <w:rFonts w:eastAsia="Calibri"/>
          <w:color w:val="0000FF"/>
          <w:szCs w:val="22"/>
          <w:u w:val="single"/>
        </w:rPr>
        <w:instrText xml:space="preserve"> REF _Ref41987287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C.2</w:t>
      </w:r>
      <w:r w:rsidRPr="00935563">
        <w:rPr>
          <w:rFonts w:eastAsia="Calibri"/>
          <w:color w:val="0000FF"/>
          <w:szCs w:val="22"/>
          <w:u w:val="single"/>
        </w:rPr>
        <w:fldChar w:fldCharType="end"/>
      </w:r>
      <w:r w:rsidRPr="00935563">
        <w:rPr>
          <w:rFonts w:eastAsia="Calibri"/>
          <w:szCs w:val="22"/>
        </w:rPr>
        <w:t xml:space="preserve"> show the disaggregated data for EL status and disability.</w:t>
      </w:r>
    </w:p>
    <w:p w14:paraId="21F3E78E" w14:textId="77777777" w:rsidR="00935563" w:rsidRPr="00935563" w:rsidRDefault="00935563" w:rsidP="00935563">
      <w:pPr>
        <w:keepNext/>
        <w:keepLines/>
        <w:spacing w:before="240" w:after="60"/>
        <w:ind w:left="1008" w:hanging="1008"/>
        <w:rPr>
          <w:rFonts w:eastAsia="SimSun" w:cs="Arial"/>
          <w:b/>
          <w:color w:val="034D8E"/>
          <w:lang w:eastAsia="zh-CN"/>
        </w:rPr>
      </w:pPr>
      <w:bookmarkStart w:id="245" w:name="_Ref38351955"/>
      <w:bookmarkStart w:id="246" w:name="_Toc43108547"/>
      <w:r w:rsidRPr="00935563">
        <w:rPr>
          <w:rFonts w:eastAsia="SimSun" w:cs="Arial"/>
          <w:b/>
          <w:color w:val="034D8E"/>
          <w:lang w:eastAsia="zh-CN"/>
        </w:rPr>
        <w:t xml:space="preserve">Table </w:t>
      </w:r>
      <w:r w:rsidRPr="00935563">
        <w:rPr>
          <w:rFonts w:eastAsia="SimSun" w:cs="Arial"/>
          <w:b/>
          <w:color w:val="034D8E"/>
          <w:lang w:eastAsia="zh-CN"/>
        </w:rPr>
        <w:fldChar w:fldCharType="begin"/>
      </w:r>
      <w:r w:rsidRPr="00935563">
        <w:rPr>
          <w:rFonts w:eastAsia="SimSun" w:cs="Arial"/>
          <w:b/>
          <w:color w:val="034D8E"/>
          <w:lang w:eastAsia="zh-CN"/>
        </w:rPr>
        <w:instrText>SEQ Table \* ARABIC</w:instrText>
      </w:r>
      <w:r w:rsidRPr="00935563">
        <w:rPr>
          <w:rFonts w:eastAsia="SimSun" w:cs="Arial"/>
          <w:b/>
          <w:color w:val="034D8E"/>
          <w:lang w:eastAsia="zh-CN"/>
        </w:rPr>
        <w:fldChar w:fldCharType="separate"/>
      </w:r>
      <w:r w:rsidRPr="00935563">
        <w:rPr>
          <w:rFonts w:eastAsia="SimSun" w:cs="Arial"/>
          <w:b/>
          <w:noProof/>
          <w:color w:val="034D8E"/>
          <w:lang w:eastAsia="zh-CN"/>
        </w:rPr>
        <w:t>6</w:t>
      </w:r>
      <w:r w:rsidRPr="00935563">
        <w:rPr>
          <w:rFonts w:eastAsia="SimSun" w:cs="Arial"/>
          <w:b/>
          <w:color w:val="034D8E"/>
          <w:lang w:eastAsia="zh-CN"/>
        </w:rPr>
        <w:fldChar w:fldCharType="end"/>
      </w:r>
      <w:bookmarkEnd w:id="245"/>
      <w:r w:rsidRPr="00935563">
        <w:rPr>
          <w:rFonts w:eastAsia="SimSun" w:cs="Arial"/>
          <w:b/>
          <w:color w:val="034D8E"/>
          <w:lang w:eastAsia="zh-CN"/>
        </w:rPr>
        <w:t>.  Reading Domain Understanding Directions: Frequency and Percentage of Students Observed in Each Rating Category</w:t>
      </w:r>
      <w:bookmarkEnd w:id="246"/>
    </w:p>
    <w:tbl>
      <w:tblPr>
        <w:tblStyle w:val="TRtable"/>
        <w:tblW w:w="0" w:type="auto"/>
        <w:tblLayout w:type="fixed"/>
        <w:tblLook w:val="04A0" w:firstRow="1" w:lastRow="0" w:firstColumn="1" w:lastColumn="0" w:noHBand="0" w:noVBand="1"/>
        <w:tblDescription w:val="Frequency and Percentage of Students Understanding Directions in the Reading Domain by Grade Level/Grade Span and Rating Category"/>
      </w:tblPr>
      <w:tblGrid>
        <w:gridCol w:w="2160"/>
        <w:gridCol w:w="1296"/>
        <w:gridCol w:w="1152"/>
        <w:gridCol w:w="1152"/>
      </w:tblGrid>
      <w:tr w:rsidR="00935563" w:rsidRPr="00935563" w14:paraId="4293185C" w14:textId="77777777" w:rsidTr="00935563">
        <w:trPr>
          <w:cnfStyle w:val="100000000000" w:firstRow="1" w:lastRow="0" w:firstColumn="0" w:lastColumn="0" w:oddVBand="0" w:evenVBand="0" w:oddHBand="0" w:evenHBand="0" w:firstRowFirstColumn="0" w:firstRowLastColumn="0" w:lastRowFirstColumn="0" w:lastRowLastColumn="0"/>
          <w:tblHeader w:val="0"/>
        </w:trPr>
        <w:tc>
          <w:tcPr>
            <w:cnfStyle w:val="001000000000" w:firstRow="0" w:lastRow="0" w:firstColumn="1" w:lastColumn="0" w:oddVBand="0" w:evenVBand="0" w:oddHBand="0" w:evenHBand="0" w:firstRowFirstColumn="0" w:firstRowLastColumn="0" w:lastRowFirstColumn="0" w:lastRowLastColumn="0"/>
            <w:tcW w:w="2160" w:type="dxa"/>
            <w:tcBorders>
              <w:left w:val="none" w:sz="0" w:space="0" w:color="auto"/>
              <w:right w:val="none" w:sz="0" w:space="0" w:color="auto"/>
              <w:tl2br w:val="none" w:sz="0" w:space="0" w:color="auto"/>
              <w:tr2bl w:val="none" w:sz="0" w:space="0" w:color="auto"/>
            </w:tcBorders>
          </w:tcPr>
          <w:p w14:paraId="2506EFBB"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Grade or Grade Span</w:t>
            </w:r>
          </w:p>
        </w:tc>
        <w:tc>
          <w:tcPr>
            <w:tcW w:w="1296" w:type="dxa"/>
            <w:tcBorders>
              <w:left w:val="none" w:sz="0" w:space="0" w:color="auto"/>
              <w:right w:val="none" w:sz="0" w:space="0" w:color="auto"/>
              <w:tl2br w:val="none" w:sz="0" w:space="0" w:color="auto"/>
              <w:tr2bl w:val="none" w:sz="0" w:space="0" w:color="auto"/>
            </w:tcBorders>
          </w:tcPr>
          <w:p w14:paraId="162794CE"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Not at All</w:t>
            </w:r>
          </w:p>
        </w:tc>
        <w:tc>
          <w:tcPr>
            <w:tcW w:w="1152" w:type="dxa"/>
            <w:tcBorders>
              <w:left w:val="none" w:sz="0" w:space="0" w:color="auto"/>
              <w:right w:val="none" w:sz="0" w:space="0" w:color="auto"/>
              <w:tl2br w:val="none" w:sz="0" w:space="0" w:color="auto"/>
              <w:tr2bl w:val="none" w:sz="0" w:space="0" w:color="auto"/>
            </w:tcBorders>
          </w:tcPr>
          <w:p w14:paraId="07845B56"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Partially</w:t>
            </w:r>
          </w:p>
        </w:tc>
        <w:tc>
          <w:tcPr>
            <w:tcW w:w="1152" w:type="dxa"/>
            <w:tcBorders>
              <w:left w:val="none" w:sz="0" w:space="0" w:color="auto"/>
              <w:right w:val="none" w:sz="0" w:space="0" w:color="auto"/>
              <w:tl2br w:val="none" w:sz="0" w:space="0" w:color="auto"/>
              <w:tr2bl w:val="none" w:sz="0" w:space="0" w:color="auto"/>
            </w:tcBorders>
          </w:tcPr>
          <w:p w14:paraId="7BB0A411"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Entirely</w:t>
            </w:r>
          </w:p>
        </w:tc>
      </w:tr>
      <w:tr w:rsidR="00935563" w:rsidRPr="00935563" w14:paraId="6B8833D0" w14:textId="77777777" w:rsidTr="00935563">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auto"/>
            </w:tcBorders>
          </w:tcPr>
          <w:p w14:paraId="201A68C0"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TK/K</w:t>
            </w:r>
          </w:p>
        </w:tc>
        <w:tc>
          <w:tcPr>
            <w:tcW w:w="1296" w:type="dxa"/>
            <w:tcBorders>
              <w:top w:val="single" w:sz="4" w:space="0" w:color="auto"/>
            </w:tcBorders>
          </w:tcPr>
          <w:p w14:paraId="303153B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top w:val="single" w:sz="4" w:space="0" w:color="auto"/>
            </w:tcBorders>
          </w:tcPr>
          <w:p w14:paraId="6F661FC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(17)</w:t>
            </w:r>
          </w:p>
        </w:tc>
        <w:tc>
          <w:tcPr>
            <w:tcW w:w="1152" w:type="dxa"/>
            <w:tcBorders>
              <w:top w:val="single" w:sz="4" w:space="0" w:color="auto"/>
            </w:tcBorders>
          </w:tcPr>
          <w:p w14:paraId="3BDEC06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(83)</w:t>
            </w:r>
          </w:p>
        </w:tc>
      </w:tr>
      <w:tr w:rsidR="00935563" w:rsidRPr="00935563" w14:paraId="07721260" w14:textId="77777777" w:rsidTr="00935563">
        <w:tc>
          <w:tcPr>
            <w:cnfStyle w:val="001000000000" w:firstRow="0" w:lastRow="0" w:firstColumn="1" w:lastColumn="0" w:oddVBand="0" w:evenVBand="0" w:oddHBand="0" w:evenHBand="0" w:firstRowFirstColumn="0" w:firstRowLastColumn="0" w:lastRowFirstColumn="0" w:lastRowLastColumn="0"/>
            <w:tcW w:w="2160" w:type="dxa"/>
          </w:tcPr>
          <w:p w14:paraId="6338B131"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Grade 1</w:t>
            </w:r>
          </w:p>
        </w:tc>
        <w:tc>
          <w:tcPr>
            <w:tcW w:w="1296" w:type="dxa"/>
          </w:tcPr>
          <w:p w14:paraId="10F27DB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(17)</w:t>
            </w:r>
          </w:p>
        </w:tc>
        <w:tc>
          <w:tcPr>
            <w:tcW w:w="1152" w:type="dxa"/>
          </w:tcPr>
          <w:p w14:paraId="41CEACC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(22)</w:t>
            </w:r>
          </w:p>
        </w:tc>
        <w:tc>
          <w:tcPr>
            <w:tcW w:w="1152" w:type="dxa"/>
          </w:tcPr>
          <w:p w14:paraId="30C818F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(61)</w:t>
            </w:r>
          </w:p>
        </w:tc>
      </w:tr>
      <w:tr w:rsidR="00935563" w:rsidRPr="00935563" w14:paraId="7012E3DC" w14:textId="77777777" w:rsidTr="00935563">
        <w:tc>
          <w:tcPr>
            <w:cnfStyle w:val="001000000000" w:firstRow="0" w:lastRow="0" w:firstColumn="1" w:lastColumn="0" w:oddVBand="0" w:evenVBand="0" w:oddHBand="0" w:evenHBand="0" w:firstRowFirstColumn="0" w:firstRowLastColumn="0" w:lastRowFirstColumn="0" w:lastRowLastColumn="0"/>
            <w:tcW w:w="2160" w:type="dxa"/>
          </w:tcPr>
          <w:p w14:paraId="3E379629"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Grade 2</w:t>
            </w:r>
          </w:p>
        </w:tc>
        <w:tc>
          <w:tcPr>
            <w:tcW w:w="1296" w:type="dxa"/>
          </w:tcPr>
          <w:p w14:paraId="75887FF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Pr>
          <w:p w14:paraId="10A1A46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Pr>
          <w:p w14:paraId="242D11D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(100)</w:t>
            </w:r>
          </w:p>
        </w:tc>
      </w:tr>
      <w:tr w:rsidR="00935563" w:rsidRPr="00935563" w14:paraId="39778053" w14:textId="77777777" w:rsidTr="00935563">
        <w:tc>
          <w:tcPr>
            <w:cnfStyle w:val="001000000000" w:firstRow="0" w:lastRow="0" w:firstColumn="1" w:lastColumn="0" w:oddVBand="0" w:evenVBand="0" w:oddHBand="0" w:evenHBand="0" w:firstRowFirstColumn="0" w:firstRowLastColumn="0" w:lastRowFirstColumn="0" w:lastRowLastColumn="0"/>
            <w:tcW w:w="2160" w:type="dxa"/>
          </w:tcPr>
          <w:p w14:paraId="1FBC5EF1"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Grade span 3–5</w:t>
            </w:r>
          </w:p>
        </w:tc>
        <w:tc>
          <w:tcPr>
            <w:tcW w:w="1296" w:type="dxa"/>
          </w:tcPr>
          <w:p w14:paraId="18930C4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(4)</w:t>
            </w:r>
          </w:p>
        </w:tc>
        <w:tc>
          <w:tcPr>
            <w:tcW w:w="1152" w:type="dxa"/>
          </w:tcPr>
          <w:p w14:paraId="5C4BF47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(21)</w:t>
            </w:r>
          </w:p>
        </w:tc>
        <w:tc>
          <w:tcPr>
            <w:tcW w:w="1152" w:type="dxa"/>
          </w:tcPr>
          <w:p w14:paraId="68EF255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14 (75)</w:t>
            </w:r>
          </w:p>
        </w:tc>
      </w:tr>
      <w:tr w:rsidR="00935563" w:rsidRPr="00935563" w14:paraId="2463F669" w14:textId="77777777" w:rsidTr="00935563">
        <w:tc>
          <w:tcPr>
            <w:cnfStyle w:val="001000000000" w:firstRow="0" w:lastRow="0" w:firstColumn="1" w:lastColumn="0" w:oddVBand="0" w:evenVBand="0" w:oddHBand="0" w:evenHBand="0" w:firstRowFirstColumn="0" w:firstRowLastColumn="0" w:lastRowFirstColumn="0" w:lastRowLastColumn="0"/>
            <w:tcW w:w="2160" w:type="dxa"/>
          </w:tcPr>
          <w:p w14:paraId="3882B935"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Grade span 6–8</w:t>
            </w:r>
          </w:p>
        </w:tc>
        <w:tc>
          <w:tcPr>
            <w:tcW w:w="1296" w:type="dxa"/>
          </w:tcPr>
          <w:p w14:paraId="0A0803E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Pr>
          <w:p w14:paraId="708B03C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Pr>
          <w:p w14:paraId="201D702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(100)</w:t>
            </w:r>
          </w:p>
        </w:tc>
      </w:tr>
      <w:tr w:rsidR="00935563" w:rsidRPr="00935563" w14:paraId="4800DB35" w14:textId="77777777" w:rsidTr="00935563">
        <w:tc>
          <w:tcPr>
            <w:cnfStyle w:val="001000000000" w:firstRow="0" w:lastRow="0" w:firstColumn="1" w:lastColumn="0" w:oddVBand="0" w:evenVBand="0" w:oddHBand="0" w:evenHBand="0" w:firstRowFirstColumn="0" w:firstRowLastColumn="0" w:lastRowFirstColumn="0" w:lastRowLastColumn="0"/>
            <w:tcW w:w="2160" w:type="dxa"/>
          </w:tcPr>
          <w:p w14:paraId="29F0F21D"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Grade span 9–12</w:t>
            </w:r>
          </w:p>
        </w:tc>
        <w:tc>
          <w:tcPr>
            <w:tcW w:w="1296" w:type="dxa"/>
          </w:tcPr>
          <w:p w14:paraId="1B84FF7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Pr>
          <w:p w14:paraId="5848D27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(12)</w:t>
            </w:r>
          </w:p>
        </w:tc>
        <w:tc>
          <w:tcPr>
            <w:tcW w:w="1152" w:type="dxa"/>
          </w:tcPr>
          <w:p w14:paraId="7CBF0A7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14 (88)</w:t>
            </w:r>
          </w:p>
        </w:tc>
      </w:tr>
    </w:tbl>
    <w:p w14:paraId="63E65CCA" w14:textId="77777777" w:rsidR="00935563" w:rsidRPr="00935563" w:rsidRDefault="00935563" w:rsidP="00935563">
      <w:pPr>
        <w:spacing w:before="120" w:after="120"/>
        <w:rPr>
          <w:rFonts w:eastAsia="Calibri"/>
          <w:szCs w:val="22"/>
        </w:rPr>
      </w:pPr>
      <w:r w:rsidRPr="00935563">
        <w:rPr>
          <w:rFonts w:eastAsia="Calibri"/>
          <w:szCs w:val="22"/>
        </w:rPr>
        <w:t xml:space="preserve">Overall, the data in </w:t>
      </w:r>
      <w:bookmarkStart w:id="247" w:name="_Hlk41988586"/>
      <w:r w:rsidRPr="00935563">
        <w:rPr>
          <w:rFonts w:eastAsia="Calibri"/>
          <w:color w:val="0000FF"/>
          <w:szCs w:val="22"/>
          <w:u w:val="single"/>
        </w:rPr>
        <w:fldChar w:fldCharType="begin"/>
      </w:r>
      <w:r w:rsidRPr="00935563">
        <w:rPr>
          <w:rFonts w:eastAsia="Calibri"/>
          <w:color w:val="0000FF"/>
          <w:szCs w:val="22"/>
          <w:u w:val="single"/>
        </w:rPr>
        <w:instrText xml:space="preserve"> REF  _Ref38351955 \* Lower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6</w:t>
      </w:r>
      <w:r w:rsidRPr="00935563">
        <w:rPr>
          <w:rFonts w:eastAsia="Calibri"/>
          <w:color w:val="0000FF"/>
          <w:szCs w:val="22"/>
          <w:u w:val="single"/>
        </w:rPr>
        <w:fldChar w:fldCharType="end"/>
      </w:r>
      <w:bookmarkEnd w:id="247"/>
      <w:r w:rsidRPr="00935563">
        <w:rPr>
          <w:rFonts w:eastAsia="Calibri"/>
          <w:szCs w:val="22"/>
        </w:rPr>
        <w:t xml:space="preserve"> suggests that students mostly understood the directions, with values for students who entirely understood the directions ranging from 61 to 100 percent across the grade level and grade span tests. Some students partially understood the directions (ranging from 0 to 22 percent of the students taking each grade level and grade span test). Examining </w:t>
      </w:r>
      <w:r w:rsidRPr="00935563">
        <w:rPr>
          <w:rFonts w:eastAsia="Calibri"/>
          <w:color w:val="0000FF"/>
          <w:szCs w:val="22"/>
          <w:u w:val="single"/>
        </w:rPr>
        <w:fldChar w:fldCharType="begin"/>
      </w:r>
      <w:r w:rsidRPr="00935563">
        <w:rPr>
          <w:rFonts w:eastAsia="Calibri"/>
          <w:color w:val="0000FF"/>
          <w:szCs w:val="22"/>
          <w:u w:val="single"/>
        </w:rPr>
        <w:instrText xml:space="preserve"> REF _Ref41987260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A.2</w:t>
      </w:r>
      <w:r w:rsidRPr="00935563">
        <w:rPr>
          <w:rFonts w:eastAsia="Calibri"/>
          <w:color w:val="0000FF"/>
          <w:szCs w:val="22"/>
          <w:u w:val="single"/>
        </w:rPr>
        <w:fldChar w:fldCharType="end"/>
      </w:r>
      <w:r w:rsidRPr="00935563">
        <w:rPr>
          <w:rFonts w:eastAsia="Calibri"/>
          <w:szCs w:val="22"/>
        </w:rPr>
        <w:t xml:space="preserve"> and </w:t>
      </w:r>
      <w:r w:rsidRPr="00935563">
        <w:rPr>
          <w:rFonts w:eastAsia="Calibri"/>
          <w:color w:val="0000FF"/>
          <w:szCs w:val="22"/>
          <w:u w:val="single"/>
        </w:rPr>
        <w:fldChar w:fldCharType="begin"/>
      </w:r>
      <w:r w:rsidRPr="00935563">
        <w:rPr>
          <w:rFonts w:eastAsia="Calibri"/>
          <w:color w:val="0000FF"/>
          <w:szCs w:val="22"/>
          <w:u w:val="single"/>
        </w:rPr>
        <w:instrText xml:space="preserve"> REF _Ref41987273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B.2</w:t>
      </w:r>
      <w:r w:rsidRPr="00935563">
        <w:rPr>
          <w:rFonts w:eastAsia="Calibri"/>
          <w:color w:val="0000FF"/>
          <w:szCs w:val="22"/>
          <w:u w:val="single"/>
        </w:rPr>
        <w:fldChar w:fldCharType="end"/>
      </w:r>
      <w:r w:rsidRPr="00935563">
        <w:rPr>
          <w:rFonts w:eastAsia="Calibri"/>
          <w:szCs w:val="22"/>
        </w:rPr>
        <w:t xml:space="preserve"> for student group differences, the participant count suggests that more non-EL students understood the directions for the Reading domain compared to EL students, however, the direct comparison across EL status should be interpreted with caution. It is imperative to note that the non-EL sample size is larger, especially given the students who were deaf or hard of hearing did not exempt from the Reading domain. As such, comparison of the relative percentages suggest that minimal group differences were noted across EL status, with slight differences in the earlier grades (</w:t>
      </w:r>
      <w:r w:rsidRPr="00935563">
        <w:rPr>
          <w:rFonts w:eastAsia="Calibri"/>
          <w:color w:val="0000FF"/>
          <w:szCs w:val="22"/>
          <w:u w:val="single"/>
        </w:rPr>
        <w:fldChar w:fldCharType="begin"/>
      </w:r>
      <w:r w:rsidRPr="00935563">
        <w:rPr>
          <w:rFonts w:eastAsia="Calibri"/>
          <w:color w:val="0000FF"/>
          <w:szCs w:val="22"/>
          <w:u w:val="single"/>
        </w:rPr>
        <w:instrText xml:space="preserve"> REF _Ref41987260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A.2</w:t>
      </w:r>
      <w:r w:rsidRPr="00935563">
        <w:rPr>
          <w:rFonts w:eastAsia="Calibri"/>
          <w:color w:val="0000FF"/>
          <w:szCs w:val="22"/>
          <w:u w:val="single"/>
        </w:rPr>
        <w:fldChar w:fldCharType="end"/>
      </w:r>
      <w:r w:rsidRPr="00935563">
        <w:rPr>
          <w:rFonts w:eastAsia="Calibri"/>
          <w:szCs w:val="22"/>
        </w:rPr>
        <w:t xml:space="preserve">). </w:t>
      </w:r>
      <w:r w:rsidRPr="00935563">
        <w:rPr>
          <w:rFonts w:eastAsia="Calibri"/>
          <w:color w:val="0000FF"/>
          <w:szCs w:val="22"/>
          <w:u w:val="single"/>
        </w:rPr>
        <w:fldChar w:fldCharType="begin"/>
      </w:r>
      <w:r w:rsidRPr="00935563">
        <w:rPr>
          <w:rFonts w:eastAsia="Calibri"/>
          <w:color w:val="0000FF"/>
          <w:szCs w:val="22"/>
          <w:u w:val="single"/>
        </w:rPr>
        <w:instrText xml:space="preserve"> REF _Ref41987260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A.2</w:t>
      </w:r>
      <w:r w:rsidRPr="00935563">
        <w:rPr>
          <w:rFonts w:eastAsia="Calibri"/>
          <w:color w:val="0000FF"/>
          <w:szCs w:val="22"/>
          <w:u w:val="single"/>
        </w:rPr>
        <w:fldChar w:fldCharType="end"/>
      </w:r>
      <w:r w:rsidRPr="00935563">
        <w:rPr>
          <w:rFonts w:eastAsia="Calibri"/>
          <w:szCs w:val="22"/>
        </w:rPr>
        <w:t xml:space="preserve"> shows 0 to 100 percent of EL students understood the directions compared to 73 to 100 percent of non-EL students. Two EL students—one in grade one taking the general test form and one taking the grade span three through five braille test form (</w:t>
      </w:r>
      <w:r w:rsidRPr="00935563">
        <w:rPr>
          <w:rFonts w:eastAsia="Calibri"/>
          <w:color w:val="0000FF"/>
          <w:szCs w:val="22"/>
          <w:u w:val="single"/>
        </w:rPr>
        <w:fldChar w:fldCharType="begin"/>
      </w:r>
      <w:r w:rsidRPr="00935563">
        <w:rPr>
          <w:rFonts w:eastAsia="Calibri"/>
          <w:color w:val="0000FF"/>
          <w:szCs w:val="22"/>
          <w:u w:val="single"/>
        </w:rPr>
        <w:instrText xml:space="preserve"> REF _Ref41987273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B.2</w:t>
      </w:r>
      <w:r w:rsidRPr="00935563">
        <w:rPr>
          <w:rFonts w:eastAsia="Calibri"/>
          <w:color w:val="0000FF"/>
          <w:szCs w:val="22"/>
          <w:u w:val="single"/>
        </w:rPr>
        <w:fldChar w:fldCharType="end"/>
      </w:r>
      <w:r w:rsidRPr="00935563">
        <w:rPr>
          <w:rFonts w:eastAsia="Calibri"/>
          <w:color w:val="0000FF"/>
          <w:szCs w:val="22"/>
          <w:u w:val="single"/>
        </w:rPr>
        <w:t>)</w:t>
      </w:r>
      <w:r w:rsidRPr="00935563">
        <w:rPr>
          <w:rFonts w:eastAsia="Calibri"/>
          <w:szCs w:val="22"/>
        </w:rPr>
        <w:t xml:space="preserve">—had some difficulty with the clarity of the directions. EL students who were deaf or hard of hearing and did not entirely understand the directions required the test examiner to resign the directions for clarity. For students who were blind or had low vision, data suggested the bold text for the directions was not immediately discernable for the students with low vision. Similarly, for students using refreshable braille, the Unified English Braille indicators for bold text were not discernable. </w:t>
      </w:r>
    </w:p>
    <w:p w14:paraId="178297BD" w14:textId="77777777" w:rsidR="00935563" w:rsidRPr="00935563" w:rsidRDefault="00935563" w:rsidP="00935563">
      <w:pPr>
        <w:keepNext/>
        <w:keepLines/>
        <w:spacing w:before="120" w:after="120"/>
        <w:rPr>
          <w:rFonts w:eastAsia="Calibri"/>
          <w:szCs w:val="22"/>
        </w:rPr>
      </w:pPr>
      <w:r w:rsidRPr="00935563">
        <w:rPr>
          <w:rFonts w:eastAsia="Calibri"/>
          <w:color w:val="0000FF"/>
          <w:szCs w:val="22"/>
          <w:u w:val="single"/>
        </w:rPr>
        <w:lastRenderedPageBreak/>
        <w:fldChar w:fldCharType="begin"/>
      </w:r>
      <w:r w:rsidRPr="00935563">
        <w:rPr>
          <w:rFonts w:eastAsia="Calibri"/>
          <w:color w:val="0000FF"/>
          <w:szCs w:val="22"/>
          <w:u w:val="single"/>
        </w:rPr>
        <w:instrText xml:space="preserve"> REF _Ref38351973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7</w:t>
      </w:r>
      <w:r w:rsidRPr="00935563">
        <w:rPr>
          <w:rFonts w:eastAsia="Calibri"/>
          <w:color w:val="0000FF"/>
          <w:szCs w:val="22"/>
          <w:u w:val="single"/>
        </w:rPr>
        <w:fldChar w:fldCharType="end"/>
      </w:r>
      <w:r w:rsidRPr="00935563">
        <w:rPr>
          <w:rFonts w:eastAsia="Calibri"/>
          <w:szCs w:val="22"/>
        </w:rPr>
        <w:t xml:space="preserve"> shows the data for the Writing domain. </w:t>
      </w:r>
      <w:r w:rsidRPr="00935563">
        <w:rPr>
          <w:rFonts w:eastAsia="Calibri"/>
          <w:color w:val="0000FF"/>
          <w:szCs w:val="22"/>
          <w:u w:val="single"/>
        </w:rPr>
        <w:fldChar w:fldCharType="begin"/>
      </w:r>
      <w:r w:rsidRPr="00935563">
        <w:rPr>
          <w:rFonts w:eastAsia="Calibri"/>
          <w:color w:val="0000FF"/>
          <w:szCs w:val="22"/>
          <w:u w:val="single"/>
        </w:rPr>
        <w:instrText xml:space="preserve"> REF _Ref41985837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A.3</w:t>
      </w:r>
      <w:r w:rsidRPr="00935563">
        <w:rPr>
          <w:rFonts w:eastAsia="Calibri"/>
          <w:color w:val="0000FF"/>
          <w:szCs w:val="22"/>
          <w:u w:val="single"/>
        </w:rPr>
        <w:fldChar w:fldCharType="end"/>
      </w:r>
      <w:r w:rsidRPr="00935563">
        <w:rPr>
          <w:rFonts w:eastAsia="Calibri"/>
          <w:szCs w:val="22"/>
        </w:rPr>
        <w:t xml:space="preserve">, </w:t>
      </w:r>
      <w:r w:rsidRPr="00935563">
        <w:rPr>
          <w:rFonts w:eastAsia="Calibri"/>
          <w:color w:val="0000FF"/>
          <w:szCs w:val="22"/>
          <w:u w:val="single"/>
        </w:rPr>
        <w:fldChar w:fldCharType="begin"/>
      </w:r>
      <w:r w:rsidRPr="00935563">
        <w:rPr>
          <w:rFonts w:eastAsia="Calibri"/>
          <w:color w:val="0000FF"/>
          <w:szCs w:val="22"/>
          <w:u w:val="single"/>
        </w:rPr>
        <w:instrText xml:space="preserve"> REF _Ref41985906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B.3</w:t>
      </w:r>
      <w:r w:rsidRPr="00935563">
        <w:rPr>
          <w:rFonts w:eastAsia="Calibri"/>
          <w:color w:val="0000FF"/>
          <w:szCs w:val="22"/>
          <w:u w:val="single"/>
        </w:rPr>
        <w:fldChar w:fldCharType="end"/>
      </w:r>
      <w:r w:rsidRPr="00935563">
        <w:rPr>
          <w:rFonts w:eastAsia="Calibri"/>
          <w:szCs w:val="22"/>
        </w:rPr>
        <w:t xml:space="preserve">, and </w:t>
      </w:r>
      <w:r w:rsidRPr="00935563">
        <w:rPr>
          <w:rFonts w:eastAsia="Calibri"/>
          <w:color w:val="0000FF"/>
          <w:szCs w:val="22"/>
          <w:u w:val="single"/>
        </w:rPr>
        <w:fldChar w:fldCharType="begin"/>
      </w:r>
      <w:r w:rsidRPr="00935563">
        <w:rPr>
          <w:rFonts w:eastAsia="Calibri"/>
          <w:color w:val="0000FF"/>
          <w:szCs w:val="22"/>
          <w:u w:val="single"/>
        </w:rPr>
        <w:instrText xml:space="preserve"> REF _Ref41986300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C.3</w:t>
      </w:r>
      <w:r w:rsidRPr="00935563">
        <w:rPr>
          <w:rFonts w:eastAsia="Calibri"/>
          <w:color w:val="0000FF"/>
          <w:szCs w:val="22"/>
          <w:u w:val="single"/>
        </w:rPr>
        <w:fldChar w:fldCharType="end"/>
      </w:r>
      <w:r w:rsidRPr="00935563">
        <w:rPr>
          <w:rFonts w:eastAsia="Calibri"/>
          <w:szCs w:val="22"/>
        </w:rPr>
        <w:t xml:space="preserve"> show the disaggregation by EL status and disability.</w:t>
      </w:r>
    </w:p>
    <w:p w14:paraId="0803E5C9" w14:textId="77777777" w:rsidR="00935563" w:rsidRPr="00935563" w:rsidRDefault="00935563" w:rsidP="00935563">
      <w:pPr>
        <w:keepNext/>
        <w:keepLines/>
        <w:spacing w:before="240" w:after="60"/>
        <w:ind w:left="1008" w:hanging="1008"/>
        <w:rPr>
          <w:rFonts w:eastAsia="SimSun" w:cs="Arial"/>
          <w:b/>
          <w:color w:val="034D8E"/>
          <w:lang w:eastAsia="zh-CN"/>
        </w:rPr>
      </w:pPr>
      <w:bookmarkStart w:id="248" w:name="_Ref38351973"/>
      <w:bookmarkStart w:id="249" w:name="_Toc43108548"/>
      <w:r w:rsidRPr="00935563">
        <w:rPr>
          <w:rFonts w:eastAsia="SimSun" w:cs="Arial"/>
          <w:b/>
          <w:color w:val="034D8E"/>
          <w:lang w:eastAsia="zh-CN"/>
        </w:rPr>
        <w:t xml:space="preserve">Table </w:t>
      </w:r>
      <w:r w:rsidRPr="00935563">
        <w:rPr>
          <w:rFonts w:eastAsia="SimSun" w:cs="Arial"/>
          <w:b/>
          <w:color w:val="034D8E"/>
          <w:lang w:eastAsia="zh-CN"/>
        </w:rPr>
        <w:fldChar w:fldCharType="begin"/>
      </w:r>
      <w:r w:rsidRPr="00935563">
        <w:rPr>
          <w:rFonts w:eastAsia="SimSun" w:cs="Arial"/>
          <w:b/>
          <w:color w:val="034D8E"/>
          <w:lang w:eastAsia="zh-CN"/>
        </w:rPr>
        <w:instrText>SEQ Table \* ARABIC</w:instrText>
      </w:r>
      <w:r w:rsidRPr="00935563">
        <w:rPr>
          <w:rFonts w:eastAsia="SimSun" w:cs="Arial"/>
          <w:b/>
          <w:color w:val="034D8E"/>
          <w:lang w:eastAsia="zh-CN"/>
        </w:rPr>
        <w:fldChar w:fldCharType="separate"/>
      </w:r>
      <w:r w:rsidRPr="00935563">
        <w:rPr>
          <w:rFonts w:eastAsia="SimSun" w:cs="Arial"/>
          <w:b/>
          <w:noProof/>
          <w:color w:val="034D8E"/>
          <w:lang w:eastAsia="zh-CN"/>
        </w:rPr>
        <w:t>7</w:t>
      </w:r>
      <w:r w:rsidRPr="00935563">
        <w:rPr>
          <w:rFonts w:eastAsia="SimSun" w:cs="Arial"/>
          <w:b/>
          <w:color w:val="034D8E"/>
          <w:lang w:eastAsia="zh-CN"/>
        </w:rPr>
        <w:fldChar w:fldCharType="end"/>
      </w:r>
      <w:bookmarkEnd w:id="248"/>
      <w:r w:rsidRPr="00935563">
        <w:rPr>
          <w:rFonts w:eastAsia="SimSun" w:cs="Arial"/>
          <w:b/>
          <w:color w:val="034D8E"/>
          <w:lang w:eastAsia="zh-CN"/>
        </w:rPr>
        <w:t>.  Writing Domain Understanding Directions: Frequency and Percentage of Students Observed in Each Rating Category</w:t>
      </w:r>
      <w:bookmarkEnd w:id="249"/>
    </w:p>
    <w:tbl>
      <w:tblPr>
        <w:tblStyle w:val="TRtable"/>
        <w:tblW w:w="0" w:type="auto"/>
        <w:tblLayout w:type="fixed"/>
        <w:tblLook w:val="04A0" w:firstRow="1" w:lastRow="0" w:firstColumn="1" w:lastColumn="0" w:noHBand="0" w:noVBand="1"/>
        <w:tblDescription w:val="Frequency and Percentage of Students Understanding Directions in the Writing Domain by Grade Level/Grade Span and Rating Category"/>
      </w:tblPr>
      <w:tblGrid>
        <w:gridCol w:w="2160"/>
        <w:gridCol w:w="1296"/>
        <w:gridCol w:w="1152"/>
        <w:gridCol w:w="1152"/>
      </w:tblGrid>
      <w:tr w:rsidR="00935563" w:rsidRPr="00935563" w14:paraId="13D74A9C" w14:textId="77777777" w:rsidTr="00935563">
        <w:trPr>
          <w:cnfStyle w:val="100000000000" w:firstRow="1" w:lastRow="0" w:firstColumn="0" w:lastColumn="0" w:oddVBand="0" w:evenVBand="0" w:oddHBand="0" w:evenHBand="0" w:firstRowFirstColumn="0" w:firstRowLastColumn="0" w:lastRowFirstColumn="0" w:lastRowLastColumn="0"/>
          <w:tblHeader w:val="0"/>
        </w:trPr>
        <w:tc>
          <w:tcPr>
            <w:cnfStyle w:val="001000000000" w:firstRow="0" w:lastRow="0" w:firstColumn="1" w:lastColumn="0" w:oddVBand="0" w:evenVBand="0" w:oddHBand="0" w:evenHBand="0" w:firstRowFirstColumn="0" w:firstRowLastColumn="0" w:lastRowFirstColumn="0" w:lastRowLastColumn="0"/>
            <w:tcW w:w="2160" w:type="dxa"/>
            <w:tcBorders>
              <w:left w:val="none" w:sz="0" w:space="0" w:color="auto"/>
              <w:right w:val="none" w:sz="0" w:space="0" w:color="auto"/>
              <w:tl2br w:val="none" w:sz="0" w:space="0" w:color="auto"/>
              <w:tr2bl w:val="none" w:sz="0" w:space="0" w:color="auto"/>
            </w:tcBorders>
          </w:tcPr>
          <w:p w14:paraId="1893055F"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Grade or Grade Span</w:t>
            </w:r>
          </w:p>
        </w:tc>
        <w:tc>
          <w:tcPr>
            <w:tcW w:w="1296" w:type="dxa"/>
            <w:tcBorders>
              <w:left w:val="none" w:sz="0" w:space="0" w:color="auto"/>
              <w:right w:val="none" w:sz="0" w:space="0" w:color="auto"/>
              <w:tl2br w:val="none" w:sz="0" w:space="0" w:color="auto"/>
              <w:tr2bl w:val="none" w:sz="0" w:space="0" w:color="auto"/>
            </w:tcBorders>
          </w:tcPr>
          <w:p w14:paraId="5B41CD93"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Not at All</w:t>
            </w:r>
          </w:p>
        </w:tc>
        <w:tc>
          <w:tcPr>
            <w:tcW w:w="1152" w:type="dxa"/>
            <w:tcBorders>
              <w:left w:val="none" w:sz="0" w:space="0" w:color="auto"/>
              <w:right w:val="none" w:sz="0" w:space="0" w:color="auto"/>
              <w:tl2br w:val="none" w:sz="0" w:space="0" w:color="auto"/>
              <w:tr2bl w:val="none" w:sz="0" w:space="0" w:color="auto"/>
            </w:tcBorders>
          </w:tcPr>
          <w:p w14:paraId="067865DC"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Partially</w:t>
            </w:r>
          </w:p>
        </w:tc>
        <w:tc>
          <w:tcPr>
            <w:tcW w:w="1152" w:type="dxa"/>
            <w:tcBorders>
              <w:left w:val="none" w:sz="0" w:space="0" w:color="auto"/>
              <w:right w:val="none" w:sz="0" w:space="0" w:color="auto"/>
              <w:tl2br w:val="none" w:sz="0" w:space="0" w:color="auto"/>
              <w:tr2bl w:val="none" w:sz="0" w:space="0" w:color="auto"/>
            </w:tcBorders>
          </w:tcPr>
          <w:p w14:paraId="53E85A26"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Entirely</w:t>
            </w:r>
          </w:p>
        </w:tc>
      </w:tr>
      <w:tr w:rsidR="00935563" w:rsidRPr="00935563" w14:paraId="05266994" w14:textId="77777777" w:rsidTr="00935563">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auto"/>
            </w:tcBorders>
          </w:tcPr>
          <w:p w14:paraId="4555FE3D"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Grade span 3–5</w:t>
            </w:r>
          </w:p>
        </w:tc>
        <w:tc>
          <w:tcPr>
            <w:tcW w:w="1296" w:type="dxa"/>
            <w:tcBorders>
              <w:top w:val="single" w:sz="4" w:space="0" w:color="auto"/>
            </w:tcBorders>
          </w:tcPr>
          <w:p w14:paraId="0F07538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7 (33)</w:t>
            </w:r>
          </w:p>
        </w:tc>
        <w:tc>
          <w:tcPr>
            <w:tcW w:w="1152" w:type="dxa"/>
            <w:tcBorders>
              <w:top w:val="single" w:sz="4" w:space="0" w:color="auto"/>
            </w:tcBorders>
          </w:tcPr>
          <w:p w14:paraId="271B8AE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6 (28)</w:t>
            </w:r>
          </w:p>
        </w:tc>
        <w:tc>
          <w:tcPr>
            <w:tcW w:w="1152" w:type="dxa"/>
            <w:tcBorders>
              <w:top w:val="single" w:sz="4" w:space="0" w:color="auto"/>
            </w:tcBorders>
          </w:tcPr>
          <w:p w14:paraId="66AC903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8 (38)</w:t>
            </w:r>
          </w:p>
        </w:tc>
      </w:tr>
      <w:tr w:rsidR="00935563" w:rsidRPr="00935563" w14:paraId="5A1A5893" w14:textId="77777777" w:rsidTr="00935563">
        <w:tc>
          <w:tcPr>
            <w:cnfStyle w:val="001000000000" w:firstRow="0" w:lastRow="0" w:firstColumn="1" w:lastColumn="0" w:oddVBand="0" w:evenVBand="0" w:oddHBand="0" w:evenHBand="0" w:firstRowFirstColumn="0" w:firstRowLastColumn="0" w:lastRowFirstColumn="0" w:lastRowLastColumn="0"/>
            <w:tcW w:w="2160" w:type="dxa"/>
          </w:tcPr>
          <w:p w14:paraId="2DACF815"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Grade span 6–8</w:t>
            </w:r>
          </w:p>
        </w:tc>
        <w:tc>
          <w:tcPr>
            <w:tcW w:w="1296" w:type="dxa"/>
          </w:tcPr>
          <w:p w14:paraId="5FB602A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Pr>
          <w:p w14:paraId="64900C3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(44)</w:t>
            </w:r>
          </w:p>
        </w:tc>
        <w:tc>
          <w:tcPr>
            <w:tcW w:w="1152" w:type="dxa"/>
          </w:tcPr>
          <w:p w14:paraId="0531947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(56)</w:t>
            </w:r>
          </w:p>
        </w:tc>
      </w:tr>
      <w:tr w:rsidR="00935563" w:rsidRPr="00935563" w14:paraId="7F361AF7" w14:textId="77777777" w:rsidTr="00935563">
        <w:tc>
          <w:tcPr>
            <w:cnfStyle w:val="001000000000" w:firstRow="0" w:lastRow="0" w:firstColumn="1" w:lastColumn="0" w:oddVBand="0" w:evenVBand="0" w:oddHBand="0" w:evenHBand="0" w:firstRowFirstColumn="0" w:firstRowLastColumn="0" w:lastRowFirstColumn="0" w:lastRowLastColumn="0"/>
            <w:tcW w:w="2160" w:type="dxa"/>
          </w:tcPr>
          <w:p w14:paraId="3FC4DF16"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Grade span 9–12</w:t>
            </w:r>
          </w:p>
        </w:tc>
        <w:tc>
          <w:tcPr>
            <w:tcW w:w="1296" w:type="dxa"/>
          </w:tcPr>
          <w:p w14:paraId="7EAF271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(9)</w:t>
            </w:r>
          </w:p>
        </w:tc>
        <w:tc>
          <w:tcPr>
            <w:tcW w:w="1152" w:type="dxa"/>
          </w:tcPr>
          <w:p w14:paraId="207C280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(24)</w:t>
            </w:r>
          </w:p>
        </w:tc>
        <w:tc>
          <w:tcPr>
            <w:tcW w:w="1152" w:type="dxa"/>
          </w:tcPr>
          <w:p w14:paraId="561859B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11 (67)</w:t>
            </w:r>
          </w:p>
        </w:tc>
      </w:tr>
    </w:tbl>
    <w:p w14:paraId="59B567FF" w14:textId="77777777" w:rsidR="00935563" w:rsidRPr="00935563" w:rsidRDefault="00935563" w:rsidP="00935563">
      <w:pPr>
        <w:spacing w:before="120" w:after="120"/>
        <w:rPr>
          <w:rFonts w:eastAsia="Calibri"/>
          <w:szCs w:val="22"/>
        </w:rPr>
      </w:pPr>
      <w:r w:rsidRPr="00935563">
        <w:rPr>
          <w:rFonts w:eastAsia="Calibri"/>
          <w:szCs w:val="22"/>
        </w:rPr>
        <w:t xml:space="preserve">The Writing domain was only administered to students on the computer who were taking the grade span three through five, six through eight, or nine through twelve tests. The Writing domain for students taking the TK/K, grade one, or grade two tests was administered on paper and thus was not investigated as part of this study. Of the students taking the computer-based Writing domain test, students had some challenges understanding the domain and task-level directions across each grade span as shown in </w:t>
      </w:r>
      <w:r w:rsidRPr="00935563">
        <w:rPr>
          <w:rFonts w:eastAsia="Calibri"/>
          <w:color w:val="0000FF"/>
          <w:szCs w:val="22"/>
          <w:u w:val="single"/>
        </w:rPr>
        <w:fldChar w:fldCharType="begin"/>
      </w:r>
      <w:r w:rsidRPr="00935563">
        <w:rPr>
          <w:rFonts w:eastAsia="Calibri"/>
          <w:color w:val="0000FF"/>
          <w:szCs w:val="22"/>
          <w:u w:val="single"/>
        </w:rPr>
        <w:instrText xml:space="preserve"> REF  _Ref38351973 \* Lower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7</w:t>
      </w:r>
      <w:r w:rsidRPr="00935563">
        <w:rPr>
          <w:rFonts w:eastAsia="Calibri"/>
          <w:color w:val="0000FF"/>
          <w:szCs w:val="22"/>
          <w:u w:val="single"/>
        </w:rPr>
        <w:fldChar w:fldCharType="end"/>
      </w:r>
      <w:r w:rsidRPr="00935563">
        <w:rPr>
          <w:rFonts w:eastAsia="Calibri"/>
          <w:szCs w:val="22"/>
        </w:rPr>
        <w:t xml:space="preserve">; students who entirely understood the directions ranged from 38 percent to 67 percent. Examining the disaggregated data, </w:t>
      </w:r>
      <w:r w:rsidRPr="00935563">
        <w:rPr>
          <w:rFonts w:eastAsia="Calibri"/>
          <w:color w:val="0000FF"/>
          <w:szCs w:val="22"/>
          <w:u w:val="single"/>
        </w:rPr>
        <w:fldChar w:fldCharType="begin"/>
      </w:r>
      <w:r w:rsidRPr="00935563">
        <w:rPr>
          <w:rFonts w:eastAsia="Calibri"/>
          <w:color w:val="0000FF"/>
          <w:szCs w:val="22"/>
          <w:u w:val="single"/>
        </w:rPr>
        <w:instrText xml:space="preserve"> REF _Ref41985837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A.3</w:t>
      </w:r>
      <w:r w:rsidRPr="00935563">
        <w:rPr>
          <w:rFonts w:eastAsia="Calibri"/>
          <w:color w:val="0000FF"/>
          <w:szCs w:val="22"/>
          <w:u w:val="single"/>
        </w:rPr>
        <w:fldChar w:fldCharType="end"/>
      </w:r>
      <w:r w:rsidRPr="00935563">
        <w:rPr>
          <w:rFonts w:eastAsia="Calibri"/>
          <w:szCs w:val="22"/>
        </w:rPr>
        <w:t xml:space="preserve"> shows that the challenges observed in </w:t>
      </w:r>
      <w:r w:rsidRPr="00935563">
        <w:rPr>
          <w:rFonts w:eastAsia="Calibri"/>
          <w:szCs w:val="22"/>
        </w:rPr>
        <w:fldChar w:fldCharType="begin"/>
      </w:r>
      <w:r w:rsidRPr="00935563">
        <w:rPr>
          <w:rFonts w:eastAsia="Calibri"/>
          <w:szCs w:val="22"/>
        </w:rPr>
        <w:instrText xml:space="preserve"> REF _Ref38351973 \h </w:instrText>
      </w:r>
      <w:r w:rsidRPr="00935563">
        <w:rPr>
          <w:rFonts w:eastAsia="Calibri"/>
          <w:szCs w:val="22"/>
        </w:rPr>
      </w:r>
      <w:r w:rsidRPr="00935563">
        <w:rPr>
          <w:rFonts w:eastAsia="Calibri"/>
          <w:szCs w:val="22"/>
        </w:rPr>
        <w:fldChar w:fldCharType="separate"/>
      </w:r>
      <w:r w:rsidRPr="00935563">
        <w:rPr>
          <w:rFonts w:eastAsia="Calibri"/>
          <w:szCs w:val="22"/>
        </w:rPr>
        <w:t xml:space="preserve">table </w:t>
      </w:r>
      <w:r w:rsidRPr="00935563">
        <w:rPr>
          <w:rFonts w:eastAsia="Calibri"/>
          <w:noProof/>
          <w:szCs w:val="22"/>
        </w:rPr>
        <w:t>7</w:t>
      </w:r>
      <w:r w:rsidRPr="00935563">
        <w:rPr>
          <w:rFonts w:eastAsia="Calibri"/>
          <w:szCs w:val="22"/>
        </w:rPr>
        <w:fldChar w:fldCharType="end"/>
      </w:r>
      <w:r w:rsidRPr="00935563">
        <w:rPr>
          <w:rFonts w:eastAsia="Calibri"/>
          <w:szCs w:val="22"/>
        </w:rPr>
        <w:t xml:space="preserve"> were also observed across both ELs (33 to 75 percent) and non-ELs (0 to 100 percent) across disability student groups (</w:t>
      </w:r>
      <w:r w:rsidRPr="00935563">
        <w:rPr>
          <w:rFonts w:eastAsia="Calibri"/>
          <w:color w:val="0000FF"/>
          <w:szCs w:val="22"/>
          <w:u w:val="single"/>
        </w:rPr>
        <w:fldChar w:fldCharType="begin"/>
      </w:r>
      <w:r w:rsidRPr="00935563">
        <w:rPr>
          <w:rFonts w:eastAsia="Calibri"/>
          <w:color w:val="0000FF"/>
          <w:szCs w:val="22"/>
          <w:u w:val="single"/>
        </w:rPr>
        <w:instrText xml:space="preserve"> REF _Ref41985906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B.3</w:t>
      </w:r>
      <w:r w:rsidRPr="00935563">
        <w:rPr>
          <w:rFonts w:eastAsia="Calibri"/>
          <w:color w:val="0000FF"/>
          <w:szCs w:val="22"/>
          <w:u w:val="single"/>
        </w:rPr>
        <w:fldChar w:fldCharType="end"/>
      </w:r>
      <w:r w:rsidRPr="00935563">
        <w:rPr>
          <w:rFonts w:eastAsia="Calibri"/>
          <w:szCs w:val="22"/>
        </w:rPr>
        <w:t xml:space="preserve"> and </w:t>
      </w:r>
      <w:r w:rsidRPr="00935563">
        <w:rPr>
          <w:rFonts w:eastAsia="Calibri"/>
          <w:color w:val="0000FF"/>
          <w:szCs w:val="22"/>
          <w:u w:val="single"/>
        </w:rPr>
        <w:fldChar w:fldCharType="begin"/>
      </w:r>
      <w:r w:rsidRPr="00935563">
        <w:rPr>
          <w:rFonts w:eastAsia="Calibri"/>
          <w:color w:val="0000FF"/>
          <w:szCs w:val="22"/>
          <w:u w:val="single"/>
        </w:rPr>
        <w:instrText xml:space="preserve"> REF _Ref41986300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C.3</w:t>
      </w:r>
      <w:r w:rsidRPr="00935563">
        <w:rPr>
          <w:rFonts w:eastAsia="Calibri"/>
          <w:color w:val="0000FF"/>
          <w:szCs w:val="22"/>
          <w:u w:val="single"/>
        </w:rPr>
        <w:fldChar w:fldCharType="end"/>
      </w:r>
      <w:r w:rsidRPr="00935563">
        <w:rPr>
          <w:rFonts w:eastAsia="Calibri"/>
          <w:szCs w:val="22"/>
        </w:rPr>
        <w:t>).</w:t>
      </w:r>
    </w:p>
    <w:p w14:paraId="1F637BA1" w14:textId="77777777" w:rsidR="00935563" w:rsidRPr="00935563" w:rsidRDefault="00935563" w:rsidP="00935563">
      <w:pPr>
        <w:keepLines/>
        <w:spacing w:before="120" w:after="120"/>
        <w:rPr>
          <w:rFonts w:eastAsia="Calibri"/>
          <w:szCs w:val="22"/>
        </w:rPr>
      </w:pPr>
      <w:r w:rsidRPr="00935563">
        <w:rPr>
          <w:rFonts w:eastAsia="Calibri"/>
          <w:szCs w:val="22"/>
        </w:rPr>
        <w:t xml:space="preserve">Specifically, some students were confused with the text written on the screen and the availability of the audio file (or ASL video). Across grade span tests, students were unsure whether to listen to the audio file (or watch the ASL video) and then read the text or read the text and then listen (or watch the ASL video), or if it was permissible to choose a preferred means of access. Additionally, some students reported that the signing in the ASL videos was also unclear and thus students needed the test examiner to clarify the domain and task level directions (e.g., Writing Describe a Picture task type). </w:t>
      </w:r>
    </w:p>
    <w:p w14:paraId="468A88BC" w14:textId="77777777" w:rsidR="00935563" w:rsidRPr="00935563" w:rsidRDefault="00935563" w:rsidP="00935563">
      <w:pPr>
        <w:spacing w:after="120"/>
        <w:rPr>
          <w:rFonts w:eastAsia="Calibri"/>
          <w:szCs w:val="22"/>
        </w:rPr>
      </w:pPr>
      <w:r w:rsidRPr="00935563">
        <w:rPr>
          <w:rFonts w:eastAsia="Calibri"/>
          <w:color w:val="0000FF"/>
          <w:szCs w:val="22"/>
          <w:u w:val="single"/>
        </w:rPr>
        <w:fldChar w:fldCharType="begin"/>
      </w:r>
      <w:r w:rsidRPr="00935563">
        <w:rPr>
          <w:rFonts w:eastAsia="Calibri"/>
          <w:color w:val="0000FF"/>
          <w:szCs w:val="22"/>
          <w:u w:val="single"/>
        </w:rPr>
        <w:instrText xml:space="preserve"> REF _Ref38351904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8</w:t>
      </w:r>
      <w:r w:rsidRPr="00935563">
        <w:rPr>
          <w:rFonts w:eastAsia="Calibri"/>
          <w:color w:val="0000FF"/>
          <w:szCs w:val="22"/>
          <w:u w:val="single"/>
        </w:rPr>
        <w:fldChar w:fldCharType="end"/>
      </w:r>
      <w:r w:rsidRPr="00935563">
        <w:rPr>
          <w:rFonts w:eastAsia="Calibri"/>
          <w:szCs w:val="22"/>
        </w:rPr>
        <w:t xml:space="preserve"> shows how many students understood the directions for the Speaking domain. Disaggregated data by EL status and disability category are shown in </w:t>
      </w:r>
      <w:r w:rsidRPr="00935563">
        <w:rPr>
          <w:rFonts w:eastAsia="Calibri"/>
          <w:color w:val="0000FF"/>
          <w:szCs w:val="22"/>
          <w:u w:val="single"/>
        </w:rPr>
        <w:fldChar w:fldCharType="begin"/>
      </w:r>
      <w:r w:rsidRPr="00935563">
        <w:rPr>
          <w:rFonts w:eastAsia="Calibri"/>
          <w:color w:val="0000FF"/>
          <w:szCs w:val="22"/>
          <w:u w:val="single"/>
        </w:rPr>
        <w:instrText xml:space="preserve"> REF _Ref41989073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A.4</w:t>
      </w:r>
      <w:r w:rsidRPr="00935563">
        <w:rPr>
          <w:rFonts w:eastAsia="Calibri"/>
          <w:color w:val="0000FF"/>
          <w:szCs w:val="22"/>
          <w:u w:val="single"/>
        </w:rPr>
        <w:fldChar w:fldCharType="end"/>
      </w:r>
      <w:r w:rsidRPr="00935563">
        <w:rPr>
          <w:rFonts w:eastAsia="Calibri"/>
          <w:szCs w:val="22"/>
        </w:rPr>
        <w:t xml:space="preserve">, </w:t>
      </w:r>
      <w:r w:rsidRPr="00935563">
        <w:rPr>
          <w:rFonts w:eastAsia="Calibri"/>
          <w:color w:val="0000FF"/>
          <w:szCs w:val="22"/>
          <w:u w:val="single"/>
        </w:rPr>
        <w:fldChar w:fldCharType="begin"/>
      </w:r>
      <w:r w:rsidRPr="00935563">
        <w:rPr>
          <w:rFonts w:eastAsia="Calibri"/>
          <w:color w:val="0000FF"/>
          <w:szCs w:val="22"/>
          <w:u w:val="single"/>
        </w:rPr>
        <w:instrText xml:space="preserve"> REF _Ref41989089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B.4</w:t>
      </w:r>
      <w:r w:rsidRPr="00935563">
        <w:rPr>
          <w:rFonts w:eastAsia="Calibri"/>
          <w:color w:val="0000FF"/>
          <w:szCs w:val="22"/>
          <w:u w:val="single"/>
        </w:rPr>
        <w:fldChar w:fldCharType="end"/>
      </w:r>
      <w:r w:rsidRPr="00935563">
        <w:rPr>
          <w:rFonts w:eastAsia="Calibri"/>
          <w:szCs w:val="22"/>
        </w:rPr>
        <w:t xml:space="preserve">, and </w:t>
      </w:r>
      <w:r w:rsidRPr="00935563">
        <w:rPr>
          <w:rFonts w:eastAsia="Calibri"/>
          <w:color w:val="0000FF"/>
          <w:szCs w:val="22"/>
          <w:u w:val="single"/>
        </w:rPr>
        <w:fldChar w:fldCharType="begin"/>
      </w:r>
      <w:r w:rsidRPr="00935563">
        <w:rPr>
          <w:rFonts w:eastAsia="Calibri"/>
          <w:color w:val="0000FF"/>
          <w:szCs w:val="22"/>
          <w:u w:val="single"/>
        </w:rPr>
        <w:instrText xml:space="preserve"> REF _Ref41989106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C.4</w:t>
      </w:r>
      <w:r w:rsidRPr="00935563">
        <w:rPr>
          <w:rFonts w:eastAsia="Calibri"/>
          <w:color w:val="0000FF"/>
          <w:szCs w:val="22"/>
          <w:u w:val="single"/>
        </w:rPr>
        <w:fldChar w:fldCharType="end"/>
      </w:r>
      <w:r w:rsidRPr="00935563">
        <w:rPr>
          <w:rFonts w:eastAsia="Calibri"/>
          <w:szCs w:val="22"/>
        </w:rPr>
        <w:t>.</w:t>
      </w:r>
    </w:p>
    <w:p w14:paraId="4BAC6572" w14:textId="77777777" w:rsidR="00935563" w:rsidRPr="00935563" w:rsidRDefault="00935563" w:rsidP="00935563">
      <w:pPr>
        <w:keepNext/>
        <w:keepLines/>
        <w:spacing w:before="240" w:after="60"/>
        <w:ind w:left="1008" w:hanging="1008"/>
        <w:rPr>
          <w:rFonts w:eastAsia="SimSun" w:cs="Arial"/>
          <w:b/>
          <w:color w:val="034D8E"/>
          <w:lang w:eastAsia="zh-CN"/>
        </w:rPr>
      </w:pPr>
      <w:bookmarkStart w:id="250" w:name="_Ref38351904"/>
      <w:bookmarkStart w:id="251" w:name="_Toc43108549"/>
      <w:r w:rsidRPr="00935563">
        <w:rPr>
          <w:rFonts w:eastAsia="SimSun" w:cs="Arial"/>
          <w:b/>
          <w:color w:val="034D8E"/>
          <w:lang w:eastAsia="zh-CN"/>
        </w:rPr>
        <w:lastRenderedPageBreak/>
        <w:t xml:space="preserve">Table </w:t>
      </w:r>
      <w:r w:rsidRPr="00935563">
        <w:rPr>
          <w:rFonts w:eastAsia="SimSun" w:cs="Arial"/>
          <w:b/>
          <w:color w:val="034D8E"/>
          <w:lang w:eastAsia="zh-CN"/>
        </w:rPr>
        <w:fldChar w:fldCharType="begin"/>
      </w:r>
      <w:r w:rsidRPr="00935563">
        <w:rPr>
          <w:rFonts w:eastAsia="SimSun" w:cs="Arial"/>
          <w:b/>
          <w:color w:val="034D8E"/>
          <w:lang w:eastAsia="zh-CN"/>
        </w:rPr>
        <w:instrText>SEQ Table \* ARABIC</w:instrText>
      </w:r>
      <w:r w:rsidRPr="00935563">
        <w:rPr>
          <w:rFonts w:eastAsia="SimSun" w:cs="Arial"/>
          <w:b/>
          <w:color w:val="034D8E"/>
          <w:lang w:eastAsia="zh-CN"/>
        </w:rPr>
        <w:fldChar w:fldCharType="separate"/>
      </w:r>
      <w:r w:rsidRPr="00935563">
        <w:rPr>
          <w:rFonts w:eastAsia="SimSun" w:cs="Arial"/>
          <w:b/>
          <w:noProof/>
          <w:color w:val="034D8E"/>
          <w:lang w:eastAsia="zh-CN"/>
        </w:rPr>
        <w:t>8</w:t>
      </w:r>
      <w:r w:rsidRPr="00935563">
        <w:rPr>
          <w:rFonts w:eastAsia="SimSun" w:cs="Arial"/>
          <w:b/>
          <w:color w:val="034D8E"/>
          <w:lang w:eastAsia="zh-CN"/>
        </w:rPr>
        <w:fldChar w:fldCharType="end"/>
      </w:r>
      <w:bookmarkEnd w:id="250"/>
      <w:r w:rsidRPr="00935563">
        <w:rPr>
          <w:rFonts w:eastAsia="SimSun" w:cs="Arial"/>
          <w:b/>
          <w:color w:val="034D8E"/>
          <w:lang w:eastAsia="zh-CN"/>
        </w:rPr>
        <w:t>.  Speaking Domain Understanding Directions: Frequency and Percentage of Students Observed in Each Rating Category</w:t>
      </w:r>
      <w:bookmarkEnd w:id="251"/>
    </w:p>
    <w:tbl>
      <w:tblPr>
        <w:tblStyle w:val="TRtable"/>
        <w:tblW w:w="0" w:type="auto"/>
        <w:tblLayout w:type="fixed"/>
        <w:tblLook w:val="04A0" w:firstRow="1" w:lastRow="0" w:firstColumn="1" w:lastColumn="0" w:noHBand="0" w:noVBand="1"/>
        <w:tblDescription w:val="Frequency and Percentage of Students Understanding Directions in the Speaking Domain by Grade Level/Grade Span and Rating Category"/>
      </w:tblPr>
      <w:tblGrid>
        <w:gridCol w:w="2160"/>
        <w:gridCol w:w="1296"/>
        <w:gridCol w:w="1152"/>
        <w:gridCol w:w="1152"/>
      </w:tblGrid>
      <w:tr w:rsidR="00935563" w:rsidRPr="00935563" w14:paraId="7D534E55" w14:textId="77777777" w:rsidTr="00935563">
        <w:trPr>
          <w:cnfStyle w:val="100000000000" w:firstRow="1" w:lastRow="0" w:firstColumn="0" w:lastColumn="0" w:oddVBand="0" w:evenVBand="0" w:oddHBand="0" w:evenHBand="0" w:firstRowFirstColumn="0" w:firstRowLastColumn="0" w:lastRowFirstColumn="0" w:lastRowLastColumn="0"/>
          <w:tblHeader w:val="0"/>
        </w:trPr>
        <w:tc>
          <w:tcPr>
            <w:cnfStyle w:val="001000000000" w:firstRow="0" w:lastRow="0" w:firstColumn="1" w:lastColumn="0" w:oddVBand="0" w:evenVBand="0" w:oddHBand="0" w:evenHBand="0" w:firstRowFirstColumn="0" w:firstRowLastColumn="0" w:lastRowFirstColumn="0" w:lastRowLastColumn="0"/>
            <w:tcW w:w="2160" w:type="dxa"/>
            <w:tcBorders>
              <w:left w:val="none" w:sz="0" w:space="0" w:color="auto"/>
              <w:right w:val="none" w:sz="0" w:space="0" w:color="auto"/>
              <w:tl2br w:val="none" w:sz="0" w:space="0" w:color="auto"/>
              <w:tr2bl w:val="none" w:sz="0" w:space="0" w:color="auto"/>
            </w:tcBorders>
          </w:tcPr>
          <w:p w14:paraId="2FBC9564"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Grade or Grade Span</w:t>
            </w:r>
          </w:p>
        </w:tc>
        <w:tc>
          <w:tcPr>
            <w:tcW w:w="1296" w:type="dxa"/>
            <w:tcBorders>
              <w:left w:val="none" w:sz="0" w:space="0" w:color="auto"/>
              <w:right w:val="none" w:sz="0" w:space="0" w:color="auto"/>
              <w:tl2br w:val="none" w:sz="0" w:space="0" w:color="auto"/>
              <w:tr2bl w:val="none" w:sz="0" w:space="0" w:color="auto"/>
            </w:tcBorders>
          </w:tcPr>
          <w:p w14:paraId="70BBE209"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Not at All</w:t>
            </w:r>
          </w:p>
        </w:tc>
        <w:tc>
          <w:tcPr>
            <w:tcW w:w="1152" w:type="dxa"/>
            <w:tcBorders>
              <w:left w:val="none" w:sz="0" w:space="0" w:color="auto"/>
              <w:right w:val="none" w:sz="0" w:space="0" w:color="auto"/>
              <w:tl2br w:val="none" w:sz="0" w:space="0" w:color="auto"/>
              <w:tr2bl w:val="none" w:sz="0" w:space="0" w:color="auto"/>
            </w:tcBorders>
          </w:tcPr>
          <w:p w14:paraId="72DB62C3"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Partially</w:t>
            </w:r>
          </w:p>
        </w:tc>
        <w:tc>
          <w:tcPr>
            <w:tcW w:w="1152" w:type="dxa"/>
            <w:tcBorders>
              <w:left w:val="none" w:sz="0" w:space="0" w:color="auto"/>
              <w:right w:val="none" w:sz="0" w:space="0" w:color="auto"/>
              <w:tl2br w:val="none" w:sz="0" w:space="0" w:color="auto"/>
              <w:tr2bl w:val="none" w:sz="0" w:space="0" w:color="auto"/>
            </w:tcBorders>
          </w:tcPr>
          <w:p w14:paraId="6568B777"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Entirely</w:t>
            </w:r>
          </w:p>
        </w:tc>
      </w:tr>
      <w:tr w:rsidR="00935563" w:rsidRPr="00935563" w14:paraId="76B0A8AE" w14:textId="77777777" w:rsidTr="00935563">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auto"/>
            </w:tcBorders>
          </w:tcPr>
          <w:p w14:paraId="7FF1079D"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TK/K</w:t>
            </w:r>
          </w:p>
        </w:tc>
        <w:tc>
          <w:tcPr>
            <w:tcW w:w="1296" w:type="dxa"/>
            <w:tcBorders>
              <w:top w:val="single" w:sz="4" w:space="0" w:color="auto"/>
            </w:tcBorders>
          </w:tcPr>
          <w:p w14:paraId="5CBE123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top w:val="single" w:sz="4" w:space="0" w:color="auto"/>
            </w:tcBorders>
          </w:tcPr>
          <w:p w14:paraId="02CE7FE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(8)</w:t>
            </w:r>
          </w:p>
        </w:tc>
        <w:tc>
          <w:tcPr>
            <w:tcW w:w="1152" w:type="dxa"/>
            <w:tcBorders>
              <w:top w:val="single" w:sz="4" w:space="0" w:color="auto"/>
            </w:tcBorders>
          </w:tcPr>
          <w:p w14:paraId="470DC7A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(92)</w:t>
            </w:r>
          </w:p>
        </w:tc>
      </w:tr>
      <w:tr w:rsidR="00935563" w:rsidRPr="00935563" w14:paraId="0AB16217" w14:textId="77777777" w:rsidTr="00935563">
        <w:tc>
          <w:tcPr>
            <w:cnfStyle w:val="001000000000" w:firstRow="0" w:lastRow="0" w:firstColumn="1" w:lastColumn="0" w:oddVBand="0" w:evenVBand="0" w:oddHBand="0" w:evenHBand="0" w:firstRowFirstColumn="0" w:firstRowLastColumn="0" w:lastRowFirstColumn="0" w:lastRowLastColumn="0"/>
            <w:tcW w:w="2160" w:type="dxa"/>
          </w:tcPr>
          <w:p w14:paraId="724424B4"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Grade 1</w:t>
            </w:r>
          </w:p>
        </w:tc>
        <w:tc>
          <w:tcPr>
            <w:tcW w:w="1296" w:type="dxa"/>
          </w:tcPr>
          <w:p w14:paraId="3B40F33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Pr>
          <w:p w14:paraId="45BF7F7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(25)</w:t>
            </w:r>
          </w:p>
        </w:tc>
        <w:tc>
          <w:tcPr>
            <w:tcW w:w="1152" w:type="dxa"/>
          </w:tcPr>
          <w:p w14:paraId="5E8AB79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(75)</w:t>
            </w:r>
          </w:p>
        </w:tc>
      </w:tr>
      <w:tr w:rsidR="00935563" w:rsidRPr="00935563" w14:paraId="0298451C" w14:textId="77777777" w:rsidTr="00935563">
        <w:tc>
          <w:tcPr>
            <w:cnfStyle w:val="001000000000" w:firstRow="0" w:lastRow="0" w:firstColumn="1" w:lastColumn="0" w:oddVBand="0" w:evenVBand="0" w:oddHBand="0" w:evenHBand="0" w:firstRowFirstColumn="0" w:firstRowLastColumn="0" w:lastRowFirstColumn="0" w:lastRowLastColumn="0"/>
            <w:tcW w:w="2160" w:type="dxa"/>
          </w:tcPr>
          <w:p w14:paraId="520CBE1B"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Grade 2</w:t>
            </w:r>
          </w:p>
        </w:tc>
        <w:tc>
          <w:tcPr>
            <w:tcW w:w="1296" w:type="dxa"/>
          </w:tcPr>
          <w:p w14:paraId="4DE6030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52" w:type="dxa"/>
          </w:tcPr>
          <w:p w14:paraId="0C0EE8A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52" w:type="dxa"/>
          </w:tcPr>
          <w:p w14:paraId="32FF2E1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60D7152D" w14:textId="77777777" w:rsidTr="00935563">
        <w:tc>
          <w:tcPr>
            <w:cnfStyle w:val="001000000000" w:firstRow="0" w:lastRow="0" w:firstColumn="1" w:lastColumn="0" w:oddVBand="0" w:evenVBand="0" w:oddHBand="0" w:evenHBand="0" w:firstRowFirstColumn="0" w:firstRowLastColumn="0" w:lastRowFirstColumn="0" w:lastRowLastColumn="0"/>
            <w:tcW w:w="2160" w:type="dxa"/>
          </w:tcPr>
          <w:p w14:paraId="269FF65A"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Grade span 3–5</w:t>
            </w:r>
          </w:p>
        </w:tc>
        <w:tc>
          <w:tcPr>
            <w:tcW w:w="1296" w:type="dxa"/>
          </w:tcPr>
          <w:p w14:paraId="61BA907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(2)</w:t>
            </w:r>
          </w:p>
        </w:tc>
        <w:tc>
          <w:tcPr>
            <w:tcW w:w="1152" w:type="dxa"/>
          </w:tcPr>
          <w:p w14:paraId="4D4632A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(8)</w:t>
            </w:r>
          </w:p>
        </w:tc>
        <w:tc>
          <w:tcPr>
            <w:tcW w:w="1152" w:type="dxa"/>
          </w:tcPr>
          <w:p w14:paraId="1911F45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15 (91)</w:t>
            </w:r>
          </w:p>
        </w:tc>
      </w:tr>
      <w:tr w:rsidR="00935563" w:rsidRPr="00935563" w14:paraId="04AB8160" w14:textId="77777777" w:rsidTr="00935563">
        <w:tc>
          <w:tcPr>
            <w:cnfStyle w:val="001000000000" w:firstRow="0" w:lastRow="0" w:firstColumn="1" w:lastColumn="0" w:oddVBand="0" w:evenVBand="0" w:oddHBand="0" w:evenHBand="0" w:firstRowFirstColumn="0" w:firstRowLastColumn="0" w:lastRowFirstColumn="0" w:lastRowLastColumn="0"/>
            <w:tcW w:w="2160" w:type="dxa"/>
          </w:tcPr>
          <w:p w14:paraId="3654574F"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Grade span 6–8</w:t>
            </w:r>
          </w:p>
        </w:tc>
        <w:tc>
          <w:tcPr>
            <w:tcW w:w="1296" w:type="dxa"/>
          </w:tcPr>
          <w:p w14:paraId="5CA6441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Pr>
          <w:p w14:paraId="71902B9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Pr>
          <w:p w14:paraId="42E5CB0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8 (100)</w:t>
            </w:r>
          </w:p>
        </w:tc>
      </w:tr>
      <w:tr w:rsidR="00935563" w:rsidRPr="00935563" w14:paraId="203669A8" w14:textId="77777777" w:rsidTr="00935563">
        <w:tc>
          <w:tcPr>
            <w:cnfStyle w:val="001000000000" w:firstRow="0" w:lastRow="0" w:firstColumn="1" w:lastColumn="0" w:oddVBand="0" w:evenVBand="0" w:oddHBand="0" w:evenHBand="0" w:firstRowFirstColumn="0" w:firstRowLastColumn="0" w:lastRowFirstColumn="0" w:lastRowLastColumn="0"/>
            <w:tcW w:w="2160" w:type="dxa"/>
          </w:tcPr>
          <w:p w14:paraId="428EF693"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Grade span 9–12</w:t>
            </w:r>
          </w:p>
        </w:tc>
        <w:tc>
          <w:tcPr>
            <w:tcW w:w="1296" w:type="dxa"/>
          </w:tcPr>
          <w:p w14:paraId="01962FC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(7)</w:t>
            </w:r>
          </w:p>
        </w:tc>
        <w:tc>
          <w:tcPr>
            <w:tcW w:w="1152" w:type="dxa"/>
          </w:tcPr>
          <w:p w14:paraId="79B4D9D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(9)</w:t>
            </w:r>
          </w:p>
        </w:tc>
        <w:tc>
          <w:tcPr>
            <w:tcW w:w="1152" w:type="dxa"/>
          </w:tcPr>
          <w:p w14:paraId="2A15C51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10 (84)</w:t>
            </w:r>
          </w:p>
        </w:tc>
      </w:tr>
    </w:tbl>
    <w:p w14:paraId="62802041" w14:textId="77777777" w:rsidR="00935563" w:rsidRPr="00935563" w:rsidRDefault="00935563" w:rsidP="00935563">
      <w:pPr>
        <w:spacing w:before="120" w:after="120"/>
        <w:rPr>
          <w:rFonts w:eastAsia="Calibri"/>
          <w:szCs w:val="22"/>
        </w:rPr>
      </w:pPr>
      <w:r w:rsidRPr="00935563">
        <w:rPr>
          <w:rFonts w:eastAsia="Calibri"/>
          <w:szCs w:val="22"/>
        </w:rPr>
        <w:t xml:space="preserve">The students in grade two were exempt from the Speaking domain and were not included in this analysis. Of the students who were not exempt from the Speaking domain test, the data suggests that most students entirely understood the directions (ranging from 75 percent to 100 percent). The data in </w:t>
      </w:r>
      <w:r w:rsidRPr="00935563">
        <w:rPr>
          <w:rFonts w:eastAsia="Calibri"/>
          <w:color w:val="0000FF"/>
          <w:szCs w:val="22"/>
          <w:u w:val="single"/>
        </w:rPr>
        <w:fldChar w:fldCharType="begin"/>
      </w:r>
      <w:r w:rsidRPr="00935563">
        <w:rPr>
          <w:rFonts w:eastAsia="Calibri"/>
          <w:color w:val="0000FF"/>
          <w:szCs w:val="22"/>
          <w:u w:val="single"/>
        </w:rPr>
        <w:instrText xml:space="preserve"> REF _Ref41989073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A.4</w:t>
      </w:r>
      <w:r w:rsidRPr="00935563">
        <w:rPr>
          <w:rFonts w:eastAsia="Calibri"/>
          <w:color w:val="0000FF"/>
          <w:szCs w:val="22"/>
          <w:u w:val="single"/>
        </w:rPr>
        <w:fldChar w:fldCharType="end"/>
      </w:r>
      <w:r w:rsidRPr="00935563">
        <w:rPr>
          <w:rFonts w:eastAsia="Calibri"/>
          <w:szCs w:val="22"/>
        </w:rPr>
        <w:t xml:space="preserve"> suggests minimal differences due to EL status, with one EL student taking the grade span nine through twelve test who did not understand the directions in the Speaking domain, while the remaining EL students were observed to entirely understand the directions in the Speaking domain. Some students reported challenges understanding the directions at the task type level (e.g., Talk About a Scene; Summarize an Academic Presentation) due to unfamiliarity with the context in the task type or challenges with administrability due to simultaneously processing the task type presentation and interacting with the accommodations.</w:t>
      </w:r>
    </w:p>
    <w:p w14:paraId="68624FBA" w14:textId="77777777" w:rsidR="00935563" w:rsidRPr="00935563" w:rsidRDefault="00935563" w:rsidP="00BE4331">
      <w:pPr>
        <w:keepNext/>
        <w:numPr>
          <w:ilvl w:val="2"/>
          <w:numId w:val="15"/>
        </w:numPr>
        <w:spacing w:before="120" w:after="120"/>
        <w:outlineLvl w:val="3"/>
        <w:rPr>
          <w:rFonts w:eastAsia="MS Gothic"/>
          <w:b/>
          <w:sz w:val="28"/>
          <w:szCs w:val="26"/>
        </w:rPr>
      </w:pPr>
      <w:bookmarkStart w:id="252" w:name="_Toc37116524"/>
      <w:bookmarkStart w:id="253" w:name="_Toc37161673"/>
      <w:bookmarkStart w:id="254" w:name="_Toc37116525"/>
      <w:bookmarkStart w:id="255" w:name="_Toc37161674"/>
      <w:bookmarkStart w:id="256" w:name="_Toc37116526"/>
      <w:bookmarkStart w:id="257" w:name="_Toc37161675"/>
      <w:bookmarkStart w:id="258" w:name="_Toc43125263"/>
      <w:bookmarkEnd w:id="252"/>
      <w:bookmarkEnd w:id="253"/>
      <w:bookmarkEnd w:id="254"/>
      <w:bookmarkEnd w:id="255"/>
      <w:bookmarkEnd w:id="256"/>
      <w:bookmarkEnd w:id="257"/>
      <w:r w:rsidRPr="00935563">
        <w:rPr>
          <w:rFonts w:eastAsia="MS Gothic"/>
          <w:b/>
          <w:sz w:val="28"/>
          <w:szCs w:val="26"/>
        </w:rPr>
        <w:t>Navigating the Platform and Items Independently</w:t>
      </w:r>
      <w:bookmarkEnd w:id="258"/>
    </w:p>
    <w:p w14:paraId="1E9984EA" w14:textId="77777777" w:rsidR="00935563" w:rsidRPr="00935563" w:rsidRDefault="00935563" w:rsidP="00935563">
      <w:pPr>
        <w:spacing w:after="120"/>
        <w:rPr>
          <w:rFonts w:eastAsia="Calibri"/>
          <w:szCs w:val="22"/>
          <w:lang w:eastAsia="zh-CN"/>
        </w:rPr>
      </w:pPr>
      <w:r w:rsidRPr="00935563">
        <w:rPr>
          <w:rFonts w:eastAsia="Calibri"/>
          <w:szCs w:val="22"/>
        </w:rPr>
        <w:t xml:space="preserve">Observers were tasked with rating the extent to which students were able to independently navigate the computer-based ELPAC including the platform and the items. Along with navigating the platform’s layout, students were also required to enter responses into the testing platform. Generally, 66 to 100 percent of students taking the Listening domain, 86 percent of students taking the Reading domain, and 69 to 88 percent of students taking the Writing domain understood how to navigate the test layout. Some students demonstrated some challenges with the layout of the grade span three through five Listening domain and the Writing domain (66 percent and 69 percent, respectively). For context, the split screen layout of the domain was similarly experienced by students who were deaf or hard of hearing. Students who were blind or low vision experienced a streamline (horizontal presentation mode) layout for their grade span tests. The ratings summarizing the extent to which the students were independently navigating the platform and entering responses are shown in </w:t>
      </w:r>
      <w:r w:rsidRPr="00935563">
        <w:rPr>
          <w:rFonts w:eastAsia="Calibri"/>
          <w:color w:val="0000FF"/>
          <w:szCs w:val="22"/>
          <w:u w:val="single"/>
        </w:rPr>
        <w:fldChar w:fldCharType="begin"/>
      </w:r>
      <w:r w:rsidRPr="00935563">
        <w:rPr>
          <w:rFonts w:eastAsia="Calibri"/>
          <w:color w:val="0000FF"/>
          <w:szCs w:val="22"/>
          <w:u w:val="single"/>
        </w:rPr>
        <w:instrText xml:space="preserve"> REF  _Ref38352006 \* Lower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9</w:t>
      </w:r>
      <w:r w:rsidRPr="00935563">
        <w:rPr>
          <w:rFonts w:eastAsia="Calibri"/>
          <w:color w:val="0000FF"/>
          <w:szCs w:val="22"/>
          <w:u w:val="single"/>
        </w:rPr>
        <w:fldChar w:fldCharType="end"/>
      </w:r>
      <w:r w:rsidRPr="00935563">
        <w:rPr>
          <w:rFonts w:eastAsia="Calibri"/>
          <w:szCs w:val="22"/>
        </w:rPr>
        <w:t xml:space="preserve"> through </w:t>
      </w:r>
      <w:r w:rsidRPr="00935563">
        <w:rPr>
          <w:rFonts w:eastAsia="Calibri"/>
          <w:color w:val="0000FF"/>
          <w:szCs w:val="22"/>
          <w:u w:val="single"/>
        </w:rPr>
        <w:fldChar w:fldCharType="begin"/>
      </w:r>
      <w:r w:rsidRPr="00935563">
        <w:rPr>
          <w:rFonts w:eastAsia="Calibri"/>
          <w:color w:val="0000FF"/>
          <w:szCs w:val="22"/>
          <w:u w:val="single"/>
        </w:rPr>
        <w:instrText xml:space="preserve"> REF  _Ref38352020 \* Lower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12</w:t>
      </w:r>
      <w:r w:rsidRPr="00935563">
        <w:rPr>
          <w:rFonts w:eastAsia="Calibri"/>
          <w:color w:val="0000FF"/>
          <w:szCs w:val="22"/>
          <w:u w:val="single"/>
        </w:rPr>
        <w:fldChar w:fldCharType="end"/>
      </w:r>
      <w:r w:rsidRPr="00935563">
        <w:rPr>
          <w:rFonts w:eastAsia="Calibri"/>
          <w:szCs w:val="22"/>
        </w:rPr>
        <w:t>.</w:t>
      </w:r>
    </w:p>
    <w:bookmarkStart w:id="259" w:name="_Ref15373964"/>
    <w:bookmarkStart w:id="260" w:name="_Hlk36646716"/>
    <w:p w14:paraId="028CBF88" w14:textId="77777777" w:rsidR="00935563" w:rsidRPr="00935563" w:rsidRDefault="00935563" w:rsidP="00935563">
      <w:pPr>
        <w:keepNext/>
        <w:spacing w:after="120"/>
        <w:rPr>
          <w:rFonts w:eastAsia="Calibri"/>
          <w:szCs w:val="22"/>
        </w:rPr>
      </w:pPr>
      <w:r w:rsidRPr="00935563">
        <w:rPr>
          <w:rFonts w:eastAsia="Calibri"/>
          <w:color w:val="0000FF"/>
          <w:szCs w:val="22"/>
          <w:u w:val="single"/>
        </w:rPr>
        <w:lastRenderedPageBreak/>
        <w:fldChar w:fldCharType="begin"/>
      </w:r>
      <w:r w:rsidRPr="00935563">
        <w:rPr>
          <w:rFonts w:eastAsia="Calibri"/>
          <w:color w:val="0000FF"/>
          <w:szCs w:val="22"/>
          <w:u w:val="single"/>
        </w:rPr>
        <w:instrText xml:space="preserve"> REF _Ref38352006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9</w:t>
      </w:r>
      <w:r w:rsidRPr="00935563">
        <w:rPr>
          <w:rFonts w:eastAsia="Calibri"/>
          <w:color w:val="0000FF"/>
          <w:szCs w:val="22"/>
          <w:u w:val="single"/>
        </w:rPr>
        <w:fldChar w:fldCharType="end"/>
      </w:r>
      <w:r w:rsidRPr="00935563">
        <w:rPr>
          <w:rFonts w:eastAsia="Calibri"/>
          <w:szCs w:val="22"/>
        </w:rPr>
        <w:t xml:space="preserve"> shows this information for the Listening domain, with disaggregated data shown in </w:t>
      </w:r>
      <w:r w:rsidRPr="00935563">
        <w:rPr>
          <w:rFonts w:eastAsia="Calibri"/>
          <w:color w:val="0000FF"/>
          <w:szCs w:val="22"/>
          <w:u w:val="single"/>
        </w:rPr>
        <w:fldChar w:fldCharType="begin"/>
      </w:r>
      <w:r w:rsidRPr="00935563">
        <w:rPr>
          <w:rFonts w:eastAsia="Calibri"/>
          <w:color w:val="0000FF"/>
          <w:szCs w:val="22"/>
          <w:u w:val="single"/>
        </w:rPr>
        <w:instrText xml:space="preserve"> REF _Ref41989572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A.5</w:t>
      </w:r>
      <w:r w:rsidRPr="00935563">
        <w:rPr>
          <w:rFonts w:eastAsia="Calibri"/>
          <w:color w:val="0000FF"/>
          <w:szCs w:val="22"/>
          <w:u w:val="single"/>
        </w:rPr>
        <w:fldChar w:fldCharType="end"/>
      </w:r>
      <w:r w:rsidRPr="00935563">
        <w:rPr>
          <w:rFonts w:eastAsia="Calibri"/>
          <w:szCs w:val="22"/>
        </w:rPr>
        <w:t xml:space="preserve">, </w:t>
      </w:r>
      <w:r w:rsidRPr="00935563">
        <w:rPr>
          <w:rFonts w:eastAsia="Calibri"/>
          <w:color w:val="0000FF"/>
          <w:szCs w:val="22"/>
          <w:u w:val="single"/>
        </w:rPr>
        <w:fldChar w:fldCharType="begin"/>
      </w:r>
      <w:r w:rsidRPr="00935563">
        <w:rPr>
          <w:rFonts w:eastAsia="Calibri"/>
          <w:color w:val="0000FF"/>
          <w:szCs w:val="22"/>
          <w:u w:val="single"/>
        </w:rPr>
        <w:instrText xml:space="preserve"> REF _Ref41989590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B.5</w:t>
      </w:r>
      <w:r w:rsidRPr="00935563">
        <w:rPr>
          <w:rFonts w:eastAsia="Calibri"/>
          <w:color w:val="0000FF"/>
          <w:szCs w:val="22"/>
          <w:u w:val="single"/>
        </w:rPr>
        <w:fldChar w:fldCharType="end"/>
      </w:r>
      <w:r w:rsidRPr="00935563">
        <w:rPr>
          <w:rFonts w:eastAsia="Calibri"/>
          <w:szCs w:val="22"/>
        </w:rPr>
        <w:t xml:space="preserve">, and </w:t>
      </w:r>
      <w:r w:rsidRPr="00935563">
        <w:rPr>
          <w:rFonts w:eastAsia="Calibri"/>
          <w:color w:val="0000FF"/>
          <w:szCs w:val="22"/>
          <w:u w:val="single"/>
        </w:rPr>
        <w:fldChar w:fldCharType="begin"/>
      </w:r>
      <w:r w:rsidRPr="00935563">
        <w:rPr>
          <w:rFonts w:eastAsia="Calibri"/>
          <w:color w:val="0000FF"/>
          <w:szCs w:val="22"/>
          <w:u w:val="single"/>
        </w:rPr>
        <w:instrText xml:space="preserve"> REF _Ref41989605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C.5</w:t>
      </w:r>
      <w:r w:rsidRPr="00935563">
        <w:rPr>
          <w:rFonts w:eastAsia="Calibri"/>
          <w:color w:val="0000FF"/>
          <w:szCs w:val="22"/>
          <w:u w:val="single"/>
        </w:rPr>
        <w:fldChar w:fldCharType="end"/>
      </w:r>
      <w:r w:rsidRPr="00935563">
        <w:rPr>
          <w:rFonts w:eastAsia="Calibri"/>
          <w:szCs w:val="22"/>
        </w:rPr>
        <w:t>.</w:t>
      </w:r>
    </w:p>
    <w:p w14:paraId="6C9C728F" w14:textId="77777777" w:rsidR="00935563" w:rsidRPr="00935563" w:rsidRDefault="00935563" w:rsidP="00935563">
      <w:pPr>
        <w:keepNext/>
        <w:keepLines/>
        <w:spacing w:before="240" w:after="60"/>
        <w:ind w:left="1008" w:hanging="1008"/>
        <w:rPr>
          <w:rFonts w:eastAsia="SimSun" w:cs="Arial"/>
          <w:b/>
          <w:color w:val="034D8E"/>
          <w:lang w:eastAsia="zh-CN"/>
        </w:rPr>
      </w:pPr>
      <w:bookmarkStart w:id="261" w:name="_Ref38352006"/>
      <w:bookmarkStart w:id="262" w:name="_Toc43108550"/>
      <w:r w:rsidRPr="00935563">
        <w:rPr>
          <w:rFonts w:eastAsia="SimSun" w:cs="Arial"/>
          <w:b/>
          <w:color w:val="034D8E"/>
          <w:lang w:eastAsia="zh-CN"/>
        </w:rPr>
        <w:t xml:space="preserve">Table </w:t>
      </w:r>
      <w:r w:rsidRPr="00935563">
        <w:rPr>
          <w:rFonts w:eastAsia="SimSun" w:cs="Arial"/>
          <w:b/>
          <w:color w:val="034D8E"/>
          <w:lang w:eastAsia="zh-CN"/>
        </w:rPr>
        <w:fldChar w:fldCharType="begin"/>
      </w:r>
      <w:r w:rsidRPr="00935563">
        <w:rPr>
          <w:rFonts w:eastAsia="SimSun" w:cs="Arial"/>
          <w:b/>
          <w:color w:val="034D8E"/>
          <w:lang w:eastAsia="zh-CN"/>
        </w:rPr>
        <w:instrText>SEQ Table \* ARABIC</w:instrText>
      </w:r>
      <w:r w:rsidRPr="00935563">
        <w:rPr>
          <w:rFonts w:eastAsia="SimSun" w:cs="Arial"/>
          <w:b/>
          <w:color w:val="034D8E"/>
          <w:lang w:eastAsia="zh-CN"/>
        </w:rPr>
        <w:fldChar w:fldCharType="separate"/>
      </w:r>
      <w:r w:rsidRPr="00935563">
        <w:rPr>
          <w:rFonts w:eastAsia="SimSun" w:cs="Arial"/>
          <w:b/>
          <w:noProof/>
          <w:color w:val="034D8E"/>
          <w:lang w:eastAsia="zh-CN"/>
        </w:rPr>
        <w:t>9</w:t>
      </w:r>
      <w:r w:rsidRPr="00935563">
        <w:rPr>
          <w:rFonts w:eastAsia="SimSun" w:cs="Arial"/>
          <w:b/>
          <w:color w:val="034D8E"/>
          <w:lang w:eastAsia="zh-CN"/>
        </w:rPr>
        <w:fldChar w:fldCharType="end"/>
      </w:r>
      <w:bookmarkEnd w:id="261"/>
      <w:r w:rsidRPr="00935563">
        <w:rPr>
          <w:rFonts w:eastAsia="SimSun" w:cs="Arial"/>
          <w:b/>
          <w:color w:val="034D8E"/>
          <w:lang w:eastAsia="zh-CN"/>
        </w:rPr>
        <w:t>.  Understanding Layout of the Listening Domain: Frequency and Percentage of Students Observed in Each Rating Category</w:t>
      </w:r>
      <w:bookmarkEnd w:id="262"/>
    </w:p>
    <w:tbl>
      <w:tblPr>
        <w:tblStyle w:val="TRtable"/>
        <w:tblW w:w="0" w:type="auto"/>
        <w:tblLayout w:type="fixed"/>
        <w:tblLook w:val="04A0" w:firstRow="1" w:lastRow="0" w:firstColumn="1" w:lastColumn="0" w:noHBand="0" w:noVBand="1"/>
        <w:tblDescription w:val="Frequency and Percentage of Students Understanding the Testing Interface Layout in the Listening Domain by Grade Level/Grade Span and Rating Category"/>
      </w:tblPr>
      <w:tblGrid>
        <w:gridCol w:w="2160"/>
        <w:gridCol w:w="1296"/>
        <w:gridCol w:w="1152"/>
        <w:gridCol w:w="1152"/>
      </w:tblGrid>
      <w:tr w:rsidR="00935563" w:rsidRPr="00935563" w14:paraId="10048920"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48E3D3F5"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Grade or Grade Span</w:t>
            </w:r>
          </w:p>
        </w:tc>
        <w:tc>
          <w:tcPr>
            <w:tcW w:w="1296" w:type="dxa"/>
          </w:tcPr>
          <w:p w14:paraId="67474015"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Not at All</w:t>
            </w:r>
          </w:p>
        </w:tc>
        <w:tc>
          <w:tcPr>
            <w:tcW w:w="1152" w:type="dxa"/>
          </w:tcPr>
          <w:p w14:paraId="33725CEA"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Partially</w:t>
            </w:r>
          </w:p>
        </w:tc>
        <w:tc>
          <w:tcPr>
            <w:tcW w:w="1152" w:type="dxa"/>
          </w:tcPr>
          <w:p w14:paraId="45635D71"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Entirely</w:t>
            </w:r>
          </w:p>
        </w:tc>
      </w:tr>
      <w:tr w:rsidR="00935563" w:rsidRPr="00935563" w14:paraId="02F5E109" w14:textId="77777777" w:rsidTr="00935563">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auto"/>
            </w:tcBorders>
          </w:tcPr>
          <w:p w14:paraId="190D58A2"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Grade span 3–5</w:t>
            </w:r>
          </w:p>
        </w:tc>
        <w:tc>
          <w:tcPr>
            <w:tcW w:w="1296" w:type="dxa"/>
            <w:tcBorders>
              <w:top w:val="single" w:sz="4" w:space="0" w:color="auto"/>
            </w:tcBorders>
          </w:tcPr>
          <w:p w14:paraId="300E07A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(6)</w:t>
            </w:r>
          </w:p>
        </w:tc>
        <w:tc>
          <w:tcPr>
            <w:tcW w:w="1152" w:type="dxa"/>
            <w:tcBorders>
              <w:top w:val="single" w:sz="4" w:space="0" w:color="auto"/>
            </w:tcBorders>
          </w:tcPr>
          <w:p w14:paraId="25498D5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(28)</w:t>
            </w:r>
          </w:p>
        </w:tc>
        <w:tc>
          <w:tcPr>
            <w:tcW w:w="1152" w:type="dxa"/>
            <w:tcBorders>
              <w:top w:val="single" w:sz="4" w:space="0" w:color="auto"/>
            </w:tcBorders>
          </w:tcPr>
          <w:p w14:paraId="11BFB7A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12 (66)</w:t>
            </w:r>
          </w:p>
        </w:tc>
      </w:tr>
      <w:tr w:rsidR="00935563" w:rsidRPr="00935563" w14:paraId="3457DC11" w14:textId="77777777" w:rsidTr="00935563">
        <w:tc>
          <w:tcPr>
            <w:cnfStyle w:val="001000000000" w:firstRow="0" w:lastRow="0" w:firstColumn="1" w:lastColumn="0" w:oddVBand="0" w:evenVBand="0" w:oddHBand="0" w:evenHBand="0" w:firstRowFirstColumn="0" w:firstRowLastColumn="0" w:lastRowFirstColumn="0" w:lastRowLastColumn="0"/>
            <w:tcW w:w="2160" w:type="dxa"/>
          </w:tcPr>
          <w:p w14:paraId="2DC6B571"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Grade span 6–8</w:t>
            </w:r>
          </w:p>
        </w:tc>
        <w:tc>
          <w:tcPr>
            <w:tcW w:w="1296" w:type="dxa"/>
          </w:tcPr>
          <w:p w14:paraId="3B2B791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Pr>
          <w:p w14:paraId="0DD1F57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Pr>
          <w:p w14:paraId="4AC2F5A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8 (100)</w:t>
            </w:r>
          </w:p>
        </w:tc>
      </w:tr>
      <w:tr w:rsidR="00935563" w:rsidRPr="00935563" w14:paraId="1F8C297F" w14:textId="77777777" w:rsidTr="00935563">
        <w:tc>
          <w:tcPr>
            <w:cnfStyle w:val="001000000000" w:firstRow="0" w:lastRow="0" w:firstColumn="1" w:lastColumn="0" w:oddVBand="0" w:evenVBand="0" w:oddHBand="0" w:evenHBand="0" w:firstRowFirstColumn="0" w:firstRowLastColumn="0" w:lastRowFirstColumn="0" w:lastRowLastColumn="0"/>
            <w:tcW w:w="2160" w:type="dxa"/>
          </w:tcPr>
          <w:p w14:paraId="29A2596F"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Grade span 9–12</w:t>
            </w:r>
          </w:p>
        </w:tc>
        <w:tc>
          <w:tcPr>
            <w:tcW w:w="1296" w:type="dxa"/>
          </w:tcPr>
          <w:p w14:paraId="544DC85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(4)</w:t>
            </w:r>
          </w:p>
        </w:tc>
        <w:tc>
          <w:tcPr>
            <w:tcW w:w="1152" w:type="dxa"/>
          </w:tcPr>
          <w:p w14:paraId="470AD93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(11)</w:t>
            </w:r>
          </w:p>
        </w:tc>
        <w:tc>
          <w:tcPr>
            <w:tcW w:w="1152" w:type="dxa"/>
          </w:tcPr>
          <w:p w14:paraId="063AF9C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13 (86)</w:t>
            </w:r>
          </w:p>
        </w:tc>
      </w:tr>
    </w:tbl>
    <w:p w14:paraId="5F20B272" w14:textId="77777777" w:rsidR="00935563" w:rsidRPr="00935563" w:rsidRDefault="00935563" w:rsidP="00935563">
      <w:pPr>
        <w:spacing w:before="120" w:after="120"/>
        <w:rPr>
          <w:rFonts w:eastAsia="Calibri"/>
          <w:szCs w:val="22"/>
        </w:rPr>
      </w:pPr>
      <w:r w:rsidRPr="00935563">
        <w:rPr>
          <w:rFonts w:eastAsia="Calibri"/>
          <w:szCs w:val="22"/>
        </w:rPr>
        <w:t xml:space="preserve">The data in </w:t>
      </w:r>
      <w:r w:rsidRPr="00935563">
        <w:rPr>
          <w:rFonts w:eastAsia="Calibri"/>
          <w:color w:val="0000FF"/>
          <w:szCs w:val="22"/>
          <w:u w:val="single"/>
        </w:rPr>
        <w:fldChar w:fldCharType="begin"/>
      </w:r>
      <w:r w:rsidRPr="00935563">
        <w:rPr>
          <w:rFonts w:eastAsia="Calibri"/>
          <w:color w:val="0000FF"/>
          <w:szCs w:val="22"/>
          <w:u w:val="single"/>
        </w:rPr>
        <w:instrText xml:space="preserve"> REF  _Ref38352006 \* Lower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9</w:t>
      </w:r>
      <w:r w:rsidRPr="00935563">
        <w:rPr>
          <w:rFonts w:eastAsia="Calibri"/>
          <w:color w:val="0000FF"/>
          <w:szCs w:val="22"/>
          <w:u w:val="single"/>
        </w:rPr>
        <w:fldChar w:fldCharType="end"/>
      </w:r>
      <w:r w:rsidRPr="00935563">
        <w:rPr>
          <w:rFonts w:eastAsia="Calibri"/>
          <w:szCs w:val="22"/>
        </w:rPr>
        <w:t xml:space="preserve"> excludes TK/K, grade one, and grade two due to the test examiner directing the student through the layout of the test. Specific to students in grade spans three through twelve, the data in </w:t>
      </w:r>
      <w:r w:rsidRPr="00935563">
        <w:rPr>
          <w:rFonts w:eastAsia="Calibri"/>
          <w:color w:val="0000FF"/>
          <w:szCs w:val="22"/>
          <w:u w:val="single"/>
        </w:rPr>
        <w:fldChar w:fldCharType="begin"/>
      </w:r>
      <w:r w:rsidRPr="00935563">
        <w:rPr>
          <w:rFonts w:eastAsia="Calibri"/>
          <w:color w:val="0000FF"/>
          <w:szCs w:val="22"/>
          <w:u w:val="single"/>
        </w:rPr>
        <w:instrText xml:space="preserve"> REF  _Ref38352006 \* Lower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9</w:t>
      </w:r>
      <w:r w:rsidRPr="00935563">
        <w:rPr>
          <w:rFonts w:eastAsia="Calibri"/>
          <w:color w:val="0000FF"/>
          <w:szCs w:val="22"/>
          <w:u w:val="single"/>
        </w:rPr>
        <w:fldChar w:fldCharType="end"/>
      </w:r>
      <w:r w:rsidRPr="00935563">
        <w:rPr>
          <w:rFonts w:eastAsia="Calibri"/>
          <w:szCs w:val="22"/>
        </w:rPr>
        <w:t xml:space="preserve"> suggests that the Listening domain layout was relatively easy to navigate, although students taking the grade span three through five test form seemed to experience some challenges compared to students navigating the Listening domain on the grade span six through eight and grade span nine through twelve test forms (66 percent, compared to 100 percent and 86 percent respectively). Disaggregated data in </w:t>
      </w:r>
      <w:r w:rsidRPr="00935563">
        <w:rPr>
          <w:rFonts w:eastAsia="Calibri"/>
          <w:color w:val="0000FF"/>
          <w:szCs w:val="22"/>
          <w:u w:val="single"/>
        </w:rPr>
        <w:fldChar w:fldCharType="begin"/>
      </w:r>
      <w:r w:rsidRPr="00935563">
        <w:rPr>
          <w:rFonts w:eastAsia="Calibri"/>
          <w:color w:val="0000FF"/>
          <w:szCs w:val="22"/>
          <w:u w:val="single"/>
        </w:rPr>
        <w:instrText xml:space="preserve"> REF _Ref41989572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A.5</w:t>
      </w:r>
      <w:r w:rsidRPr="00935563">
        <w:rPr>
          <w:rFonts w:eastAsia="Calibri"/>
          <w:color w:val="0000FF"/>
          <w:szCs w:val="22"/>
          <w:u w:val="single"/>
        </w:rPr>
        <w:fldChar w:fldCharType="end"/>
      </w:r>
      <w:r w:rsidRPr="00935563">
        <w:rPr>
          <w:rFonts w:eastAsia="Calibri"/>
          <w:szCs w:val="22"/>
        </w:rPr>
        <w:t xml:space="preserve"> suggests slight group differences may exist between EL and non-EL students, where slightly more EL students were observed to understand layout either “partially” or “not at all” compared to the non-EL students. Taking into account disability, EL students who were blind or had low vision were observed to experience more difficulty understanding the layout (</w:t>
      </w:r>
      <w:r w:rsidRPr="00935563">
        <w:rPr>
          <w:rFonts w:eastAsia="Calibri"/>
          <w:color w:val="0000FF"/>
          <w:szCs w:val="22"/>
          <w:u w:val="single"/>
        </w:rPr>
        <w:fldChar w:fldCharType="begin"/>
      </w:r>
      <w:r w:rsidRPr="00935563">
        <w:rPr>
          <w:rFonts w:eastAsia="Calibri"/>
          <w:color w:val="0000FF"/>
          <w:szCs w:val="22"/>
          <w:u w:val="single"/>
        </w:rPr>
        <w:instrText xml:space="preserve"> REF _Ref41989590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B.5</w:t>
      </w:r>
      <w:r w:rsidRPr="00935563">
        <w:rPr>
          <w:rFonts w:eastAsia="Calibri"/>
          <w:color w:val="0000FF"/>
          <w:szCs w:val="22"/>
          <w:u w:val="single"/>
        </w:rPr>
        <w:fldChar w:fldCharType="end"/>
      </w:r>
      <w:r w:rsidRPr="00935563">
        <w:rPr>
          <w:rFonts w:eastAsia="Calibri"/>
          <w:szCs w:val="22"/>
        </w:rPr>
        <w:t>) as did their non-EL peers who were deaf or hard of hearing (</w:t>
      </w:r>
      <w:r w:rsidRPr="00935563">
        <w:rPr>
          <w:rFonts w:eastAsia="Calibri"/>
          <w:color w:val="0000FF"/>
          <w:szCs w:val="22"/>
          <w:u w:val="single"/>
        </w:rPr>
        <w:fldChar w:fldCharType="begin"/>
      </w:r>
      <w:r w:rsidRPr="00935563">
        <w:rPr>
          <w:rFonts w:eastAsia="Calibri"/>
          <w:color w:val="0000FF"/>
          <w:szCs w:val="22"/>
          <w:u w:val="single"/>
        </w:rPr>
        <w:instrText xml:space="preserve"> REF _Ref41989605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C.5</w:t>
      </w:r>
      <w:r w:rsidRPr="00935563">
        <w:rPr>
          <w:rFonts w:eastAsia="Calibri"/>
          <w:color w:val="0000FF"/>
          <w:szCs w:val="22"/>
          <w:u w:val="single"/>
        </w:rPr>
        <w:fldChar w:fldCharType="end"/>
      </w:r>
      <w:r w:rsidRPr="00935563">
        <w:rPr>
          <w:rFonts w:eastAsia="Calibri"/>
          <w:szCs w:val="22"/>
        </w:rPr>
        <w:t>). Findings suggest that both students using the ASL video accommodation and students using the screen reader (e.g., JAWS) had challenges navigating the embedded audio files. For example, students needing the ASL accommodation often selected the audio file [</w:t>
      </w:r>
      <w:r w:rsidRPr="00935563">
        <w:rPr>
          <w:rFonts w:eastAsia="Calibri"/>
          <w:b/>
          <w:szCs w:val="22"/>
        </w:rPr>
        <w:t>PLAY</w:t>
      </w:r>
      <w:r w:rsidRPr="00935563">
        <w:rPr>
          <w:rFonts w:eastAsia="Calibri"/>
          <w:szCs w:val="22"/>
        </w:rPr>
        <w:t>] icon to activate the ASL video, when instead the students should have selected the [</w:t>
      </w:r>
      <w:r w:rsidRPr="00935563">
        <w:rPr>
          <w:rFonts w:eastAsia="Calibri"/>
          <w:b/>
          <w:szCs w:val="22"/>
        </w:rPr>
        <w:t>CONTEXT MENU</w:t>
      </w:r>
      <w:r w:rsidRPr="00935563">
        <w:rPr>
          <w:rFonts w:eastAsia="Calibri"/>
          <w:szCs w:val="22"/>
        </w:rPr>
        <w:t>]</w:t>
      </w:r>
      <w:r w:rsidRPr="00935563">
        <w:rPr>
          <w:rFonts w:eastAsia="Calibri"/>
          <w:b/>
          <w:szCs w:val="22"/>
        </w:rPr>
        <w:t xml:space="preserve"> </w:t>
      </w:r>
      <w:r w:rsidRPr="00935563">
        <w:rPr>
          <w:rFonts w:eastAsia="Calibri"/>
          <w:szCs w:val="22"/>
        </w:rPr>
        <w:t xml:space="preserve">icon to find the ASL video. For screen reader users, JAWS was observed to read aloud the text on the screen simultaneously with the audio file activation. </w:t>
      </w:r>
    </w:p>
    <w:bookmarkStart w:id="263" w:name="_Hlk41990421"/>
    <w:p w14:paraId="046A99EE" w14:textId="77777777" w:rsidR="00935563" w:rsidRPr="00935563" w:rsidRDefault="00935563" w:rsidP="00935563">
      <w:pPr>
        <w:keepNext/>
        <w:keepLines/>
        <w:spacing w:before="120" w:after="120"/>
        <w:rPr>
          <w:rFonts w:eastAsia="Calibri"/>
          <w:szCs w:val="22"/>
        </w:rPr>
      </w:pPr>
      <w:r w:rsidRPr="00935563">
        <w:rPr>
          <w:rFonts w:eastAsia="Calibri"/>
          <w:color w:val="0000FF"/>
          <w:szCs w:val="22"/>
          <w:u w:val="single"/>
        </w:rPr>
        <w:fldChar w:fldCharType="begin"/>
      </w:r>
      <w:r w:rsidRPr="00935563">
        <w:rPr>
          <w:rFonts w:eastAsia="Calibri"/>
          <w:color w:val="0000FF"/>
          <w:szCs w:val="22"/>
          <w:u w:val="single"/>
        </w:rPr>
        <w:instrText xml:space="preserve"> REF _Ref38352063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10</w:t>
      </w:r>
      <w:r w:rsidRPr="00935563">
        <w:rPr>
          <w:rFonts w:eastAsia="Calibri"/>
          <w:color w:val="0000FF"/>
          <w:szCs w:val="22"/>
          <w:u w:val="single"/>
        </w:rPr>
        <w:fldChar w:fldCharType="end"/>
      </w:r>
      <w:bookmarkEnd w:id="263"/>
      <w:r w:rsidRPr="00935563">
        <w:rPr>
          <w:rFonts w:eastAsia="Calibri"/>
          <w:szCs w:val="22"/>
        </w:rPr>
        <w:t xml:space="preserve"> suggests that students were mostly independent when taking the Reading domain. </w:t>
      </w:r>
      <w:bookmarkStart w:id="264" w:name="_Hlk41990445"/>
      <w:r w:rsidRPr="00935563">
        <w:rPr>
          <w:rFonts w:eastAsia="Calibri"/>
          <w:color w:val="0000FF"/>
          <w:szCs w:val="22"/>
          <w:u w:val="single"/>
        </w:rPr>
        <w:fldChar w:fldCharType="begin"/>
      </w:r>
      <w:r w:rsidRPr="00935563">
        <w:rPr>
          <w:rFonts w:eastAsia="Calibri"/>
          <w:color w:val="0000FF"/>
          <w:szCs w:val="22"/>
          <w:u w:val="single"/>
        </w:rPr>
        <w:instrText xml:space="preserve"> REF _Ref41989815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A.6</w:t>
      </w:r>
      <w:r w:rsidRPr="00935563">
        <w:rPr>
          <w:rFonts w:eastAsia="Calibri"/>
          <w:color w:val="0000FF"/>
          <w:szCs w:val="22"/>
          <w:u w:val="single"/>
        </w:rPr>
        <w:fldChar w:fldCharType="end"/>
      </w:r>
      <w:bookmarkEnd w:id="264"/>
      <w:r w:rsidRPr="00935563">
        <w:rPr>
          <w:rFonts w:eastAsia="Calibri"/>
          <w:szCs w:val="22"/>
        </w:rPr>
        <w:t xml:space="preserve">, </w:t>
      </w:r>
      <w:bookmarkStart w:id="265" w:name="_Hlk41990811"/>
      <w:r w:rsidRPr="00935563">
        <w:rPr>
          <w:rFonts w:eastAsia="Calibri"/>
          <w:color w:val="0000FF"/>
          <w:szCs w:val="22"/>
          <w:u w:val="single"/>
        </w:rPr>
        <w:fldChar w:fldCharType="begin"/>
      </w:r>
      <w:r w:rsidRPr="00935563">
        <w:rPr>
          <w:rFonts w:eastAsia="Calibri"/>
          <w:color w:val="0000FF"/>
          <w:szCs w:val="22"/>
          <w:u w:val="single"/>
        </w:rPr>
        <w:instrText xml:space="preserve"> REF _Ref41989829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B.6</w:t>
      </w:r>
      <w:r w:rsidRPr="00935563">
        <w:rPr>
          <w:rFonts w:eastAsia="Calibri"/>
          <w:color w:val="0000FF"/>
          <w:szCs w:val="22"/>
          <w:u w:val="single"/>
        </w:rPr>
        <w:fldChar w:fldCharType="end"/>
      </w:r>
      <w:bookmarkEnd w:id="265"/>
      <w:r w:rsidRPr="00935563">
        <w:rPr>
          <w:rFonts w:eastAsia="Calibri"/>
          <w:szCs w:val="22"/>
        </w:rPr>
        <w:t xml:space="preserve">, and </w:t>
      </w:r>
      <w:r w:rsidRPr="00935563">
        <w:rPr>
          <w:rFonts w:eastAsia="Calibri"/>
          <w:color w:val="0000FF"/>
          <w:szCs w:val="22"/>
          <w:u w:val="single"/>
        </w:rPr>
        <w:fldChar w:fldCharType="begin"/>
      </w:r>
      <w:r w:rsidRPr="00935563">
        <w:rPr>
          <w:rFonts w:eastAsia="Calibri"/>
          <w:color w:val="0000FF"/>
          <w:szCs w:val="22"/>
          <w:u w:val="single"/>
        </w:rPr>
        <w:instrText xml:space="preserve"> REF _Ref41989842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C.6</w:t>
      </w:r>
      <w:r w:rsidRPr="00935563">
        <w:rPr>
          <w:rFonts w:eastAsia="Calibri"/>
          <w:color w:val="0000FF"/>
          <w:szCs w:val="22"/>
          <w:u w:val="single"/>
        </w:rPr>
        <w:fldChar w:fldCharType="end"/>
      </w:r>
      <w:r w:rsidRPr="00935563">
        <w:rPr>
          <w:rFonts w:eastAsia="Calibri"/>
          <w:szCs w:val="22"/>
        </w:rPr>
        <w:t xml:space="preserve"> show the disaggregated data for the Reading domain layout.</w:t>
      </w:r>
    </w:p>
    <w:p w14:paraId="08A00320" w14:textId="77777777" w:rsidR="00935563" w:rsidRPr="00935563" w:rsidRDefault="00935563" w:rsidP="00935563">
      <w:pPr>
        <w:keepNext/>
        <w:keepLines/>
        <w:spacing w:before="240" w:after="60"/>
        <w:ind w:left="1008" w:hanging="1008"/>
        <w:rPr>
          <w:rFonts w:eastAsia="SimSun" w:cs="Arial"/>
          <w:b/>
          <w:color w:val="034D8E"/>
          <w:lang w:eastAsia="zh-CN"/>
        </w:rPr>
      </w:pPr>
      <w:bookmarkStart w:id="266" w:name="_Ref38352063"/>
      <w:bookmarkStart w:id="267" w:name="_Toc43108551"/>
      <w:r w:rsidRPr="00935563">
        <w:rPr>
          <w:rFonts w:eastAsia="SimSun" w:cs="Arial"/>
          <w:b/>
          <w:color w:val="034D8E"/>
          <w:lang w:eastAsia="zh-CN"/>
        </w:rPr>
        <w:t xml:space="preserve">Table </w:t>
      </w:r>
      <w:r w:rsidRPr="00935563">
        <w:rPr>
          <w:rFonts w:eastAsia="SimSun" w:cs="Arial"/>
          <w:b/>
          <w:color w:val="034D8E"/>
          <w:lang w:eastAsia="zh-CN"/>
        </w:rPr>
        <w:fldChar w:fldCharType="begin"/>
      </w:r>
      <w:r w:rsidRPr="00935563">
        <w:rPr>
          <w:rFonts w:eastAsia="SimSun" w:cs="Arial"/>
          <w:b/>
          <w:color w:val="034D8E"/>
          <w:lang w:eastAsia="zh-CN"/>
        </w:rPr>
        <w:instrText>SEQ Table \* ARABIC</w:instrText>
      </w:r>
      <w:r w:rsidRPr="00935563">
        <w:rPr>
          <w:rFonts w:eastAsia="SimSun" w:cs="Arial"/>
          <w:b/>
          <w:color w:val="034D8E"/>
          <w:lang w:eastAsia="zh-CN"/>
        </w:rPr>
        <w:fldChar w:fldCharType="separate"/>
      </w:r>
      <w:r w:rsidRPr="00935563">
        <w:rPr>
          <w:rFonts w:eastAsia="SimSun" w:cs="Arial"/>
          <w:b/>
          <w:noProof/>
          <w:color w:val="034D8E"/>
          <w:lang w:eastAsia="zh-CN"/>
        </w:rPr>
        <w:t>10</w:t>
      </w:r>
      <w:r w:rsidRPr="00935563">
        <w:rPr>
          <w:rFonts w:eastAsia="SimSun" w:cs="Arial"/>
          <w:b/>
          <w:color w:val="034D8E"/>
          <w:lang w:eastAsia="zh-CN"/>
        </w:rPr>
        <w:fldChar w:fldCharType="end"/>
      </w:r>
      <w:bookmarkEnd w:id="266"/>
      <w:r w:rsidRPr="00935563">
        <w:rPr>
          <w:rFonts w:eastAsia="SimSun" w:cs="Arial"/>
          <w:b/>
          <w:color w:val="034D8E"/>
          <w:lang w:eastAsia="zh-CN"/>
        </w:rPr>
        <w:t>.  Understanding Layout of the Reading Domain: Frequency and Percentage of Students Observed in Each Rating Category</w:t>
      </w:r>
      <w:bookmarkEnd w:id="267"/>
    </w:p>
    <w:tbl>
      <w:tblPr>
        <w:tblStyle w:val="TRtable"/>
        <w:tblW w:w="0" w:type="auto"/>
        <w:tblLayout w:type="fixed"/>
        <w:tblLook w:val="04A0" w:firstRow="1" w:lastRow="0" w:firstColumn="1" w:lastColumn="0" w:noHBand="0" w:noVBand="1"/>
        <w:tblDescription w:val="Frequency and Percentage of Students Understanding the Testing Interface Layout in the Reading Domain by Grade Level/Grade Span and Rating Category"/>
      </w:tblPr>
      <w:tblGrid>
        <w:gridCol w:w="2160"/>
        <w:gridCol w:w="1296"/>
        <w:gridCol w:w="1152"/>
        <w:gridCol w:w="1152"/>
      </w:tblGrid>
      <w:tr w:rsidR="00935563" w:rsidRPr="00935563" w14:paraId="6386FADF"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7DA496EC"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Grade or Grade Span</w:t>
            </w:r>
          </w:p>
        </w:tc>
        <w:tc>
          <w:tcPr>
            <w:tcW w:w="1296" w:type="dxa"/>
          </w:tcPr>
          <w:p w14:paraId="2E3ED3B2"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Not at All</w:t>
            </w:r>
          </w:p>
        </w:tc>
        <w:tc>
          <w:tcPr>
            <w:tcW w:w="1152" w:type="dxa"/>
          </w:tcPr>
          <w:p w14:paraId="3B4C2629"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Partially</w:t>
            </w:r>
          </w:p>
        </w:tc>
        <w:tc>
          <w:tcPr>
            <w:tcW w:w="1152" w:type="dxa"/>
          </w:tcPr>
          <w:p w14:paraId="7360CC35"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Entirely</w:t>
            </w:r>
          </w:p>
        </w:tc>
      </w:tr>
      <w:tr w:rsidR="00935563" w:rsidRPr="00935563" w14:paraId="6D5B5CE4" w14:textId="77777777" w:rsidTr="00935563">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auto"/>
            </w:tcBorders>
          </w:tcPr>
          <w:p w14:paraId="4C533353"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Grade span 3–5</w:t>
            </w:r>
          </w:p>
        </w:tc>
        <w:tc>
          <w:tcPr>
            <w:tcW w:w="1296" w:type="dxa"/>
            <w:tcBorders>
              <w:top w:val="single" w:sz="4" w:space="0" w:color="auto"/>
            </w:tcBorders>
          </w:tcPr>
          <w:p w14:paraId="2EE4C9B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(4)</w:t>
            </w:r>
          </w:p>
        </w:tc>
        <w:tc>
          <w:tcPr>
            <w:tcW w:w="1152" w:type="dxa"/>
            <w:tcBorders>
              <w:top w:val="single" w:sz="4" w:space="0" w:color="auto"/>
            </w:tcBorders>
          </w:tcPr>
          <w:p w14:paraId="1A1B9E7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(11)</w:t>
            </w:r>
          </w:p>
        </w:tc>
        <w:tc>
          <w:tcPr>
            <w:tcW w:w="1152" w:type="dxa"/>
            <w:tcBorders>
              <w:top w:val="single" w:sz="4" w:space="0" w:color="auto"/>
            </w:tcBorders>
          </w:tcPr>
          <w:p w14:paraId="309C0AE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15 (86)</w:t>
            </w:r>
          </w:p>
        </w:tc>
      </w:tr>
      <w:tr w:rsidR="00935563" w:rsidRPr="00935563" w14:paraId="3201D1ED" w14:textId="77777777" w:rsidTr="00935563">
        <w:tc>
          <w:tcPr>
            <w:cnfStyle w:val="001000000000" w:firstRow="0" w:lastRow="0" w:firstColumn="1" w:lastColumn="0" w:oddVBand="0" w:evenVBand="0" w:oddHBand="0" w:evenHBand="0" w:firstRowFirstColumn="0" w:firstRowLastColumn="0" w:lastRowFirstColumn="0" w:lastRowLastColumn="0"/>
            <w:tcW w:w="2160" w:type="dxa"/>
          </w:tcPr>
          <w:p w14:paraId="65078545"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Grade span 6–8</w:t>
            </w:r>
          </w:p>
        </w:tc>
        <w:tc>
          <w:tcPr>
            <w:tcW w:w="1296" w:type="dxa"/>
          </w:tcPr>
          <w:p w14:paraId="6C909E6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Pr>
          <w:p w14:paraId="0318C1D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(14)</w:t>
            </w:r>
          </w:p>
        </w:tc>
        <w:tc>
          <w:tcPr>
            <w:tcW w:w="1152" w:type="dxa"/>
          </w:tcPr>
          <w:p w14:paraId="67D002A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(86)</w:t>
            </w:r>
          </w:p>
        </w:tc>
      </w:tr>
      <w:tr w:rsidR="00935563" w:rsidRPr="00935563" w14:paraId="77211918" w14:textId="77777777" w:rsidTr="00935563">
        <w:tc>
          <w:tcPr>
            <w:cnfStyle w:val="001000000000" w:firstRow="0" w:lastRow="0" w:firstColumn="1" w:lastColumn="0" w:oddVBand="0" w:evenVBand="0" w:oddHBand="0" w:evenHBand="0" w:firstRowFirstColumn="0" w:firstRowLastColumn="0" w:lastRowFirstColumn="0" w:lastRowLastColumn="0"/>
            <w:tcW w:w="2160" w:type="dxa"/>
          </w:tcPr>
          <w:p w14:paraId="0ADF501C"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Grade span 9–12</w:t>
            </w:r>
          </w:p>
        </w:tc>
        <w:tc>
          <w:tcPr>
            <w:tcW w:w="1296" w:type="dxa"/>
          </w:tcPr>
          <w:p w14:paraId="341101F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Pr>
          <w:p w14:paraId="0B841DC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(12)</w:t>
            </w:r>
          </w:p>
        </w:tc>
        <w:tc>
          <w:tcPr>
            <w:tcW w:w="1152" w:type="dxa"/>
          </w:tcPr>
          <w:p w14:paraId="6676D04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14 (88)</w:t>
            </w:r>
          </w:p>
        </w:tc>
      </w:tr>
    </w:tbl>
    <w:p w14:paraId="4BCC9DBC" w14:textId="77777777" w:rsidR="00935563" w:rsidRPr="00935563" w:rsidRDefault="00935563" w:rsidP="00935563">
      <w:pPr>
        <w:spacing w:before="120" w:after="120"/>
        <w:rPr>
          <w:rFonts w:eastAsia="Calibri"/>
          <w:szCs w:val="22"/>
        </w:rPr>
      </w:pPr>
      <w:r w:rsidRPr="00935563">
        <w:rPr>
          <w:rFonts w:eastAsia="Calibri"/>
          <w:szCs w:val="22"/>
        </w:rPr>
        <w:t>Ratings of students being entirely able to navigate the platform independently ranged from 86 to 88 percent across the grade span test forms (</w:t>
      </w:r>
      <w:r w:rsidRPr="00935563">
        <w:rPr>
          <w:rFonts w:eastAsia="Calibri"/>
          <w:color w:val="0000FF"/>
          <w:szCs w:val="22"/>
          <w:u w:val="single"/>
        </w:rPr>
        <w:fldChar w:fldCharType="begin"/>
      </w:r>
      <w:r w:rsidRPr="00935563">
        <w:rPr>
          <w:rFonts w:eastAsia="Calibri"/>
          <w:color w:val="0000FF"/>
          <w:szCs w:val="22"/>
          <w:u w:val="single"/>
        </w:rPr>
        <w:instrText xml:space="preserve"> REF  _Ref38352063 \* Lower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10</w:t>
      </w:r>
      <w:r w:rsidRPr="00935563">
        <w:rPr>
          <w:rFonts w:eastAsia="Calibri"/>
          <w:color w:val="0000FF"/>
          <w:szCs w:val="22"/>
          <w:u w:val="single"/>
        </w:rPr>
        <w:fldChar w:fldCharType="end"/>
      </w:r>
      <w:r w:rsidRPr="00935563">
        <w:rPr>
          <w:rFonts w:eastAsia="Calibri"/>
          <w:szCs w:val="22"/>
        </w:rPr>
        <w:t xml:space="preserve">). In </w:t>
      </w:r>
      <w:r w:rsidRPr="00935563">
        <w:rPr>
          <w:rFonts w:eastAsia="Calibri"/>
          <w:color w:val="0000FF"/>
          <w:szCs w:val="22"/>
          <w:u w:val="single"/>
        </w:rPr>
        <w:fldChar w:fldCharType="begin"/>
      </w:r>
      <w:r w:rsidRPr="00935563">
        <w:rPr>
          <w:rFonts w:eastAsia="Calibri"/>
          <w:color w:val="0000FF"/>
          <w:szCs w:val="22"/>
          <w:u w:val="single"/>
        </w:rPr>
        <w:instrText xml:space="preserve"> REF _Ref41989815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A.6</w:t>
      </w:r>
      <w:r w:rsidRPr="00935563">
        <w:rPr>
          <w:rFonts w:eastAsia="Calibri"/>
          <w:color w:val="0000FF"/>
          <w:szCs w:val="22"/>
          <w:u w:val="single"/>
        </w:rPr>
        <w:fldChar w:fldCharType="end"/>
      </w:r>
      <w:r w:rsidRPr="00935563">
        <w:rPr>
          <w:rFonts w:eastAsia="Calibri"/>
          <w:szCs w:val="22"/>
        </w:rPr>
        <w:t xml:space="preserve">, minimal </w:t>
      </w:r>
      <w:r w:rsidRPr="00935563">
        <w:rPr>
          <w:rFonts w:eastAsia="Calibri"/>
          <w:szCs w:val="22"/>
        </w:rPr>
        <w:lastRenderedPageBreak/>
        <w:t>differences are observed due to EL status. Generally, students were rated to understand the layout almost entirely, ranging from approximately 75 to 100 percent, with the exception of one EL student who did not understand the grade span three through five braille test form layout (</w:t>
      </w:r>
      <w:r w:rsidRPr="00935563">
        <w:rPr>
          <w:rFonts w:eastAsia="Calibri"/>
          <w:color w:val="0000FF"/>
          <w:szCs w:val="22"/>
          <w:u w:val="single"/>
        </w:rPr>
        <w:fldChar w:fldCharType="begin"/>
      </w:r>
      <w:r w:rsidRPr="00935563">
        <w:rPr>
          <w:rFonts w:eastAsia="Calibri"/>
          <w:color w:val="0000FF"/>
          <w:szCs w:val="22"/>
          <w:u w:val="single"/>
        </w:rPr>
        <w:instrText xml:space="preserve"> REF _Ref41989829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B.6</w:t>
      </w:r>
      <w:r w:rsidRPr="00935563">
        <w:rPr>
          <w:rFonts w:eastAsia="Calibri"/>
          <w:color w:val="0000FF"/>
          <w:szCs w:val="22"/>
          <w:u w:val="single"/>
        </w:rPr>
        <w:fldChar w:fldCharType="end"/>
      </w:r>
      <w:r w:rsidRPr="00935563">
        <w:rPr>
          <w:rFonts w:eastAsia="Calibri"/>
          <w:szCs w:val="22"/>
        </w:rPr>
        <w:t>). The few students who experienced some challenges with the navigation mostly had issues regarding the accommodations. Students who were deaf were observed to search on the screen for the ASL video to sign the passage. Students who were blind or had low vision were observed to try various keyboard commands to activate JAWS to read the reading passage. Students with low vision that needed both zoom and magnification experienced navigation challenges when the [</w:t>
      </w:r>
      <w:r w:rsidRPr="00935563">
        <w:rPr>
          <w:rFonts w:eastAsia="Calibri"/>
          <w:b/>
          <w:bCs/>
          <w:szCs w:val="22"/>
        </w:rPr>
        <w:t>NEXT</w:t>
      </w:r>
      <w:r w:rsidRPr="00935563">
        <w:rPr>
          <w:rFonts w:eastAsia="Calibri"/>
          <w:szCs w:val="22"/>
        </w:rPr>
        <w:t>] icon in the toolbar visually “disappeared” due to the enlarged content, and the keyboard navigation commands would not activate the icons to visually progress the test on the student interface.</w:t>
      </w:r>
    </w:p>
    <w:p w14:paraId="03CC246B" w14:textId="77777777" w:rsidR="00935563" w:rsidRPr="00935563" w:rsidRDefault="00935563" w:rsidP="00935563">
      <w:pPr>
        <w:keepNext/>
        <w:keepLines/>
        <w:spacing w:before="120" w:after="120"/>
        <w:rPr>
          <w:rFonts w:eastAsia="Calibri" w:cs="Arial"/>
          <w:szCs w:val="22"/>
        </w:rPr>
      </w:pPr>
      <w:r w:rsidRPr="00935563">
        <w:rPr>
          <w:rFonts w:eastAsia="Calibri"/>
          <w:szCs w:val="22"/>
        </w:rPr>
        <w:t xml:space="preserve">Data in </w:t>
      </w:r>
      <w:r w:rsidRPr="00935563">
        <w:rPr>
          <w:rFonts w:eastAsia="Calibri"/>
          <w:color w:val="0000FF"/>
          <w:szCs w:val="22"/>
          <w:u w:val="single"/>
        </w:rPr>
        <w:fldChar w:fldCharType="begin"/>
      </w:r>
      <w:r w:rsidRPr="00935563">
        <w:rPr>
          <w:rFonts w:eastAsia="Calibri"/>
          <w:color w:val="0000FF"/>
          <w:szCs w:val="22"/>
          <w:u w:val="single"/>
        </w:rPr>
        <w:instrText xml:space="preserve"> REF  _Ref38352080 \* Lower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11</w:t>
      </w:r>
      <w:r w:rsidRPr="00935563">
        <w:rPr>
          <w:rFonts w:eastAsia="Calibri"/>
          <w:color w:val="0000FF"/>
          <w:szCs w:val="22"/>
          <w:u w:val="single"/>
        </w:rPr>
        <w:fldChar w:fldCharType="end"/>
      </w:r>
      <w:r w:rsidRPr="00935563">
        <w:rPr>
          <w:rFonts w:eastAsia="Calibri"/>
          <w:szCs w:val="22"/>
        </w:rPr>
        <w:t xml:space="preserve"> suggests that across all grade span tests, 69 to 88 percent of students understood the Writing domain layout. Students taking the grade span three through five and grade span nine through twelve test forms seemed to experience more challenges (69 percent and 75 percent respectively) compared to 88 percent of students navigating the Writing domain independently on the grade span six through eight</w:t>
      </w:r>
      <w:r w:rsidRPr="00935563">
        <w:rPr>
          <w:rFonts w:eastAsia="Calibri" w:cs="Arial"/>
          <w:szCs w:val="22"/>
        </w:rPr>
        <w:t xml:space="preserve"> test form. Examining data from </w:t>
      </w:r>
      <w:r w:rsidRPr="00935563">
        <w:rPr>
          <w:rFonts w:eastAsia="Calibri"/>
          <w:color w:val="0000FF"/>
          <w:szCs w:val="22"/>
          <w:u w:val="single"/>
        </w:rPr>
        <w:fldChar w:fldCharType="begin"/>
      </w:r>
      <w:r w:rsidRPr="00935563">
        <w:rPr>
          <w:rFonts w:eastAsia="Calibri"/>
          <w:color w:val="0000FF"/>
          <w:szCs w:val="22"/>
          <w:u w:val="single"/>
        </w:rPr>
        <w:instrText xml:space="preserve"> REF _Ref41990619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A.7</w:t>
      </w:r>
      <w:r w:rsidRPr="00935563">
        <w:rPr>
          <w:rFonts w:eastAsia="Calibri"/>
          <w:color w:val="0000FF"/>
          <w:szCs w:val="22"/>
          <w:u w:val="single"/>
        </w:rPr>
        <w:fldChar w:fldCharType="end"/>
      </w:r>
      <w:r w:rsidRPr="00935563">
        <w:rPr>
          <w:rFonts w:eastAsia="Calibri" w:cs="Arial"/>
          <w:szCs w:val="22"/>
        </w:rPr>
        <w:t>, slight differences are observed across EL status, with EL students observed as entirely understanding the Writing domain layout (ranging from 62 to 76 percent) compared to non-EL students entirely understanding the layout (ranging from 73 to 92 percent). Examining across disability, only 50 percent of EL students who were blind or had low vision were observed to entirely understand the layout, compared to 75 to 100 percent of non-EL students who were deaf or hard of hearing (</w:t>
      </w:r>
      <w:r w:rsidRPr="00935563">
        <w:rPr>
          <w:rFonts w:eastAsia="Calibri"/>
          <w:color w:val="0000FF"/>
          <w:szCs w:val="22"/>
          <w:u w:val="single"/>
        </w:rPr>
        <w:fldChar w:fldCharType="begin"/>
      </w:r>
      <w:r w:rsidRPr="00935563">
        <w:rPr>
          <w:rFonts w:eastAsia="Calibri"/>
          <w:color w:val="0000FF"/>
          <w:szCs w:val="22"/>
          <w:u w:val="single"/>
        </w:rPr>
        <w:instrText xml:space="preserve"> REF _Ref41990792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B.7</w:t>
      </w:r>
      <w:r w:rsidRPr="00935563">
        <w:rPr>
          <w:rFonts w:eastAsia="Calibri"/>
          <w:color w:val="0000FF"/>
          <w:szCs w:val="22"/>
          <w:u w:val="single"/>
        </w:rPr>
        <w:fldChar w:fldCharType="end"/>
      </w:r>
      <w:r w:rsidRPr="00935563">
        <w:rPr>
          <w:rFonts w:eastAsia="Calibri" w:cs="Arial"/>
          <w:szCs w:val="22"/>
        </w:rPr>
        <w:t xml:space="preserve">). Similar patterns are observed in </w:t>
      </w:r>
      <w:r w:rsidRPr="00935563">
        <w:rPr>
          <w:rFonts w:eastAsia="Calibri"/>
          <w:color w:val="0000FF"/>
          <w:szCs w:val="22"/>
          <w:u w:val="single"/>
        </w:rPr>
        <w:fldChar w:fldCharType="begin"/>
      </w:r>
      <w:r w:rsidRPr="00935563">
        <w:rPr>
          <w:rFonts w:eastAsia="Calibri"/>
          <w:color w:val="0000FF"/>
          <w:szCs w:val="22"/>
          <w:u w:val="single"/>
        </w:rPr>
        <w:instrText xml:space="preserve"> REF _Ref41990876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C.7</w:t>
      </w:r>
      <w:r w:rsidRPr="00935563">
        <w:rPr>
          <w:rFonts w:eastAsia="Calibri"/>
          <w:color w:val="0000FF"/>
          <w:szCs w:val="22"/>
          <w:u w:val="single"/>
        </w:rPr>
        <w:fldChar w:fldCharType="end"/>
      </w:r>
      <w:r w:rsidRPr="00935563">
        <w:rPr>
          <w:rFonts w:eastAsia="Calibri" w:cs="Arial"/>
          <w:szCs w:val="22"/>
        </w:rPr>
        <w:t xml:space="preserve">, where only 33 percent of non-ELs who were blind or had low vision were observed to entirely understand layout, compared to 76 to 92 percent of non-ELs who were deaf or hard of hearing. Observational data suggests that students who are blind or had low vision and used a braille accommodation (which includes streamline mode [vertical layout], text to speech, and keyboard navigation) experienced challenges navigating the content, ultimately requiring the test examiner to take over the navigation in some instances. </w:t>
      </w:r>
    </w:p>
    <w:p w14:paraId="499DDEA8" w14:textId="77777777" w:rsidR="00935563" w:rsidRPr="00935563" w:rsidRDefault="00935563" w:rsidP="00935563">
      <w:pPr>
        <w:keepNext/>
        <w:keepLines/>
        <w:spacing w:before="240" w:after="60"/>
        <w:ind w:left="1008" w:hanging="1008"/>
        <w:rPr>
          <w:rFonts w:eastAsia="SimSun" w:cs="Arial"/>
          <w:b/>
          <w:color w:val="034D8E"/>
          <w:lang w:eastAsia="zh-CN"/>
        </w:rPr>
      </w:pPr>
      <w:bookmarkStart w:id="268" w:name="_Ref38352080"/>
      <w:bookmarkStart w:id="269" w:name="_Toc43108552"/>
      <w:r w:rsidRPr="00935563">
        <w:rPr>
          <w:rFonts w:eastAsia="SimSun" w:cs="Arial"/>
          <w:b/>
          <w:color w:val="034D8E"/>
          <w:lang w:eastAsia="zh-CN"/>
        </w:rPr>
        <w:t xml:space="preserve">Table </w:t>
      </w:r>
      <w:r w:rsidRPr="00935563">
        <w:rPr>
          <w:rFonts w:eastAsia="SimSun" w:cs="Arial"/>
          <w:b/>
          <w:color w:val="034D8E"/>
          <w:lang w:eastAsia="zh-CN"/>
        </w:rPr>
        <w:fldChar w:fldCharType="begin"/>
      </w:r>
      <w:r w:rsidRPr="00935563">
        <w:rPr>
          <w:rFonts w:eastAsia="SimSun" w:cs="Arial"/>
          <w:b/>
          <w:color w:val="034D8E"/>
          <w:lang w:eastAsia="zh-CN"/>
        </w:rPr>
        <w:instrText>SEQ Table \* ARABIC</w:instrText>
      </w:r>
      <w:r w:rsidRPr="00935563">
        <w:rPr>
          <w:rFonts w:eastAsia="SimSun" w:cs="Arial"/>
          <w:b/>
          <w:color w:val="034D8E"/>
          <w:lang w:eastAsia="zh-CN"/>
        </w:rPr>
        <w:fldChar w:fldCharType="separate"/>
      </w:r>
      <w:r w:rsidRPr="00935563">
        <w:rPr>
          <w:rFonts w:eastAsia="SimSun" w:cs="Arial"/>
          <w:b/>
          <w:noProof/>
          <w:color w:val="034D8E"/>
          <w:lang w:eastAsia="zh-CN"/>
        </w:rPr>
        <w:t>11</w:t>
      </w:r>
      <w:r w:rsidRPr="00935563">
        <w:rPr>
          <w:rFonts w:eastAsia="SimSun" w:cs="Arial"/>
          <w:b/>
          <w:color w:val="034D8E"/>
          <w:lang w:eastAsia="zh-CN"/>
        </w:rPr>
        <w:fldChar w:fldCharType="end"/>
      </w:r>
      <w:bookmarkEnd w:id="268"/>
      <w:r w:rsidRPr="00935563">
        <w:rPr>
          <w:rFonts w:eastAsia="SimSun" w:cs="Arial"/>
          <w:b/>
          <w:color w:val="034D8E"/>
          <w:lang w:eastAsia="zh-CN"/>
        </w:rPr>
        <w:t>.  Understanding Layout of the Writing Domain: Frequency and Percentage of Students Observed in Each Rating Category</w:t>
      </w:r>
      <w:bookmarkEnd w:id="269"/>
    </w:p>
    <w:tbl>
      <w:tblPr>
        <w:tblStyle w:val="TRtable"/>
        <w:tblW w:w="0" w:type="auto"/>
        <w:tblLayout w:type="fixed"/>
        <w:tblLook w:val="04A0" w:firstRow="1" w:lastRow="0" w:firstColumn="1" w:lastColumn="0" w:noHBand="0" w:noVBand="1"/>
        <w:tblDescription w:val="Frequency and Percentage of Students Understanding the Testing Interface Layout in the Writing Domain by Grade Level/Grade Span and Rating Category"/>
      </w:tblPr>
      <w:tblGrid>
        <w:gridCol w:w="2160"/>
        <w:gridCol w:w="1296"/>
        <w:gridCol w:w="1152"/>
        <w:gridCol w:w="1152"/>
      </w:tblGrid>
      <w:tr w:rsidR="00935563" w:rsidRPr="00935563" w14:paraId="23411EAE"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4873BF4D"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Grade or Grade Span</w:t>
            </w:r>
          </w:p>
        </w:tc>
        <w:tc>
          <w:tcPr>
            <w:tcW w:w="1296" w:type="dxa"/>
          </w:tcPr>
          <w:p w14:paraId="1B7ED8DF"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Not at All</w:t>
            </w:r>
          </w:p>
        </w:tc>
        <w:tc>
          <w:tcPr>
            <w:tcW w:w="1152" w:type="dxa"/>
          </w:tcPr>
          <w:p w14:paraId="6C52AC10"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Partially</w:t>
            </w:r>
          </w:p>
        </w:tc>
        <w:tc>
          <w:tcPr>
            <w:tcW w:w="1152" w:type="dxa"/>
          </w:tcPr>
          <w:p w14:paraId="3A9FE5D6"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Entirely</w:t>
            </w:r>
          </w:p>
        </w:tc>
      </w:tr>
      <w:tr w:rsidR="00935563" w:rsidRPr="00935563" w14:paraId="7F162853" w14:textId="77777777" w:rsidTr="00935563">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auto"/>
            </w:tcBorders>
          </w:tcPr>
          <w:p w14:paraId="1442CE2F"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Grade span 3–5</w:t>
            </w:r>
          </w:p>
        </w:tc>
        <w:tc>
          <w:tcPr>
            <w:tcW w:w="1296" w:type="dxa"/>
            <w:tcBorders>
              <w:top w:val="single" w:sz="4" w:space="0" w:color="auto"/>
            </w:tcBorders>
          </w:tcPr>
          <w:p w14:paraId="61EC93C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(23)</w:t>
            </w:r>
          </w:p>
        </w:tc>
        <w:tc>
          <w:tcPr>
            <w:tcW w:w="1152" w:type="dxa"/>
            <w:tcBorders>
              <w:top w:val="single" w:sz="4" w:space="0" w:color="auto"/>
            </w:tcBorders>
          </w:tcPr>
          <w:p w14:paraId="4BEEF83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(8)</w:t>
            </w:r>
          </w:p>
        </w:tc>
        <w:tc>
          <w:tcPr>
            <w:tcW w:w="1152" w:type="dxa"/>
            <w:tcBorders>
              <w:top w:val="single" w:sz="4" w:space="0" w:color="auto"/>
            </w:tcBorders>
          </w:tcPr>
          <w:p w14:paraId="29B425A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15 (69)</w:t>
            </w:r>
          </w:p>
        </w:tc>
      </w:tr>
      <w:tr w:rsidR="00935563" w:rsidRPr="00935563" w14:paraId="68DB7F53" w14:textId="77777777" w:rsidTr="00935563">
        <w:tc>
          <w:tcPr>
            <w:cnfStyle w:val="001000000000" w:firstRow="0" w:lastRow="0" w:firstColumn="1" w:lastColumn="0" w:oddVBand="0" w:evenVBand="0" w:oddHBand="0" w:evenHBand="0" w:firstRowFirstColumn="0" w:firstRowLastColumn="0" w:lastRowFirstColumn="0" w:lastRowLastColumn="0"/>
            <w:tcW w:w="2160" w:type="dxa"/>
          </w:tcPr>
          <w:p w14:paraId="1015E720"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Grade span 6–8</w:t>
            </w:r>
          </w:p>
        </w:tc>
        <w:tc>
          <w:tcPr>
            <w:tcW w:w="1296" w:type="dxa"/>
          </w:tcPr>
          <w:p w14:paraId="33506A8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(13)</w:t>
            </w:r>
          </w:p>
        </w:tc>
        <w:tc>
          <w:tcPr>
            <w:tcW w:w="1152" w:type="dxa"/>
          </w:tcPr>
          <w:p w14:paraId="2F14785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Pr>
          <w:p w14:paraId="3F5988A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7 (88)</w:t>
            </w:r>
          </w:p>
        </w:tc>
      </w:tr>
      <w:tr w:rsidR="00935563" w:rsidRPr="00935563" w14:paraId="285AD191" w14:textId="77777777" w:rsidTr="00935563">
        <w:tc>
          <w:tcPr>
            <w:cnfStyle w:val="001000000000" w:firstRow="0" w:lastRow="0" w:firstColumn="1" w:lastColumn="0" w:oddVBand="0" w:evenVBand="0" w:oddHBand="0" w:evenHBand="0" w:firstRowFirstColumn="0" w:firstRowLastColumn="0" w:lastRowFirstColumn="0" w:lastRowLastColumn="0"/>
            <w:tcW w:w="2160" w:type="dxa"/>
          </w:tcPr>
          <w:p w14:paraId="47B07023"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Grade span 9–12</w:t>
            </w:r>
          </w:p>
        </w:tc>
        <w:tc>
          <w:tcPr>
            <w:tcW w:w="1296" w:type="dxa"/>
          </w:tcPr>
          <w:p w14:paraId="56CAD88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(3)</w:t>
            </w:r>
          </w:p>
        </w:tc>
        <w:tc>
          <w:tcPr>
            <w:tcW w:w="1152" w:type="dxa"/>
          </w:tcPr>
          <w:p w14:paraId="3EE105B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(22)</w:t>
            </w:r>
          </w:p>
        </w:tc>
        <w:tc>
          <w:tcPr>
            <w:tcW w:w="1152" w:type="dxa"/>
          </w:tcPr>
          <w:p w14:paraId="59A4F51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13 (75)</w:t>
            </w:r>
          </w:p>
        </w:tc>
      </w:tr>
    </w:tbl>
    <w:bookmarkEnd w:id="259"/>
    <w:bookmarkEnd w:id="260"/>
    <w:p w14:paraId="3F265E39" w14:textId="77777777" w:rsidR="00935563" w:rsidRPr="00935563" w:rsidRDefault="00935563" w:rsidP="00935563">
      <w:pPr>
        <w:keepNext/>
        <w:keepLines/>
        <w:spacing w:before="120" w:after="120"/>
        <w:rPr>
          <w:rFonts w:eastAsia="Calibri"/>
          <w:szCs w:val="22"/>
        </w:rPr>
      </w:pPr>
      <w:r w:rsidRPr="00935563">
        <w:rPr>
          <w:rFonts w:eastAsia="Calibri"/>
          <w:szCs w:val="22"/>
        </w:rPr>
        <w:lastRenderedPageBreak/>
        <w:t xml:space="preserve">Data from </w:t>
      </w:r>
      <w:r w:rsidRPr="00935563">
        <w:rPr>
          <w:rFonts w:eastAsia="Calibri"/>
          <w:color w:val="0000FF"/>
          <w:szCs w:val="22"/>
          <w:u w:val="single"/>
        </w:rPr>
        <w:fldChar w:fldCharType="begin"/>
      </w:r>
      <w:r w:rsidRPr="00935563">
        <w:rPr>
          <w:rFonts w:eastAsia="Calibri"/>
          <w:color w:val="0000FF"/>
          <w:szCs w:val="22"/>
          <w:u w:val="single"/>
        </w:rPr>
        <w:instrText xml:space="preserve"> REF  _Ref38352020 \* Lower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12</w:t>
      </w:r>
      <w:r w:rsidRPr="00935563">
        <w:rPr>
          <w:rFonts w:eastAsia="Calibri"/>
          <w:color w:val="0000FF"/>
          <w:szCs w:val="22"/>
          <w:u w:val="single"/>
        </w:rPr>
        <w:fldChar w:fldCharType="end"/>
      </w:r>
      <w:r w:rsidRPr="00935563">
        <w:rPr>
          <w:rFonts w:eastAsia="Calibri"/>
          <w:szCs w:val="22"/>
        </w:rPr>
        <w:t xml:space="preserve"> summarizes the extent to which students were able to independently enter responses into the student interface. Corresponding disaggregated data is shown in </w:t>
      </w:r>
      <w:r w:rsidRPr="00935563">
        <w:rPr>
          <w:rFonts w:eastAsia="Calibri"/>
          <w:color w:val="0000FF"/>
          <w:szCs w:val="22"/>
          <w:u w:val="single"/>
        </w:rPr>
        <w:fldChar w:fldCharType="begin"/>
      </w:r>
      <w:r w:rsidRPr="00935563">
        <w:rPr>
          <w:rFonts w:eastAsia="Calibri"/>
          <w:color w:val="0000FF"/>
          <w:szCs w:val="22"/>
          <w:u w:val="single"/>
        </w:rPr>
        <w:instrText xml:space="preserve"> REF _Ref41990955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A.8</w:t>
      </w:r>
      <w:r w:rsidRPr="00935563">
        <w:rPr>
          <w:rFonts w:eastAsia="Calibri"/>
          <w:color w:val="0000FF"/>
          <w:szCs w:val="22"/>
          <w:u w:val="single"/>
        </w:rPr>
        <w:fldChar w:fldCharType="end"/>
      </w:r>
      <w:r w:rsidRPr="00935563">
        <w:rPr>
          <w:rFonts w:eastAsia="Calibri"/>
          <w:szCs w:val="22"/>
        </w:rPr>
        <w:t xml:space="preserve">, </w:t>
      </w:r>
      <w:r w:rsidRPr="00935563">
        <w:rPr>
          <w:rFonts w:eastAsia="Calibri"/>
          <w:color w:val="0000FF"/>
          <w:szCs w:val="22"/>
          <w:u w:val="single"/>
        </w:rPr>
        <w:fldChar w:fldCharType="begin"/>
      </w:r>
      <w:r w:rsidRPr="00935563">
        <w:rPr>
          <w:rFonts w:eastAsia="Calibri"/>
          <w:color w:val="0000FF"/>
          <w:szCs w:val="22"/>
          <w:u w:val="single"/>
        </w:rPr>
        <w:instrText xml:space="preserve"> REF _Ref41990966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B.8</w:t>
      </w:r>
      <w:r w:rsidRPr="00935563">
        <w:rPr>
          <w:rFonts w:eastAsia="Calibri"/>
          <w:color w:val="0000FF"/>
          <w:szCs w:val="22"/>
          <w:u w:val="single"/>
        </w:rPr>
        <w:fldChar w:fldCharType="end"/>
      </w:r>
      <w:r w:rsidRPr="00935563">
        <w:rPr>
          <w:rFonts w:eastAsia="Calibri"/>
          <w:szCs w:val="22"/>
        </w:rPr>
        <w:t xml:space="preserve">, and </w:t>
      </w:r>
      <w:r w:rsidRPr="00935563">
        <w:rPr>
          <w:rFonts w:eastAsia="Calibri"/>
          <w:color w:val="0000FF"/>
          <w:szCs w:val="22"/>
          <w:u w:val="single"/>
        </w:rPr>
        <w:fldChar w:fldCharType="begin"/>
      </w:r>
      <w:r w:rsidRPr="00935563">
        <w:rPr>
          <w:rFonts w:eastAsia="Calibri"/>
          <w:color w:val="0000FF"/>
          <w:szCs w:val="22"/>
          <w:u w:val="single"/>
        </w:rPr>
        <w:instrText xml:space="preserve"> REF _Ref41990979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C.8</w:t>
      </w:r>
      <w:r w:rsidRPr="00935563">
        <w:rPr>
          <w:rFonts w:eastAsia="Calibri"/>
          <w:color w:val="0000FF"/>
          <w:szCs w:val="22"/>
          <w:u w:val="single"/>
        </w:rPr>
        <w:fldChar w:fldCharType="end"/>
      </w:r>
      <w:r w:rsidRPr="00935563">
        <w:rPr>
          <w:rFonts w:eastAsia="Calibri"/>
          <w:szCs w:val="22"/>
        </w:rPr>
        <w:t>.</w:t>
      </w:r>
    </w:p>
    <w:p w14:paraId="3DF9938A" w14:textId="77777777" w:rsidR="00935563" w:rsidRPr="00935563" w:rsidRDefault="00935563" w:rsidP="00935563">
      <w:pPr>
        <w:keepNext/>
        <w:keepLines/>
        <w:spacing w:before="240" w:after="60"/>
        <w:ind w:left="1008" w:hanging="1008"/>
        <w:rPr>
          <w:rFonts w:eastAsia="SimSun" w:cs="Arial"/>
          <w:b/>
          <w:color w:val="034D8E"/>
          <w:lang w:eastAsia="zh-CN"/>
        </w:rPr>
      </w:pPr>
      <w:bookmarkStart w:id="270" w:name="_Ref38352020"/>
      <w:bookmarkStart w:id="271" w:name="_Toc43108553"/>
      <w:r w:rsidRPr="00935563">
        <w:rPr>
          <w:rFonts w:eastAsia="SimSun" w:cs="Arial"/>
          <w:b/>
          <w:color w:val="034D8E"/>
          <w:lang w:eastAsia="zh-CN"/>
        </w:rPr>
        <w:t xml:space="preserve">Table </w:t>
      </w:r>
      <w:r w:rsidRPr="00935563">
        <w:rPr>
          <w:rFonts w:eastAsia="SimSun" w:cs="Arial"/>
          <w:b/>
          <w:color w:val="034D8E"/>
          <w:lang w:eastAsia="zh-CN"/>
        </w:rPr>
        <w:fldChar w:fldCharType="begin"/>
      </w:r>
      <w:r w:rsidRPr="00935563">
        <w:rPr>
          <w:rFonts w:eastAsia="SimSun" w:cs="Arial"/>
          <w:b/>
          <w:color w:val="034D8E"/>
          <w:lang w:eastAsia="zh-CN"/>
        </w:rPr>
        <w:instrText>SEQ Table \* ARABIC</w:instrText>
      </w:r>
      <w:r w:rsidRPr="00935563">
        <w:rPr>
          <w:rFonts w:eastAsia="SimSun" w:cs="Arial"/>
          <w:b/>
          <w:color w:val="034D8E"/>
          <w:lang w:eastAsia="zh-CN"/>
        </w:rPr>
        <w:fldChar w:fldCharType="separate"/>
      </w:r>
      <w:r w:rsidRPr="00935563">
        <w:rPr>
          <w:rFonts w:eastAsia="SimSun" w:cs="Arial"/>
          <w:b/>
          <w:noProof/>
          <w:color w:val="034D8E"/>
          <w:lang w:eastAsia="zh-CN"/>
        </w:rPr>
        <w:t>12</w:t>
      </w:r>
      <w:r w:rsidRPr="00935563">
        <w:rPr>
          <w:rFonts w:eastAsia="SimSun" w:cs="Arial"/>
          <w:b/>
          <w:color w:val="034D8E"/>
          <w:lang w:eastAsia="zh-CN"/>
        </w:rPr>
        <w:fldChar w:fldCharType="end"/>
      </w:r>
      <w:bookmarkEnd w:id="270"/>
      <w:r w:rsidRPr="00935563">
        <w:rPr>
          <w:rFonts w:eastAsia="SimSun" w:cs="Arial"/>
          <w:b/>
          <w:color w:val="034D8E"/>
          <w:lang w:eastAsia="zh-CN"/>
        </w:rPr>
        <w:t>.  Students Answering Independently: Frequency and Percentage of Students Observed in Each Rating Category</w:t>
      </w:r>
      <w:bookmarkEnd w:id="271"/>
    </w:p>
    <w:tbl>
      <w:tblPr>
        <w:tblStyle w:val="TRtable"/>
        <w:tblW w:w="0" w:type="auto"/>
        <w:tblLayout w:type="fixed"/>
        <w:tblLook w:val="04A0" w:firstRow="1" w:lastRow="0" w:firstColumn="1" w:lastColumn="0" w:noHBand="0" w:noVBand="1"/>
        <w:tblDescription w:val="Frequency and Percentage of Students Answering Independently by Domain, Grade Level/Grade Span, and Rating Category"/>
      </w:tblPr>
      <w:tblGrid>
        <w:gridCol w:w="1296"/>
        <w:gridCol w:w="2160"/>
        <w:gridCol w:w="1152"/>
        <w:gridCol w:w="1152"/>
        <w:gridCol w:w="1152"/>
      </w:tblGrid>
      <w:tr w:rsidR="00935563" w:rsidRPr="00935563" w14:paraId="3639629A"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2A9DDF04"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Domain</w:t>
            </w:r>
          </w:p>
        </w:tc>
        <w:tc>
          <w:tcPr>
            <w:tcW w:w="2160" w:type="dxa"/>
          </w:tcPr>
          <w:p w14:paraId="058153AE"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or Grade Span</w:t>
            </w:r>
          </w:p>
        </w:tc>
        <w:tc>
          <w:tcPr>
            <w:tcW w:w="1152" w:type="dxa"/>
          </w:tcPr>
          <w:p w14:paraId="4D73E8AA"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Not at All</w:t>
            </w:r>
          </w:p>
        </w:tc>
        <w:tc>
          <w:tcPr>
            <w:tcW w:w="1152" w:type="dxa"/>
          </w:tcPr>
          <w:p w14:paraId="72B1B345"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Partially</w:t>
            </w:r>
          </w:p>
        </w:tc>
        <w:tc>
          <w:tcPr>
            <w:tcW w:w="1152" w:type="dxa"/>
          </w:tcPr>
          <w:p w14:paraId="26376564"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Entirely</w:t>
            </w:r>
          </w:p>
        </w:tc>
      </w:tr>
      <w:tr w:rsidR="00935563" w:rsidRPr="00935563" w14:paraId="130FC005" w14:textId="77777777" w:rsidTr="00935563">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auto"/>
            </w:tcBorders>
          </w:tcPr>
          <w:p w14:paraId="52888D67"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Listening</w:t>
            </w:r>
          </w:p>
        </w:tc>
        <w:tc>
          <w:tcPr>
            <w:tcW w:w="2160" w:type="dxa"/>
            <w:tcBorders>
              <w:top w:val="single" w:sz="4" w:space="0" w:color="auto"/>
            </w:tcBorders>
          </w:tcPr>
          <w:p w14:paraId="5BA591F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tcBorders>
          </w:tcPr>
          <w:p w14:paraId="79DE947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(6)</w:t>
            </w:r>
          </w:p>
        </w:tc>
        <w:tc>
          <w:tcPr>
            <w:tcW w:w="1152" w:type="dxa"/>
            <w:tcBorders>
              <w:top w:val="single" w:sz="4" w:space="0" w:color="auto"/>
            </w:tcBorders>
          </w:tcPr>
          <w:p w14:paraId="6AF369B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(9)</w:t>
            </w:r>
          </w:p>
        </w:tc>
        <w:tc>
          <w:tcPr>
            <w:tcW w:w="1152" w:type="dxa"/>
            <w:tcBorders>
              <w:top w:val="single" w:sz="4" w:space="0" w:color="auto"/>
            </w:tcBorders>
          </w:tcPr>
          <w:p w14:paraId="172C218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15 (84)</w:t>
            </w:r>
          </w:p>
        </w:tc>
      </w:tr>
      <w:tr w:rsidR="00935563" w:rsidRPr="00935563" w14:paraId="019DCE47" w14:textId="77777777" w:rsidTr="00935563">
        <w:tc>
          <w:tcPr>
            <w:cnfStyle w:val="001000000000" w:firstRow="0" w:lastRow="0" w:firstColumn="1" w:lastColumn="0" w:oddVBand="0" w:evenVBand="0" w:oddHBand="0" w:evenHBand="0" w:firstRowFirstColumn="0" w:firstRowLastColumn="0" w:lastRowFirstColumn="0" w:lastRowLastColumn="0"/>
            <w:tcW w:w="1296" w:type="dxa"/>
          </w:tcPr>
          <w:p w14:paraId="5E463038"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Listening</w:t>
            </w:r>
          </w:p>
        </w:tc>
        <w:tc>
          <w:tcPr>
            <w:tcW w:w="2160" w:type="dxa"/>
          </w:tcPr>
          <w:p w14:paraId="45B4BB3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Pr>
          <w:p w14:paraId="417F3C3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Pr>
          <w:p w14:paraId="4936FBC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(7)</w:t>
            </w:r>
          </w:p>
        </w:tc>
        <w:tc>
          <w:tcPr>
            <w:tcW w:w="1152" w:type="dxa"/>
          </w:tcPr>
          <w:p w14:paraId="5D64DDC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7 (93)</w:t>
            </w:r>
          </w:p>
        </w:tc>
      </w:tr>
      <w:tr w:rsidR="00935563" w:rsidRPr="00935563" w14:paraId="2202BA5D" w14:textId="77777777" w:rsidTr="00935563">
        <w:tc>
          <w:tcPr>
            <w:cnfStyle w:val="001000000000" w:firstRow="0" w:lastRow="0" w:firstColumn="1" w:lastColumn="0" w:oddVBand="0" w:evenVBand="0" w:oddHBand="0" w:evenHBand="0" w:firstRowFirstColumn="0" w:firstRowLastColumn="0" w:lastRowFirstColumn="0" w:lastRowLastColumn="0"/>
            <w:tcW w:w="1296" w:type="dxa"/>
            <w:tcBorders>
              <w:bottom w:val="single" w:sz="4" w:space="0" w:color="auto"/>
            </w:tcBorders>
          </w:tcPr>
          <w:p w14:paraId="1DFF343D"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Listening</w:t>
            </w:r>
          </w:p>
        </w:tc>
        <w:tc>
          <w:tcPr>
            <w:tcW w:w="2160" w:type="dxa"/>
            <w:tcBorders>
              <w:bottom w:val="single" w:sz="4" w:space="0" w:color="auto"/>
            </w:tcBorders>
          </w:tcPr>
          <w:p w14:paraId="6283D5B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76AA8C6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bottom w:val="single" w:sz="4" w:space="0" w:color="auto"/>
            </w:tcBorders>
          </w:tcPr>
          <w:p w14:paraId="07D864E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(21)</w:t>
            </w:r>
          </w:p>
        </w:tc>
        <w:tc>
          <w:tcPr>
            <w:tcW w:w="1152" w:type="dxa"/>
            <w:tcBorders>
              <w:bottom w:val="single" w:sz="4" w:space="0" w:color="auto"/>
            </w:tcBorders>
          </w:tcPr>
          <w:p w14:paraId="13A452A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12 (79)</w:t>
            </w:r>
          </w:p>
        </w:tc>
      </w:tr>
      <w:tr w:rsidR="00935563" w:rsidRPr="00935563" w14:paraId="3B789FE8" w14:textId="77777777" w:rsidTr="00935563">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auto"/>
              <w:bottom w:val="nil"/>
            </w:tcBorders>
          </w:tcPr>
          <w:p w14:paraId="5DB44D63"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Reading</w:t>
            </w:r>
          </w:p>
        </w:tc>
        <w:tc>
          <w:tcPr>
            <w:tcW w:w="2160" w:type="dxa"/>
            <w:tcBorders>
              <w:top w:val="single" w:sz="4" w:space="0" w:color="auto"/>
              <w:bottom w:val="nil"/>
            </w:tcBorders>
          </w:tcPr>
          <w:p w14:paraId="6909B35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3433064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(7)</w:t>
            </w:r>
          </w:p>
        </w:tc>
        <w:tc>
          <w:tcPr>
            <w:tcW w:w="1152" w:type="dxa"/>
            <w:tcBorders>
              <w:top w:val="single" w:sz="4" w:space="0" w:color="auto"/>
              <w:bottom w:val="nil"/>
            </w:tcBorders>
          </w:tcPr>
          <w:p w14:paraId="24847F3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(3)</w:t>
            </w:r>
          </w:p>
        </w:tc>
        <w:tc>
          <w:tcPr>
            <w:tcW w:w="1152" w:type="dxa"/>
            <w:tcBorders>
              <w:top w:val="single" w:sz="4" w:space="0" w:color="auto"/>
              <w:bottom w:val="nil"/>
            </w:tcBorders>
          </w:tcPr>
          <w:p w14:paraId="0A10A43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16 (90)</w:t>
            </w:r>
          </w:p>
        </w:tc>
      </w:tr>
      <w:tr w:rsidR="00935563" w:rsidRPr="00935563" w14:paraId="1EB38116" w14:textId="77777777" w:rsidTr="00935563">
        <w:tc>
          <w:tcPr>
            <w:cnfStyle w:val="001000000000" w:firstRow="0" w:lastRow="0" w:firstColumn="1" w:lastColumn="0" w:oddVBand="0" w:evenVBand="0" w:oddHBand="0" w:evenHBand="0" w:firstRowFirstColumn="0" w:firstRowLastColumn="0" w:lastRowFirstColumn="0" w:lastRowLastColumn="0"/>
            <w:tcW w:w="1296" w:type="dxa"/>
            <w:tcBorders>
              <w:top w:val="nil"/>
            </w:tcBorders>
          </w:tcPr>
          <w:p w14:paraId="1D9B5D87"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Reading</w:t>
            </w:r>
          </w:p>
        </w:tc>
        <w:tc>
          <w:tcPr>
            <w:tcW w:w="2160" w:type="dxa"/>
            <w:tcBorders>
              <w:top w:val="nil"/>
            </w:tcBorders>
          </w:tcPr>
          <w:p w14:paraId="6C5FBA2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2F74D67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(14)</w:t>
            </w:r>
          </w:p>
        </w:tc>
        <w:tc>
          <w:tcPr>
            <w:tcW w:w="1152" w:type="dxa"/>
            <w:tcBorders>
              <w:top w:val="nil"/>
            </w:tcBorders>
          </w:tcPr>
          <w:p w14:paraId="30544F8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top w:val="nil"/>
            </w:tcBorders>
          </w:tcPr>
          <w:p w14:paraId="2D7C902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(86)</w:t>
            </w:r>
          </w:p>
        </w:tc>
      </w:tr>
      <w:tr w:rsidR="00935563" w:rsidRPr="00935563" w14:paraId="2972E067" w14:textId="77777777" w:rsidTr="00935563">
        <w:tc>
          <w:tcPr>
            <w:cnfStyle w:val="001000000000" w:firstRow="0" w:lastRow="0" w:firstColumn="1" w:lastColumn="0" w:oddVBand="0" w:evenVBand="0" w:oddHBand="0" w:evenHBand="0" w:firstRowFirstColumn="0" w:firstRowLastColumn="0" w:lastRowFirstColumn="0" w:lastRowLastColumn="0"/>
            <w:tcW w:w="1296" w:type="dxa"/>
            <w:tcBorders>
              <w:bottom w:val="single" w:sz="4" w:space="0" w:color="auto"/>
            </w:tcBorders>
          </w:tcPr>
          <w:p w14:paraId="676BFD0F"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Reading</w:t>
            </w:r>
          </w:p>
        </w:tc>
        <w:tc>
          <w:tcPr>
            <w:tcW w:w="2160" w:type="dxa"/>
            <w:tcBorders>
              <w:bottom w:val="single" w:sz="4" w:space="0" w:color="auto"/>
            </w:tcBorders>
          </w:tcPr>
          <w:p w14:paraId="34D8210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62772D8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bottom w:val="single" w:sz="4" w:space="0" w:color="auto"/>
            </w:tcBorders>
          </w:tcPr>
          <w:p w14:paraId="111A922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(8)</w:t>
            </w:r>
          </w:p>
        </w:tc>
        <w:tc>
          <w:tcPr>
            <w:tcW w:w="1152" w:type="dxa"/>
            <w:tcBorders>
              <w:bottom w:val="single" w:sz="4" w:space="0" w:color="auto"/>
            </w:tcBorders>
          </w:tcPr>
          <w:p w14:paraId="43658A2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15 (92)</w:t>
            </w:r>
          </w:p>
        </w:tc>
      </w:tr>
      <w:tr w:rsidR="00935563" w:rsidRPr="00935563" w14:paraId="1D9505B5" w14:textId="77777777" w:rsidTr="00935563">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auto"/>
              <w:bottom w:val="nil"/>
            </w:tcBorders>
          </w:tcPr>
          <w:p w14:paraId="37179327"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Writing</w:t>
            </w:r>
          </w:p>
        </w:tc>
        <w:tc>
          <w:tcPr>
            <w:tcW w:w="2160" w:type="dxa"/>
            <w:tcBorders>
              <w:top w:val="single" w:sz="4" w:space="0" w:color="auto"/>
              <w:bottom w:val="nil"/>
            </w:tcBorders>
          </w:tcPr>
          <w:p w14:paraId="1E7520C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0E7825F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(5)</w:t>
            </w:r>
          </w:p>
        </w:tc>
        <w:tc>
          <w:tcPr>
            <w:tcW w:w="1152" w:type="dxa"/>
            <w:tcBorders>
              <w:top w:val="single" w:sz="4" w:space="0" w:color="auto"/>
              <w:bottom w:val="nil"/>
            </w:tcBorders>
          </w:tcPr>
          <w:p w14:paraId="3254AE1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(15)</w:t>
            </w:r>
          </w:p>
        </w:tc>
        <w:tc>
          <w:tcPr>
            <w:tcW w:w="1152" w:type="dxa"/>
            <w:tcBorders>
              <w:top w:val="single" w:sz="4" w:space="0" w:color="auto"/>
              <w:bottom w:val="nil"/>
            </w:tcBorders>
          </w:tcPr>
          <w:p w14:paraId="75A6DDB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17 (79)</w:t>
            </w:r>
          </w:p>
        </w:tc>
      </w:tr>
      <w:tr w:rsidR="00935563" w:rsidRPr="00935563" w14:paraId="04727E9D" w14:textId="77777777" w:rsidTr="00935563">
        <w:tc>
          <w:tcPr>
            <w:cnfStyle w:val="001000000000" w:firstRow="0" w:lastRow="0" w:firstColumn="1" w:lastColumn="0" w:oddVBand="0" w:evenVBand="0" w:oddHBand="0" w:evenHBand="0" w:firstRowFirstColumn="0" w:firstRowLastColumn="0" w:lastRowFirstColumn="0" w:lastRowLastColumn="0"/>
            <w:tcW w:w="1296" w:type="dxa"/>
            <w:tcBorders>
              <w:top w:val="nil"/>
            </w:tcBorders>
          </w:tcPr>
          <w:p w14:paraId="7908C233"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Writing</w:t>
            </w:r>
          </w:p>
        </w:tc>
        <w:tc>
          <w:tcPr>
            <w:tcW w:w="2160" w:type="dxa"/>
            <w:tcBorders>
              <w:top w:val="nil"/>
            </w:tcBorders>
          </w:tcPr>
          <w:p w14:paraId="600F096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3BE7829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(13)</w:t>
            </w:r>
          </w:p>
        </w:tc>
        <w:tc>
          <w:tcPr>
            <w:tcW w:w="1152" w:type="dxa"/>
            <w:tcBorders>
              <w:top w:val="nil"/>
            </w:tcBorders>
          </w:tcPr>
          <w:p w14:paraId="3B8A999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top w:val="nil"/>
            </w:tcBorders>
          </w:tcPr>
          <w:p w14:paraId="4F33773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7(88)</w:t>
            </w:r>
          </w:p>
        </w:tc>
      </w:tr>
      <w:tr w:rsidR="00935563" w:rsidRPr="00935563" w14:paraId="2C97E8BD" w14:textId="77777777" w:rsidTr="00935563">
        <w:tc>
          <w:tcPr>
            <w:cnfStyle w:val="001000000000" w:firstRow="0" w:lastRow="0" w:firstColumn="1" w:lastColumn="0" w:oddVBand="0" w:evenVBand="0" w:oddHBand="0" w:evenHBand="0" w:firstRowFirstColumn="0" w:firstRowLastColumn="0" w:lastRowFirstColumn="0" w:lastRowLastColumn="0"/>
            <w:tcW w:w="1296" w:type="dxa"/>
            <w:tcBorders>
              <w:bottom w:val="single" w:sz="4" w:space="0" w:color="auto"/>
            </w:tcBorders>
          </w:tcPr>
          <w:p w14:paraId="376FEE87"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Writing</w:t>
            </w:r>
          </w:p>
        </w:tc>
        <w:tc>
          <w:tcPr>
            <w:tcW w:w="2160" w:type="dxa"/>
            <w:tcBorders>
              <w:bottom w:val="single" w:sz="4" w:space="0" w:color="auto"/>
            </w:tcBorders>
          </w:tcPr>
          <w:p w14:paraId="5C1E924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1BDF64F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(6)</w:t>
            </w:r>
          </w:p>
        </w:tc>
        <w:tc>
          <w:tcPr>
            <w:tcW w:w="1152" w:type="dxa"/>
            <w:tcBorders>
              <w:bottom w:val="single" w:sz="4" w:space="0" w:color="auto"/>
            </w:tcBorders>
          </w:tcPr>
          <w:p w14:paraId="6431657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(12)</w:t>
            </w:r>
          </w:p>
        </w:tc>
        <w:tc>
          <w:tcPr>
            <w:tcW w:w="1152" w:type="dxa"/>
            <w:tcBorders>
              <w:bottom w:val="single" w:sz="4" w:space="0" w:color="auto"/>
            </w:tcBorders>
          </w:tcPr>
          <w:p w14:paraId="560F861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14 (82)</w:t>
            </w:r>
          </w:p>
        </w:tc>
      </w:tr>
      <w:tr w:rsidR="00935563" w:rsidRPr="00935563" w14:paraId="500FF2E1" w14:textId="77777777" w:rsidTr="00935563">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auto"/>
              <w:bottom w:val="nil"/>
            </w:tcBorders>
          </w:tcPr>
          <w:p w14:paraId="5AC85FF8"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Speaking</w:t>
            </w:r>
          </w:p>
        </w:tc>
        <w:tc>
          <w:tcPr>
            <w:tcW w:w="2160" w:type="dxa"/>
            <w:tcBorders>
              <w:top w:val="single" w:sz="4" w:space="0" w:color="auto"/>
              <w:bottom w:val="nil"/>
            </w:tcBorders>
          </w:tcPr>
          <w:p w14:paraId="5416879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7F5D2F5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(17)</w:t>
            </w:r>
          </w:p>
        </w:tc>
        <w:tc>
          <w:tcPr>
            <w:tcW w:w="1152" w:type="dxa"/>
            <w:tcBorders>
              <w:top w:val="single" w:sz="4" w:space="0" w:color="auto"/>
              <w:bottom w:val="nil"/>
            </w:tcBorders>
          </w:tcPr>
          <w:p w14:paraId="34EDAA8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(3)</w:t>
            </w:r>
          </w:p>
        </w:tc>
        <w:tc>
          <w:tcPr>
            <w:tcW w:w="1152" w:type="dxa"/>
            <w:tcBorders>
              <w:top w:val="single" w:sz="4" w:space="0" w:color="auto"/>
              <w:bottom w:val="nil"/>
            </w:tcBorders>
          </w:tcPr>
          <w:p w14:paraId="1CB4683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14 (80)</w:t>
            </w:r>
          </w:p>
        </w:tc>
      </w:tr>
      <w:tr w:rsidR="00935563" w:rsidRPr="00935563" w14:paraId="29CAFAC4" w14:textId="77777777" w:rsidTr="00935563">
        <w:tc>
          <w:tcPr>
            <w:cnfStyle w:val="001000000000" w:firstRow="0" w:lastRow="0" w:firstColumn="1" w:lastColumn="0" w:oddVBand="0" w:evenVBand="0" w:oddHBand="0" w:evenHBand="0" w:firstRowFirstColumn="0" w:firstRowLastColumn="0" w:lastRowFirstColumn="0" w:lastRowLastColumn="0"/>
            <w:tcW w:w="1296" w:type="dxa"/>
            <w:tcBorders>
              <w:top w:val="nil"/>
            </w:tcBorders>
          </w:tcPr>
          <w:p w14:paraId="0EE59235"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Speaking</w:t>
            </w:r>
          </w:p>
        </w:tc>
        <w:tc>
          <w:tcPr>
            <w:tcW w:w="2160" w:type="dxa"/>
            <w:tcBorders>
              <w:top w:val="nil"/>
            </w:tcBorders>
          </w:tcPr>
          <w:p w14:paraId="1826C76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22BBC30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(32)</w:t>
            </w:r>
          </w:p>
        </w:tc>
        <w:tc>
          <w:tcPr>
            <w:tcW w:w="1152" w:type="dxa"/>
            <w:tcBorders>
              <w:top w:val="nil"/>
            </w:tcBorders>
          </w:tcPr>
          <w:p w14:paraId="1836E2B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(25)</w:t>
            </w:r>
          </w:p>
        </w:tc>
        <w:tc>
          <w:tcPr>
            <w:tcW w:w="1152" w:type="dxa"/>
            <w:tcBorders>
              <w:top w:val="nil"/>
            </w:tcBorders>
          </w:tcPr>
          <w:p w14:paraId="0CA4CFF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(43)</w:t>
            </w:r>
          </w:p>
        </w:tc>
      </w:tr>
      <w:tr w:rsidR="00935563" w:rsidRPr="00935563" w14:paraId="3E40E401" w14:textId="77777777" w:rsidTr="00935563">
        <w:tc>
          <w:tcPr>
            <w:cnfStyle w:val="001000000000" w:firstRow="0" w:lastRow="0" w:firstColumn="1" w:lastColumn="0" w:oddVBand="0" w:evenVBand="0" w:oddHBand="0" w:evenHBand="0" w:firstRowFirstColumn="0" w:firstRowLastColumn="0" w:lastRowFirstColumn="0" w:lastRowLastColumn="0"/>
            <w:tcW w:w="1296" w:type="dxa"/>
          </w:tcPr>
          <w:p w14:paraId="6B030858"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Speaking</w:t>
            </w:r>
          </w:p>
        </w:tc>
        <w:tc>
          <w:tcPr>
            <w:tcW w:w="2160" w:type="dxa"/>
          </w:tcPr>
          <w:p w14:paraId="6E63FB5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Pr>
          <w:p w14:paraId="0CAD739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(44)</w:t>
            </w:r>
          </w:p>
        </w:tc>
        <w:tc>
          <w:tcPr>
            <w:tcW w:w="1152" w:type="dxa"/>
          </w:tcPr>
          <w:p w14:paraId="7538835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(9)</w:t>
            </w:r>
          </w:p>
        </w:tc>
        <w:tc>
          <w:tcPr>
            <w:tcW w:w="1152" w:type="dxa"/>
          </w:tcPr>
          <w:p w14:paraId="14132A0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6 (47)</w:t>
            </w:r>
          </w:p>
        </w:tc>
      </w:tr>
    </w:tbl>
    <w:p w14:paraId="5A77C571" w14:textId="77777777" w:rsidR="00935563" w:rsidRPr="00935563" w:rsidRDefault="00935563" w:rsidP="00935563">
      <w:pPr>
        <w:spacing w:before="120" w:after="120"/>
        <w:rPr>
          <w:rFonts w:eastAsia="Calibri"/>
          <w:b/>
          <w:bCs/>
          <w:szCs w:val="22"/>
        </w:rPr>
      </w:pPr>
      <w:r w:rsidRPr="00935563">
        <w:rPr>
          <w:rFonts w:eastAsia="Calibri"/>
          <w:szCs w:val="22"/>
        </w:rPr>
        <w:t>Findings suggest that across grade spans students were mostly able to entirely answer or enter responses independently on the Listening domain (ranging from 79 to 84 percent), Reading domain (86 to 92 percent), and Writing domain (79 to 88 percent). In contrast, data summarizing the Speaking domain ratings suggests that students had some challenges being able to answer independently. Unpacking the data by EL status, ratings for students able to answer entirely independently were slightly higher for EL students compared to non-EL students taking the Listening and Reading domains, but then drop slightly for the Writing and Speaking domains (</w:t>
      </w:r>
      <w:r w:rsidRPr="00935563">
        <w:rPr>
          <w:rFonts w:eastAsia="Calibri"/>
          <w:color w:val="0000FF"/>
          <w:szCs w:val="22"/>
          <w:u w:val="single"/>
        </w:rPr>
        <w:fldChar w:fldCharType="begin"/>
      </w:r>
      <w:r w:rsidRPr="00935563">
        <w:rPr>
          <w:rFonts w:eastAsia="Calibri"/>
          <w:color w:val="0000FF"/>
          <w:szCs w:val="22"/>
          <w:u w:val="single"/>
        </w:rPr>
        <w:instrText xml:space="preserve"> REF _Ref41990955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A.8</w:t>
      </w:r>
      <w:r w:rsidRPr="00935563">
        <w:rPr>
          <w:rFonts w:eastAsia="Calibri"/>
          <w:color w:val="0000FF"/>
          <w:szCs w:val="22"/>
          <w:u w:val="single"/>
        </w:rPr>
        <w:fldChar w:fldCharType="end"/>
      </w:r>
      <w:r w:rsidRPr="00935563">
        <w:rPr>
          <w:rFonts w:eastAsia="Calibri"/>
          <w:szCs w:val="22"/>
        </w:rPr>
        <w:t xml:space="preserve">). The decrease in independence is observed across both EL and non-EL groups. In </w:t>
      </w:r>
      <w:r w:rsidRPr="00935563">
        <w:rPr>
          <w:rFonts w:eastAsia="Calibri"/>
          <w:color w:val="0000FF"/>
          <w:szCs w:val="22"/>
          <w:u w:val="single"/>
        </w:rPr>
        <w:fldChar w:fldCharType="begin"/>
      </w:r>
      <w:r w:rsidRPr="00935563">
        <w:rPr>
          <w:rFonts w:eastAsia="Calibri"/>
          <w:color w:val="0000FF"/>
          <w:szCs w:val="22"/>
          <w:u w:val="single"/>
        </w:rPr>
        <w:instrText xml:space="preserve"> REF _Ref41990966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B.8</w:t>
      </w:r>
      <w:r w:rsidRPr="00935563">
        <w:rPr>
          <w:rFonts w:eastAsia="Calibri"/>
          <w:color w:val="0000FF"/>
          <w:szCs w:val="22"/>
          <w:u w:val="single"/>
        </w:rPr>
        <w:fldChar w:fldCharType="end"/>
      </w:r>
      <w:r w:rsidRPr="00935563">
        <w:rPr>
          <w:rFonts w:eastAsia="Calibri"/>
          <w:szCs w:val="22"/>
        </w:rPr>
        <w:t xml:space="preserve">, EL students who were blind or had low vision and were observed to be entirely independent while taking the Writing domain ranged from 33 to 90 percent, compared to students who were deaf or hard of hearing ranging from 75 to 100 percent. At this level, grade-level patterns also emerged with EL students in grade span three through five performing lower than the other grade spans for EL students who were blind or had low vision. Similarly, in </w:t>
      </w:r>
      <w:r w:rsidRPr="00935563">
        <w:rPr>
          <w:rFonts w:eastAsia="Calibri"/>
          <w:color w:val="0000FF"/>
          <w:szCs w:val="22"/>
          <w:u w:val="single"/>
        </w:rPr>
        <w:fldChar w:fldCharType="begin"/>
      </w:r>
      <w:r w:rsidRPr="00935563">
        <w:rPr>
          <w:rFonts w:eastAsia="Calibri"/>
          <w:color w:val="0000FF"/>
          <w:szCs w:val="22"/>
          <w:u w:val="single"/>
        </w:rPr>
        <w:instrText xml:space="preserve"> REF _Ref41990979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C.8</w:t>
      </w:r>
      <w:r w:rsidRPr="00935563">
        <w:rPr>
          <w:rFonts w:eastAsia="Calibri"/>
          <w:color w:val="0000FF"/>
          <w:szCs w:val="22"/>
          <w:u w:val="single"/>
        </w:rPr>
        <w:fldChar w:fldCharType="end"/>
      </w:r>
      <w:r w:rsidRPr="00935563">
        <w:rPr>
          <w:rFonts w:eastAsia="Calibri"/>
          <w:szCs w:val="22"/>
        </w:rPr>
        <w:t xml:space="preserve">, non-EL students who were blind or had low vision were observed to have more difficulties answering independently compared to their non-EL peers who were deaf or hard of hearing (an exception being one deaf or hard of hearing student taking the grade span six through eight test form). Observations suggest that students taking the Speaking domain had some difficulty due to administration concerns that interacted with accommodations use (e.g., </w:t>
      </w:r>
      <w:r w:rsidRPr="00935563">
        <w:rPr>
          <w:rFonts w:eastAsia="Calibri"/>
          <w:color w:val="0000FF"/>
          <w:szCs w:val="22"/>
          <w:u w:val="single"/>
        </w:rPr>
        <w:fldChar w:fldCharType="begin"/>
      </w:r>
      <w:r w:rsidRPr="00935563">
        <w:rPr>
          <w:rFonts w:eastAsia="Calibri"/>
          <w:color w:val="0000FF"/>
          <w:szCs w:val="22"/>
          <w:u w:val="single"/>
        </w:rPr>
        <w:instrText xml:space="preserve"> REF  _Ref38351904 \* Lower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8</w:t>
      </w:r>
      <w:r w:rsidRPr="00935563">
        <w:rPr>
          <w:rFonts w:eastAsia="Calibri"/>
          <w:color w:val="0000FF"/>
          <w:szCs w:val="22"/>
          <w:u w:val="single"/>
        </w:rPr>
        <w:fldChar w:fldCharType="end"/>
      </w:r>
      <w:r w:rsidRPr="00935563">
        <w:rPr>
          <w:rFonts w:eastAsia="Calibri"/>
          <w:szCs w:val="22"/>
        </w:rPr>
        <w:t xml:space="preserve">) and, for students who are blind or have low vision, the desire to have an audio cue from the test examiner to accompany the Speaking domain recording function. </w:t>
      </w:r>
    </w:p>
    <w:p w14:paraId="3FDE5A0A" w14:textId="77777777" w:rsidR="00935563" w:rsidRPr="00935563" w:rsidRDefault="00935563" w:rsidP="00BE4331">
      <w:pPr>
        <w:keepNext/>
        <w:numPr>
          <w:ilvl w:val="2"/>
          <w:numId w:val="15"/>
        </w:numPr>
        <w:spacing w:before="120" w:after="120"/>
        <w:outlineLvl w:val="3"/>
        <w:rPr>
          <w:rFonts w:eastAsia="MS Gothic"/>
          <w:b/>
          <w:sz w:val="28"/>
          <w:szCs w:val="26"/>
        </w:rPr>
      </w:pPr>
      <w:bookmarkStart w:id="272" w:name="_Toc37116528"/>
      <w:bookmarkStart w:id="273" w:name="_Toc37161677"/>
      <w:bookmarkStart w:id="274" w:name="_Toc37116529"/>
      <w:bookmarkStart w:id="275" w:name="_Toc37161678"/>
      <w:bookmarkStart w:id="276" w:name="_Toc37116530"/>
      <w:bookmarkStart w:id="277" w:name="_Toc37161679"/>
      <w:bookmarkStart w:id="278" w:name="_Toc37116531"/>
      <w:bookmarkStart w:id="279" w:name="_Toc37161680"/>
      <w:bookmarkStart w:id="280" w:name="_Toc37116577"/>
      <w:bookmarkStart w:id="281" w:name="_Toc37161726"/>
      <w:bookmarkStart w:id="282" w:name="_Toc43125264"/>
      <w:bookmarkEnd w:id="272"/>
      <w:bookmarkEnd w:id="273"/>
      <w:bookmarkEnd w:id="274"/>
      <w:bookmarkEnd w:id="275"/>
      <w:bookmarkEnd w:id="276"/>
      <w:bookmarkEnd w:id="277"/>
      <w:bookmarkEnd w:id="278"/>
      <w:bookmarkEnd w:id="279"/>
      <w:bookmarkEnd w:id="280"/>
      <w:bookmarkEnd w:id="281"/>
      <w:r w:rsidRPr="00935563">
        <w:rPr>
          <w:rFonts w:eastAsia="MS Gothic"/>
          <w:b/>
          <w:sz w:val="28"/>
          <w:szCs w:val="26"/>
        </w:rPr>
        <w:lastRenderedPageBreak/>
        <w:t>Usability of the Audio Delivery Model</w:t>
      </w:r>
      <w:bookmarkEnd w:id="282"/>
    </w:p>
    <w:p w14:paraId="5031113E" w14:textId="77777777" w:rsidR="00935563" w:rsidRPr="00935563" w:rsidRDefault="00935563" w:rsidP="00935563">
      <w:pPr>
        <w:spacing w:after="120"/>
        <w:rPr>
          <w:rFonts w:eastAsia="Calibri"/>
          <w:szCs w:val="22"/>
        </w:rPr>
      </w:pPr>
      <w:r w:rsidRPr="00935563">
        <w:rPr>
          <w:rFonts w:eastAsia="Calibri"/>
          <w:szCs w:val="22"/>
        </w:rPr>
        <w:t xml:space="preserve">In the computer-based ELPAC, audio files are embedded into the student interface. Students are intended to interact with the audio files as they progress through the Listening domain test. Observers rated the extent to which students needed assistance interacting with the audio files, shown in </w:t>
      </w:r>
      <w:r w:rsidRPr="00935563">
        <w:rPr>
          <w:rFonts w:eastAsia="Calibri"/>
          <w:color w:val="0000FF"/>
          <w:szCs w:val="22"/>
          <w:u w:val="single"/>
        </w:rPr>
        <w:fldChar w:fldCharType="begin"/>
      </w:r>
      <w:r w:rsidRPr="00935563">
        <w:rPr>
          <w:rFonts w:eastAsia="Calibri"/>
          <w:color w:val="0000FF"/>
          <w:szCs w:val="22"/>
          <w:u w:val="single"/>
        </w:rPr>
        <w:instrText xml:space="preserve"> REF  _Ref38352143 \* Lower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13</w:t>
      </w:r>
      <w:r w:rsidRPr="00935563">
        <w:rPr>
          <w:rFonts w:eastAsia="Calibri"/>
          <w:color w:val="0000FF"/>
          <w:szCs w:val="22"/>
          <w:u w:val="single"/>
        </w:rPr>
        <w:fldChar w:fldCharType="end"/>
      </w:r>
      <w:r w:rsidRPr="00935563">
        <w:rPr>
          <w:rFonts w:eastAsia="Calibri"/>
          <w:szCs w:val="22"/>
        </w:rPr>
        <w:t xml:space="preserve"> and </w:t>
      </w:r>
      <w:r w:rsidRPr="00935563">
        <w:rPr>
          <w:rFonts w:eastAsia="Calibri"/>
          <w:color w:val="0000FF"/>
          <w:szCs w:val="22"/>
          <w:u w:val="single"/>
        </w:rPr>
        <w:fldChar w:fldCharType="begin"/>
      </w:r>
      <w:r w:rsidRPr="00935563">
        <w:rPr>
          <w:rFonts w:eastAsia="Calibri"/>
          <w:color w:val="0000FF"/>
          <w:szCs w:val="22"/>
          <w:u w:val="single"/>
        </w:rPr>
        <w:instrText xml:space="preserve"> REF _Ref41991564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A.9</w:t>
      </w:r>
      <w:r w:rsidRPr="00935563">
        <w:rPr>
          <w:rFonts w:eastAsia="Calibri"/>
          <w:color w:val="0000FF"/>
          <w:szCs w:val="22"/>
          <w:u w:val="single"/>
        </w:rPr>
        <w:fldChar w:fldCharType="end"/>
      </w:r>
      <w:r w:rsidRPr="00935563">
        <w:rPr>
          <w:rFonts w:eastAsia="Calibri"/>
          <w:szCs w:val="22"/>
        </w:rPr>
        <w:t xml:space="preserve">, </w:t>
      </w:r>
      <w:r w:rsidRPr="00935563">
        <w:rPr>
          <w:rFonts w:eastAsia="Calibri"/>
          <w:color w:val="0000FF"/>
          <w:szCs w:val="22"/>
          <w:u w:val="single"/>
        </w:rPr>
        <w:fldChar w:fldCharType="begin"/>
      </w:r>
      <w:r w:rsidRPr="00935563">
        <w:rPr>
          <w:rFonts w:eastAsia="Calibri"/>
          <w:color w:val="0000FF"/>
          <w:szCs w:val="22"/>
          <w:u w:val="single"/>
        </w:rPr>
        <w:instrText xml:space="preserve"> REF _Ref41991580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B.9</w:t>
      </w:r>
      <w:r w:rsidRPr="00935563">
        <w:rPr>
          <w:rFonts w:eastAsia="Calibri"/>
          <w:color w:val="0000FF"/>
          <w:szCs w:val="22"/>
          <w:u w:val="single"/>
        </w:rPr>
        <w:fldChar w:fldCharType="end"/>
      </w:r>
      <w:r w:rsidRPr="00935563">
        <w:rPr>
          <w:rFonts w:eastAsia="Calibri"/>
          <w:szCs w:val="22"/>
        </w:rPr>
        <w:t xml:space="preserve">, and </w:t>
      </w:r>
      <w:r w:rsidRPr="00935563">
        <w:rPr>
          <w:rFonts w:eastAsia="Calibri"/>
          <w:color w:val="0000FF"/>
          <w:szCs w:val="22"/>
          <w:u w:val="single"/>
        </w:rPr>
        <w:fldChar w:fldCharType="begin"/>
      </w:r>
      <w:r w:rsidRPr="00935563">
        <w:rPr>
          <w:rFonts w:eastAsia="Calibri"/>
          <w:color w:val="0000FF"/>
          <w:szCs w:val="22"/>
          <w:u w:val="single"/>
        </w:rPr>
        <w:instrText xml:space="preserve"> REF _Ref41991600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C.9</w:t>
      </w:r>
      <w:r w:rsidRPr="00935563">
        <w:rPr>
          <w:rFonts w:eastAsia="Calibri"/>
          <w:color w:val="0000FF"/>
          <w:szCs w:val="22"/>
          <w:u w:val="single"/>
        </w:rPr>
        <w:fldChar w:fldCharType="end"/>
      </w:r>
      <w:r w:rsidRPr="00935563">
        <w:rPr>
          <w:rFonts w:eastAsia="Calibri"/>
          <w:szCs w:val="22"/>
        </w:rPr>
        <w:t>.</w:t>
      </w:r>
    </w:p>
    <w:p w14:paraId="056F48AD" w14:textId="77777777" w:rsidR="00935563" w:rsidRPr="00935563" w:rsidRDefault="00935563" w:rsidP="00935563">
      <w:pPr>
        <w:keepNext/>
        <w:keepLines/>
        <w:spacing w:before="240" w:after="60"/>
        <w:ind w:left="1008" w:hanging="1008"/>
        <w:rPr>
          <w:rFonts w:eastAsia="SimSun" w:cs="Arial"/>
          <w:b/>
          <w:color w:val="034D8E"/>
          <w:lang w:eastAsia="zh-CN"/>
        </w:rPr>
      </w:pPr>
      <w:bookmarkStart w:id="283" w:name="_Ref38352143"/>
      <w:bookmarkStart w:id="284" w:name="_Toc43108554"/>
      <w:bookmarkStart w:id="285" w:name="_Ref15375007"/>
      <w:r w:rsidRPr="00935563">
        <w:rPr>
          <w:rFonts w:eastAsia="SimSun" w:cs="Arial"/>
          <w:b/>
          <w:color w:val="034D8E"/>
          <w:lang w:eastAsia="zh-CN"/>
        </w:rPr>
        <w:t xml:space="preserve">Table </w:t>
      </w:r>
      <w:r w:rsidRPr="00935563">
        <w:rPr>
          <w:rFonts w:eastAsia="SimSun" w:cs="Arial"/>
          <w:b/>
          <w:color w:val="034D8E"/>
          <w:lang w:eastAsia="zh-CN"/>
        </w:rPr>
        <w:fldChar w:fldCharType="begin"/>
      </w:r>
      <w:r w:rsidRPr="00935563">
        <w:rPr>
          <w:rFonts w:eastAsia="SimSun" w:cs="Arial"/>
          <w:b/>
          <w:color w:val="034D8E"/>
          <w:lang w:eastAsia="zh-CN"/>
        </w:rPr>
        <w:instrText>SEQ Table \* ARABIC</w:instrText>
      </w:r>
      <w:r w:rsidRPr="00935563">
        <w:rPr>
          <w:rFonts w:eastAsia="SimSun" w:cs="Arial"/>
          <w:b/>
          <w:color w:val="034D8E"/>
          <w:lang w:eastAsia="zh-CN"/>
        </w:rPr>
        <w:fldChar w:fldCharType="separate"/>
      </w:r>
      <w:r w:rsidRPr="00935563">
        <w:rPr>
          <w:rFonts w:eastAsia="SimSun" w:cs="Arial"/>
          <w:b/>
          <w:noProof/>
          <w:color w:val="034D8E"/>
          <w:lang w:eastAsia="zh-CN"/>
        </w:rPr>
        <w:t>13</w:t>
      </w:r>
      <w:r w:rsidRPr="00935563">
        <w:rPr>
          <w:rFonts w:eastAsia="SimSun" w:cs="Arial"/>
          <w:b/>
          <w:color w:val="034D8E"/>
          <w:lang w:eastAsia="zh-CN"/>
        </w:rPr>
        <w:fldChar w:fldCharType="end"/>
      </w:r>
      <w:bookmarkEnd w:id="283"/>
      <w:r w:rsidRPr="00935563">
        <w:rPr>
          <w:rFonts w:eastAsia="SimSun" w:cs="Arial"/>
          <w:b/>
          <w:color w:val="034D8E"/>
          <w:lang w:eastAsia="zh-CN"/>
        </w:rPr>
        <w:t>.  Needing Assistance with the Listening Domain Audio File: Frequency and Percentage of Students Observed in Each Rating Category</w:t>
      </w:r>
      <w:bookmarkEnd w:id="284"/>
    </w:p>
    <w:tbl>
      <w:tblPr>
        <w:tblStyle w:val="TRtable"/>
        <w:tblW w:w="0" w:type="auto"/>
        <w:tblLayout w:type="fixed"/>
        <w:tblLook w:val="04A0" w:firstRow="1" w:lastRow="0" w:firstColumn="1" w:lastColumn="0" w:noHBand="0" w:noVBand="1"/>
        <w:tblDescription w:val="Frequency and Percentage of Students Needing Assistance with the Audio Files In the Listening Domain by Grade Level/Grade Span and Rating Category"/>
      </w:tblPr>
      <w:tblGrid>
        <w:gridCol w:w="2160"/>
        <w:gridCol w:w="1296"/>
        <w:gridCol w:w="1152"/>
      </w:tblGrid>
      <w:tr w:rsidR="00935563" w:rsidRPr="00935563" w14:paraId="6B308FD1"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1943BD76"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Grade or Grade Span</w:t>
            </w:r>
          </w:p>
        </w:tc>
        <w:tc>
          <w:tcPr>
            <w:tcW w:w="1296" w:type="dxa"/>
          </w:tcPr>
          <w:p w14:paraId="56C81C93"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Not at All</w:t>
            </w:r>
          </w:p>
        </w:tc>
        <w:tc>
          <w:tcPr>
            <w:tcW w:w="1152" w:type="dxa"/>
          </w:tcPr>
          <w:p w14:paraId="55FD22E5"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Entirely</w:t>
            </w:r>
          </w:p>
        </w:tc>
      </w:tr>
      <w:tr w:rsidR="00935563" w:rsidRPr="00935563" w14:paraId="247D1B26" w14:textId="77777777" w:rsidTr="00935563">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auto"/>
            </w:tcBorders>
          </w:tcPr>
          <w:p w14:paraId="410A42F5"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Grade span 3–5</w:t>
            </w:r>
          </w:p>
        </w:tc>
        <w:tc>
          <w:tcPr>
            <w:tcW w:w="1296" w:type="dxa"/>
            <w:tcBorders>
              <w:top w:val="single" w:sz="4" w:space="0" w:color="auto"/>
            </w:tcBorders>
          </w:tcPr>
          <w:p w14:paraId="41B7789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14 (78)</w:t>
            </w:r>
          </w:p>
        </w:tc>
        <w:tc>
          <w:tcPr>
            <w:tcW w:w="1152" w:type="dxa"/>
            <w:tcBorders>
              <w:top w:val="single" w:sz="4" w:space="0" w:color="auto"/>
            </w:tcBorders>
          </w:tcPr>
          <w:p w14:paraId="3698F1B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(22)</w:t>
            </w:r>
          </w:p>
        </w:tc>
      </w:tr>
      <w:tr w:rsidR="00935563" w:rsidRPr="00935563" w14:paraId="2A02D186" w14:textId="77777777" w:rsidTr="00935563">
        <w:tc>
          <w:tcPr>
            <w:cnfStyle w:val="001000000000" w:firstRow="0" w:lastRow="0" w:firstColumn="1" w:lastColumn="0" w:oddVBand="0" w:evenVBand="0" w:oddHBand="0" w:evenHBand="0" w:firstRowFirstColumn="0" w:firstRowLastColumn="0" w:lastRowFirstColumn="0" w:lastRowLastColumn="0"/>
            <w:tcW w:w="2160" w:type="dxa"/>
          </w:tcPr>
          <w:p w14:paraId="6E874057"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Grade span 6–8</w:t>
            </w:r>
          </w:p>
        </w:tc>
        <w:tc>
          <w:tcPr>
            <w:tcW w:w="1296" w:type="dxa"/>
          </w:tcPr>
          <w:p w14:paraId="55BC4B0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6 (71)</w:t>
            </w:r>
          </w:p>
        </w:tc>
        <w:tc>
          <w:tcPr>
            <w:tcW w:w="1152" w:type="dxa"/>
          </w:tcPr>
          <w:p w14:paraId="339659E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(29)</w:t>
            </w:r>
          </w:p>
        </w:tc>
      </w:tr>
      <w:tr w:rsidR="00935563" w:rsidRPr="00935563" w14:paraId="4D6BB2D6" w14:textId="77777777" w:rsidTr="00935563">
        <w:tc>
          <w:tcPr>
            <w:cnfStyle w:val="001000000000" w:firstRow="0" w:lastRow="0" w:firstColumn="1" w:lastColumn="0" w:oddVBand="0" w:evenVBand="0" w:oddHBand="0" w:evenHBand="0" w:firstRowFirstColumn="0" w:firstRowLastColumn="0" w:lastRowFirstColumn="0" w:lastRowLastColumn="0"/>
            <w:tcW w:w="2160" w:type="dxa"/>
          </w:tcPr>
          <w:p w14:paraId="492CD1C7"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Grade span 9–12</w:t>
            </w:r>
          </w:p>
        </w:tc>
        <w:tc>
          <w:tcPr>
            <w:tcW w:w="1296" w:type="dxa"/>
          </w:tcPr>
          <w:p w14:paraId="57789FC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10 (64)</w:t>
            </w:r>
          </w:p>
        </w:tc>
        <w:tc>
          <w:tcPr>
            <w:tcW w:w="1152" w:type="dxa"/>
          </w:tcPr>
          <w:p w14:paraId="4997538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6 (36)</w:t>
            </w:r>
          </w:p>
        </w:tc>
      </w:tr>
    </w:tbl>
    <w:p w14:paraId="37B8AB50" w14:textId="77777777" w:rsidR="00935563" w:rsidRPr="00935563" w:rsidRDefault="00935563" w:rsidP="00935563">
      <w:pPr>
        <w:spacing w:before="120" w:after="120"/>
        <w:rPr>
          <w:rFonts w:eastAsia="Calibri"/>
          <w:szCs w:val="22"/>
        </w:rPr>
      </w:pPr>
      <w:bookmarkStart w:id="286" w:name="_Toc37116579"/>
      <w:bookmarkStart w:id="287" w:name="_Toc37116600"/>
      <w:bookmarkStart w:id="288" w:name="_Toc37116601"/>
      <w:bookmarkStart w:id="289" w:name="_Toc37116602"/>
      <w:bookmarkStart w:id="290" w:name="_Toc12738004"/>
      <w:bookmarkStart w:id="291" w:name="_Toc12738844"/>
      <w:bookmarkStart w:id="292" w:name="_Toc12884651"/>
      <w:bookmarkEnd w:id="285"/>
      <w:bookmarkEnd w:id="286"/>
      <w:bookmarkEnd w:id="287"/>
      <w:bookmarkEnd w:id="288"/>
      <w:bookmarkEnd w:id="289"/>
      <w:bookmarkEnd w:id="290"/>
      <w:bookmarkEnd w:id="291"/>
      <w:bookmarkEnd w:id="292"/>
      <w:r w:rsidRPr="00935563">
        <w:rPr>
          <w:rFonts w:eastAsia="Calibri"/>
          <w:szCs w:val="22"/>
        </w:rPr>
        <w:t xml:space="preserve">The data in </w:t>
      </w:r>
      <w:r w:rsidRPr="00935563">
        <w:rPr>
          <w:rFonts w:eastAsia="Calibri"/>
          <w:color w:val="0000FF"/>
          <w:szCs w:val="22"/>
          <w:u w:val="single"/>
        </w:rPr>
        <w:fldChar w:fldCharType="begin"/>
      </w:r>
      <w:r w:rsidRPr="00935563">
        <w:rPr>
          <w:rFonts w:eastAsia="Calibri"/>
          <w:color w:val="0000FF"/>
          <w:szCs w:val="22"/>
          <w:u w:val="single"/>
        </w:rPr>
        <w:instrText xml:space="preserve"> REF  _Ref38352143 \* Lower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13</w:t>
      </w:r>
      <w:r w:rsidRPr="00935563">
        <w:rPr>
          <w:rFonts w:eastAsia="Calibri"/>
          <w:color w:val="0000FF"/>
          <w:szCs w:val="22"/>
          <w:u w:val="single"/>
        </w:rPr>
        <w:fldChar w:fldCharType="end"/>
      </w:r>
      <w:r w:rsidRPr="00935563">
        <w:rPr>
          <w:rFonts w:eastAsia="Calibri"/>
          <w:szCs w:val="22"/>
        </w:rPr>
        <w:t xml:space="preserve"> suggests that 22 to 36 percent of students needed assistance using the embedded audio files on the Listening domain. Examining the data further, only 14 to 43 percent of EL students needed assistance playing the audio files, compared to 14 to 38 percent of non-ELs needing assistance. Differences emerge at the disability level, where 20 to 100 percent of ELs who were blind or had low vision needed assistance, compared to only 11 to 30 percent of ELs who were deaf or hard or hearing needing assistance (</w:t>
      </w:r>
      <w:r w:rsidRPr="00935563">
        <w:rPr>
          <w:rFonts w:eastAsia="Calibri"/>
          <w:color w:val="0000FF"/>
          <w:szCs w:val="22"/>
          <w:u w:val="single"/>
        </w:rPr>
        <w:fldChar w:fldCharType="begin"/>
      </w:r>
      <w:r w:rsidRPr="00935563">
        <w:rPr>
          <w:rFonts w:eastAsia="Calibri"/>
          <w:color w:val="0000FF"/>
          <w:szCs w:val="22"/>
          <w:u w:val="single"/>
        </w:rPr>
        <w:instrText xml:space="preserve"> REF _Ref41991580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B.9</w:t>
      </w:r>
      <w:r w:rsidRPr="00935563">
        <w:rPr>
          <w:rFonts w:eastAsia="Calibri"/>
          <w:color w:val="0000FF"/>
          <w:szCs w:val="22"/>
          <w:u w:val="single"/>
        </w:rPr>
        <w:fldChar w:fldCharType="end"/>
      </w:r>
      <w:r w:rsidRPr="00935563">
        <w:rPr>
          <w:rFonts w:eastAsia="Calibri"/>
          <w:szCs w:val="22"/>
        </w:rPr>
        <w:t>). Similar patterns emerge when examining data from non-ELs, where 50 to 100 percent of non-EL students who were blind or low vision needed assistance, compared to 13 to 17 percent of non-EL students who were deaf or hard of hearing needing assistance (</w:t>
      </w:r>
      <w:r w:rsidRPr="00935563">
        <w:rPr>
          <w:rFonts w:eastAsia="Calibri"/>
          <w:color w:val="0000FF"/>
          <w:szCs w:val="22"/>
          <w:u w:val="single"/>
        </w:rPr>
        <w:fldChar w:fldCharType="begin"/>
      </w:r>
      <w:r w:rsidRPr="00935563">
        <w:rPr>
          <w:rFonts w:eastAsia="Calibri"/>
          <w:color w:val="0000FF"/>
          <w:szCs w:val="22"/>
          <w:u w:val="single"/>
        </w:rPr>
        <w:instrText xml:space="preserve"> REF _Ref41991600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C.9</w:t>
      </w:r>
      <w:r w:rsidRPr="00935563">
        <w:rPr>
          <w:rFonts w:eastAsia="Calibri"/>
          <w:color w:val="0000FF"/>
          <w:szCs w:val="22"/>
          <w:u w:val="single"/>
        </w:rPr>
        <w:fldChar w:fldCharType="end"/>
      </w:r>
      <w:r w:rsidRPr="00935563">
        <w:rPr>
          <w:rFonts w:eastAsia="Calibri"/>
          <w:szCs w:val="22"/>
        </w:rPr>
        <w:t>). Observation and interview notes suggest that students mistook the audio file [</w:t>
      </w:r>
      <w:r w:rsidRPr="00935563">
        <w:rPr>
          <w:rFonts w:eastAsia="Calibri"/>
          <w:b/>
          <w:bCs/>
          <w:szCs w:val="22"/>
        </w:rPr>
        <w:t>PLAY</w:t>
      </w:r>
      <w:r w:rsidRPr="00935563">
        <w:rPr>
          <w:rFonts w:eastAsia="Calibri"/>
          <w:szCs w:val="22"/>
        </w:rPr>
        <w:t>]</w:t>
      </w:r>
      <w:r w:rsidRPr="00935563">
        <w:rPr>
          <w:rFonts w:eastAsia="Calibri"/>
          <w:b/>
          <w:bCs/>
          <w:szCs w:val="22"/>
        </w:rPr>
        <w:t xml:space="preserve"> </w:t>
      </w:r>
      <w:r w:rsidRPr="00935563">
        <w:rPr>
          <w:rFonts w:eastAsia="Calibri"/>
          <w:szCs w:val="22"/>
        </w:rPr>
        <w:t xml:space="preserve">button as the location for the ASL videos (refer to </w:t>
      </w:r>
      <w:r w:rsidRPr="00935563">
        <w:rPr>
          <w:rFonts w:eastAsia="Calibri"/>
          <w:color w:val="0000FF"/>
          <w:szCs w:val="22"/>
          <w:u w:val="single"/>
        </w:rPr>
        <w:fldChar w:fldCharType="begin"/>
      </w:r>
      <w:r w:rsidRPr="00935563">
        <w:rPr>
          <w:rFonts w:eastAsia="Calibri"/>
          <w:color w:val="0000FF"/>
          <w:szCs w:val="22"/>
          <w:u w:val="single"/>
        </w:rPr>
        <w:instrText xml:space="preserve"> REF  _Ref38351904 \* Lower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8</w:t>
      </w:r>
      <w:r w:rsidRPr="00935563">
        <w:rPr>
          <w:rFonts w:eastAsia="Calibri"/>
          <w:color w:val="0000FF"/>
          <w:szCs w:val="22"/>
          <w:u w:val="single"/>
        </w:rPr>
        <w:fldChar w:fldCharType="end"/>
      </w:r>
      <w:r w:rsidRPr="00935563">
        <w:rPr>
          <w:rFonts w:eastAsia="Calibri"/>
          <w:szCs w:val="22"/>
        </w:rPr>
        <w:t xml:space="preserve">). Students who used the screen reader accommodation also needed assistance starting, stopping, and navigating past the audio files without accidentally activating the audio file. In both instances, test examiners were critical to assisting the students experiencing these challenges in consistently navigating and interacting with the audio file. </w:t>
      </w:r>
    </w:p>
    <w:p w14:paraId="4290E14C" w14:textId="77777777" w:rsidR="00935563" w:rsidRPr="00935563" w:rsidRDefault="00935563" w:rsidP="00BE4331">
      <w:pPr>
        <w:keepNext/>
        <w:numPr>
          <w:ilvl w:val="2"/>
          <w:numId w:val="15"/>
        </w:numPr>
        <w:spacing w:before="120" w:after="120"/>
        <w:outlineLvl w:val="3"/>
        <w:rPr>
          <w:rFonts w:eastAsia="MS Gothic"/>
          <w:b/>
          <w:sz w:val="28"/>
          <w:szCs w:val="26"/>
        </w:rPr>
      </w:pPr>
      <w:bookmarkStart w:id="293" w:name="_Toc43125265"/>
      <w:r w:rsidRPr="00935563">
        <w:rPr>
          <w:rFonts w:eastAsia="MS Gothic"/>
          <w:b/>
          <w:sz w:val="28"/>
          <w:szCs w:val="26"/>
        </w:rPr>
        <w:t>Usability of the Speaking Recording Function</w:t>
      </w:r>
      <w:bookmarkEnd w:id="293"/>
    </w:p>
    <w:p w14:paraId="4B1FF427" w14:textId="77777777" w:rsidR="00935563" w:rsidRPr="00935563" w:rsidRDefault="00935563" w:rsidP="00935563">
      <w:pPr>
        <w:spacing w:after="120"/>
        <w:rPr>
          <w:rFonts w:eastAsia="Calibri"/>
          <w:szCs w:val="22"/>
        </w:rPr>
      </w:pPr>
      <w:r w:rsidRPr="00935563">
        <w:rPr>
          <w:rFonts w:eastAsia="Calibri"/>
          <w:szCs w:val="22"/>
        </w:rPr>
        <w:t xml:space="preserve">The computer-based ELPAC featured an embedded microphone recording icon used to record students’ spoken responses. Findings suggested that although some students who are blind or have low vision expressed interest in activating their own recording, test examiners largely administered the Speaking domain and activated the audio recording for students. This finding supports the intended administration directions for the Speaking domain. However, there were some instances where confusion was observed regarding directions for students to access their refreshable braille display for the alt text and how and when the students should stop and allow the test examiner to take over again. </w:t>
      </w:r>
      <w:r w:rsidRPr="00935563">
        <w:rPr>
          <w:rFonts w:eastAsia="Calibri"/>
          <w:color w:val="0000FF"/>
          <w:szCs w:val="22"/>
          <w:u w:val="single"/>
        </w:rPr>
        <w:fldChar w:fldCharType="begin"/>
      </w:r>
      <w:r w:rsidRPr="00935563">
        <w:rPr>
          <w:rFonts w:eastAsia="Calibri"/>
          <w:color w:val="0000FF"/>
          <w:szCs w:val="22"/>
          <w:u w:val="single"/>
        </w:rPr>
        <w:instrText xml:space="preserve"> REF _Ref38352198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14</w:t>
      </w:r>
      <w:r w:rsidRPr="00935563">
        <w:rPr>
          <w:rFonts w:eastAsia="Calibri"/>
          <w:color w:val="0000FF"/>
          <w:szCs w:val="22"/>
          <w:u w:val="single"/>
        </w:rPr>
        <w:fldChar w:fldCharType="end"/>
      </w:r>
      <w:r w:rsidRPr="00935563">
        <w:rPr>
          <w:rFonts w:eastAsia="Calibri" w:cs="Arial"/>
          <w:szCs w:val="22"/>
        </w:rPr>
        <w:t xml:space="preserve"> and </w:t>
      </w:r>
      <w:r w:rsidRPr="00935563">
        <w:rPr>
          <w:rFonts w:eastAsia="Calibri"/>
          <w:color w:val="0000FF"/>
          <w:szCs w:val="22"/>
          <w:u w:val="single"/>
        </w:rPr>
        <w:fldChar w:fldCharType="begin"/>
      </w:r>
      <w:r w:rsidRPr="00935563">
        <w:rPr>
          <w:rFonts w:eastAsia="Calibri"/>
          <w:color w:val="0000FF"/>
          <w:szCs w:val="22"/>
          <w:u w:val="single"/>
        </w:rPr>
        <w:instrText xml:space="preserve"> REF _Ref41991896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A.10</w:t>
      </w:r>
      <w:r w:rsidRPr="00935563">
        <w:rPr>
          <w:rFonts w:eastAsia="Calibri"/>
          <w:color w:val="0000FF"/>
          <w:szCs w:val="22"/>
          <w:u w:val="single"/>
        </w:rPr>
        <w:fldChar w:fldCharType="end"/>
      </w:r>
      <w:r w:rsidRPr="00935563">
        <w:rPr>
          <w:rFonts w:eastAsia="Calibri" w:cs="Arial"/>
          <w:szCs w:val="22"/>
        </w:rPr>
        <w:t xml:space="preserve">, </w:t>
      </w:r>
      <w:r w:rsidRPr="00935563">
        <w:rPr>
          <w:rFonts w:eastAsia="Calibri"/>
          <w:color w:val="0000FF"/>
          <w:szCs w:val="22"/>
          <w:u w:val="single"/>
        </w:rPr>
        <w:fldChar w:fldCharType="begin"/>
      </w:r>
      <w:r w:rsidRPr="00935563">
        <w:rPr>
          <w:rFonts w:eastAsia="Calibri"/>
          <w:color w:val="0000FF"/>
          <w:szCs w:val="22"/>
          <w:u w:val="single"/>
        </w:rPr>
        <w:instrText xml:space="preserve"> REF _Ref41991908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B.10</w:t>
      </w:r>
      <w:r w:rsidRPr="00935563">
        <w:rPr>
          <w:rFonts w:eastAsia="Calibri"/>
          <w:color w:val="0000FF"/>
          <w:szCs w:val="22"/>
          <w:u w:val="single"/>
        </w:rPr>
        <w:fldChar w:fldCharType="end"/>
      </w:r>
      <w:r w:rsidRPr="00935563">
        <w:rPr>
          <w:rFonts w:eastAsia="Calibri" w:cs="Arial"/>
          <w:szCs w:val="22"/>
        </w:rPr>
        <w:t xml:space="preserve">, and </w:t>
      </w:r>
      <w:r w:rsidRPr="00935563">
        <w:rPr>
          <w:rFonts w:eastAsia="Calibri"/>
          <w:color w:val="0000FF"/>
          <w:szCs w:val="22"/>
          <w:u w:val="single"/>
        </w:rPr>
        <w:fldChar w:fldCharType="begin"/>
      </w:r>
      <w:r w:rsidRPr="00935563">
        <w:rPr>
          <w:rFonts w:eastAsia="Calibri"/>
          <w:color w:val="0000FF"/>
          <w:szCs w:val="22"/>
          <w:u w:val="single"/>
        </w:rPr>
        <w:instrText xml:space="preserve"> REF _Ref41991918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C.10</w:t>
      </w:r>
      <w:r w:rsidRPr="00935563">
        <w:rPr>
          <w:rFonts w:eastAsia="Calibri"/>
          <w:color w:val="0000FF"/>
          <w:szCs w:val="22"/>
          <w:u w:val="single"/>
        </w:rPr>
        <w:fldChar w:fldCharType="end"/>
      </w:r>
      <w:r w:rsidRPr="00935563">
        <w:rPr>
          <w:rFonts w:eastAsia="Calibri" w:cs="Arial"/>
          <w:szCs w:val="22"/>
        </w:rPr>
        <w:t xml:space="preserve"> describe</w:t>
      </w:r>
      <w:r w:rsidRPr="00935563">
        <w:rPr>
          <w:rFonts w:eastAsia="Calibri"/>
          <w:szCs w:val="22"/>
        </w:rPr>
        <w:t xml:space="preserve"> the students’ interaction with the recording function, specifically a hesitation to record.</w:t>
      </w:r>
    </w:p>
    <w:p w14:paraId="23E66A51" w14:textId="77777777" w:rsidR="00935563" w:rsidRPr="00935563" w:rsidRDefault="00935563" w:rsidP="00935563">
      <w:pPr>
        <w:keepNext/>
        <w:keepLines/>
        <w:spacing w:before="240" w:after="60"/>
        <w:ind w:left="1008" w:hanging="1008"/>
        <w:rPr>
          <w:rFonts w:eastAsia="SimSun" w:cs="Arial"/>
          <w:b/>
          <w:color w:val="034D8E"/>
          <w:lang w:eastAsia="zh-CN"/>
        </w:rPr>
      </w:pPr>
      <w:bookmarkStart w:id="294" w:name="_Ref38352198"/>
      <w:bookmarkStart w:id="295" w:name="_Toc43108555"/>
      <w:r w:rsidRPr="00935563">
        <w:rPr>
          <w:rFonts w:eastAsia="SimSun" w:cs="Arial"/>
          <w:b/>
          <w:color w:val="034D8E"/>
          <w:lang w:eastAsia="zh-CN"/>
        </w:rPr>
        <w:lastRenderedPageBreak/>
        <w:t xml:space="preserve">Table </w:t>
      </w:r>
      <w:r w:rsidRPr="00935563">
        <w:rPr>
          <w:rFonts w:eastAsia="SimSun" w:cs="Arial"/>
          <w:b/>
          <w:color w:val="034D8E"/>
          <w:lang w:eastAsia="zh-CN"/>
        </w:rPr>
        <w:fldChar w:fldCharType="begin"/>
      </w:r>
      <w:r w:rsidRPr="00935563">
        <w:rPr>
          <w:rFonts w:eastAsia="SimSun" w:cs="Arial"/>
          <w:b/>
          <w:color w:val="034D8E"/>
          <w:lang w:eastAsia="zh-CN"/>
        </w:rPr>
        <w:instrText>SEQ Table \* ARABIC</w:instrText>
      </w:r>
      <w:r w:rsidRPr="00935563">
        <w:rPr>
          <w:rFonts w:eastAsia="SimSun" w:cs="Arial"/>
          <w:b/>
          <w:color w:val="034D8E"/>
          <w:lang w:eastAsia="zh-CN"/>
        </w:rPr>
        <w:fldChar w:fldCharType="separate"/>
      </w:r>
      <w:r w:rsidRPr="00935563">
        <w:rPr>
          <w:rFonts w:eastAsia="SimSun" w:cs="Arial"/>
          <w:b/>
          <w:noProof/>
          <w:color w:val="034D8E"/>
          <w:lang w:eastAsia="zh-CN"/>
        </w:rPr>
        <w:t>14</w:t>
      </w:r>
      <w:r w:rsidRPr="00935563">
        <w:rPr>
          <w:rFonts w:eastAsia="SimSun" w:cs="Arial"/>
          <w:b/>
          <w:color w:val="034D8E"/>
          <w:lang w:eastAsia="zh-CN"/>
        </w:rPr>
        <w:fldChar w:fldCharType="end"/>
      </w:r>
      <w:bookmarkEnd w:id="294"/>
      <w:r w:rsidRPr="00935563">
        <w:rPr>
          <w:rFonts w:eastAsia="SimSun" w:cs="Arial"/>
          <w:b/>
          <w:color w:val="034D8E"/>
          <w:lang w:eastAsia="zh-CN"/>
        </w:rPr>
        <w:t>.  Speaking Hesitant to Record: Frequency and Percentage of Students Observed in Each Rating Category</w:t>
      </w:r>
      <w:bookmarkEnd w:id="295"/>
    </w:p>
    <w:tbl>
      <w:tblPr>
        <w:tblStyle w:val="TRtable"/>
        <w:tblW w:w="0" w:type="auto"/>
        <w:tblLayout w:type="fixed"/>
        <w:tblLook w:val="04A0" w:firstRow="1" w:lastRow="0" w:firstColumn="1" w:lastColumn="0" w:noHBand="0" w:noVBand="1"/>
        <w:tblDescription w:val="Frequency and Percentage of Students Who Were Hesitant to Record their Voice In the Speaking Domain by Grade Level/Grade Span and Rating Category"/>
      </w:tblPr>
      <w:tblGrid>
        <w:gridCol w:w="2160"/>
        <w:gridCol w:w="1296"/>
        <w:gridCol w:w="1152"/>
      </w:tblGrid>
      <w:tr w:rsidR="00935563" w:rsidRPr="00935563" w14:paraId="117F5155"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5989595A"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Grade or Grade Span</w:t>
            </w:r>
          </w:p>
        </w:tc>
        <w:tc>
          <w:tcPr>
            <w:tcW w:w="1296" w:type="dxa"/>
          </w:tcPr>
          <w:p w14:paraId="0535A6D1"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Not at All</w:t>
            </w:r>
          </w:p>
        </w:tc>
        <w:tc>
          <w:tcPr>
            <w:tcW w:w="1152" w:type="dxa"/>
          </w:tcPr>
          <w:p w14:paraId="764D6096"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Entirely</w:t>
            </w:r>
          </w:p>
        </w:tc>
      </w:tr>
      <w:tr w:rsidR="00935563" w:rsidRPr="00935563" w14:paraId="501A6F4C" w14:textId="77777777" w:rsidTr="00935563">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auto"/>
            </w:tcBorders>
          </w:tcPr>
          <w:p w14:paraId="5C5FE0A6"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TK/K</w:t>
            </w:r>
          </w:p>
        </w:tc>
        <w:tc>
          <w:tcPr>
            <w:tcW w:w="1296" w:type="dxa"/>
            <w:tcBorders>
              <w:top w:val="single" w:sz="4" w:space="0" w:color="auto"/>
            </w:tcBorders>
          </w:tcPr>
          <w:p w14:paraId="653A380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(92)</w:t>
            </w:r>
          </w:p>
        </w:tc>
        <w:tc>
          <w:tcPr>
            <w:tcW w:w="1152" w:type="dxa"/>
            <w:tcBorders>
              <w:top w:val="single" w:sz="4" w:space="0" w:color="auto"/>
            </w:tcBorders>
          </w:tcPr>
          <w:p w14:paraId="0584BB8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(8)</w:t>
            </w:r>
          </w:p>
        </w:tc>
      </w:tr>
      <w:tr w:rsidR="00935563" w:rsidRPr="00935563" w14:paraId="2A4E237D" w14:textId="77777777" w:rsidTr="00935563">
        <w:tc>
          <w:tcPr>
            <w:cnfStyle w:val="001000000000" w:firstRow="0" w:lastRow="0" w:firstColumn="1" w:lastColumn="0" w:oddVBand="0" w:evenVBand="0" w:oddHBand="0" w:evenHBand="0" w:firstRowFirstColumn="0" w:firstRowLastColumn="0" w:lastRowFirstColumn="0" w:lastRowLastColumn="0"/>
            <w:tcW w:w="2160" w:type="dxa"/>
          </w:tcPr>
          <w:p w14:paraId="212CA73B"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Grade 1</w:t>
            </w:r>
          </w:p>
        </w:tc>
        <w:tc>
          <w:tcPr>
            <w:tcW w:w="1296" w:type="dxa"/>
          </w:tcPr>
          <w:p w14:paraId="4918362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(100)</w:t>
            </w:r>
          </w:p>
        </w:tc>
        <w:tc>
          <w:tcPr>
            <w:tcW w:w="1152" w:type="dxa"/>
          </w:tcPr>
          <w:p w14:paraId="40E19CE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1A48DC77" w14:textId="77777777" w:rsidTr="00935563">
        <w:tc>
          <w:tcPr>
            <w:cnfStyle w:val="001000000000" w:firstRow="0" w:lastRow="0" w:firstColumn="1" w:lastColumn="0" w:oddVBand="0" w:evenVBand="0" w:oddHBand="0" w:evenHBand="0" w:firstRowFirstColumn="0" w:firstRowLastColumn="0" w:lastRowFirstColumn="0" w:lastRowLastColumn="0"/>
            <w:tcW w:w="2160" w:type="dxa"/>
          </w:tcPr>
          <w:p w14:paraId="12B441C3"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Grade 2</w:t>
            </w:r>
          </w:p>
        </w:tc>
        <w:tc>
          <w:tcPr>
            <w:tcW w:w="1296" w:type="dxa"/>
          </w:tcPr>
          <w:p w14:paraId="284B970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52" w:type="dxa"/>
          </w:tcPr>
          <w:p w14:paraId="76EDC26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59B55D29" w14:textId="77777777" w:rsidTr="00935563">
        <w:tc>
          <w:tcPr>
            <w:cnfStyle w:val="001000000000" w:firstRow="0" w:lastRow="0" w:firstColumn="1" w:lastColumn="0" w:oddVBand="0" w:evenVBand="0" w:oddHBand="0" w:evenHBand="0" w:firstRowFirstColumn="0" w:firstRowLastColumn="0" w:lastRowFirstColumn="0" w:lastRowLastColumn="0"/>
            <w:tcW w:w="2160" w:type="dxa"/>
          </w:tcPr>
          <w:p w14:paraId="783E8749"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Grade span 3–5</w:t>
            </w:r>
          </w:p>
        </w:tc>
        <w:tc>
          <w:tcPr>
            <w:tcW w:w="1296" w:type="dxa"/>
          </w:tcPr>
          <w:p w14:paraId="11D8F55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16 (94)</w:t>
            </w:r>
          </w:p>
        </w:tc>
        <w:tc>
          <w:tcPr>
            <w:tcW w:w="1152" w:type="dxa"/>
          </w:tcPr>
          <w:p w14:paraId="4B49650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(6)</w:t>
            </w:r>
          </w:p>
        </w:tc>
      </w:tr>
      <w:tr w:rsidR="00935563" w:rsidRPr="00935563" w14:paraId="1C8FA613" w14:textId="77777777" w:rsidTr="00935563">
        <w:tc>
          <w:tcPr>
            <w:cnfStyle w:val="001000000000" w:firstRow="0" w:lastRow="0" w:firstColumn="1" w:lastColumn="0" w:oddVBand="0" w:evenVBand="0" w:oddHBand="0" w:evenHBand="0" w:firstRowFirstColumn="0" w:firstRowLastColumn="0" w:lastRowFirstColumn="0" w:lastRowLastColumn="0"/>
            <w:tcW w:w="2160" w:type="dxa"/>
          </w:tcPr>
          <w:p w14:paraId="1DC3E0C3"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Grade span 6–8</w:t>
            </w:r>
          </w:p>
        </w:tc>
        <w:tc>
          <w:tcPr>
            <w:tcW w:w="1296" w:type="dxa"/>
          </w:tcPr>
          <w:p w14:paraId="7E925DC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8 (100)</w:t>
            </w:r>
          </w:p>
        </w:tc>
        <w:tc>
          <w:tcPr>
            <w:tcW w:w="1152" w:type="dxa"/>
          </w:tcPr>
          <w:p w14:paraId="502452F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0 (0)</w:t>
            </w:r>
          </w:p>
        </w:tc>
      </w:tr>
      <w:tr w:rsidR="00935563" w:rsidRPr="00935563" w14:paraId="24B70784" w14:textId="77777777" w:rsidTr="00935563">
        <w:tc>
          <w:tcPr>
            <w:cnfStyle w:val="001000000000" w:firstRow="0" w:lastRow="0" w:firstColumn="1" w:lastColumn="0" w:oddVBand="0" w:evenVBand="0" w:oddHBand="0" w:evenHBand="0" w:firstRowFirstColumn="0" w:firstRowLastColumn="0" w:lastRowFirstColumn="0" w:lastRowLastColumn="0"/>
            <w:tcW w:w="2160" w:type="dxa"/>
          </w:tcPr>
          <w:p w14:paraId="4DE2E04C"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Grade span 9–12</w:t>
            </w:r>
          </w:p>
        </w:tc>
        <w:tc>
          <w:tcPr>
            <w:tcW w:w="1296" w:type="dxa"/>
          </w:tcPr>
          <w:p w14:paraId="13C3A2B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11 (89)</w:t>
            </w:r>
          </w:p>
        </w:tc>
        <w:tc>
          <w:tcPr>
            <w:tcW w:w="1152" w:type="dxa"/>
          </w:tcPr>
          <w:p w14:paraId="53454D6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(11)</w:t>
            </w:r>
          </w:p>
        </w:tc>
      </w:tr>
    </w:tbl>
    <w:p w14:paraId="1CA8150B" w14:textId="77777777" w:rsidR="00935563" w:rsidRPr="00935563" w:rsidRDefault="00935563" w:rsidP="00935563">
      <w:pPr>
        <w:spacing w:before="120" w:after="120"/>
        <w:rPr>
          <w:rFonts w:eastAsia="Calibri"/>
          <w:szCs w:val="22"/>
        </w:rPr>
      </w:pPr>
      <w:r w:rsidRPr="00935563">
        <w:rPr>
          <w:rFonts w:eastAsia="Calibri"/>
          <w:szCs w:val="22"/>
        </w:rPr>
        <w:t xml:space="preserve">The data in </w:t>
      </w:r>
      <w:r w:rsidRPr="00935563">
        <w:rPr>
          <w:rFonts w:eastAsia="Calibri"/>
          <w:color w:val="0000FF"/>
          <w:szCs w:val="22"/>
          <w:u w:val="single"/>
        </w:rPr>
        <w:fldChar w:fldCharType="begin"/>
      </w:r>
      <w:r w:rsidRPr="00935563">
        <w:rPr>
          <w:rFonts w:eastAsia="Calibri"/>
          <w:color w:val="0000FF"/>
          <w:szCs w:val="22"/>
          <w:u w:val="single"/>
        </w:rPr>
        <w:instrText xml:space="preserve"> REF  _Ref38352198 \* Lower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14</w:t>
      </w:r>
      <w:r w:rsidRPr="00935563">
        <w:rPr>
          <w:rFonts w:eastAsia="Calibri"/>
          <w:color w:val="0000FF"/>
          <w:szCs w:val="22"/>
          <w:u w:val="single"/>
        </w:rPr>
        <w:fldChar w:fldCharType="end"/>
      </w:r>
      <w:r w:rsidRPr="00935563">
        <w:rPr>
          <w:rFonts w:eastAsia="Calibri"/>
          <w:szCs w:val="22"/>
        </w:rPr>
        <w:t xml:space="preserve"> summarizes the extent to which students were hesitant to record the spoken response. Students taking the grade two test were exempt from this domain and were not included in the analysis. Ratings suggest that some students demonstrated some hesitation to have the response recorded when taking the grade span three through five or grade span nine through twelve test forms (6 and 11 percent, respectively). Disaggregating the data, </w:t>
      </w:r>
      <w:r w:rsidRPr="00935563">
        <w:rPr>
          <w:rFonts w:eastAsia="Calibri"/>
          <w:color w:val="0000FF"/>
          <w:szCs w:val="22"/>
          <w:u w:val="single"/>
        </w:rPr>
        <w:fldChar w:fldCharType="begin"/>
      </w:r>
      <w:r w:rsidRPr="00935563">
        <w:rPr>
          <w:rFonts w:eastAsia="Calibri"/>
          <w:color w:val="0000FF"/>
          <w:szCs w:val="22"/>
          <w:u w:val="single"/>
        </w:rPr>
        <w:instrText xml:space="preserve"> REF _Ref41991896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A.10</w:t>
      </w:r>
      <w:r w:rsidRPr="00935563">
        <w:rPr>
          <w:rFonts w:eastAsia="Calibri"/>
          <w:color w:val="0000FF"/>
          <w:szCs w:val="22"/>
          <w:u w:val="single"/>
        </w:rPr>
        <w:fldChar w:fldCharType="end"/>
      </w:r>
      <w:r w:rsidRPr="00935563">
        <w:rPr>
          <w:rFonts w:eastAsia="Calibri"/>
          <w:szCs w:val="22"/>
        </w:rPr>
        <w:t xml:space="preserve"> suggests only slight differences emerge across EL status, with few students being hesitant to record in TK/K or grade span nine through twelve. Observational and interview data indicates that some students were hesitant due to a lack of confidence in understanding the task. For example, one student who was blind and had autism interpreted the recording directions more literally, thinking the computer was listening to him. Other students were unsure of what to say because of challenges in relating to the topic in the task type (e.g., Talk About a Scene) or challenges when the accommodations presented content simultaneously (e.g., Summarize an Academic Presentation). Overall, findings suggest that despite any hesitation, students in the study still had enough time to record the verbal response.</w:t>
      </w:r>
    </w:p>
    <w:p w14:paraId="773C0269" w14:textId="77777777" w:rsidR="00935563" w:rsidRPr="00935563" w:rsidRDefault="00935563" w:rsidP="00BE4331">
      <w:pPr>
        <w:keepNext/>
        <w:numPr>
          <w:ilvl w:val="2"/>
          <w:numId w:val="15"/>
        </w:numPr>
        <w:spacing w:before="120" w:after="120"/>
        <w:outlineLvl w:val="3"/>
        <w:rPr>
          <w:rFonts w:eastAsia="MS Gothic"/>
          <w:b/>
          <w:sz w:val="28"/>
          <w:szCs w:val="26"/>
        </w:rPr>
      </w:pPr>
      <w:bookmarkStart w:id="296" w:name="_Toc37161729"/>
      <w:bookmarkStart w:id="297" w:name="_Toc37161730"/>
      <w:bookmarkStart w:id="298" w:name="_Toc37116628"/>
      <w:bookmarkStart w:id="299" w:name="_Toc37161731"/>
      <w:bookmarkStart w:id="300" w:name="_Toc37116659"/>
      <w:bookmarkStart w:id="301" w:name="_Toc37161762"/>
      <w:bookmarkStart w:id="302" w:name="_Toc43125266"/>
      <w:bookmarkEnd w:id="296"/>
      <w:bookmarkEnd w:id="297"/>
      <w:bookmarkEnd w:id="298"/>
      <w:bookmarkEnd w:id="299"/>
      <w:bookmarkEnd w:id="300"/>
      <w:bookmarkEnd w:id="301"/>
      <w:r w:rsidRPr="00935563">
        <w:rPr>
          <w:rFonts w:eastAsia="MS Gothic"/>
          <w:b/>
          <w:sz w:val="28"/>
          <w:szCs w:val="26"/>
        </w:rPr>
        <w:t>Typing on the Computer to Respond to Writing Items</w:t>
      </w:r>
      <w:bookmarkEnd w:id="302"/>
    </w:p>
    <w:p w14:paraId="543577EB" w14:textId="77777777" w:rsidR="00935563" w:rsidRPr="00935563" w:rsidRDefault="00935563" w:rsidP="00935563">
      <w:pPr>
        <w:spacing w:after="120"/>
        <w:rPr>
          <w:rFonts w:eastAsia="Calibri"/>
          <w:szCs w:val="22"/>
        </w:rPr>
      </w:pPr>
      <w:r w:rsidRPr="00935563">
        <w:rPr>
          <w:rFonts w:eastAsia="Calibri"/>
          <w:szCs w:val="22"/>
        </w:rPr>
        <w:t xml:space="preserve">With the transition to a computer-based ELPAC, students taking the Writing domain test were required to type responses on a device or external QWERTY keyboard. Observers were asked to rate students’ demonstrated familiarity with typing on the computer. </w:t>
      </w:r>
      <w:r w:rsidRPr="00935563">
        <w:rPr>
          <w:rFonts w:eastAsia="Calibri"/>
          <w:color w:val="0000FF"/>
          <w:szCs w:val="22"/>
          <w:u w:val="single"/>
        </w:rPr>
        <w:fldChar w:fldCharType="begin"/>
      </w:r>
      <w:r w:rsidRPr="00935563">
        <w:rPr>
          <w:rFonts w:eastAsia="Calibri"/>
          <w:color w:val="0000FF"/>
          <w:szCs w:val="22"/>
          <w:u w:val="single"/>
        </w:rPr>
        <w:instrText xml:space="preserve"> REF _Ref38352245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15</w:t>
      </w:r>
      <w:r w:rsidRPr="00935563">
        <w:rPr>
          <w:rFonts w:eastAsia="Calibri"/>
          <w:color w:val="0000FF"/>
          <w:szCs w:val="22"/>
          <w:u w:val="single"/>
        </w:rPr>
        <w:fldChar w:fldCharType="end"/>
      </w:r>
      <w:r w:rsidRPr="00935563">
        <w:rPr>
          <w:rFonts w:eastAsia="Calibri"/>
          <w:szCs w:val="22"/>
        </w:rPr>
        <w:t xml:space="preserve"> summarizes the ratings for students from grades three through twelve. The data is disaggregated and presented across </w:t>
      </w:r>
      <w:r w:rsidRPr="00935563">
        <w:rPr>
          <w:rFonts w:eastAsia="Calibri"/>
          <w:color w:val="0000FF"/>
          <w:szCs w:val="22"/>
          <w:u w:val="single"/>
        </w:rPr>
        <w:fldChar w:fldCharType="begin"/>
      </w:r>
      <w:r w:rsidRPr="00935563">
        <w:rPr>
          <w:rFonts w:eastAsia="Calibri"/>
          <w:color w:val="0000FF"/>
          <w:szCs w:val="22"/>
          <w:u w:val="single"/>
        </w:rPr>
        <w:instrText xml:space="preserve"> REF _Ref41995431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A.11</w:t>
      </w:r>
      <w:r w:rsidRPr="00935563">
        <w:rPr>
          <w:rFonts w:eastAsia="Calibri"/>
          <w:color w:val="0000FF"/>
          <w:szCs w:val="22"/>
          <w:u w:val="single"/>
        </w:rPr>
        <w:fldChar w:fldCharType="end"/>
      </w:r>
      <w:r w:rsidRPr="00935563">
        <w:rPr>
          <w:rFonts w:eastAsia="Calibri"/>
          <w:szCs w:val="22"/>
        </w:rPr>
        <w:t xml:space="preserve">, </w:t>
      </w:r>
      <w:r w:rsidRPr="00935563">
        <w:rPr>
          <w:rFonts w:eastAsia="Calibri"/>
          <w:color w:val="0000FF"/>
          <w:szCs w:val="22"/>
          <w:u w:val="single"/>
        </w:rPr>
        <w:fldChar w:fldCharType="begin"/>
      </w:r>
      <w:r w:rsidRPr="00935563">
        <w:rPr>
          <w:rFonts w:eastAsia="Calibri"/>
          <w:color w:val="0000FF"/>
          <w:szCs w:val="22"/>
          <w:u w:val="single"/>
        </w:rPr>
        <w:instrText xml:space="preserve"> REF _Ref41995448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B.11</w:t>
      </w:r>
      <w:r w:rsidRPr="00935563">
        <w:rPr>
          <w:rFonts w:eastAsia="Calibri"/>
          <w:color w:val="0000FF"/>
          <w:szCs w:val="22"/>
          <w:u w:val="single"/>
        </w:rPr>
        <w:fldChar w:fldCharType="end"/>
      </w:r>
      <w:r w:rsidRPr="00935563">
        <w:rPr>
          <w:rFonts w:eastAsia="Calibri"/>
          <w:szCs w:val="22"/>
        </w:rPr>
        <w:t xml:space="preserve">, and </w:t>
      </w:r>
      <w:r w:rsidRPr="00935563">
        <w:rPr>
          <w:rFonts w:eastAsia="Calibri"/>
          <w:color w:val="0000FF"/>
          <w:szCs w:val="22"/>
          <w:u w:val="single"/>
        </w:rPr>
        <w:fldChar w:fldCharType="begin"/>
      </w:r>
      <w:r w:rsidRPr="00935563">
        <w:rPr>
          <w:rFonts w:eastAsia="Calibri"/>
          <w:color w:val="0000FF"/>
          <w:szCs w:val="22"/>
          <w:u w:val="single"/>
        </w:rPr>
        <w:instrText xml:space="preserve"> REF _Ref41995461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C.11</w:t>
      </w:r>
      <w:r w:rsidRPr="00935563">
        <w:rPr>
          <w:rFonts w:eastAsia="Calibri"/>
          <w:color w:val="0000FF"/>
          <w:szCs w:val="22"/>
          <w:u w:val="single"/>
        </w:rPr>
        <w:fldChar w:fldCharType="end"/>
      </w:r>
      <w:r w:rsidRPr="00935563">
        <w:rPr>
          <w:rFonts w:eastAsia="Calibri"/>
          <w:szCs w:val="22"/>
        </w:rPr>
        <w:t>.</w:t>
      </w:r>
    </w:p>
    <w:p w14:paraId="2246634A" w14:textId="77777777" w:rsidR="00935563" w:rsidRPr="00935563" w:rsidRDefault="00935563" w:rsidP="00935563">
      <w:pPr>
        <w:keepNext/>
        <w:keepLines/>
        <w:spacing w:before="240" w:after="60"/>
        <w:ind w:left="1008" w:hanging="1008"/>
        <w:rPr>
          <w:rFonts w:eastAsia="SimSun" w:cs="Arial"/>
          <w:b/>
          <w:color w:val="034D8E"/>
          <w:lang w:eastAsia="zh-CN"/>
        </w:rPr>
      </w:pPr>
      <w:bookmarkStart w:id="303" w:name="_Ref38352245"/>
      <w:bookmarkStart w:id="304" w:name="_Toc43108556"/>
      <w:r w:rsidRPr="00935563">
        <w:rPr>
          <w:rFonts w:eastAsia="SimSun" w:cs="Arial"/>
          <w:b/>
          <w:color w:val="034D8E"/>
          <w:lang w:eastAsia="zh-CN"/>
        </w:rPr>
        <w:t>Table </w:t>
      </w:r>
      <w:r w:rsidRPr="00935563">
        <w:rPr>
          <w:rFonts w:eastAsia="SimSun" w:cs="Arial"/>
          <w:b/>
          <w:color w:val="034D8E"/>
          <w:lang w:eastAsia="zh-CN"/>
        </w:rPr>
        <w:fldChar w:fldCharType="begin"/>
      </w:r>
      <w:r w:rsidRPr="00935563">
        <w:rPr>
          <w:rFonts w:eastAsia="SimSun" w:cs="Arial"/>
          <w:b/>
          <w:color w:val="034D8E"/>
          <w:lang w:eastAsia="zh-CN"/>
        </w:rPr>
        <w:instrText>SEQ Table \* ARABIC</w:instrText>
      </w:r>
      <w:r w:rsidRPr="00935563">
        <w:rPr>
          <w:rFonts w:eastAsia="SimSun" w:cs="Arial"/>
          <w:b/>
          <w:color w:val="034D8E"/>
          <w:lang w:eastAsia="zh-CN"/>
        </w:rPr>
        <w:fldChar w:fldCharType="separate"/>
      </w:r>
      <w:r w:rsidRPr="00935563">
        <w:rPr>
          <w:rFonts w:eastAsia="SimSun" w:cs="Arial"/>
          <w:b/>
          <w:noProof/>
          <w:color w:val="034D8E"/>
          <w:lang w:eastAsia="zh-CN"/>
        </w:rPr>
        <w:t>15</w:t>
      </w:r>
      <w:r w:rsidRPr="00935563">
        <w:rPr>
          <w:rFonts w:eastAsia="SimSun" w:cs="Arial"/>
          <w:b/>
          <w:color w:val="034D8E"/>
          <w:lang w:eastAsia="zh-CN"/>
        </w:rPr>
        <w:fldChar w:fldCharType="end"/>
      </w:r>
      <w:bookmarkEnd w:id="303"/>
      <w:r w:rsidRPr="00935563">
        <w:rPr>
          <w:rFonts w:eastAsia="SimSun" w:cs="Arial"/>
          <w:b/>
          <w:color w:val="034D8E"/>
          <w:lang w:eastAsia="zh-CN"/>
        </w:rPr>
        <w:t>.  Writing Domain Student Familiarity with Typing: Frequency and Percentage of Students Observed in Each Rating Category</w:t>
      </w:r>
      <w:bookmarkEnd w:id="304"/>
    </w:p>
    <w:tbl>
      <w:tblPr>
        <w:tblStyle w:val="TRtable"/>
        <w:tblW w:w="0" w:type="auto"/>
        <w:tblLayout w:type="fixed"/>
        <w:tblLook w:val="04A0" w:firstRow="1" w:lastRow="0" w:firstColumn="1" w:lastColumn="0" w:noHBand="0" w:noVBand="1"/>
        <w:tblDescription w:val="Frequency and Percentage of Students' Familiarity with Typing In the Writing Domain by Grade Level/Grade Span and Rating Category"/>
      </w:tblPr>
      <w:tblGrid>
        <w:gridCol w:w="2160"/>
        <w:gridCol w:w="1296"/>
        <w:gridCol w:w="1152"/>
        <w:gridCol w:w="1152"/>
      </w:tblGrid>
      <w:tr w:rsidR="00935563" w:rsidRPr="00935563" w14:paraId="57DC7665"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015BDD76"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Grade or Grade Span</w:t>
            </w:r>
          </w:p>
        </w:tc>
        <w:tc>
          <w:tcPr>
            <w:tcW w:w="1296" w:type="dxa"/>
          </w:tcPr>
          <w:p w14:paraId="3C4BA799"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Not at All</w:t>
            </w:r>
          </w:p>
        </w:tc>
        <w:tc>
          <w:tcPr>
            <w:tcW w:w="1152" w:type="dxa"/>
          </w:tcPr>
          <w:p w14:paraId="3D69671C"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Partially</w:t>
            </w:r>
          </w:p>
        </w:tc>
        <w:tc>
          <w:tcPr>
            <w:tcW w:w="1152" w:type="dxa"/>
          </w:tcPr>
          <w:p w14:paraId="0FA569E7"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Entirely</w:t>
            </w:r>
          </w:p>
        </w:tc>
      </w:tr>
      <w:tr w:rsidR="00935563" w:rsidRPr="00935563" w14:paraId="390DBC82" w14:textId="77777777" w:rsidTr="00935563">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auto"/>
            </w:tcBorders>
          </w:tcPr>
          <w:p w14:paraId="3FB6D25D"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Grade span 3–5</w:t>
            </w:r>
          </w:p>
        </w:tc>
        <w:tc>
          <w:tcPr>
            <w:tcW w:w="1296" w:type="dxa"/>
            <w:tcBorders>
              <w:top w:val="single" w:sz="4" w:space="0" w:color="auto"/>
            </w:tcBorders>
          </w:tcPr>
          <w:p w14:paraId="63B1132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(10)</w:t>
            </w:r>
          </w:p>
        </w:tc>
        <w:tc>
          <w:tcPr>
            <w:tcW w:w="1152" w:type="dxa"/>
            <w:tcBorders>
              <w:top w:val="single" w:sz="4" w:space="0" w:color="auto"/>
            </w:tcBorders>
          </w:tcPr>
          <w:p w14:paraId="1B39739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12 (54)</w:t>
            </w:r>
          </w:p>
        </w:tc>
        <w:tc>
          <w:tcPr>
            <w:tcW w:w="1152" w:type="dxa"/>
            <w:tcBorders>
              <w:top w:val="single" w:sz="4" w:space="0" w:color="auto"/>
            </w:tcBorders>
          </w:tcPr>
          <w:p w14:paraId="06139A2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8 (36)</w:t>
            </w:r>
          </w:p>
        </w:tc>
      </w:tr>
      <w:tr w:rsidR="00935563" w:rsidRPr="00935563" w14:paraId="296C9922" w14:textId="77777777" w:rsidTr="00935563">
        <w:tc>
          <w:tcPr>
            <w:cnfStyle w:val="001000000000" w:firstRow="0" w:lastRow="0" w:firstColumn="1" w:lastColumn="0" w:oddVBand="0" w:evenVBand="0" w:oddHBand="0" w:evenHBand="0" w:firstRowFirstColumn="0" w:firstRowLastColumn="0" w:lastRowFirstColumn="0" w:lastRowLastColumn="0"/>
            <w:tcW w:w="2160" w:type="dxa"/>
          </w:tcPr>
          <w:p w14:paraId="5F05A81B"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Grade span 6–8</w:t>
            </w:r>
          </w:p>
        </w:tc>
        <w:tc>
          <w:tcPr>
            <w:tcW w:w="1296" w:type="dxa"/>
          </w:tcPr>
          <w:p w14:paraId="770F0EB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Pr>
          <w:p w14:paraId="17B371F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(6)</w:t>
            </w:r>
          </w:p>
        </w:tc>
        <w:tc>
          <w:tcPr>
            <w:tcW w:w="1152" w:type="dxa"/>
          </w:tcPr>
          <w:p w14:paraId="5A271C1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8 (94)</w:t>
            </w:r>
          </w:p>
        </w:tc>
      </w:tr>
      <w:tr w:rsidR="00935563" w:rsidRPr="00935563" w14:paraId="12C7C6B2" w14:textId="77777777" w:rsidTr="00935563">
        <w:tc>
          <w:tcPr>
            <w:cnfStyle w:val="001000000000" w:firstRow="0" w:lastRow="0" w:firstColumn="1" w:lastColumn="0" w:oddVBand="0" w:evenVBand="0" w:oddHBand="0" w:evenHBand="0" w:firstRowFirstColumn="0" w:firstRowLastColumn="0" w:lastRowFirstColumn="0" w:lastRowLastColumn="0"/>
            <w:tcW w:w="2160" w:type="dxa"/>
          </w:tcPr>
          <w:p w14:paraId="463B88D7"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Grade span 9–12</w:t>
            </w:r>
          </w:p>
        </w:tc>
        <w:tc>
          <w:tcPr>
            <w:tcW w:w="1296" w:type="dxa"/>
          </w:tcPr>
          <w:p w14:paraId="74FD71A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(6)</w:t>
            </w:r>
          </w:p>
        </w:tc>
        <w:tc>
          <w:tcPr>
            <w:tcW w:w="1152" w:type="dxa"/>
          </w:tcPr>
          <w:p w14:paraId="39FCF8F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Pr>
          <w:p w14:paraId="38E70C1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16 (94)</w:t>
            </w:r>
          </w:p>
        </w:tc>
      </w:tr>
    </w:tbl>
    <w:p w14:paraId="151E4334" w14:textId="77777777" w:rsidR="00935563" w:rsidRPr="00935563" w:rsidRDefault="00935563" w:rsidP="00935563">
      <w:pPr>
        <w:spacing w:before="120" w:after="120"/>
        <w:rPr>
          <w:rFonts w:eastAsia="Calibri"/>
          <w:szCs w:val="22"/>
          <w:lang w:eastAsia="zh-CN"/>
        </w:rPr>
      </w:pPr>
      <w:r w:rsidRPr="00935563">
        <w:rPr>
          <w:rFonts w:eastAsia="Calibri"/>
          <w:szCs w:val="22"/>
        </w:rPr>
        <w:lastRenderedPageBreak/>
        <w:t xml:space="preserve">Of the frequencies and percentages shown in </w:t>
      </w:r>
      <w:r w:rsidRPr="00935563">
        <w:rPr>
          <w:rFonts w:eastAsia="Calibri"/>
          <w:color w:val="0000FF"/>
          <w:szCs w:val="22"/>
          <w:u w:val="single"/>
        </w:rPr>
        <w:fldChar w:fldCharType="begin"/>
      </w:r>
      <w:r w:rsidRPr="00935563">
        <w:rPr>
          <w:rFonts w:eastAsia="Calibri"/>
          <w:color w:val="0000FF"/>
          <w:szCs w:val="22"/>
          <w:u w:val="single"/>
        </w:rPr>
        <w:instrText xml:space="preserve"> REF  _Ref38352245 \* Lower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15</w:t>
      </w:r>
      <w:r w:rsidRPr="00935563">
        <w:rPr>
          <w:rFonts w:eastAsia="Calibri"/>
          <w:color w:val="0000FF"/>
          <w:szCs w:val="22"/>
          <w:u w:val="single"/>
        </w:rPr>
        <w:fldChar w:fldCharType="end"/>
      </w:r>
      <w:r w:rsidRPr="00935563">
        <w:rPr>
          <w:rFonts w:eastAsia="Calibri"/>
          <w:szCs w:val="22"/>
        </w:rPr>
        <w:t>, the data suggests that students’ familiarity with typing ranges from 36 percent for students taking the grade span three through five Writing domain test to 94 percent for students taking the grade span six through eight and grade span nine through twelve</w:t>
      </w:r>
      <w:r w:rsidRPr="00935563">
        <w:rPr>
          <w:rFonts w:eastAsia="Calibri" w:cs="Arial"/>
          <w:szCs w:val="22"/>
        </w:rPr>
        <w:t xml:space="preserve"> Writing domain tests. Examining the data by EL status, </w:t>
      </w:r>
      <w:r w:rsidRPr="00935563">
        <w:rPr>
          <w:rFonts w:eastAsia="Calibri"/>
          <w:color w:val="0000FF"/>
          <w:szCs w:val="22"/>
          <w:u w:val="single"/>
        </w:rPr>
        <w:fldChar w:fldCharType="begin"/>
      </w:r>
      <w:r w:rsidRPr="00935563">
        <w:rPr>
          <w:rFonts w:eastAsia="Calibri"/>
          <w:color w:val="0000FF"/>
          <w:szCs w:val="22"/>
          <w:u w:val="single"/>
        </w:rPr>
        <w:instrText xml:space="preserve"> REF _Ref41995431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A.11</w:t>
      </w:r>
      <w:r w:rsidRPr="00935563">
        <w:rPr>
          <w:rFonts w:eastAsia="Calibri"/>
          <w:color w:val="0000FF"/>
          <w:szCs w:val="22"/>
          <w:u w:val="single"/>
        </w:rPr>
        <w:fldChar w:fldCharType="end"/>
      </w:r>
      <w:r w:rsidRPr="00935563">
        <w:rPr>
          <w:rFonts w:eastAsia="Calibri" w:cs="Arial"/>
          <w:szCs w:val="22"/>
        </w:rPr>
        <w:t xml:space="preserve"> shows that 69 to 95 percent of EL students were familiar with typing compared to 19 to 100 percent of non-EL students. Further differences emerge at the grade level and disability level, where non-EL students who were deaf or hard of hearing were less familiar with typing on the grade span three through five test form (20 percent) compared to 89 to 100 percent familiarity for non-EL students who were deaf or hard of hearing taking the other grade span test forms. This suggests that non-EL students in grade span three through five who were deaf or hard of hearing were less familiar with typing skills compared to the other students participating in the study (</w:t>
      </w:r>
      <w:r w:rsidRPr="00935563">
        <w:rPr>
          <w:rFonts w:eastAsia="Calibri"/>
          <w:color w:val="0000FF"/>
          <w:szCs w:val="22"/>
          <w:u w:val="single"/>
        </w:rPr>
        <w:fldChar w:fldCharType="begin"/>
      </w:r>
      <w:r w:rsidRPr="00935563">
        <w:rPr>
          <w:rFonts w:eastAsia="Calibri"/>
          <w:color w:val="0000FF"/>
          <w:szCs w:val="22"/>
          <w:u w:val="single"/>
        </w:rPr>
        <w:instrText xml:space="preserve"> REF _Ref41995461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C.11</w:t>
      </w:r>
      <w:r w:rsidRPr="00935563">
        <w:rPr>
          <w:rFonts w:eastAsia="Calibri"/>
          <w:color w:val="0000FF"/>
          <w:szCs w:val="22"/>
          <w:u w:val="single"/>
        </w:rPr>
        <w:fldChar w:fldCharType="end"/>
      </w:r>
      <w:r w:rsidRPr="00935563">
        <w:rPr>
          <w:rFonts w:eastAsia="Calibri" w:cs="Arial"/>
          <w:szCs w:val="22"/>
        </w:rPr>
        <w:t>). Observational and interview data suggests that students taking the grade span three through five Writing domain test were still learning how to type; many using two index fingers to do so. Some grade span three through five students reported having some access to typing each week (n=10) or at least once a month (n=11) with some saying they have not typed before (n=7).</w:t>
      </w:r>
    </w:p>
    <w:p w14:paraId="4504DFA2" w14:textId="77777777" w:rsidR="00935563" w:rsidRPr="00935563" w:rsidRDefault="00935563" w:rsidP="00BE4331">
      <w:pPr>
        <w:keepNext/>
        <w:numPr>
          <w:ilvl w:val="2"/>
          <w:numId w:val="15"/>
        </w:numPr>
        <w:spacing w:before="120" w:after="120"/>
        <w:outlineLvl w:val="3"/>
        <w:rPr>
          <w:rFonts w:eastAsia="MS Gothic"/>
          <w:b/>
          <w:sz w:val="28"/>
          <w:szCs w:val="26"/>
        </w:rPr>
      </w:pPr>
      <w:bookmarkStart w:id="305" w:name="_Toc37161764"/>
      <w:bookmarkStart w:id="306" w:name="_Toc37161765"/>
      <w:bookmarkStart w:id="307" w:name="_Toc37161766"/>
      <w:bookmarkStart w:id="308" w:name="_Toc37116661"/>
      <w:bookmarkStart w:id="309" w:name="_Toc37161767"/>
      <w:bookmarkStart w:id="310" w:name="_Toc12738007"/>
      <w:bookmarkStart w:id="311" w:name="_Toc12738847"/>
      <w:bookmarkStart w:id="312" w:name="_Toc12884654"/>
      <w:bookmarkStart w:id="313" w:name="_Toc43125267"/>
      <w:bookmarkEnd w:id="305"/>
      <w:bookmarkEnd w:id="306"/>
      <w:bookmarkEnd w:id="307"/>
      <w:bookmarkEnd w:id="308"/>
      <w:bookmarkEnd w:id="309"/>
      <w:bookmarkEnd w:id="310"/>
      <w:bookmarkEnd w:id="311"/>
      <w:bookmarkEnd w:id="312"/>
      <w:r w:rsidRPr="00935563">
        <w:rPr>
          <w:rFonts w:eastAsia="MS Gothic"/>
          <w:b/>
          <w:sz w:val="28"/>
          <w:szCs w:val="26"/>
        </w:rPr>
        <w:t>Usability of the Writing Tools</w:t>
      </w:r>
      <w:bookmarkEnd w:id="313"/>
    </w:p>
    <w:p w14:paraId="6704171A" w14:textId="77777777" w:rsidR="00935563" w:rsidRPr="00935563" w:rsidRDefault="00935563" w:rsidP="00935563">
      <w:pPr>
        <w:spacing w:after="120"/>
        <w:rPr>
          <w:rFonts w:eastAsia="Calibri"/>
          <w:szCs w:val="22"/>
        </w:rPr>
      </w:pPr>
      <w:r w:rsidRPr="00935563">
        <w:rPr>
          <w:rFonts w:eastAsia="Calibri"/>
          <w:szCs w:val="22"/>
        </w:rPr>
        <w:t xml:space="preserve">The students in this study were observed to type the responses in the Writing domain test. However, of all the students that took the Writing domain test, none were observed to use the writing tools that were embedded into the testing platform. These tools consisted of typical word processing stylistic and editing features such as bold, italics, underline, bullets, copy, paste, and indentation. Instead, students who are blind or have low vision were observed to have some usability challenges navigating past the writing tools to enter the cursor into the edit box to begin typing. </w:t>
      </w:r>
    </w:p>
    <w:p w14:paraId="22F724B4" w14:textId="77777777" w:rsidR="00935563" w:rsidRPr="00935563" w:rsidRDefault="00935563" w:rsidP="00935563">
      <w:pPr>
        <w:spacing w:after="120"/>
        <w:rPr>
          <w:rFonts w:eastAsia="Calibri"/>
          <w:szCs w:val="22"/>
        </w:rPr>
      </w:pPr>
      <w:r w:rsidRPr="00935563">
        <w:rPr>
          <w:rFonts w:eastAsia="Calibri"/>
          <w:szCs w:val="22"/>
        </w:rPr>
        <w:t xml:space="preserve">In these instances, students were using QWERTY keyboard commands to navigate JAWS through the item. Once students reached the edit box they were observed to have to navigate through a series of buttons (including each of the writing tools) before they could enter the next command to begin typing. In addition to the increased usability load for these students, some were observed to need a reminder of the task directions at this stage. Interview follow-ups confirmed that the students and test examiners considered that the navigation for the Writing domain was “a lot” and suggested that removing the visual stylistic features like the writing tools could be an improvement since it might reduce the navigation load for the students. </w:t>
      </w:r>
    </w:p>
    <w:p w14:paraId="7E47C236" w14:textId="77777777" w:rsidR="00935563" w:rsidRPr="00935563" w:rsidRDefault="00935563" w:rsidP="00BE4331">
      <w:pPr>
        <w:keepNext/>
        <w:numPr>
          <w:ilvl w:val="1"/>
          <w:numId w:val="16"/>
        </w:numPr>
        <w:spacing w:before="240" w:after="120"/>
        <w:outlineLvl w:val="2"/>
        <w:rPr>
          <w:rFonts w:eastAsia="MS Gothic"/>
          <w:b/>
          <w:sz w:val="32"/>
          <w:szCs w:val="26"/>
        </w:rPr>
      </w:pPr>
      <w:bookmarkStart w:id="314" w:name="_Toc37116678"/>
      <w:bookmarkStart w:id="315" w:name="_Toc37161784"/>
      <w:bookmarkStart w:id="316" w:name="_Accessibility_Resources"/>
      <w:bookmarkStart w:id="317" w:name="_Toc11326611"/>
      <w:bookmarkStart w:id="318" w:name="_Toc12722174"/>
      <w:bookmarkStart w:id="319" w:name="_Ref15394333"/>
      <w:bookmarkStart w:id="320" w:name="_Ref15394478"/>
      <w:bookmarkStart w:id="321" w:name="_Ref15394992"/>
      <w:bookmarkStart w:id="322" w:name="_Ref38353862"/>
      <w:bookmarkStart w:id="323" w:name="_Ref38353993"/>
      <w:bookmarkStart w:id="324" w:name="_Ref38354010"/>
      <w:bookmarkStart w:id="325" w:name="_Ref38354026"/>
      <w:bookmarkStart w:id="326" w:name="_Ref38354119"/>
      <w:bookmarkStart w:id="327" w:name="_Ref38354156"/>
      <w:bookmarkStart w:id="328" w:name="_Toc43125268"/>
      <w:bookmarkEnd w:id="314"/>
      <w:bookmarkEnd w:id="315"/>
      <w:bookmarkEnd w:id="316"/>
      <w:r w:rsidRPr="00935563">
        <w:rPr>
          <w:rFonts w:eastAsia="MS Gothic"/>
          <w:b/>
          <w:sz w:val="32"/>
          <w:szCs w:val="26"/>
        </w:rPr>
        <w:t>Accessibility</w:t>
      </w:r>
      <w:r w:rsidRPr="00935563">
        <w:rPr>
          <w:rFonts w:eastAsia="MS Gothic"/>
          <w:bCs/>
          <w:kern w:val="32"/>
          <w:sz w:val="32"/>
          <w:szCs w:val="26"/>
          <w:lang w:val="x-none" w:eastAsia="x-none"/>
        </w:rPr>
        <w:t xml:space="preserve"> </w:t>
      </w:r>
      <w:r w:rsidRPr="00935563">
        <w:rPr>
          <w:rFonts w:eastAsia="MS Gothic"/>
          <w:b/>
          <w:bCs/>
          <w:kern w:val="32"/>
          <w:sz w:val="32"/>
          <w:szCs w:val="26"/>
          <w:lang w:val="x-none" w:eastAsia="x-none"/>
        </w:rPr>
        <w:t>Resources</w:t>
      </w:r>
      <w:bookmarkEnd w:id="317"/>
      <w:bookmarkEnd w:id="318"/>
      <w:bookmarkEnd w:id="319"/>
      <w:bookmarkEnd w:id="320"/>
      <w:bookmarkEnd w:id="321"/>
      <w:bookmarkEnd w:id="322"/>
      <w:bookmarkEnd w:id="323"/>
      <w:bookmarkEnd w:id="324"/>
      <w:bookmarkEnd w:id="325"/>
      <w:bookmarkEnd w:id="326"/>
      <w:bookmarkEnd w:id="327"/>
      <w:bookmarkEnd w:id="328"/>
      <w:r w:rsidRPr="00935563">
        <w:rPr>
          <w:rFonts w:eastAsia="MS Gothic"/>
          <w:b/>
          <w:sz w:val="32"/>
          <w:szCs w:val="26"/>
        </w:rPr>
        <w:t xml:space="preserve"> </w:t>
      </w:r>
    </w:p>
    <w:p w14:paraId="21F293FF" w14:textId="77777777" w:rsidR="00935563" w:rsidRPr="00935563" w:rsidRDefault="00935563" w:rsidP="00935563">
      <w:pPr>
        <w:spacing w:after="120"/>
        <w:rPr>
          <w:rFonts w:eastAsia="Calibri"/>
          <w:szCs w:val="22"/>
        </w:rPr>
      </w:pPr>
      <w:r w:rsidRPr="00935563">
        <w:rPr>
          <w:rFonts w:eastAsia="Calibri"/>
          <w:szCs w:val="22"/>
        </w:rPr>
        <w:t xml:space="preserve">In the study, the full suite of embedded and non-embedded accessibility resources was available for the students. The accessibility resources most commonly used in this study included TNA, ASL videos, closed captioning, and print-on-demand (proxy with the preprinted color item printouts) for students who were deaf or hard of hearing. The resources for students who were blind or had low vision most commonly included </w:t>
      </w:r>
      <w:bookmarkStart w:id="329" w:name="_Hlk42723572"/>
      <w:r w:rsidRPr="00935563">
        <w:rPr>
          <w:rFonts w:eastAsia="Calibri"/>
          <w:szCs w:val="22"/>
        </w:rPr>
        <w:t>TNA, braille, screen reader (JAWS), keyboard navigation, zoom, magnification, line reader, color contrast, and print on demand (pre-embossed item books and tactile graphics)</w:t>
      </w:r>
      <w:bookmarkEnd w:id="329"/>
      <w:r w:rsidRPr="00935563">
        <w:rPr>
          <w:rFonts w:eastAsia="Calibri"/>
          <w:szCs w:val="22"/>
        </w:rPr>
        <w:t xml:space="preserve">. As </w:t>
      </w:r>
      <w:r w:rsidRPr="00935563">
        <w:rPr>
          <w:rFonts w:eastAsia="Calibri"/>
          <w:szCs w:val="22"/>
        </w:rPr>
        <w:lastRenderedPageBreak/>
        <w:t xml:space="preserve">a function of the study, all students were tested one-on-one in an alternate test setting. Additionally, students could exempt from test domains following an IEP or a student or text examiner request as allowed for this study. Test examiners confirmed that the one-on-one administration in an alternate setting is part of the typical administration procedures for students with ASL video or braille accommodations. The following information in this section is based on the frequencies and descriptive data obtained from the rating scales and supplemented with the observation and interview data. Similar to the previous section, all data is reported in the aggregate and, due to rounding, values reported may not equal to 100. </w:t>
      </w:r>
    </w:p>
    <w:p w14:paraId="72245335" w14:textId="77777777" w:rsidR="00935563" w:rsidRPr="00935563" w:rsidRDefault="00935563" w:rsidP="00BE4331">
      <w:pPr>
        <w:keepNext/>
        <w:numPr>
          <w:ilvl w:val="2"/>
          <w:numId w:val="17"/>
        </w:numPr>
        <w:spacing w:before="120" w:after="120"/>
        <w:outlineLvl w:val="3"/>
        <w:rPr>
          <w:rFonts w:eastAsia="MS Gothic"/>
          <w:b/>
          <w:sz w:val="28"/>
          <w:szCs w:val="26"/>
        </w:rPr>
      </w:pPr>
      <w:bookmarkStart w:id="330" w:name="_Toc37116680"/>
      <w:bookmarkStart w:id="331" w:name="_Toc37161786"/>
      <w:bookmarkStart w:id="332" w:name="_Toc37116681"/>
      <w:bookmarkStart w:id="333" w:name="_Toc37161787"/>
      <w:bookmarkStart w:id="334" w:name="_Toc37116682"/>
      <w:bookmarkStart w:id="335" w:name="_Toc37161788"/>
      <w:bookmarkStart w:id="336" w:name="_Toc37116683"/>
      <w:bookmarkStart w:id="337" w:name="_Toc37161789"/>
      <w:bookmarkStart w:id="338" w:name="_Toc37116684"/>
      <w:bookmarkStart w:id="339" w:name="_Toc37161790"/>
      <w:bookmarkStart w:id="340" w:name="_Toc37116685"/>
      <w:bookmarkStart w:id="341" w:name="_Toc37161791"/>
      <w:bookmarkStart w:id="342" w:name="_Toc37116686"/>
      <w:bookmarkStart w:id="343" w:name="_Toc37161792"/>
      <w:bookmarkStart w:id="344" w:name="_Toc37116687"/>
      <w:bookmarkStart w:id="345" w:name="_Toc37161793"/>
      <w:bookmarkStart w:id="346" w:name="_Toc37116688"/>
      <w:bookmarkStart w:id="347" w:name="_Toc37161794"/>
      <w:bookmarkStart w:id="348" w:name="_Toc37116689"/>
      <w:bookmarkStart w:id="349" w:name="_Toc37161795"/>
      <w:bookmarkStart w:id="350" w:name="_Toc37116690"/>
      <w:bookmarkStart w:id="351" w:name="_Toc37161796"/>
      <w:bookmarkStart w:id="352" w:name="_Toc37116691"/>
      <w:bookmarkStart w:id="353" w:name="_Toc37161797"/>
      <w:bookmarkStart w:id="354" w:name="_Toc37116692"/>
      <w:bookmarkStart w:id="355" w:name="_Toc37161798"/>
      <w:bookmarkStart w:id="356" w:name="_Toc37116693"/>
      <w:bookmarkStart w:id="357" w:name="_Toc37161799"/>
      <w:bookmarkStart w:id="358" w:name="_Toc37116694"/>
      <w:bookmarkStart w:id="359" w:name="_Toc37161800"/>
      <w:bookmarkStart w:id="360" w:name="_Toc4312526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r w:rsidRPr="00935563">
        <w:rPr>
          <w:rFonts w:eastAsia="MS Gothic"/>
          <w:b/>
          <w:sz w:val="28"/>
          <w:szCs w:val="26"/>
        </w:rPr>
        <w:t>Test Navigation Assistance (TNA) Role</w:t>
      </w:r>
      <w:bookmarkEnd w:id="360"/>
    </w:p>
    <w:p w14:paraId="76991395" w14:textId="77777777" w:rsidR="00935563" w:rsidRPr="00935563" w:rsidRDefault="00935563" w:rsidP="00935563">
      <w:pPr>
        <w:spacing w:after="120"/>
        <w:rPr>
          <w:rFonts w:eastAsia="Calibri"/>
          <w:szCs w:val="22"/>
        </w:rPr>
      </w:pPr>
      <w:r w:rsidRPr="00935563">
        <w:rPr>
          <w:rFonts w:eastAsia="Calibri"/>
          <w:szCs w:val="22"/>
        </w:rPr>
        <w:t xml:space="preserve">The TNA role was of interest in this study due to its novelty and importance on the computer-based ELPAC. The TNA role was implemented as a result of the ELPAC Usability Pilot (ETS, 2019) to ensure that students would have support to mitigate any technology challenges so that they would not be negatively impacted by the computer-delivery of the test. The TNA role is a non-embedded universal tool, and thus the support is provided by the test examiner. In the study, observers rated whether students needed support, if students requested support, and if test examiners provided support. </w:t>
      </w:r>
    </w:p>
    <w:p w14:paraId="69913ABB" w14:textId="77777777" w:rsidR="00935563" w:rsidRPr="00935563" w:rsidRDefault="00935563" w:rsidP="00935563">
      <w:pPr>
        <w:spacing w:after="120"/>
        <w:rPr>
          <w:rFonts w:eastAsia="Calibri"/>
          <w:szCs w:val="22"/>
        </w:rPr>
      </w:pPr>
      <w:r w:rsidRPr="00935563">
        <w:rPr>
          <w:rFonts w:eastAsia="Calibri"/>
          <w:color w:val="0000FF"/>
          <w:szCs w:val="22"/>
          <w:u w:val="single"/>
        </w:rPr>
        <w:fldChar w:fldCharType="begin"/>
      </w:r>
      <w:r w:rsidRPr="00935563">
        <w:rPr>
          <w:rFonts w:eastAsia="Calibri"/>
          <w:color w:val="0000FF"/>
          <w:szCs w:val="22"/>
          <w:u w:val="single"/>
        </w:rPr>
        <w:instrText xml:space="preserve"> REF _Ref38352283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16</w:t>
      </w:r>
      <w:r w:rsidRPr="00935563">
        <w:rPr>
          <w:rFonts w:eastAsia="Calibri"/>
          <w:color w:val="0000FF"/>
          <w:szCs w:val="22"/>
          <w:u w:val="single"/>
        </w:rPr>
        <w:fldChar w:fldCharType="end"/>
      </w:r>
      <w:r w:rsidRPr="00935563">
        <w:rPr>
          <w:rFonts w:eastAsia="Calibri"/>
          <w:szCs w:val="22"/>
        </w:rPr>
        <w:t xml:space="preserve"> through </w:t>
      </w:r>
      <w:r w:rsidRPr="00935563">
        <w:rPr>
          <w:rFonts w:eastAsia="Calibri"/>
          <w:color w:val="0000FF"/>
          <w:szCs w:val="22"/>
          <w:u w:val="single"/>
        </w:rPr>
        <w:fldChar w:fldCharType="begin"/>
      </w:r>
      <w:r w:rsidRPr="00935563">
        <w:rPr>
          <w:rFonts w:eastAsia="Calibri"/>
          <w:color w:val="0000FF"/>
          <w:szCs w:val="22"/>
          <w:u w:val="single"/>
        </w:rPr>
        <w:instrText xml:space="preserve"> REF  _Ref38352298 \* Lower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18</w:t>
      </w:r>
      <w:r w:rsidRPr="00935563">
        <w:rPr>
          <w:rFonts w:eastAsia="Calibri"/>
          <w:color w:val="0000FF"/>
          <w:szCs w:val="22"/>
          <w:u w:val="single"/>
        </w:rPr>
        <w:fldChar w:fldCharType="end"/>
      </w:r>
      <w:r w:rsidRPr="00935563">
        <w:rPr>
          <w:rFonts w:eastAsia="Calibri"/>
          <w:szCs w:val="22"/>
        </w:rPr>
        <w:t xml:space="preserve"> report on the TNA findings across grade spans and test domains. The TNA role for TK/K, grade one, and grade two is not included due to the test examiner-led administration models for the computer-based ELPAC. </w:t>
      </w:r>
    </w:p>
    <w:p w14:paraId="0386FEAA" w14:textId="77777777" w:rsidR="00935563" w:rsidRPr="00935563" w:rsidRDefault="00935563" w:rsidP="00935563">
      <w:pPr>
        <w:spacing w:after="120"/>
        <w:rPr>
          <w:rFonts w:eastAsia="Calibri"/>
          <w:szCs w:val="22"/>
        </w:rPr>
      </w:pPr>
      <w:r w:rsidRPr="00935563">
        <w:rPr>
          <w:rFonts w:eastAsia="Calibri"/>
          <w:color w:val="0000FF"/>
          <w:szCs w:val="22"/>
          <w:u w:val="single"/>
        </w:rPr>
        <w:fldChar w:fldCharType="begin"/>
      </w:r>
      <w:r w:rsidRPr="00935563">
        <w:rPr>
          <w:rFonts w:eastAsia="Calibri"/>
          <w:color w:val="0000FF"/>
          <w:szCs w:val="22"/>
          <w:u w:val="single"/>
        </w:rPr>
        <w:instrText xml:space="preserve"> REF _Ref38352283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16</w:t>
      </w:r>
      <w:r w:rsidRPr="00935563">
        <w:rPr>
          <w:rFonts w:eastAsia="Calibri"/>
          <w:color w:val="0000FF"/>
          <w:szCs w:val="22"/>
          <w:u w:val="single"/>
        </w:rPr>
        <w:fldChar w:fldCharType="end"/>
      </w:r>
      <w:r w:rsidRPr="00935563">
        <w:rPr>
          <w:rFonts w:eastAsia="Calibri"/>
          <w:szCs w:val="22"/>
        </w:rPr>
        <w:t xml:space="preserve"> illustrates that, overall, some students were generally observed to need support with the technology component of the test. Disaggregated data is reported in </w:t>
      </w:r>
      <w:bookmarkStart w:id="361" w:name="_Hlk41996546"/>
      <w:r w:rsidRPr="00935563">
        <w:rPr>
          <w:rFonts w:eastAsia="Calibri"/>
          <w:color w:val="0000FF"/>
          <w:szCs w:val="22"/>
          <w:u w:val="single"/>
        </w:rPr>
        <w:fldChar w:fldCharType="begin"/>
      </w:r>
      <w:r w:rsidRPr="00935563">
        <w:rPr>
          <w:rFonts w:eastAsia="Calibri"/>
          <w:color w:val="0000FF"/>
          <w:szCs w:val="22"/>
          <w:u w:val="single"/>
        </w:rPr>
        <w:instrText xml:space="preserve"> REF _Ref41996447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A.12</w:t>
      </w:r>
      <w:r w:rsidRPr="00935563">
        <w:rPr>
          <w:rFonts w:eastAsia="Calibri"/>
          <w:color w:val="0000FF"/>
          <w:szCs w:val="22"/>
          <w:u w:val="single"/>
        </w:rPr>
        <w:fldChar w:fldCharType="end"/>
      </w:r>
      <w:bookmarkEnd w:id="361"/>
      <w:r w:rsidRPr="00935563">
        <w:rPr>
          <w:rFonts w:eastAsia="Calibri"/>
          <w:szCs w:val="22"/>
        </w:rPr>
        <w:t xml:space="preserve">, </w:t>
      </w:r>
      <w:r w:rsidRPr="00935563">
        <w:rPr>
          <w:rFonts w:eastAsia="Calibri"/>
          <w:color w:val="0000FF"/>
          <w:szCs w:val="22"/>
          <w:u w:val="single"/>
        </w:rPr>
        <w:fldChar w:fldCharType="begin"/>
      </w:r>
      <w:r w:rsidRPr="00935563">
        <w:rPr>
          <w:rFonts w:eastAsia="Calibri"/>
          <w:color w:val="0000FF"/>
          <w:szCs w:val="22"/>
          <w:u w:val="single"/>
        </w:rPr>
        <w:instrText xml:space="preserve"> REF _Ref41996461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B.12</w:t>
      </w:r>
      <w:r w:rsidRPr="00935563">
        <w:rPr>
          <w:rFonts w:eastAsia="Calibri"/>
          <w:color w:val="0000FF"/>
          <w:szCs w:val="22"/>
          <w:u w:val="single"/>
        </w:rPr>
        <w:fldChar w:fldCharType="end"/>
      </w:r>
      <w:r w:rsidRPr="00935563">
        <w:rPr>
          <w:rFonts w:eastAsia="Calibri"/>
          <w:szCs w:val="22"/>
        </w:rPr>
        <w:t xml:space="preserve">, and </w:t>
      </w:r>
      <w:r w:rsidRPr="00935563">
        <w:rPr>
          <w:rFonts w:eastAsia="Calibri"/>
          <w:color w:val="0000FF"/>
          <w:szCs w:val="22"/>
          <w:u w:val="single"/>
        </w:rPr>
        <w:fldChar w:fldCharType="begin"/>
      </w:r>
      <w:r w:rsidRPr="00935563">
        <w:rPr>
          <w:rFonts w:eastAsia="Calibri"/>
          <w:color w:val="0000FF"/>
          <w:szCs w:val="22"/>
          <w:u w:val="single"/>
        </w:rPr>
        <w:instrText xml:space="preserve"> REF _Ref41996472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C.12</w:t>
      </w:r>
      <w:r w:rsidRPr="00935563">
        <w:rPr>
          <w:rFonts w:eastAsia="Calibri"/>
          <w:color w:val="0000FF"/>
          <w:szCs w:val="22"/>
          <w:u w:val="single"/>
        </w:rPr>
        <w:fldChar w:fldCharType="end"/>
      </w:r>
      <w:r w:rsidRPr="00935563">
        <w:rPr>
          <w:rFonts w:eastAsia="Calibri"/>
          <w:szCs w:val="22"/>
        </w:rPr>
        <w:t>.</w:t>
      </w:r>
    </w:p>
    <w:p w14:paraId="6CE4745B" w14:textId="77777777" w:rsidR="00935563" w:rsidRPr="00935563" w:rsidRDefault="00935563" w:rsidP="00935563">
      <w:pPr>
        <w:keepNext/>
        <w:keepLines/>
        <w:spacing w:before="240" w:after="60"/>
        <w:ind w:left="1008" w:hanging="1008"/>
        <w:rPr>
          <w:rFonts w:eastAsia="SimSun" w:cs="Arial"/>
          <w:b/>
          <w:color w:val="034D8E"/>
          <w:lang w:eastAsia="zh-CN"/>
        </w:rPr>
      </w:pPr>
      <w:bookmarkStart w:id="362" w:name="_Ref38352283"/>
      <w:bookmarkStart w:id="363" w:name="_Toc43108557"/>
      <w:r w:rsidRPr="00935563">
        <w:rPr>
          <w:rFonts w:eastAsia="SimSun" w:cs="Arial"/>
          <w:b/>
          <w:color w:val="034D8E"/>
          <w:lang w:eastAsia="zh-CN"/>
        </w:rPr>
        <w:t>Table </w:t>
      </w:r>
      <w:r w:rsidRPr="00935563">
        <w:rPr>
          <w:rFonts w:eastAsia="SimSun" w:cs="Arial"/>
          <w:b/>
          <w:color w:val="034D8E"/>
          <w:lang w:eastAsia="zh-CN"/>
        </w:rPr>
        <w:fldChar w:fldCharType="begin"/>
      </w:r>
      <w:r w:rsidRPr="00935563">
        <w:rPr>
          <w:rFonts w:eastAsia="SimSun" w:cs="Arial"/>
          <w:b/>
          <w:color w:val="034D8E"/>
          <w:lang w:eastAsia="zh-CN"/>
        </w:rPr>
        <w:instrText>SEQ Table \* ARABIC</w:instrText>
      </w:r>
      <w:r w:rsidRPr="00935563">
        <w:rPr>
          <w:rFonts w:eastAsia="SimSun" w:cs="Arial"/>
          <w:b/>
          <w:color w:val="034D8E"/>
          <w:lang w:eastAsia="zh-CN"/>
        </w:rPr>
        <w:fldChar w:fldCharType="separate"/>
      </w:r>
      <w:r w:rsidRPr="00935563">
        <w:rPr>
          <w:rFonts w:eastAsia="SimSun" w:cs="Arial"/>
          <w:b/>
          <w:noProof/>
          <w:color w:val="034D8E"/>
          <w:lang w:eastAsia="zh-CN"/>
        </w:rPr>
        <w:t>16</w:t>
      </w:r>
      <w:r w:rsidRPr="00935563">
        <w:rPr>
          <w:rFonts w:eastAsia="SimSun" w:cs="Arial"/>
          <w:b/>
          <w:color w:val="034D8E"/>
          <w:lang w:eastAsia="zh-CN"/>
        </w:rPr>
        <w:fldChar w:fldCharType="end"/>
      </w:r>
      <w:bookmarkEnd w:id="362"/>
      <w:r w:rsidRPr="00935563">
        <w:rPr>
          <w:rFonts w:eastAsia="SimSun" w:cs="Arial"/>
          <w:b/>
          <w:color w:val="034D8E"/>
          <w:lang w:eastAsia="zh-CN"/>
        </w:rPr>
        <w:t>.  Students Needed Technological Assistance: Frequency and Percentage of Students Observed in Each Rating Category</w:t>
      </w:r>
      <w:bookmarkEnd w:id="363"/>
    </w:p>
    <w:tbl>
      <w:tblPr>
        <w:tblStyle w:val="TRtable"/>
        <w:tblW w:w="0" w:type="auto"/>
        <w:tblLayout w:type="fixed"/>
        <w:tblLook w:val="04A0" w:firstRow="1" w:lastRow="0" w:firstColumn="1" w:lastColumn="0" w:noHBand="0" w:noVBand="1"/>
        <w:tblDescription w:val="Frequency and Percentage of Students Needing Technological Assistance by Domain,  Grade Level/Grade Span, and Rating Category"/>
      </w:tblPr>
      <w:tblGrid>
        <w:gridCol w:w="1296"/>
        <w:gridCol w:w="2160"/>
        <w:gridCol w:w="1152"/>
        <w:gridCol w:w="1152"/>
      </w:tblGrid>
      <w:tr w:rsidR="00935563" w:rsidRPr="00935563" w14:paraId="418CEF6D"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1350B488" w14:textId="77777777" w:rsidR="00935563" w:rsidRPr="00935563" w:rsidRDefault="00935563" w:rsidP="00935563">
            <w:pPr>
              <w:spacing w:before="20" w:after="20"/>
              <w:rPr>
                <w:rFonts w:eastAsia="SimSun"/>
                <w:noProof/>
                <w:szCs w:val="20"/>
              </w:rPr>
            </w:pPr>
            <w:r w:rsidRPr="00935563">
              <w:rPr>
                <w:rFonts w:eastAsia="SimSun"/>
                <w:noProof/>
                <w:szCs w:val="20"/>
              </w:rPr>
              <w:t>Domain</w:t>
            </w:r>
          </w:p>
        </w:tc>
        <w:tc>
          <w:tcPr>
            <w:tcW w:w="2160" w:type="dxa"/>
          </w:tcPr>
          <w:p w14:paraId="1A2A876C"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or Grade Span</w:t>
            </w:r>
          </w:p>
        </w:tc>
        <w:tc>
          <w:tcPr>
            <w:tcW w:w="1152" w:type="dxa"/>
          </w:tcPr>
          <w:p w14:paraId="6C99EEAF"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w:t>
            </w:r>
          </w:p>
        </w:tc>
        <w:tc>
          <w:tcPr>
            <w:tcW w:w="1152" w:type="dxa"/>
          </w:tcPr>
          <w:p w14:paraId="68668F1B"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Yes</w:t>
            </w:r>
          </w:p>
        </w:tc>
      </w:tr>
      <w:tr w:rsidR="00935563" w:rsidRPr="00935563" w14:paraId="5C1DE23E" w14:textId="77777777" w:rsidTr="00935563">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auto"/>
            </w:tcBorders>
          </w:tcPr>
          <w:p w14:paraId="56CA02A9"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Listening</w:t>
            </w:r>
          </w:p>
        </w:tc>
        <w:tc>
          <w:tcPr>
            <w:tcW w:w="2160" w:type="dxa"/>
            <w:tcBorders>
              <w:top w:val="single" w:sz="4" w:space="0" w:color="auto"/>
            </w:tcBorders>
          </w:tcPr>
          <w:p w14:paraId="1ED4F3F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tcBorders>
          </w:tcPr>
          <w:p w14:paraId="6AA0647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13 (72)</w:t>
            </w:r>
          </w:p>
        </w:tc>
        <w:tc>
          <w:tcPr>
            <w:tcW w:w="1152" w:type="dxa"/>
            <w:tcBorders>
              <w:top w:val="single" w:sz="4" w:space="0" w:color="auto"/>
            </w:tcBorders>
          </w:tcPr>
          <w:p w14:paraId="263BB86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(28)</w:t>
            </w:r>
          </w:p>
        </w:tc>
      </w:tr>
      <w:tr w:rsidR="00935563" w:rsidRPr="00935563" w14:paraId="4C4F3701" w14:textId="77777777" w:rsidTr="00935563">
        <w:tc>
          <w:tcPr>
            <w:cnfStyle w:val="001000000000" w:firstRow="0" w:lastRow="0" w:firstColumn="1" w:lastColumn="0" w:oddVBand="0" w:evenVBand="0" w:oddHBand="0" w:evenHBand="0" w:firstRowFirstColumn="0" w:firstRowLastColumn="0" w:lastRowFirstColumn="0" w:lastRowLastColumn="0"/>
            <w:tcW w:w="1296" w:type="dxa"/>
          </w:tcPr>
          <w:p w14:paraId="017D3F6A"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Listening</w:t>
            </w:r>
          </w:p>
        </w:tc>
        <w:tc>
          <w:tcPr>
            <w:tcW w:w="2160" w:type="dxa"/>
          </w:tcPr>
          <w:p w14:paraId="3CF685A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Pr>
          <w:p w14:paraId="5871F75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(57)</w:t>
            </w:r>
          </w:p>
        </w:tc>
        <w:tc>
          <w:tcPr>
            <w:tcW w:w="1152" w:type="dxa"/>
          </w:tcPr>
          <w:p w14:paraId="272B89B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(43)</w:t>
            </w:r>
          </w:p>
        </w:tc>
      </w:tr>
      <w:tr w:rsidR="00935563" w:rsidRPr="00935563" w14:paraId="7378065F" w14:textId="77777777" w:rsidTr="00935563">
        <w:tc>
          <w:tcPr>
            <w:cnfStyle w:val="001000000000" w:firstRow="0" w:lastRow="0" w:firstColumn="1" w:lastColumn="0" w:oddVBand="0" w:evenVBand="0" w:oddHBand="0" w:evenHBand="0" w:firstRowFirstColumn="0" w:firstRowLastColumn="0" w:lastRowFirstColumn="0" w:lastRowLastColumn="0"/>
            <w:tcW w:w="1296" w:type="dxa"/>
          </w:tcPr>
          <w:p w14:paraId="15FDEF11"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Listening</w:t>
            </w:r>
          </w:p>
        </w:tc>
        <w:tc>
          <w:tcPr>
            <w:tcW w:w="2160" w:type="dxa"/>
          </w:tcPr>
          <w:p w14:paraId="49C9208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Pr>
          <w:p w14:paraId="43F12A6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10 (64)</w:t>
            </w:r>
          </w:p>
        </w:tc>
        <w:tc>
          <w:tcPr>
            <w:tcW w:w="1152" w:type="dxa"/>
          </w:tcPr>
          <w:p w14:paraId="15F502C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(36)</w:t>
            </w:r>
          </w:p>
        </w:tc>
      </w:tr>
      <w:tr w:rsidR="00935563" w:rsidRPr="00935563" w14:paraId="4D6D7820" w14:textId="77777777" w:rsidTr="00935563">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auto"/>
            </w:tcBorders>
          </w:tcPr>
          <w:p w14:paraId="5E995D4D"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Reading</w:t>
            </w:r>
          </w:p>
        </w:tc>
        <w:tc>
          <w:tcPr>
            <w:tcW w:w="2160" w:type="dxa"/>
            <w:tcBorders>
              <w:top w:val="single" w:sz="4" w:space="0" w:color="auto"/>
            </w:tcBorders>
          </w:tcPr>
          <w:p w14:paraId="3C9D374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tcBorders>
          </w:tcPr>
          <w:p w14:paraId="765F672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16 (89)</w:t>
            </w:r>
          </w:p>
        </w:tc>
        <w:tc>
          <w:tcPr>
            <w:tcW w:w="1152" w:type="dxa"/>
            <w:tcBorders>
              <w:top w:val="single" w:sz="4" w:space="0" w:color="auto"/>
            </w:tcBorders>
          </w:tcPr>
          <w:p w14:paraId="450434E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(11)</w:t>
            </w:r>
          </w:p>
        </w:tc>
      </w:tr>
      <w:tr w:rsidR="00935563" w:rsidRPr="00935563" w14:paraId="787DCBBA" w14:textId="77777777" w:rsidTr="00935563">
        <w:tc>
          <w:tcPr>
            <w:cnfStyle w:val="001000000000" w:firstRow="0" w:lastRow="0" w:firstColumn="1" w:lastColumn="0" w:oddVBand="0" w:evenVBand="0" w:oddHBand="0" w:evenHBand="0" w:firstRowFirstColumn="0" w:firstRowLastColumn="0" w:lastRowFirstColumn="0" w:lastRowLastColumn="0"/>
            <w:tcW w:w="1296" w:type="dxa"/>
          </w:tcPr>
          <w:p w14:paraId="7BA63C09"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Reading</w:t>
            </w:r>
          </w:p>
        </w:tc>
        <w:tc>
          <w:tcPr>
            <w:tcW w:w="2160" w:type="dxa"/>
          </w:tcPr>
          <w:p w14:paraId="335A325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Pr>
          <w:p w14:paraId="264ACE7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(86)</w:t>
            </w:r>
          </w:p>
        </w:tc>
        <w:tc>
          <w:tcPr>
            <w:tcW w:w="1152" w:type="dxa"/>
          </w:tcPr>
          <w:p w14:paraId="1EDF52F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(14)</w:t>
            </w:r>
          </w:p>
        </w:tc>
      </w:tr>
      <w:tr w:rsidR="00935563" w:rsidRPr="00935563" w14:paraId="20EB3F6A" w14:textId="77777777" w:rsidTr="00935563">
        <w:tc>
          <w:tcPr>
            <w:cnfStyle w:val="001000000000" w:firstRow="0" w:lastRow="0" w:firstColumn="1" w:lastColumn="0" w:oddVBand="0" w:evenVBand="0" w:oddHBand="0" w:evenHBand="0" w:firstRowFirstColumn="0" w:firstRowLastColumn="0" w:lastRowFirstColumn="0" w:lastRowLastColumn="0"/>
            <w:tcW w:w="1296" w:type="dxa"/>
            <w:tcBorders>
              <w:bottom w:val="single" w:sz="4" w:space="0" w:color="auto"/>
            </w:tcBorders>
          </w:tcPr>
          <w:p w14:paraId="0CFD9928"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Reading</w:t>
            </w:r>
          </w:p>
        </w:tc>
        <w:tc>
          <w:tcPr>
            <w:tcW w:w="2160" w:type="dxa"/>
            <w:tcBorders>
              <w:bottom w:val="single" w:sz="4" w:space="0" w:color="auto"/>
            </w:tcBorders>
          </w:tcPr>
          <w:p w14:paraId="77E94D4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4C475E8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14 (89)</w:t>
            </w:r>
          </w:p>
        </w:tc>
        <w:tc>
          <w:tcPr>
            <w:tcW w:w="1152" w:type="dxa"/>
            <w:tcBorders>
              <w:bottom w:val="single" w:sz="4" w:space="0" w:color="auto"/>
            </w:tcBorders>
          </w:tcPr>
          <w:p w14:paraId="6902866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(11)</w:t>
            </w:r>
          </w:p>
        </w:tc>
      </w:tr>
      <w:tr w:rsidR="00935563" w:rsidRPr="00935563" w14:paraId="0E010403" w14:textId="77777777" w:rsidTr="00935563">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auto"/>
              <w:bottom w:val="nil"/>
            </w:tcBorders>
          </w:tcPr>
          <w:p w14:paraId="7BEC941B"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Writing</w:t>
            </w:r>
          </w:p>
        </w:tc>
        <w:tc>
          <w:tcPr>
            <w:tcW w:w="2160" w:type="dxa"/>
            <w:tcBorders>
              <w:top w:val="single" w:sz="4" w:space="0" w:color="auto"/>
              <w:bottom w:val="nil"/>
            </w:tcBorders>
          </w:tcPr>
          <w:p w14:paraId="3DFABE6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5767532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16 (74)</w:t>
            </w:r>
          </w:p>
        </w:tc>
        <w:tc>
          <w:tcPr>
            <w:tcW w:w="1152" w:type="dxa"/>
            <w:tcBorders>
              <w:top w:val="single" w:sz="4" w:space="0" w:color="auto"/>
              <w:bottom w:val="nil"/>
            </w:tcBorders>
          </w:tcPr>
          <w:p w14:paraId="31EDE1E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6 (26)</w:t>
            </w:r>
          </w:p>
        </w:tc>
      </w:tr>
      <w:tr w:rsidR="00935563" w:rsidRPr="00935563" w14:paraId="590E2BE5" w14:textId="77777777" w:rsidTr="00935563">
        <w:tc>
          <w:tcPr>
            <w:cnfStyle w:val="001000000000" w:firstRow="0" w:lastRow="0" w:firstColumn="1" w:lastColumn="0" w:oddVBand="0" w:evenVBand="0" w:oddHBand="0" w:evenHBand="0" w:firstRowFirstColumn="0" w:firstRowLastColumn="0" w:lastRowFirstColumn="0" w:lastRowLastColumn="0"/>
            <w:tcW w:w="1296" w:type="dxa"/>
            <w:tcBorders>
              <w:top w:val="nil"/>
            </w:tcBorders>
          </w:tcPr>
          <w:p w14:paraId="5803A26F"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Writing</w:t>
            </w:r>
          </w:p>
        </w:tc>
        <w:tc>
          <w:tcPr>
            <w:tcW w:w="2160" w:type="dxa"/>
            <w:tcBorders>
              <w:top w:val="nil"/>
            </w:tcBorders>
          </w:tcPr>
          <w:p w14:paraId="1E7B50C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7BD6643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8 (94)</w:t>
            </w:r>
          </w:p>
        </w:tc>
        <w:tc>
          <w:tcPr>
            <w:tcW w:w="1152" w:type="dxa"/>
            <w:tcBorders>
              <w:top w:val="nil"/>
            </w:tcBorders>
          </w:tcPr>
          <w:p w14:paraId="6AD06DB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(6)</w:t>
            </w:r>
          </w:p>
        </w:tc>
      </w:tr>
      <w:tr w:rsidR="00935563" w:rsidRPr="00935563" w14:paraId="29D2BD9E" w14:textId="77777777" w:rsidTr="00935563">
        <w:tc>
          <w:tcPr>
            <w:cnfStyle w:val="001000000000" w:firstRow="0" w:lastRow="0" w:firstColumn="1" w:lastColumn="0" w:oddVBand="0" w:evenVBand="0" w:oddHBand="0" w:evenHBand="0" w:firstRowFirstColumn="0" w:firstRowLastColumn="0" w:lastRowFirstColumn="0" w:lastRowLastColumn="0"/>
            <w:tcW w:w="1296" w:type="dxa"/>
            <w:tcBorders>
              <w:bottom w:val="single" w:sz="4" w:space="0" w:color="auto"/>
            </w:tcBorders>
          </w:tcPr>
          <w:p w14:paraId="0FB6DA5E"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Writing</w:t>
            </w:r>
          </w:p>
        </w:tc>
        <w:tc>
          <w:tcPr>
            <w:tcW w:w="2160" w:type="dxa"/>
            <w:tcBorders>
              <w:bottom w:val="single" w:sz="4" w:space="0" w:color="auto"/>
            </w:tcBorders>
          </w:tcPr>
          <w:p w14:paraId="74E40A6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6B6F415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13 (76)</w:t>
            </w:r>
          </w:p>
        </w:tc>
        <w:tc>
          <w:tcPr>
            <w:tcW w:w="1152" w:type="dxa"/>
            <w:tcBorders>
              <w:bottom w:val="single" w:sz="4" w:space="0" w:color="auto"/>
            </w:tcBorders>
          </w:tcPr>
          <w:p w14:paraId="2629BA0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(24)</w:t>
            </w:r>
          </w:p>
        </w:tc>
      </w:tr>
      <w:tr w:rsidR="00935563" w:rsidRPr="00935563" w14:paraId="2B52DD49" w14:textId="77777777" w:rsidTr="00935563">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auto"/>
              <w:bottom w:val="nil"/>
            </w:tcBorders>
          </w:tcPr>
          <w:p w14:paraId="14C121C7"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Speaking</w:t>
            </w:r>
          </w:p>
        </w:tc>
        <w:tc>
          <w:tcPr>
            <w:tcW w:w="2160" w:type="dxa"/>
            <w:tcBorders>
              <w:top w:val="single" w:sz="4" w:space="0" w:color="auto"/>
              <w:bottom w:val="nil"/>
            </w:tcBorders>
          </w:tcPr>
          <w:p w14:paraId="50399EC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4D8DA0D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16 (94)</w:t>
            </w:r>
          </w:p>
        </w:tc>
        <w:tc>
          <w:tcPr>
            <w:tcW w:w="1152" w:type="dxa"/>
            <w:tcBorders>
              <w:top w:val="single" w:sz="4" w:space="0" w:color="auto"/>
              <w:bottom w:val="nil"/>
            </w:tcBorders>
          </w:tcPr>
          <w:p w14:paraId="4D615DA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(7)</w:t>
            </w:r>
          </w:p>
        </w:tc>
      </w:tr>
      <w:tr w:rsidR="00935563" w:rsidRPr="00935563" w14:paraId="51C0F2DB" w14:textId="77777777" w:rsidTr="00935563">
        <w:tc>
          <w:tcPr>
            <w:cnfStyle w:val="001000000000" w:firstRow="0" w:lastRow="0" w:firstColumn="1" w:lastColumn="0" w:oddVBand="0" w:evenVBand="0" w:oddHBand="0" w:evenHBand="0" w:firstRowFirstColumn="0" w:firstRowLastColumn="0" w:lastRowFirstColumn="0" w:lastRowLastColumn="0"/>
            <w:tcW w:w="1296" w:type="dxa"/>
            <w:tcBorders>
              <w:top w:val="nil"/>
            </w:tcBorders>
          </w:tcPr>
          <w:p w14:paraId="24FFF889"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Speaking</w:t>
            </w:r>
          </w:p>
        </w:tc>
        <w:tc>
          <w:tcPr>
            <w:tcW w:w="2160" w:type="dxa"/>
            <w:tcBorders>
              <w:top w:val="nil"/>
            </w:tcBorders>
          </w:tcPr>
          <w:p w14:paraId="0AEE706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785A973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7 (89)</w:t>
            </w:r>
          </w:p>
        </w:tc>
        <w:tc>
          <w:tcPr>
            <w:tcW w:w="1152" w:type="dxa"/>
            <w:tcBorders>
              <w:top w:val="nil"/>
            </w:tcBorders>
          </w:tcPr>
          <w:p w14:paraId="466953C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(11)</w:t>
            </w:r>
          </w:p>
        </w:tc>
      </w:tr>
      <w:tr w:rsidR="00935563" w:rsidRPr="00935563" w14:paraId="7A5045F9" w14:textId="77777777" w:rsidTr="00935563">
        <w:tc>
          <w:tcPr>
            <w:cnfStyle w:val="001000000000" w:firstRow="0" w:lastRow="0" w:firstColumn="1" w:lastColumn="0" w:oddVBand="0" w:evenVBand="0" w:oddHBand="0" w:evenHBand="0" w:firstRowFirstColumn="0" w:firstRowLastColumn="0" w:lastRowFirstColumn="0" w:lastRowLastColumn="0"/>
            <w:tcW w:w="1296" w:type="dxa"/>
          </w:tcPr>
          <w:p w14:paraId="7231A069"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Speaking</w:t>
            </w:r>
          </w:p>
        </w:tc>
        <w:tc>
          <w:tcPr>
            <w:tcW w:w="2160" w:type="dxa"/>
          </w:tcPr>
          <w:p w14:paraId="74E3C8B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Pr>
          <w:p w14:paraId="6197F5F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10 (87)</w:t>
            </w:r>
          </w:p>
        </w:tc>
        <w:tc>
          <w:tcPr>
            <w:tcW w:w="1152" w:type="dxa"/>
          </w:tcPr>
          <w:p w14:paraId="1DC3C45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(13)</w:t>
            </w:r>
          </w:p>
        </w:tc>
      </w:tr>
    </w:tbl>
    <w:p w14:paraId="749951C6" w14:textId="77777777" w:rsidR="00935563" w:rsidRPr="00935563" w:rsidRDefault="00935563" w:rsidP="00935563">
      <w:pPr>
        <w:spacing w:before="120" w:after="120"/>
        <w:rPr>
          <w:rFonts w:eastAsia="Calibri"/>
          <w:szCs w:val="22"/>
        </w:rPr>
      </w:pPr>
      <w:r w:rsidRPr="00935563">
        <w:rPr>
          <w:rFonts w:eastAsia="Calibri"/>
          <w:szCs w:val="22"/>
        </w:rPr>
        <w:lastRenderedPageBreak/>
        <w:t>The data suggests that students needed more support on the Listening domain compared to the other domains, with values ranging from 28 to 43 percent on the Listening domain compared to the 7 to 13 percent needing assistance for the Speaking domain. When examining the data by EL status, both EL and non-EL students were observed as needing technological assistance on the Listening domain (</w:t>
      </w:r>
      <w:r w:rsidRPr="00935563">
        <w:rPr>
          <w:rFonts w:eastAsia="Calibri"/>
          <w:color w:val="0000FF"/>
          <w:szCs w:val="22"/>
          <w:u w:val="single"/>
        </w:rPr>
        <w:fldChar w:fldCharType="begin"/>
      </w:r>
      <w:r w:rsidRPr="00935563">
        <w:rPr>
          <w:rFonts w:eastAsia="Calibri"/>
          <w:color w:val="0000FF"/>
          <w:szCs w:val="22"/>
          <w:u w:val="single"/>
        </w:rPr>
        <w:instrText xml:space="preserve"> REF _Ref41996447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A.12</w:t>
      </w:r>
      <w:r w:rsidRPr="00935563">
        <w:rPr>
          <w:rFonts w:eastAsia="Calibri"/>
          <w:color w:val="0000FF"/>
          <w:szCs w:val="22"/>
          <w:u w:val="single"/>
        </w:rPr>
        <w:fldChar w:fldCharType="end"/>
      </w:r>
      <w:r w:rsidRPr="00935563">
        <w:rPr>
          <w:rFonts w:eastAsia="Calibri"/>
          <w:szCs w:val="22"/>
        </w:rPr>
        <w:t>). The Writing domain also emerged as a domain where both EL and non-EL students needed additional assistance. Examining the data by disability, evidence suggests that the findings may be attributed to both EL and non-EL students who are blind or have low vision and are taking the braille test form (</w:t>
      </w:r>
      <w:r w:rsidRPr="00935563">
        <w:rPr>
          <w:rFonts w:eastAsia="Calibri"/>
          <w:color w:val="0000FF"/>
          <w:szCs w:val="22"/>
          <w:u w:val="single"/>
        </w:rPr>
        <w:fldChar w:fldCharType="begin"/>
      </w:r>
      <w:r w:rsidRPr="00935563">
        <w:rPr>
          <w:rFonts w:eastAsia="Calibri"/>
          <w:color w:val="0000FF"/>
          <w:szCs w:val="22"/>
          <w:u w:val="single"/>
        </w:rPr>
        <w:instrText xml:space="preserve"> REF _Ref41996461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B.12</w:t>
      </w:r>
      <w:r w:rsidRPr="00935563">
        <w:rPr>
          <w:rFonts w:eastAsia="Calibri"/>
          <w:color w:val="0000FF"/>
          <w:szCs w:val="22"/>
          <w:u w:val="single"/>
        </w:rPr>
        <w:fldChar w:fldCharType="end"/>
      </w:r>
      <w:r w:rsidRPr="00935563">
        <w:rPr>
          <w:rFonts w:eastAsia="Calibri"/>
          <w:szCs w:val="22"/>
        </w:rPr>
        <w:t xml:space="preserve">, </w:t>
      </w:r>
      <w:r w:rsidRPr="00935563">
        <w:rPr>
          <w:rFonts w:eastAsia="Calibri"/>
          <w:color w:val="0000FF"/>
          <w:szCs w:val="22"/>
          <w:u w:val="single"/>
        </w:rPr>
        <w:fldChar w:fldCharType="begin"/>
      </w:r>
      <w:r w:rsidRPr="00935563">
        <w:rPr>
          <w:rFonts w:eastAsia="Calibri"/>
          <w:color w:val="0000FF"/>
          <w:szCs w:val="22"/>
          <w:u w:val="single"/>
        </w:rPr>
        <w:instrText xml:space="preserve"> REF _Ref41996472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C.12</w:t>
      </w:r>
      <w:r w:rsidRPr="00935563">
        <w:rPr>
          <w:rFonts w:eastAsia="Calibri"/>
          <w:color w:val="0000FF"/>
          <w:szCs w:val="22"/>
          <w:u w:val="single"/>
        </w:rPr>
        <w:fldChar w:fldCharType="end"/>
      </w:r>
      <w:r w:rsidRPr="00935563">
        <w:rPr>
          <w:rFonts w:eastAsia="Calibri"/>
          <w:szCs w:val="22"/>
        </w:rPr>
        <w:t xml:space="preserve">). This finding about the Listening domain may be due to the administration order, where the training test order began with the Listening domain and ended with the Speaking domain. Additionally, the increased test examiner role with the delivery of the Speaking domain content is likely to have reduced the need for additional TNA support. The findings of the Writing domain and challenges for students who are blind or low vision taking the braille test form are consistent with previous findings shown in </w:t>
      </w:r>
      <w:r w:rsidRPr="00935563">
        <w:rPr>
          <w:rFonts w:eastAsia="Calibri"/>
          <w:color w:val="0000FF"/>
          <w:szCs w:val="22"/>
          <w:u w:val="single"/>
        </w:rPr>
        <w:fldChar w:fldCharType="begin"/>
      </w:r>
      <w:r w:rsidRPr="00935563">
        <w:rPr>
          <w:rFonts w:eastAsia="Calibri"/>
          <w:color w:val="0000FF"/>
          <w:szCs w:val="22"/>
          <w:u w:val="single"/>
        </w:rPr>
        <w:instrText xml:space="preserve"> REF  _Ref38351973 \* Lower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7</w:t>
      </w:r>
      <w:r w:rsidRPr="00935563">
        <w:rPr>
          <w:rFonts w:eastAsia="Calibri"/>
          <w:color w:val="0000FF"/>
          <w:szCs w:val="22"/>
          <w:u w:val="single"/>
        </w:rPr>
        <w:fldChar w:fldCharType="end"/>
      </w:r>
      <w:r w:rsidRPr="00935563">
        <w:rPr>
          <w:rFonts w:eastAsia="Calibri"/>
          <w:szCs w:val="22"/>
        </w:rPr>
        <w:t xml:space="preserve">, </w:t>
      </w:r>
      <w:r w:rsidRPr="00935563">
        <w:rPr>
          <w:rFonts w:eastAsia="Calibri"/>
          <w:color w:val="0000FF"/>
          <w:szCs w:val="22"/>
          <w:u w:val="single"/>
        </w:rPr>
        <w:fldChar w:fldCharType="begin"/>
      </w:r>
      <w:r w:rsidRPr="00935563">
        <w:rPr>
          <w:rFonts w:eastAsia="Calibri"/>
          <w:color w:val="0000FF"/>
          <w:szCs w:val="22"/>
          <w:u w:val="single"/>
        </w:rPr>
        <w:instrText xml:space="preserve"> REF  _Ref38352080 \* Lower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11</w:t>
      </w:r>
      <w:r w:rsidRPr="00935563">
        <w:rPr>
          <w:rFonts w:eastAsia="Calibri"/>
          <w:color w:val="0000FF"/>
          <w:szCs w:val="22"/>
          <w:u w:val="single"/>
        </w:rPr>
        <w:fldChar w:fldCharType="end"/>
      </w:r>
      <w:r w:rsidRPr="00935563">
        <w:rPr>
          <w:rFonts w:eastAsia="Calibri"/>
          <w:szCs w:val="22"/>
        </w:rPr>
        <w:t xml:space="preserve">, and </w:t>
      </w:r>
      <w:r w:rsidRPr="00935563">
        <w:rPr>
          <w:rFonts w:eastAsia="Calibri"/>
          <w:color w:val="0000FF"/>
          <w:szCs w:val="22"/>
          <w:u w:val="single"/>
        </w:rPr>
        <w:fldChar w:fldCharType="begin"/>
      </w:r>
      <w:r w:rsidRPr="00935563">
        <w:rPr>
          <w:rFonts w:eastAsia="Calibri"/>
          <w:color w:val="0000FF"/>
          <w:szCs w:val="22"/>
          <w:u w:val="single"/>
        </w:rPr>
        <w:instrText xml:space="preserve"> REF  _Ref38352020 \* Lower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12</w:t>
      </w:r>
      <w:r w:rsidRPr="00935563">
        <w:rPr>
          <w:rFonts w:eastAsia="Calibri"/>
          <w:color w:val="0000FF"/>
          <w:szCs w:val="22"/>
          <w:u w:val="single"/>
        </w:rPr>
        <w:fldChar w:fldCharType="end"/>
      </w:r>
      <w:r w:rsidRPr="00935563">
        <w:rPr>
          <w:rFonts w:eastAsia="Calibri"/>
          <w:szCs w:val="22"/>
        </w:rPr>
        <w:t>.</w:t>
      </w:r>
    </w:p>
    <w:p w14:paraId="38E2FD8F" w14:textId="77777777" w:rsidR="00935563" w:rsidRPr="00935563" w:rsidRDefault="00935563" w:rsidP="00935563">
      <w:pPr>
        <w:spacing w:before="120" w:after="120"/>
        <w:rPr>
          <w:rFonts w:eastAsia="Calibri"/>
          <w:szCs w:val="22"/>
        </w:rPr>
      </w:pPr>
      <w:r w:rsidRPr="00935563">
        <w:rPr>
          <w:rFonts w:eastAsia="Calibri"/>
          <w:color w:val="0000FF"/>
          <w:szCs w:val="22"/>
          <w:u w:val="single"/>
        </w:rPr>
        <w:fldChar w:fldCharType="begin"/>
      </w:r>
      <w:r w:rsidRPr="00935563">
        <w:rPr>
          <w:rFonts w:eastAsia="Calibri"/>
          <w:color w:val="0000FF"/>
          <w:szCs w:val="22"/>
          <w:u w:val="single"/>
        </w:rPr>
        <w:instrText xml:space="preserve"> REF _Ref38352373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17</w:t>
      </w:r>
      <w:r w:rsidRPr="00935563">
        <w:rPr>
          <w:rFonts w:eastAsia="Calibri"/>
          <w:color w:val="0000FF"/>
          <w:szCs w:val="22"/>
          <w:u w:val="single"/>
        </w:rPr>
        <w:fldChar w:fldCharType="end"/>
      </w:r>
      <w:r w:rsidRPr="00935563">
        <w:rPr>
          <w:rFonts w:eastAsia="Calibri"/>
          <w:szCs w:val="22"/>
        </w:rPr>
        <w:t xml:space="preserve"> reports on the extent to which students made a request for TNA support. Corresponding disaggregated data is shown in </w:t>
      </w:r>
      <w:r w:rsidRPr="00935563">
        <w:rPr>
          <w:rFonts w:eastAsia="Calibri"/>
          <w:color w:val="0000FF"/>
          <w:szCs w:val="22"/>
          <w:u w:val="single"/>
        </w:rPr>
        <w:fldChar w:fldCharType="begin"/>
      </w:r>
      <w:r w:rsidRPr="00935563">
        <w:rPr>
          <w:rFonts w:eastAsia="Calibri"/>
          <w:color w:val="0000FF"/>
          <w:szCs w:val="22"/>
          <w:u w:val="single"/>
        </w:rPr>
        <w:instrText xml:space="preserve"> REF _Ref41996779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A.13</w:t>
      </w:r>
      <w:r w:rsidRPr="00935563">
        <w:rPr>
          <w:rFonts w:eastAsia="Calibri"/>
          <w:color w:val="0000FF"/>
          <w:szCs w:val="22"/>
          <w:u w:val="single"/>
        </w:rPr>
        <w:fldChar w:fldCharType="end"/>
      </w:r>
      <w:r w:rsidRPr="00935563">
        <w:rPr>
          <w:rFonts w:eastAsia="Calibri"/>
          <w:szCs w:val="22"/>
        </w:rPr>
        <w:t xml:space="preserve">, </w:t>
      </w:r>
      <w:r w:rsidRPr="00935563">
        <w:rPr>
          <w:rFonts w:eastAsia="Calibri"/>
          <w:color w:val="0000FF"/>
          <w:szCs w:val="22"/>
          <w:u w:val="single"/>
        </w:rPr>
        <w:fldChar w:fldCharType="begin"/>
      </w:r>
      <w:r w:rsidRPr="00935563">
        <w:rPr>
          <w:rFonts w:eastAsia="Calibri"/>
          <w:color w:val="0000FF"/>
          <w:szCs w:val="22"/>
          <w:u w:val="single"/>
        </w:rPr>
        <w:instrText xml:space="preserve"> REF _Ref41996801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B.13</w:t>
      </w:r>
      <w:r w:rsidRPr="00935563">
        <w:rPr>
          <w:rFonts w:eastAsia="Calibri"/>
          <w:color w:val="0000FF"/>
          <w:szCs w:val="22"/>
          <w:u w:val="single"/>
        </w:rPr>
        <w:fldChar w:fldCharType="end"/>
      </w:r>
      <w:r w:rsidRPr="00935563">
        <w:rPr>
          <w:rFonts w:eastAsia="Calibri"/>
          <w:szCs w:val="22"/>
        </w:rPr>
        <w:t xml:space="preserve">, and </w:t>
      </w:r>
      <w:r w:rsidRPr="00935563">
        <w:rPr>
          <w:rFonts w:eastAsia="Calibri"/>
          <w:color w:val="0000FF"/>
          <w:szCs w:val="22"/>
          <w:u w:val="single"/>
        </w:rPr>
        <w:fldChar w:fldCharType="begin"/>
      </w:r>
      <w:r w:rsidRPr="00935563">
        <w:rPr>
          <w:rFonts w:eastAsia="Calibri"/>
          <w:color w:val="0000FF"/>
          <w:szCs w:val="22"/>
          <w:u w:val="single"/>
        </w:rPr>
        <w:instrText xml:space="preserve"> REF _Ref41996815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C.13</w:t>
      </w:r>
      <w:r w:rsidRPr="00935563">
        <w:rPr>
          <w:rFonts w:eastAsia="Calibri"/>
          <w:color w:val="0000FF"/>
          <w:szCs w:val="22"/>
          <w:u w:val="single"/>
        </w:rPr>
        <w:fldChar w:fldCharType="end"/>
      </w:r>
      <w:r w:rsidRPr="00935563">
        <w:rPr>
          <w:rFonts w:eastAsia="Calibri"/>
          <w:szCs w:val="22"/>
        </w:rPr>
        <w:t xml:space="preserve">. Data in </w:t>
      </w:r>
      <w:r w:rsidRPr="00935563">
        <w:rPr>
          <w:rFonts w:eastAsia="Calibri"/>
          <w:color w:val="0000FF"/>
          <w:szCs w:val="22"/>
          <w:u w:val="single"/>
        </w:rPr>
        <w:fldChar w:fldCharType="begin"/>
      </w:r>
      <w:r w:rsidRPr="00935563">
        <w:rPr>
          <w:rFonts w:eastAsia="Calibri"/>
          <w:color w:val="0000FF"/>
          <w:szCs w:val="22"/>
          <w:u w:val="single"/>
        </w:rPr>
        <w:instrText xml:space="preserve"> REF  _Ref38352373 \* Lower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17</w:t>
      </w:r>
      <w:r w:rsidRPr="00935563">
        <w:rPr>
          <w:rFonts w:eastAsia="Calibri"/>
          <w:color w:val="0000FF"/>
          <w:szCs w:val="22"/>
          <w:u w:val="single"/>
        </w:rPr>
        <w:fldChar w:fldCharType="end"/>
      </w:r>
      <w:r w:rsidRPr="00935563">
        <w:rPr>
          <w:rFonts w:eastAsia="Calibri"/>
          <w:szCs w:val="22"/>
        </w:rPr>
        <w:t xml:space="preserve"> suggests that students overall were not observed to request assistance. Examining the data by EL status, no notable group differences were observed (</w:t>
      </w:r>
      <w:r w:rsidRPr="00935563">
        <w:rPr>
          <w:rFonts w:eastAsia="Calibri"/>
          <w:color w:val="0000FF"/>
          <w:szCs w:val="22"/>
          <w:u w:val="single"/>
        </w:rPr>
        <w:fldChar w:fldCharType="begin"/>
      </w:r>
      <w:r w:rsidRPr="00935563">
        <w:rPr>
          <w:rFonts w:eastAsia="Calibri"/>
          <w:color w:val="0000FF"/>
          <w:szCs w:val="22"/>
          <w:u w:val="single"/>
        </w:rPr>
        <w:instrText xml:space="preserve"> REF _Ref41996779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A.13</w:t>
      </w:r>
      <w:r w:rsidRPr="00935563">
        <w:rPr>
          <w:rFonts w:eastAsia="Calibri"/>
          <w:color w:val="0000FF"/>
          <w:szCs w:val="22"/>
          <w:u w:val="single"/>
        </w:rPr>
        <w:fldChar w:fldCharType="end"/>
      </w:r>
      <w:r w:rsidRPr="00935563">
        <w:rPr>
          <w:rFonts w:eastAsia="Calibri"/>
          <w:szCs w:val="22"/>
        </w:rPr>
        <w:t>), although very slight differences emerge when considering disability. Regardless of EL status, students who were blind or low vision were slightly more likely to have requested assistance compared to their peers who were deaf or hard of hearing (</w:t>
      </w:r>
      <w:r w:rsidRPr="00935563">
        <w:rPr>
          <w:rFonts w:eastAsia="Calibri"/>
          <w:color w:val="0000FF"/>
          <w:szCs w:val="22"/>
          <w:u w:val="single"/>
        </w:rPr>
        <w:fldChar w:fldCharType="begin"/>
      </w:r>
      <w:r w:rsidRPr="00935563">
        <w:rPr>
          <w:rFonts w:eastAsia="Calibri"/>
          <w:color w:val="0000FF"/>
          <w:szCs w:val="22"/>
          <w:u w:val="single"/>
        </w:rPr>
        <w:instrText xml:space="preserve"> REF _Ref41996801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B.13</w:t>
      </w:r>
      <w:r w:rsidRPr="00935563">
        <w:rPr>
          <w:rFonts w:eastAsia="Calibri"/>
          <w:color w:val="0000FF"/>
          <w:szCs w:val="22"/>
          <w:u w:val="single"/>
        </w:rPr>
        <w:fldChar w:fldCharType="end"/>
      </w:r>
      <w:r w:rsidRPr="00935563">
        <w:rPr>
          <w:rFonts w:eastAsia="Calibri"/>
          <w:szCs w:val="22"/>
        </w:rPr>
        <w:t xml:space="preserve">, </w:t>
      </w:r>
      <w:r w:rsidRPr="00935563">
        <w:rPr>
          <w:rFonts w:eastAsia="Calibri"/>
          <w:color w:val="0000FF"/>
          <w:szCs w:val="22"/>
          <w:u w:val="single"/>
        </w:rPr>
        <w:fldChar w:fldCharType="begin"/>
      </w:r>
      <w:r w:rsidRPr="00935563">
        <w:rPr>
          <w:rFonts w:eastAsia="Calibri"/>
          <w:color w:val="0000FF"/>
          <w:szCs w:val="22"/>
          <w:u w:val="single"/>
        </w:rPr>
        <w:instrText xml:space="preserve"> REF _Ref41996815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C.13</w:t>
      </w:r>
      <w:r w:rsidRPr="00935563">
        <w:rPr>
          <w:rFonts w:eastAsia="Calibri"/>
          <w:color w:val="0000FF"/>
          <w:szCs w:val="22"/>
          <w:u w:val="single"/>
        </w:rPr>
        <w:fldChar w:fldCharType="end"/>
      </w:r>
      <w:r w:rsidRPr="00935563">
        <w:rPr>
          <w:rFonts w:eastAsia="Calibri"/>
          <w:szCs w:val="22"/>
        </w:rPr>
        <w:t xml:space="preserve">). Observers notes suggested that when students did request assistance, the requests were both verbal and gestural. Overall, across grade span tests and domains the data remains similar. Findings suggest that students mostly did not ask for help from the test examiner. </w:t>
      </w:r>
    </w:p>
    <w:p w14:paraId="77262EB0" w14:textId="77777777" w:rsidR="00935563" w:rsidRPr="00935563" w:rsidRDefault="00935563" w:rsidP="00935563">
      <w:pPr>
        <w:keepNext/>
        <w:keepLines/>
        <w:spacing w:before="240" w:after="60"/>
        <w:ind w:left="1008" w:hanging="1008"/>
        <w:rPr>
          <w:rFonts w:eastAsia="SimSun" w:cs="Arial"/>
          <w:b/>
          <w:color w:val="034D8E"/>
          <w:lang w:eastAsia="zh-CN"/>
        </w:rPr>
      </w:pPr>
      <w:bookmarkStart w:id="364" w:name="_Ref38352373"/>
      <w:bookmarkStart w:id="365" w:name="_Toc43108558"/>
      <w:r w:rsidRPr="00935563">
        <w:rPr>
          <w:rFonts w:eastAsia="SimSun" w:cs="Arial"/>
          <w:b/>
          <w:color w:val="034D8E"/>
          <w:lang w:eastAsia="zh-CN"/>
        </w:rPr>
        <w:lastRenderedPageBreak/>
        <w:t xml:space="preserve">Table </w:t>
      </w:r>
      <w:r w:rsidRPr="00935563">
        <w:rPr>
          <w:rFonts w:eastAsia="SimSun" w:cs="Arial"/>
          <w:b/>
          <w:color w:val="034D8E"/>
          <w:lang w:eastAsia="zh-CN"/>
        </w:rPr>
        <w:fldChar w:fldCharType="begin"/>
      </w:r>
      <w:r w:rsidRPr="00935563">
        <w:rPr>
          <w:rFonts w:eastAsia="SimSun" w:cs="Arial"/>
          <w:b/>
          <w:color w:val="034D8E"/>
          <w:lang w:eastAsia="zh-CN"/>
        </w:rPr>
        <w:instrText>SEQ Table \* ARABIC</w:instrText>
      </w:r>
      <w:r w:rsidRPr="00935563">
        <w:rPr>
          <w:rFonts w:eastAsia="SimSun" w:cs="Arial"/>
          <w:b/>
          <w:color w:val="034D8E"/>
          <w:lang w:eastAsia="zh-CN"/>
        </w:rPr>
        <w:fldChar w:fldCharType="separate"/>
      </w:r>
      <w:r w:rsidRPr="00935563">
        <w:rPr>
          <w:rFonts w:eastAsia="SimSun" w:cs="Arial"/>
          <w:b/>
          <w:noProof/>
          <w:color w:val="034D8E"/>
          <w:lang w:eastAsia="zh-CN"/>
        </w:rPr>
        <w:t>17</w:t>
      </w:r>
      <w:r w:rsidRPr="00935563">
        <w:rPr>
          <w:rFonts w:eastAsia="SimSun" w:cs="Arial"/>
          <w:b/>
          <w:color w:val="034D8E"/>
          <w:lang w:eastAsia="zh-CN"/>
        </w:rPr>
        <w:fldChar w:fldCharType="end"/>
      </w:r>
      <w:bookmarkEnd w:id="364"/>
      <w:r w:rsidRPr="00935563">
        <w:rPr>
          <w:rFonts w:eastAsia="SimSun" w:cs="Arial"/>
          <w:b/>
          <w:color w:val="034D8E"/>
          <w:lang w:eastAsia="zh-CN"/>
        </w:rPr>
        <w:t>.  Students Requested Technological Assistance: Frequency and Percentage of Students Observed in Each Rating Category</w:t>
      </w:r>
      <w:bookmarkEnd w:id="365"/>
    </w:p>
    <w:tbl>
      <w:tblPr>
        <w:tblStyle w:val="TRtable"/>
        <w:tblW w:w="0" w:type="auto"/>
        <w:tblLayout w:type="fixed"/>
        <w:tblLook w:val="04A0" w:firstRow="1" w:lastRow="0" w:firstColumn="1" w:lastColumn="0" w:noHBand="0" w:noVBand="1"/>
        <w:tblDescription w:val="Frequency and Percentage of Students Who Requested Technological Assistance by Domain,  Grade Level/Grade Span, and Rating Category"/>
      </w:tblPr>
      <w:tblGrid>
        <w:gridCol w:w="1296"/>
        <w:gridCol w:w="2160"/>
        <w:gridCol w:w="1152"/>
        <w:gridCol w:w="1152"/>
      </w:tblGrid>
      <w:tr w:rsidR="00935563" w:rsidRPr="00935563" w14:paraId="4640C70A"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0EDA0AAE"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Domain</w:t>
            </w:r>
          </w:p>
        </w:tc>
        <w:tc>
          <w:tcPr>
            <w:tcW w:w="2160" w:type="dxa"/>
          </w:tcPr>
          <w:p w14:paraId="5DD868AF"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or Grade Span</w:t>
            </w:r>
          </w:p>
        </w:tc>
        <w:tc>
          <w:tcPr>
            <w:tcW w:w="1152" w:type="dxa"/>
          </w:tcPr>
          <w:p w14:paraId="5234F99C"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w:t>
            </w:r>
          </w:p>
        </w:tc>
        <w:tc>
          <w:tcPr>
            <w:tcW w:w="1152" w:type="dxa"/>
          </w:tcPr>
          <w:p w14:paraId="5558AF0F"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Yes</w:t>
            </w:r>
          </w:p>
        </w:tc>
      </w:tr>
      <w:tr w:rsidR="00935563" w:rsidRPr="00935563" w14:paraId="40A9321D" w14:textId="77777777" w:rsidTr="00935563">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auto"/>
            </w:tcBorders>
          </w:tcPr>
          <w:p w14:paraId="3E209663"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Listening</w:t>
            </w:r>
          </w:p>
        </w:tc>
        <w:tc>
          <w:tcPr>
            <w:tcW w:w="2160" w:type="dxa"/>
            <w:tcBorders>
              <w:top w:val="single" w:sz="4" w:space="0" w:color="auto"/>
            </w:tcBorders>
          </w:tcPr>
          <w:p w14:paraId="03361FF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tcBorders>
          </w:tcPr>
          <w:p w14:paraId="4E74416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16 (88)</w:t>
            </w:r>
          </w:p>
        </w:tc>
        <w:tc>
          <w:tcPr>
            <w:tcW w:w="1152" w:type="dxa"/>
            <w:tcBorders>
              <w:top w:val="single" w:sz="4" w:space="0" w:color="auto"/>
            </w:tcBorders>
          </w:tcPr>
          <w:p w14:paraId="5CFF13D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(13)</w:t>
            </w:r>
          </w:p>
        </w:tc>
      </w:tr>
      <w:tr w:rsidR="00935563" w:rsidRPr="00935563" w14:paraId="3FE46E9B" w14:textId="77777777" w:rsidTr="00935563">
        <w:tc>
          <w:tcPr>
            <w:cnfStyle w:val="001000000000" w:firstRow="0" w:lastRow="0" w:firstColumn="1" w:lastColumn="0" w:oddVBand="0" w:evenVBand="0" w:oddHBand="0" w:evenHBand="0" w:firstRowFirstColumn="0" w:firstRowLastColumn="0" w:lastRowFirstColumn="0" w:lastRowLastColumn="0"/>
            <w:tcW w:w="1296" w:type="dxa"/>
            <w:tcBorders>
              <w:bottom w:val="nil"/>
            </w:tcBorders>
          </w:tcPr>
          <w:p w14:paraId="35F46AE9"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Listening</w:t>
            </w:r>
          </w:p>
        </w:tc>
        <w:tc>
          <w:tcPr>
            <w:tcW w:w="2160" w:type="dxa"/>
            <w:tcBorders>
              <w:bottom w:val="nil"/>
            </w:tcBorders>
          </w:tcPr>
          <w:p w14:paraId="7CB6477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bottom w:val="nil"/>
            </w:tcBorders>
          </w:tcPr>
          <w:p w14:paraId="77E0330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(64)</w:t>
            </w:r>
          </w:p>
        </w:tc>
        <w:tc>
          <w:tcPr>
            <w:tcW w:w="1152" w:type="dxa"/>
            <w:tcBorders>
              <w:bottom w:val="nil"/>
            </w:tcBorders>
          </w:tcPr>
          <w:p w14:paraId="6F12D0E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(29)</w:t>
            </w:r>
          </w:p>
        </w:tc>
      </w:tr>
      <w:tr w:rsidR="00935563" w:rsidRPr="00935563" w14:paraId="34153E36" w14:textId="77777777" w:rsidTr="00935563">
        <w:tc>
          <w:tcPr>
            <w:cnfStyle w:val="001000000000" w:firstRow="0" w:lastRow="0" w:firstColumn="1" w:lastColumn="0" w:oddVBand="0" w:evenVBand="0" w:oddHBand="0" w:evenHBand="0" w:firstRowFirstColumn="0" w:firstRowLastColumn="0" w:lastRowFirstColumn="0" w:lastRowLastColumn="0"/>
            <w:tcW w:w="1296" w:type="dxa"/>
            <w:tcBorders>
              <w:top w:val="nil"/>
              <w:bottom w:val="single" w:sz="4" w:space="0" w:color="auto"/>
            </w:tcBorders>
          </w:tcPr>
          <w:p w14:paraId="3973F791"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Listening</w:t>
            </w:r>
          </w:p>
        </w:tc>
        <w:tc>
          <w:tcPr>
            <w:tcW w:w="2160" w:type="dxa"/>
            <w:tcBorders>
              <w:top w:val="nil"/>
              <w:bottom w:val="single" w:sz="4" w:space="0" w:color="auto"/>
            </w:tcBorders>
          </w:tcPr>
          <w:p w14:paraId="30ED458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top w:val="nil"/>
              <w:bottom w:val="single" w:sz="4" w:space="0" w:color="auto"/>
            </w:tcBorders>
          </w:tcPr>
          <w:p w14:paraId="1991FDD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14 (96)</w:t>
            </w:r>
          </w:p>
        </w:tc>
        <w:tc>
          <w:tcPr>
            <w:tcW w:w="1152" w:type="dxa"/>
            <w:tcBorders>
              <w:top w:val="nil"/>
              <w:bottom w:val="single" w:sz="4" w:space="0" w:color="auto"/>
            </w:tcBorders>
          </w:tcPr>
          <w:p w14:paraId="10C36C0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(4)</w:t>
            </w:r>
          </w:p>
        </w:tc>
      </w:tr>
      <w:tr w:rsidR="00935563" w:rsidRPr="00935563" w14:paraId="6701C354" w14:textId="77777777" w:rsidTr="00935563">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auto"/>
            </w:tcBorders>
          </w:tcPr>
          <w:p w14:paraId="2E007163"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Reading</w:t>
            </w:r>
          </w:p>
        </w:tc>
        <w:tc>
          <w:tcPr>
            <w:tcW w:w="2160" w:type="dxa"/>
            <w:tcBorders>
              <w:top w:val="single" w:sz="4" w:space="0" w:color="auto"/>
            </w:tcBorders>
          </w:tcPr>
          <w:p w14:paraId="620ABFA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tcBorders>
          </w:tcPr>
          <w:p w14:paraId="5167379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17 (93)</w:t>
            </w:r>
          </w:p>
        </w:tc>
        <w:tc>
          <w:tcPr>
            <w:tcW w:w="1152" w:type="dxa"/>
            <w:tcBorders>
              <w:top w:val="single" w:sz="4" w:space="0" w:color="auto"/>
            </w:tcBorders>
          </w:tcPr>
          <w:p w14:paraId="7FCC987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(7)</w:t>
            </w:r>
          </w:p>
        </w:tc>
      </w:tr>
      <w:tr w:rsidR="00935563" w:rsidRPr="00935563" w14:paraId="66C31D08" w14:textId="77777777" w:rsidTr="00935563">
        <w:tc>
          <w:tcPr>
            <w:cnfStyle w:val="001000000000" w:firstRow="0" w:lastRow="0" w:firstColumn="1" w:lastColumn="0" w:oddVBand="0" w:evenVBand="0" w:oddHBand="0" w:evenHBand="0" w:firstRowFirstColumn="0" w:firstRowLastColumn="0" w:lastRowFirstColumn="0" w:lastRowLastColumn="0"/>
            <w:tcW w:w="1296" w:type="dxa"/>
            <w:tcBorders>
              <w:bottom w:val="nil"/>
            </w:tcBorders>
          </w:tcPr>
          <w:p w14:paraId="49AF4D0D"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Reading</w:t>
            </w:r>
          </w:p>
        </w:tc>
        <w:tc>
          <w:tcPr>
            <w:tcW w:w="2160" w:type="dxa"/>
            <w:tcBorders>
              <w:bottom w:val="nil"/>
            </w:tcBorders>
          </w:tcPr>
          <w:p w14:paraId="652BB5E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bottom w:val="nil"/>
            </w:tcBorders>
          </w:tcPr>
          <w:p w14:paraId="58EE320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(100)</w:t>
            </w:r>
          </w:p>
        </w:tc>
        <w:tc>
          <w:tcPr>
            <w:tcW w:w="1152" w:type="dxa"/>
            <w:tcBorders>
              <w:bottom w:val="nil"/>
            </w:tcBorders>
          </w:tcPr>
          <w:p w14:paraId="450187C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387BE83E" w14:textId="77777777" w:rsidTr="00935563">
        <w:tc>
          <w:tcPr>
            <w:cnfStyle w:val="001000000000" w:firstRow="0" w:lastRow="0" w:firstColumn="1" w:lastColumn="0" w:oddVBand="0" w:evenVBand="0" w:oddHBand="0" w:evenHBand="0" w:firstRowFirstColumn="0" w:firstRowLastColumn="0" w:lastRowFirstColumn="0" w:lastRowLastColumn="0"/>
            <w:tcW w:w="1296" w:type="dxa"/>
            <w:tcBorders>
              <w:top w:val="nil"/>
              <w:bottom w:val="single" w:sz="4" w:space="0" w:color="auto"/>
            </w:tcBorders>
          </w:tcPr>
          <w:p w14:paraId="663DB523"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Reading</w:t>
            </w:r>
          </w:p>
        </w:tc>
        <w:tc>
          <w:tcPr>
            <w:tcW w:w="2160" w:type="dxa"/>
            <w:tcBorders>
              <w:top w:val="nil"/>
              <w:bottom w:val="single" w:sz="4" w:space="0" w:color="auto"/>
            </w:tcBorders>
          </w:tcPr>
          <w:p w14:paraId="685AFBD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top w:val="nil"/>
              <w:bottom w:val="single" w:sz="4" w:space="0" w:color="auto"/>
            </w:tcBorders>
          </w:tcPr>
          <w:p w14:paraId="057D730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16 (100)</w:t>
            </w:r>
          </w:p>
        </w:tc>
        <w:tc>
          <w:tcPr>
            <w:tcW w:w="1152" w:type="dxa"/>
            <w:tcBorders>
              <w:top w:val="nil"/>
              <w:bottom w:val="single" w:sz="4" w:space="0" w:color="auto"/>
            </w:tcBorders>
          </w:tcPr>
          <w:p w14:paraId="38B2A54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(11)</w:t>
            </w:r>
          </w:p>
        </w:tc>
      </w:tr>
      <w:tr w:rsidR="00935563" w:rsidRPr="00935563" w14:paraId="214E8623" w14:textId="77777777" w:rsidTr="00935563">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auto"/>
            </w:tcBorders>
          </w:tcPr>
          <w:p w14:paraId="04895CA2"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Writing</w:t>
            </w:r>
          </w:p>
        </w:tc>
        <w:tc>
          <w:tcPr>
            <w:tcW w:w="2160" w:type="dxa"/>
            <w:tcBorders>
              <w:top w:val="single" w:sz="4" w:space="0" w:color="auto"/>
            </w:tcBorders>
          </w:tcPr>
          <w:p w14:paraId="24B3589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tcBorders>
          </w:tcPr>
          <w:p w14:paraId="0F5B6DD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22 (100)</w:t>
            </w:r>
          </w:p>
        </w:tc>
        <w:tc>
          <w:tcPr>
            <w:tcW w:w="1152" w:type="dxa"/>
            <w:tcBorders>
              <w:top w:val="single" w:sz="4" w:space="0" w:color="auto"/>
            </w:tcBorders>
          </w:tcPr>
          <w:p w14:paraId="419236D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3600BA40" w14:textId="77777777" w:rsidTr="00935563">
        <w:tc>
          <w:tcPr>
            <w:cnfStyle w:val="001000000000" w:firstRow="0" w:lastRow="0" w:firstColumn="1" w:lastColumn="0" w:oddVBand="0" w:evenVBand="0" w:oddHBand="0" w:evenHBand="0" w:firstRowFirstColumn="0" w:firstRowLastColumn="0" w:lastRowFirstColumn="0" w:lastRowLastColumn="0"/>
            <w:tcW w:w="1296" w:type="dxa"/>
            <w:tcBorders>
              <w:bottom w:val="nil"/>
            </w:tcBorders>
          </w:tcPr>
          <w:p w14:paraId="5C7CB0C0"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Writing</w:t>
            </w:r>
          </w:p>
        </w:tc>
        <w:tc>
          <w:tcPr>
            <w:tcW w:w="2160" w:type="dxa"/>
            <w:tcBorders>
              <w:bottom w:val="nil"/>
            </w:tcBorders>
          </w:tcPr>
          <w:p w14:paraId="36958CE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bottom w:val="nil"/>
            </w:tcBorders>
          </w:tcPr>
          <w:p w14:paraId="224AEA2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8 (94)</w:t>
            </w:r>
          </w:p>
        </w:tc>
        <w:tc>
          <w:tcPr>
            <w:tcW w:w="1152" w:type="dxa"/>
            <w:tcBorders>
              <w:bottom w:val="nil"/>
            </w:tcBorders>
          </w:tcPr>
          <w:p w14:paraId="2F06E15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(6)</w:t>
            </w:r>
          </w:p>
        </w:tc>
      </w:tr>
      <w:tr w:rsidR="00935563" w:rsidRPr="00935563" w14:paraId="3AB3098A" w14:textId="77777777" w:rsidTr="00935563">
        <w:tc>
          <w:tcPr>
            <w:cnfStyle w:val="001000000000" w:firstRow="0" w:lastRow="0" w:firstColumn="1" w:lastColumn="0" w:oddVBand="0" w:evenVBand="0" w:oddHBand="0" w:evenHBand="0" w:firstRowFirstColumn="0" w:firstRowLastColumn="0" w:lastRowFirstColumn="0" w:lastRowLastColumn="0"/>
            <w:tcW w:w="1296" w:type="dxa"/>
            <w:tcBorders>
              <w:top w:val="nil"/>
              <w:bottom w:val="single" w:sz="4" w:space="0" w:color="auto"/>
            </w:tcBorders>
          </w:tcPr>
          <w:p w14:paraId="54F600B1"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Writing</w:t>
            </w:r>
          </w:p>
        </w:tc>
        <w:tc>
          <w:tcPr>
            <w:tcW w:w="2160" w:type="dxa"/>
            <w:tcBorders>
              <w:top w:val="nil"/>
              <w:bottom w:val="single" w:sz="4" w:space="0" w:color="auto"/>
            </w:tcBorders>
          </w:tcPr>
          <w:p w14:paraId="7C855F2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top w:val="nil"/>
              <w:bottom w:val="single" w:sz="4" w:space="0" w:color="auto"/>
            </w:tcBorders>
          </w:tcPr>
          <w:p w14:paraId="23A0B86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16 (97)</w:t>
            </w:r>
          </w:p>
        </w:tc>
        <w:tc>
          <w:tcPr>
            <w:tcW w:w="1152" w:type="dxa"/>
            <w:tcBorders>
              <w:top w:val="nil"/>
              <w:bottom w:val="single" w:sz="4" w:space="0" w:color="auto"/>
            </w:tcBorders>
          </w:tcPr>
          <w:p w14:paraId="67D03CA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(3)</w:t>
            </w:r>
          </w:p>
        </w:tc>
      </w:tr>
      <w:tr w:rsidR="00935563" w:rsidRPr="00935563" w14:paraId="4FA37C0F" w14:textId="77777777" w:rsidTr="00935563">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auto"/>
            </w:tcBorders>
          </w:tcPr>
          <w:p w14:paraId="0181C230"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Speaking</w:t>
            </w:r>
          </w:p>
        </w:tc>
        <w:tc>
          <w:tcPr>
            <w:tcW w:w="2160" w:type="dxa"/>
            <w:tcBorders>
              <w:top w:val="single" w:sz="4" w:space="0" w:color="auto"/>
            </w:tcBorders>
          </w:tcPr>
          <w:p w14:paraId="6A0350C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tcBorders>
          </w:tcPr>
          <w:p w14:paraId="1C3DC12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17 (98)</w:t>
            </w:r>
          </w:p>
        </w:tc>
        <w:tc>
          <w:tcPr>
            <w:tcW w:w="1152" w:type="dxa"/>
            <w:tcBorders>
              <w:top w:val="single" w:sz="4" w:space="0" w:color="auto"/>
            </w:tcBorders>
          </w:tcPr>
          <w:p w14:paraId="0826B2B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(2)</w:t>
            </w:r>
          </w:p>
        </w:tc>
      </w:tr>
      <w:tr w:rsidR="00935563" w:rsidRPr="00935563" w14:paraId="5A6CF54D" w14:textId="77777777" w:rsidTr="00935563">
        <w:tc>
          <w:tcPr>
            <w:cnfStyle w:val="001000000000" w:firstRow="0" w:lastRow="0" w:firstColumn="1" w:lastColumn="0" w:oddVBand="0" w:evenVBand="0" w:oddHBand="0" w:evenHBand="0" w:firstRowFirstColumn="0" w:firstRowLastColumn="0" w:lastRowFirstColumn="0" w:lastRowLastColumn="0"/>
            <w:tcW w:w="1296" w:type="dxa"/>
          </w:tcPr>
          <w:p w14:paraId="4DDB3A45"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Speaking</w:t>
            </w:r>
          </w:p>
        </w:tc>
        <w:tc>
          <w:tcPr>
            <w:tcW w:w="2160" w:type="dxa"/>
          </w:tcPr>
          <w:p w14:paraId="6E57355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Pr>
          <w:p w14:paraId="22A6475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8 (100)</w:t>
            </w:r>
          </w:p>
        </w:tc>
        <w:tc>
          <w:tcPr>
            <w:tcW w:w="1152" w:type="dxa"/>
          </w:tcPr>
          <w:p w14:paraId="600C7EE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0F6DDF15" w14:textId="77777777" w:rsidTr="00935563">
        <w:tc>
          <w:tcPr>
            <w:cnfStyle w:val="001000000000" w:firstRow="0" w:lastRow="0" w:firstColumn="1" w:lastColumn="0" w:oddVBand="0" w:evenVBand="0" w:oddHBand="0" w:evenHBand="0" w:firstRowFirstColumn="0" w:firstRowLastColumn="0" w:lastRowFirstColumn="0" w:lastRowLastColumn="0"/>
            <w:tcW w:w="1296" w:type="dxa"/>
          </w:tcPr>
          <w:p w14:paraId="210B6A35"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Speaking</w:t>
            </w:r>
          </w:p>
        </w:tc>
        <w:tc>
          <w:tcPr>
            <w:tcW w:w="2160" w:type="dxa"/>
          </w:tcPr>
          <w:p w14:paraId="4DF647E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Pr>
          <w:p w14:paraId="7C320C5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12 (98)</w:t>
            </w:r>
          </w:p>
        </w:tc>
        <w:tc>
          <w:tcPr>
            <w:tcW w:w="1152" w:type="dxa"/>
          </w:tcPr>
          <w:p w14:paraId="270F424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(2)</w:t>
            </w:r>
          </w:p>
        </w:tc>
      </w:tr>
    </w:tbl>
    <w:p w14:paraId="0513DAD6" w14:textId="77777777" w:rsidR="00935563" w:rsidRPr="00935563" w:rsidRDefault="00935563" w:rsidP="00935563">
      <w:pPr>
        <w:keepLines/>
        <w:spacing w:before="120" w:after="120"/>
        <w:rPr>
          <w:rFonts w:eastAsia="Calibri"/>
          <w:szCs w:val="22"/>
        </w:rPr>
      </w:pPr>
      <w:r w:rsidRPr="00935563">
        <w:rPr>
          <w:rFonts w:eastAsia="Calibri"/>
          <w:color w:val="0000FF"/>
          <w:szCs w:val="22"/>
          <w:u w:val="single"/>
        </w:rPr>
        <w:fldChar w:fldCharType="begin"/>
      </w:r>
      <w:r w:rsidRPr="00935563">
        <w:rPr>
          <w:rFonts w:eastAsia="Calibri"/>
          <w:color w:val="0000FF"/>
          <w:szCs w:val="22"/>
          <w:u w:val="single"/>
        </w:rPr>
        <w:instrText xml:space="preserve"> REF _Ref38352298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18</w:t>
      </w:r>
      <w:r w:rsidRPr="00935563">
        <w:rPr>
          <w:rFonts w:eastAsia="Calibri"/>
          <w:color w:val="0000FF"/>
          <w:szCs w:val="22"/>
          <w:u w:val="single"/>
        </w:rPr>
        <w:fldChar w:fldCharType="end"/>
      </w:r>
      <w:r w:rsidRPr="00935563">
        <w:rPr>
          <w:rFonts w:eastAsia="Calibri"/>
          <w:szCs w:val="22"/>
        </w:rPr>
        <w:t xml:space="preserve"> includes ratings to the extent that test examiners assisted the students, whether or not the students requested the assistance. </w:t>
      </w:r>
      <w:r w:rsidRPr="00935563">
        <w:rPr>
          <w:rFonts w:eastAsia="Calibri"/>
          <w:color w:val="0000FF"/>
          <w:szCs w:val="22"/>
          <w:u w:val="single"/>
        </w:rPr>
        <w:fldChar w:fldCharType="begin"/>
      </w:r>
      <w:r w:rsidRPr="00935563">
        <w:rPr>
          <w:rFonts w:eastAsia="Calibri"/>
          <w:color w:val="0000FF"/>
          <w:szCs w:val="22"/>
          <w:u w:val="single"/>
        </w:rPr>
        <w:instrText xml:space="preserve"> REF _Ref41997441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A.14</w:t>
      </w:r>
      <w:r w:rsidRPr="00935563">
        <w:rPr>
          <w:rFonts w:eastAsia="Calibri"/>
          <w:color w:val="0000FF"/>
          <w:szCs w:val="22"/>
          <w:u w:val="single"/>
        </w:rPr>
        <w:fldChar w:fldCharType="end"/>
      </w:r>
      <w:r w:rsidRPr="00935563">
        <w:rPr>
          <w:rFonts w:eastAsia="Calibri"/>
          <w:szCs w:val="22"/>
        </w:rPr>
        <w:t xml:space="preserve">, </w:t>
      </w:r>
      <w:r w:rsidRPr="00935563">
        <w:rPr>
          <w:rFonts w:eastAsia="Calibri"/>
          <w:color w:val="0000FF"/>
          <w:szCs w:val="22"/>
          <w:u w:val="single"/>
        </w:rPr>
        <w:fldChar w:fldCharType="begin"/>
      </w:r>
      <w:r w:rsidRPr="00935563">
        <w:rPr>
          <w:rFonts w:eastAsia="Calibri"/>
          <w:color w:val="0000FF"/>
          <w:szCs w:val="22"/>
          <w:u w:val="single"/>
        </w:rPr>
        <w:instrText xml:space="preserve"> REF _Ref41997457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B.14</w:t>
      </w:r>
      <w:r w:rsidRPr="00935563">
        <w:rPr>
          <w:rFonts w:eastAsia="Calibri"/>
          <w:color w:val="0000FF"/>
          <w:szCs w:val="22"/>
          <w:u w:val="single"/>
        </w:rPr>
        <w:fldChar w:fldCharType="end"/>
      </w:r>
      <w:r w:rsidRPr="00935563">
        <w:rPr>
          <w:rFonts w:eastAsia="Calibri"/>
          <w:szCs w:val="22"/>
        </w:rPr>
        <w:t xml:space="preserve">, and </w:t>
      </w:r>
      <w:bookmarkStart w:id="366" w:name="_Hlk41997779"/>
      <w:r w:rsidRPr="00935563">
        <w:rPr>
          <w:rFonts w:eastAsia="Calibri"/>
          <w:color w:val="0000FF"/>
          <w:szCs w:val="22"/>
          <w:u w:val="single"/>
        </w:rPr>
        <w:fldChar w:fldCharType="begin"/>
      </w:r>
      <w:r w:rsidRPr="00935563">
        <w:rPr>
          <w:rFonts w:eastAsia="Calibri"/>
          <w:color w:val="0000FF"/>
          <w:szCs w:val="22"/>
          <w:u w:val="single"/>
        </w:rPr>
        <w:instrText xml:space="preserve"> REF _Ref41997471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C.14</w:t>
      </w:r>
      <w:r w:rsidRPr="00935563">
        <w:rPr>
          <w:rFonts w:eastAsia="Calibri"/>
          <w:color w:val="0000FF"/>
          <w:szCs w:val="22"/>
          <w:u w:val="single"/>
        </w:rPr>
        <w:fldChar w:fldCharType="end"/>
      </w:r>
      <w:bookmarkEnd w:id="366"/>
      <w:r w:rsidRPr="00935563">
        <w:rPr>
          <w:rFonts w:eastAsia="Calibri"/>
          <w:szCs w:val="22"/>
        </w:rPr>
        <w:t xml:space="preserve"> show the data disaggregated by EL status and disability. Overall in </w:t>
      </w:r>
      <w:r w:rsidRPr="00935563">
        <w:rPr>
          <w:rFonts w:eastAsia="Calibri"/>
          <w:color w:val="0000FF"/>
          <w:szCs w:val="22"/>
          <w:u w:val="single"/>
        </w:rPr>
        <w:fldChar w:fldCharType="begin"/>
      </w:r>
      <w:r w:rsidRPr="00935563">
        <w:rPr>
          <w:rFonts w:eastAsia="Calibri"/>
          <w:color w:val="0000FF"/>
          <w:szCs w:val="22"/>
          <w:u w:val="single"/>
        </w:rPr>
        <w:instrText xml:space="preserve"> REF  _Ref38352373 \* Lower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17</w:t>
      </w:r>
      <w:r w:rsidRPr="00935563">
        <w:rPr>
          <w:rFonts w:eastAsia="Calibri"/>
          <w:color w:val="0000FF"/>
          <w:szCs w:val="22"/>
          <w:u w:val="single"/>
        </w:rPr>
        <w:fldChar w:fldCharType="end"/>
      </w:r>
      <w:r w:rsidRPr="00935563">
        <w:rPr>
          <w:rFonts w:eastAsia="Calibri"/>
          <w:szCs w:val="22"/>
        </w:rPr>
        <w:t xml:space="preserve">, the data values ranging from 21 to 63 percent suggests that test examiners did provide assistance across the grade span domain level tests. When the data in </w:t>
      </w:r>
      <w:r w:rsidRPr="00935563">
        <w:rPr>
          <w:rFonts w:eastAsia="Calibri"/>
          <w:color w:val="0000FF"/>
          <w:szCs w:val="22"/>
          <w:u w:val="single"/>
        </w:rPr>
        <w:fldChar w:fldCharType="begin"/>
      </w:r>
      <w:r w:rsidRPr="00935563">
        <w:rPr>
          <w:rFonts w:eastAsia="Calibri"/>
          <w:color w:val="0000FF"/>
          <w:szCs w:val="22"/>
          <w:u w:val="single"/>
        </w:rPr>
        <w:instrText xml:space="preserve"> REF  _Ref38352298 \* Lower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18</w:t>
      </w:r>
      <w:r w:rsidRPr="00935563">
        <w:rPr>
          <w:rFonts w:eastAsia="Calibri"/>
          <w:color w:val="0000FF"/>
          <w:szCs w:val="22"/>
          <w:u w:val="single"/>
        </w:rPr>
        <w:fldChar w:fldCharType="end"/>
      </w:r>
      <w:r w:rsidRPr="00935563">
        <w:rPr>
          <w:rFonts w:eastAsia="Calibri"/>
          <w:szCs w:val="22"/>
        </w:rPr>
        <w:t xml:space="preserve"> is compared to data in the previous </w:t>
      </w:r>
      <w:r w:rsidRPr="00935563">
        <w:rPr>
          <w:rFonts w:eastAsia="Calibri"/>
          <w:color w:val="0000FF"/>
          <w:szCs w:val="22"/>
          <w:u w:val="single"/>
        </w:rPr>
        <w:fldChar w:fldCharType="begin"/>
      </w:r>
      <w:r w:rsidRPr="00935563">
        <w:rPr>
          <w:rFonts w:eastAsia="Calibri"/>
          <w:color w:val="0000FF"/>
          <w:szCs w:val="22"/>
          <w:u w:val="single"/>
        </w:rPr>
        <w:instrText xml:space="preserve"> REF  _Ref38352373 \* Lower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17</w:t>
      </w:r>
      <w:r w:rsidRPr="00935563">
        <w:rPr>
          <w:rFonts w:eastAsia="Calibri"/>
          <w:color w:val="0000FF"/>
          <w:szCs w:val="22"/>
          <w:u w:val="single"/>
        </w:rPr>
        <w:fldChar w:fldCharType="end"/>
      </w:r>
      <w:r w:rsidRPr="00935563">
        <w:rPr>
          <w:rFonts w:eastAsia="Calibri"/>
          <w:szCs w:val="22"/>
        </w:rPr>
        <w:t>, findings suggest that students were observed to need TNA, but they were not observed to make requests to the test examiner for TNA support. Examining the data across EL status, both EL and non-EL students received assistance across the domains, and that assistance was observed more often on the Listening domain or Writing domain (</w:t>
      </w:r>
      <w:r w:rsidRPr="00935563">
        <w:rPr>
          <w:rFonts w:eastAsia="Calibri"/>
          <w:color w:val="0000FF"/>
          <w:szCs w:val="22"/>
          <w:u w:val="single"/>
        </w:rPr>
        <w:fldChar w:fldCharType="begin"/>
      </w:r>
      <w:r w:rsidRPr="00935563">
        <w:rPr>
          <w:rFonts w:eastAsia="Calibri"/>
          <w:color w:val="0000FF"/>
          <w:szCs w:val="22"/>
          <w:u w:val="single"/>
        </w:rPr>
        <w:instrText xml:space="preserve"> REF _Ref41997441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A.14</w:t>
      </w:r>
      <w:r w:rsidRPr="00935563">
        <w:rPr>
          <w:rFonts w:eastAsia="Calibri"/>
          <w:color w:val="0000FF"/>
          <w:szCs w:val="22"/>
          <w:u w:val="single"/>
        </w:rPr>
        <w:fldChar w:fldCharType="end"/>
      </w:r>
      <w:r w:rsidRPr="00935563">
        <w:rPr>
          <w:rFonts w:eastAsia="Calibri"/>
          <w:szCs w:val="22"/>
        </w:rPr>
        <w:t xml:space="preserve">). Examining the data by EL status and disability, data in </w:t>
      </w:r>
      <w:r w:rsidRPr="00935563">
        <w:rPr>
          <w:rFonts w:eastAsia="Calibri"/>
          <w:color w:val="0000FF"/>
          <w:szCs w:val="22"/>
          <w:u w:val="single"/>
        </w:rPr>
        <w:fldChar w:fldCharType="begin"/>
      </w:r>
      <w:r w:rsidRPr="00935563">
        <w:rPr>
          <w:rFonts w:eastAsia="Calibri"/>
          <w:color w:val="0000FF"/>
          <w:szCs w:val="22"/>
          <w:u w:val="single"/>
        </w:rPr>
        <w:instrText xml:space="preserve"> REF _Ref41997457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B.14</w:t>
      </w:r>
      <w:r w:rsidRPr="00935563">
        <w:rPr>
          <w:rFonts w:eastAsia="Calibri"/>
          <w:color w:val="0000FF"/>
          <w:szCs w:val="22"/>
          <w:u w:val="single"/>
        </w:rPr>
        <w:fldChar w:fldCharType="end"/>
      </w:r>
      <w:r w:rsidRPr="00935563">
        <w:rPr>
          <w:rFonts w:eastAsia="Calibri"/>
          <w:szCs w:val="22"/>
        </w:rPr>
        <w:t xml:space="preserve"> suggests that although EL students who were blind or had low vision were more likely to receive assistance (ranging from 40 to 100 percent across domains and grade levels), some EL students who were deaf or hard of hearing were also observed to receive assistance (ranging from 25 to 78 percent across domains and grade levels). Specific to non-ELs in </w:t>
      </w:r>
      <w:r w:rsidRPr="00935563">
        <w:rPr>
          <w:rFonts w:eastAsia="Calibri"/>
          <w:color w:val="0000FF"/>
          <w:szCs w:val="22"/>
          <w:u w:val="single"/>
        </w:rPr>
        <w:fldChar w:fldCharType="begin"/>
      </w:r>
      <w:r w:rsidRPr="00935563">
        <w:rPr>
          <w:rFonts w:eastAsia="Calibri"/>
          <w:color w:val="0000FF"/>
          <w:szCs w:val="22"/>
          <w:u w:val="single"/>
        </w:rPr>
        <w:instrText xml:space="preserve"> REF _Ref41997471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C.14</w:t>
      </w:r>
      <w:r w:rsidRPr="00935563">
        <w:rPr>
          <w:rFonts w:eastAsia="Calibri"/>
          <w:color w:val="0000FF"/>
          <w:szCs w:val="22"/>
          <w:u w:val="single"/>
        </w:rPr>
        <w:fldChar w:fldCharType="end"/>
      </w:r>
      <w:r w:rsidRPr="00935563">
        <w:rPr>
          <w:rFonts w:eastAsia="Calibri"/>
          <w:szCs w:val="22"/>
        </w:rPr>
        <w:t>, students who were blind or had low vision were observed to receive assistance (33 to 100 percent across domains and grade levels), compared to non-EL students who were deaf or hard of hearing (34 to 68 percent across domains and grade levels). In sum, test examiners were observed to provide TNA support to the students, even if the students did not request it.</w:t>
      </w:r>
    </w:p>
    <w:p w14:paraId="65BEEBAD" w14:textId="77777777" w:rsidR="00935563" w:rsidRPr="00935563" w:rsidRDefault="00935563" w:rsidP="00935563">
      <w:pPr>
        <w:keepNext/>
        <w:keepLines/>
        <w:spacing w:before="240" w:after="60"/>
        <w:ind w:left="1008" w:hanging="1008"/>
        <w:rPr>
          <w:rFonts w:eastAsia="SimSun" w:cs="Arial"/>
          <w:b/>
          <w:color w:val="034D8E"/>
          <w:lang w:eastAsia="zh-CN"/>
        </w:rPr>
      </w:pPr>
      <w:bookmarkStart w:id="367" w:name="_Ref38352298"/>
      <w:bookmarkStart w:id="368" w:name="_Toc43108559"/>
      <w:r w:rsidRPr="00935563">
        <w:rPr>
          <w:rFonts w:eastAsia="SimSun" w:cs="Arial"/>
          <w:b/>
          <w:color w:val="034D8E"/>
          <w:lang w:eastAsia="zh-CN"/>
        </w:rPr>
        <w:lastRenderedPageBreak/>
        <w:t xml:space="preserve">Table </w:t>
      </w:r>
      <w:r w:rsidRPr="00935563">
        <w:rPr>
          <w:rFonts w:eastAsia="SimSun" w:cs="Arial"/>
          <w:b/>
          <w:color w:val="034D8E"/>
          <w:lang w:eastAsia="zh-CN"/>
        </w:rPr>
        <w:fldChar w:fldCharType="begin"/>
      </w:r>
      <w:r w:rsidRPr="00935563">
        <w:rPr>
          <w:rFonts w:eastAsia="SimSun" w:cs="Arial"/>
          <w:b/>
          <w:color w:val="034D8E"/>
          <w:lang w:eastAsia="zh-CN"/>
        </w:rPr>
        <w:instrText>SEQ Table \* ARABIC</w:instrText>
      </w:r>
      <w:r w:rsidRPr="00935563">
        <w:rPr>
          <w:rFonts w:eastAsia="SimSun" w:cs="Arial"/>
          <w:b/>
          <w:color w:val="034D8E"/>
          <w:lang w:eastAsia="zh-CN"/>
        </w:rPr>
        <w:fldChar w:fldCharType="separate"/>
      </w:r>
      <w:r w:rsidRPr="00935563">
        <w:rPr>
          <w:rFonts w:eastAsia="SimSun" w:cs="Arial"/>
          <w:b/>
          <w:noProof/>
          <w:color w:val="034D8E"/>
          <w:lang w:eastAsia="zh-CN"/>
        </w:rPr>
        <w:t>18</w:t>
      </w:r>
      <w:r w:rsidRPr="00935563">
        <w:rPr>
          <w:rFonts w:eastAsia="SimSun" w:cs="Arial"/>
          <w:b/>
          <w:color w:val="034D8E"/>
          <w:lang w:eastAsia="zh-CN"/>
        </w:rPr>
        <w:fldChar w:fldCharType="end"/>
      </w:r>
      <w:bookmarkEnd w:id="367"/>
      <w:r w:rsidRPr="00935563">
        <w:rPr>
          <w:rFonts w:eastAsia="SimSun" w:cs="Arial"/>
          <w:b/>
          <w:color w:val="034D8E"/>
          <w:lang w:eastAsia="zh-CN"/>
        </w:rPr>
        <w:t>.  Students Received Technological Assistance: Frequency and Percentage of Students Observed in Each Rating Category</w:t>
      </w:r>
      <w:bookmarkEnd w:id="368"/>
    </w:p>
    <w:tbl>
      <w:tblPr>
        <w:tblStyle w:val="TRtable"/>
        <w:tblW w:w="0" w:type="auto"/>
        <w:tblLayout w:type="fixed"/>
        <w:tblLook w:val="04A0" w:firstRow="1" w:lastRow="0" w:firstColumn="1" w:lastColumn="0" w:noHBand="0" w:noVBand="1"/>
        <w:tblDescription w:val="Frequency and Percentage of Students who Recieved Technological Assistance by Domain,  Grade Level/Grade Span, and Rating Category"/>
      </w:tblPr>
      <w:tblGrid>
        <w:gridCol w:w="1296"/>
        <w:gridCol w:w="2160"/>
        <w:gridCol w:w="1152"/>
        <w:gridCol w:w="1152"/>
      </w:tblGrid>
      <w:tr w:rsidR="00935563" w:rsidRPr="00935563" w14:paraId="7F3FB454"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686444EE"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Domain</w:t>
            </w:r>
          </w:p>
        </w:tc>
        <w:tc>
          <w:tcPr>
            <w:tcW w:w="2160" w:type="dxa"/>
          </w:tcPr>
          <w:p w14:paraId="69B54CAE"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or Grade Span</w:t>
            </w:r>
          </w:p>
        </w:tc>
        <w:tc>
          <w:tcPr>
            <w:tcW w:w="1152" w:type="dxa"/>
          </w:tcPr>
          <w:p w14:paraId="6B4B9077"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w:t>
            </w:r>
          </w:p>
        </w:tc>
        <w:tc>
          <w:tcPr>
            <w:tcW w:w="1152" w:type="dxa"/>
          </w:tcPr>
          <w:p w14:paraId="4CF21C97"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Yes</w:t>
            </w:r>
          </w:p>
        </w:tc>
      </w:tr>
      <w:tr w:rsidR="00935563" w:rsidRPr="00935563" w14:paraId="61695081" w14:textId="77777777" w:rsidTr="00935563">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auto"/>
            </w:tcBorders>
          </w:tcPr>
          <w:p w14:paraId="49F5F4CC"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Listening</w:t>
            </w:r>
          </w:p>
        </w:tc>
        <w:tc>
          <w:tcPr>
            <w:tcW w:w="2160" w:type="dxa"/>
            <w:tcBorders>
              <w:top w:val="single" w:sz="4" w:space="0" w:color="auto"/>
            </w:tcBorders>
          </w:tcPr>
          <w:p w14:paraId="7BBD20B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tcBorders>
          </w:tcPr>
          <w:p w14:paraId="219D91F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7 (38)</w:t>
            </w:r>
          </w:p>
        </w:tc>
        <w:tc>
          <w:tcPr>
            <w:tcW w:w="1152" w:type="dxa"/>
            <w:tcBorders>
              <w:top w:val="single" w:sz="4" w:space="0" w:color="auto"/>
            </w:tcBorders>
          </w:tcPr>
          <w:p w14:paraId="34F6215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11 (63)</w:t>
            </w:r>
          </w:p>
        </w:tc>
      </w:tr>
      <w:tr w:rsidR="00935563" w:rsidRPr="00935563" w14:paraId="05546746" w14:textId="77777777" w:rsidTr="00935563">
        <w:tc>
          <w:tcPr>
            <w:cnfStyle w:val="001000000000" w:firstRow="0" w:lastRow="0" w:firstColumn="1" w:lastColumn="0" w:oddVBand="0" w:evenVBand="0" w:oddHBand="0" w:evenHBand="0" w:firstRowFirstColumn="0" w:firstRowLastColumn="0" w:lastRowFirstColumn="0" w:lastRowLastColumn="0"/>
            <w:tcW w:w="1296" w:type="dxa"/>
            <w:tcBorders>
              <w:bottom w:val="nil"/>
            </w:tcBorders>
          </w:tcPr>
          <w:p w14:paraId="20425F86"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Listening</w:t>
            </w:r>
          </w:p>
        </w:tc>
        <w:tc>
          <w:tcPr>
            <w:tcW w:w="2160" w:type="dxa"/>
            <w:tcBorders>
              <w:bottom w:val="nil"/>
            </w:tcBorders>
          </w:tcPr>
          <w:p w14:paraId="2D57586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bottom w:val="nil"/>
            </w:tcBorders>
          </w:tcPr>
          <w:p w14:paraId="0AE7D85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(50)</w:t>
            </w:r>
          </w:p>
        </w:tc>
        <w:tc>
          <w:tcPr>
            <w:tcW w:w="1152" w:type="dxa"/>
            <w:tcBorders>
              <w:bottom w:val="nil"/>
            </w:tcBorders>
          </w:tcPr>
          <w:p w14:paraId="7B624DE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(50</w:t>
            </w:r>
          </w:p>
        </w:tc>
      </w:tr>
      <w:tr w:rsidR="00935563" w:rsidRPr="00935563" w14:paraId="711E8250" w14:textId="77777777" w:rsidTr="00935563">
        <w:tc>
          <w:tcPr>
            <w:cnfStyle w:val="001000000000" w:firstRow="0" w:lastRow="0" w:firstColumn="1" w:lastColumn="0" w:oddVBand="0" w:evenVBand="0" w:oddHBand="0" w:evenHBand="0" w:firstRowFirstColumn="0" w:firstRowLastColumn="0" w:lastRowFirstColumn="0" w:lastRowLastColumn="0"/>
            <w:tcW w:w="1296" w:type="dxa"/>
            <w:tcBorders>
              <w:top w:val="nil"/>
              <w:bottom w:val="single" w:sz="4" w:space="0" w:color="auto"/>
            </w:tcBorders>
          </w:tcPr>
          <w:p w14:paraId="120AAABF"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Listening</w:t>
            </w:r>
          </w:p>
        </w:tc>
        <w:tc>
          <w:tcPr>
            <w:tcW w:w="2160" w:type="dxa"/>
            <w:tcBorders>
              <w:top w:val="nil"/>
              <w:bottom w:val="single" w:sz="4" w:space="0" w:color="auto"/>
            </w:tcBorders>
          </w:tcPr>
          <w:p w14:paraId="3E450B5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top w:val="nil"/>
              <w:bottom w:val="single" w:sz="4" w:space="0" w:color="auto"/>
            </w:tcBorders>
          </w:tcPr>
          <w:p w14:paraId="79D1246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7 (46)</w:t>
            </w:r>
          </w:p>
        </w:tc>
        <w:tc>
          <w:tcPr>
            <w:tcW w:w="1152" w:type="dxa"/>
            <w:tcBorders>
              <w:top w:val="nil"/>
              <w:bottom w:val="single" w:sz="4" w:space="0" w:color="auto"/>
            </w:tcBorders>
          </w:tcPr>
          <w:p w14:paraId="676D8F4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8 (53)</w:t>
            </w:r>
          </w:p>
        </w:tc>
      </w:tr>
      <w:tr w:rsidR="00935563" w:rsidRPr="00935563" w14:paraId="6641410C" w14:textId="77777777" w:rsidTr="00935563">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auto"/>
            </w:tcBorders>
          </w:tcPr>
          <w:p w14:paraId="3A7A2A01"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Reading</w:t>
            </w:r>
          </w:p>
        </w:tc>
        <w:tc>
          <w:tcPr>
            <w:tcW w:w="2160" w:type="dxa"/>
            <w:tcBorders>
              <w:top w:val="single" w:sz="4" w:space="0" w:color="auto"/>
            </w:tcBorders>
          </w:tcPr>
          <w:p w14:paraId="7BAA346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tcBorders>
          </w:tcPr>
          <w:p w14:paraId="4BA9AE5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11 (61)</w:t>
            </w:r>
          </w:p>
        </w:tc>
        <w:tc>
          <w:tcPr>
            <w:tcW w:w="1152" w:type="dxa"/>
            <w:tcBorders>
              <w:top w:val="single" w:sz="4" w:space="0" w:color="auto"/>
            </w:tcBorders>
          </w:tcPr>
          <w:p w14:paraId="4792CFF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8 (39)</w:t>
            </w:r>
          </w:p>
        </w:tc>
      </w:tr>
      <w:tr w:rsidR="00935563" w:rsidRPr="00935563" w14:paraId="1F729CA4" w14:textId="77777777" w:rsidTr="00935563">
        <w:tc>
          <w:tcPr>
            <w:cnfStyle w:val="001000000000" w:firstRow="0" w:lastRow="0" w:firstColumn="1" w:lastColumn="0" w:oddVBand="0" w:evenVBand="0" w:oddHBand="0" w:evenHBand="0" w:firstRowFirstColumn="0" w:firstRowLastColumn="0" w:lastRowFirstColumn="0" w:lastRowLastColumn="0"/>
            <w:tcW w:w="1296" w:type="dxa"/>
            <w:tcBorders>
              <w:bottom w:val="nil"/>
            </w:tcBorders>
          </w:tcPr>
          <w:p w14:paraId="70694F09"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Reading</w:t>
            </w:r>
          </w:p>
        </w:tc>
        <w:tc>
          <w:tcPr>
            <w:tcW w:w="2160" w:type="dxa"/>
            <w:tcBorders>
              <w:bottom w:val="nil"/>
            </w:tcBorders>
          </w:tcPr>
          <w:p w14:paraId="1309F8C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bottom w:val="nil"/>
            </w:tcBorders>
          </w:tcPr>
          <w:p w14:paraId="009951A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(71)</w:t>
            </w:r>
          </w:p>
        </w:tc>
        <w:tc>
          <w:tcPr>
            <w:tcW w:w="1152" w:type="dxa"/>
            <w:tcBorders>
              <w:bottom w:val="nil"/>
            </w:tcBorders>
          </w:tcPr>
          <w:p w14:paraId="14DDE3A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(29)</w:t>
            </w:r>
          </w:p>
        </w:tc>
      </w:tr>
      <w:tr w:rsidR="00935563" w:rsidRPr="00935563" w14:paraId="50F4C2DF" w14:textId="77777777" w:rsidTr="00935563">
        <w:tc>
          <w:tcPr>
            <w:cnfStyle w:val="001000000000" w:firstRow="0" w:lastRow="0" w:firstColumn="1" w:lastColumn="0" w:oddVBand="0" w:evenVBand="0" w:oddHBand="0" w:evenHBand="0" w:firstRowFirstColumn="0" w:firstRowLastColumn="0" w:lastRowFirstColumn="0" w:lastRowLastColumn="0"/>
            <w:tcW w:w="1296" w:type="dxa"/>
            <w:tcBorders>
              <w:top w:val="nil"/>
              <w:bottom w:val="single" w:sz="4" w:space="0" w:color="auto"/>
            </w:tcBorders>
          </w:tcPr>
          <w:p w14:paraId="0AEFF5F1"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Reading</w:t>
            </w:r>
          </w:p>
        </w:tc>
        <w:tc>
          <w:tcPr>
            <w:tcW w:w="2160" w:type="dxa"/>
            <w:tcBorders>
              <w:top w:val="nil"/>
              <w:bottom w:val="single" w:sz="4" w:space="0" w:color="auto"/>
            </w:tcBorders>
          </w:tcPr>
          <w:p w14:paraId="32BADCC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top w:val="nil"/>
              <w:bottom w:val="single" w:sz="4" w:space="0" w:color="auto"/>
            </w:tcBorders>
          </w:tcPr>
          <w:p w14:paraId="45B4A5A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11 (70)</w:t>
            </w:r>
          </w:p>
        </w:tc>
        <w:tc>
          <w:tcPr>
            <w:tcW w:w="1152" w:type="dxa"/>
            <w:tcBorders>
              <w:top w:val="nil"/>
              <w:bottom w:val="single" w:sz="4" w:space="0" w:color="auto"/>
            </w:tcBorders>
          </w:tcPr>
          <w:p w14:paraId="3E43FAA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(30)</w:t>
            </w:r>
          </w:p>
        </w:tc>
      </w:tr>
      <w:tr w:rsidR="00935563" w:rsidRPr="00935563" w14:paraId="2073B445" w14:textId="77777777" w:rsidTr="00935563">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auto"/>
            </w:tcBorders>
          </w:tcPr>
          <w:p w14:paraId="58E4C0CC"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Writing</w:t>
            </w:r>
          </w:p>
        </w:tc>
        <w:tc>
          <w:tcPr>
            <w:tcW w:w="2160" w:type="dxa"/>
            <w:tcBorders>
              <w:top w:val="single" w:sz="4" w:space="0" w:color="auto"/>
            </w:tcBorders>
          </w:tcPr>
          <w:p w14:paraId="5AC53F8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tcBorders>
          </w:tcPr>
          <w:p w14:paraId="5C22193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16 (74)</w:t>
            </w:r>
          </w:p>
        </w:tc>
        <w:tc>
          <w:tcPr>
            <w:tcW w:w="1152" w:type="dxa"/>
            <w:tcBorders>
              <w:top w:val="single" w:sz="4" w:space="0" w:color="auto"/>
            </w:tcBorders>
          </w:tcPr>
          <w:p w14:paraId="232D6B2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6 (26)</w:t>
            </w:r>
          </w:p>
        </w:tc>
      </w:tr>
      <w:tr w:rsidR="00935563" w:rsidRPr="00935563" w14:paraId="6C51B97B" w14:textId="77777777" w:rsidTr="00935563">
        <w:tc>
          <w:tcPr>
            <w:cnfStyle w:val="001000000000" w:firstRow="0" w:lastRow="0" w:firstColumn="1" w:lastColumn="0" w:oddVBand="0" w:evenVBand="0" w:oddHBand="0" w:evenHBand="0" w:firstRowFirstColumn="0" w:firstRowLastColumn="0" w:lastRowFirstColumn="0" w:lastRowLastColumn="0"/>
            <w:tcW w:w="1296" w:type="dxa"/>
            <w:tcBorders>
              <w:bottom w:val="nil"/>
            </w:tcBorders>
          </w:tcPr>
          <w:p w14:paraId="11D78865"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Writing</w:t>
            </w:r>
          </w:p>
        </w:tc>
        <w:tc>
          <w:tcPr>
            <w:tcW w:w="2160" w:type="dxa"/>
            <w:tcBorders>
              <w:bottom w:val="nil"/>
            </w:tcBorders>
          </w:tcPr>
          <w:p w14:paraId="14984F8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bottom w:val="nil"/>
            </w:tcBorders>
          </w:tcPr>
          <w:p w14:paraId="3230AB4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6 (69)</w:t>
            </w:r>
          </w:p>
        </w:tc>
        <w:tc>
          <w:tcPr>
            <w:tcW w:w="1152" w:type="dxa"/>
            <w:tcBorders>
              <w:bottom w:val="nil"/>
            </w:tcBorders>
          </w:tcPr>
          <w:p w14:paraId="1028124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(32)</w:t>
            </w:r>
          </w:p>
        </w:tc>
      </w:tr>
      <w:tr w:rsidR="00935563" w:rsidRPr="00935563" w14:paraId="3FADB6D7" w14:textId="77777777" w:rsidTr="00935563">
        <w:tc>
          <w:tcPr>
            <w:cnfStyle w:val="001000000000" w:firstRow="0" w:lastRow="0" w:firstColumn="1" w:lastColumn="0" w:oddVBand="0" w:evenVBand="0" w:oddHBand="0" w:evenHBand="0" w:firstRowFirstColumn="0" w:firstRowLastColumn="0" w:lastRowFirstColumn="0" w:lastRowLastColumn="0"/>
            <w:tcW w:w="1296" w:type="dxa"/>
            <w:tcBorders>
              <w:top w:val="nil"/>
              <w:bottom w:val="single" w:sz="4" w:space="0" w:color="auto"/>
            </w:tcBorders>
          </w:tcPr>
          <w:p w14:paraId="16458A6A"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Writing</w:t>
            </w:r>
          </w:p>
        </w:tc>
        <w:tc>
          <w:tcPr>
            <w:tcW w:w="2160" w:type="dxa"/>
            <w:tcBorders>
              <w:top w:val="nil"/>
              <w:bottom w:val="single" w:sz="4" w:space="0" w:color="auto"/>
            </w:tcBorders>
          </w:tcPr>
          <w:p w14:paraId="04DBB93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top w:val="nil"/>
              <w:bottom w:val="single" w:sz="4" w:space="0" w:color="auto"/>
            </w:tcBorders>
          </w:tcPr>
          <w:p w14:paraId="7C5C0E2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11 (67)</w:t>
            </w:r>
          </w:p>
        </w:tc>
        <w:tc>
          <w:tcPr>
            <w:tcW w:w="1152" w:type="dxa"/>
            <w:tcBorders>
              <w:top w:val="nil"/>
              <w:bottom w:val="single" w:sz="4" w:space="0" w:color="auto"/>
            </w:tcBorders>
          </w:tcPr>
          <w:p w14:paraId="7297ABF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6 (33)</w:t>
            </w:r>
          </w:p>
        </w:tc>
      </w:tr>
      <w:tr w:rsidR="00935563" w:rsidRPr="00935563" w14:paraId="2EE790F3" w14:textId="77777777" w:rsidTr="00935563">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auto"/>
            </w:tcBorders>
          </w:tcPr>
          <w:p w14:paraId="064C3D49"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Speaking</w:t>
            </w:r>
          </w:p>
        </w:tc>
        <w:tc>
          <w:tcPr>
            <w:tcW w:w="2160" w:type="dxa"/>
            <w:tcBorders>
              <w:top w:val="single" w:sz="4" w:space="0" w:color="auto"/>
            </w:tcBorders>
          </w:tcPr>
          <w:p w14:paraId="35D7D19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tcBorders>
          </w:tcPr>
          <w:p w14:paraId="338F7C6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10 (58)</w:t>
            </w:r>
          </w:p>
        </w:tc>
        <w:tc>
          <w:tcPr>
            <w:tcW w:w="1152" w:type="dxa"/>
            <w:tcBorders>
              <w:top w:val="single" w:sz="4" w:space="0" w:color="auto"/>
            </w:tcBorders>
          </w:tcPr>
          <w:p w14:paraId="22A4FF6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7 (43)</w:t>
            </w:r>
          </w:p>
        </w:tc>
      </w:tr>
      <w:tr w:rsidR="00935563" w:rsidRPr="00935563" w14:paraId="53839A76" w14:textId="77777777" w:rsidTr="00935563">
        <w:tc>
          <w:tcPr>
            <w:cnfStyle w:val="001000000000" w:firstRow="0" w:lastRow="0" w:firstColumn="1" w:lastColumn="0" w:oddVBand="0" w:evenVBand="0" w:oddHBand="0" w:evenHBand="0" w:firstRowFirstColumn="0" w:firstRowLastColumn="0" w:lastRowFirstColumn="0" w:lastRowLastColumn="0"/>
            <w:tcW w:w="1296" w:type="dxa"/>
          </w:tcPr>
          <w:p w14:paraId="04B09565"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Speaking</w:t>
            </w:r>
          </w:p>
        </w:tc>
        <w:tc>
          <w:tcPr>
            <w:tcW w:w="2160" w:type="dxa"/>
          </w:tcPr>
          <w:p w14:paraId="055FF26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Pr>
          <w:p w14:paraId="4CE2069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6 (79)</w:t>
            </w:r>
          </w:p>
        </w:tc>
        <w:tc>
          <w:tcPr>
            <w:tcW w:w="1152" w:type="dxa"/>
          </w:tcPr>
          <w:p w14:paraId="1622E3A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(21)</w:t>
            </w:r>
          </w:p>
        </w:tc>
      </w:tr>
      <w:tr w:rsidR="00935563" w:rsidRPr="00935563" w14:paraId="3037DF30" w14:textId="77777777" w:rsidTr="00935563">
        <w:tc>
          <w:tcPr>
            <w:cnfStyle w:val="001000000000" w:firstRow="0" w:lastRow="0" w:firstColumn="1" w:lastColumn="0" w:oddVBand="0" w:evenVBand="0" w:oddHBand="0" w:evenHBand="0" w:firstRowFirstColumn="0" w:firstRowLastColumn="0" w:lastRowFirstColumn="0" w:lastRowLastColumn="0"/>
            <w:tcW w:w="1296" w:type="dxa"/>
          </w:tcPr>
          <w:p w14:paraId="7AC98E2F"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Speaking</w:t>
            </w:r>
          </w:p>
        </w:tc>
        <w:tc>
          <w:tcPr>
            <w:tcW w:w="2160" w:type="dxa"/>
          </w:tcPr>
          <w:p w14:paraId="2160A1C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Pr>
          <w:p w14:paraId="132C11B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(44)</w:t>
            </w:r>
          </w:p>
        </w:tc>
        <w:tc>
          <w:tcPr>
            <w:tcW w:w="1152" w:type="dxa"/>
          </w:tcPr>
          <w:p w14:paraId="1CB03D9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7 (56)</w:t>
            </w:r>
          </w:p>
        </w:tc>
      </w:tr>
    </w:tbl>
    <w:p w14:paraId="6A7A0EA6" w14:textId="77777777" w:rsidR="00935563" w:rsidRPr="00935563" w:rsidRDefault="00935563" w:rsidP="00BE4331">
      <w:pPr>
        <w:keepNext/>
        <w:numPr>
          <w:ilvl w:val="2"/>
          <w:numId w:val="17"/>
        </w:numPr>
        <w:spacing w:before="120" w:after="120"/>
        <w:outlineLvl w:val="3"/>
        <w:rPr>
          <w:rFonts w:eastAsia="MS Gothic"/>
          <w:b/>
          <w:sz w:val="28"/>
          <w:szCs w:val="26"/>
        </w:rPr>
      </w:pPr>
      <w:bookmarkStart w:id="369" w:name="_Toc43125270"/>
      <w:r w:rsidRPr="00935563">
        <w:rPr>
          <w:rFonts w:eastAsia="MS Gothic"/>
          <w:b/>
          <w:sz w:val="28"/>
          <w:szCs w:val="26"/>
        </w:rPr>
        <w:lastRenderedPageBreak/>
        <w:t>Students’ Use of Accessibility Resources</w:t>
      </w:r>
      <w:bookmarkEnd w:id="369"/>
      <w:r w:rsidRPr="00935563">
        <w:rPr>
          <w:rFonts w:eastAsia="MS Gothic"/>
          <w:b/>
          <w:sz w:val="28"/>
          <w:szCs w:val="26"/>
        </w:rPr>
        <w:t xml:space="preserve"> </w:t>
      </w:r>
    </w:p>
    <w:p w14:paraId="6790EAD1" w14:textId="77777777" w:rsidR="00935563" w:rsidRPr="00935563" w:rsidRDefault="00935563" w:rsidP="00935563">
      <w:pPr>
        <w:keepNext/>
        <w:keepLines/>
        <w:spacing w:after="120"/>
        <w:rPr>
          <w:rFonts w:eastAsia="Calibri"/>
          <w:szCs w:val="22"/>
        </w:rPr>
      </w:pPr>
      <w:r w:rsidRPr="00935563">
        <w:rPr>
          <w:rFonts w:eastAsia="Calibri"/>
          <w:szCs w:val="22"/>
        </w:rPr>
        <w:t xml:space="preserve">Observers rated the students’ use of accessibility resources across the study. By design, the most frequently used resources were the ASL video, braille, and screen reader accommodations. However, students did use additional accessibility resources as mentioned in the previous section. Thus, the data in this section refers to any accessibility resource the student may have used during the student’s interaction with the computer-based ELPAC. Accessibility resources for the Speaking domain are not included in </w:t>
      </w:r>
      <w:r w:rsidRPr="00935563">
        <w:rPr>
          <w:rFonts w:eastAsia="Calibri"/>
          <w:color w:val="0000FF"/>
          <w:szCs w:val="22"/>
          <w:u w:val="single"/>
        </w:rPr>
        <w:fldChar w:fldCharType="begin"/>
      </w:r>
      <w:r w:rsidRPr="00935563">
        <w:rPr>
          <w:rFonts w:eastAsia="Calibri"/>
          <w:color w:val="0000FF"/>
          <w:szCs w:val="22"/>
          <w:u w:val="single"/>
        </w:rPr>
        <w:instrText xml:space="preserve"> REF  _Ref38352439 \* Lower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19</w:t>
      </w:r>
      <w:r w:rsidRPr="00935563">
        <w:rPr>
          <w:rFonts w:eastAsia="Calibri"/>
          <w:color w:val="0000FF"/>
          <w:szCs w:val="22"/>
          <w:u w:val="single"/>
        </w:rPr>
        <w:fldChar w:fldCharType="end"/>
      </w:r>
      <w:r w:rsidRPr="00935563">
        <w:rPr>
          <w:rFonts w:eastAsia="Calibri"/>
          <w:szCs w:val="22"/>
        </w:rPr>
        <w:t xml:space="preserve"> (or the corresponding disaggregated data in </w:t>
      </w:r>
      <w:r w:rsidRPr="00935563">
        <w:rPr>
          <w:rFonts w:eastAsia="Calibri"/>
          <w:color w:val="0000FF"/>
          <w:szCs w:val="22"/>
          <w:u w:val="single"/>
        </w:rPr>
        <w:fldChar w:fldCharType="begin"/>
      </w:r>
      <w:r w:rsidRPr="00935563">
        <w:rPr>
          <w:rFonts w:eastAsia="Calibri"/>
          <w:color w:val="0000FF"/>
          <w:szCs w:val="22"/>
          <w:u w:val="single"/>
        </w:rPr>
        <w:instrText xml:space="preserve"> REF _Ref41997921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A.15</w:t>
      </w:r>
      <w:r w:rsidRPr="00935563">
        <w:rPr>
          <w:rFonts w:eastAsia="Calibri"/>
          <w:color w:val="0000FF"/>
          <w:szCs w:val="22"/>
          <w:u w:val="single"/>
        </w:rPr>
        <w:fldChar w:fldCharType="end"/>
      </w:r>
      <w:r w:rsidRPr="00935563">
        <w:rPr>
          <w:rFonts w:eastAsia="Calibri"/>
          <w:szCs w:val="22"/>
        </w:rPr>
        <w:t xml:space="preserve">, </w:t>
      </w:r>
      <w:r w:rsidRPr="00935563">
        <w:rPr>
          <w:rFonts w:eastAsia="Calibri"/>
          <w:color w:val="0000FF"/>
          <w:szCs w:val="22"/>
          <w:u w:val="single"/>
        </w:rPr>
        <w:fldChar w:fldCharType="begin"/>
      </w:r>
      <w:r w:rsidRPr="00935563">
        <w:rPr>
          <w:rFonts w:eastAsia="Calibri"/>
          <w:color w:val="0000FF"/>
          <w:szCs w:val="22"/>
          <w:u w:val="single"/>
        </w:rPr>
        <w:instrText xml:space="preserve"> REF _Ref41997938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B.15</w:t>
      </w:r>
      <w:r w:rsidRPr="00935563">
        <w:rPr>
          <w:rFonts w:eastAsia="Calibri"/>
          <w:color w:val="0000FF"/>
          <w:szCs w:val="22"/>
          <w:u w:val="single"/>
        </w:rPr>
        <w:fldChar w:fldCharType="end"/>
      </w:r>
      <w:r w:rsidRPr="00935563">
        <w:rPr>
          <w:rFonts w:eastAsia="Calibri"/>
          <w:szCs w:val="22"/>
        </w:rPr>
        <w:t xml:space="preserve">, and </w:t>
      </w:r>
      <w:r w:rsidRPr="00935563">
        <w:rPr>
          <w:rFonts w:eastAsia="Calibri"/>
          <w:color w:val="0000FF"/>
          <w:szCs w:val="22"/>
          <w:u w:val="single"/>
        </w:rPr>
        <w:fldChar w:fldCharType="begin"/>
      </w:r>
      <w:r w:rsidRPr="00935563">
        <w:rPr>
          <w:rFonts w:eastAsia="Calibri"/>
          <w:color w:val="0000FF"/>
          <w:szCs w:val="22"/>
          <w:u w:val="single"/>
        </w:rPr>
        <w:instrText xml:space="preserve"> REF _Ref41997961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C.15</w:t>
      </w:r>
      <w:r w:rsidRPr="00935563">
        <w:rPr>
          <w:rFonts w:eastAsia="Calibri"/>
          <w:color w:val="0000FF"/>
          <w:szCs w:val="22"/>
          <w:u w:val="single"/>
        </w:rPr>
        <w:fldChar w:fldCharType="end"/>
      </w:r>
      <w:r w:rsidRPr="00935563">
        <w:rPr>
          <w:rFonts w:eastAsia="Calibri"/>
          <w:szCs w:val="22"/>
        </w:rPr>
        <w:t>) since the administration of the domain was test examiner-led and test examiners included references to the accessibility resources (e.g., emboss on demand tactile graphics) as part of the administration directions.</w:t>
      </w:r>
    </w:p>
    <w:p w14:paraId="3D8D3F13" w14:textId="77777777" w:rsidR="00935563" w:rsidRPr="00935563" w:rsidRDefault="00935563" w:rsidP="00935563">
      <w:pPr>
        <w:keepNext/>
        <w:keepLines/>
        <w:spacing w:before="240" w:after="60"/>
        <w:ind w:left="1008" w:hanging="1008"/>
        <w:rPr>
          <w:rFonts w:eastAsia="SimSun" w:cs="Arial"/>
          <w:b/>
          <w:color w:val="034D8E"/>
          <w:lang w:eastAsia="zh-CN"/>
        </w:rPr>
      </w:pPr>
      <w:bookmarkStart w:id="370" w:name="_Ref38352439"/>
      <w:bookmarkStart w:id="371" w:name="_Toc43108560"/>
      <w:r w:rsidRPr="00935563">
        <w:rPr>
          <w:rFonts w:eastAsia="SimSun" w:cs="Arial"/>
          <w:b/>
          <w:color w:val="034D8E"/>
          <w:lang w:eastAsia="zh-CN"/>
        </w:rPr>
        <w:t xml:space="preserve">Table </w:t>
      </w:r>
      <w:r w:rsidRPr="00935563">
        <w:rPr>
          <w:rFonts w:eastAsia="SimSun" w:cs="Arial"/>
          <w:b/>
          <w:color w:val="034D8E"/>
          <w:lang w:eastAsia="zh-CN"/>
        </w:rPr>
        <w:fldChar w:fldCharType="begin"/>
      </w:r>
      <w:r w:rsidRPr="00935563">
        <w:rPr>
          <w:rFonts w:eastAsia="SimSun" w:cs="Arial"/>
          <w:b/>
          <w:color w:val="034D8E"/>
          <w:lang w:eastAsia="zh-CN"/>
        </w:rPr>
        <w:instrText>SEQ Table \* ARABIC</w:instrText>
      </w:r>
      <w:r w:rsidRPr="00935563">
        <w:rPr>
          <w:rFonts w:eastAsia="SimSun" w:cs="Arial"/>
          <w:b/>
          <w:color w:val="034D8E"/>
          <w:lang w:eastAsia="zh-CN"/>
        </w:rPr>
        <w:fldChar w:fldCharType="separate"/>
      </w:r>
      <w:r w:rsidRPr="00935563">
        <w:rPr>
          <w:rFonts w:eastAsia="SimSun" w:cs="Arial"/>
          <w:b/>
          <w:noProof/>
          <w:color w:val="034D8E"/>
          <w:lang w:eastAsia="zh-CN"/>
        </w:rPr>
        <w:t>19</w:t>
      </w:r>
      <w:r w:rsidRPr="00935563">
        <w:rPr>
          <w:rFonts w:eastAsia="SimSun" w:cs="Arial"/>
          <w:b/>
          <w:color w:val="034D8E"/>
          <w:lang w:eastAsia="zh-CN"/>
        </w:rPr>
        <w:fldChar w:fldCharType="end"/>
      </w:r>
      <w:bookmarkEnd w:id="370"/>
      <w:r w:rsidRPr="00935563">
        <w:rPr>
          <w:rFonts w:eastAsia="SimSun" w:cs="Arial"/>
          <w:b/>
          <w:color w:val="034D8E"/>
          <w:lang w:eastAsia="zh-CN"/>
        </w:rPr>
        <w:t>.  Reminders to Use Accessibility Resources: Frequency and Percentage of Students Observed in Each Rating Category</w:t>
      </w:r>
      <w:bookmarkEnd w:id="371"/>
    </w:p>
    <w:tbl>
      <w:tblPr>
        <w:tblStyle w:val="TRtable"/>
        <w:tblW w:w="0" w:type="auto"/>
        <w:tblLayout w:type="fixed"/>
        <w:tblLook w:val="04A0" w:firstRow="1" w:lastRow="0" w:firstColumn="1" w:lastColumn="0" w:noHBand="0" w:noVBand="1"/>
        <w:tblDescription w:val="Frequency and Percentage of Students Who Received Reminders to Use Their Accessibility Resources by Domain,  Grade Level/Grade Span, and Rating Category"/>
      </w:tblPr>
      <w:tblGrid>
        <w:gridCol w:w="1296"/>
        <w:gridCol w:w="2160"/>
        <w:gridCol w:w="1152"/>
        <w:gridCol w:w="1152"/>
      </w:tblGrid>
      <w:tr w:rsidR="00935563" w:rsidRPr="00935563" w14:paraId="3A29A2D9"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6EB98C00"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Domain</w:t>
            </w:r>
          </w:p>
        </w:tc>
        <w:tc>
          <w:tcPr>
            <w:tcW w:w="2160" w:type="dxa"/>
          </w:tcPr>
          <w:p w14:paraId="5F3CBC82"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or Grade Span</w:t>
            </w:r>
          </w:p>
        </w:tc>
        <w:tc>
          <w:tcPr>
            <w:tcW w:w="1152" w:type="dxa"/>
          </w:tcPr>
          <w:p w14:paraId="38189F45"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w:t>
            </w:r>
          </w:p>
        </w:tc>
        <w:tc>
          <w:tcPr>
            <w:tcW w:w="1152" w:type="dxa"/>
          </w:tcPr>
          <w:p w14:paraId="23A2DDF4"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Yes</w:t>
            </w:r>
          </w:p>
        </w:tc>
      </w:tr>
      <w:tr w:rsidR="00935563" w:rsidRPr="00935563" w14:paraId="45B72C63" w14:textId="77777777" w:rsidTr="00935563">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auto"/>
            </w:tcBorders>
          </w:tcPr>
          <w:p w14:paraId="6A592410"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Listening</w:t>
            </w:r>
          </w:p>
        </w:tc>
        <w:tc>
          <w:tcPr>
            <w:tcW w:w="2160" w:type="dxa"/>
            <w:tcBorders>
              <w:top w:val="single" w:sz="4" w:space="0" w:color="auto"/>
            </w:tcBorders>
          </w:tcPr>
          <w:p w14:paraId="78C973B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tcBorders>
          </w:tcPr>
          <w:p w14:paraId="636947F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14 (78)</w:t>
            </w:r>
          </w:p>
        </w:tc>
        <w:tc>
          <w:tcPr>
            <w:tcW w:w="1152" w:type="dxa"/>
            <w:tcBorders>
              <w:top w:val="single" w:sz="4" w:space="0" w:color="auto"/>
            </w:tcBorders>
          </w:tcPr>
          <w:p w14:paraId="58FB8F5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(22)</w:t>
            </w:r>
          </w:p>
        </w:tc>
      </w:tr>
      <w:tr w:rsidR="00935563" w:rsidRPr="00935563" w14:paraId="42C5FA3B" w14:textId="77777777" w:rsidTr="00935563">
        <w:tc>
          <w:tcPr>
            <w:cnfStyle w:val="001000000000" w:firstRow="0" w:lastRow="0" w:firstColumn="1" w:lastColumn="0" w:oddVBand="0" w:evenVBand="0" w:oddHBand="0" w:evenHBand="0" w:firstRowFirstColumn="0" w:firstRowLastColumn="0" w:lastRowFirstColumn="0" w:lastRowLastColumn="0"/>
            <w:tcW w:w="1296" w:type="dxa"/>
          </w:tcPr>
          <w:p w14:paraId="1F2EB0C0"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Listening</w:t>
            </w:r>
          </w:p>
        </w:tc>
        <w:tc>
          <w:tcPr>
            <w:tcW w:w="2160" w:type="dxa"/>
          </w:tcPr>
          <w:p w14:paraId="5D3F86F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Pr>
          <w:p w14:paraId="6929D46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(64)</w:t>
            </w:r>
          </w:p>
        </w:tc>
        <w:tc>
          <w:tcPr>
            <w:tcW w:w="1152" w:type="dxa"/>
          </w:tcPr>
          <w:p w14:paraId="04C6340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(36)</w:t>
            </w:r>
          </w:p>
        </w:tc>
      </w:tr>
      <w:tr w:rsidR="00935563" w:rsidRPr="00935563" w14:paraId="76EF3FA3" w14:textId="77777777" w:rsidTr="00935563">
        <w:tc>
          <w:tcPr>
            <w:cnfStyle w:val="001000000000" w:firstRow="0" w:lastRow="0" w:firstColumn="1" w:lastColumn="0" w:oddVBand="0" w:evenVBand="0" w:oddHBand="0" w:evenHBand="0" w:firstRowFirstColumn="0" w:firstRowLastColumn="0" w:lastRowFirstColumn="0" w:lastRowLastColumn="0"/>
            <w:tcW w:w="1296" w:type="dxa"/>
            <w:tcBorders>
              <w:bottom w:val="single" w:sz="4" w:space="0" w:color="auto"/>
            </w:tcBorders>
          </w:tcPr>
          <w:p w14:paraId="401D8A8A"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Listening</w:t>
            </w:r>
          </w:p>
        </w:tc>
        <w:tc>
          <w:tcPr>
            <w:tcW w:w="2160" w:type="dxa"/>
            <w:tcBorders>
              <w:bottom w:val="single" w:sz="4" w:space="0" w:color="auto"/>
            </w:tcBorders>
          </w:tcPr>
          <w:p w14:paraId="4858B98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0ED36C3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13 (89)</w:t>
            </w:r>
          </w:p>
        </w:tc>
        <w:tc>
          <w:tcPr>
            <w:tcW w:w="1152" w:type="dxa"/>
            <w:tcBorders>
              <w:bottom w:val="single" w:sz="4" w:space="0" w:color="auto"/>
            </w:tcBorders>
          </w:tcPr>
          <w:p w14:paraId="5FEBDFA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(11)</w:t>
            </w:r>
          </w:p>
        </w:tc>
      </w:tr>
      <w:tr w:rsidR="00935563" w:rsidRPr="00935563" w14:paraId="4A8FC82D" w14:textId="77777777" w:rsidTr="00935563">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auto"/>
              <w:bottom w:val="nil"/>
            </w:tcBorders>
          </w:tcPr>
          <w:p w14:paraId="53693EBC"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Reading</w:t>
            </w:r>
          </w:p>
        </w:tc>
        <w:tc>
          <w:tcPr>
            <w:tcW w:w="2160" w:type="dxa"/>
            <w:tcBorders>
              <w:top w:val="single" w:sz="4" w:space="0" w:color="auto"/>
              <w:bottom w:val="nil"/>
            </w:tcBorders>
          </w:tcPr>
          <w:p w14:paraId="0798892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01D1F19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13 (71)</w:t>
            </w:r>
          </w:p>
        </w:tc>
        <w:tc>
          <w:tcPr>
            <w:tcW w:w="1152" w:type="dxa"/>
            <w:tcBorders>
              <w:top w:val="single" w:sz="4" w:space="0" w:color="auto"/>
              <w:bottom w:val="nil"/>
            </w:tcBorders>
          </w:tcPr>
          <w:p w14:paraId="6E2CDFB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(28)</w:t>
            </w:r>
          </w:p>
        </w:tc>
      </w:tr>
      <w:tr w:rsidR="00935563" w:rsidRPr="00935563" w14:paraId="0B62A42D" w14:textId="77777777" w:rsidTr="00935563">
        <w:tc>
          <w:tcPr>
            <w:cnfStyle w:val="001000000000" w:firstRow="0" w:lastRow="0" w:firstColumn="1" w:lastColumn="0" w:oddVBand="0" w:evenVBand="0" w:oddHBand="0" w:evenHBand="0" w:firstRowFirstColumn="0" w:firstRowLastColumn="0" w:lastRowFirstColumn="0" w:lastRowLastColumn="0"/>
            <w:tcW w:w="1296" w:type="dxa"/>
            <w:tcBorders>
              <w:top w:val="nil"/>
            </w:tcBorders>
          </w:tcPr>
          <w:p w14:paraId="08FF3C98"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Reading</w:t>
            </w:r>
          </w:p>
        </w:tc>
        <w:tc>
          <w:tcPr>
            <w:tcW w:w="2160" w:type="dxa"/>
            <w:tcBorders>
              <w:top w:val="nil"/>
            </w:tcBorders>
          </w:tcPr>
          <w:p w14:paraId="42C4495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7F3D87C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(100)</w:t>
            </w:r>
          </w:p>
        </w:tc>
        <w:tc>
          <w:tcPr>
            <w:tcW w:w="1152" w:type="dxa"/>
            <w:tcBorders>
              <w:top w:val="nil"/>
            </w:tcBorders>
          </w:tcPr>
          <w:p w14:paraId="768FF2C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045A8C9D" w14:textId="77777777" w:rsidTr="00935563">
        <w:tc>
          <w:tcPr>
            <w:cnfStyle w:val="001000000000" w:firstRow="0" w:lastRow="0" w:firstColumn="1" w:lastColumn="0" w:oddVBand="0" w:evenVBand="0" w:oddHBand="0" w:evenHBand="0" w:firstRowFirstColumn="0" w:firstRowLastColumn="0" w:lastRowFirstColumn="0" w:lastRowLastColumn="0"/>
            <w:tcW w:w="1296" w:type="dxa"/>
            <w:tcBorders>
              <w:bottom w:val="single" w:sz="4" w:space="0" w:color="auto"/>
            </w:tcBorders>
          </w:tcPr>
          <w:p w14:paraId="62411602"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Reading</w:t>
            </w:r>
          </w:p>
        </w:tc>
        <w:tc>
          <w:tcPr>
            <w:tcW w:w="2160" w:type="dxa"/>
            <w:tcBorders>
              <w:bottom w:val="single" w:sz="4" w:space="0" w:color="auto"/>
            </w:tcBorders>
          </w:tcPr>
          <w:p w14:paraId="75F6256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7F053EE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15 (96)</w:t>
            </w:r>
          </w:p>
        </w:tc>
        <w:tc>
          <w:tcPr>
            <w:tcW w:w="1152" w:type="dxa"/>
            <w:tcBorders>
              <w:bottom w:val="single" w:sz="4" w:space="0" w:color="auto"/>
            </w:tcBorders>
          </w:tcPr>
          <w:p w14:paraId="074BDC9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(4)</w:t>
            </w:r>
          </w:p>
        </w:tc>
      </w:tr>
      <w:tr w:rsidR="00935563" w:rsidRPr="00935563" w14:paraId="6193FE73" w14:textId="77777777" w:rsidTr="00935563">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auto"/>
              <w:bottom w:val="nil"/>
            </w:tcBorders>
          </w:tcPr>
          <w:p w14:paraId="20D10AE6"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Writing</w:t>
            </w:r>
          </w:p>
        </w:tc>
        <w:tc>
          <w:tcPr>
            <w:tcW w:w="2160" w:type="dxa"/>
            <w:tcBorders>
              <w:top w:val="single" w:sz="4" w:space="0" w:color="auto"/>
              <w:bottom w:val="nil"/>
            </w:tcBorders>
          </w:tcPr>
          <w:p w14:paraId="0E9BE54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0DB8D3A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15 (67)</w:t>
            </w:r>
          </w:p>
        </w:tc>
        <w:tc>
          <w:tcPr>
            <w:tcW w:w="1152" w:type="dxa"/>
            <w:tcBorders>
              <w:top w:val="single" w:sz="4" w:space="0" w:color="auto"/>
              <w:bottom w:val="nil"/>
            </w:tcBorders>
          </w:tcPr>
          <w:p w14:paraId="069D74B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8 (34)</w:t>
            </w:r>
          </w:p>
        </w:tc>
      </w:tr>
      <w:tr w:rsidR="00935563" w:rsidRPr="00935563" w14:paraId="28604CF4" w14:textId="77777777" w:rsidTr="00935563">
        <w:tc>
          <w:tcPr>
            <w:cnfStyle w:val="001000000000" w:firstRow="0" w:lastRow="0" w:firstColumn="1" w:lastColumn="0" w:oddVBand="0" w:evenVBand="0" w:oddHBand="0" w:evenHBand="0" w:firstRowFirstColumn="0" w:firstRowLastColumn="0" w:lastRowFirstColumn="0" w:lastRowLastColumn="0"/>
            <w:tcW w:w="1296" w:type="dxa"/>
            <w:tcBorders>
              <w:top w:val="nil"/>
            </w:tcBorders>
          </w:tcPr>
          <w:p w14:paraId="05957DCA"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Writing</w:t>
            </w:r>
          </w:p>
        </w:tc>
        <w:tc>
          <w:tcPr>
            <w:tcW w:w="2160" w:type="dxa"/>
            <w:tcBorders>
              <w:top w:val="nil"/>
            </w:tcBorders>
          </w:tcPr>
          <w:p w14:paraId="5307531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5B0BC01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7 (81)</w:t>
            </w:r>
          </w:p>
        </w:tc>
        <w:tc>
          <w:tcPr>
            <w:tcW w:w="1152" w:type="dxa"/>
            <w:tcBorders>
              <w:top w:val="nil"/>
            </w:tcBorders>
          </w:tcPr>
          <w:p w14:paraId="6CD4522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(19)</w:t>
            </w:r>
          </w:p>
        </w:tc>
      </w:tr>
      <w:tr w:rsidR="00935563" w:rsidRPr="00935563" w14:paraId="50E0F0FB" w14:textId="77777777" w:rsidTr="00935563">
        <w:tc>
          <w:tcPr>
            <w:cnfStyle w:val="001000000000" w:firstRow="0" w:lastRow="0" w:firstColumn="1" w:lastColumn="0" w:oddVBand="0" w:evenVBand="0" w:oddHBand="0" w:evenHBand="0" w:firstRowFirstColumn="0" w:firstRowLastColumn="0" w:lastRowFirstColumn="0" w:lastRowLastColumn="0"/>
            <w:tcW w:w="1296" w:type="dxa"/>
          </w:tcPr>
          <w:p w14:paraId="1174FBB1"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Writing</w:t>
            </w:r>
          </w:p>
        </w:tc>
        <w:tc>
          <w:tcPr>
            <w:tcW w:w="2160" w:type="dxa"/>
          </w:tcPr>
          <w:p w14:paraId="4FE880F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Pr>
          <w:p w14:paraId="25A8E23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15 (88)</w:t>
            </w:r>
          </w:p>
        </w:tc>
        <w:tc>
          <w:tcPr>
            <w:tcW w:w="1152" w:type="dxa"/>
          </w:tcPr>
          <w:p w14:paraId="5AFA56C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(12)</w:t>
            </w:r>
          </w:p>
        </w:tc>
      </w:tr>
    </w:tbl>
    <w:p w14:paraId="6089A659" w14:textId="77777777" w:rsidR="00935563" w:rsidRPr="00935563" w:rsidRDefault="00935563" w:rsidP="00935563">
      <w:pPr>
        <w:spacing w:before="120" w:after="120"/>
        <w:rPr>
          <w:rFonts w:eastAsia="Calibri"/>
          <w:szCs w:val="22"/>
        </w:rPr>
      </w:pPr>
      <w:r w:rsidRPr="00935563">
        <w:rPr>
          <w:rFonts w:eastAsia="Calibri"/>
          <w:szCs w:val="22"/>
        </w:rPr>
        <w:t xml:space="preserve">In </w:t>
      </w:r>
      <w:r w:rsidRPr="00935563">
        <w:rPr>
          <w:rFonts w:eastAsia="Calibri"/>
          <w:color w:val="0000FF"/>
          <w:szCs w:val="22"/>
          <w:u w:val="single"/>
        </w:rPr>
        <w:fldChar w:fldCharType="begin"/>
      </w:r>
      <w:r w:rsidRPr="00935563">
        <w:rPr>
          <w:rFonts w:eastAsia="Calibri"/>
          <w:color w:val="0000FF"/>
          <w:szCs w:val="22"/>
          <w:u w:val="single"/>
        </w:rPr>
        <w:instrText xml:space="preserve"> REF  _Ref38352439 \* Lower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19</w:t>
      </w:r>
      <w:r w:rsidRPr="00935563">
        <w:rPr>
          <w:rFonts w:eastAsia="Calibri"/>
          <w:color w:val="0000FF"/>
          <w:szCs w:val="22"/>
          <w:u w:val="single"/>
        </w:rPr>
        <w:fldChar w:fldCharType="end"/>
      </w:r>
      <w:r w:rsidRPr="00935563">
        <w:rPr>
          <w:rFonts w:eastAsia="Calibri"/>
          <w:szCs w:val="22"/>
        </w:rPr>
        <w:t xml:space="preserve">, the reported data suggests that test examiners reminded some students to use the accommodations. The data suggests that test examiners reminded students more frequently on the Listening domain (11 to 36 percent) or the Writing domain (12 to 34 percent) compared to the Reading domain (0 to 28 percent). Examining data by EL status, ELs were observed to receive reminders about using accessibility resources across the domains (e.g., 5 to 43 percent on the Listening domain, 6 to 31 percent on the Reading domain, and 5 to 23 percent on the Writing domain) compared to non-ELs ranging from 22 to 28 percent on the Listening domain, 0 to 27 percent on the Reading domain, and 25 to 38 percent on the Writing domain. Examining by disability category, data in </w:t>
      </w:r>
      <w:r w:rsidRPr="00935563">
        <w:rPr>
          <w:rFonts w:eastAsia="Calibri"/>
          <w:color w:val="0000FF"/>
          <w:szCs w:val="22"/>
          <w:u w:val="single"/>
        </w:rPr>
        <w:fldChar w:fldCharType="begin"/>
      </w:r>
      <w:r w:rsidRPr="00935563">
        <w:rPr>
          <w:rFonts w:eastAsia="Calibri"/>
          <w:color w:val="0000FF"/>
          <w:szCs w:val="22"/>
          <w:u w:val="single"/>
        </w:rPr>
        <w:instrText xml:space="preserve"> REF _Ref41997938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B.15</w:t>
      </w:r>
      <w:r w:rsidRPr="00935563">
        <w:rPr>
          <w:rFonts w:eastAsia="Calibri"/>
          <w:color w:val="0000FF"/>
          <w:szCs w:val="22"/>
          <w:u w:val="single"/>
        </w:rPr>
        <w:fldChar w:fldCharType="end"/>
      </w:r>
      <w:r w:rsidRPr="00935563">
        <w:rPr>
          <w:rFonts w:eastAsia="Calibri"/>
          <w:szCs w:val="22"/>
        </w:rPr>
        <w:t xml:space="preserve"> and </w:t>
      </w:r>
      <w:r w:rsidRPr="00935563">
        <w:rPr>
          <w:rFonts w:eastAsia="Calibri"/>
          <w:color w:val="0000FF"/>
          <w:szCs w:val="22"/>
          <w:u w:val="single"/>
        </w:rPr>
        <w:fldChar w:fldCharType="begin"/>
      </w:r>
      <w:r w:rsidRPr="00935563">
        <w:rPr>
          <w:rFonts w:eastAsia="Calibri"/>
          <w:color w:val="0000FF"/>
          <w:szCs w:val="22"/>
          <w:u w:val="single"/>
        </w:rPr>
        <w:instrText xml:space="preserve"> REF _Ref41997961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C.15</w:t>
      </w:r>
      <w:r w:rsidRPr="00935563">
        <w:rPr>
          <w:rFonts w:eastAsia="Calibri"/>
          <w:color w:val="0000FF"/>
          <w:szCs w:val="22"/>
          <w:u w:val="single"/>
        </w:rPr>
        <w:fldChar w:fldCharType="end"/>
      </w:r>
      <w:r w:rsidRPr="00935563">
        <w:rPr>
          <w:rFonts w:eastAsia="Calibri"/>
          <w:szCs w:val="22"/>
        </w:rPr>
        <w:t xml:space="preserve"> suggest that some reminders were received by students across EL status and disability categories, suggesting no meaningful pattern emerged from group differences in the obtained descriptive data. Observational and field note data suggest differences may be due to the administrative directions (e.g., for the Reading domain, where students were likely to be more independent when reading passages).</w:t>
      </w:r>
    </w:p>
    <w:p w14:paraId="1BBF8405" w14:textId="77777777" w:rsidR="00935563" w:rsidRPr="00935563" w:rsidRDefault="00935563" w:rsidP="00BE4331">
      <w:pPr>
        <w:keepNext/>
        <w:numPr>
          <w:ilvl w:val="2"/>
          <w:numId w:val="17"/>
        </w:numPr>
        <w:spacing w:before="120" w:after="120"/>
        <w:outlineLvl w:val="3"/>
        <w:rPr>
          <w:rFonts w:eastAsia="MS Gothic"/>
          <w:b/>
          <w:sz w:val="28"/>
          <w:szCs w:val="26"/>
        </w:rPr>
      </w:pPr>
      <w:bookmarkStart w:id="372" w:name="_Toc43125271"/>
      <w:r w:rsidRPr="00935563">
        <w:rPr>
          <w:rFonts w:eastAsia="MS Gothic"/>
          <w:b/>
          <w:sz w:val="28"/>
          <w:szCs w:val="26"/>
        </w:rPr>
        <w:lastRenderedPageBreak/>
        <w:t>Students’ Use of the Accessibility Resources</w:t>
      </w:r>
      <w:bookmarkEnd w:id="372"/>
    </w:p>
    <w:p w14:paraId="1D386592" w14:textId="77777777" w:rsidR="00935563" w:rsidRPr="00935563" w:rsidRDefault="00935563" w:rsidP="00935563">
      <w:pPr>
        <w:keepNext/>
        <w:keepLines/>
        <w:spacing w:after="120"/>
        <w:rPr>
          <w:rFonts w:eastAsia="Calibri"/>
          <w:szCs w:val="22"/>
        </w:rPr>
      </w:pPr>
      <w:r w:rsidRPr="00935563">
        <w:rPr>
          <w:rFonts w:eastAsia="Calibri"/>
          <w:szCs w:val="22"/>
        </w:rPr>
        <w:t xml:space="preserve">In addition to noting when students needed reminders to use the available accessibility resources, observers also recorded when test examiners assisted students with the usability of the accessibility resources. Although all students were able to take the computer-based ELPAC on the computer, students did have varying levels of familiarity with the digital versions of the accommodations (e.g., ASL video, refreshable braille). </w:t>
      </w:r>
    </w:p>
    <w:p w14:paraId="179D5CE5" w14:textId="77777777" w:rsidR="00935563" w:rsidRPr="00935563" w:rsidRDefault="00935563" w:rsidP="00935563">
      <w:pPr>
        <w:keepNext/>
        <w:keepLines/>
        <w:spacing w:after="120"/>
        <w:rPr>
          <w:rFonts w:eastAsia="Calibri"/>
          <w:szCs w:val="22"/>
        </w:rPr>
      </w:pPr>
      <w:r w:rsidRPr="00935563">
        <w:rPr>
          <w:rFonts w:eastAsia="Calibri"/>
          <w:szCs w:val="22"/>
        </w:rPr>
        <w:t xml:space="preserve">The following </w:t>
      </w:r>
      <w:r w:rsidRPr="00935563">
        <w:rPr>
          <w:rFonts w:eastAsia="Calibri"/>
          <w:color w:val="0000FF"/>
          <w:szCs w:val="22"/>
          <w:u w:val="single"/>
        </w:rPr>
        <w:fldChar w:fldCharType="begin"/>
      </w:r>
      <w:r w:rsidRPr="00935563">
        <w:rPr>
          <w:rFonts w:eastAsia="Calibri"/>
          <w:color w:val="0000FF"/>
          <w:szCs w:val="22"/>
          <w:u w:val="single"/>
        </w:rPr>
        <w:instrText xml:space="preserve"> REF  _Ref38352476 \* Lower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20</w:t>
      </w:r>
      <w:r w:rsidRPr="00935563">
        <w:rPr>
          <w:rFonts w:eastAsia="Calibri"/>
          <w:color w:val="0000FF"/>
          <w:szCs w:val="22"/>
          <w:u w:val="single"/>
        </w:rPr>
        <w:fldChar w:fldCharType="end"/>
      </w:r>
      <w:r w:rsidRPr="00935563">
        <w:rPr>
          <w:rFonts w:eastAsia="Calibri"/>
          <w:szCs w:val="22"/>
        </w:rPr>
        <w:t xml:space="preserve"> reports the observed frequency and percentages that test examiners were noted to assist students in using the accessibility resources. </w:t>
      </w:r>
      <w:bookmarkStart w:id="373" w:name="_Hlk41998830"/>
      <w:r w:rsidRPr="00935563">
        <w:rPr>
          <w:rFonts w:eastAsia="Calibri"/>
          <w:color w:val="0000FF"/>
          <w:szCs w:val="22"/>
          <w:u w:val="single"/>
        </w:rPr>
        <w:fldChar w:fldCharType="begin"/>
      </w:r>
      <w:r w:rsidRPr="00935563">
        <w:rPr>
          <w:rFonts w:eastAsia="Calibri"/>
          <w:color w:val="0000FF"/>
          <w:szCs w:val="22"/>
          <w:u w:val="single"/>
        </w:rPr>
        <w:instrText xml:space="preserve"> REF _Ref41998685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A.16</w:t>
      </w:r>
      <w:r w:rsidRPr="00935563">
        <w:rPr>
          <w:rFonts w:eastAsia="Calibri"/>
          <w:color w:val="0000FF"/>
          <w:szCs w:val="22"/>
          <w:u w:val="single"/>
        </w:rPr>
        <w:fldChar w:fldCharType="end"/>
      </w:r>
      <w:bookmarkEnd w:id="373"/>
      <w:r w:rsidRPr="00935563">
        <w:rPr>
          <w:rFonts w:eastAsia="Calibri"/>
          <w:szCs w:val="22"/>
        </w:rPr>
        <w:t xml:space="preserve">, </w:t>
      </w:r>
      <w:r w:rsidRPr="00935563">
        <w:rPr>
          <w:rFonts w:eastAsia="Calibri"/>
          <w:color w:val="0000FF"/>
          <w:szCs w:val="22"/>
          <w:u w:val="single"/>
        </w:rPr>
        <w:fldChar w:fldCharType="begin"/>
      </w:r>
      <w:r w:rsidRPr="00935563">
        <w:rPr>
          <w:rFonts w:eastAsia="Calibri"/>
          <w:color w:val="0000FF"/>
          <w:szCs w:val="22"/>
          <w:u w:val="single"/>
        </w:rPr>
        <w:instrText xml:space="preserve"> REF _Ref41998703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B.16</w:t>
      </w:r>
      <w:r w:rsidRPr="00935563">
        <w:rPr>
          <w:rFonts w:eastAsia="Calibri"/>
          <w:color w:val="0000FF"/>
          <w:szCs w:val="22"/>
          <w:u w:val="single"/>
        </w:rPr>
        <w:fldChar w:fldCharType="end"/>
      </w:r>
      <w:r w:rsidRPr="00935563">
        <w:rPr>
          <w:rFonts w:eastAsia="Calibri"/>
          <w:szCs w:val="22"/>
        </w:rPr>
        <w:t xml:space="preserve">, and </w:t>
      </w:r>
      <w:r w:rsidRPr="00935563">
        <w:rPr>
          <w:rFonts w:eastAsia="Calibri"/>
          <w:color w:val="0000FF"/>
          <w:szCs w:val="22"/>
          <w:u w:val="single"/>
        </w:rPr>
        <w:fldChar w:fldCharType="begin"/>
      </w:r>
      <w:r w:rsidRPr="00935563">
        <w:rPr>
          <w:rFonts w:eastAsia="Calibri"/>
          <w:color w:val="0000FF"/>
          <w:szCs w:val="22"/>
          <w:u w:val="single"/>
        </w:rPr>
        <w:instrText xml:space="preserve"> REF _Ref41998718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C.16</w:t>
      </w:r>
      <w:r w:rsidRPr="00935563">
        <w:rPr>
          <w:rFonts w:eastAsia="Calibri"/>
          <w:color w:val="0000FF"/>
          <w:szCs w:val="22"/>
          <w:u w:val="single"/>
        </w:rPr>
        <w:fldChar w:fldCharType="end"/>
      </w:r>
      <w:r w:rsidRPr="00935563">
        <w:rPr>
          <w:rFonts w:eastAsia="Calibri"/>
          <w:szCs w:val="22"/>
        </w:rPr>
        <w:t xml:space="preserve"> show the data disaggregated by EL status and disability category.</w:t>
      </w:r>
    </w:p>
    <w:p w14:paraId="0B018247" w14:textId="77777777" w:rsidR="00935563" w:rsidRPr="00935563" w:rsidRDefault="00935563" w:rsidP="00935563">
      <w:pPr>
        <w:keepNext/>
        <w:keepLines/>
        <w:spacing w:before="240" w:after="60"/>
        <w:ind w:left="1008" w:hanging="1008"/>
        <w:rPr>
          <w:rFonts w:eastAsia="SimSun" w:cs="Arial"/>
          <w:b/>
          <w:color w:val="034D8E"/>
          <w:lang w:eastAsia="zh-CN"/>
        </w:rPr>
      </w:pPr>
      <w:bookmarkStart w:id="374" w:name="_Ref38352476"/>
      <w:bookmarkStart w:id="375" w:name="_Toc43108561"/>
      <w:r w:rsidRPr="00935563">
        <w:rPr>
          <w:rFonts w:eastAsia="SimSun" w:cs="Arial"/>
          <w:b/>
          <w:color w:val="034D8E"/>
          <w:lang w:eastAsia="zh-CN"/>
        </w:rPr>
        <w:t xml:space="preserve">Table </w:t>
      </w:r>
      <w:r w:rsidRPr="00935563">
        <w:rPr>
          <w:rFonts w:eastAsia="SimSun" w:cs="Arial"/>
          <w:b/>
          <w:color w:val="034D8E"/>
          <w:lang w:eastAsia="zh-CN"/>
        </w:rPr>
        <w:fldChar w:fldCharType="begin"/>
      </w:r>
      <w:r w:rsidRPr="00935563">
        <w:rPr>
          <w:rFonts w:eastAsia="SimSun" w:cs="Arial"/>
          <w:b/>
          <w:color w:val="034D8E"/>
          <w:lang w:eastAsia="zh-CN"/>
        </w:rPr>
        <w:instrText>SEQ Table \* ARABIC</w:instrText>
      </w:r>
      <w:r w:rsidRPr="00935563">
        <w:rPr>
          <w:rFonts w:eastAsia="SimSun" w:cs="Arial"/>
          <w:b/>
          <w:color w:val="034D8E"/>
          <w:lang w:eastAsia="zh-CN"/>
        </w:rPr>
        <w:fldChar w:fldCharType="separate"/>
      </w:r>
      <w:r w:rsidRPr="00935563">
        <w:rPr>
          <w:rFonts w:eastAsia="SimSun" w:cs="Arial"/>
          <w:b/>
          <w:noProof/>
          <w:color w:val="034D8E"/>
          <w:lang w:eastAsia="zh-CN"/>
        </w:rPr>
        <w:t>20</w:t>
      </w:r>
      <w:r w:rsidRPr="00935563">
        <w:rPr>
          <w:rFonts w:eastAsia="SimSun" w:cs="Arial"/>
          <w:b/>
          <w:color w:val="034D8E"/>
          <w:lang w:eastAsia="zh-CN"/>
        </w:rPr>
        <w:fldChar w:fldCharType="end"/>
      </w:r>
      <w:bookmarkEnd w:id="374"/>
      <w:r w:rsidRPr="00935563">
        <w:rPr>
          <w:rFonts w:eastAsia="SimSun" w:cs="Arial"/>
          <w:b/>
          <w:color w:val="034D8E"/>
          <w:lang w:eastAsia="zh-CN"/>
        </w:rPr>
        <w:t>.  Students Whose Test Examiners Assisted with the Accessibility Resources: Frequency and Percentage of Students Observed in Each Rating</w:t>
      </w:r>
      <w:bookmarkEnd w:id="375"/>
    </w:p>
    <w:tbl>
      <w:tblPr>
        <w:tblStyle w:val="TRtable"/>
        <w:tblW w:w="0" w:type="auto"/>
        <w:tblLayout w:type="fixed"/>
        <w:tblLook w:val="04A0" w:firstRow="1" w:lastRow="0" w:firstColumn="1" w:lastColumn="0" w:noHBand="0" w:noVBand="1"/>
        <w:tblDescription w:val="Frequency and Percentage of Students Whose Test Examiners Assisted with the Accessibility Resources by Domain,  Grade Level/Grade Span, and Rating Category"/>
      </w:tblPr>
      <w:tblGrid>
        <w:gridCol w:w="1296"/>
        <w:gridCol w:w="2160"/>
        <w:gridCol w:w="1152"/>
        <w:gridCol w:w="1152"/>
      </w:tblGrid>
      <w:tr w:rsidR="00935563" w:rsidRPr="00935563" w14:paraId="11884254"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53EFA367"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Domain</w:t>
            </w:r>
          </w:p>
        </w:tc>
        <w:tc>
          <w:tcPr>
            <w:tcW w:w="2160" w:type="dxa"/>
          </w:tcPr>
          <w:p w14:paraId="2B5C7671"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or Grade Span</w:t>
            </w:r>
          </w:p>
        </w:tc>
        <w:tc>
          <w:tcPr>
            <w:tcW w:w="1152" w:type="dxa"/>
          </w:tcPr>
          <w:p w14:paraId="1538A698"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w:t>
            </w:r>
          </w:p>
        </w:tc>
        <w:tc>
          <w:tcPr>
            <w:tcW w:w="1152" w:type="dxa"/>
          </w:tcPr>
          <w:p w14:paraId="395BCB05"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Yes</w:t>
            </w:r>
          </w:p>
        </w:tc>
      </w:tr>
      <w:tr w:rsidR="00935563" w:rsidRPr="00935563" w14:paraId="5CD7866A" w14:textId="77777777" w:rsidTr="00935563">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auto"/>
            </w:tcBorders>
          </w:tcPr>
          <w:p w14:paraId="33655D3E"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Listening</w:t>
            </w:r>
          </w:p>
        </w:tc>
        <w:tc>
          <w:tcPr>
            <w:tcW w:w="2160" w:type="dxa"/>
            <w:tcBorders>
              <w:top w:val="single" w:sz="4" w:space="0" w:color="auto"/>
            </w:tcBorders>
          </w:tcPr>
          <w:p w14:paraId="52B6ED5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tcBorders>
          </w:tcPr>
          <w:p w14:paraId="4EBCDA7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15 (84)</w:t>
            </w:r>
          </w:p>
        </w:tc>
        <w:tc>
          <w:tcPr>
            <w:tcW w:w="1152" w:type="dxa"/>
            <w:tcBorders>
              <w:top w:val="single" w:sz="4" w:space="0" w:color="auto"/>
            </w:tcBorders>
          </w:tcPr>
          <w:p w14:paraId="3E1593E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(15)</w:t>
            </w:r>
          </w:p>
        </w:tc>
      </w:tr>
      <w:tr w:rsidR="00935563" w:rsidRPr="00935563" w14:paraId="13B183EA" w14:textId="77777777" w:rsidTr="00935563">
        <w:tc>
          <w:tcPr>
            <w:cnfStyle w:val="001000000000" w:firstRow="0" w:lastRow="0" w:firstColumn="1" w:lastColumn="0" w:oddVBand="0" w:evenVBand="0" w:oddHBand="0" w:evenHBand="0" w:firstRowFirstColumn="0" w:firstRowLastColumn="0" w:lastRowFirstColumn="0" w:lastRowLastColumn="0"/>
            <w:tcW w:w="1296" w:type="dxa"/>
          </w:tcPr>
          <w:p w14:paraId="534C829F"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Listening</w:t>
            </w:r>
          </w:p>
        </w:tc>
        <w:tc>
          <w:tcPr>
            <w:tcW w:w="2160" w:type="dxa"/>
          </w:tcPr>
          <w:p w14:paraId="393C001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Pr>
          <w:p w14:paraId="4DDCC65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(64)</w:t>
            </w:r>
          </w:p>
        </w:tc>
        <w:tc>
          <w:tcPr>
            <w:tcW w:w="1152" w:type="dxa"/>
          </w:tcPr>
          <w:p w14:paraId="29B1590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(35)</w:t>
            </w:r>
          </w:p>
        </w:tc>
      </w:tr>
      <w:tr w:rsidR="00935563" w:rsidRPr="00935563" w14:paraId="4154E42B" w14:textId="77777777" w:rsidTr="00935563">
        <w:tc>
          <w:tcPr>
            <w:cnfStyle w:val="001000000000" w:firstRow="0" w:lastRow="0" w:firstColumn="1" w:lastColumn="0" w:oddVBand="0" w:evenVBand="0" w:oddHBand="0" w:evenHBand="0" w:firstRowFirstColumn="0" w:firstRowLastColumn="0" w:lastRowFirstColumn="0" w:lastRowLastColumn="0"/>
            <w:tcW w:w="1296" w:type="dxa"/>
            <w:tcBorders>
              <w:bottom w:val="single" w:sz="4" w:space="0" w:color="auto"/>
            </w:tcBorders>
          </w:tcPr>
          <w:p w14:paraId="1C1E7317"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Listening</w:t>
            </w:r>
          </w:p>
        </w:tc>
        <w:tc>
          <w:tcPr>
            <w:tcW w:w="2160" w:type="dxa"/>
            <w:tcBorders>
              <w:bottom w:val="single" w:sz="4" w:space="0" w:color="auto"/>
            </w:tcBorders>
          </w:tcPr>
          <w:p w14:paraId="5731ECF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315D38C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10 (68)</w:t>
            </w:r>
          </w:p>
        </w:tc>
        <w:tc>
          <w:tcPr>
            <w:tcW w:w="1152" w:type="dxa"/>
            <w:tcBorders>
              <w:bottom w:val="single" w:sz="4" w:space="0" w:color="auto"/>
            </w:tcBorders>
          </w:tcPr>
          <w:p w14:paraId="605894E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(33)</w:t>
            </w:r>
          </w:p>
        </w:tc>
      </w:tr>
      <w:tr w:rsidR="00935563" w:rsidRPr="00935563" w14:paraId="360B3A21" w14:textId="77777777" w:rsidTr="00935563">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auto"/>
              <w:bottom w:val="nil"/>
            </w:tcBorders>
          </w:tcPr>
          <w:p w14:paraId="70C20A54"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Reading</w:t>
            </w:r>
          </w:p>
        </w:tc>
        <w:tc>
          <w:tcPr>
            <w:tcW w:w="2160" w:type="dxa"/>
            <w:tcBorders>
              <w:top w:val="single" w:sz="4" w:space="0" w:color="auto"/>
              <w:bottom w:val="nil"/>
            </w:tcBorders>
          </w:tcPr>
          <w:p w14:paraId="5F13280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7CF2B95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14 (79)</w:t>
            </w:r>
          </w:p>
        </w:tc>
        <w:tc>
          <w:tcPr>
            <w:tcW w:w="1152" w:type="dxa"/>
            <w:tcBorders>
              <w:top w:val="single" w:sz="4" w:space="0" w:color="auto"/>
              <w:bottom w:val="nil"/>
            </w:tcBorders>
          </w:tcPr>
          <w:p w14:paraId="06BDAFB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(22)</w:t>
            </w:r>
          </w:p>
        </w:tc>
      </w:tr>
      <w:tr w:rsidR="00935563" w:rsidRPr="00935563" w14:paraId="48D5091D" w14:textId="77777777" w:rsidTr="00935563">
        <w:tc>
          <w:tcPr>
            <w:cnfStyle w:val="001000000000" w:firstRow="0" w:lastRow="0" w:firstColumn="1" w:lastColumn="0" w:oddVBand="0" w:evenVBand="0" w:oddHBand="0" w:evenHBand="0" w:firstRowFirstColumn="0" w:firstRowLastColumn="0" w:lastRowFirstColumn="0" w:lastRowLastColumn="0"/>
            <w:tcW w:w="1296" w:type="dxa"/>
            <w:tcBorders>
              <w:top w:val="nil"/>
            </w:tcBorders>
          </w:tcPr>
          <w:p w14:paraId="67C1C95F"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Reading</w:t>
            </w:r>
          </w:p>
        </w:tc>
        <w:tc>
          <w:tcPr>
            <w:tcW w:w="2160" w:type="dxa"/>
            <w:tcBorders>
              <w:top w:val="nil"/>
            </w:tcBorders>
          </w:tcPr>
          <w:p w14:paraId="105722F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79E6502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(71)</w:t>
            </w:r>
          </w:p>
        </w:tc>
        <w:tc>
          <w:tcPr>
            <w:tcW w:w="1152" w:type="dxa"/>
            <w:tcBorders>
              <w:top w:val="nil"/>
            </w:tcBorders>
          </w:tcPr>
          <w:p w14:paraId="139EA96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(29)</w:t>
            </w:r>
          </w:p>
        </w:tc>
      </w:tr>
      <w:tr w:rsidR="00935563" w:rsidRPr="00935563" w14:paraId="199ABA50" w14:textId="77777777" w:rsidTr="00935563">
        <w:tc>
          <w:tcPr>
            <w:cnfStyle w:val="001000000000" w:firstRow="0" w:lastRow="0" w:firstColumn="1" w:lastColumn="0" w:oddVBand="0" w:evenVBand="0" w:oddHBand="0" w:evenHBand="0" w:firstRowFirstColumn="0" w:firstRowLastColumn="0" w:lastRowFirstColumn="0" w:lastRowLastColumn="0"/>
            <w:tcW w:w="1296" w:type="dxa"/>
            <w:tcBorders>
              <w:bottom w:val="single" w:sz="4" w:space="0" w:color="auto"/>
            </w:tcBorders>
          </w:tcPr>
          <w:p w14:paraId="2FCB88AF"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Reading</w:t>
            </w:r>
          </w:p>
        </w:tc>
        <w:tc>
          <w:tcPr>
            <w:tcW w:w="2160" w:type="dxa"/>
            <w:tcBorders>
              <w:bottom w:val="single" w:sz="4" w:space="0" w:color="auto"/>
            </w:tcBorders>
          </w:tcPr>
          <w:p w14:paraId="2E4771A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05E0B3F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12 (78)</w:t>
            </w:r>
          </w:p>
        </w:tc>
        <w:tc>
          <w:tcPr>
            <w:tcW w:w="1152" w:type="dxa"/>
            <w:tcBorders>
              <w:bottom w:val="single" w:sz="4" w:space="0" w:color="auto"/>
            </w:tcBorders>
          </w:tcPr>
          <w:p w14:paraId="1865EF5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(23)</w:t>
            </w:r>
          </w:p>
        </w:tc>
      </w:tr>
      <w:tr w:rsidR="00935563" w:rsidRPr="00935563" w14:paraId="37CE205F" w14:textId="77777777" w:rsidTr="00935563">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auto"/>
              <w:bottom w:val="nil"/>
            </w:tcBorders>
          </w:tcPr>
          <w:p w14:paraId="5FEA5844"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Writing</w:t>
            </w:r>
          </w:p>
        </w:tc>
        <w:tc>
          <w:tcPr>
            <w:tcW w:w="2160" w:type="dxa"/>
            <w:tcBorders>
              <w:top w:val="single" w:sz="4" w:space="0" w:color="auto"/>
              <w:bottom w:val="nil"/>
            </w:tcBorders>
          </w:tcPr>
          <w:p w14:paraId="3C49144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5A9CA18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8 (38)</w:t>
            </w:r>
          </w:p>
        </w:tc>
        <w:tc>
          <w:tcPr>
            <w:tcW w:w="1152" w:type="dxa"/>
            <w:tcBorders>
              <w:top w:val="single" w:sz="4" w:space="0" w:color="auto"/>
              <w:bottom w:val="nil"/>
            </w:tcBorders>
          </w:tcPr>
          <w:p w14:paraId="45ED331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14 (62)</w:t>
            </w:r>
          </w:p>
        </w:tc>
      </w:tr>
      <w:tr w:rsidR="00935563" w:rsidRPr="00935563" w14:paraId="25B4CDD2" w14:textId="77777777" w:rsidTr="00935563">
        <w:tc>
          <w:tcPr>
            <w:cnfStyle w:val="001000000000" w:firstRow="0" w:lastRow="0" w:firstColumn="1" w:lastColumn="0" w:oddVBand="0" w:evenVBand="0" w:oddHBand="0" w:evenHBand="0" w:firstRowFirstColumn="0" w:firstRowLastColumn="0" w:lastRowFirstColumn="0" w:lastRowLastColumn="0"/>
            <w:tcW w:w="1296" w:type="dxa"/>
            <w:tcBorders>
              <w:top w:val="nil"/>
            </w:tcBorders>
          </w:tcPr>
          <w:p w14:paraId="79BCB1A1"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Writing</w:t>
            </w:r>
          </w:p>
        </w:tc>
        <w:tc>
          <w:tcPr>
            <w:tcW w:w="2160" w:type="dxa"/>
            <w:tcBorders>
              <w:top w:val="nil"/>
            </w:tcBorders>
          </w:tcPr>
          <w:p w14:paraId="56F7548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69721C8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6 (69)</w:t>
            </w:r>
          </w:p>
        </w:tc>
        <w:tc>
          <w:tcPr>
            <w:tcW w:w="1152" w:type="dxa"/>
            <w:tcBorders>
              <w:top w:val="nil"/>
            </w:tcBorders>
          </w:tcPr>
          <w:p w14:paraId="59BC3E7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(31)</w:t>
            </w:r>
          </w:p>
        </w:tc>
      </w:tr>
      <w:tr w:rsidR="00935563" w:rsidRPr="00935563" w14:paraId="46DF29AB" w14:textId="77777777" w:rsidTr="00935563">
        <w:tc>
          <w:tcPr>
            <w:cnfStyle w:val="001000000000" w:firstRow="0" w:lastRow="0" w:firstColumn="1" w:lastColumn="0" w:oddVBand="0" w:evenVBand="0" w:oddHBand="0" w:evenHBand="0" w:firstRowFirstColumn="0" w:firstRowLastColumn="0" w:lastRowFirstColumn="0" w:lastRowLastColumn="0"/>
            <w:tcW w:w="1296" w:type="dxa"/>
          </w:tcPr>
          <w:p w14:paraId="2448B76D"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Writing</w:t>
            </w:r>
          </w:p>
        </w:tc>
        <w:tc>
          <w:tcPr>
            <w:tcW w:w="2160" w:type="dxa"/>
          </w:tcPr>
          <w:p w14:paraId="14B184A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Pr>
          <w:p w14:paraId="793B9D8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11 (67)</w:t>
            </w:r>
          </w:p>
        </w:tc>
        <w:tc>
          <w:tcPr>
            <w:tcW w:w="1152" w:type="dxa"/>
          </w:tcPr>
          <w:p w14:paraId="7F1795E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6 (33)</w:t>
            </w:r>
          </w:p>
        </w:tc>
      </w:tr>
    </w:tbl>
    <w:p w14:paraId="7A4E621B" w14:textId="77777777" w:rsidR="00935563" w:rsidRPr="00935563" w:rsidRDefault="00935563" w:rsidP="00935563">
      <w:pPr>
        <w:spacing w:before="120" w:after="120"/>
        <w:rPr>
          <w:rFonts w:eastAsia="Calibri"/>
          <w:szCs w:val="22"/>
        </w:rPr>
      </w:pPr>
      <w:r w:rsidRPr="00935563">
        <w:rPr>
          <w:rFonts w:eastAsia="Calibri"/>
          <w:szCs w:val="22"/>
        </w:rPr>
        <w:t xml:space="preserve">In </w:t>
      </w:r>
      <w:r w:rsidRPr="00935563">
        <w:rPr>
          <w:rFonts w:eastAsia="Calibri"/>
          <w:color w:val="0000FF"/>
          <w:szCs w:val="22"/>
          <w:u w:val="single"/>
        </w:rPr>
        <w:fldChar w:fldCharType="begin"/>
      </w:r>
      <w:r w:rsidRPr="00935563">
        <w:rPr>
          <w:rFonts w:eastAsia="Calibri"/>
          <w:color w:val="0000FF"/>
          <w:szCs w:val="22"/>
          <w:u w:val="single"/>
        </w:rPr>
        <w:instrText xml:space="preserve"> REF  _Ref38352476 \* Lower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20</w:t>
      </w:r>
      <w:r w:rsidRPr="00935563">
        <w:rPr>
          <w:rFonts w:eastAsia="Calibri"/>
          <w:color w:val="0000FF"/>
          <w:szCs w:val="22"/>
          <w:u w:val="single"/>
        </w:rPr>
        <w:fldChar w:fldCharType="end"/>
      </w:r>
      <w:r w:rsidRPr="00935563">
        <w:rPr>
          <w:rFonts w:eastAsia="Calibri"/>
          <w:szCs w:val="22"/>
        </w:rPr>
        <w:t xml:space="preserve">, the data suggests that students needed varying levels of assistance to use the accessibility resources. Data for TK/K, grade one, and grade two test forms were not included in the table due to the test examiner-led administration directions for these grade-level tests. Of the data reported across grade spans three through five, six through eight, and nine through twelve, the findings suggest that some students did need assistance with the accessibility resources. Findings for the Listening domain suggest that 15 to 35 percent of the students were observed receiving assistance, compared to 22 to 29 percent of students who were observed receiving assistance on the Reading domain. On the Writing domain, 31 to 62 percent of students were observed receiving assistance from the test examiners. Examining the data by EL status in </w:t>
      </w:r>
      <w:r w:rsidRPr="00935563">
        <w:rPr>
          <w:rFonts w:eastAsia="Calibri"/>
          <w:color w:val="0000FF"/>
          <w:szCs w:val="22"/>
          <w:u w:val="single"/>
        </w:rPr>
        <w:fldChar w:fldCharType="begin"/>
      </w:r>
      <w:r w:rsidRPr="00935563">
        <w:rPr>
          <w:rFonts w:eastAsia="Calibri"/>
          <w:color w:val="0000FF"/>
          <w:szCs w:val="22"/>
          <w:u w:val="single"/>
        </w:rPr>
        <w:instrText xml:space="preserve"> REF _Ref41998685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A.16</w:t>
      </w:r>
      <w:r w:rsidRPr="00935563">
        <w:rPr>
          <w:rFonts w:eastAsia="Calibri"/>
          <w:color w:val="0000FF"/>
          <w:szCs w:val="22"/>
          <w:u w:val="single"/>
        </w:rPr>
        <w:fldChar w:fldCharType="end"/>
      </w:r>
      <w:r w:rsidRPr="00935563">
        <w:rPr>
          <w:rFonts w:eastAsia="Calibri"/>
          <w:szCs w:val="22"/>
        </w:rPr>
        <w:t xml:space="preserve">, 14 to 60 percent of EL students were observed to have test examiners who assisted with accessibility resources on the Listening domain, 0 to 24 percent taking the Reading domain, and 0 to 14 percent taking the Writing domain; compared to 17 to 38 percent of non-ELs taking the Listening domain, 20 to 50 percent taking the Reading domain, and 25 to 42 percent taking the Writing domain. Examining further by disability category, the data in </w:t>
      </w:r>
      <w:r w:rsidRPr="00935563">
        <w:rPr>
          <w:rFonts w:eastAsia="Calibri"/>
          <w:color w:val="0000FF"/>
          <w:szCs w:val="22"/>
          <w:u w:val="single"/>
        </w:rPr>
        <w:fldChar w:fldCharType="begin"/>
      </w:r>
      <w:r w:rsidRPr="00935563">
        <w:rPr>
          <w:rFonts w:eastAsia="Calibri"/>
          <w:color w:val="0000FF"/>
          <w:szCs w:val="22"/>
          <w:u w:val="single"/>
        </w:rPr>
        <w:instrText xml:space="preserve"> REF _Ref41998703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B.16</w:t>
      </w:r>
      <w:r w:rsidRPr="00935563">
        <w:rPr>
          <w:rFonts w:eastAsia="Calibri"/>
          <w:color w:val="0000FF"/>
          <w:szCs w:val="22"/>
          <w:u w:val="single"/>
        </w:rPr>
        <w:fldChar w:fldCharType="end"/>
      </w:r>
      <w:r w:rsidRPr="00935563">
        <w:rPr>
          <w:rFonts w:eastAsia="Calibri"/>
          <w:szCs w:val="22"/>
        </w:rPr>
        <w:t xml:space="preserve"> and </w:t>
      </w:r>
      <w:r w:rsidRPr="00935563">
        <w:rPr>
          <w:rFonts w:eastAsia="Calibri"/>
          <w:color w:val="0000FF"/>
          <w:szCs w:val="22"/>
          <w:u w:val="single"/>
        </w:rPr>
        <w:fldChar w:fldCharType="begin"/>
      </w:r>
      <w:r w:rsidRPr="00935563">
        <w:rPr>
          <w:rFonts w:eastAsia="Calibri"/>
          <w:color w:val="0000FF"/>
          <w:szCs w:val="22"/>
          <w:u w:val="single"/>
        </w:rPr>
        <w:instrText xml:space="preserve"> REF _Ref41998718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C.16</w:t>
      </w:r>
      <w:r w:rsidRPr="00935563">
        <w:rPr>
          <w:rFonts w:eastAsia="Calibri"/>
          <w:color w:val="0000FF"/>
          <w:szCs w:val="22"/>
          <w:u w:val="single"/>
        </w:rPr>
        <w:fldChar w:fldCharType="end"/>
      </w:r>
      <w:r w:rsidRPr="00935563">
        <w:rPr>
          <w:rFonts w:eastAsia="Calibri"/>
          <w:szCs w:val="22"/>
        </w:rPr>
        <w:t xml:space="preserve"> suggest that EL and </w:t>
      </w:r>
      <w:r w:rsidRPr="00935563">
        <w:rPr>
          <w:rFonts w:eastAsia="Calibri"/>
          <w:szCs w:val="22"/>
        </w:rPr>
        <w:lastRenderedPageBreak/>
        <w:t>non-EL students who were blind or had low vision experienced more assistance with accessibility resources, ranging from 20 to 100 percent and 100 percent, respectively, on the Listening domain; 33 to 50 percent and 100 percent, respectively, on the Reading domain; and 0 to 100 percent and 0 to 10 percent, respectively, on the Speaking domain. EL and non-EL students who were deaf or hard of hearing were also observed to receive assistance, but the majority of the EL and non-EL students who were deaf or hard of hearing were not observed to receive assistance from test examiners.</w:t>
      </w:r>
    </w:p>
    <w:p w14:paraId="2C168F9C" w14:textId="77777777" w:rsidR="00935563" w:rsidRPr="00935563" w:rsidRDefault="00935563" w:rsidP="00935563">
      <w:pPr>
        <w:spacing w:before="120" w:after="120"/>
        <w:rPr>
          <w:rFonts w:eastAsia="Calibri"/>
          <w:szCs w:val="22"/>
        </w:rPr>
      </w:pPr>
      <w:r w:rsidRPr="00935563">
        <w:rPr>
          <w:rFonts w:eastAsia="Calibri"/>
          <w:szCs w:val="22"/>
        </w:rPr>
        <w:t xml:space="preserve">Observational and interview data suggest that the assistance that was provided ranged from verbal direct instruction on the location and usability of the accommodation (i.e., “click here for your ASL video” or “hit </w:t>
      </w:r>
      <w:r w:rsidRPr="00935563">
        <w:rPr>
          <w:rFonts w:eastAsia="Calibri"/>
          <w:i/>
          <w:szCs w:val="22"/>
        </w:rPr>
        <w:t>Q</w:t>
      </w:r>
      <w:r w:rsidRPr="00935563">
        <w:rPr>
          <w:rFonts w:eastAsia="Calibri"/>
          <w:szCs w:val="22"/>
        </w:rPr>
        <w:t xml:space="preserve"> to enter the main region”) to a complete takeover of the device to manually explore how to “fix” the accommodation (e.g., when the closed captioning and ASL videos were activated at the same time and visually overlapped each other or when the [</w:t>
      </w:r>
      <w:r w:rsidRPr="00935563">
        <w:rPr>
          <w:rFonts w:eastAsia="Calibri"/>
          <w:b/>
          <w:szCs w:val="22"/>
        </w:rPr>
        <w:t>NEXT</w:t>
      </w:r>
      <w:r w:rsidRPr="00935563">
        <w:rPr>
          <w:rFonts w:eastAsia="Calibri"/>
          <w:szCs w:val="22"/>
        </w:rPr>
        <w:t xml:space="preserve">] icon visually disappeared on the test when zoom and magnification were used simultaneously and keyboard commands would no longer work to advance to the next item). </w:t>
      </w:r>
    </w:p>
    <w:p w14:paraId="7890196D" w14:textId="77777777" w:rsidR="00935563" w:rsidRPr="00935563" w:rsidRDefault="00935563" w:rsidP="00BE4331">
      <w:pPr>
        <w:keepNext/>
        <w:numPr>
          <w:ilvl w:val="1"/>
          <w:numId w:val="16"/>
        </w:numPr>
        <w:spacing w:before="240" w:after="120"/>
        <w:outlineLvl w:val="2"/>
        <w:rPr>
          <w:rFonts w:eastAsia="MS Gothic"/>
          <w:b/>
          <w:sz w:val="32"/>
          <w:szCs w:val="26"/>
        </w:rPr>
      </w:pPr>
      <w:bookmarkStart w:id="376" w:name="_Usability_of_the"/>
      <w:bookmarkStart w:id="377" w:name="_Ref38353933"/>
      <w:bookmarkStart w:id="378" w:name="_Ref38353954"/>
      <w:bookmarkStart w:id="379" w:name="_Ref38353972"/>
      <w:bookmarkStart w:id="380" w:name="_Toc43125272"/>
      <w:bookmarkEnd w:id="376"/>
      <w:r w:rsidRPr="00935563">
        <w:rPr>
          <w:rFonts w:eastAsia="MS Gothic"/>
          <w:b/>
          <w:sz w:val="32"/>
          <w:szCs w:val="26"/>
        </w:rPr>
        <w:t xml:space="preserve">Usability of the </w:t>
      </w:r>
      <w:r w:rsidRPr="00935563">
        <w:rPr>
          <w:rFonts w:eastAsia="MS Gothic"/>
          <w:b/>
          <w:i/>
          <w:sz w:val="32"/>
          <w:szCs w:val="26"/>
        </w:rPr>
        <w:t>Directions for Administration</w:t>
      </w:r>
      <w:bookmarkEnd w:id="377"/>
      <w:bookmarkEnd w:id="378"/>
      <w:bookmarkEnd w:id="379"/>
      <w:bookmarkEnd w:id="380"/>
      <w:r w:rsidRPr="00935563">
        <w:rPr>
          <w:rFonts w:eastAsia="MS Gothic"/>
          <w:b/>
          <w:sz w:val="32"/>
          <w:szCs w:val="26"/>
        </w:rPr>
        <w:t xml:space="preserve"> </w:t>
      </w:r>
    </w:p>
    <w:p w14:paraId="4B2C6EEC" w14:textId="77777777" w:rsidR="00935563" w:rsidRPr="00935563" w:rsidRDefault="00935563" w:rsidP="00935563">
      <w:pPr>
        <w:spacing w:after="120"/>
        <w:rPr>
          <w:rFonts w:eastAsia="Calibri"/>
          <w:szCs w:val="22"/>
        </w:rPr>
      </w:pPr>
      <w:r w:rsidRPr="00935563">
        <w:rPr>
          <w:rFonts w:eastAsia="Calibri"/>
          <w:szCs w:val="22"/>
        </w:rPr>
        <w:t xml:space="preserve">The third area of investigation focused on the use and usability of the </w:t>
      </w:r>
      <w:r w:rsidRPr="00935563">
        <w:rPr>
          <w:rFonts w:eastAsia="Calibri"/>
          <w:i/>
          <w:iCs/>
          <w:szCs w:val="22"/>
        </w:rPr>
        <w:t>DFAs.</w:t>
      </w:r>
      <w:r w:rsidRPr="00935563">
        <w:rPr>
          <w:rFonts w:eastAsia="Calibri"/>
          <w:szCs w:val="22"/>
        </w:rPr>
        <w:t xml:space="preserve"> The data in this section include the ratings and observations from the test examiner observation and rating protocol form (part of the ETS observers’ protocol) and interview findings from the test examiners. Findings indicated that irrespective of the cognitive lab setting, test examiners administer the ELPAC one-on-one to the students who are blind or have low vision or who were deaf or hard of hearing. Because of this one-on-one test administration at all grade levels, test examiners requested access to a </w:t>
      </w:r>
      <w:r w:rsidRPr="00935563">
        <w:rPr>
          <w:rFonts w:eastAsia="Calibri"/>
          <w:i/>
          <w:iCs/>
          <w:szCs w:val="22"/>
        </w:rPr>
        <w:t>DFA</w:t>
      </w:r>
      <w:r w:rsidRPr="00935563">
        <w:rPr>
          <w:rFonts w:eastAsia="Calibri"/>
          <w:szCs w:val="22"/>
        </w:rPr>
        <w:t xml:space="preserve"> for each administration. Additional findings suggested that the test examiners found the </w:t>
      </w:r>
      <w:r w:rsidRPr="00935563">
        <w:rPr>
          <w:rFonts w:eastAsia="Calibri"/>
          <w:i/>
          <w:iCs/>
          <w:szCs w:val="22"/>
        </w:rPr>
        <w:t xml:space="preserve">DFAs </w:t>
      </w:r>
      <w:r w:rsidRPr="00935563">
        <w:rPr>
          <w:rFonts w:eastAsia="Calibri"/>
          <w:szCs w:val="22"/>
        </w:rPr>
        <w:t xml:space="preserve">to be relatively clear and easy to use. Feedback from the interviews suggested that the </w:t>
      </w:r>
      <w:r w:rsidRPr="00935563">
        <w:rPr>
          <w:rFonts w:eastAsia="Calibri"/>
          <w:i/>
          <w:iCs/>
          <w:szCs w:val="22"/>
        </w:rPr>
        <w:t>DFAs</w:t>
      </w:r>
      <w:r w:rsidRPr="00935563">
        <w:rPr>
          <w:rFonts w:eastAsia="Calibri"/>
          <w:szCs w:val="22"/>
        </w:rPr>
        <w:t xml:space="preserve"> were largely designed for test administrations to students who can see and hear, and thus test examiners felt tension at wanting to adapt language in the </w:t>
      </w:r>
      <w:r w:rsidRPr="00935563">
        <w:rPr>
          <w:rFonts w:eastAsia="Calibri"/>
          <w:i/>
          <w:iCs/>
          <w:szCs w:val="22"/>
        </w:rPr>
        <w:t>DFAs</w:t>
      </w:r>
      <w:r w:rsidRPr="00935563">
        <w:rPr>
          <w:rFonts w:eastAsia="Calibri"/>
          <w:szCs w:val="22"/>
        </w:rPr>
        <w:t xml:space="preserve"> while acknowledging knowing it should be a standardized administration. Test examiners also shared recommendations for additions to the </w:t>
      </w:r>
      <w:r w:rsidRPr="00935563">
        <w:rPr>
          <w:rFonts w:eastAsia="Calibri"/>
          <w:i/>
          <w:iCs/>
          <w:szCs w:val="22"/>
        </w:rPr>
        <w:t>DFAs</w:t>
      </w:r>
      <w:r w:rsidRPr="00935563">
        <w:rPr>
          <w:rFonts w:eastAsia="Calibri"/>
          <w:szCs w:val="22"/>
        </w:rPr>
        <w:t xml:space="preserve"> that would better assist them in administering the accommodated test forms to the students. These details are reported in the next section.</w:t>
      </w:r>
    </w:p>
    <w:p w14:paraId="02A8252F" w14:textId="77777777" w:rsidR="00935563" w:rsidRPr="00935563" w:rsidRDefault="00935563" w:rsidP="00BE4331">
      <w:pPr>
        <w:keepNext/>
        <w:numPr>
          <w:ilvl w:val="2"/>
          <w:numId w:val="18"/>
        </w:numPr>
        <w:spacing w:before="120" w:after="120"/>
        <w:outlineLvl w:val="3"/>
        <w:rPr>
          <w:rFonts w:eastAsia="MS Gothic"/>
          <w:b/>
          <w:sz w:val="28"/>
          <w:szCs w:val="26"/>
        </w:rPr>
      </w:pPr>
      <w:bookmarkStart w:id="381" w:name="_Toc43125273"/>
      <w:r w:rsidRPr="00935563">
        <w:rPr>
          <w:rFonts w:eastAsia="MS Gothic"/>
          <w:b/>
          <w:sz w:val="28"/>
          <w:szCs w:val="26"/>
        </w:rPr>
        <w:t xml:space="preserve">Clarity of the </w:t>
      </w:r>
      <w:r w:rsidRPr="00935563">
        <w:rPr>
          <w:rFonts w:eastAsia="MS Gothic"/>
          <w:b/>
          <w:i/>
          <w:sz w:val="28"/>
          <w:szCs w:val="26"/>
        </w:rPr>
        <w:t>DFAs</w:t>
      </w:r>
      <w:bookmarkEnd w:id="381"/>
    </w:p>
    <w:p w14:paraId="07A74090" w14:textId="77777777" w:rsidR="00935563" w:rsidRPr="00935563" w:rsidRDefault="00935563" w:rsidP="00935563">
      <w:pPr>
        <w:spacing w:after="120"/>
        <w:rPr>
          <w:rFonts w:eastAsia="Calibri"/>
          <w:szCs w:val="22"/>
        </w:rPr>
      </w:pPr>
      <w:r w:rsidRPr="00935563">
        <w:rPr>
          <w:rFonts w:eastAsia="Calibri"/>
          <w:szCs w:val="22"/>
        </w:rPr>
        <w:t xml:space="preserve">Observational and interview evidence from the test examiners in the study indicated that, overall, the </w:t>
      </w:r>
      <w:r w:rsidRPr="00935563">
        <w:rPr>
          <w:rFonts w:eastAsia="Calibri"/>
          <w:i/>
          <w:szCs w:val="22"/>
        </w:rPr>
        <w:t>DFAs</w:t>
      </w:r>
      <w:r w:rsidRPr="00935563">
        <w:rPr>
          <w:rFonts w:eastAsia="Calibri"/>
          <w:szCs w:val="22"/>
        </w:rPr>
        <w:t xml:space="preserve"> were mostly clear and easy to use. The ratings summarized in </w:t>
      </w:r>
      <w:r w:rsidRPr="00935563">
        <w:rPr>
          <w:rFonts w:eastAsia="Calibri"/>
          <w:color w:val="0000FF"/>
          <w:szCs w:val="22"/>
          <w:u w:val="single"/>
        </w:rPr>
        <w:fldChar w:fldCharType="begin"/>
      </w:r>
      <w:r w:rsidRPr="00935563">
        <w:rPr>
          <w:rFonts w:eastAsia="Calibri"/>
          <w:color w:val="0000FF"/>
          <w:szCs w:val="22"/>
          <w:u w:val="single"/>
        </w:rPr>
        <w:instrText xml:space="preserve"> REF  _Ref38352517 \* Lower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21</w:t>
      </w:r>
      <w:r w:rsidRPr="00935563">
        <w:rPr>
          <w:rFonts w:eastAsia="Calibri"/>
          <w:color w:val="0000FF"/>
          <w:szCs w:val="22"/>
          <w:u w:val="single"/>
        </w:rPr>
        <w:fldChar w:fldCharType="end"/>
      </w:r>
      <w:r w:rsidRPr="00935563">
        <w:rPr>
          <w:rFonts w:eastAsia="Calibri"/>
          <w:szCs w:val="22"/>
        </w:rPr>
        <w:t xml:space="preserve"> through </w:t>
      </w:r>
      <w:r w:rsidRPr="00935563">
        <w:rPr>
          <w:rFonts w:eastAsia="Calibri"/>
          <w:color w:val="0000FF"/>
          <w:szCs w:val="22"/>
          <w:u w:val="single"/>
        </w:rPr>
        <w:fldChar w:fldCharType="begin"/>
      </w:r>
      <w:r w:rsidRPr="00935563">
        <w:rPr>
          <w:rFonts w:eastAsia="Calibri"/>
          <w:color w:val="0000FF"/>
          <w:szCs w:val="22"/>
          <w:u w:val="single"/>
        </w:rPr>
        <w:instrText xml:space="preserve"> REF  _Ref38352536 \* Lower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22</w:t>
      </w:r>
      <w:r w:rsidRPr="00935563">
        <w:rPr>
          <w:rFonts w:eastAsia="Calibri"/>
          <w:color w:val="0000FF"/>
          <w:szCs w:val="22"/>
          <w:u w:val="single"/>
        </w:rPr>
        <w:fldChar w:fldCharType="end"/>
      </w:r>
      <w:r w:rsidRPr="00935563">
        <w:rPr>
          <w:rFonts w:eastAsia="Calibri"/>
          <w:szCs w:val="22"/>
        </w:rPr>
        <w:t xml:space="preserve"> display the range of clarity for each of the domains for the grade level and grade span test administrations and the extent to which the test examiners reported the </w:t>
      </w:r>
      <w:r w:rsidRPr="00935563">
        <w:rPr>
          <w:rFonts w:eastAsia="Calibri"/>
          <w:i/>
          <w:szCs w:val="22"/>
        </w:rPr>
        <w:t>DFAs</w:t>
      </w:r>
      <w:r w:rsidRPr="00935563">
        <w:rPr>
          <w:rFonts w:eastAsia="Calibri"/>
          <w:szCs w:val="22"/>
        </w:rPr>
        <w:t xml:space="preserve"> were easy to use. Data is disaggregated by EL status and disability in </w:t>
      </w:r>
      <w:r w:rsidRPr="00935563">
        <w:rPr>
          <w:rFonts w:eastAsia="Calibri"/>
          <w:color w:val="0000FF"/>
          <w:szCs w:val="22"/>
          <w:u w:val="single"/>
        </w:rPr>
        <w:fldChar w:fldCharType="begin"/>
      </w:r>
      <w:r w:rsidRPr="00935563">
        <w:rPr>
          <w:rFonts w:eastAsia="Calibri"/>
          <w:color w:val="0000FF"/>
          <w:szCs w:val="22"/>
          <w:u w:val="single"/>
        </w:rPr>
        <w:instrText xml:space="preserve"> REF _Ref41898324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A.17</w:t>
      </w:r>
      <w:r w:rsidRPr="00935563">
        <w:rPr>
          <w:rFonts w:eastAsia="Calibri"/>
          <w:color w:val="0000FF"/>
          <w:szCs w:val="22"/>
          <w:u w:val="single"/>
        </w:rPr>
        <w:fldChar w:fldCharType="end"/>
      </w:r>
      <w:r w:rsidRPr="00935563">
        <w:rPr>
          <w:rFonts w:eastAsia="Calibri"/>
          <w:szCs w:val="22"/>
        </w:rPr>
        <w:t xml:space="preserve">, </w:t>
      </w:r>
      <w:r w:rsidRPr="00935563">
        <w:rPr>
          <w:rFonts w:eastAsia="Calibri"/>
          <w:color w:val="0000FF"/>
          <w:szCs w:val="22"/>
          <w:u w:val="single"/>
        </w:rPr>
        <w:fldChar w:fldCharType="begin"/>
      </w:r>
      <w:r w:rsidRPr="00935563">
        <w:rPr>
          <w:rFonts w:eastAsia="Calibri"/>
          <w:color w:val="0000FF"/>
          <w:szCs w:val="22"/>
          <w:u w:val="single"/>
        </w:rPr>
        <w:instrText xml:space="preserve"> REF _Ref41900908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B.17</w:t>
      </w:r>
      <w:r w:rsidRPr="00935563">
        <w:rPr>
          <w:rFonts w:eastAsia="Calibri"/>
          <w:color w:val="0000FF"/>
          <w:szCs w:val="22"/>
          <w:u w:val="single"/>
        </w:rPr>
        <w:fldChar w:fldCharType="end"/>
      </w:r>
      <w:r w:rsidRPr="00935563">
        <w:rPr>
          <w:rFonts w:eastAsia="Calibri"/>
          <w:szCs w:val="22"/>
        </w:rPr>
        <w:t xml:space="preserve">, and </w:t>
      </w:r>
      <w:r w:rsidRPr="00935563">
        <w:rPr>
          <w:rFonts w:eastAsia="Calibri"/>
          <w:color w:val="0000FF"/>
          <w:szCs w:val="22"/>
          <w:u w:val="single"/>
        </w:rPr>
        <w:fldChar w:fldCharType="begin"/>
      </w:r>
      <w:r w:rsidRPr="00935563">
        <w:rPr>
          <w:rFonts w:eastAsia="Calibri"/>
          <w:color w:val="0000FF"/>
          <w:szCs w:val="22"/>
          <w:u w:val="single"/>
        </w:rPr>
        <w:instrText xml:space="preserve"> REF _Ref41902348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C.17</w:t>
      </w:r>
      <w:r w:rsidRPr="00935563">
        <w:rPr>
          <w:rFonts w:eastAsia="Calibri"/>
          <w:color w:val="0000FF"/>
          <w:szCs w:val="22"/>
          <w:u w:val="single"/>
        </w:rPr>
        <w:fldChar w:fldCharType="end"/>
      </w:r>
      <w:r w:rsidRPr="00935563">
        <w:rPr>
          <w:rFonts w:eastAsia="Calibri"/>
          <w:szCs w:val="22"/>
        </w:rPr>
        <w:t>.</w:t>
      </w:r>
    </w:p>
    <w:p w14:paraId="3664888A" w14:textId="77777777" w:rsidR="00935563" w:rsidRPr="00935563" w:rsidRDefault="00935563" w:rsidP="00935563">
      <w:pPr>
        <w:keepNext/>
        <w:keepLines/>
        <w:spacing w:after="120"/>
        <w:rPr>
          <w:rFonts w:eastAsia="Calibri"/>
          <w:szCs w:val="22"/>
        </w:rPr>
      </w:pPr>
      <w:r w:rsidRPr="00935563">
        <w:rPr>
          <w:rFonts w:eastAsia="Calibri"/>
          <w:szCs w:val="22"/>
        </w:rPr>
        <w:lastRenderedPageBreak/>
        <w:t xml:space="preserve">Data in </w:t>
      </w:r>
      <w:r w:rsidRPr="00935563">
        <w:rPr>
          <w:rFonts w:eastAsia="Calibri"/>
          <w:color w:val="0000FF"/>
          <w:szCs w:val="22"/>
          <w:u w:val="single"/>
        </w:rPr>
        <w:fldChar w:fldCharType="begin"/>
      </w:r>
      <w:r w:rsidRPr="00935563">
        <w:rPr>
          <w:rFonts w:eastAsia="Calibri"/>
          <w:color w:val="0000FF"/>
          <w:szCs w:val="22"/>
          <w:u w:val="single"/>
        </w:rPr>
        <w:instrText xml:space="preserve"> REF  _Ref38352517 \* Lower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21</w:t>
      </w:r>
      <w:r w:rsidRPr="00935563">
        <w:rPr>
          <w:rFonts w:eastAsia="Calibri"/>
          <w:color w:val="0000FF"/>
          <w:szCs w:val="22"/>
          <w:u w:val="single"/>
        </w:rPr>
        <w:fldChar w:fldCharType="end"/>
      </w:r>
      <w:r w:rsidRPr="00935563">
        <w:rPr>
          <w:rFonts w:eastAsia="Calibri"/>
          <w:szCs w:val="22"/>
        </w:rPr>
        <w:t xml:space="preserve"> indicates that the Listening domain </w:t>
      </w:r>
      <w:r w:rsidRPr="00935563">
        <w:rPr>
          <w:rFonts w:eastAsia="Calibri"/>
          <w:i/>
          <w:iCs/>
          <w:szCs w:val="22"/>
        </w:rPr>
        <w:t xml:space="preserve">DFA </w:t>
      </w:r>
      <w:r w:rsidRPr="00935563">
        <w:rPr>
          <w:rFonts w:eastAsia="Calibri"/>
          <w:szCs w:val="22"/>
        </w:rPr>
        <w:t xml:space="preserve">ranged from 75 to 100 percent clarity. The Reading domain section in the </w:t>
      </w:r>
      <w:r w:rsidRPr="00935563">
        <w:rPr>
          <w:rFonts w:eastAsia="Calibri"/>
          <w:i/>
          <w:iCs/>
          <w:szCs w:val="22"/>
        </w:rPr>
        <w:t xml:space="preserve">DFAs </w:t>
      </w:r>
      <w:r w:rsidRPr="00935563">
        <w:rPr>
          <w:rFonts w:eastAsia="Calibri"/>
          <w:szCs w:val="22"/>
        </w:rPr>
        <w:t xml:space="preserve">ranged from 67 to 100 percent clarity. The Writing domain section in the </w:t>
      </w:r>
      <w:r w:rsidRPr="00935563">
        <w:rPr>
          <w:rFonts w:eastAsia="Calibri"/>
          <w:i/>
          <w:iCs/>
          <w:szCs w:val="22"/>
        </w:rPr>
        <w:t>DFAs</w:t>
      </w:r>
      <w:r w:rsidRPr="00935563">
        <w:rPr>
          <w:rFonts w:eastAsia="Calibri"/>
          <w:szCs w:val="22"/>
        </w:rPr>
        <w:t xml:space="preserve"> ranged from 69 to 79 percent clarity. The Speaking domain section in the </w:t>
      </w:r>
      <w:r w:rsidRPr="00935563">
        <w:rPr>
          <w:rFonts w:eastAsia="Calibri"/>
          <w:i/>
          <w:iCs/>
          <w:szCs w:val="22"/>
        </w:rPr>
        <w:t>DFAs</w:t>
      </w:r>
      <w:r w:rsidRPr="00935563">
        <w:rPr>
          <w:rFonts w:eastAsia="Calibri"/>
          <w:szCs w:val="22"/>
        </w:rPr>
        <w:t xml:space="preserve"> ranged from 25 to 100 percent clarity. Examining the data by EL status and disability category in </w:t>
      </w:r>
      <w:r w:rsidRPr="00935563">
        <w:rPr>
          <w:rFonts w:eastAsia="Calibri"/>
          <w:color w:val="0000FF"/>
          <w:szCs w:val="22"/>
          <w:u w:val="single"/>
        </w:rPr>
        <w:fldChar w:fldCharType="begin"/>
      </w:r>
      <w:r w:rsidRPr="00935563">
        <w:rPr>
          <w:rFonts w:eastAsia="Calibri"/>
          <w:color w:val="0000FF"/>
          <w:szCs w:val="22"/>
          <w:u w:val="single"/>
        </w:rPr>
        <w:instrText xml:space="preserve"> REF _Ref41898324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A.17</w:t>
      </w:r>
      <w:r w:rsidRPr="00935563">
        <w:rPr>
          <w:rFonts w:eastAsia="Calibri"/>
          <w:color w:val="0000FF"/>
          <w:szCs w:val="22"/>
          <w:u w:val="single"/>
        </w:rPr>
        <w:fldChar w:fldCharType="end"/>
      </w:r>
      <w:r w:rsidRPr="00935563">
        <w:rPr>
          <w:rFonts w:eastAsia="Calibri"/>
          <w:szCs w:val="22"/>
        </w:rPr>
        <w:t xml:space="preserve">, </w:t>
      </w:r>
      <w:r w:rsidRPr="00935563">
        <w:rPr>
          <w:rFonts w:eastAsia="Calibri"/>
          <w:color w:val="0000FF"/>
          <w:szCs w:val="22"/>
          <w:u w:val="single"/>
        </w:rPr>
        <w:fldChar w:fldCharType="begin"/>
      </w:r>
      <w:r w:rsidRPr="00935563">
        <w:rPr>
          <w:rFonts w:eastAsia="Calibri"/>
          <w:color w:val="0000FF"/>
          <w:szCs w:val="22"/>
          <w:u w:val="single"/>
        </w:rPr>
        <w:instrText xml:space="preserve"> REF _Ref41900908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B.17</w:t>
      </w:r>
      <w:r w:rsidRPr="00935563">
        <w:rPr>
          <w:rFonts w:eastAsia="Calibri"/>
          <w:color w:val="0000FF"/>
          <w:szCs w:val="22"/>
          <w:u w:val="single"/>
        </w:rPr>
        <w:fldChar w:fldCharType="end"/>
      </w:r>
      <w:r w:rsidRPr="00935563">
        <w:rPr>
          <w:rFonts w:eastAsia="Calibri"/>
          <w:szCs w:val="22"/>
        </w:rPr>
        <w:t xml:space="preserve">, and </w:t>
      </w:r>
      <w:r w:rsidRPr="00935563">
        <w:rPr>
          <w:rFonts w:eastAsia="Calibri"/>
          <w:color w:val="0000FF"/>
          <w:szCs w:val="22"/>
          <w:u w:val="single"/>
        </w:rPr>
        <w:fldChar w:fldCharType="begin"/>
      </w:r>
      <w:r w:rsidRPr="00935563">
        <w:rPr>
          <w:rFonts w:eastAsia="Calibri"/>
          <w:color w:val="0000FF"/>
          <w:szCs w:val="22"/>
          <w:u w:val="single"/>
        </w:rPr>
        <w:instrText xml:space="preserve"> REF _Ref41902348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C.17</w:t>
      </w:r>
      <w:r w:rsidRPr="00935563">
        <w:rPr>
          <w:rFonts w:eastAsia="Calibri"/>
          <w:color w:val="0000FF"/>
          <w:szCs w:val="22"/>
          <w:u w:val="single"/>
        </w:rPr>
        <w:fldChar w:fldCharType="end"/>
      </w:r>
      <w:r w:rsidRPr="00935563">
        <w:rPr>
          <w:rFonts w:eastAsia="Calibri"/>
          <w:szCs w:val="22"/>
        </w:rPr>
        <w:t xml:space="preserve">, the data ranges do not suggest a clear pattern for group differences given the variability across EL status and disability category. Instead, some differences are observable across domain (e.g., Listening domain) but are not consistent across grade level or grade span assessments, suggesting that other administrative considerations such as accommodated test form order or the number of administrations may have influenced ratings of the test examiners’ observed clarity for the </w:t>
      </w:r>
      <w:r w:rsidRPr="00935563">
        <w:rPr>
          <w:rFonts w:eastAsia="Calibri"/>
          <w:i/>
          <w:szCs w:val="22"/>
        </w:rPr>
        <w:t>DFAs</w:t>
      </w:r>
      <w:r w:rsidRPr="00935563">
        <w:rPr>
          <w:rFonts w:eastAsia="Calibri"/>
          <w:szCs w:val="22"/>
        </w:rPr>
        <w:t xml:space="preserve">. </w:t>
      </w:r>
    </w:p>
    <w:p w14:paraId="49D6F7C1" w14:textId="77777777" w:rsidR="00935563" w:rsidRPr="00935563" w:rsidRDefault="00935563" w:rsidP="00935563">
      <w:pPr>
        <w:keepNext/>
        <w:keepLines/>
        <w:pageBreakBefore/>
        <w:spacing w:before="240" w:after="60"/>
        <w:ind w:left="1008" w:hanging="1008"/>
        <w:rPr>
          <w:rFonts w:eastAsia="SimSun" w:cs="Arial"/>
          <w:b/>
          <w:color w:val="034D8E"/>
          <w:lang w:eastAsia="zh-CN"/>
        </w:rPr>
      </w:pPr>
      <w:bookmarkStart w:id="382" w:name="_Ref38352517"/>
      <w:bookmarkStart w:id="383" w:name="_Toc43108562"/>
      <w:r w:rsidRPr="00935563">
        <w:rPr>
          <w:rFonts w:eastAsia="SimSun" w:cs="Arial"/>
          <w:b/>
          <w:color w:val="034D8E"/>
          <w:lang w:eastAsia="zh-CN"/>
        </w:rPr>
        <w:lastRenderedPageBreak/>
        <w:t xml:space="preserve">Table </w:t>
      </w:r>
      <w:r w:rsidRPr="00935563">
        <w:rPr>
          <w:rFonts w:eastAsia="SimSun" w:cs="Arial"/>
          <w:b/>
          <w:color w:val="034D8E"/>
          <w:lang w:eastAsia="zh-CN"/>
        </w:rPr>
        <w:fldChar w:fldCharType="begin"/>
      </w:r>
      <w:r w:rsidRPr="00935563">
        <w:rPr>
          <w:rFonts w:eastAsia="SimSun" w:cs="Arial"/>
          <w:b/>
          <w:color w:val="034D8E"/>
          <w:lang w:eastAsia="zh-CN"/>
        </w:rPr>
        <w:instrText>SEQ Table \* ARABIC</w:instrText>
      </w:r>
      <w:r w:rsidRPr="00935563">
        <w:rPr>
          <w:rFonts w:eastAsia="SimSun" w:cs="Arial"/>
          <w:b/>
          <w:color w:val="034D8E"/>
          <w:lang w:eastAsia="zh-CN"/>
        </w:rPr>
        <w:fldChar w:fldCharType="separate"/>
      </w:r>
      <w:r w:rsidRPr="00935563">
        <w:rPr>
          <w:rFonts w:eastAsia="SimSun" w:cs="Arial"/>
          <w:b/>
          <w:noProof/>
          <w:color w:val="034D8E"/>
          <w:lang w:eastAsia="zh-CN"/>
        </w:rPr>
        <w:t>21</w:t>
      </w:r>
      <w:r w:rsidRPr="00935563">
        <w:rPr>
          <w:rFonts w:eastAsia="SimSun" w:cs="Arial"/>
          <w:b/>
          <w:color w:val="034D8E"/>
          <w:lang w:eastAsia="zh-CN"/>
        </w:rPr>
        <w:fldChar w:fldCharType="end"/>
      </w:r>
      <w:bookmarkEnd w:id="382"/>
      <w:r w:rsidRPr="00935563">
        <w:rPr>
          <w:rFonts w:eastAsia="SimSun" w:cs="Arial"/>
          <w:b/>
          <w:color w:val="034D8E"/>
          <w:lang w:eastAsia="zh-CN"/>
        </w:rPr>
        <w:t xml:space="preserve">.  Clarity of the </w:t>
      </w:r>
      <w:r w:rsidRPr="00935563">
        <w:rPr>
          <w:rFonts w:eastAsia="SimSun" w:cs="Arial"/>
          <w:b/>
          <w:i/>
          <w:color w:val="034D8E"/>
          <w:lang w:eastAsia="zh-CN"/>
        </w:rPr>
        <w:t>DFA</w:t>
      </w:r>
      <w:r w:rsidRPr="00935563">
        <w:rPr>
          <w:rFonts w:eastAsia="SimSun" w:cs="Arial"/>
          <w:b/>
          <w:color w:val="034D8E"/>
          <w:lang w:eastAsia="zh-CN"/>
        </w:rPr>
        <w:t xml:space="preserve"> for Test Examiners: Frequency and Percentage of Test Administrations Observed in Each Rating Category</w:t>
      </w:r>
      <w:bookmarkEnd w:id="383"/>
    </w:p>
    <w:tbl>
      <w:tblPr>
        <w:tblStyle w:val="TRtable"/>
        <w:tblW w:w="0" w:type="auto"/>
        <w:tblLayout w:type="fixed"/>
        <w:tblLook w:val="04A0" w:firstRow="1" w:lastRow="0" w:firstColumn="1" w:lastColumn="0" w:noHBand="0" w:noVBand="1"/>
        <w:tblDescription w:val="TE Survey Response: Ease of Use with the Directions for Administration (DFAs) "/>
      </w:tblPr>
      <w:tblGrid>
        <w:gridCol w:w="1296"/>
        <w:gridCol w:w="2160"/>
        <w:gridCol w:w="1296"/>
        <w:gridCol w:w="1152"/>
        <w:gridCol w:w="1152"/>
      </w:tblGrid>
      <w:tr w:rsidR="00935563" w:rsidRPr="00935563" w14:paraId="530CE684"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56EB8BAA" w14:textId="77777777" w:rsidR="00935563" w:rsidRPr="00935563" w:rsidRDefault="00935563" w:rsidP="00935563">
            <w:pPr>
              <w:spacing w:before="20" w:after="20"/>
              <w:rPr>
                <w:rFonts w:eastAsia="SimSun"/>
                <w:noProof/>
                <w:szCs w:val="20"/>
              </w:rPr>
            </w:pPr>
            <w:r w:rsidRPr="00935563">
              <w:rPr>
                <w:rFonts w:eastAsia="SimSun"/>
                <w:noProof/>
                <w:szCs w:val="20"/>
              </w:rPr>
              <w:t>Domain</w:t>
            </w:r>
          </w:p>
        </w:tc>
        <w:tc>
          <w:tcPr>
            <w:tcW w:w="2160" w:type="dxa"/>
          </w:tcPr>
          <w:p w14:paraId="2559EFD2" w14:textId="77777777" w:rsidR="00935563" w:rsidRPr="00935563" w:rsidRDefault="00935563" w:rsidP="00935563">
            <w:pPr>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or Grade Span</w:t>
            </w:r>
          </w:p>
        </w:tc>
        <w:tc>
          <w:tcPr>
            <w:tcW w:w="1296" w:type="dxa"/>
          </w:tcPr>
          <w:p w14:paraId="065216D2" w14:textId="77777777" w:rsidR="00935563" w:rsidRPr="00935563" w:rsidRDefault="00935563" w:rsidP="00935563">
            <w:pPr>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Not at All</w:t>
            </w:r>
          </w:p>
        </w:tc>
        <w:tc>
          <w:tcPr>
            <w:tcW w:w="1152" w:type="dxa"/>
          </w:tcPr>
          <w:p w14:paraId="16422D5D" w14:textId="77777777" w:rsidR="00935563" w:rsidRPr="00935563" w:rsidRDefault="00935563" w:rsidP="00935563">
            <w:pPr>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Partially</w:t>
            </w:r>
          </w:p>
        </w:tc>
        <w:tc>
          <w:tcPr>
            <w:tcW w:w="1152" w:type="dxa"/>
          </w:tcPr>
          <w:p w14:paraId="03D30FAC" w14:textId="77777777" w:rsidR="00935563" w:rsidRPr="00935563" w:rsidRDefault="00935563" w:rsidP="00935563">
            <w:pPr>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Entirely</w:t>
            </w:r>
          </w:p>
        </w:tc>
      </w:tr>
      <w:tr w:rsidR="00935563" w:rsidRPr="00935563" w14:paraId="13737EFD" w14:textId="77777777" w:rsidTr="00935563">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auto"/>
            </w:tcBorders>
          </w:tcPr>
          <w:p w14:paraId="30F4362A"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Listening</w:t>
            </w:r>
          </w:p>
        </w:tc>
        <w:tc>
          <w:tcPr>
            <w:tcW w:w="2160" w:type="dxa"/>
            <w:tcBorders>
              <w:top w:val="single" w:sz="4" w:space="0" w:color="auto"/>
            </w:tcBorders>
          </w:tcPr>
          <w:p w14:paraId="23CEA56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TK/K</w:t>
            </w:r>
          </w:p>
        </w:tc>
        <w:tc>
          <w:tcPr>
            <w:tcW w:w="1296" w:type="dxa"/>
            <w:tcBorders>
              <w:top w:val="single" w:sz="4" w:space="0" w:color="auto"/>
            </w:tcBorders>
          </w:tcPr>
          <w:p w14:paraId="49AD1AF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(25)</w:t>
            </w:r>
          </w:p>
        </w:tc>
        <w:tc>
          <w:tcPr>
            <w:tcW w:w="1152" w:type="dxa"/>
            <w:tcBorders>
              <w:top w:val="single" w:sz="4" w:space="0" w:color="auto"/>
            </w:tcBorders>
          </w:tcPr>
          <w:p w14:paraId="10F063C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top w:val="single" w:sz="4" w:space="0" w:color="auto"/>
            </w:tcBorders>
          </w:tcPr>
          <w:p w14:paraId="713182C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(75)</w:t>
            </w:r>
          </w:p>
        </w:tc>
      </w:tr>
      <w:tr w:rsidR="00935563" w:rsidRPr="00935563" w14:paraId="2A729F91" w14:textId="77777777" w:rsidTr="00935563">
        <w:tc>
          <w:tcPr>
            <w:cnfStyle w:val="001000000000" w:firstRow="0" w:lastRow="0" w:firstColumn="1" w:lastColumn="0" w:oddVBand="0" w:evenVBand="0" w:oddHBand="0" w:evenHBand="0" w:firstRowFirstColumn="0" w:firstRowLastColumn="0" w:lastRowFirstColumn="0" w:lastRowLastColumn="0"/>
            <w:tcW w:w="1296" w:type="dxa"/>
          </w:tcPr>
          <w:p w14:paraId="50DB7046"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Listening</w:t>
            </w:r>
          </w:p>
        </w:tc>
        <w:tc>
          <w:tcPr>
            <w:tcW w:w="2160" w:type="dxa"/>
          </w:tcPr>
          <w:p w14:paraId="0D6F086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1</w:t>
            </w:r>
          </w:p>
        </w:tc>
        <w:tc>
          <w:tcPr>
            <w:tcW w:w="1296" w:type="dxa"/>
          </w:tcPr>
          <w:p w14:paraId="77A1D1C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Pr>
          <w:p w14:paraId="15FA676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Pr>
          <w:p w14:paraId="425DFAF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(100)</w:t>
            </w:r>
          </w:p>
        </w:tc>
      </w:tr>
      <w:tr w:rsidR="00935563" w:rsidRPr="00935563" w14:paraId="330DFC3B" w14:textId="77777777" w:rsidTr="00935563">
        <w:tc>
          <w:tcPr>
            <w:cnfStyle w:val="001000000000" w:firstRow="0" w:lastRow="0" w:firstColumn="1" w:lastColumn="0" w:oddVBand="0" w:evenVBand="0" w:oddHBand="0" w:evenHBand="0" w:firstRowFirstColumn="0" w:firstRowLastColumn="0" w:lastRowFirstColumn="0" w:lastRowLastColumn="0"/>
            <w:tcW w:w="1296" w:type="dxa"/>
          </w:tcPr>
          <w:p w14:paraId="0A60477C"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Listening</w:t>
            </w:r>
          </w:p>
        </w:tc>
        <w:tc>
          <w:tcPr>
            <w:tcW w:w="2160" w:type="dxa"/>
          </w:tcPr>
          <w:p w14:paraId="2AA3104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2</w:t>
            </w:r>
          </w:p>
        </w:tc>
        <w:tc>
          <w:tcPr>
            <w:tcW w:w="1296" w:type="dxa"/>
          </w:tcPr>
          <w:p w14:paraId="4CB532E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52" w:type="dxa"/>
          </w:tcPr>
          <w:p w14:paraId="5E6F05C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52" w:type="dxa"/>
          </w:tcPr>
          <w:p w14:paraId="643DD47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70FE8B88" w14:textId="77777777" w:rsidTr="00935563">
        <w:tc>
          <w:tcPr>
            <w:cnfStyle w:val="001000000000" w:firstRow="0" w:lastRow="0" w:firstColumn="1" w:lastColumn="0" w:oddVBand="0" w:evenVBand="0" w:oddHBand="0" w:evenHBand="0" w:firstRowFirstColumn="0" w:firstRowLastColumn="0" w:lastRowFirstColumn="0" w:lastRowLastColumn="0"/>
            <w:tcW w:w="1296" w:type="dxa"/>
          </w:tcPr>
          <w:p w14:paraId="3A923315"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Listening</w:t>
            </w:r>
          </w:p>
        </w:tc>
        <w:tc>
          <w:tcPr>
            <w:tcW w:w="2160" w:type="dxa"/>
          </w:tcPr>
          <w:p w14:paraId="15BE89B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296" w:type="dxa"/>
          </w:tcPr>
          <w:p w14:paraId="49B515B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(3)</w:t>
            </w:r>
          </w:p>
        </w:tc>
        <w:tc>
          <w:tcPr>
            <w:tcW w:w="1152" w:type="dxa"/>
          </w:tcPr>
          <w:p w14:paraId="430E826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(13)</w:t>
            </w:r>
          </w:p>
        </w:tc>
        <w:tc>
          <w:tcPr>
            <w:tcW w:w="1152" w:type="dxa"/>
          </w:tcPr>
          <w:p w14:paraId="1EAD14A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15 (84)</w:t>
            </w:r>
          </w:p>
        </w:tc>
      </w:tr>
      <w:tr w:rsidR="00935563" w:rsidRPr="00935563" w14:paraId="603974E4" w14:textId="77777777" w:rsidTr="00935563">
        <w:tc>
          <w:tcPr>
            <w:cnfStyle w:val="001000000000" w:firstRow="0" w:lastRow="0" w:firstColumn="1" w:lastColumn="0" w:oddVBand="0" w:evenVBand="0" w:oddHBand="0" w:evenHBand="0" w:firstRowFirstColumn="0" w:firstRowLastColumn="0" w:lastRowFirstColumn="0" w:lastRowLastColumn="0"/>
            <w:tcW w:w="1296" w:type="dxa"/>
          </w:tcPr>
          <w:p w14:paraId="703BCF13"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Listening</w:t>
            </w:r>
          </w:p>
        </w:tc>
        <w:tc>
          <w:tcPr>
            <w:tcW w:w="2160" w:type="dxa"/>
          </w:tcPr>
          <w:p w14:paraId="4183F0A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296" w:type="dxa"/>
          </w:tcPr>
          <w:p w14:paraId="7DB528E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Pr>
          <w:p w14:paraId="29EE78F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Pr>
          <w:p w14:paraId="3CA34FC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8 (100)</w:t>
            </w:r>
          </w:p>
        </w:tc>
      </w:tr>
      <w:tr w:rsidR="00935563" w:rsidRPr="00935563" w14:paraId="170AD92F" w14:textId="77777777" w:rsidTr="00935563">
        <w:tc>
          <w:tcPr>
            <w:cnfStyle w:val="001000000000" w:firstRow="0" w:lastRow="0" w:firstColumn="1" w:lastColumn="0" w:oddVBand="0" w:evenVBand="0" w:oddHBand="0" w:evenHBand="0" w:firstRowFirstColumn="0" w:firstRowLastColumn="0" w:lastRowFirstColumn="0" w:lastRowLastColumn="0"/>
            <w:tcW w:w="1296" w:type="dxa"/>
            <w:tcBorders>
              <w:bottom w:val="single" w:sz="4" w:space="0" w:color="auto"/>
            </w:tcBorders>
          </w:tcPr>
          <w:p w14:paraId="17462D9D"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Listening</w:t>
            </w:r>
          </w:p>
        </w:tc>
        <w:tc>
          <w:tcPr>
            <w:tcW w:w="2160" w:type="dxa"/>
            <w:tcBorders>
              <w:bottom w:val="single" w:sz="4" w:space="0" w:color="auto"/>
            </w:tcBorders>
          </w:tcPr>
          <w:p w14:paraId="7A50B14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296" w:type="dxa"/>
            <w:tcBorders>
              <w:bottom w:val="single" w:sz="4" w:space="0" w:color="auto"/>
            </w:tcBorders>
          </w:tcPr>
          <w:p w14:paraId="04AD06E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(14)</w:t>
            </w:r>
          </w:p>
        </w:tc>
        <w:tc>
          <w:tcPr>
            <w:tcW w:w="1152" w:type="dxa"/>
            <w:tcBorders>
              <w:bottom w:val="single" w:sz="4" w:space="0" w:color="auto"/>
            </w:tcBorders>
          </w:tcPr>
          <w:p w14:paraId="7CEF4C6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(7)</w:t>
            </w:r>
          </w:p>
        </w:tc>
        <w:tc>
          <w:tcPr>
            <w:tcW w:w="1152" w:type="dxa"/>
            <w:tcBorders>
              <w:bottom w:val="single" w:sz="4" w:space="0" w:color="auto"/>
            </w:tcBorders>
          </w:tcPr>
          <w:p w14:paraId="0352B58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12 (79)</w:t>
            </w:r>
          </w:p>
        </w:tc>
      </w:tr>
      <w:tr w:rsidR="00935563" w:rsidRPr="00935563" w14:paraId="0A86D866" w14:textId="77777777" w:rsidTr="00935563">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auto"/>
              <w:bottom w:val="nil"/>
            </w:tcBorders>
          </w:tcPr>
          <w:p w14:paraId="163A8B17"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Reading</w:t>
            </w:r>
          </w:p>
        </w:tc>
        <w:tc>
          <w:tcPr>
            <w:tcW w:w="2160" w:type="dxa"/>
            <w:tcBorders>
              <w:top w:val="single" w:sz="4" w:space="0" w:color="auto"/>
              <w:bottom w:val="nil"/>
            </w:tcBorders>
          </w:tcPr>
          <w:p w14:paraId="5EF69F8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TK/K</w:t>
            </w:r>
          </w:p>
        </w:tc>
        <w:tc>
          <w:tcPr>
            <w:tcW w:w="1296" w:type="dxa"/>
            <w:tcBorders>
              <w:top w:val="single" w:sz="4" w:space="0" w:color="auto"/>
              <w:bottom w:val="nil"/>
            </w:tcBorders>
          </w:tcPr>
          <w:p w14:paraId="36523A3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(33)</w:t>
            </w:r>
          </w:p>
        </w:tc>
        <w:tc>
          <w:tcPr>
            <w:tcW w:w="1152" w:type="dxa"/>
            <w:tcBorders>
              <w:top w:val="single" w:sz="4" w:space="0" w:color="auto"/>
              <w:bottom w:val="nil"/>
            </w:tcBorders>
          </w:tcPr>
          <w:p w14:paraId="0B90DAE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top w:val="single" w:sz="4" w:space="0" w:color="auto"/>
              <w:bottom w:val="nil"/>
            </w:tcBorders>
          </w:tcPr>
          <w:p w14:paraId="4F299D5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(67)</w:t>
            </w:r>
          </w:p>
        </w:tc>
      </w:tr>
      <w:tr w:rsidR="00935563" w:rsidRPr="00935563" w14:paraId="371BC5E9" w14:textId="77777777" w:rsidTr="00935563">
        <w:tc>
          <w:tcPr>
            <w:cnfStyle w:val="001000000000" w:firstRow="0" w:lastRow="0" w:firstColumn="1" w:lastColumn="0" w:oddVBand="0" w:evenVBand="0" w:oddHBand="0" w:evenHBand="0" w:firstRowFirstColumn="0" w:firstRowLastColumn="0" w:lastRowFirstColumn="0" w:lastRowLastColumn="0"/>
            <w:tcW w:w="1296" w:type="dxa"/>
            <w:tcBorders>
              <w:top w:val="nil"/>
            </w:tcBorders>
          </w:tcPr>
          <w:p w14:paraId="72286BD6"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Reading</w:t>
            </w:r>
          </w:p>
        </w:tc>
        <w:tc>
          <w:tcPr>
            <w:tcW w:w="2160" w:type="dxa"/>
            <w:tcBorders>
              <w:top w:val="nil"/>
            </w:tcBorders>
          </w:tcPr>
          <w:p w14:paraId="13BDE61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1</w:t>
            </w:r>
          </w:p>
        </w:tc>
        <w:tc>
          <w:tcPr>
            <w:tcW w:w="1296" w:type="dxa"/>
            <w:tcBorders>
              <w:top w:val="nil"/>
            </w:tcBorders>
          </w:tcPr>
          <w:p w14:paraId="7730787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(28)</w:t>
            </w:r>
          </w:p>
        </w:tc>
        <w:tc>
          <w:tcPr>
            <w:tcW w:w="1152" w:type="dxa"/>
            <w:tcBorders>
              <w:top w:val="nil"/>
            </w:tcBorders>
          </w:tcPr>
          <w:p w14:paraId="198B2A7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(6)</w:t>
            </w:r>
          </w:p>
        </w:tc>
        <w:tc>
          <w:tcPr>
            <w:tcW w:w="1152" w:type="dxa"/>
            <w:tcBorders>
              <w:top w:val="nil"/>
            </w:tcBorders>
          </w:tcPr>
          <w:p w14:paraId="0AE966D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(67)</w:t>
            </w:r>
          </w:p>
        </w:tc>
      </w:tr>
      <w:tr w:rsidR="00935563" w:rsidRPr="00935563" w14:paraId="78B25CFF" w14:textId="77777777" w:rsidTr="00935563">
        <w:tc>
          <w:tcPr>
            <w:cnfStyle w:val="001000000000" w:firstRow="0" w:lastRow="0" w:firstColumn="1" w:lastColumn="0" w:oddVBand="0" w:evenVBand="0" w:oddHBand="0" w:evenHBand="0" w:firstRowFirstColumn="0" w:firstRowLastColumn="0" w:lastRowFirstColumn="0" w:lastRowLastColumn="0"/>
            <w:tcW w:w="1296" w:type="dxa"/>
          </w:tcPr>
          <w:p w14:paraId="3F845A21"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Reading</w:t>
            </w:r>
          </w:p>
        </w:tc>
        <w:tc>
          <w:tcPr>
            <w:tcW w:w="2160" w:type="dxa"/>
          </w:tcPr>
          <w:p w14:paraId="53827FB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2</w:t>
            </w:r>
          </w:p>
        </w:tc>
        <w:tc>
          <w:tcPr>
            <w:tcW w:w="1296" w:type="dxa"/>
          </w:tcPr>
          <w:p w14:paraId="5069DC7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Pr>
          <w:p w14:paraId="083B339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Pr>
          <w:p w14:paraId="623725C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(100)</w:t>
            </w:r>
          </w:p>
        </w:tc>
      </w:tr>
      <w:tr w:rsidR="00935563" w:rsidRPr="00935563" w14:paraId="1A69FB85" w14:textId="77777777" w:rsidTr="00935563">
        <w:tc>
          <w:tcPr>
            <w:cnfStyle w:val="001000000000" w:firstRow="0" w:lastRow="0" w:firstColumn="1" w:lastColumn="0" w:oddVBand="0" w:evenVBand="0" w:oddHBand="0" w:evenHBand="0" w:firstRowFirstColumn="0" w:firstRowLastColumn="0" w:lastRowFirstColumn="0" w:lastRowLastColumn="0"/>
            <w:tcW w:w="1296" w:type="dxa"/>
          </w:tcPr>
          <w:p w14:paraId="6DA6AAEE"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Reading</w:t>
            </w:r>
          </w:p>
        </w:tc>
        <w:tc>
          <w:tcPr>
            <w:tcW w:w="2160" w:type="dxa"/>
          </w:tcPr>
          <w:p w14:paraId="2DF855E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296" w:type="dxa"/>
          </w:tcPr>
          <w:p w14:paraId="2B03AED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(7)</w:t>
            </w:r>
          </w:p>
        </w:tc>
        <w:tc>
          <w:tcPr>
            <w:tcW w:w="1152" w:type="dxa"/>
          </w:tcPr>
          <w:p w14:paraId="4756817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(11)</w:t>
            </w:r>
          </w:p>
        </w:tc>
        <w:tc>
          <w:tcPr>
            <w:tcW w:w="1152" w:type="dxa"/>
          </w:tcPr>
          <w:p w14:paraId="5CB1572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15 (82)</w:t>
            </w:r>
          </w:p>
        </w:tc>
      </w:tr>
      <w:tr w:rsidR="00935563" w:rsidRPr="00935563" w14:paraId="2F17F594" w14:textId="77777777" w:rsidTr="00935563">
        <w:tc>
          <w:tcPr>
            <w:cnfStyle w:val="001000000000" w:firstRow="0" w:lastRow="0" w:firstColumn="1" w:lastColumn="0" w:oddVBand="0" w:evenVBand="0" w:oddHBand="0" w:evenHBand="0" w:firstRowFirstColumn="0" w:firstRowLastColumn="0" w:lastRowFirstColumn="0" w:lastRowLastColumn="0"/>
            <w:tcW w:w="1296" w:type="dxa"/>
            <w:tcBorders>
              <w:bottom w:val="nil"/>
            </w:tcBorders>
          </w:tcPr>
          <w:p w14:paraId="6EE2CA32"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Reading</w:t>
            </w:r>
          </w:p>
        </w:tc>
        <w:tc>
          <w:tcPr>
            <w:tcW w:w="2160" w:type="dxa"/>
            <w:tcBorders>
              <w:bottom w:val="nil"/>
            </w:tcBorders>
          </w:tcPr>
          <w:p w14:paraId="0D73D8C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296" w:type="dxa"/>
            <w:tcBorders>
              <w:bottom w:val="nil"/>
            </w:tcBorders>
          </w:tcPr>
          <w:p w14:paraId="3050F50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bottom w:val="nil"/>
            </w:tcBorders>
          </w:tcPr>
          <w:p w14:paraId="2CD5157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(29)</w:t>
            </w:r>
          </w:p>
        </w:tc>
        <w:tc>
          <w:tcPr>
            <w:tcW w:w="1152" w:type="dxa"/>
            <w:tcBorders>
              <w:bottom w:val="nil"/>
            </w:tcBorders>
          </w:tcPr>
          <w:p w14:paraId="05A53CB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(71)</w:t>
            </w:r>
          </w:p>
        </w:tc>
      </w:tr>
      <w:tr w:rsidR="00935563" w:rsidRPr="00935563" w14:paraId="196906B9" w14:textId="77777777" w:rsidTr="00935563">
        <w:tc>
          <w:tcPr>
            <w:cnfStyle w:val="001000000000" w:firstRow="0" w:lastRow="0" w:firstColumn="1" w:lastColumn="0" w:oddVBand="0" w:evenVBand="0" w:oddHBand="0" w:evenHBand="0" w:firstRowFirstColumn="0" w:firstRowLastColumn="0" w:lastRowFirstColumn="0" w:lastRowLastColumn="0"/>
            <w:tcW w:w="1296" w:type="dxa"/>
            <w:tcBorders>
              <w:top w:val="nil"/>
              <w:bottom w:val="single" w:sz="4" w:space="0" w:color="auto"/>
            </w:tcBorders>
          </w:tcPr>
          <w:p w14:paraId="4534FD37"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Reading</w:t>
            </w:r>
          </w:p>
        </w:tc>
        <w:tc>
          <w:tcPr>
            <w:tcW w:w="2160" w:type="dxa"/>
            <w:tcBorders>
              <w:top w:val="nil"/>
              <w:bottom w:val="single" w:sz="4" w:space="0" w:color="auto"/>
            </w:tcBorders>
          </w:tcPr>
          <w:p w14:paraId="1CE307A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296" w:type="dxa"/>
            <w:tcBorders>
              <w:top w:val="nil"/>
              <w:bottom w:val="single" w:sz="4" w:space="0" w:color="auto"/>
            </w:tcBorders>
          </w:tcPr>
          <w:p w14:paraId="4CA8DE3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(19)</w:t>
            </w:r>
          </w:p>
        </w:tc>
        <w:tc>
          <w:tcPr>
            <w:tcW w:w="1152" w:type="dxa"/>
            <w:tcBorders>
              <w:top w:val="nil"/>
              <w:bottom w:val="single" w:sz="4" w:space="0" w:color="auto"/>
            </w:tcBorders>
          </w:tcPr>
          <w:p w14:paraId="0560DFD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(4)</w:t>
            </w:r>
          </w:p>
        </w:tc>
        <w:tc>
          <w:tcPr>
            <w:tcW w:w="1152" w:type="dxa"/>
            <w:tcBorders>
              <w:top w:val="nil"/>
              <w:bottom w:val="single" w:sz="4" w:space="0" w:color="auto"/>
            </w:tcBorders>
          </w:tcPr>
          <w:p w14:paraId="7076D22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12 (78)</w:t>
            </w:r>
          </w:p>
        </w:tc>
      </w:tr>
      <w:tr w:rsidR="00935563" w:rsidRPr="00935563" w14:paraId="3F222AA3" w14:textId="77777777" w:rsidTr="00935563">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auto"/>
            </w:tcBorders>
          </w:tcPr>
          <w:p w14:paraId="6D33B80D"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Writing</w:t>
            </w:r>
          </w:p>
        </w:tc>
        <w:tc>
          <w:tcPr>
            <w:tcW w:w="2160" w:type="dxa"/>
            <w:tcBorders>
              <w:top w:val="single" w:sz="4" w:space="0" w:color="auto"/>
            </w:tcBorders>
          </w:tcPr>
          <w:p w14:paraId="7428CA8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296" w:type="dxa"/>
            <w:tcBorders>
              <w:top w:val="single" w:sz="4" w:space="0" w:color="auto"/>
            </w:tcBorders>
          </w:tcPr>
          <w:p w14:paraId="5BEF589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6 (28)</w:t>
            </w:r>
          </w:p>
        </w:tc>
        <w:tc>
          <w:tcPr>
            <w:tcW w:w="1152" w:type="dxa"/>
            <w:tcBorders>
              <w:top w:val="single" w:sz="4" w:space="0" w:color="auto"/>
            </w:tcBorders>
          </w:tcPr>
          <w:p w14:paraId="0825885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(3)</w:t>
            </w:r>
          </w:p>
        </w:tc>
        <w:tc>
          <w:tcPr>
            <w:tcW w:w="1152" w:type="dxa"/>
            <w:tcBorders>
              <w:top w:val="single" w:sz="4" w:space="0" w:color="auto"/>
            </w:tcBorders>
          </w:tcPr>
          <w:p w14:paraId="22EB7CD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15 (69)</w:t>
            </w:r>
          </w:p>
        </w:tc>
      </w:tr>
      <w:tr w:rsidR="00935563" w:rsidRPr="00935563" w14:paraId="3DC93EC3" w14:textId="77777777" w:rsidTr="00935563">
        <w:tc>
          <w:tcPr>
            <w:cnfStyle w:val="001000000000" w:firstRow="0" w:lastRow="0" w:firstColumn="1" w:lastColumn="0" w:oddVBand="0" w:evenVBand="0" w:oddHBand="0" w:evenHBand="0" w:firstRowFirstColumn="0" w:firstRowLastColumn="0" w:lastRowFirstColumn="0" w:lastRowLastColumn="0"/>
            <w:tcW w:w="1296" w:type="dxa"/>
            <w:tcBorders>
              <w:bottom w:val="nil"/>
            </w:tcBorders>
          </w:tcPr>
          <w:p w14:paraId="1CCA8ED3"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Writing</w:t>
            </w:r>
          </w:p>
        </w:tc>
        <w:tc>
          <w:tcPr>
            <w:tcW w:w="2160" w:type="dxa"/>
            <w:tcBorders>
              <w:bottom w:val="nil"/>
            </w:tcBorders>
          </w:tcPr>
          <w:p w14:paraId="21D605C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296" w:type="dxa"/>
            <w:tcBorders>
              <w:bottom w:val="nil"/>
            </w:tcBorders>
          </w:tcPr>
          <w:p w14:paraId="2AA9587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(31)</w:t>
            </w:r>
          </w:p>
        </w:tc>
        <w:tc>
          <w:tcPr>
            <w:tcW w:w="1152" w:type="dxa"/>
            <w:tcBorders>
              <w:bottom w:val="nil"/>
            </w:tcBorders>
          </w:tcPr>
          <w:p w14:paraId="3DB2F87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bottom w:val="nil"/>
            </w:tcBorders>
          </w:tcPr>
          <w:p w14:paraId="15F39C8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6 (69)</w:t>
            </w:r>
          </w:p>
        </w:tc>
      </w:tr>
      <w:tr w:rsidR="00935563" w:rsidRPr="00935563" w14:paraId="5A08D201" w14:textId="77777777" w:rsidTr="00935563">
        <w:tc>
          <w:tcPr>
            <w:cnfStyle w:val="001000000000" w:firstRow="0" w:lastRow="0" w:firstColumn="1" w:lastColumn="0" w:oddVBand="0" w:evenVBand="0" w:oddHBand="0" w:evenHBand="0" w:firstRowFirstColumn="0" w:firstRowLastColumn="0" w:lastRowFirstColumn="0" w:lastRowLastColumn="0"/>
            <w:tcW w:w="0" w:type="dxa"/>
            <w:tcBorders>
              <w:top w:val="nil"/>
              <w:bottom w:val="single" w:sz="4" w:space="0" w:color="auto"/>
            </w:tcBorders>
          </w:tcPr>
          <w:p w14:paraId="6C799681"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Writing</w:t>
            </w:r>
          </w:p>
        </w:tc>
        <w:tc>
          <w:tcPr>
            <w:tcW w:w="0" w:type="dxa"/>
            <w:tcBorders>
              <w:top w:val="nil"/>
              <w:bottom w:val="single" w:sz="4" w:space="0" w:color="auto"/>
            </w:tcBorders>
          </w:tcPr>
          <w:p w14:paraId="0F8FC0A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0" w:type="dxa"/>
            <w:tcBorders>
              <w:top w:val="nil"/>
              <w:bottom w:val="single" w:sz="4" w:space="0" w:color="auto"/>
            </w:tcBorders>
          </w:tcPr>
          <w:p w14:paraId="18DDE4B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(9)</w:t>
            </w:r>
          </w:p>
        </w:tc>
        <w:tc>
          <w:tcPr>
            <w:tcW w:w="0" w:type="dxa"/>
            <w:tcBorders>
              <w:top w:val="nil"/>
              <w:bottom w:val="single" w:sz="4" w:space="0" w:color="auto"/>
            </w:tcBorders>
          </w:tcPr>
          <w:p w14:paraId="139CF0F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(12)</w:t>
            </w:r>
          </w:p>
        </w:tc>
        <w:tc>
          <w:tcPr>
            <w:tcW w:w="0" w:type="dxa"/>
            <w:tcBorders>
              <w:top w:val="nil"/>
              <w:bottom w:val="single" w:sz="4" w:space="0" w:color="auto"/>
            </w:tcBorders>
          </w:tcPr>
          <w:p w14:paraId="06D5FAF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13 (79)</w:t>
            </w:r>
          </w:p>
        </w:tc>
      </w:tr>
      <w:tr w:rsidR="00935563" w:rsidRPr="00935563" w14:paraId="359644C6" w14:textId="77777777" w:rsidTr="00935563">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bottom w:val="nil"/>
            </w:tcBorders>
          </w:tcPr>
          <w:p w14:paraId="1F6D6421"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Speaking</w:t>
            </w:r>
          </w:p>
        </w:tc>
        <w:tc>
          <w:tcPr>
            <w:tcW w:w="0" w:type="dxa"/>
            <w:tcBorders>
              <w:top w:val="single" w:sz="4" w:space="0" w:color="auto"/>
              <w:bottom w:val="nil"/>
            </w:tcBorders>
          </w:tcPr>
          <w:p w14:paraId="42A711D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TK/K</w:t>
            </w:r>
          </w:p>
        </w:tc>
        <w:tc>
          <w:tcPr>
            <w:tcW w:w="0" w:type="dxa"/>
            <w:tcBorders>
              <w:top w:val="single" w:sz="4" w:space="0" w:color="auto"/>
              <w:bottom w:val="nil"/>
            </w:tcBorders>
          </w:tcPr>
          <w:p w14:paraId="1E6351E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0" w:type="dxa"/>
            <w:tcBorders>
              <w:top w:val="single" w:sz="4" w:space="0" w:color="auto"/>
              <w:bottom w:val="nil"/>
            </w:tcBorders>
          </w:tcPr>
          <w:p w14:paraId="6348B4C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(75)</w:t>
            </w:r>
          </w:p>
        </w:tc>
        <w:tc>
          <w:tcPr>
            <w:tcW w:w="0" w:type="dxa"/>
            <w:tcBorders>
              <w:top w:val="single" w:sz="4" w:space="0" w:color="auto"/>
              <w:bottom w:val="nil"/>
            </w:tcBorders>
          </w:tcPr>
          <w:p w14:paraId="774BE4D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(25)</w:t>
            </w:r>
          </w:p>
        </w:tc>
      </w:tr>
      <w:tr w:rsidR="00935563" w:rsidRPr="00935563" w14:paraId="25C390A5" w14:textId="77777777" w:rsidTr="00935563">
        <w:tc>
          <w:tcPr>
            <w:cnfStyle w:val="001000000000" w:firstRow="0" w:lastRow="0" w:firstColumn="1" w:lastColumn="0" w:oddVBand="0" w:evenVBand="0" w:oddHBand="0" w:evenHBand="0" w:firstRowFirstColumn="0" w:firstRowLastColumn="0" w:lastRowFirstColumn="0" w:lastRowLastColumn="0"/>
            <w:tcW w:w="1296" w:type="dxa"/>
            <w:tcBorders>
              <w:top w:val="nil"/>
            </w:tcBorders>
          </w:tcPr>
          <w:p w14:paraId="60D93CC4"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Speaking</w:t>
            </w:r>
          </w:p>
        </w:tc>
        <w:tc>
          <w:tcPr>
            <w:tcW w:w="2160" w:type="dxa"/>
            <w:tcBorders>
              <w:top w:val="nil"/>
            </w:tcBorders>
          </w:tcPr>
          <w:p w14:paraId="08FD071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1</w:t>
            </w:r>
          </w:p>
        </w:tc>
        <w:tc>
          <w:tcPr>
            <w:tcW w:w="1296" w:type="dxa"/>
            <w:tcBorders>
              <w:top w:val="nil"/>
            </w:tcBorders>
          </w:tcPr>
          <w:p w14:paraId="6E04E52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top w:val="nil"/>
            </w:tcBorders>
          </w:tcPr>
          <w:p w14:paraId="4CD8CC8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top w:val="nil"/>
            </w:tcBorders>
          </w:tcPr>
          <w:p w14:paraId="342C624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(100)</w:t>
            </w:r>
          </w:p>
        </w:tc>
      </w:tr>
      <w:tr w:rsidR="00935563" w:rsidRPr="00935563" w14:paraId="246C9A68" w14:textId="77777777" w:rsidTr="00935563">
        <w:tc>
          <w:tcPr>
            <w:cnfStyle w:val="001000000000" w:firstRow="0" w:lastRow="0" w:firstColumn="1" w:lastColumn="0" w:oddVBand="0" w:evenVBand="0" w:oddHBand="0" w:evenHBand="0" w:firstRowFirstColumn="0" w:firstRowLastColumn="0" w:lastRowFirstColumn="0" w:lastRowLastColumn="0"/>
            <w:tcW w:w="1296" w:type="dxa"/>
          </w:tcPr>
          <w:p w14:paraId="5A90C2A9"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Speaking</w:t>
            </w:r>
          </w:p>
        </w:tc>
        <w:tc>
          <w:tcPr>
            <w:tcW w:w="2160" w:type="dxa"/>
          </w:tcPr>
          <w:p w14:paraId="7E88BA7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2</w:t>
            </w:r>
          </w:p>
        </w:tc>
        <w:tc>
          <w:tcPr>
            <w:tcW w:w="1296" w:type="dxa"/>
          </w:tcPr>
          <w:p w14:paraId="5E67393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52" w:type="dxa"/>
          </w:tcPr>
          <w:p w14:paraId="390B74F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52" w:type="dxa"/>
          </w:tcPr>
          <w:p w14:paraId="0792C3C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1F436707" w14:textId="77777777" w:rsidTr="00935563">
        <w:tc>
          <w:tcPr>
            <w:cnfStyle w:val="001000000000" w:firstRow="0" w:lastRow="0" w:firstColumn="1" w:lastColumn="0" w:oddVBand="0" w:evenVBand="0" w:oddHBand="0" w:evenHBand="0" w:firstRowFirstColumn="0" w:firstRowLastColumn="0" w:lastRowFirstColumn="0" w:lastRowLastColumn="0"/>
            <w:tcW w:w="1296" w:type="dxa"/>
          </w:tcPr>
          <w:p w14:paraId="756C52B5"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Speaking</w:t>
            </w:r>
          </w:p>
        </w:tc>
        <w:tc>
          <w:tcPr>
            <w:tcW w:w="2160" w:type="dxa"/>
          </w:tcPr>
          <w:p w14:paraId="57ADDC2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296" w:type="dxa"/>
          </w:tcPr>
          <w:p w14:paraId="43E4458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(11)</w:t>
            </w:r>
          </w:p>
        </w:tc>
        <w:tc>
          <w:tcPr>
            <w:tcW w:w="1152" w:type="dxa"/>
          </w:tcPr>
          <w:p w14:paraId="274CE33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(26)</w:t>
            </w:r>
          </w:p>
        </w:tc>
        <w:tc>
          <w:tcPr>
            <w:tcW w:w="1152" w:type="dxa"/>
          </w:tcPr>
          <w:p w14:paraId="4BB5F9F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11 (64)</w:t>
            </w:r>
          </w:p>
        </w:tc>
      </w:tr>
      <w:tr w:rsidR="00935563" w:rsidRPr="00935563" w14:paraId="721602D0" w14:textId="77777777" w:rsidTr="00935563">
        <w:tc>
          <w:tcPr>
            <w:cnfStyle w:val="001000000000" w:firstRow="0" w:lastRow="0" w:firstColumn="1" w:lastColumn="0" w:oddVBand="0" w:evenVBand="0" w:oddHBand="0" w:evenHBand="0" w:firstRowFirstColumn="0" w:firstRowLastColumn="0" w:lastRowFirstColumn="0" w:lastRowLastColumn="0"/>
            <w:tcW w:w="1296" w:type="dxa"/>
          </w:tcPr>
          <w:p w14:paraId="77D43967"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Speaking</w:t>
            </w:r>
          </w:p>
        </w:tc>
        <w:tc>
          <w:tcPr>
            <w:tcW w:w="2160" w:type="dxa"/>
          </w:tcPr>
          <w:p w14:paraId="23AB17A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296" w:type="dxa"/>
          </w:tcPr>
          <w:p w14:paraId="75B76FF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(7)</w:t>
            </w:r>
          </w:p>
        </w:tc>
        <w:tc>
          <w:tcPr>
            <w:tcW w:w="1152" w:type="dxa"/>
          </w:tcPr>
          <w:p w14:paraId="194EE15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(50)</w:t>
            </w:r>
          </w:p>
        </w:tc>
        <w:tc>
          <w:tcPr>
            <w:tcW w:w="1152" w:type="dxa"/>
          </w:tcPr>
          <w:p w14:paraId="0228CB9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(43)</w:t>
            </w:r>
          </w:p>
        </w:tc>
      </w:tr>
      <w:tr w:rsidR="00935563" w:rsidRPr="00935563" w14:paraId="2C065012" w14:textId="77777777" w:rsidTr="00935563">
        <w:tc>
          <w:tcPr>
            <w:cnfStyle w:val="001000000000" w:firstRow="0" w:lastRow="0" w:firstColumn="1" w:lastColumn="0" w:oddVBand="0" w:evenVBand="0" w:oddHBand="0" w:evenHBand="0" w:firstRowFirstColumn="0" w:firstRowLastColumn="0" w:lastRowFirstColumn="0" w:lastRowLastColumn="0"/>
            <w:tcW w:w="1296" w:type="dxa"/>
          </w:tcPr>
          <w:p w14:paraId="5176EBE9"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Speaking</w:t>
            </w:r>
          </w:p>
        </w:tc>
        <w:tc>
          <w:tcPr>
            <w:tcW w:w="2160" w:type="dxa"/>
          </w:tcPr>
          <w:p w14:paraId="5A452E4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296" w:type="dxa"/>
          </w:tcPr>
          <w:p w14:paraId="2B0D0B1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Pr>
          <w:p w14:paraId="2E6F857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6 (53)</w:t>
            </w:r>
          </w:p>
        </w:tc>
        <w:tc>
          <w:tcPr>
            <w:tcW w:w="1152" w:type="dxa"/>
          </w:tcPr>
          <w:p w14:paraId="0760EA3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6 (47)</w:t>
            </w:r>
          </w:p>
        </w:tc>
      </w:tr>
    </w:tbl>
    <w:p w14:paraId="093A8155" w14:textId="77777777" w:rsidR="00935563" w:rsidRPr="00935563" w:rsidRDefault="00935563" w:rsidP="00935563">
      <w:pPr>
        <w:spacing w:before="120" w:after="120"/>
        <w:rPr>
          <w:rFonts w:eastAsia="Calibri"/>
          <w:szCs w:val="22"/>
        </w:rPr>
      </w:pPr>
      <w:r w:rsidRPr="00935563">
        <w:rPr>
          <w:rFonts w:eastAsia="Calibri"/>
          <w:color w:val="0000FF"/>
          <w:szCs w:val="22"/>
          <w:u w:val="single"/>
        </w:rPr>
        <w:fldChar w:fldCharType="begin"/>
      </w:r>
      <w:r w:rsidRPr="00935563">
        <w:rPr>
          <w:rFonts w:eastAsia="Calibri"/>
          <w:color w:val="0000FF"/>
          <w:szCs w:val="22"/>
          <w:u w:val="single"/>
        </w:rPr>
        <w:instrText xml:space="preserve"> REF _Ref38352536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22</w:t>
      </w:r>
      <w:r w:rsidRPr="00935563">
        <w:rPr>
          <w:rFonts w:eastAsia="Calibri"/>
          <w:color w:val="0000FF"/>
          <w:szCs w:val="22"/>
          <w:u w:val="single"/>
        </w:rPr>
        <w:fldChar w:fldCharType="end"/>
      </w:r>
      <w:r w:rsidRPr="00935563">
        <w:rPr>
          <w:rFonts w:eastAsia="Calibri"/>
          <w:szCs w:val="22"/>
        </w:rPr>
        <w:t xml:space="preserve"> includes interview data from the test examiner. Test examiners were asked to rate whether the </w:t>
      </w:r>
      <w:r w:rsidRPr="00935563">
        <w:rPr>
          <w:rFonts w:eastAsia="Calibri"/>
          <w:i/>
          <w:szCs w:val="22"/>
        </w:rPr>
        <w:t>DFAs</w:t>
      </w:r>
      <w:r w:rsidRPr="00935563">
        <w:rPr>
          <w:rFonts w:eastAsia="Calibri"/>
          <w:szCs w:val="22"/>
        </w:rPr>
        <w:t xml:space="preserve"> were easy to use when administering the accommodated computer-based ELPAC to the students. Overall, test examiners reported that the </w:t>
      </w:r>
      <w:r w:rsidRPr="00935563">
        <w:rPr>
          <w:rFonts w:eastAsia="Calibri"/>
          <w:i/>
          <w:szCs w:val="22"/>
        </w:rPr>
        <w:t xml:space="preserve">DFAs </w:t>
      </w:r>
      <w:r w:rsidRPr="00935563">
        <w:rPr>
          <w:rFonts w:eastAsia="Calibri"/>
          <w:szCs w:val="22"/>
        </w:rPr>
        <w:t xml:space="preserve">were easy to use, with 9 of 10 test examiners rating the Listening and Writing domains as easy to administer and 7 of 10 test examiners rating the Reading and Speaking domains as easy to administer. </w:t>
      </w:r>
    </w:p>
    <w:p w14:paraId="24805599" w14:textId="77777777" w:rsidR="00935563" w:rsidRPr="00935563" w:rsidRDefault="00935563" w:rsidP="00935563">
      <w:pPr>
        <w:keepNext/>
        <w:keepLines/>
        <w:spacing w:before="240" w:after="60"/>
        <w:ind w:left="1008" w:hanging="1008"/>
        <w:rPr>
          <w:rFonts w:eastAsia="SimSun" w:cs="Arial"/>
          <w:b/>
          <w:color w:val="034D8E"/>
          <w:lang w:eastAsia="zh-CN"/>
        </w:rPr>
      </w:pPr>
      <w:bookmarkStart w:id="384" w:name="_Ref38352536"/>
      <w:bookmarkStart w:id="385" w:name="_Toc43108563"/>
      <w:r w:rsidRPr="00935563">
        <w:rPr>
          <w:rFonts w:eastAsia="SimSun" w:cs="Arial"/>
          <w:b/>
          <w:color w:val="034D8E"/>
          <w:lang w:eastAsia="zh-CN"/>
        </w:rPr>
        <w:t xml:space="preserve">Table </w:t>
      </w:r>
      <w:r w:rsidRPr="00935563">
        <w:rPr>
          <w:rFonts w:eastAsia="SimSun" w:cs="Arial"/>
          <w:b/>
          <w:color w:val="034D8E"/>
          <w:lang w:eastAsia="zh-CN"/>
        </w:rPr>
        <w:fldChar w:fldCharType="begin"/>
      </w:r>
      <w:r w:rsidRPr="00935563">
        <w:rPr>
          <w:rFonts w:eastAsia="SimSun" w:cs="Arial"/>
          <w:b/>
          <w:color w:val="034D8E"/>
          <w:lang w:eastAsia="zh-CN"/>
        </w:rPr>
        <w:instrText>SEQ Table \* ARABIC</w:instrText>
      </w:r>
      <w:r w:rsidRPr="00935563">
        <w:rPr>
          <w:rFonts w:eastAsia="SimSun" w:cs="Arial"/>
          <w:b/>
          <w:color w:val="034D8E"/>
          <w:lang w:eastAsia="zh-CN"/>
        </w:rPr>
        <w:fldChar w:fldCharType="separate"/>
      </w:r>
      <w:r w:rsidRPr="00935563">
        <w:rPr>
          <w:rFonts w:eastAsia="SimSun" w:cs="Arial"/>
          <w:b/>
          <w:noProof/>
          <w:color w:val="034D8E"/>
          <w:lang w:eastAsia="zh-CN"/>
        </w:rPr>
        <w:t>22</w:t>
      </w:r>
      <w:r w:rsidRPr="00935563">
        <w:rPr>
          <w:rFonts w:eastAsia="SimSun" w:cs="Arial"/>
          <w:b/>
          <w:color w:val="034D8E"/>
          <w:lang w:eastAsia="zh-CN"/>
        </w:rPr>
        <w:fldChar w:fldCharType="end"/>
      </w:r>
      <w:bookmarkEnd w:id="384"/>
      <w:r w:rsidRPr="00935563">
        <w:rPr>
          <w:rFonts w:eastAsia="SimSun" w:cs="Arial"/>
          <w:b/>
          <w:color w:val="034D8E"/>
          <w:lang w:eastAsia="zh-CN"/>
        </w:rPr>
        <w:t xml:space="preserve">.  Test Examiner Interview Response: Frequency of Ease of Use with the </w:t>
      </w:r>
      <w:r w:rsidRPr="00935563">
        <w:rPr>
          <w:rFonts w:eastAsia="SimSun" w:cs="Arial"/>
          <w:b/>
          <w:i/>
          <w:color w:val="034D8E"/>
          <w:lang w:eastAsia="zh-CN"/>
        </w:rPr>
        <w:t>DFAs</w:t>
      </w:r>
      <w:bookmarkEnd w:id="385"/>
    </w:p>
    <w:tbl>
      <w:tblPr>
        <w:tblStyle w:val="TRtable"/>
        <w:tblW w:w="9360" w:type="dxa"/>
        <w:tblLayout w:type="fixed"/>
        <w:tblLook w:val="04A0" w:firstRow="1" w:lastRow="0" w:firstColumn="1" w:lastColumn="0" w:noHBand="0" w:noVBand="1"/>
        <w:tblCaption w:val="TE Survey Response: Ease of Use with the Directions for Administration (DFAs) "/>
        <w:tblDescription w:val="TE Survey Response: Ease of Use with the Directions for Administration (DFAs) "/>
      </w:tblPr>
      <w:tblGrid>
        <w:gridCol w:w="7056"/>
        <w:gridCol w:w="1008"/>
        <w:gridCol w:w="1296"/>
      </w:tblGrid>
      <w:tr w:rsidR="00935563" w:rsidRPr="00935563" w14:paraId="462F9D95"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A609F81"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Statement</w:t>
            </w:r>
          </w:p>
        </w:tc>
        <w:tc>
          <w:tcPr>
            <w:tcW w:w="0" w:type="dxa"/>
          </w:tcPr>
          <w:p w14:paraId="17D3F84C"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Agree</w:t>
            </w:r>
          </w:p>
        </w:tc>
        <w:tc>
          <w:tcPr>
            <w:tcW w:w="0" w:type="dxa"/>
          </w:tcPr>
          <w:p w14:paraId="39E94CAF"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Disagree</w:t>
            </w:r>
          </w:p>
        </w:tc>
      </w:tr>
      <w:tr w:rsidR="00935563" w:rsidRPr="00935563" w14:paraId="058DF06B" w14:textId="77777777" w:rsidTr="00935563">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tcBorders>
          </w:tcPr>
          <w:p w14:paraId="2BBD25F6"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 xml:space="preserve">The </w:t>
            </w:r>
            <w:r w:rsidRPr="00935563">
              <w:rPr>
                <w:rFonts w:eastAsia="SimSun" w:cs="Arial"/>
                <w:b/>
                <w:szCs w:val="20"/>
                <w:lang w:eastAsia="ko-KR"/>
              </w:rPr>
              <w:t>Listening</w:t>
            </w:r>
            <w:r w:rsidRPr="00935563">
              <w:rPr>
                <w:rFonts w:eastAsia="SimSun" w:cs="Arial"/>
                <w:szCs w:val="20"/>
                <w:lang w:eastAsia="ko-KR"/>
              </w:rPr>
              <w:t xml:space="preserve"> test was easy to administer based on the </w:t>
            </w:r>
            <w:r w:rsidRPr="00935563">
              <w:rPr>
                <w:rFonts w:eastAsia="SimSun" w:cs="Arial"/>
                <w:i/>
                <w:szCs w:val="20"/>
                <w:lang w:eastAsia="ko-KR"/>
              </w:rPr>
              <w:t>DFAs</w:t>
            </w:r>
            <w:r w:rsidRPr="00935563">
              <w:rPr>
                <w:rFonts w:eastAsia="SimSun" w:cs="Arial"/>
                <w:szCs w:val="20"/>
                <w:lang w:eastAsia="ko-KR"/>
              </w:rPr>
              <w:t>.</w:t>
            </w:r>
          </w:p>
        </w:tc>
        <w:tc>
          <w:tcPr>
            <w:tcW w:w="0" w:type="dxa"/>
            <w:tcBorders>
              <w:top w:val="single" w:sz="4" w:space="0" w:color="auto"/>
            </w:tcBorders>
          </w:tcPr>
          <w:p w14:paraId="1266172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9</w:t>
            </w:r>
          </w:p>
        </w:tc>
        <w:tc>
          <w:tcPr>
            <w:tcW w:w="0" w:type="dxa"/>
            <w:tcBorders>
              <w:top w:val="single" w:sz="4" w:space="0" w:color="auto"/>
            </w:tcBorders>
          </w:tcPr>
          <w:p w14:paraId="7191E86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w:t>
            </w:r>
          </w:p>
        </w:tc>
      </w:tr>
      <w:tr w:rsidR="00935563" w:rsidRPr="00935563" w14:paraId="7CD2327B" w14:textId="77777777" w:rsidTr="00935563">
        <w:tc>
          <w:tcPr>
            <w:cnfStyle w:val="001000000000" w:firstRow="0" w:lastRow="0" w:firstColumn="1" w:lastColumn="0" w:oddVBand="0" w:evenVBand="0" w:oddHBand="0" w:evenHBand="0" w:firstRowFirstColumn="0" w:firstRowLastColumn="0" w:lastRowFirstColumn="0" w:lastRowLastColumn="0"/>
            <w:tcW w:w="7056" w:type="dxa"/>
          </w:tcPr>
          <w:p w14:paraId="314CFE7B"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 xml:space="preserve">The </w:t>
            </w:r>
            <w:r w:rsidRPr="00935563">
              <w:rPr>
                <w:rFonts w:eastAsia="SimSun" w:cs="Arial"/>
                <w:b/>
                <w:szCs w:val="20"/>
                <w:lang w:eastAsia="ko-KR"/>
              </w:rPr>
              <w:t>Reading</w:t>
            </w:r>
            <w:r w:rsidRPr="00935563">
              <w:rPr>
                <w:rFonts w:eastAsia="SimSun" w:cs="Arial"/>
                <w:szCs w:val="20"/>
                <w:lang w:eastAsia="ko-KR"/>
              </w:rPr>
              <w:t xml:space="preserve"> test was easy to administer based on the </w:t>
            </w:r>
            <w:r w:rsidRPr="00935563">
              <w:rPr>
                <w:rFonts w:eastAsia="SimSun" w:cs="Arial"/>
                <w:i/>
                <w:szCs w:val="20"/>
                <w:lang w:eastAsia="ko-KR"/>
              </w:rPr>
              <w:t>DFAs</w:t>
            </w:r>
            <w:r w:rsidRPr="00935563">
              <w:rPr>
                <w:rFonts w:eastAsia="SimSun" w:cs="Arial"/>
                <w:szCs w:val="20"/>
                <w:lang w:eastAsia="ko-KR"/>
              </w:rPr>
              <w:t>.</w:t>
            </w:r>
          </w:p>
        </w:tc>
        <w:tc>
          <w:tcPr>
            <w:tcW w:w="1008" w:type="dxa"/>
          </w:tcPr>
          <w:p w14:paraId="71CB84B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7</w:t>
            </w:r>
          </w:p>
        </w:tc>
        <w:tc>
          <w:tcPr>
            <w:tcW w:w="1296" w:type="dxa"/>
          </w:tcPr>
          <w:p w14:paraId="27AEED4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w:t>
            </w:r>
          </w:p>
        </w:tc>
      </w:tr>
      <w:tr w:rsidR="00935563" w:rsidRPr="00935563" w14:paraId="67AE2A3F" w14:textId="77777777" w:rsidTr="00935563">
        <w:tc>
          <w:tcPr>
            <w:cnfStyle w:val="001000000000" w:firstRow="0" w:lastRow="0" w:firstColumn="1" w:lastColumn="0" w:oddVBand="0" w:evenVBand="0" w:oddHBand="0" w:evenHBand="0" w:firstRowFirstColumn="0" w:firstRowLastColumn="0" w:lastRowFirstColumn="0" w:lastRowLastColumn="0"/>
            <w:tcW w:w="7056" w:type="dxa"/>
          </w:tcPr>
          <w:p w14:paraId="26E78987"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 xml:space="preserve">The </w:t>
            </w:r>
            <w:r w:rsidRPr="00935563">
              <w:rPr>
                <w:rFonts w:eastAsia="SimSun" w:cs="Arial"/>
                <w:b/>
                <w:szCs w:val="20"/>
                <w:lang w:eastAsia="ko-KR"/>
              </w:rPr>
              <w:t>Writing</w:t>
            </w:r>
            <w:r w:rsidRPr="00935563">
              <w:rPr>
                <w:rFonts w:eastAsia="SimSun" w:cs="Arial"/>
                <w:szCs w:val="20"/>
                <w:lang w:eastAsia="ko-KR"/>
              </w:rPr>
              <w:t xml:space="preserve"> test was easy to administer based on the </w:t>
            </w:r>
            <w:r w:rsidRPr="00935563">
              <w:rPr>
                <w:rFonts w:eastAsia="SimSun" w:cs="Arial"/>
                <w:i/>
                <w:szCs w:val="20"/>
                <w:lang w:eastAsia="ko-KR"/>
              </w:rPr>
              <w:t>DFAs</w:t>
            </w:r>
            <w:r w:rsidRPr="00935563">
              <w:rPr>
                <w:rFonts w:eastAsia="SimSun" w:cs="Arial"/>
                <w:szCs w:val="20"/>
                <w:lang w:eastAsia="ko-KR"/>
              </w:rPr>
              <w:t>.</w:t>
            </w:r>
          </w:p>
        </w:tc>
        <w:tc>
          <w:tcPr>
            <w:tcW w:w="1008" w:type="dxa"/>
          </w:tcPr>
          <w:p w14:paraId="1B93C8C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9</w:t>
            </w:r>
          </w:p>
        </w:tc>
        <w:tc>
          <w:tcPr>
            <w:tcW w:w="1296" w:type="dxa"/>
          </w:tcPr>
          <w:p w14:paraId="0F8B224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w:t>
            </w:r>
          </w:p>
        </w:tc>
      </w:tr>
      <w:tr w:rsidR="00935563" w:rsidRPr="00935563" w14:paraId="2A39CC1A" w14:textId="77777777" w:rsidTr="00935563">
        <w:tc>
          <w:tcPr>
            <w:cnfStyle w:val="001000000000" w:firstRow="0" w:lastRow="0" w:firstColumn="1" w:lastColumn="0" w:oddVBand="0" w:evenVBand="0" w:oddHBand="0" w:evenHBand="0" w:firstRowFirstColumn="0" w:firstRowLastColumn="0" w:lastRowFirstColumn="0" w:lastRowLastColumn="0"/>
            <w:tcW w:w="7056" w:type="dxa"/>
          </w:tcPr>
          <w:p w14:paraId="1F979EC9"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 xml:space="preserve">The </w:t>
            </w:r>
            <w:r w:rsidRPr="00935563">
              <w:rPr>
                <w:rFonts w:eastAsia="SimSun" w:cs="Arial"/>
                <w:b/>
                <w:szCs w:val="20"/>
                <w:lang w:eastAsia="ko-KR"/>
              </w:rPr>
              <w:t>Speaking</w:t>
            </w:r>
            <w:r w:rsidRPr="00935563">
              <w:rPr>
                <w:rFonts w:eastAsia="SimSun" w:cs="Arial"/>
                <w:szCs w:val="20"/>
                <w:lang w:eastAsia="ko-KR"/>
              </w:rPr>
              <w:t xml:space="preserve"> test was easy to administer based on the </w:t>
            </w:r>
            <w:r w:rsidRPr="00935563">
              <w:rPr>
                <w:rFonts w:eastAsia="SimSun" w:cs="Arial"/>
                <w:i/>
                <w:szCs w:val="20"/>
                <w:lang w:eastAsia="ko-KR"/>
              </w:rPr>
              <w:t>DFAs</w:t>
            </w:r>
            <w:r w:rsidRPr="00935563">
              <w:rPr>
                <w:rFonts w:eastAsia="SimSun" w:cs="Arial"/>
                <w:szCs w:val="20"/>
                <w:lang w:eastAsia="ko-KR"/>
              </w:rPr>
              <w:t>.</w:t>
            </w:r>
          </w:p>
        </w:tc>
        <w:tc>
          <w:tcPr>
            <w:tcW w:w="1008" w:type="dxa"/>
          </w:tcPr>
          <w:p w14:paraId="16B34E1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7</w:t>
            </w:r>
          </w:p>
        </w:tc>
        <w:tc>
          <w:tcPr>
            <w:tcW w:w="1296" w:type="dxa"/>
          </w:tcPr>
          <w:p w14:paraId="77C70C8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w:t>
            </w:r>
          </w:p>
        </w:tc>
      </w:tr>
    </w:tbl>
    <w:p w14:paraId="0657C88E" w14:textId="77777777" w:rsidR="00935563" w:rsidRPr="00935563" w:rsidRDefault="00935563" w:rsidP="00935563">
      <w:pPr>
        <w:spacing w:before="120" w:after="120"/>
        <w:rPr>
          <w:rFonts w:eastAsia="Calibri"/>
          <w:szCs w:val="22"/>
        </w:rPr>
      </w:pPr>
      <w:r w:rsidRPr="00935563">
        <w:rPr>
          <w:rFonts w:eastAsia="Calibri"/>
          <w:szCs w:val="22"/>
        </w:rPr>
        <w:lastRenderedPageBreak/>
        <w:t xml:space="preserve">The data suggests that the variation across the ratings could be attributed to information the test examiners wanted that would better equip them for the test administrations. Test examiners requested clarification on the directions, particularly for the administrations where students used ASL videos. When students would ask for clarification, test examiners often had to rewatch the ASL videos. To avoid rewatching the videos, they recommended printing the video’s directions in the </w:t>
      </w:r>
      <w:r w:rsidRPr="00935563">
        <w:rPr>
          <w:rFonts w:eastAsia="Calibri"/>
          <w:i/>
          <w:szCs w:val="22"/>
        </w:rPr>
        <w:t>DFAs.</w:t>
      </w:r>
      <w:r w:rsidRPr="00935563">
        <w:rPr>
          <w:rFonts w:eastAsia="Calibri"/>
          <w:szCs w:val="22"/>
        </w:rPr>
        <w:t xml:space="preserve"> </w:t>
      </w:r>
    </w:p>
    <w:p w14:paraId="70B5B185" w14:textId="77777777" w:rsidR="00935563" w:rsidRPr="00935563" w:rsidRDefault="00935563" w:rsidP="00935563">
      <w:pPr>
        <w:keepLines/>
        <w:spacing w:before="120" w:after="120"/>
        <w:rPr>
          <w:rFonts w:eastAsia="Calibri"/>
          <w:szCs w:val="22"/>
        </w:rPr>
      </w:pPr>
      <w:r w:rsidRPr="00935563">
        <w:rPr>
          <w:rFonts w:eastAsia="Calibri"/>
          <w:szCs w:val="22"/>
        </w:rPr>
        <w:t xml:space="preserve">Test examiners were observed providing auditory directions to guide students in using the assistive technology. Test examiners who were less familiar with JAWS (since their students use iPads or other assistive technology) were observed using Google or other resources to assist the students with navigating JAWS keyboard commands. Test examiners reported calling the state school (e.g., California School for the Blind) for additional assistance when needed. Test examiners recommended that existing ELPAC resources like the California Technical Assistance Center (CalTAC) could be enhanced by dedicated accessibility expertise. Additionally, all test examiners shared recommendations for including standardized, adapted language across </w:t>
      </w:r>
      <w:r w:rsidRPr="00935563">
        <w:rPr>
          <w:rFonts w:eastAsia="Calibri"/>
          <w:i/>
          <w:iCs/>
          <w:szCs w:val="22"/>
        </w:rPr>
        <w:t xml:space="preserve">DFAs </w:t>
      </w:r>
      <w:r w:rsidRPr="00935563">
        <w:rPr>
          <w:rFonts w:eastAsia="Calibri"/>
          <w:szCs w:val="22"/>
        </w:rPr>
        <w:t xml:space="preserve">and other materials that meets the sensory needs of blind or low vision or deaf or hard of hearing students. For example, test examiners administering the test to students who are blind or low vision were observed using consistent orienting and navigation language (e.g., “hit Q to enter the main region then down arrow…”). Test examiners pointed out sensitivity concerns with the direction to guide students through the audio check at the start of the test, or to direct the students to “listen” to the directions or content from the embedded audio file on the test items. </w:t>
      </w:r>
    </w:p>
    <w:p w14:paraId="05683587" w14:textId="77777777" w:rsidR="00935563" w:rsidRPr="00935563" w:rsidRDefault="00935563" w:rsidP="00BE4331">
      <w:pPr>
        <w:keepNext/>
        <w:pageBreakBefore/>
        <w:numPr>
          <w:ilvl w:val="0"/>
          <w:numId w:val="7"/>
        </w:numPr>
        <w:pBdr>
          <w:top w:val="double" w:sz="4" w:space="1" w:color="auto"/>
        </w:pBdr>
        <w:spacing w:before="240" w:after="120"/>
        <w:ind w:left="360"/>
        <w:outlineLvl w:val="1"/>
        <w:rPr>
          <w:b/>
          <w:bCs/>
          <w:kern w:val="32"/>
          <w:sz w:val="36"/>
          <w:szCs w:val="32"/>
          <w:lang w:val="x-none" w:eastAsia="x-none"/>
        </w:rPr>
      </w:pPr>
      <w:bookmarkStart w:id="386" w:name="_Toc38441834"/>
      <w:bookmarkStart w:id="387" w:name="_Toc38441977"/>
      <w:bookmarkStart w:id="388" w:name="_Toc38446133"/>
      <w:bookmarkStart w:id="389" w:name="_Toc37116700"/>
      <w:bookmarkStart w:id="390" w:name="_Toc37161806"/>
      <w:bookmarkStart w:id="391" w:name="_Toc37116701"/>
      <w:bookmarkStart w:id="392" w:name="_Toc37161807"/>
      <w:bookmarkStart w:id="393" w:name="_Toc37116702"/>
      <w:bookmarkStart w:id="394" w:name="_Toc37161808"/>
      <w:bookmarkStart w:id="395" w:name="_Toc37116703"/>
      <w:bookmarkStart w:id="396" w:name="_Toc37161809"/>
      <w:bookmarkStart w:id="397" w:name="_Toc37116704"/>
      <w:bookmarkStart w:id="398" w:name="_Toc37161810"/>
      <w:bookmarkStart w:id="399" w:name="_Toc37116705"/>
      <w:bookmarkStart w:id="400" w:name="_Toc37161811"/>
      <w:bookmarkStart w:id="401" w:name="_Toc37116706"/>
      <w:bookmarkStart w:id="402" w:name="_Toc37161812"/>
      <w:bookmarkStart w:id="403" w:name="_Toc37116707"/>
      <w:bookmarkStart w:id="404" w:name="_Toc37161813"/>
      <w:bookmarkStart w:id="405" w:name="_Toc37116708"/>
      <w:bookmarkStart w:id="406" w:name="_Toc37161814"/>
      <w:bookmarkStart w:id="407" w:name="_Toc12730059"/>
      <w:bookmarkStart w:id="408" w:name="_Toc12730155"/>
      <w:bookmarkStart w:id="409" w:name="_Toc12730218"/>
      <w:bookmarkStart w:id="410" w:name="_Toc12730281"/>
      <w:bookmarkStart w:id="411" w:name="_Toc12730343"/>
      <w:bookmarkStart w:id="412" w:name="_Toc12730406"/>
      <w:bookmarkStart w:id="413" w:name="_Toc12738015"/>
      <w:bookmarkStart w:id="414" w:name="_Toc12738855"/>
      <w:bookmarkStart w:id="415" w:name="_Toc12884662"/>
      <w:bookmarkStart w:id="416" w:name="_Toc37116838"/>
      <w:bookmarkStart w:id="417" w:name="_Toc37161939"/>
      <w:bookmarkStart w:id="418" w:name="_Toc37116839"/>
      <w:bookmarkStart w:id="419" w:name="_Toc37161940"/>
      <w:bookmarkStart w:id="420" w:name="_Toc37116840"/>
      <w:bookmarkStart w:id="421" w:name="_Toc37161941"/>
      <w:bookmarkStart w:id="422" w:name="_Toc37116841"/>
      <w:bookmarkStart w:id="423" w:name="_Toc37161942"/>
      <w:bookmarkStart w:id="424" w:name="_Toc37116842"/>
      <w:bookmarkStart w:id="425" w:name="_Toc37161943"/>
      <w:bookmarkStart w:id="426" w:name="_Toc37116873"/>
      <w:bookmarkStart w:id="427" w:name="_Toc37161974"/>
      <w:bookmarkStart w:id="428" w:name="_Toc37116874"/>
      <w:bookmarkStart w:id="429" w:name="_Toc37161975"/>
      <w:bookmarkStart w:id="430" w:name="_Toc37116875"/>
      <w:bookmarkStart w:id="431" w:name="_Toc37161976"/>
      <w:bookmarkStart w:id="432" w:name="_Toc37116876"/>
      <w:bookmarkStart w:id="433" w:name="_Toc37161977"/>
      <w:bookmarkStart w:id="434" w:name="_Toc10798644"/>
      <w:bookmarkStart w:id="435" w:name="_Toc10798645"/>
      <w:bookmarkStart w:id="436" w:name="_Toc10798646"/>
      <w:bookmarkStart w:id="437" w:name="_Toc10798647"/>
      <w:bookmarkStart w:id="438" w:name="_Limitations_of_the"/>
      <w:bookmarkStart w:id="439" w:name="_Toc11326613"/>
      <w:bookmarkStart w:id="440" w:name="_Toc12722176"/>
      <w:bookmarkStart w:id="441" w:name="_Ref38354091"/>
      <w:bookmarkStart w:id="442" w:name="_Toc43125274"/>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r w:rsidRPr="00935563">
        <w:rPr>
          <w:b/>
          <w:bCs/>
          <w:kern w:val="32"/>
          <w:sz w:val="36"/>
          <w:szCs w:val="32"/>
          <w:lang w:val="x-none" w:eastAsia="x-none"/>
        </w:rPr>
        <w:lastRenderedPageBreak/>
        <w:t>Limitations of the Study</w:t>
      </w:r>
      <w:bookmarkEnd w:id="439"/>
      <w:bookmarkEnd w:id="440"/>
      <w:bookmarkEnd w:id="441"/>
      <w:bookmarkEnd w:id="442"/>
    </w:p>
    <w:p w14:paraId="09DA396A" w14:textId="77777777" w:rsidR="00935563" w:rsidRPr="00935563" w:rsidRDefault="00935563" w:rsidP="00935563">
      <w:pPr>
        <w:spacing w:after="120"/>
        <w:rPr>
          <w:rFonts w:eastAsia="Calibri"/>
          <w:szCs w:val="22"/>
        </w:rPr>
      </w:pPr>
      <w:r w:rsidRPr="00935563">
        <w:rPr>
          <w:rFonts w:eastAsia="Calibri"/>
          <w:szCs w:val="22"/>
        </w:rPr>
        <w:t xml:space="preserve">This study’s purpose was to gather in-depth evidence about EL students’ and test examiners’ interactions with the computer-based ELPAC, the accessibility resources, and the test examiner materials. The study was conducted with the first accommodated materials for the computer-based ELPAC and </w:t>
      </w:r>
      <w:r w:rsidRPr="00935563">
        <w:rPr>
          <w:rFonts w:eastAsia="Calibri"/>
          <w:i/>
          <w:iCs/>
          <w:szCs w:val="22"/>
        </w:rPr>
        <w:t xml:space="preserve">DFAs. </w:t>
      </w:r>
      <w:r w:rsidRPr="00935563">
        <w:rPr>
          <w:rFonts w:eastAsia="Calibri"/>
          <w:szCs w:val="22"/>
        </w:rPr>
        <w:t xml:space="preserve">The items were reviewed by TVIs but not TODs. Additionally, the corresponding </w:t>
      </w:r>
      <w:r w:rsidRPr="00935563">
        <w:rPr>
          <w:rFonts w:eastAsia="Calibri"/>
          <w:i/>
          <w:iCs/>
          <w:szCs w:val="22"/>
        </w:rPr>
        <w:t>DFAs</w:t>
      </w:r>
      <w:r w:rsidRPr="00935563">
        <w:rPr>
          <w:rFonts w:eastAsia="Calibri"/>
          <w:szCs w:val="22"/>
        </w:rPr>
        <w:t xml:space="preserve"> were not part of the reviews. It is possible that with robust reviews, the materials would have been further adapted in a manner that could further improve students’ usability of the test. Additionally, since these training test materials were the first available with accommodations, it is likely that other opportunities for familiarity (e.g., through accommodated tutorials) may be helpful for students before engaging in the ELPAC accommodated training test forms. </w:t>
      </w:r>
    </w:p>
    <w:p w14:paraId="13D941EC" w14:textId="77777777" w:rsidR="00935563" w:rsidRPr="00935563" w:rsidRDefault="00935563" w:rsidP="00935563">
      <w:pPr>
        <w:spacing w:after="120"/>
        <w:rPr>
          <w:rFonts w:eastAsia="Calibri"/>
          <w:szCs w:val="22"/>
        </w:rPr>
      </w:pPr>
      <w:r w:rsidRPr="00935563">
        <w:rPr>
          <w:rFonts w:eastAsia="Calibri"/>
          <w:szCs w:val="22"/>
        </w:rPr>
        <w:t>The study occurred during the fall, after the beginning of the school year initial ELPAC testing and before the winter holiday breaks. Previous research has yielded findings that students from low-incidence disability groups have multiple competing demands at the start of the summative testing windows (i.e., increased demands on student and test examiner time, subsequent demands on school technology; ETS, 2019b) after the winter break. While oversampling was conducted to ensure that 72 students fitting the sampling criteria could participate, the schools were subjected to closures due to rolling blackouts and wildfires across the state’s northern and southern regions during the data collection window. Ultimately, these complications across the state resulted in schools and students dropping from the study, thus decreasing the total number of EL students and students who are blind or have low vision who were available to participate. Additionally, although efforts were made to maximize the demographic variability of the sample, some demographics were more homogeneous in nature (e.g., EL students who were recent arrivals did not participate in the study despite best efforts to recruit). As a result, it is possible that the study findings may change if EL students who are recent arrivals and who are blind or have low vision or who are deaf or hard of hearing participated.</w:t>
      </w:r>
    </w:p>
    <w:p w14:paraId="10C2A6DF" w14:textId="77777777" w:rsidR="00935563" w:rsidRPr="00935563" w:rsidRDefault="00935563" w:rsidP="00935563">
      <w:pPr>
        <w:spacing w:after="120"/>
        <w:rPr>
          <w:rFonts w:eastAsia="Calibri"/>
          <w:szCs w:val="22"/>
        </w:rPr>
      </w:pPr>
      <w:r w:rsidRPr="00935563">
        <w:rPr>
          <w:rFonts w:eastAsia="Calibri"/>
          <w:szCs w:val="22"/>
        </w:rPr>
        <w:t>Twenty-five students who were deaf or hard of hearing were exempted from the Listening and Speaking domains despite ASL being an allowable accommodation. Test examiners expressed concern with validity, reliability, and students’ deaf identity when the students were required to take an English language proficiency test that includes Listening and Speaking skills. Test examiners requested the opportunity to exempt students who were deaf from both the Listening and Speaking domains to allow them to validate the deaf experience and meet the needs of the range of learners who are deaf or hard of hearing. Consequently, the research study context provided a more flexible testing experience compared to the test administration policy of the operational computer-based ELPAC, limiting generalization for this student group.</w:t>
      </w:r>
    </w:p>
    <w:p w14:paraId="16886BF7" w14:textId="77777777" w:rsidR="00935563" w:rsidRPr="00935563" w:rsidRDefault="00935563" w:rsidP="00935563">
      <w:pPr>
        <w:spacing w:after="120"/>
        <w:rPr>
          <w:rFonts w:eastAsia="Calibri"/>
          <w:szCs w:val="22"/>
        </w:rPr>
      </w:pPr>
      <w:r w:rsidRPr="00935563">
        <w:rPr>
          <w:rFonts w:eastAsia="Calibri"/>
          <w:szCs w:val="22"/>
        </w:rPr>
        <w:t xml:space="preserve">Ultimately, the strength of using cognitive lab methodology to gather in-depth information is particularly relevant for low-incidence disability populations included in the current study. However, it is important to recognize that disabilities are highly </w:t>
      </w:r>
      <w:r w:rsidRPr="00935563">
        <w:rPr>
          <w:rFonts w:eastAsia="Calibri"/>
          <w:szCs w:val="22"/>
        </w:rPr>
        <w:lastRenderedPageBreak/>
        <w:t>individualized within the students. Taken together, ETS cautions against overgeneralizing the findings from this study.</w:t>
      </w:r>
    </w:p>
    <w:p w14:paraId="0AA2A9FE" w14:textId="77777777" w:rsidR="00935563" w:rsidRPr="00935563" w:rsidRDefault="00935563" w:rsidP="00BE4331">
      <w:pPr>
        <w:keepNext/>
        <w:pageBreakBefore/>
        <w:numPr>
          <w:ilvl w:val="0"/>
          <w:numId w:val="7"/>
        </w:numPr>
        <w:pBdr>
          <w:top w:val="double" w:sz="4" w:space="1" w:color="auto"/>
        </w:pBdr>
        <w:spacing w:before="240" w:after="120"/>
        <w:outlineLvl w:val="1"/>
        <w:rPr>
          <w:b/>
          <w:bCs/>
          <w:kern w:val="32"/>
          <w:sz w:val="36"/>
          <w:szCs w:val="32"/>
          <w:lang w:val="x-none" w:eastAsia="x-none"/>
        </w:rPr>
      </w:pPr>
      <w:bookmarkStart w:id="443" w:name="_Toc37116878"/>
      <w:bookmarkStart w:id="444" w:name="_Toc37161979"/>
      <w:bookmarkStart w:id="445" w:name="_Toc12722177"/>
      <w:bookmarkStart w:id="446" w:name="_Toc12722334"/>
      <w:bookmarkStart w:id="447" w:name="_Toc12722384"/>
      <w:bookmarkStart w:id="448" w:name="_Toc12730062"/>
      <w:bookmarkStart w:id="449" w:name="_Toc12730158"/>
      <w:bookmarkStart w:id="450" w:name="_Toc12730221"/>
      <w:bookmarkStart w:id="451" w:name="_Toc12730284"/>
      <w:bookmarkStart w:id="452" w:name="_Toc12730346"/>
      <w:bookmarkStart w:id="453" w:name="_Toc12730409"/>
      <w:bookmarkStart w:id="454" w:name="_Toc12738018"/>
      <w:bookmarkStart w:id="455" w:name="_Toc12738858"/>
      <w:bookmarkStart w:id="456" w:name="_Toc12884665"/>
      <w:bookmarkStart w:id="457" w:name="_Recommendations"/>
      <w:bookmarkStart w:id="458" w:name="_Toc11326614"/>
      <w:bookmarkStart w:id="459" w:name="_Toc12722178"/>
      <w:bookmarkStart w:id="460" w:name="_Toc43125275"/>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r w:rsidRPr="00935563">
        <w:rPr>
          <w:b/>
          <w:bCs/>
          <w:kern w:val="32"/>
          <w:sz w:val="36"/>
          <w:szCs w:val="32"/>
          <w:lang w:val="x-none" w:eastAsia="x-none"/>
        </w:rPr>
        <w:lastRenderedPageBreak/>
        <w:t>Recommendations</w:t>
      </w:r>
      <w:bookmarkEnd w:id="458"/>
      <w:bookmarkEnd w:id="459"/>
      <w:bookmarkEnd w:id="460"/>
    </w:p>
    <w:p w14:paraId="1D601EC9" w14:textId="77777777" w:rsidR="00935563" w:rsidRPr="00935563" w:rsidRDefault="00935563" w:rsidP="00935563">
      <w:pPr>
        <w:spacing w:after="120"/>
        <w:rPr>
          <w:rFonts w:eastAsia="Calibri"/>
          <w:szCs w:val="22"/>
        </w:rPr>
      </w:pPr>
      <w:r w:rsidRPr="00935563">
        <w:rPr>
          <w:rFonts w:eastAsia="Calibri"/>
          <w:szCs w:val="22"/>
        </w:rPr>
        <w:t xml:space="preserve">Findings from the study indicate that while students and test examiners were generally able to take and administer the accommodated computer-based ELPAC, some challenges were experienced. The following recommendations summarize the evidence collected and reported on previously in </w:t>
      </w:r>
      <w:r w:rsidRPr="00935563">
        <w:rPr>
          <w:rFonts w:eastAsia="Calibri"/>
          <w:color w:val="0000FF"/>
          <w:szCs w:val="22"/>
          <w:u w:val="single"/>
        </w:rPr>
        <w:t>section 6</w:t>
      </w:r>
      <w:r w:rsidRPr="00935563">
        <w:rPr>
          <w:rFonts w:eastAsia="Calibri"/>
          <w:szCs w:val="22"/>
        </w:rPr>
        <w:t>, and elaborate on considerations to improve the testing experience, validity, and reliability of the computer-based ELPAC for ELs with low-incidence disabilities. Due to the interrelated scope of California’s testing programs and iterative work that comes with the following recommendations, an evaluation to determine the impact across California testing programs is encouraged. The enhancements to the computer-based ELPAC should ideally be applied to the remainder of California’s tests where applicable. These explorations may take into account the potential impact of the cross-program implications and the need to stagger accessibility efforts so that any enhancements yield a cohesive, comprehensive approach to improving the computer-based ELPAC’s accessibility. This timeline should be evaluated in the context of the current global situation to determine any impact the 2019 novel coronavirus disease (COVID-19) pandemic may have on the implementation of the study recommendations.</w:t>
      </w:r>
    </w:p>
    <w:p w14:paraId="0B89D0A0" w14:textId="77777777" w:rsidR="00935563" w:rsidRPr="00935563" w:rsidRDefault="00935563" w:rsidP="00BE4331">
      <w:pPr>
        <w:keepNext/>
        <w:numPr>
          <w:ilvl w:val="1"/>
          <w:numId w:val="19"/>
        </w:numPr>
        <w:spacing w:before="240" w:after="120"/>
        <w:ind w:left="576" w:hanging="576"/>
        <w:outlineLvl w:val="2"/>
        <w:rPr>
          <w:rFonts w:eastAsia="MS Gothic"/>
          <w:b/>
          <w:sz w:val="32"/>
          <w:szCs w:val="26"/>
        </w:rPr>
      </w:pPr>
      <w:bookmarkStart w:id="461" w:name="_Toc43125276"/>
      <w:r w:rsidRPr="00935563">
        <w:rPr>
          <w:rFonts w:eastAsia="MS Gothic"/>
          <w:b/>
          <w:sz w:val="32"/>
          <w:szCs w:val="26"/>
        </w:rPr>
        <w:t>Recommendations to Support Students’ Interactions on the Computer-based ELPAC Items</w:t>
      </w:r>
      <w:bookmarkEnd w:id="461"/>
    </w:p>
    <w:p w14:paraId="4115482A" w14:textId="77777777" w:rsidR="00935563" w:rsidRPr="00935563" w:rsidRDefault="00935563" w:rsidP="00BE4331">
      <w:pPr>
        <w:keepNext/>
        <w:numPr>
          <w:ilvl w:val="2"/>
          <w:numId w:val="19"/>
        </w:numPr>
        <w:spacing w:before="120" w:after="120"/>
        <w:outlineLvl w:val="3"/>
        <w:rPr>
          <w:rFonts w:eastAsia="MS Gothic"/>
          <w:b/>
          <w:sz w:val="28"/>
          <w:szCs w:val="26"/>
        </w:rPr>
      </w:pPr>
      <w:bookmarkStart w:id="462" w:name="_Toc43125277"/>
      <w:r w:rsidRPr="00935563">
        <w:rPr>
          <w:rFonts w:eastAsia="MS Gothic"/>
          <w:b/>
          <w:sz w:val="28"/>
          <w:szCs w:val="26"/>
        </w:rPr>
        <w:t>Recommendation 1: Review Test Materials from the User Perspective</w:t>
      </w:r>
      <w:bookmarkEnd w:id="462"/>
    </w:p>
    <w:p w14:paraId="687E5C61" w14:textId="77777777" w:rsidR="00935563" w:rsidRPr="00935563" w:rsidRDefault="00935563" w:rsidP="00935563">
      <w:pPr>
        <w:spacing w:after="120"/>
        <w:rPr>
          <w:rFonts w:eastAsia="Calibri" w:cs="Arial"/>
        </w:rPr>
      </w:pPr>
      <w:r w:rsidRPr="00935563">
        <w:rPr>
          <w:rFonts w:eastAsia="Calibri" w:cs="Arial"/>
        </w:rPr>
        <w:t>Enhance accommodation reviews (e.g., at the authoring, delivery, and stakeholder level) by increasing the participation of the blind and low vision community and the deaf and hard of hearing community.</w:t>
      </w:r>
    </w:p>
    <w:p w14:paraId="52AAEF5F" w14:textId="77777777" w:rsidR="00935563" w:rsidRPr="00935563" w:rsidRDefault="00935563" w:rsidP="00935563">
      <w:pPr>
        <w:keepNext/>
        <w:spacing w:after="120"/>
        <w:outlineLvl w:val="4"/>
        <w:rPr>
          <w:rFonts w:eastAsia="Calibri"/>
          <w:b/>
          <w:i/>
          <w:szCs w:val="22"/>
        </w:rPr>
      </w:pPr>
      <w:r w:rsidRPr="00935563">
        <w:rPr>
          <w:rFonts w:eastAsia="Calibri"/>
          <w:b/>
          <w:i/>
          <w:szCs w:val="22"/>
        </w:rPr>
        <w:t>Context:</w:t>
      </w:r>
    </w:p>
    <w:p w14:paraId="02ADEC34" w14:textId="77777777" w:rsidR="00935563" w:rsidRPr="00935563" w:rsidRDefault="00935563" w:rsidP="00935563">
      <w:pPr>
        <w:spacing w:after="120"/>
        <w:rPr>
          <w:rFonts w:eastAsia="Calibri"/>
          <w:sz w:val="26"/>
          <w:szCs w:val="26"/>
        </w:rPr>
      </w:pPr>
      <w:r w:rsidRPr="00935563">
        <w:rPr>
          <w:rFonts w:eastAsia="Calibri"/>
          <w:szCs w:val="22"/>
        </w:rPr>
        <w:t xml:space="preserve">During the administration of the cognitive lab items, students commented on the quality of the accommodations. Feedback from students ranged from what was being perceived as typos in the refreshable braille or a lack of clarity to Signed Exact English in the ASL videos. In these instances, students had to ask the test examiner for assistance with interpreting the content presented through the refreshable braille or ASL video. Suggestions on ways to ensure that the content is maximally accessible and to minimize instances where the test examiner is requested to provide assistance on the item content are listed in the next subsection, </w:t>
      </w:r>
      <w:hyperlink w:anchor="_Proposed_Actions:" w:history="1">
        <w:r w:rsidRPr="00935563">
          <w:rPr>
            <w:rFonts w:eastAsia="Calibri"/>
            <w:i/>
            <w:iCs/>
            <w:color w:val="0000FF"/>
            <w:szCs w:val="22"/>
            <w:u w:val="single"/>
          </w:rPr>
          <w:t>Proposed Actions</w:t>
        </w:r>
      </w:hyperlink>
      <w:r w:rsidRPr="00935563">
        <w:rPr>
          <w:rFonts w:eastAsia="Calibri"/>
          <w:szCs w:val="22"/>
        </w:rPr>
        <w:t xml:space="preserve">. For more details, refer to </w:t>
      </w:r>
      <w:hyperlink w:anchor="_Toc37116520" w:history="1">
        <w:r w:rsidRPr="00935563">
          <w:rPr>
            <w:rFonts w:eastAsia="Calibri"/>
            <w:color w:val="0000FF"/>
            <w:szCs w:val="22"/>
            <w:u w:val="single"/>
          </w:rPr>
          <w:t>section 6.1</w:t>
        </w:r>
      </w:hyperlink>
      <w:r w:rsidRPr="00935563">
        <w:rPr>
          <w:rFonts w:eastAsia="Calibri"/>
          <w:szCs w:val="22"/>
        </w:rPr>
        <w:t xml:space="preserve">, </w:t>
      </w:r>
      <w:r w:rsidRPr="00935563">
        <w:rPr>
          <w:rFonts w:eastAsia="Calibri"/>
          <w:color w:val="0000FF"/>
          <w:szCs w:val="22"/>
          <w:u w:val="single"/>
        </w:rPr>
        <w:fldChar w:fldCharType="begin"/>
      </w:r>
      <w:r w:rsidRPr="00935563">
        <w:rPr>
          <w:rFonts w:eastAsia="Calibri"/>
          <w:color w:val="0000FF"/>
          <w:szCs w:val="22"/>
          <w:u w:val="single"/>
        </w:rPr>
        <w:instrText xml:space="preserve"> REF _Ref38351879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5</w:t>
      </w:r>
      <w:r w:rsidRPr="00935563">
        <w:rPr>
          <w:rFonts w:eastAsia="Calibri"/>
          <w:color w:val="0000FF"/>
          <w:szCs w:val="22"/>
          <w:u w:val="single"/>
        </w:rPr>
        <w:fldChar w:fldCharType="end"/>
      </w:r>
      <w:r w:rsidRPr="00935563">
        <w:rPr>
          <w:rFonts w:eastAsia="Calibri"/>
          <w:szCs w:val="22"/>
        </w:rPr>
        <w:t xml:space="preserve">hrough </w:t>
      </w:r>
      <w:r w:rsidRPr="00935563">
        <w:rPr>
          <w:rFonts w:eastAsia="Calibri"/>
          <w:color w:val="0000FF"/>
          <w:szCs w:val="22"/>
          <w:u w:val="single"/>
        </w:rPr>
        <w:fldChar w:fldCharType="begin"/>
      </w:r>
      <w:r w:rsidRPr="00935563">
        <w:rPr>
          <w:rFonts w:eastAsia="Calibri"/>
          <w:color w:val="0000FF"/>
          <w:szCs w:val="22"/>
          <w:u w:val="single"/>
        </w:rPr>
        <w:instrText xml:space="preserve"> REF  _Ref38351904 \* Lower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8</w:t>
      </w:r>
      <w:r w:rsidRPr="00935563">
        <w:rPr>
          <w:rFonts w:eastAsia="Calibri"/>
          <w:color w:val="0000FF"/>
          <w:szCs w:val="22"/>
          <w:u w:val="single"/>
        </w:rPr>
        <w:fldChar w:fldCharType="end"/>
      </w:r>
      <w:r w:rsidRPr="00935563">
        <w:rPr>
          <w:rFonts w:eastAsia="Calibri"/>
          <w:szCs w:val="22"/>
        </w:rPr>
        <w:t xml:space="preserve">, and </w:t>
      </w:r>
      <w:hyperlink w:anchor="_Toc37116678" w:history="1">
        <w:r w:rsidRPr="00935563">
          <w:rPr>
            <w:rFonts w:eastAsia="Calibri"/>
            <w:color w:val="0000FF"/>
            <w:szCs w:val="22"/>
            <w:u w:val="single"/>
          </w:rPr>
          <w:t>section 6.2</w:t>
        </w:r>
      </w:hyperlink>
      <w:r w:rsidRPr="00935563">
        <w:rPr>
          <w:rFonts w:eastAsia="Calibri"/>
          <w:szCs w:val="22"/>
        </w:rPr>
        <w:t xml:space="preserve">, </w:t>
      </w:r>
      <w:r w:rsidRPr="00935563">
        <w:rPr>
          <w:rFonts w:eastAsia="Calibri"/>
          <w:color w:val="0000FF"/>
          <w:szCs w:val="22"/>
          <w:u w:val="single"/>
        </w:rPr>
        <w:fldChar w:fldCharType="begin"/>
      </w:r>
      <w:r w:rsidRPr="00935563">
        <w:rPr>
          <w:rFonts w:eastAsia="Calibri"/>
          <w:color w:val="0000FF"/>
          <w:szCs w:val="22"/>
          <w:u w:val="single"/>
        </w:rPr>
        <w:instrText xml:space="preserve"> REF  _Ref38352476 \* Lower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20</w:t>
      </w:r>
      <w:r w:rsidRPr="00935563">
        <w:rPr>
          <w:rFonts w:eastAsia="Calibri"/>
          <w:color w:val="0000FF"/>
          <w:szCs w:val="22"/>
          <w:u w:val="single"/>
        </w:rPr>
        <w:fldChar w:fldCharType="end"/>
      </w:r>
      <w:r w:rsidRPr="00935563">
        <w:rPr>
          <w:rFonts w:eastAsia="Calibri"/>
          <w:szCs w:val="22"/>
        </w:rPr>
        <w:t>.</w:t>
      </w:r>
    </w:p>
    <w:p w14:paraId="654B2E73" w14:textId="77777777" w:rsidR="00935563" w:rsidRPr="00935563" w:rsidRDefault="00935563" w:rsidP="00935563">
      <w:pPr>
        <w:keepNext/>
        <w:keepLines/>
        <w:spacing w:after="120"/>
        <w:outlineLvl w:val="4"/>
        <w:rPr>
          <w:rFonts w:eastAsia="Calibri"/>
          <w:b/>
          <w:i/>
          <w:szCs w:val="22"/>
        </w:rPr>
      </w:pPr>
      <w:bookmarkStart w:id="463" w:name="_Proposed_Actions:"/>
      <w:bookmarkEnd w:id="463"/>
      <w:r w:rsidRPr="00935563">
        <w:rPr>
          <w:rFonts w:eastAsia="Calibri"/>
          <w:b/>
          <w:i/>
          <w:szCs w:val="22"/>
        </w:rPr>
        <w:lastRenderedPageBreak/>
        <w:t>Proposed Actions:</w:t>
      </w:r>
    </w:p>
    <w:p w14:paraId="1041EE63" w14:textId="77777777" w:rsidR="00935563" w:rsidRPr="00935563" w:rsidRDefault="00935563" w:rsidP="00BE4331">
      <w:pPr>
        <w:keepNext/>
        <w:keepLines/>
        <w:numPr>
          <w:ilvl w:val="0"/>
          <w:numId w:val="26"/>
        </w:numPr>
        <w:spacing w:after="120"/>
        <w:ind w:left="576" w:hanging="288"/>
        <w:rPr>
          <w:rFonts w:eastAsia="SimSun" w:cs="Calibri"/>
          <w:szCs w:val="22"/>
          <w:lang w:eastAsia="zh-CN"/>
        </w:rPr>
      </w:pPr>
      <w:r w:rsidRPr="00935563">
        <w:rPr>
          <w:rFonts w:eastAsia="SimSun" w:cs="Calibri"/>
          <w:szCs w:val="22"/>
          <w:lang w:eastAsia="zh-CN"/>
        </w:rPr>
        <w:t>Continue to review test forms and accommodations to ensure they are present and functional in the testing interface</w:t>
      </w:r>
    </w:p>
    <w:p w14:paraId="4C631911" w14:textId="77777777" w:rsidR="00935563" w:rsidRPr="00935563" w:rsidRDefault="00935563" w:rsidP="00BE4331">
      <w:pPr>
        <w:keepNext/>
        <w:keepLines/>
        <w:numPr>
          <w:ilvl w:val="0"/>
          <w:numId w:val="26"/>
        </w:numPr>
        <w:spacing w:after="120"/>
        <w:ind w:left="576" w:hanging="288"/>
        <w:rPr>
          <w:rFonts w:eastAsia="SimSun" w:cs="Calibri"/>
          <w:szCs w:val="22"/>
          <w:lang w:eastAsia="zh-CN"/>
        </w:rPr>
      </w:pPr>
      <w:r w:rsidRPr="00935563">
        <w:rPr>
          <w:rFonts w:eastAsia="SimSun" w:cs="Calibri"/>
          <w:szCs w:val="22"/>
          <w:lang w:eastAsia="zh-CN"/>
        </w:rPr>
        <w:t>EL students who are blind or have low vision and are proficient users of refreshable braille, embossed braille, zoom, magnification, and related allowable accessibility resources should review the braille transcriptions and related test accommodations in the practice and training tests to ensure the ELPAC test forms are accessible for ELs who are blind or have low vision</w:t>
      </w:r>
    </w:p>
    <w:p w14:paraId="10C5777F" w14:textId="77777777" w:rsidR="00935563" w:rsidRPr="00935563" w:rsidRDefault="00935563" w:rsidP="00BE4331">
      <w:pPr>
        <w:numPr>
          <w:ilvl w:val="0"/>
          <w:numId w:val="26"/>
        </w:numPr>
        <w:spacing w:after="120"/>
        <w:ind w:left="576" w:hanging="288"/>
        <w:rPr>
          <w:rFonts w:eastAsia="SimSun" w:cs="Calibri"/>
          <w:szCs w:val="22"/>
          <w:lang w:eastAsia="zh-CN"/>
        </w:rPr>
      </w:pPr>
      <w:r w:rsidRPr="00935563">
        <w:rPr>
          <w:rFonts w:eastAsia="SimSun" w:cs="Calibri"/>
          <w:szCs w:val="22"/>
          <w:lang w:eastAsia="zh-CN"/>
        </w:rPr>
        <w:t>EL students who are deaf and fluent users of ASL and persons who are hard of hearing and use closed-captioning and related allowable accessibility resources should review the accommodations in the practice and training tests to ensure the general ELPAC test forms are accessible for ELs who are deaf or hard of hearing</w:t>
      </w:r>
    </w:p>
    <w:p w14:paraId="02860035" w14:textId="77777777" w:rsidR="00935563" w:rsidRPr="00935563" w:rsidRDefault="00935563" w:rsidP="00BE4331">
      <w:pPr>
        <w:keepNext/>
        <w:numPr>
          <w:ilvl w:val="2"/>
          <w:numId w:val="19"/>
        </w:numPr>
        <w:spacing w:before="120" w:after="120"/>
        <w:outlineLvl w:val="3"/>
        <w:rPr>
          <w:rFonts w:eastAsia="MS Gothic"/>
          <w:b/>
          <w:sz w:val="28"/>
          <w:szCs w:val="26"/>
        </w:rPr>
      </w:pPr>
      <w:bookmarkStart w:id="464" w:name="_Toc42063913"/>
      <w:bookmarkStart w:id="465" w:name="_Toc42063914"/>
      <w:bookmarkStart w:id="466" w:name="_Toc42063915"/>
      <w:bookmarkStart w:id="467" w:name="_Toc42063916"/>
      <w:bookmarkStart w:id="468" w:name="_Toc42063917"/>
      <w:bookmarkStart w:id="469" w:name="_Toc42063918"/>
      <w:bookmarkStart w:id="470" w:name="_Toc42063919"/>
      <w:bookmarkStart w:id="471" w:name="_Toc42063920"/>
      <w:bookmarkStart w:id="472" w:name="_Toc42063921"/>
      <w:bookmarkStart w:id="473" w:name="_Toc42063922"/>
      <w:bookmarkStart w:id="474" w:name="_Toc42063923"/>
      <w:bookmarkStart w:id="475" w:name="_Toc42063924"/>
      <w:bookmarkStart w:id="476" w:name="_Toc43125278"/>
      <w:bookmarkEnd w:id="464"/>
      <w:bookmarkEnd w:id="465"/>
      <w:bookmarkEnd w:id="466"/>
      <w:bookmarkEnd w:id="467"/>
      <w:bookmarkEnd w:id="468"/>
      <w:bookmarkEnd w:id="469"/>
      <w:bookmarkEnd w:id="470"/>
      <w:bookmarkEnd w:id="471"/>
      <w:bookmarkEnd w:id="472"/>
      <w:bookmarkEnd w:id="473"/>
      <w:bookmarkEnd w:id="474"/>
      <w:bookmarkEnd w:id="475"/>
      <w:r w:rsidRPr="00935563">
        <w:rPr>
          <w:rFonts w:eastAsia="MS Gothic"/>
          <w:b/>
          <w:sz w:val="28"/>
          <w:szCs w:val="26"/>
        </w:rPr>
        <w:t>Recommendation 2: Enhance Writing Response Areas</w:t>
      </w:r>
      <w:bookmarkEnd w:id="476"/>
    </w:p>
    <w:p w14:paraId="69C2A627" w14:textId="77777777" w:rsidR="00935563" w:rsidRPr="00935563" w:rsidRDefault="00935563" w:rsidP="00935563">
      <w:pPr>
        <w:keepNext/>
        <w:keepLines/>
        <w:spacing w:after="120"/>
        <w:rPr>
          <w:rFonts w:eastAsia="Calibri"/>
          <w:szCs w:val="22"/>
        </w:rPr>
      </w:pPr>
      <w:r w:rsidRPr="00935563">
        <w:rPr>
          <w:rFonts w:eastAsia="Calibri"/>
          <w:szCs w:val="22"/>
        </w:rPr>
        <w:t xml:space="preserve">Investigate improvements for the Writing domain CR boxes in the braille test form to promote usability and accessibility for students using refreshable braille and keyboard navigation. </w:t>
      </w:r>
    </w:p>
    <w:p w14:paraId="6B6D0926" w14:textId="77777777" w:rsidR="00935563" w:rsidRPr="00935563" w:rsidRDefault="00935563" w:rsidP="00935563">
      <w:pPr>
        <w:keepNext/>
        <w:keepLines/>
        <w:spacing w:after="120"/>
        <w:outlineLvl w:val="4"/>
        <w:rPr>
          <w:rFonts w:eastAsia="Calibri"/>
          <w:b/>
          <w:i/>
          <w:szCs w:val="22"/>
        </w:rPr>
      </w:pPr>
      <w:r w:rsidRPr="00935563">
        <w:rPr>
          <w:rFonts w:eastAsia="Calibri"/>
          <w:b/>
          <w:i/>
          <w:szCs w:val="22"/>
        </w:rPr>
        <w:t>Context:</w:t>
      </w:r>
    </w:p>
    <w:p w14:paraId="5104E59F" w14:textId="77777777" w:rsidR="00935563" w:rsidRPr="00935563" w:rsidRDefault="00935563" w:rsidP="00935563">
      <w:pPr>
        <w:keepNext/>
        <w:keepLines/>
        <w:spacing w:after="120"/>
        <w:rPr>
          <w:rFonts w:eastAsia="Calibri"/>
          <w:sz w:val="26"/>
          <w:szCs w:val="22"/>
        </w:rPr>
      </w:pPr>
      <w:r w:rsidRPr="00935563">
        <w:rPr>
          <w:rFonts w:eastAsia="Calibri"/>
          <w:szCs w:val="22"/>
        </w:rPr>
        <w:t>Students who were blind or had low vision had difficulty interacting with the Writing domain independently and required specific assistance to navigate through the Writing domain. Even with this verbal assistance, challenges often persisted, and test examiners were observed having to step in and navigate for the student. To ensure that the content is presented in an accessible and usable manner, allowing students to be independent throughout the test, suggested actions are presented in the following list. For more details,</w:t>
      </w:r>
      <w:r w:rsidRPr="00935563" w:rsidDel="00AD22FC">
        <w:rPr>
          <w:rFonts w:eastAsia="Calibri"/>
          <w:szCs w:val="22"/>
        </w:rPr>
        <w:t xml:space="preserve"> </w:t>
      </w:r>
      <w:r w:rsidRPr="00935563">
        <w:rPr>
          <w:rFonts w:eastAsia="Calibri"/>
          <w:szCs w:val="22"/>
        </w:rPr>
        <w:t xml:space="preserve">refer to </w:t>
      </w:r>
      <w:hyperlink w:anchor="_Toc37116520" w:history="1">
        <w:r w:rsidRPr="00935563">
          <w:rPr>
            <w:rFonts w:eastAsia="Calibri"/>
            <w:color w:val="0000FF"/>
            <w:szCs w:val="22"/>
            <w:u w:val="single"/>
          </w:rPr>
          <w:t>section 6.1</w:t>
        </w:r>
      </w:hyperlink>
      <w:r w:rsidRPr="00935563">
        <w:rPr>
          <w:rFonts w:eastAsia="Calibri"/>
          <w:szCs w:val="22"/>
        </w:rPr>
        <w:t xml:space="preserve"> and </w:t>
      </w:r>
      <w:hyperlink w:anchor="_Toc37116678" w:history="1">
        <w:r w:rsidRPr="00935563">
          <w:rPr>
            <w:rFonts w:eastAsia="Calibri"/>
            <w:color w:val="0000FF"/>
            <w:szCs w:val="22"/>
            <w:u w:val="single"/>
          </w:rPr>
          <w:t>section 6.2</w:t>
        </w:r>
      </w:hyperlink>
      <w:r w:rsidRPr="00935563">
        <w:rPr>
          <w:rFonts w:eastAsia="Calibri"/>
          <w:szCs w:val="22"/>
        </w:rPr>
        <w:t xml:space="preserve">, </w:t>
      </w:r>
      <w:r w:rsidRPr="00935563">
        <w:rPr>
          <w:rFonts w:eastAsia="Calibri"/>
          <w:color w:val="0000FF"/>
          <w:szCs w:val="22"/>
          <w:u w:val="single"/>
        </w:rPr>
        <w:fldChar w:fldCharType="begin"/>
      </w:r>
      <w:r w:rsidRPr="00935563">
        <w:rPr>
          <w:rFonts w:eastAsia="Calibri"/>
          <w:color w:val="0000FF"/>
          <w:szCs w:val="22"/>
          <w:u w:val="single"/>
        </w:rPr>
        <w:instrText xml:space="preserve"> REF  _Ref38352080 \* Lower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11</w:t>
      </w:r>
      <w:r w:rsidRPr="00935563">
        <w:rPr>
          <w:rFonts w:eastAsia="Calibri"/>
          <w:color w:val="0000FF"/>
          <w:szCs w:val="22"/>
          <w:u w:val="single"/>
        </w:rPr>
        <w:fldChar w:fldCharType="end"/>
      </w:r>
      <w:r w:rsidRPr="00935563">
        <w:rPr>
          <w:rFonts w:eastAsia="Calibri" w:cs="Arial"/>
          <w:szCs w:val="22"/>
        </w:rPr>
        <w:t xml:space="preserve">, </w:t>
      </w:r>
      <w:r w:rsidRPr="00935563">
        <w:rPr>
          <w:rFonts w:eastAsia="Calibri"/>
          <w:color w:val="0000FF"/>
          <w:szCs w:val="22"/>
          <w:u w:val="single"/>
        </w:rPr>
        <w:fldChar w:fldCharType="begin"/>
      </w:r>
      <w:r w:rsidRPr="00935563">
        <w:rPr>
          <w:rFonts w:eastAsia="Calibri"/>
          <w:color w:val="0000FF"/>
          <w:szCs w:val="22"/>
          <w:u w:val="single"/>
        </w:rPr>
        <w:instrText xml:space="preserve"> REF  _Ref38352020 \* Lower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12</w:t>
      </w:r>
      <w:r w:rsidRPr="00935563">
        <w:rPr>
          <w:rFonts w:eastAsia="Calibri"/>
          <w:color w:val="0000FF"/>
          <w:szCs w:val="22"/>
          <w:u w:val="single"/>
        </w:rPr>
        <w:fldChar w:fldCharType="end"/>
      </w:r>
      <w:r w:rsidRPr="00935563">
        <w:rPr>
          <w:rFonts w:eastAsia="Calibri"/>
          <w:szCs w:val="22"/>
        </w:rPr>
        <w:t xml:space="preserve">, </w:t>
      </w:r>
      <w:r w:rsidRPr="00935563">
        <w:rPr>
          <w:rFonts w:eastAsia="Calibri"/>
          <w:color w:val="0000FF"/>
          <w:szCs w:val="22"/>
          <w:u w:val="single"/>
        </w:rPr>
        <w:fldChar w:fldCharType="begin"/>
      </w:r>
      <w:r w:rsidRPr="00935563">
        <w:rPr>
          <w:rFonts w:eastAsia="Calibri"/>
          <w:color w:val="0000FF"/>
          <w:szCs w:val="22"/>
          <w:u w:val="single"/>
        </w:rPr>
        <w:instrText xml:space="preserve"> REF  _Ref38352245 \* Lower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15</w:t>
      </w:r>
      <w:r w:rsidRPr="00935563">
        <w:rPr>
          <w:rFonts w:eastAsia="Calibri"/>
          <w:color w:val="0000FF"/>
          <w:szCs w:val="22"/>
          <w:u w:val="single"/>
        </w:rPr>
        <w:fldChar w:fldCharType="end"/>
      </w:r>
      <w:r w:rsidRPr="00935563">
        <w:rPr>
          <w:rFonts w:eastAsia="Calibri"/>
          <w:szCs w:val="22"/>
        </w:rPr>
        <w:t xml:space="preserve">, and </w:t>
      </w:r>
      <w:r w:rsidRPr="00935563">
        <w:rPr>
          <w:rFonts w:eastAsia="Calibri"/>
          <w:color w:val="0000FF"/>
          <w:szCs w:val="22"/>
          <w:u w:val="single"/>
        </w:rPr>
        <w:fldChar w:fldCharType="begin"/>
      </w:r>
      <w:r w:rsidRPr="00935563">
        <w:rPr>
          <w:rFonts w:eastAsia="Calibri"/>
          <w:color w:val="0000FF"/>
          <w:szCs w:val="22"/>
          <w:u w:val="single"/>
        </w:rPr>
        <w:instrText xml:space="preserve"> REF  _Ref38352476 \* Lower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20</w:t>
      </w:r>
      <w:r w:rsidRPr="00935563">
        <w:rPr>
          <w:rFonts w:eastAsia="Calibri"/>
          <w:color w:val="0000FF"/>
          <w:szCs w:val="22"/>
          <w:u w:val="single"/>
        </w:rPr>
        <w:fldChar w:fldCharType="end"/>
      </w:r>
      <w:r w:rsidRPr="00935563">
        <w:rPr>
          <w:rFonts w:eastAsia="Calibri"/>
          <w:szCs w:val="22"/>
        </w:rPr>
        <w:t>.</w:t>
      </w:r>
    </w:p>
    <w:p w14:paraId="43E9F77A" w14:textId="77777777" w:rsidR="00935563" w:rsidRPr="00935563" w:rsidRDefault="00935563" w:rsidP="00935563">
      <w:pPr>
        <w:keepNext/>
        <w:spacing w:after="120"/>
        <w:outlineLvl w:val="4"/>
        <w:rPr>
          <w:rFonts w:eastAsia="Calibri"/>
          <w:b/>
          <w:i/>
          <w:szCs w:val="22"/>
        </w:rPr>
      </w:pPr>
      <w:r w:rsidRPr="00935563">
        <w:rPr>
          <w:rFonts w:eastAsia="Calibri"/>
          <w:b/>
          <w:i/>
          <w:szCs w:val="22"/>
        </w:rPr>
        <w:t>Proposed Actions:</w:t>
      </w:r>
    </w:p>
    <w:p w14:paraId="01C7E0AF" w14:textId="77777777" w:rsidR="00935563" w:rsidRPr="00935563" w:rsidRDefault="00935563" w:rsidP="00BE4331">
      <w:pPr>
        <w:numPr>
          <w:ilvl w:val="0"/>
          <w:numId w:val="25"/>
        </w:numPr>
        <w:spacing w:after="120"/>
        <w:ind w:left="576" w:hanging="288"/>
        <w:rPr>
          <w:rFonts w:eastAsia="SimSun" w:cs="Calibri"/>
          <w:b/>
          <w:bCs/>
          <w:szCs w:val="22"/>
          <w:lang w:eastAsia="zh-CN"/>
        </w:rPr>
      </w:pPr>
      <w:r w:rsidRPr="00935563">
        <w:rPr>
          <w:rFonts w:eastAsia="SimSun" w:cs="Calibri"/>
          <w:szCs w:val="22"/>
          <w:lang w:eastAsia="zh-CN"/>
        </w:rPr>
        <w:t>Improve the Writing domain test so that it is both more usable and accessible for students who are using refreshable braille or keyboard navigation; to do this, start by collaborating with the following individuals:</w:t>
      </w:r>
    </w:p>
    <w:p w14:paraId="6C03597C" w14:textId="77777777" w:rsidR="00935563" w:rsidRPr="00935563" w:rsidRDefault="00935563" w:rsidP="00BE4331">
      <w:pPr>
        <w:numPr>
          <w:ilvl w:val="0"/>
          <w:numId w:val="33"/>
        </w:numPr>
        <w:spacing w:after="120"/>
        <w:ind w:left="936"/>
        <w:rPr>
          <w:rFonts w:eastAsia="SimSun" w:cs="Calibri"/>
        </w:rPr>
      </w:pPr>
      <w:r w:rsidRPr="00935563">
        <w:rPr>
          <w:rFonts w:eastAsia="SimSun" w:cs="Calibri"/>
        </w:rPr>
        <w:t>Accessibility experts and programmers, to develop alternative programming solutions to improve the usability of the Writing domain</w:t>
      </w:r>
    </w:p>
    <w:p w14:paraId="578CE7ED" w14:textId="77777777" w:rsidR="00935563" w:rsidRPr="0058262A" w:rsidRDefault="00935563" w:rsidP="00BE4331">
      <w:pPr>
        <w:pStyle w:val="ListParagraph"/>
        <w:numPr>
          <w:ilvl w:val="0"/>
          <w:numId w:val="45"/>
        </w:numPr>
        <w:spacing w:after="120"/>
        <w:ind w:left="1296"/>
        <w:contextualSpacing w:val="0"/>
        <w:rPr>
          <w:rFonts w:eastAsia="SimSun" w:cs="Calibri"/>
        </w:rPr>
      </w:pPr>
      <w:r w:rsidRPr="0058262A">
        <w:rPr>
          <w:rFonts w:eastAsia="SimSun" w:cs="Calibri"/>
        </w:rPr>
        <w:t>TVIs knowledgeable in refreshable braille and keyboard navigation, to prototype alternative solutions and provide feedback</w:t>
      </w:r>
    </w:p>
    <w:p w14:paraId="53AA6602" w14:textId="77777777" w:rsidR="00935563" w:rsidRPr="0058262A" w:rsidRDefault="00935563" w:rsidP="00BE4331">
      <w:pPr>
        <w:pStyle w:val="ListParagraph"/>
        <w:numPr>
          <w:ilvl w:val="0"/>
          <w:numId w:val="45"/>
        </w:numPr>
        <w:spacing w:after="120"/>
        <w:ind w:left="1296"/>
        <w:contextualSpacing w:val="0"/>
        <w:rPr>
          <w:rFonts w:eastAsia="SimSun" w:cs="Calibri"/>
        </w:rPr>
      </w:pPr>
      <w:r w:rsidRPr="0058262A">
        <w:rPr>
          <w:rFonts w:eastAsia="SimSun" w:cs="Calibri"/>
        </w:rPr>
        <w:t>Students who use refreshable braille and keyboard navigation, to access the Writing domain test</w:t>
      </w:r>
    </w:p>
    <w:p w14:paraId="4B183EAE" w14:textId="77777777" w:rsidR="00935563" w:rsidRPr="00935563" w:rsidRDefault="00935563" w:rsidP="00BE4331">
      <w:pPr>
        <w:numPr>
          <w:ilvl w:val="0"/>
          <w:numId w:val="25"/>
        </w:numPr>
        <w:spacing w:after="120"/>
        <w:ind w:left="576" w:hanging="288"/>
        <w:rPr>
          <w:rFonts w:eastAsia="SimSun" w:cs="Calibri"/>
          <w:szCs w:val="22"/>
          <w:lang w:eastAsia="zh-CN"/>
        </w:rPr>
      </w:pPr>
      <w:r w:rsidRPr="00935563">
        <w:rPr>
          <w:rFonts w:eastAsia="SimSun" w:cs="Calibri"/>
          <w:szCs w:val="22"/>
          <w:lang w:eastAsia="zh-CN"/>
        </w:rPr>
        <w:t>Develop tutorials specifically targeting recommended steps on how to navigate the Writing domain for students using keyboard navigation and refreshable braille</w:t>
      </w:r>
    </w:p>
    <w:p w14:paraId="7C297EE3" w14:textId="77777777" w:rsidR="00935563" w:rsidRPr="00935563" w:rsidRDefault="00935563" w:rsidP="00BE4331">
      <w:pPr>
        <w:keepNext/>
        <w:keepLines/>
        <w:numPr>
          <w:ilvl w:val="0"/>
          <w:numId w:val="25"/>
        </w:numPr>
        <w:spacing w:after="120"/>
        <w:ind w:left="576" w:hanging="288"/>
        <w:rPr>
          <w:rFonts w:eastAsia="SimSun" w:cs="Calibri"/>
          <w:szCs w:val="22"/>
          <w:lang w:eastAsia="zh-CN"/>
        </w:rPr>
      </w:pPr>
      <w:r w:rsidRPr="00935563">
        <w:rPr>
          <w:rFonts w:eastAsia="SimSun" w:cs="Calibri"/>
          <w:szCs w:val="22"/>
          <w:lang w:eastAsia="zh-CN"/>
        </w:rPr>
        <w:lastRenderedPageBreak/>
        <w:t>Develop additional guidance around assistive technology and the TNA and Designated Interface Assistant (DIA) roles for test examiners and TVIs administering the Writing domain to students using the keyboard navigation and refreshable braille accessibility resources, with guidance that describes the following:</w:t>
      </w:r>
    </w:p>
    <w:p w14:paraId="5EF5B6F6" w14:textId="77777777" w:rsidR="00935563" w:rsidRPr="00935563" w:rsidRDefault="00935563" w:rsidP="00BE4331">
      <w:pPr>
        <w:numPr>
          <w:ilvl w:val="0"/>
          <w:numId w:val="22"/>
        </w:numPr>
        <w:spacing w:after="120"/>
        <w:ind w:left="936"/>
        <w:rPr>
          <w:rFonts w:eastAsia="SimSun" w:cs="Calibri"/>
        </w:rPr>
      </w:pPr>
      <w:r w:rsidRPr="00935563">
        <w:rPr>
          <w:rFonts w:eastAsia="SimSun" w:cs="Calibri"/>
        </w:rPr>
        <w:t>Common usability challenges that students may experience</w:t>
      </w:r>
    </w:p>
    <w:p w14:paraId="1378D5CF" w14:textId="77777777" w:rsidR="00935563" w:rsidRPr="0058262A" w:rsidRDefault="00935563" w:rsidP="00BE4331">
      <w:pPr>
        <w:pStyle w:val="ListParagraph"/>
        <w:numPr>
          <w:ilvl w:val="0"/>
          <w:numId w:val="46"/>
        </w:numPr>
        <w:spacing w:after="120"/>
        <w:ind w:left="1296"/>
        <w:rPr>
          <w:rFonts w:eastAsia="SimSun" w:cs="Calibri"/>
        </w:rPr>
      </w:pPr>
      <w:r w:rsidRPr="0058262A">
        <w:rPr>
          <w:rFonts w:eastAsia="SimSun" w:cs="Calibri"/>
        </w:rPr>
        <w:t>Allowable support that test examiners can provide through the TNA or DIA roles</w:t>
      </w:r>
    </w:p>
    <w:p w14:paraId="1DAF22E5" w14:textId="77777777" w:rsidR="00935563" w:rsidRPr="00935563" w:rsidRDefault="00935563" w:rsidP="00BE4331">
      <w:pPr>
        <w:keepNext/>
        <w:numPr>
          <w:ilvl w:val="1"/>
          <w:numId w:val="19"/>
        </w:numPr>
        <w:spacing w:before="240" w:after="120"/>
        <w:outlineLvl w:val="2"/>
        <w:rPr>
          <w:rFonts w:eastAsia="MS Gothic"/>
          <w:b/>
          <w:sz w:val="32"/>
          <w:szCs w:val="26"/>
        </w:rPr>
      </w:pPr>
      <w:bookmarkStart w:id="477" w:name="_Toc43125279"/>
      <w:r w:rsidRPr="00935563">
        <w:rPr>
          <w:rFonts w:eastAsia="MS Gothic"/>
          <w:b/>
          <w:sz w:val="32"/>
          <w:szCs w:val="26"/>
        </w:rPr>
        <w:t>Recommendations to Enhance Accessibility Resources on the Computer-based ELPAC</w:t>
      </w:r>
      <w:bookmarkStart w:id="478" w:name="_Toc42063933"/>
      <w:bookmarkEnd w:id="477"/>
      <w:bookmarkEnd w:id="478"/>
    </w:p>
    <w:p w14:paraId="62DA639C" w14:textId="77777777" w:rsidR="00935563" w:rsidRPr="00935563" w:rsidRDefault="00935563" w:rsidP="00BE4331">
      <w:pPr>
        <w:keepNext/>
        <w:numPr>
          <w:ilvl w:val="2"/>
          <w:numId w:val="30"/>
        </w:numPr>
        <w:spacing w:before="120" w:after="120"/>
        <w:outlineLvl w:val="3"/>
        <w:rPr>
          <w:rFonts w:eastAsia="MS Gothic"/>
          <w:b/>
          <w:sz w:val="28"/>
          <w:szCs w:val="26"/>
        </w:rPr>
      </w:pPr>
      <w:bookmarkStart w:id="479" w:name="_Toc43125280"/>
      <w:r w:rsidRPr="00935563">
        <w:rPr>
          <w:rFonts w:eastAsia="MS Gothic"/>
          <w:b/>
          <w:sz w:val="28"/>
          <w:szCs w:val="26"/>
        </w:rPr>
        <w:t>Recommendation 3: Integrate Zoom and Magnification Resources</w:t>
      </w:r>
      <w:bookmarkEnd w:id="479"/>
    </w:p>
    <w:p w14:paraId="6F2C4F41" w14:textId="77777777" w:rsidR="00935563" w:rsidRPr="00935563" w:rsidRDefault="00935563" w:rsidP="00935563">
      <w:pPr>
        <w:keepNext/>
        <w:spacing w:after="120"/>
        <w:rPr>
          <w:rFonts w:eastAsia="Calibri"/>
          <w:szCs w:val="22"/>
        </w:rPr>
      </w:pPr>
      <w:r w:rsidRPr="00935563">
        <w:rPr>
          <w:rFonts w:eastAsia="Calibri"/>
          <w:szCs w:val="22"/>
        </w:rPr>
        <w:t>Investigate additional processes to reduce interaction effects and promote compatibility, usability, and accessibility for students needing to simultaneously use both zoom and magnification accessibility resources on the computer-based ELPAC.</w:t>
      </w:r>
    </w:p>
    <w:p w14:paraId="11E96CEC" w14:textId="77777777" w:rsidR="00935563" w:rsidRPr="00935563" w:rsidRDefault="00935563" w:rsidP="00935563">
      <w:pPr>
        <w:keepNext/>
        <w:spacing w:after="120"/>
        <w:outlineLvl w:val="4"/>
        <w:rPr>
          <w:rFonts w:eastAsia="Calibri"/>
          <w:b/>
          <w:i/>
          <w:szCs w:val="22"/>
        </w:rPr>
      </w:pPr>
      <w:r w:rsidRPr="00935563">
        <w:rPr>
          <w:rFonts w:eastAsia="Calibri"/>
          <w:b/>
          <w:i/>
          <w:szCs w:val="22"/>
        </w:rPr>
        <w:t>Context:</w:t>
      </w:r>
    </w:p>
    <w:p w14:paraId="43045A66" w14:textId="77777777" w:rsidR="00935563" w:rsidRPr="00935563" w:rsidRDefault="00935563" w:rsidP="00935563">
      <w:pPr>
        <w:spacing w:after="120"/>
        <w:rPr>
          <w:rFonts w:eastAsia="Calibri"/>
          <w:szCs w:val="22"/>
        </w:rPr>
      </w:pPr>
      <w:r w:rsidRPr="00935563">
        <w:rPr>
          <w:rFonts w:eastAsia="Calibri"/>
          <w:szCs w:val="22"/>
        </w:rPr>
        <w:t>Students with low vision needed a variety of resources to make the text on the student device accessible. Two commonly used text enlargement accessibility resources were zoom and magnification. Although these are both allowed on the computer-based ELPAC, in instances where students required more significant enlargement, students experienced difficulty with the compatibility between zoom and magnification. In some instances, the [</w:t>
      </w:r>
      <w:r w:rsidRPr="00935563">
        <w:rPr>
          <w:rFonts w:eastAsia="Calibri"/>
          <w:b/>
          <w:bCs/>
          <w:szCs w:val="22"/>
        </w:rPr>
        <w:t>NEXT</w:t>
      </w:r>
      <w:r w:rsidRPr="00935563">
        <w:rPr>
          <w:rFonts w:eastAsia="Calibri"/>
          <w:szCs w:val="22"/>
        </w:rPr>
        <w:t xml:space="preserve">] button disappeared, and readability of the item text was diminished. The following steps are suggested to ensure that the accessibility resources work in concert for students who may need to use several resources simultaneously. For more details, refer to </w:t>
      </w:r>
      <w:hyperlink w:anchor="_Toc37116678" w:history="1">
        <w:r w:rsidRPr="00935563">
          <w:rPr>
            <w:rFonts w:eastAsia="Calibri"/>
            <w:color w:val="0000FF"/>
            <w:szCs w:val="22"/>
            <w:u w:val="single"/>
          </w:rPr>
          <w:t>section 6.2</w:t>
        </w:r>
      </w:hyperlink>
      <w:r w:rsidRPr="00935563">
        <w:rPr>
          <w:rFonts w:eastAsia="Calibri"/>
          <w:szCs w:val="22"/>
        </w:rPr>
        <w:t xml:space="preserve">, </w:t>
      </w:r>
      <w:r w:rsidRPr="00935563">
        <w:rPr>
          <w:rFonts w:eastAsia="Calibri"/>
          <w:color w:val="0000FF"/>
          <w:szCs w:val="22"/>
          <w:u w:val="single"/>
        </w:rPr>
        <w:fldChar w:fldCharType="begin"/>
      </w:r>
      <w:r w:rsidRPr="00935563">
        <w:rPr>
          <w:rFonts w:eastAsia="Calibri"/>
          <w:color w:val="0000FF"/>
          <w:szCs w:val="22"/>
          <w:u w:val="single"/>
        </w:rPr>
        <w:instrText xml:space="preserve"> REF  _Ref38352476 \* Lower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20</w:t>
      </w:r>
      <w:r w:rsidRPr="00935563">
        <w:rPr>
          <w:rFonts w:eastAsia="Calibri"/>
          <w:color w:val="0000FF"/>
          <w:szCs w:val="22"/>
          <w:u w:val="single"/>
        </w:rPr>
        <w:fldChar w:fldCharType="end"/>
      </w:r>
      <w:r w:rsidRPr="00935563">
        <w:rPr>
          <w:rFonts w:eastAsia="Calibri"/>
          <w:szCs w:val="22"/>
        </w:rPr>
        <w:t>.</w:t>
      </w:r>
    </w:p>
    <w:p w14:paraId="190CCB88" w14:textId="77777777" w:rsidR="00935563" w:rsidRPr="00935563" w:rsidRDefault="00935563" w:rsidP="00935563">
      <w:pPr>
        <w:keepNext/>
        <w:spacing w:after="120"/>
        <w:outlineLvl w:val="4"/>
        <w:rPr>
          <w:rFonts w:eastAsia="Calibri"/>
          <w:b/>
          <w:i/>
          <w:szCs w:val="22"/>
        </w:rPr>
      </w:pPr>
      <w:r w:rsidRPr="00935563">
        <w:rPr>
          <w:rFonts w:eastAsia="Calibri"/>
          <w:b/>
          <w:i/>
          <w:szCs w:val="22"/>
        </w:rPr>
        <w:t xml:space="preserve">Proposed Actions: </w:t>
      </w:r>
    </w:p>
    <w:p w14:paraId="1AE8D708" w14:textId="77777777" w:rsidR="00935563" w:rsidRPr="00935563" w:rsidRDefault="00935563" w:rsidP="00BE4331">
      <w:pPr>
        <w:numPr>
          <w:ilvl w:val="0"/>
          <w:numId w:val="28"/>
        </w:numPr>
        <w:spacing w:after="120"/>
        <w:rPr>
          <w:rFonts w:eastAsia="SimSun" w:cs="Calibri"/>
          <w:szCs w:val="22"/>
          <w:lang w:eastAsia="zh-CN"/>
        </w:rPr>
      </w:pPr>
      <w:r w:rsidRPr="00935563">
        <w:rPr>
          <w:rFonts w:eastAsia="SimSun" w:cs="Calibri"/>
          <w:szCs w:val="22"/>
          <w:lang w:eastAsia="zh-CN"/>
        </w:rPr>
        <w:t xml:space="preserve">Multiple stakeholders, including persons with low vision, should collaborate to investigate potential solutions, ensuring the following: </w:t>
      </w:r>
    </w:p>
    <w:p w14:paraId="718E1157" w14:textId="77777777" w:rsidR="00935563" w:rsidRPr="00935563" w:rsidRDefault="00935563" w:rsidP="00BE4331">
      <w:pPr>
        <w:numPr>
          <w:ilvl w:val="0"/>
          <w:numId w:val="29"/>
        </w:numPr>
        <w:spacing w:after="120"/>
        <w:ind w:left="936"/>
        <w:rPr>
          <w:rFonts w:eastAsia="SimSun" w:cs="Calibri"/>
        </w:rPr>
      </w:pPr>
      <w:r w:rsidRPr="00935563">
        <w:rPr>
          <w:rFonts w:eastAsia="SimSun" w:cs="Calibri"/>
        </w:rPr>
        <w:t>Usability for both embedded and non-embedded digital tools that enlarge content can be seamlessly integrated</w:t>
      </w:r>
    </w:p>
    <w:p w14:paraId="723C22B9" w14:textId="77777777" w:rsidR="00935563" w:rsidRPr="0058262A" w:rsidRDefault="00935563" w:rsidP="00BE4331">
      <w:pPr>
        <w:pStyle w:val="ListParagraph"/>
        <w:numPr>
          <w:ilvl w:val="0"/>
          <w:numId w:val="47"/>
        </w:numPr>
        <w:spacing w:after="120"/>
        <w:ind w:left="1296"/>
        <w:contextualSpacing w:val="0"/>
        <w:rPr>
          <w:rFonts w:eastAsia="SimSun" w:cs="Calibri"/>
        </w:rPr>
      </w:pPr>
      <w:r w:rsidRPr="0058262A">
        <w:rPr>
          <w:rFonts w:eastAsia="SimSun" w:cs="Calibri"/>
        </w:rPr>
        <w:t>Enlarged text does not encroach on white space and overlap the text lines</w:t>
      </w:r>
    </w:p>
    <w:p w14:paraId="080D179C" w14:textId="77777777" w:rsidR="00935563" w:rsidRPr="0058262A" w:rsidRDefault="00935563" w:rsidP="00BE4331">
      <w:pPr>
        <w:pStyle w:val="ListParagraph"/>
        <w:numPr>
          <w:ilvl w:val="0"/>
          <w:numId w:val="47"/>
        </w:numPr>
        <w:spacing w:after="120"/>
        <w:ind w:left="1296"/>
        <w:contextualSpacing w:val="0"/>
        <w:rPr>
          <w:rFonts w:eastAsia="SimSun" w:cs="Calibri"/>
        </w:rPr>
      </w:pPr>
      <w:r w:rsidRPr="0058262A">
        <w:rPr>
          <w:rFonts w:eastAsia="SimSun" w:cs="Calibri"/>
        </w:rPr>
        <w:t>The [</w:t>
      </w:r>
      <w:r w:rsidRPr="0058262A">
        <w:rPr>
          <w:rFonts w:eastAsia="SimSun" w:cs="Calibri"/>
          <w:b/>
          <w:bCs/>
        </w:rPr>
        <w:t>NEXT</w:t>
      </w:r>
      <w:r w:rsidRPr="0058262A">
        <w:rPr>
          <w:rFonts w:eastAsia="SimSun" w:cs="Calibri"/>
        </w:rPr>
        <w:t>] button in the toolbar can always remain visible and static regardless of the level of magnification for the test content</w:t>
      </w:r>
    </w:p>
    <w:p w14:paraId="794F6DA5" w14:textId="77777777" w:rsidR="00935563" w:rsidRPr="0058262A" w:rsidRDefault="00935563" w:rsidP="00BE4331">
      <w:pPr>
        <w:pStyle w:val="ListParagraph"/>
        <w:numPr>
          <w:ilvl w:val="0"/>
          <w:numId w:val="47"/>
        </w:numPr>
        <w:spacing w:after="120"/>
        <w:ind w:left="1296"/>
        <w:contextualSpacing w:val="0"/>
        <w:rPr>
          <w:rFonts w:eastAsia="SimSun" w:cs="Calibri"/>
        </w:rPr>
      </w:pPr>
      <w:r w:rsidRPr="0058262A">
        <w:rPr>
          <w:rFonts w:eastAsia="SimSun" w:cs="Calibri"/>
        </w:rPr>
        <w:t>Keyboard navigation integrates seamlessly with magnified content and is synchronized with the view of the test content displayed on the student interface</w:t>
      </w:r>
    </w:p>
    <w:p w14:paraId="772E590F" w14:textId="787D538B" w:rsidR="00935563" w:rsidRPr="0058262A" w:rsidRDefault="00935563" w:rsidP="00BE4331">
      <w:pPr>
        <w:pStyle w:val="ListParagraph"/>
        <w:keepNext/>
        <w:numPr>
          <w:ilvl w:val="0"/>
          <w:numId w:val="28"/>
        </w:numPr>
        <w:spacing w:after="120"/>
        <w:contextualSpacing w:val="0"/>
        <w:rPr>
          <w:rFonts w:eastAsia="SimSun" w:cs="Calibri"/>
          <w:szCs w:val="22"/>
          <w:lang w:eastAsia="zh-CN"/>
        </w:rPr>
      </w:pPr>
      <w:r w:rsidRPr="0058262A">
        <w:rPr>
          <w:rFonts w:eastAsia="SimSun" w:cs="Calibri"/>
          <w:szCs w:val="22"/>
          <w:lang w:eastAsia="zh-CN"/>
        </w:rPr>
        <w:lastRenderedPageBreak/>
        <w:t>Create accessible tutorials to demonstrate how to use the magnification and zoom accessibility resources in concert</w:t>
      </w:r>
    </w:p>
    <w:p w14:paraId="481B9A0C" w14:textId="77777777" w:rsidR="00935563" w:rsidRPr="0058262A" w:rsidRDefault="00935563" w:rsidP="00BE4331">
      <w:pPr>
        <w:pStyle w:val="ListParagraph"/>
        <w:numPr>
          <w:ilvl w:val="0"/>
          <w:numId w:val="28"/>
        </w:numPr>
        <w:spacing w:after="120"/>
        <w:contextualSpacing w:val="0"/>
        <w:rPr>
          <w:rFonts w:eastAsia="SimSun" w:cs="Calibri"/>
          <w:szCs w:val="22"/>
          <w:lang w:eastAsia="zh-CN"/>
        </w:rPr>
      </w:pPr>
      <w:r w:rsidRPr="0058262A">
        <w:rPr>
          <w:rFonts w:eastAsia="SimSun" w:cs="Calibri"/>
          <w:szCs w:val="22"/>
          <w:lang w:eastAsia="zh-CN"/>
        </w:rPr>
        <w:t>Create guidance around the assistive technology and the TNA and DIA roles to assist test examiners and TVIs in delivering standardized support for ELs with low vision who are taking the computer-based ELPAC</w:t>
      </w:r>
    </w:p>
    <w:p w14:paraId="65F1931A" w14:textId="77777777" w:rsidR="00935563" w:rsidRPr="00935563" w:rsidRDefault="00935563" w:rsidP="00BE4331">
      <w:pPr>
        <w:keepNext/>
        <w:numPr>
          <w:ilvl w:val="2"/>
          <w:numId w:val="30"/>
        </w:numPr>
        <w:spacing w:before="120" w:after="120"/>
        <w:outlineLvl w:val="3"/>
        <w:rPr>
          <w:rFonts w:eastAsia="MS Gothic"/>
          <w:b/>
          <w:sz w:val="28"/>
          <w:szCs w:val="26"/>
        </w:rPr>
      </w:pPr>
      <w:bookmarkStart w:id="480" w:name="_Toc43125281"/>
      <w:r w:rsidRPr="00935563">
        <w:rPr>
          <w:rFonts w:eastAsia="MS Gothic"/>
          <w:b/>
          <w:sz w:val="28"/>
          <w:szCs w:val="26"/>
        </w:rPr>
        <w:t>Recommendation 4: Make ASL and CC Resources Easier to Find</w:t>
      </w:r>
      <w:bookmarkEnd w:id="480"/>
    </w:p>
    <w:p w14:paraId="7FA536FD" w14:textId="77777777" w:rsidR="00935563" w:rsidRPr="00935563" w:rsidRDefault="00935563" w:rsidP="00935563">
      <w:pPr>
        <w:spacing w:after="120"/>
        <w:rPr>
          <w:rFonts w:eastAsia="Calibri"/>
          <w:szCs w:val="22"/>
        </w:rPr>
      </w:pPr>
      <w:r w:rsidRPr="00935563">
        <w:rPr>
          <w:rFonts w:eastAsia="Calibri"/>
          <w:szCs w:val="22"/>
        </w:rPr>
        <w:t>Investigate solutions to improve access to the ASL video and closed-captioning accommodations that are consistent with the presentation of the existing accessibility resources.</w:t>
      </w:r>
    </w:p>
    <w:p w14:paraId="003B935B" w14:textId="77777777" w:rsidR="00935563" w:rsidRPr="00935563" w:rsidRDefault="00935563" w:rsidP="00935563">
      <w:pPr>
        <w:keepNext/>
        <w:spacing w:after="120"/>
        <w:outlineLvl w:val="4"/>
        <w:rPr>
          <w:rFonts w:eastAsia="Calibri"/>
          <w:b/>
          <w:i/>
          <w:szCs w:val="22"/>
        </w:rPr>
      </w:pPr>
      <w:r w:rsidRPr="00935563">
        <w:rPr>
          <w:rFonts w:eastAsia="Calibri"/>
          <w:b/>
          <w:i/>
          <w:szCs w:val="22"/>
        </w:rPr>
        <w:t>Context:</w:t>
      </w:r>
    </w:p>
    <w:p w14:paraId="0890BEE3" w14:textId="77777777" w:rsidR="00935563" w:rsidRPr="00935563" w:rsidRDefault="00935563" w:rsidP="00935563">
      <w:pPr>
        <w:spacing w:after="120"/>
        <w:rPr>
          <w:rFonts w:eastAsia="Calibri"/>
          <w:szCs w:val="22"/>
        </w:rPr>
      </w:pPr>
      <w:r w:rsidRPr="00935563">
        <w:rPr>
          <w:rFonts w:eastAsia="Calibri"/>
          <w:szCs w:val="22"/>
        </w:rPr>
        <w:t xml:space="preserve">Students who used the ASL and closed-captioning accommodations were initially confused as to how to access the accommodations. Some students required guidance from the test examiner, while others needed multiple promptings. Students explained that the presentation was somewhat confusing, and the accommodations seemed to be “hidden.” The following actions detail suggested steps to improve the presentation and access of the ASL and closed-captioning accommodations. For more details, refer to </w:t>
      </w:r>
      <w:hyperlink w:anchor="_Toc37116678" w:history="1">
        <w:r w:rsidRPr="00935563">
          <w:rPr>
            <w:rFonts w:eastAsia="Calibri"/>
            <w:color w:val="0000FF"/>
            <w:szCs w:val="22"/>
            <w:u w:val="single"/>
          </w:rPr>
          <w:t>section 6.2</w:t>
        </w:r>
      </w:hyperlink>
      <w:r w:rsidRPr="00935563">
        <w:rPr>
          <w:rFonts w:eastAsia="Calibri"/>
          <w:szCs w:val="22"/>
        </w:rPr>
        <w:t xml:space="preserve">, </w:t>
      </w:r>
      <w:r w:rsidRPr="00935563">
        <w:rPr>
          <w:rFonts w:eastAsia="Calibri"/>
          <w:color w:val="0000FF"/>
          <w:szCs w:val="22"/>
          <w:u w:val="single"/>
        </w:rPr>
        <w:fldChar w:fldCharType="begin"/>
      </w:r>
      <w:r w:rsidRPr="00935563">
        <w:rPr>
          <w:rFonts w:eastAsia="Calibri"/>
          <w:color w:val="0000FF"/>
          <w:szCs w:val="22"/>
          <w:u w:val="single"/>
        </w:rPr>
        <w:instrText xml:space="preserve"> REF  _Ref38352476 \* Lower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20</w:t>
      </w:r>
      <w:r w:rsidRPr="00935563">
        <w:rPr>
          <w:rFonts w:eastAsia="Calibri"/>
          <w:color w:val="0000FF"/>
          <w:szCs w:val="22"/>
          <w:u w:val="single"/>
        </w:rPr>
        <w:fldChar w:fldCharType="end"/>
      </w:r>
      <w:r w:rsidRPr="00935563">
        <w:rPr>
          <w:rFonts w:eastAsia="Calibri"/>
          <w:szCs w:val="22"/>
        </w:rPr>
        <w:t>.</w:t>
      </w:r>
    </w:p>
    <w:p w14:paraId="33F7C01E" w14:textId="77777777" w:rsidR="00935563" w:rsidRPr="00935563" w:rsidRDefault="00935563" w:rsidP="00935563">
      <w:pPr>
        <w:keepNext/>
        <w:spacing w:after="120"/>
        <w:outlineLvl w:val="4"/>
        <w:rPr>
          <w:rFonts w:eastAsia="Calibri"/>
          <w:b/>
          <w:i/>
          <w:szCs w:val="22"/>
        </w:rPr>
      </w:pPr>
      <w:r w:rsidRPr="00935563">
        <w:rPr>
          <w:rFonts w:eastAsia="Calibri"/>
          <w:b/>
          <w:i/>
          <w:szCs w:val="22"/>
        </w:rPr>
        <w:t>Proposed Actions:</w:t>
      </w:r>
    </w:p>
    <w:p w14:paraId="429202D9" w14:textId="77777777" w:rsidR="00935563" w:rsidRPr="00935563" w:rsidRDefault="00935563" w:rsidP="00BE4331">
      <w:pPr>
        <w:numPr>
          <w:ilvl w:val="0"/>
          <w:numId w:val="49"/>
        </w:numPr>
        <w:spacing w:after="120"/>
        <w:rPr>
          <w:rFonts w:eastAsia="SimSun" w:cs="Calibri"/>
          <w:szCs w:val="22"/>
          <w:lang w:eastAsia="zh-CN"/>
        </w:rPr>
      </w:pPr>
      <w:r w:rsidRPr="00935563">
        <w:rPr>
          <w:rFonts w:eastAsia="SimSun" w:cs="Calibri"/>
          <w:szCs w:val="22"/>
          <w:lang w:eastAsia="zh-CN"/>
        </w:rPr>
        <w:t>Identify improvements to the test delivery system user interface that consider how to do the following:</w:t>
      </w:r>
    </w:p>
    <w:p w14:paraId="7684261E" w14:textId="77777777" w:rsidR="00935563" w:rsidRPr="00935563" w:rsidRDefault="00935563" w:rsidP="00BE4331">
      <w:pPr>
        <w:numPr>
          <w:ilvl w:val="0"/>
          <w:numId w:val="23"/>
        </w:numPr>
        <w:spacing w:after="120"/>
        <w:ind w:left="936"/>
        <w:rPr>
          <w:rFonts w:eastAsia="SimSun" w:cs="Calibri"/>
        </w:rPr>
      </w:pPr>
      <w:r w:rsidRPr="00935563">
        <w:rPr>
          <w:rFonts w:eastAsia="SimSun" w:cs="Calibri"/>
        </w:rPr>
        <w:t>Provide an icon or similar with direct access to</w:t>
      </w:r>
      <w:r w:rsidRPr="00935563" w:rsidDel="0044675B">
        <w:rPr>
          <w:rFonts w:eastAsia="SimSun" w:cs="Calibri"/>
        </w:rPr>
        <w:t xml:space="preserve"> </w:t>
      </w:r>
      <w:r w:rsidRPr="00935563">
        <w:rPr>
          <w:rFonts w:eastAsia="SimSun" w:cs="Calibri"/>
        </w:rPr>
        <w:t>the ASL video(s) (The image for the ASL video icon should be the universal image for the interpreter.)</w:t>
      </w:r>
    </w:p>
    <w:p w14:paraId="46B748FB" w14:textId="77777777" w:rsidR="00935563" w:rsidRPr="0058262A" w:rsidRDefault="00935563" w:rsidP="00BE4331">
      <w:pPr>
        <w:pStyle w:val="ListParagraph"/>
        <w:numPr>
          <w:ilvl w:val="0"/>
          <w:numId w:val="48"/>
        </w:numPr>
        <w:spacing w:after="120"/>
        <w:ind w:left="1296"/>
        <w:contextualSpacing w:val="0"/>
        <w:rPr>
          <w:rFonts w:eastAsia="SimSun" w:cs="Calibri"/>
        </w:rPr>
      </w:pPr>
      <w:r w:rsidRPr="0058262A">
        <w:rPr>
          <w:rFonts w:eastAsia="SimSun" w:cs="Calibri"/>
        </w:rPr>
        <w:t>Provide an icon or similar with direct access to the closed-captioning accessibility resource (The image for the closed-captioning icon should be the universal image for closed-captioning.)</w:t>
      </w:r>
    </w:p>
    <w:p w14:paraId="0077973C" w14:textId="77777777" w:rsidR="00935563" w:rsidRPr="0058262A" w:rsidRDefault="00935563" w:rsidP="00BE4331">
      <w:pPr>
        <w:pStyle w:val="ListParagraph"/>
        <w:numPr>
          <w:ilvl w:val="0"/>
          <w:numId w:val="49"/>
        </w:numPr>
        <w:spacing w:after="120"/>
        <w:rPr>
          <w:rFonts w:eastAsia="SimSun" w:cs="Calibri"/>
          <w:szCs w:val="22"/>
          <w:lang w:eastAsia="zh-CN"/>
        </w:rPr>
      </w:pPr>
      <w:r w:rsidRPr="0058262A">
        <w:rPr>
          <w:rFonts w:eastAsia="SimSun" w:cs="Calibri"/>
          <w:szCs w:val="22"/>
          <w:lang w:eastAsia="zh-CN"/>
        </w:rPr>
        <w:t>Create tutorials specific to the revised locations and use of the ASL videos and closed-captioning resources</w:t>
      </w:r>
    </w:p>
    <w:p w14:paraId="06F1884E" w14:textId="77777777" w:rsidR="00935563" w:rsidRPr="00935563" w:rsidRDefault="00935563" w:rsidP="00BE4331">
      <w:pPr>
        <w:numPr>
          <w:ilvl w:val="2"/>
          <w:numId w:val="34"/>
        </w:numPr>
        <w:spacing w:before="120" w:after="120"/>
        <w:outlineLvl w:val="3"/>
        <w:rPr>
          <w:rFonts w:eastAsia="MS Gothic"/>
          <w:b/>
          <w:sz w:val="28"/>
          <w:szCs w:val="26"/>
        </w:rPr>
      </w:pPr>
      <w:bookmarkStart w:id="481" w:name="_Toc43125282"/>
      <w:r w:rsidRPr="00935563">
        <w:rPr>
          <w:rFonts w:eastAsia="MS Gothic"/>
          <w:b/>
          <w:sz w:val="28"/>
          <w:szCs w:val="26"/>
        </w:rPr>
        <w:t>Recommendation 5: Enhance Braille Access on iPads</w:t>
      </w:r>
      <w:bookmarkEnd w:id="481"/>
    </w:p>
    <w:p w14:paraId="7B06D1F4" w14:textId="77777777" w:rsidR="00935563" w:rsidRPr="00935563" w:rsidRDefault="00935563" w:rsidP="00935563">
      <w:pPr>
        <w:spacing w:after="120"/>
        <w:rPr>
          <w:rFonts w:eastAsia="Calibri"/>
          <w:szCs w:val="22"/>
        </w:rPr>
      </w:pPr>
      <w:r w:rsidRPr="00935563">
        <w:rPr>
          <w:rFonts w:eastAsia="Calibri"/>
          <w:szCs w:val="22"/>
        </w:rPr>
        <w:t>Make the braille test form accessible on the iPad.</w:t>
      </w:r>
    </w:p>
    <w:p w14:paraId="4FB17D21" w14:textId="77777777" w:rsidR="00935563" w:rsidRPr="00935563" w:rsidRDefault="00935563" w:rsidP="00935563">
      <w:pPr>
        <w:spacing w:after="120"/>
        <w:outlineLvl w:val="4"/>
        <w:rPr>
          <w:rFonts w:eastAsia="Calibri"/>
          <w:b/>
          <w:i/>
          <w:szCs w:val="22"/>
        </w:rPr>
      </w:pPr>
      <w:r w:rsidRPr="00935563">
        <w:rPr>
          <w:rFonts w:eastAsia="Calibri"/>
          <w:b/>
          <w:i/>
          <w:szCs w:val="22"/>
        </w:rPr>
        <w:t>Context:</w:t>
      </w:r>
    </w:p>
    <w:p w14:paraId="671A4A68" w14:textId="77777777" w:rsidR="00935563" w:rsidRPr="00935563" w:rsidRDefault="00935563" w:rsidP="00935563">
      <w:pPr>
        <w:spacing w:after="120"/>
        <w:rPr>
          <w:rFonts w:eastAsia="Calibri"/>
          <w:szCs w:val="22"/>
        </w:rPr>
      </w:pPr>
      <w:r w:rsidRPr="00935563">
        <w:rPr>
          <w:rFonts w:eastAsia="Calibri"/>
          <w:szCs w:val="22"/>
        </w:rPr>
        <w:t xml:space="preserve">During the cognitive lab recruitment, multiple LEAs asked about students being able to use an iPad to access the braille test form. Note that the ELPAC currently supports iPads that have a 9.7" or larger display and are running a supported version of iOS and iPadOS with Safari 11, 12, or 13 (CDE, 2019). After extensive internal usability testing to prepare for the cognitive lab administration, iPads could not be recommended for students to access the braille training test form for the cognitive lab study. ETS recommended that for students to participate on the computer-based ELPAC with an </w:t>
      </w:r>
      <w:r w:rsidRPr="00935563">
        <w:rPr>
          <w:rFonts w:eastAsia="Calibri"/>
          <w:szCs w:val="22"/>
        </w:rPr>
        <w:lastRenderedPageBreak/>
        <w:t>iPad and VoiceOver accommodation, further enhancements would be needed to improve usability and accessibility. Although these students participated in the cognitive lab using JAWS, students and test examiners needed assistance to use JAWS effectively and expressed the desire to use the preferred device in operational test settings. For more details,</w:t>
      </w:r>
      <w:r w:rsidRPr="00935563" w:rsidDel="00AD22FC">
        <w:rPr>
          <w:rFonts w:eastAsia="Calibri"/>
          <w:szCs w:val="22"/>
        </w:rPr>
        <w:t xml:space="preserve"> </w:t>
      </w:r>
      <w:r w:rsidRPr="00935563">
        <w:rPr>
          <w:rFonts w:eastAsia="Calibri"/>
          <w:szCs w:val="22"/>
        </w:rPr>
        <w:t xml:space="preserve">refer to </w:t>
      </w:r>
      <w:hyperlink w:anchor="_Toc37116678" w:history="1">
        <w:r w:rsidRPr="00935563">
          <w:rPr>
            <w:rFonts w:eastAsia="Calibri"/>
            <w:color w:val="0000FF"/>
            <w:szCs w:val="22"/>
            <w:u w:val="single"/>
          </w:rPr>
          <w:t>section 6.2</w:t>
        </w:r>
      </w:hyperlink>
      <w:r w:rsidRPr="00935563">
        <w:rPr>
          <w:rFonts w:eastAsia="Calibri"/>
          <w:color w:val="0000FF"/>
          <w:szCs w:val="22"/>
          <w:u w:val="single"/>
        </w:rPr>
        <w:t>,</w:t>
      </w:r>
      <w:r w:rsidRPr="00935563">
        <w:rPr>
          <w:rFonts w:eastAsia="Calibri"/>
          <w:szCs w:val="22"/>
        </w:rPr>
        <w:t xml:space="preserve"> </w:t>
      </w:r>
      <w:r w:rsidRPr="00935563">
        <w:rPr>
          <w:rFonts w:eastAsia="Calibri"/>
          <w:color w:val="0000FF"/>
          <w:szCs w:val="22"/>
          <w:u w:val="single"/>
        </w:rPr>
        <w:fldChar w:fldCharType="begin"/>
      </w:r>
      <w:r w:rsidRPr="00935563">
        <w:rPr>
          <w:rFonts w:eastAsia="Calibri"/>
          <w:color w:val="0000FF"/>
          <w:szCs w:val="22"/>
          <w:u w:val="single"/>
        </w:rPr>
        <w:instrText xml:space="preserve"> REF  _Ref38352283 \* Lower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16</w:t>
      </w:r>
      <w:r w:rsidRPr="00935563">
        <w:rPr>
          <w:rFonts w:eastAsia="Calibri"/>
          <w:color w:val="0000FF"/>
          <w:szCs w:val="22"/>
          <w:u w:val="single"/>
        </w:rPr>
        <w:fldChar w:fldCharType="end"/>
      </w:r>
      <w:r w:rsidRPr="00935563">
        <w:rPr>
          <w:rFonts w:eastAsia="Calibri" w:cs="Arial"/>
          <w:szCs w:val="22"/>
        </w:rPr>
        <w:t xml:space="preserve"> through </w:t>
      </w:r>
      <w:r w:rsidRPr="00935563">
        <w:rPr>
          <w:rFonts w:eastAsia="Calibri"/>
          <w:color w:val="0000FF"/>
          <w:szCs w:val="22"/>
          <w:u w:val="single"/>
        </w:rPr>
        <w:fldChar w:fldCharType="begin"/>
      </w:r>
      <w:r w:rsidRPr="00935563">
        <w:rPr>
          <w:rFonts w:eastAsia="Calibri"/>
          <w:color w:val="0000FF"/>
          <w:szCs w:val="22"/>
          <w:u w:val="single"/>
        </w:rPr>
        <w:instrText xml:space="preserve"> REF  _Ref38352298 \* Lower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18</w:t>
      </w:r>
      <w:r w:rsidRPr="00935563">
        <w:rPr>
          <w:rFonts w:eastAsia="Calibri"/>
          <w:color w:val="0000FF"/>
          <w:szCs w:val="22"/>
          <w:u w:val="single"/>
        </w:rPr>
        <w:fldChar w:fldCharType="end"/>
      </w:r>
      <w:r w:rsidRPr="00935563">
        <w:rPr>
          <w:rFonts w:eastAsia="Calibri"/>
          <w:color w:val="0000FF"/>
          <w:szCs w:val="22"/>
          <w:u w:val="single"/>
        </w:rPr>
        <w:t>;</w:t>
      </w:r>
      <w:r w:rsidRPr="00935563">
        <w:rPr>
          <w:rFonts w:eastAsia="Calibri"/>
          <w:szCs w:val="22"/>
        </w:rPr>
        <w:t xml:space="preserve"> and </w:t>
      </w:r>
      <w:hyperlink w:anchor="_Limitations_of_the" w:history="1">
        <w:r w:rsidRPr="00935563">
          <w:rPr>
            <w:rFonts w:eastAsia="Calibri"/>
            <w:color w:val="0000FF"/>
            <w:szCs w:val="22"/>
            <w:u w:val="single"/>
          </w:rPr>
          <w:t>section 7</w:t>
        </w:r>
      </w:hyperlink>
      <w:r w:rsidRPr="00935563">
        <w:rPr>
          <w:rFonts w:eastAsia="Calibri"/>
          <w:szCs w:val="22"/>
        </w:rPr>
        <w:t>.</w:t>
      </w:r>
    </w:p>
    <w:p w14:paraId="76A55570" w14:textId="77777777" w:rsidR="00935563" w:rsidRPr="00935563" w:rsidRDefault="00935563" w:rsidP="00935563">
      <w:pPr>
        <w:keepNext/>
        <w:spacing w:after="120"/>
        <w:outlineLvl w:val="4"/>
        <w:rPr>
          <w:rFonts w:eastAsia="Calibri"/>
          <w:b/>
          <w:i/>
          <w:szCs w:val="22"/>
        </w:rPr>
      </w:pPr>
      <w:r w:rsidRPr="00935563">
        <w:rPr>
          <w:rFonts w:eastAsia="Calibri"/>
          <w:b/>
          <w:i/>
          <w:szCs w:val="22"/>
        </w:rPr>
        <w:t>Proposed Actions:</w:t>
      </w:r>
    </w:p>
    <w:p w14:paraId="3FCBABD7" w14:textId="77777777" w:rsidR="00935563" w:rsidRPr="00935563" w:rsidRDefault="00935563" w:rsidP="00BE4331">
      <w:pPr>
        <w:keepNext/>
        <w:keepLines/>
        <w:numPr>
          <w:ilvl w:val="0"/>
          <w:numId w:val="50"/>
        </w:numPr>
        <w:spacing w:after="120"/>
        <w:rPr>
          <w:rFonts w:eastAsia="SimSun" w:cs="Calibri"/>
          <w:szCs w:val="22"/>
          <w:lang w:eastAsia="zh-CN"/>
        </w:rPr>
      </w:pPr>
      <w:r w:rsidRPr="00935563">
        <w:rPr>
          <w:rFonts w:eastAsia="SimSun" w:cs="Calibri"/>
          <w:szCs w:val="22"/>
          <w:lang w:eastAsia="zh-CN"/>
        </w:rPr>
        <w:t>Continue to collaborate with the test delivery system development team</w:t>
      </w:r>
      <w:r w:rsidRPr="00935563" w:rsidDel="002A41F2">
        <w:rPr>
          <w:rFonts w:eastAsia="SimSun" w:cs="Calibri"/>
          <w:szCs w:val="22"/>
          <w:lang w:eastAsia="zh-CN"/>
        </w:rPr>
        <w:t xml:space="preserve"> </w:t>
      </w:r>
      <w:r w:rsidRPr="00935563">
        <w:rPr>
          <w:rFonts w:eastAsia="SimSun" w:cs="Calibri"/>
          <w:szCs w:val="22"/>
          <w:lang w:eastAsia="zh-CN"/>
        </w:rPr>
        <w:t>to ensure that the [</w:t>
      </w:r>
      <w:r w:rsidRPr="00935563">
        <w:rPr>
          <w:rFonts w:eastAsia="SimSun" w:cs="Calibri"/>
          <w:b/>
          <w:szCs w:val="22"/>
          <w:lang w:eastAsia="zh-CN"/>
        </w:rPr>
        <w:t>NEXT</w:t>
      </w:r>
      <w:r w:rsidRPr="00935563">
        <w:rPr>
          <w:rFonts w:eastAsia="SimSun" w:cs="Calibri"/>
          <w:szCs w:val="22"/>
          <w:lang w:eastAsia="zh-CN"/>
        </w:rPr>
        <w:t>] button is accessible for students who are blind or low vision and using screen readers (e.g., VoiceOver)</w:t>
      </w:r>
    </w:p>
    <w:p w14:paraId="038C1E37" w14:textId="77777777" w:rsidR="00935563" w:rsidRPr="0058262A" w:rsidRDefault="00935563" w:rsidP="00BE4331">
      <w:pPr>
        <w:pStyle w:val="ListParagraph"/>
        <w:numPr>
          <w:ilvl w:val="0"/>
          <w:numId w:val="50"/>
        </w:numPr>
        <w:spacing w:after="120"/>
        <w:rPr>
          <w:rFonts w:eastAsia="SimSun" w:cs="Calibri"/>
          <w:szCs w:val="22"/>
          <w:lang w:eastAsia="zh-CN"/>
        </w:rPr>
      </w:pPr>
      <w:r w:rsidRPr="0058262A">
        <w:rPr>
          <w:rFonts w:eastAsia="SimSun" w:cs="Calibri"/>
          <w:szCs w:val="22"/>
          <w:lang w:eastAsia="zh-CN"/>
        </w:rPr>
        <w:t>Request that existing networks and partnerships submit letters to Apple, petitioning the company to invest resources in creating braille regions for VoiceOver</w:t>
      </w:r>
    </w:p>
    <w:p w14:paraId="316FE5EB" w14:textId="77777777" w:rsidR="00935563" w:rsidRPr="00935563" w:rsidRDefault="00935563" w:rsidP="00BE4331">
      <w:pPr>
        <w:keepNext/>
        <w:numPr>
          <w:ilvl w:val="1"/>
          <w:numId w:val="34"/>
        </w:numPr>
        <w:spacing w:before="240" w:after="120"/>
        <w:ind w:left="576" w:hanging="576"/>
        <w:outlineLvl w:val="2"/>
        <w:rPr>
          <w:rFonts w:eastAsia="MS Gothic"/>
          <w:b/>
          <w:sz w:val="32"/>
          <w:szCs w:val="26"/>
        </w:rPr>
      </w:pPr>
      <w:bookmarkStart w:id="482" w:name="_Toc43125283"/>
      <w:r w:rsidRPr="00935563">
        <w:rPr>
          <w:rFonts w:eastAsia="MS Gothic"/>
          <w:b/>
          <w:sz w:val="32"/>
          <w:szCs w:val="26"/>
        </w:rPr>
        <w:t>Recommendations to Improve the Usability of the Test Administration Materials for the Computer-based ELPAC</w:t>
      </w:r>
      <w:bookmarkEnd w:id="482"/>
    </w:p>
    <w:p w14:paraId="2CD43C38" w14:textId="77777777" w:rsidR="00935563" w:rsidRPr="00935563" w:rsidRDefault="00935563" w:rsidP="00BE4331">
      <w:pPr>
        <w:keepNext/>
        <w:numPr>
          <w:ilvl w:val="2"/>
          <w:numId w:val="32"/>
        </w:numPr>
        <w:spacing w:before="120" w:after="120"/>
        <w:outlineLvl w:val="3"/>
        <w:rPr>
          <w:rFonts w:eastAsia="MS Gothic"/>
          <w:b/>
          <w:sz w:val="28"/>
          <w:szCs w:val="26"/>
        </w:rPr>
      </w:pPr>
      <w:bookmarkStart w:id="483" w:name="_Toc43125284"/>
      <w:r w:rsidRPr="00935563">
        <w:rPr>
          <w:rFonts w:eastAsia="MS Gothic"/>
          <w:b/>
          <w:sz w:val="28"/>
          <w:szCs w:val="26"/>
        </w:rPr>
        <w:t xml:space="preserve">Recommendation 6: Improve </w:t>
      </w:r>
      <w:r w:rsidRPr="00935563">
        <w:rPr>
          <w:rFonts w:eastAsia="MS Gothic"/>
          <w:b/>
          <w:i/>
          <w:sz w:val="28"/>
          <w:szCs w:val="26"/>
        </w:rPr>
        <w:t>DFAs</w:t>
      </w:r>
      <w:r w:rsidRPr="00935563">
        <w:rPr>
          <w:rFonts w:eastAsia="MS Gothic"/>
          <w:b/>
          <w:sz w:val="28"/>
          <w:szCs w:val="26"/>
        </w:rPr>
        <w:t xml:space="preserve"> for Deaf or Hard of Hearing Test Administrations</w:t>
      </w:r>
      <w:bookmarkEnd w:id="483"/>
    </w:p>
    <w:p w14:paraId="6516EDA2" w14:textId="77777777" w:rsidR="00935563" w:rsidRPr="00935563" w:rsidRDefault="00935563" w:rsidP="00935563">
      <w:pPr>
        <w:spacing w:after="120"/>
        <w:rPr>
          <w:rFonts w:eastAsia="Calibri"/>
          <w:szCs w:val="22"/>
        </w:rPr>
      </w:pPr>
      <w:r w:rsidRPr="00935563">
        <w:rPr>
          <w:rFonts w:eastAsia="Calibri"/>
          <w:szCs w:val="22"/>
        </w:rPr>
        <w:t xml:space="preserve">Improve the </w:t>
      </w:r>
      <w:r w:rsidRPr="00935563">
        <w:rPr>
          <w:rFonts w:eastAsia="Calibri"/>
          <w:i/>
          <w:szCs w:val="22"/>
        </w:rPr>
        <w:t>DFAs</w:t>
      </w:r>
      <w:r w:rsidRPr="00935563">
        <w:rPr>
          <w:rFonts w:eastAsia="Calibri"/>
          <w:szCs w:val="22"/>
        </w:rPr>
        <w:t xml:space="preserve"> to support test examiners administering the computer-based ELPAC to EL students who are deaf or hard of hearing. </w:t>
      </w:r>
    </w:p>
    <w:p w14:paraId="3BA75005" w14:textId="77777777" w:rsidR="00935563" w:rsidRPr="00935563" w:rsidRDefault="00935563" w:rsidP="00935563">
      <w:pPr>
        <w:keepNext/>
        <w:spacing w:after="120"/>
        <w:outlineLvl w:val="4"/>
        <w:rPr>
          <w:rFonts w:eastAsia="Calibri"/>
          <w:b/>
          <w:i/>
          <w:szCs w:val="22"/>
        </w:rPr>
      </w:pPr>
      <w:r w:rsidRPr="00935563">
        <w:rPr>
          <w:rFonts w:eastAsia="Calibri"/>
          <w:b/>
          <w:i/>
          <w:szCs w:val="22"/>
        </w:rPr>
        <w:t>Context:</w:t>
      </w:r>
    </w:p>
    <w:p w14:paraId="1CB5A670" w14:textId="77777777" w:rsidR="00935563" w:rsidRPr="00935563" w:rsidRDefault="00935563" w:rsidP="00935563">
      <w:pPr>
        <w:spacing w:after="120"/>
        <w:rPr>
          <w:rFonts w:eastAsia="Calibri"/>
          <w:szCs w:val="22"/>
        </w:rPr>
      </w:pPr>
      <w:r w:rsidRPr="00935563">
        <w:rPr>
          <w:rFonts w:eastAsia="Calibri"/>
          <w:szCs w:val="22"/>
        </w:rPr>
        <w:t xml:space="preserve">Test examiners were observed to manipulate the printed </w:t>
      </w:r>
      <w:r w:rsidRPr="00935563">
        <w:rPr>
          <w:rFonts w:eastAsia="Calibri"/>
          <w:i/>
          <w:szCs w:val="22"/>
        </w:rPr>
        <w:t>DFAs</w:t>
      </w:r>
      <w:r w:rsidRPr="00935563">
        <w:rPr>
          <w:rFonts w:eastAsia="Calibri"/>
          <w:szCs w:val="22"/>
        </w:rPr>
        <w:t xml:space="preserve"> when looking for text or guidance on what to adapt and how to adapt the test administration language for students who are deaf or hard of hearing. Test examiners reported a need to be able to pick up the </w:t>
      </w:r>
      <w:r w:rsidRPr="00935563">
        <w:rPr>
          <w:rFonts w:eastAsia="Calibri"/>
          <w:i/>
          <w:szCs w:val="22"/>
        </w:rPr>
        <w:t>DFA</w:t>
      </w:r>
      <w:r w:rsidRPr="00935563">
        <w:rPr>
          <w:rFonts w:eastAsia="Calibri"/>
          <w:szCs w:val="22"/>
        </w:rPr>
        <w:t xml:space="preserve"> and read it as-is without having to make adaptations for sensitivity or to improve administrability for students who are deaf or hard of hearing. The following actions outline proposed changes to the </w:t>
      </w:r>
      <w:r w:rsidRPr="00935563">
        <w:rPr>
          <w:rFonts w:eastAsia="Calibri"/>
          <w:i/>
          <w:szCs w:val="22"/>
        </w:rPr>
        <w:t>DFAs</w:t>
      </w:r>
      <w:r w:rsidRPr="00935563">
        <w:rPr>
          <w:rFonts w:eastAsia="Calibri"/>
          <w:szCs w:val="22"/>
        </w:rPr>
        <w:t xml:space="preserve">. For more details, refer to </w:t>
      </w:r>
      <w:hyperlink w:anchor="_Usability_of_the" w:history="1">
        <w:r w:rsidRPr="00935563">
          <w:rPr>
            <w:rFonts w:eastAsia="Calibri"/>
            <w:color w:val="0000FF"/>
            <w:szCs w:val="22"/>
            <w:u w:val="single"/>
          </w:rPr>
          <w:t>section 6.3</w:t>
        </w:r>
      </w:hyperlink>
      <w:r w:rsidRPr="00935563">
        <w:rPr>
          <w:rFonts w:eastAsia="Calibri"/>
          <w:szCs w:val="22"/>
        </w:rPr>
        <w:t xml:space="preserve">, </w:t>
      </w:r>
      <w:r w:rsidRPr="00935563">
        <w:rPr>
          <w:rFonts w:eastAsia="Calibri"/>
          <w:color w:val="0000FF"/>
          <w:szCs w:val="22"/>
          <w:u w:val="single"/>
        </w:rPr>
        <w:fldChar w:fldCharType="begin"/>
      </w:r>
      <w:r w:rsidRPr="00935563">
        <w:rPr>
          <w:rFonts w:eastAsia="Calibri"/>
          <w:color w:val="0000FF"/>
          <w:szCs w:val="22"/>
          <w:u w:val="single"/>
        </w:rPr>
        <w:instrText xml:space="preserve"> REF  _Ref38352517 \* Lower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21</w:t>
      </w:r>
      <w:r w:rsidRPr="00935563">
        <w:rPr>
          <w:rFonts w:eastAsia="Calibri"/>
          <w:color w:val="0000FF"/>
          <w:szCs w:val="22"/>
          <w:u w:val="single"/>
        </w:rPr>
        <w:fldChar w:fldCharType="end"/>
      </w:r>
      <w:r w:rsidRPr="00935563">
        <w:rPr>
          <w:rFonts w:eastAsia="Calibri"/>
          <w:szCs w:val="22"/>
        </w:rPr>
        <w:t xml:space="preserve"> and </w:t>
      </w:r>
      <w:r w:rsidRPr="00935563">
        <w:rPr>
          <w:rFonts w:eastAsia="Calibri"/>
          <w:color w:val="0000FF"/>
          <w:szCs w:val="22"/>
          <w:u w:val="single"/>
        </w:rPr>
        <w:fldChar w:fldCharType="begin"/>
      </w:r>
      <w:r w:rsidRPr="00935563">
        <w:rPr>
          <w:rFonts w:eastAsia="Calibri"/>
          <w:color w:val="0000FF"/>
          <w:szCs w:val="22"/>
          <w:u w:val="single"/>
        </w:rPr>
        <w:instrText xml:space="preserve"> REF  _Ref38352536 \* Lower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22</w:t>
      </w:r>
      <w:r w:rsidRPr="00935563">
        <w:rPr>
          <w:rFonts w:eastAsia="Calibri"/>
          <w:color w:val="0000FF"/>
          <w:szCs w:val="22"/>
          <w:u w:val="single"/>
        </w:rPr>
        <w:fldChar w:fldCharType="end"/>
      </w:r>
      <w:r w:rsidRPr="00935563">
        <w:rPr>
          <w:rFonts w:eastAsia="Calibri"/>
          <w:szCs w:val="22"/>
        </w:rPr>
        <w:t>.</w:t>
      </w:r>
    </w:p>
    <w:p w14:paraId="7FBEC943" w14:textId="77777777" w:rsidR="00935563" w:rsidRPr="00935563" w:rsidRDefault="00935563" w:rsidP="00935563">
      <w:pPr>
        <w:keepNext/>
        <w:keepLines/>
        <w:spacing w:after="120"/>
        <w:outlineLvl w:val="4"/>
        <w:rPr>
          <w:rFonts w:eastAsia="Calibri"/>
          <w:b/>
          <w:i/>
          <w:color w:val="243F60"/>
          <w:szCs w:val="22"/>
        </w:rPr>
      </w:pPr>
      <w:r w:rsidRPr="00935563">
        <w:rPr>
          <w:rFonts w:eastAsia="Calibri"/>
          <w:b/>
          <w:i/>
          <w:szCs w:val="22"/>
        </w:rPr>
        <w:t xml:space="preserve">Proposed Actions: </w:t>
      </w:r>
    </w:p>
    <w:p w14:paraId="553C007B" w14:textId="77777777" w:rsidR="00935563" w:rsidRPr="00935563" w:rsidRDefault="00935563" w:rsidP="00BE4331">
      <w:pPr>
        <w:keepNext/>
        <w:keepLines/>
        <w:numPr>
          <w:ilvl w:val="0"/>
          <w:numId w:val="51"/>
        </w:numPr>
        <w:spacing w:after="120"/>
        <w:rPr>
          <w:rFonts w:eastAsia="SimSun" w:cs="Calibri"/>
          <w:szCs w:val="22"/>
          <w:lang w:eastAsia="zh-CN"/>
        </w:rPr>
      </w:pPr>
      <w:r w:rsidRPr="00935563">
        <w:rPr>
          <w:rFonts w:eastAsia="SimSun" w:cs="Calibri"/>
          <w:szCs w:val="22"/>
          <w:lang w:eastAsia="zh-CN"/>
        </w:rPr>
        <w:t xml:space="preserve">Add industry-standard closed-captioning to indicate that sound is being played. Investigate ways so that the animated sound check in the student interface start-up screen can be suppressed when administering to students who are deaf. (Note: this recommendation will impact all tests using the California Assessment System) </w:t>
      </w:r>
    </w:p>
    <w:p w14:paraId="79EB534F" w14:textId="77777777" w:rsidR="00935563" w:rsidRPr="00935563" w:rsidRDefault="00935563" w:rsidP="00BE4331">
      <w:pPr>
        <w:numPr>
          <w:ilvl w:val="0"/>
          <w:numId w:val="51"/>
        </w:numPr>
        <w:spacing w:after="120"/>
        <w:ind w:left="630"/>
        <w:rPr>
          <w:rFonts w:eastAsia="SimSun" w:cs="Calibri"/>
          <w:szCs w:val="22"/>
          <w:lang w:eastAsia="zh-CN"/>
        </w:rPr>
      </w:pPr>
      <w:r w:rsidRPr="00935563">
        <w:rPr>
          <w:rFonts w:eastAsia="SimSun" w:cs="Calibri"/>
          <w:szCs w:val="22"/>
          <w:lang w:eastAsia="zh-CN"/>
        </w:rPr>
        <w:t xml:space="preserve">Consider terms used in the direction statements in the </w:t>
      </w:r>
      <w:r w:rsidRPr="00935563">
        <w:rPr>
          <w:rFonts w:eastAsia="SimSun" w:cs="Calibri"/>
          <w:i/>
          <w:szCs w:val="22"/>
          <w:lang w:eastAsia="zh-CN"/>
        </w:rPr>
        <w:t>DFAs</w:t>
      </w:r>
      <w:r w:rsidRPr="00935563">
        <w:rPr>
          <w:rFonts w:eastAsia="SimSun" w:cs="Calibri"/>
          <w:szCs w:val="22"/>
          <w:lang w:eastAsia="zh-CN"/>
        </w:rPr>
        <w:t xml:space="preserve"> and consider using terms other than “listen” or “say” to promote awareness and sensitivity for students who are deaf or hard of hearing. (Note: This recommendation will impact all tests using the California Assessment System.)</w:t>
      </w:r>
    </w:p>
    <w:p w14:paraId="53E7FBBA" w14:textId="77777777" w:rsidR="00935563" w:rsidRPr="0058262A" w:rsidRDefault="00935563" w:rsidP="00BE4331">
      <w:pPr>
        <w:pStyle w:val="ListParagraph"/>
        <w:numPr>
          <w:ilvl w:val="0"/>
          <w:numId w:val="51"/>
        </w:numPr>
        <w:spacing w:after="120"/>
        <w:contextualSpacing w:val="0"/>
        <w:rPr>
          <w:rFonts w:eastAsia="SimSun" w:cs="Calibri"/>
          <w:szCs w:val="22"/>
          <w:lang w:eastAsia="zh-CN"/>
        </w:rPr>
      </w:pPr>
      <w:r w:rsidRPr="0058262A">
        <w:rPr>
          <w:rFonts w:eastAsia="SimSun" w:cs="Calibri"/>
          <w:szCs w:val="22"/>
          <w:lang w:eastAsia="zh-CN"/>
        </w:rPr>
        <w:lastRenderedPageBreak/>
        <w:t xml:space="preserve">Consider ways to provide the written directions in the </w:t>
      </w:r>
      <w:r w:rsidRPr="0058262A">
        <w:rPr>
          <w:rFonts w:eastAsia="SimSun" w:cs="Calibri"/>
          <w:i/>
          <w:iCs/>
          <w:szCs w:val="22"/>
          <w:lang w:eastAsia="zh-CN"/>
        </w:rPr>
        <w:t>DFAs</w:t>
      </w:r>
      <w:r w:rsidRPr="0058262A">
        <w:rPr>
          <w:rFonts w:eastAsia="SimSun" w:cs="Calibri"/>
          <w:szCs w:val="22"/>
          <w:lang w:eastAsia="zh-CN"/>
        </w:rPr>
        <w:t xml:space="preserve"> so the test examiner (who is fluent in ASL) or the ASL interpreter can clarify or simplify test directions for the test taker. </w:t>
      </w:r>
    </w:p>
    <w:p w14:paraId="05B0FC7E" w14:textId="77777777" w:rsidR="00935563" w:rsidRPr="0058262A" w:rsidRDefault="00935563" w:rsidP="00BE4331">
      <w:pPr>
        <w:pStyle w:val="ListParagraph"/>
        <w:keepNext/>
        <w:keepLines/>
        <w:numPr>
          <w:ilvl w:val="0"/>
          <w:numId w:val="51"/>
        </w:numPr>
        <w:spacing w:after="120"/>
        <w:contextualSpacing w:val="0"/>
        <w:rPr>
          <w:rFonts w:eastAsia="SimSun" w:cs="Calibri"/>
          <w:szCs w:val="22"/>
          <w:lang w:eastAsia="zh-CN"/>
        </w:rPr>
      </w:pPr>
      <w:r w:rsidRPr="0058262A">
        <w:rPr>
          <w:rFonts w:eastAsia="SimSun" w:cs="Calibri"/>
          <w:szCs w:val="22"/>
          <w:lang w:eastAsia="zh-CN"/>
        </w:rPr>
        <w:t xml:space="preserve">Continue refining the guidance for test examiners who are fluent users of ASL and ASL interpreters to support students interacting with the ASL videos. (Note: this recommendation will impact all tests using the California Assessment System) </w:t>
      </w:r>
    </w:p>
    <w:p w14:paraId="71D33328" w14:textId="77777777" w:rsidR="00935563" w:rsidRPr="0058262A" w:rsidRDefault="00935563" w:rsidP="00BE4331">
      <w:pPr>
        <w:pStyle w:val="ListParagraph"/>
        <w:numPr>
          <w:ilvl w:val="0"/>
          <w:numId w:val="51"/>
        </w:numPr>
        <w:spacing w:after="120"/>
        <w:contextualSpacing w:val="0"/>
        <w:rPr>
          <w:rFonts w:eastAsia="SimSun" w:cs="Calibri"/>
          <w:szCs w:val="22"/>
          <w:lang w:eastAsia="zh-CN"/>
        </w:rPr>
      </w:pPr>
      <w:r w:rsidRPr="0058262A">
        <w:rPr>
          <w:rFonts w:eastAsia="SimSun" w:cs="Calibri"/>
          <w:szCs w:val="22"/>
          <w:lang w:eastAsia="zh-CN"/>
        </w:rPr>
        <w:t xml:space="preserve">Include additional standardized language in the </w:t>
      </w:r>
      <w:r w:rsidRPr="0058262A">
        <w:rPr>
          <w:rFonts w:eastAsia="SimSun" w:cs="Calibri"/>
          <w:i/>
          <w:szCs w:val="22"/>
          <w:lang w:eastAsia="zh-CN"/>
        </w:rPr>
        <w:t>DFA</w:t>
      </w:r>
      <w:r w:rsidRPr="0058262A">
        <w:rPr>
          <w:rFonts w:eastAsia="SimSun" w:cs="Calibri"/>
          <w:szCs w:val="22"/>
          <w:lang w:eastAsia="zh-CN"/>
        </w:rPr>
        <w:t xml:space="preserve"> so the test examiner can explain, when applicable, that the microphone for the Speaking domain is not associated with the students’ assistive technology (i.e., cochlear implant). (Note: this recommendation will impact all tests using the California Assessment System)  </w:t>
      </w:r>
    </w:p>
    <w:p w14:paraId="4E5E6703" w14:textId="77777777" w:rsidR="00935563" w:rsidRPr="00935563" w:rsidRDefault="00935563" w:rsidP="00BE4331">
      <w:pPr>
        <w:keepNext/>
        <w:numPr>
          <w:ilvl w:val="2"/>
          <w:numId w:val="31"/>
        </w:numPr>
        <w:spacing w:before="120" w:after="120"/>
        <w:outlineLvl w:val="3"/>
        <w:rPr>
          <w:rFonts w:eastAsia="MS Gothic"/>
          <w:b/>
          <w:sz w:val="28"/>
          <w:szCs w:val="26"/>
        </w:rPr>
      </w:pPr>
      <w:bookmarkStart w:id="484" w:name="_Toc43125285"/>
      <w:r w:rsidRPr="00935563">
        <w:rPr>
          <w:rFonts w:eastAsia="MS Gothic"/>
          <w:b/>
          <w:sz w:val="28"/>
          <w:szCs w:val="26"/>
        </w:rPr>
        <w:t xml:space="preserve">Recommendation 7: Enhance Braille </w:t>
      </w:r>
      <w:r w:rsidRPr="00935563">
        <w:rPr>
          <w:rFonts w:eastAsia="MS Gothic"/>
          <w:b/>
          <w:i/>
          <w:sz w:val="28"/>
          <w:szCs w:val="26"/>
        </w:rPr>
        <w:t>DFAs</w:t>
      </w:r>
      <w:bookmarkEnd w:id="484"/>
    </w:p>
    <w:p w14:paraId="16A2C412" w14:textId="77777777" w:rsidR="00935563" w:rsidRPr="00935563" w:rsidRDefault="00935563" w:rsidP="00935563">
      <w:pPr>
        <w:keepNext/>
        <w:spacing w:after="120"/>
        <w:rPr>
          <w:rFonts w:eastAsia="Calibri"/>
          <w:szCs w:val="22"/>
        </w:rPr>
      </w:pPr>
      <w:r w:rsidRPr="00935563">
        <w:rPr>
          <w:rFonts w:eastAsia="Calibri"/>
          <w:szCs w:val="22"/>
        </w:rPr>
        <w:t xml:space="preserve">Enhance the braille test form </w:t>
      </w:r>
      <w:r w:rsidRPr="00935563">
        <w:rPr>
          <w:rFonts w:eastAsia="Calibri"/>
          <w:i/>
          <w:szCs w:val="22"/>
        </w:rPr>
        <w:t xml:space="preserve">DFAs </w:t>
      </w:r>
      <w:r w:rsidRPr="00935563">
        <w:rPr>
          <w:rFonts w:eastAsia="Calibri"/>
          <w:szCs w:val="22"/>
        </w:rPr>
        <w:t>to support standardized initial test navigation for students who are blind or have low vision.</w:t>
      </w:r>
    </w:p>
    <w:p w14:paraId="7D48A22E" w14:textId="77777777" w:rsidR="00935563" w:rsidRPr="00935563" w:rsidRDefault="00935563" w:rsidP="00935563">
      <w:pPr>
        <w:keepNext/>
        <w:spacing w:after="120"/>
        <w:outlineLvl w:val="4"/>
        <w:rPr>
          <w:rFonts w:eastAsia="Calibri"/>
          <w:b/>
          <w:i/>
          <w:szCs w:val="22"/>
        </w:rPr>
      </w:pPr>
      <w:r w:rsidRPr="00935563">
        <w:rPr>
          <w:rFonts w:eastAsia="Calibri"/>
          <w:b/>
          <w:i/>
          <w:szCs w:val="22"/>
        </w:rPr>
        <w:t>Context:</w:t>
      </w:r>
    </w:p>
    <w:p w14:paraId="6682AF07" w14:textId="77777777" w:rsidR="00935563" w:rsidRPr="00935563" w:rsidRDefault="00935563" w:rsidP="00935563">
      <w:pPr>
        <w:keepLines/>
        <w:spacing w:after="120"/>
        <w:rPr>
          <w:rFonts w:eastAsia="Calibri"/>
          <w:szCs w:val="22"/>
        </w:rPr>
      </w:pPr>
      <w:r w:rsidRPr="00935563">
        <w:rPr>
          <w:rFonts w:eastAsia="Calibri"/>
          <w:szCs w:val="22"/>
        </w:rPr>
        <w:t xml:space="preserve">Teachers of the visually impaired consistently provided initial guidance to the students as each domain test began. To ensure that test examiners are following standardized delivery of the language for the test administration, this direction and navigational language should be included in the </w:t>
      </w:r>
      <w:r w:rsidRPr="00935563">
        <w:rPr>
          <w:rFonts w:eastAsia="Calibri"/>
          <w:i/>
          <w:szCs w:val="22"/>
        </w:rPr>
        <w:t>DFA</w:t>
      </w:r>
      <w:r w:rsidRPr="00935563">
        <w:rPr>
          <w:rFonts w:eastAsia="Calibri"/>
          <w:szCs w:val="22"/>
        </w:rPr>
        <w:t xml:space="preserve">s for the braille test forms for continuity across the products for the computer-based ELPAC. The following proposed actions detail specific steps to ensure the braille test forms and accompanying </w:t>
      </w:r>
      <w:r w:rsidRPr="00935563">
        <w:rPr>
          <w:rFonts w:eastAsia="Calibri"/>
          <w:i/>
          <w:szCs w:val="22"/>
        </w:rPr>
        <w:t>DFA</w:t>
      </w:r>
      <w:r w:rsidRPr="00935563">
        <w:rPr>
          <w:rFonts w:eastAsia="Calibri"/>
          <w:szCs w:val="22"/>
        </w:rPr>
        <w:t xml:space="preserve">s include guidance for test examiners administering the computer-based ELPAC to students who are blind or have low vision. For more details, refer to </w:t>
      </w:r>
      <w:hyperlink w:anchor="_Usability_of_the" w:history="1">
        <w:r w:rsidRPr="00935563">
          <w:rPr>
            <w:rFonts w:eastAsia="Calibri"/>
            <w:color w:val="0000FF"/>
            <w:szCs w:val="22"/>
            <w:u w:val="single"/>
          </w:rPr>
          <w:t>section 6.3</w:t>
        </w:r>
      </w:hyperlink>
      <w:r w:rsidRPr="00935563">
        <w:rPr>
          <w:rFonts w:eastAsia="Calibri"/>
          <w:szCs w:val="22"/>
        </w:rPr>
        <w:t xml:space="preserve">, </w:t>
      </w:r>
      <w:r w:rsidRPr="00935563">
        <w:rPr>
          <w:rFonts w:eastAsia="Calibri"/>
          <w:color w:val="0000FF"/>
          <w:szCs w:val="22"/>
          <w:u w:val="single"/>
        </w:rPr>
        <w:fldChar w:fldCharType="begin"/>
      </w:r>
      <w:r w:rsidRPr="00935563">
        <w:rPr>
          <w:rFonts w:eastAsia="Calibri"/>
          <w:color w:val="0000FF"/>
          <w:szCs w:val="22"/>
          <w:u w:val="single"/>
        </w:rPr>
        <w:instrText xml:space="preserve"> REF  _Ref38352517 \* Lower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21</w:t>
      </w:r>
      <w:r w:rsidRPr="00935563">
        <w:rPr>
          <w:rFonts w:eastAsia="Calibri"/>
          <w:color w:val="0000FF"/>
          <w:szCs w:val="22"/>
          <w:u w:val="single"/>
        </w:rPr>
        <w:fldChar w:fldCharType="end"/>
      </w:r>
      <w:r w:rsidRPr="00935563">
        <w:rPr>
          <w:rFonts w:eastAsia="Calibri"/>
          <w:szCs w:val="22"/>
        </w:rPr>
        <w:t xml:space="preserve"> through </w:t>
      </w:r>
      <w:r w:rsidRPr="00935563">
        <w:rPr>
          <w:rFonts w:eastAsia="Calibri"/>
          <w:color w:val="0000FF"/>
          <w:szCs w:val="22"/>
          <w:u w:val="single"/>
        </w:rPr>
        <w:fldChar w:fldCharType="begin"/>
      </w:r>
      <w:r w:rsidRPr="00935563">
        <w:rPr>
          <w:rFonts w:eastAsia="Calibri"/>
          <w:color w:val="0000FF"/>
          <w:szCs w:val="22"/>
          <w:u w:val="single"/>
        </w:rPr>
        <w:instrText xml:space="preserve"> REF  _Ref38352536 \* Lower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22</w:t>
      </w:r>
      <w:r w:rsidRPr="00935563">
        <w:rPr>
          <w:rFonts w:eastAsia="Calibri"/>
          <w:color w:val="0000FF"/>
          <w:szCs w:val="22"/>
          <w:u w:val="single"/>
        </w:rPr>
        <w:fldChar w:fldCharType="end"/>
      </w:r>
      <w:r w:rsidRPr="00935563">
        <w:rPr>
          <w:rFonts w:eastAsia="Calibri"/>
          <w:szCs w:val="22"/>
        </w:rPr>
        <w:t>.</w:t>
      </w:r>
    </w:p>
    <w:p w14:paraId="3E81842C" w14:textId="77777777" w:rsidR="00935563" w:rsidRPr="00935563" w:rsidRDefault="00935563" w:rsidP="00935563">
      <w:pPr>
        <w:keepNext/>
        <w:spacing w:after="120"/>
        <w:outlineLvl w:val="4"/>
        <w:rPr>
          <w:rFonts w:eastAsia="Calibri"/>
          <w:b/>
          <w:i/>
          <w:color w:val="243F60"/>
          <w:szCs w:val="22"/>
        </w:rPr>
      </w:pPr>
      <w:r w:rsidRPr="00935563">
        <w:rPr>
          <w:rFonts w:eastAsia="Calibri"/>
          <w:b/>
          <w:i/>
          <w:szCs w:val="22"/>
        </w:rPr>
        <w:t xml:space="preserve">Proposed Actions: </w:t>
      </w:r>
    </w:p>
    <w:p w14:paraId="09B863A7" w14:textId="77777777" w:rsidR="00935563" w:rsidRPr="00935563" w:rsidRDefault="00935563" w:rsidP="00BE4331">
      <w:pPr>
        <w:numPr>
          <w:ilvl w:val="0"/>
          <w:numId w:val="52"/>
        </w:numPr>
        <w:spacing w:after="120"/>
        <w:ind w:left="648"/>
        <w:rPr>
          <w:rFonts w:eastAsia="SimSun" w:cs="Calibri"/>
          <w:szCs w:val="22"/>
          <w:lang w:eastAsia="zh-CN"/>
        </w:rPr>
      </w:pPr>
      <w:r w:rsidRPr="00935563">
        <w:rPr>
          <w:rFonts w:eastAsia="SimSun" w:cs="Calibri"/>
          <w:szCs w:val="22"/>
          <w:lang w:eastAsia="zh-CN"/>
        </w:rPr>
        <w:t xml:space="preserve">Add specific directions to the </w:t>
      </w:r>
      <w:r w:rsidRPr="00935563">
        <w:rPr>
          <w:rFonts w:eastAsia="SimSun" w:cs="Calibri"/>
          <w:i/>
          <w:szCs w:val="22"/>
          <w:lang w:eastAsia="zh-CN"/>
        </w:rPr>
        <w:t xml:space="preserve">DFAs </w:t>
      </w:r>
      <w:r w:rsidRPr="00935563">
        <w:rPr>
          <w:rFonts w:eastAsia="SimSun" w:cs="Calibri"/>
          <w:szCs w:val="22"/>
          <w:lang w:eastAsia="zh-CN"/>
        </w:rPr>
        <w:t xml:space="preserve">for test examiners or TVIs to set the JAWS audio options for each test domain. (Note: this recommendation will impact all tests using the California Assessment System) </w:t>
      </w:r>
    </w:p>
    <w:p w14:paraId="01D3C514" w14:textId="77777777" w:rsidR="00935563" w:rsidRPr="00BE4331" w:rsidRDefault="00935563" w:rsidP="00BE4331">
      <w:pPr>
        <w:pStyle w:val="ListParagraph"/>
        <w:numPr>
          <w:ilvl w:val="0"/>
          <w:numId w:val="52"/>
        </w:numPr>
        <w:spacing w:after="120"/>
        <w:ind w:left="648"/>
        <w:contextualSpacing w:val="0"/>
        <w:rPr>
          <w:rFonts w:eastAsia="SimSun" w:cs="Calibri"/>
          <w:szCs w:val="22"/>
          <w:lang w:eastAsia="zh-CN"/>
        </w:rPr>
      </w:pPr>
      <w:r w:rsidRPr="00BE4331">
        <w:rPr>
          <w:rFonts w:eastAsia="SimSun" w:cs="Calibri"/>
          <w:szCs w:val="22"/>
          <w:lang w:eastAsia="zh-CN"/>
        </w:rPr>
        <w:t xml:space="preserve">Add standardized navigation language to the </w:t>
      </w:r>
      <w:r w:rsidRPr="00BE4331">
        <w:rPr>
          <w:rFonts w:eastAsia="SimSun" w:cs="Calibri"/>
          <w:i/>
          <w:szCs w:val="22"/>
          <w:lang w:eastAsia="zh-CN"/>
        </w:rPr>
        <w:t>DFAs</w:t>
      </w:r>
      <w:r w:rsidRPr="00BE4331">
        <w:rPr>
          <w:rFonts w:eastAsia="SimSun" w:cs="Calibri"/>
          <w:szCs w:val="22"/>
          <w:lang w:eastAsia="zh-CN"/>
        </w:rPr>
        <w:t xml:space="preserve"> for test examiners and TVIs to guide students through the initial interaction for each domain test. (Note: this recommendation will impact all tests using the California Assessment System)  </w:t>
      </w:r>
    </w:p>
    <w:p w14:paraId="343C47B7" w14:textId="77777777" w:rsidR="00935563" w:rsidRPr="00BE4331" w:rsidRDefault="00935563" w:rsidP="00BE4331">
      <w:pPr>
        <w:pStyle w:val="ListParagraph"/>
        <w:keepNext/>
        <w:keepLines/>
        <w:numPr>
          <w:ilvl w:val="0"/>
          <w:numId w:val="52"/>
        </w:numPr>
        <w:spacing w:after="120"/>
        <w:ind w:left="648"/>
        <w:contextualSpacing w:val="0"/>
        <w:rPr>
          <w:rFonts w:eastAsia="SimSun" w:cs="Calibri"/>
          <w:szCs w:val="22"/>
          <w:lang w:eastAsia="zh-CN"/>
        </w:rPr>
      </w:pPr>
      <w:r w:rsidRPr="00BE4331">
        <w:rPr>
          <w:rFonts w:eastAsia="SimSun" w:cs="Calibri"/>
          <w:szCs w:val="22"/>
          <w:lang w:eastAsia="zh-CN"/>
        </w:rPr>
        <w:t>Collaborate with disability stakeholders (e.g., TVIs) to create and add directions for test examiners or TVIs to guide students on how to interact with the Listening domain content when JAWS simultaneously reads aloud the content on the screen, along the with prerecorded audio file. (Note: this recommendation will impact all tests using the California Assessment System)</w:t>
      </w:r>
    </w:p>
    <w:p w14:paraId="0797FAD9" w14:textId="77777777" w:rsidR="00935563" w:rsidRPr="00BE4331" w:rsidRDefault="00935563" w:rsidP="00BE4331">
      <w:pPr>
        <w:pStyle w:val="ListParagraph"/>
        <w:numPr>
          <w:ilvl w:val="0"/>
          <w:numId w:val="52"/>
        </w:numPr>
        <w:spacing w:after="120"/>
        <w:ind w:left="648"/>
        <w:contextualSpacing w:val="0"/>
        <w:rPr>
          <w:rFonts w:eastAsia="SimSun" w:cs="Calibri"/>
          <w:szCs w:val="22"/>
          <w:lang w:eastAsia="zh-CN"/>
        </w:rPr>
      </w:pPr>
      <w:r w:rsidRPr="00BE4331">
        <w:rPr>
          <w:rFonts w:eastAsia="SimSun" w:cs="Calibri"/>
          <w:szCs w:val="22"/>
          <w:lang w:eastAsia="zh-CN"/>
        </w:rPr>
        <w:t xml:space="preserve">Explore how to increase use of the “JAWS Help” features (e.g., the JAWS keyboard commands tables in the </w:t>
      </w:r>
      <w:r w:rsidRPr="00BE4331">
        <w:rPr>
          <w:rFonts w:eastAsia="SimSun" w:cs="Calibri"/>
          <w:i/>
          <w:szCs w:val="22"/>
          <w:lang w:eastAsia="zh-CN"/>
        </w:rPr>
        <w:t>2019-2020 Test Administration CAASPP and ELPAC Accessibility Guide for Online Testing</w:t>
      </w:r>
      <w:r w:rsidRPr="00BE4331">
        <w:rPr>
          <w:rFonts w:eastAsia="SimSun" w:cs="Calibri"/>
          <w:szCs w:val="22"/>
          <w:lang w:eastAsia="zh-CN"/>
        </w:rPr>
        <w:t xml:space="preserve">) that can be used as a resource for test examiners and TVIs administering the ELPAC to ELs who are blind or have </w:t>
      </w:r>
      <w:r w:rsidRPr="00BE4331">
        <w:rPr>
          <w:rFonts w:eastAsia="SimSun" w:cs="Calibri"/>
          <w:szCs w:val="22"/>
          <w:lang w:eastAsia="zh-CN"/>
        </w:rPr>
        <w:lastRenderedPageBreak/>
        <w:t>low vision. (Note: this recommendation will impact all tests using the California Assessment System)</w:t>
      </w:r>
    </w:p>
    <w:p w14:paraId="6C7F0642" w14:textId="77777777" w:rsidR="00935563" w:rsidRPr="00935563" w:rsidRDefault="00935563" w:rsidP="00BE4331">
      <w:pPr>
        <w:keepNext/>
        <w:numPr>
          <w:ilvl w:val="2"/>
          <w:numId w:val="31"/>
        </w:numPr>
        <w:spacing w:before="120" w:after="120"/>
        <w:outlineLvl w:val="3"/>
        <w:rPr>
          <w:rFonts w:eastAsia="MS Gothic"/>
          <w:b/>
          <w:sz w:val="28"/>
          <w:szCs w:val="26"/>
        </w:rPr>
      </w:pPr>
      <w:bookmarkStart w:id="485" w:name="_Toc43125286"/>
      <w:r w:rsidRPr="00935563">
        <w:rPr>
          <w:rFonts w:eastAsia="MS Gothic"/>
          <w:b/>
          <w:sz w:val="28"/>
          <w:szCs w:val="26"/>
        </w:rPr>
        <w:t>Recommendation 8: Enhance Call Center Resources</w:t>
      </w:r>
      <w:bookmarkEnd w:id="485"/>
    </w:p>
    <w:p w14:paraId="6020115A" w14:textId="77777777" w:rsidR="00935563" w:rsidRPr="00935563" w:rsidRDefault="00935563" w:rsidP="00935563">
      <w:pPr>
        <w:keepNext/>
        <w:keepLines/>
        <w:spacing w:after="120"/>
        <w:rPr>
          <w:rFonts w:eastAsia="Calibri"/>
          <w:szCs w:val="22"/>
        </w:rPr>
      </w:pPr>
      <w:r w:rsidRPr="00935563">
        <w:rPr>
          <w:rFonts w:eastAsia="Calibri"/>
          <w:szCs w:val="22"/>
        </w:rPr>
        <w:t>Enhance the call center experience for stakeholders who are reporting issues with accommodated test administrations and accessibility resources.</w:t>
      </w:r>
    </w:p>
    <w:p w14:paraId="4946A1CE" w14:textId="77777777" w:rsidR="00935563" w:rsidRPr="00935563" w:rsidRDefault="00935563" w:rsidP="00935563">
      <w:pPr>
        <w:keepNext/>
        <w:spacing w:after="120"/>
        <w:outlineLvl w:val="4"/>
        <w:rPr>
          <w:rFonts w:eastAsia="Calibri"/>
          <w:b/>
          <w:i/>
          <w:szCs w:val="22"/>
        </w:rPr>
      </w:pPr>
      <w:r w:rsidRPr="00935563">
        <w:rPr>
          <w:rFonts w:eastAsia="Calibri"/>
          <w:b/>
          <w:i/>
          <w:szCs w:val="22"/>
        </w:rPr>
        <w:t>Context:</w:t>
      </w:r>
    </w:p>
    <w:p w14:paraId="35BA3C32" w14:textId="77777777" w:rsidR="00935563" w:rsidRPr="00935563" w:rsidRDefault="00935563" w:rsidP="00935563">
      <w:pPr>
        <w:keepNext/>
        <w:keepLines/>
        <w:spacing w:after="120"/>
        <w:rPr>
          <w:rFonts w:eastAsia="Calibri"/>
          <w:szCs w:val="22"/>
        </w:rPr>
      </w:pPr>
      <w:r w:rsidRPr="00935563">
        <w:rPr>
          <w:rFonts w:eastAsia="Calibri"/>
          <w:szCs w:val="22"/>
        </w:rPr>
        <w:t xml:space="preserve">Test examiners reported that, although CalTAC contact information is included in the </w:t>
      </w:r>
      <w:r w:rsidRPr="00935563">
        <w:rPr>
          <w:rFonts w:eastAsia="Calibri"/>
          <w:i/>
          <w:szCs w:val="22"/>
        </w:rPr>
        <w:t>DFAs</w:t>
      </w:r>
      <w:r w:rsidRPr="00935563">
        <w:rPr>
          <w:rFonts w:eastAsia="Calibri"/>
          <w:szCs w:val="22"/>
        </w:rPr>
        <w:t xml:space="preserve">, timely and accurate resolution is often a challenge. Test examiners reported a desire to have a dedicated line or a person dedicated to the challenges experienced when administering the standardized tests to students with disabilities. The following actions outline considerations for executing this recommendation. For more details, refer to </w:t>
      </w:r>
      <w:hyperlink w:anchor="_Usability_of_the" w:history="1">
        <w:r w:rsidRPr="00935563">
          <w:rPr>
            <w:rFonts w:eastAsia="Calibri"/>
            <w:color w:val="0000FF"/>
            <w:szCs w:val="22"/>
            <w:u w:val="single"/>
          </w:rPr>
          <w:t>section 6.3</w:t>
        </w:r>
      </w:hyperlink>
      <w:r w:rsidRPr="00935563">
        <w:rPr>
          <w:rFonts w:eastAsia="Calibri"/>
          <w:szCs w:val="22"/>
        </w:rPr>
        <w:t xml:space="preserve">, </w:t>
      </w:r>
      <w:r w:rsidRPr="00935563">
        <w:rPr>
          <w:rFonts w:eastAsia="Calibri"/>
          <w:color w:val="0000FF"/>
          <w:szCs w:val="22"/>
          <w:u w:val="single"/>
        </w:rPr>
        <w:fldChar w:fldCharType="begin"/>
      </w:r>
      <w:r w:rsidRPr="00935563">
        <w:rPr>
          <w:rFonts w:eastAsia="Calibri"/>
          <w:color w:val="0000FF"/>
          <w:szCs w:val="22"/>
          <w:u w:val="single"/>
        </w:rPr>
        <w:instrText xml:space="preserve"> REF  _Ref38352517 \* Lower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21</w:t>
      </w:r>
      <w:r w:rsidRPr="00935563">
        <w:rPr>
          <w:rFonts w:eastAsia="Calibri"/>
          <w:color w:val="0000FF"/>
          <w:szCs w:val="22"/>
          <w:u w:val="single"/>
        </w:rPr>
        <w:fldChar w:fldCharType="end"/>
      </w:r>
      <w:r w:rsidRPr="00935563">
        <w:rPr>
          <w:rFonts w:eastAsia="Calibri"/>
          <w:szCs w:val="22"/>
        </w:rPr>
        <w:t xml:space="preserve"> through </w:t>
      </w:r>
      <w:r w:rsidRPr="00935563">
        <w:rPr>
          <w:rFonts w:eastAsia="Calibri"/>
          <w:color w:val="0000FF"/>
          <w:szCs w:val="22"/>
          <w:u w:val="single"/>
        </w:rPr>
        <w:fldChar w:fldCharType="begin"/>
      </w:r>
      <w:r w:rsidRPr="00935563">
        <w:rPr>
          <w:rFonts w:eastAsia="Calibri"/>
          <w:color w:val="0000FF"/>
          <w:szCs w:val="22"/>
          <w:u w:val="single"/>
        </w:rPr>
        <w:instrText xml:space="preserve"> REF  _Ref38352536 \* Lower \h  \* MERGEFORMAT </w:instrText>
      </w:r>
      <w:r w:rsidRPr="00935563">
        <w:rPr>
          <w:rFonts w:eastAsia="Calibri"/>
          <w:color w:val="0000FF"/>
          <w:szCs w:val="22"/>
          <w:u w:val="single"/>
        </w:rPr>
      </w:r>
      <w:r w:rsidRPr="00935563">
        <w:rPr>
          <w:rFonts w:eastAsia="Calibri"/>
          <w:color w:val="0000FF"/>
          <w:szCs w:val="22"/>
          <w:u w:val="single"/>
        </w:rPr>
        <w:fldChar w:fldCharType="separate"/>
      </w:r>
      <w:r w:rsidRPr="00935563">
        <w:rPr>
          <w:rFonts w:eastAsia="Calibri"/>
          <w:color w:val="0000FF"/>
          <w:szCs w:val="22"/>
          <w:u w:val="single"/>
        </w:rPr>
        <w:t>table 22</w:t>
      </w:r>
      <w:r w:rsidRPr="00935563">
        <w:rPr>
          <w:rFonts w:eastAsia="Calibri"/>
          <w:color w:val="0000FF"/>
          <w:szCs w:val="22"/>
          <w:u w:val="single"/>
        </w:rPr>
        <w:fldChar w:fldCharType="end"/>
      </w:r>
      <w:r w:rsidRPr="00935563">
        <w:rPr>
          <w:rFonts w:eastAsia="Calibri"/>
          <w:szCs w:val="22"/>
        </w:rPr>
        <w:t>.</w:t>
      </w:r>
    </w:p>
    <w:p w14:paraId="44A41445" w14:textId="77777777" w:rsidR="00935563" w:rsidRPr="00935563" w:rsidRDefault="00935563" w:rsidP="00935563">
      <w:pPr>
        <w:keepNext/>
        <w:spacing w:after="120"/>
        <w:outlineLvl w:val="4"/>
        <w:rPr>
          <w:rFonts w:eastAsia="Calibri"/>
          <w:b/>
          <w:i/>
          <w:color w:val="243F60"/>
          <w:szCs w:val="22"/>
        </w:rPr>
      </w:pPr>
      <w:r w:rsidRPr="00935563">
        <w:rPr>
          <w:rFonts w:eastAsia="Calibri"/>
          <w:b/>
          <w:i/>
          <w:szCs w:val="22"/>
        </w:rPr>
        <w:t xml:space="preserve">Proposed Actions: </w:t>
      </w:r>
    </w:p>
    <w:p w14:paraId="65AA6731" w14:textId="77777777" w:rsidR="00935563" w:rsidRPr="00935563" w:rsidRDefault="00935563" w:rsidP="00BE4331">
      <w:pPr>
        <w:keepNext/>
        <w:keepLines/>
        <w:numPr>
          <w:ilvl w:val="0"/>
          <w:numId w:val="53"/>
        </w:numPr>
        <w:spacing w:after="120"/>
        <w:ind w:left="648"/>
        <w:rPr>
          <w:rFonts w:eastAsia="SimSun" w:cs="Calibri"/>
          <w:szCs w:val="22"/>
          <w:lang w:eastAsia="zh-CN"/>
        </w:rPr>
      </w:pPr>
      <w:r w:rsidRPr="00935563">
        <w:rPr>
          <w:rFonts w:eastAsia="SimSun" w:cs="Calibri"/>
          <w:szCs w:val="22"/>
          <w:lang w:eastAsia="zh-CN"/>
        </w:rPr>
        <w:t xml:space="preserve">Enhance resources for accessibility resources and test administrations for students with disabilities at CalTAC and the ELPAC website, exploring combinations of resources ranging from accessibility and sensitivity trainings for staff, an updated frequently asked questions web page for test administrations for students with disabilities, and continued communication updates to the field </w:t>
      </w:r>
    </w:p>
    <w:p w14:paraId="5545B19E" w14:textId="77777777" w:rsidR="00935563" w:rsidRPr="00BE4331" w:rsidRDefault="00935563" w:rsidP="00BE4331">
      <w:pPr>
        <w:pStyle w:val="ListParagraph"/>
        <w:numPr>
          <w:ilvl w:val="0"/>
          <w:numId w:val="53"/>
        </w:numPr>
        <w:tabs>
          <w:tab w:val="left" w:pos="720"/>
        </w:tabs>
        <w:spacing w:after="120"/>
        <w:ind w:left="648"/>
        <w:rPr>
          <w:rFonts w:eastAsia="SimSun" w:cs="Calibri"/>
          <w:szCs w:val="22"/>
          <w:lang w:eastAsia="zh-CN"/>
        </w:rPr>
      </w:pPr>
      <w:r w:rsidRPr="00BE4331">
        <w:rPr>
          <w:rFonts w:eastAsia="SimSun" w:cs="Calibri"/>
          <w:szCs w:val="22"/>
          <w:lang w:eastAsia="zh-CN"/>
        </w:rPr>
        <w:t>Consult with the California School for the Deaf and the California School for the Blind to ensure that the enhancements meet the needs of the key stakeholders in the field</w:t>
      </w:r>
    </w:p>
    <w:p w14:paraId="6DBBED09" w14:textId="77777777" w:rsidR="00935563" w:rsidRPr="00935563" w:rsidRDefault="00935563" w:rsidP="00935563">
      <w:pPr>
        <w:keepNext/>
        <w:pageBreakBefore/>
        <w:pBdr>
          <w:top w:val="double" w:sz="4" w:space="1" w:color="auto"/>
        </w:pBdr>
        <w:spacing w:before="240" w:after="120"/>
        <w:ind w:left="450" w:hanging="450"/>
        <w:outlineLvl w:val="1"/>
        <w:rPr>
          <w:b/>
          <w:bCs/>
          <w:kern w:val="32"/>
          <w:sz w:val="36"/>
          <w:szCs w:val="32"/>
          <w:lang w:val="x-none" w:eastAsia="x-none"/>
        </w:rPr>
      </w:pPr>
      <w:bookmarkStart w:id="486" w:name="_Calibration_Plan"/>
      <w:bookmarkStart w:id="487" w:name="_Toc435819203"/>
      <w:bookmarkStart w:id="488" w:name="_Toc522627815"/>
      <w:bookmarkStart w:id="489" w:name="_Toc522692613"/>
      <w:bookmarkStart w:id="490" w:name="_Toc11326618"/>
      <w:bookmarkStart w:id="491" w:name="_Toc12722182"/>
      <w:bookmarkStart w:id="492" w:name="_Toc43125287"/>
      <w:bookmarkEnd w:id="486"/>
      <w:r w:rsidRPr="00935563">
        <w:rPr>
          <w:b/>
          <w:bCs/>
          <w:kern w:val="32"/>
          <w:sz w:val="36"/>
          <w:szCs w:val="32"/>
          <w:lang w:val="x-none" w:eastAsia="x-none"/>
        </w:rPr>
        <w:lastRenderedPageBreak/>
        <w:t>References</w:t>
      </w:r>
      <w:bookmarkEnd w:id="487"/>
      <w:bookmarkEnd w:id="488"/>
      <w:bookmarkEnd w:id="489"/>
      <w:bookmarkEnd w:id="490"/>
      <w:bookmarkEnd w:id="491"/>
      <w:bookmarkEnd w:id="492"/>
    </w:p>
    <w:p w14:paraId="5D816F06" w14:textId="77777777" w:rsidR="00935563" w:rsidRPr="00935563" w:rsidRDefault="00935563" w:rsidP="00935563">
      <w:pPr>
        <w:spacing w:after="120"/>
        <w:ind w:left="216" w:hanging="216"/>
        <w:rPr>
          <w:rFonts w:eastAsia="SimSun" w:cs="Calibri"/>
          <w:color w:val="000000"/>
        </w:rPr>
      </w:pPr>
      <w:r w:rsidRPr="00935563">
        <w:rPr>
          <w:rFonts w:eastAsia="SimSun" w:cs="Arial"/>
          <w:color w:val="222222"/>
          <w:shd w:val="clear" w:color="auto" w:fill="FFFFFF"/>
        </w:rPr>
        <w:t xml:space="preserve">Almond, P., Cameto, R., Johnstone, C. J., Laitusis, C., Lazarus, S., Nagle, K., &amp; Sato, E. (2009). </w:t>
      </w:r>
      <w:r w:rsidRPr="00935563">
        <w:rPr>
          <w:rFonts w:eastAsia="SimSun" w:cs="Arial"/>
          <w:i/>
          <w:color w:val="222222"/>
          <w:shd w:val="clear" w:color="auto" w:fill="FFFFFF"/>
        </w:rPr>
        <w:t>Cognitive interview methods in reading test design and development for alternate assessments based on modified academic achievement standards (AA-MAS)</w:t>
      </w:r>
      <w:r w:rsidRPr="00935563">
        <w:rPr>
          <w:rFonts w:eastAsia="SimSun" w:cs="Arial"/>
          <w:color w:val="222222"/>
          <w:shd w:val="clear" w:color="auto" w:fill="FFFFFF"/>
        </w:rPr>
        <w:t xml:space="preserve"> (White paper). </w:t>
      </w:r>
      <w:r w:rsidRPr="00935563">
        <w:rPr>
          <w:rFonts w:eastAsia="SimSun" w:cs="Calibri"/>
          <w:color w:val="000000"/>
        </w:rPr>
        <w:t>Dover, NH: Measured Progress and Menlo Park, CA: SRI International.</w:t>
      </w:r>
    </w:p>
    <w:p w14:paraId="498D23A7" w14:textId="77777777" w:rsidR="00935563" w:rsidRPr="00935563" w:rsidRDefault="00935563" w:rsidP="00935563">
      <w:pPr>
        <w:spacing w:after="120"/>
        <w:ind w:left="216" w:hanging="216"/>
        <w:rPr>
          <w:rFonts w:eastAsia="SimSun" w:cs="Calibri"/>
          <w:color w:val="000000"/>
        </w:rPr>
      </w:pPr>
      <w:r w:rsidRPr="00935563">
        <w:rPr>
          <w:rFonts w:eastAsia="SimSun" w:cs="Calibri"/>
          <w:color w:val="000000"/>
        </w:rPr>
        <w:t>American Educational Research Association, American Psychological Association, &amp; National Council on Measurement in Education (AERA, APA, &amp; NCME). (</w:t>
      </w:r>
      <w:r w:rsidRPr="00935563">
        <w:rPr>
          <w:rFonts w:eastAsia="SimSun" w:cs="Arial"/>
          <w:color w:val="000000"/>
        </w:rPr>
        <w:t>2014</w:t>
      </w:r>
      <w:r w:rsidRPr="00935563">
        <w:rPr>
          <w:rFonts w:eastAsia="SimSun" w:cs="Calibri"/>
          <w:color w:val="000000"/>
        </w:rPr>
        <w:t>). </w:t>
      </w:r>
      <w:r w:rsidRPr="00935563">
        <w:rPr>
          <w:rFonts w:eastAsia="SimSun" w:cs="Calibri"/>
          <w:i/>
          <w:iCs/>
          <w:color w:val="000000"/>
        </w:rPr>
        <w:t>Standards for educational and psychological testing</w:t>
      </w:r>
      <w:r w:rsidRPr="00935563">
        <w:rPr>
          <w:rFonts w:eastAsia="SimSun" w:cs="Calibri"/>
          <w:color w:val="000000"/>
        </w:rPr>
        <w:t>. </w:t>
      </w:r>
      <w:r w:rsidRPr="00935563">
        <w:rPr>
          <w:rFonts w:eastAsia="SimSun" w:cs="Arial"/>
          <w:color w:val="000000"/>
        </w:rPr>
        <w:t>Washington, DC</w:t>
      </w:r>
      <w:r w:rsidRPr="00935563">
        <w:rPr>
          <w:rFonts w:eastAsia="SimSun" w:cs="Calibri"/>
          <w:color w:val="000000"/>
        </w:rPr>
        <w:t>: </w:t>
      </w:r>
      <w:r w:rsidRPr="00935563">
        <w:rPr>
          <w:rFonts w:eastAsia="SimSun" w:cs="Arial"/>
          <w:color w:val="000000"/>
        </w:rPr>
        <w:t>American Educational Research Association</w:t>
      </w:r>
      <w:r w:rsidRPr="00935563">
        <w:rPr>
          <w:rFonts w:eastAsia="SimSun" w:cs="Calibri"/>
          <w:color w:val="000000"/>
        </w:rPr>
        <w:t>.</w:t>
      </w:r>
    </w:p>
    <w:p w14:paraId="469D9BC7" w14:textId="77777777" w:rsidR="00935563" w:rsidRPr="00935563" w:rsidRDefault="00935563" w:rsidP="00935563">
      <w:pPr>
        <w:spacing w:after="120"/>
        <w:ind w:left="216" w:hanging="216"/>
        <w:rPr>
          <w:rFonts w:eastAsia="SimSun" w:cs="Calibri"/>
          <w:color w:val="000000"/>
        </w:rPr>
      </w:pPr>
      <w:r w:rsidRPr="00935563">
        <w:rPr>
          <w:rFonts w:eastAsia="SimSun" w:cs="Calibri"/>
          <w:color w:val="000000"/>
          <w:lang w:eastAsia="ko-KR"/>
        </w:rPr>
        <w:t xml:space="preserve">Beatty, P. C., &amp; Willis, G. B. (2007). Research synthesis: The practice of cognitive interviewing. </w:t>
      </w:r>
      <w:r w:rsidRPr="00935563">
        <w:rPr>
          <w:rFonts w:eastAsia="SimSun" w:cs="Calibri"/>
          <w:i/>
          <w:iCs/>
          <w:color w:val="000000"/>
          <w:lang w:eastAsia="ko-KR"/>
        </w:rPr>
        <w:t>Public Opinion Quarterly</w:t>
      </w:r>
      <w:r w:rsidRPr="00935563">
        <w:rPr>
          <w:rFonts w:eastAsia="SimSun" w:cs="Calibri"/>
          <w:color w:val="000000"/>
          <w:lang w:eastAsia="ko-KR"/>
        </w:rPr>
        <w:t xml:space="preserve">, </w:t>
      </w:r>
      <w:r w:rsidRPr="00935563">
        <w:rPr>
          <w:rFonts w:eastAsia="SimSun" w:cs="Calibri"/>
          <w:i/>
          <w:iCs/>
          <w:color w:val="000000"/>
          <w:lang w:eastAsia="ko-KR"/>
        </w:rPr>
        <w:t>71(2)</w:t>
      </w:r>
      <w:r w:rsidRPr="00935563">
        <w:rPr>
          <w:rFonts w:eastAsia="SimSun" w:cs="Calibri"/>
          <w:color w:val="000000"/>
          <w:lang w:eastAsia="ko-KR"/>
        </w:rPr>
        <w:t>, 287–311.</w:t>
      </w:r>
    </w:p>
    <w:p w14:paraId="276E0087" w14:textId="0DA0BD1E" w:rsidR="00935563" w:rsidRPr="00935563" w:rsidRDefault="00935563" w:rsidP="00935563">
      <w:pPr>
        <w:spacing w:after="120"/>
        <w:ind w:left="360" w:hanging="360"/>
        <w:rPr>
          <w:rFonts w:eastAsia="Calibri"/>
        </w:rPr>
      </w:pPr>
      <w:r w:rsidRPr="00935563">
        <w:rPr>
          <w:rFonts w:eastAsia="Calibri"/>
          <w:color w:val="222222"/>
          <w:shd w:val="clear" w:color="auto" w:fill="FFFFFF"/>
        </w:rPr>
        <w:t xml:space="preserve">Benetech. (2020). Born accessible. Retrieved from </w:t>
      </w:r>
      <w:hyperlink r:id="rId26" w:tooltip="Born Accessible." w:history="1">
        <w:r w:rsidRPr="00935563">
          <w:rPr>
            <w:rFonts w:eastAsia="Calibri"/>
            <w:color w:val="0000FF"/>
            <w:u w:val="single"/>
          </w:rPr>
          <w:t>https://benetech.org/our-work/born-accessible/</w:t>
        </w:r>
      </w:hyperlink>
    </w:p>
    <w:p w14:paraId="42170FB6" w14:textId="77777777" w:rsidR="00935563" w:rsidRPr="00935563" w:rsidRDefault="00935563" w:rsidP="00935563">
      <w:pPr>
        <w:spacing w:after="120"/>
        <w:ind w:left="216" w:hanging="216"/>
        <w:rPr>
          <w:rFonts w:eastAsia="SimSun" w:cs="Calibri"/>
          <w:color w:val="000000"/>
          <w:lang w:eastAsia="ko-KR"/>
        </w:rPr>
      </w:pPr>
      <w:r w:rsidRPr="00935563">
        <w:rPr>
          <w:rFonts w:eastAsia="SimSun" w:cs="Calibri"/>
          <w:color w:val="000000"/>
          <w:lang w:eastAsia="ko-KR"/>
        </w:rPr>
        <w:t xml:space="preserve">Blair, J., &amp; Conrad, F. (2011). Sample size for cognitive interview pretesting. </w:t>
      </w:r>
      <w:r w:rsidRPr="00935563">
        <w:rPr>
          <w:rFonts w:eastAsia="SimSun" w:cs="Calibri"/>
          <w:i/>
          <w:color w:val="000000"/>
          <w:lang w:eastAsia="ko-KR"/>
        </w:rPr>
        <w:t>Public Opinion Quarterly, 75(4),</w:t>
      </w:r>
      <w:r w:rsidRPr="00935563">
        <w:rPr>
          <w:rFonts w:eastAsia="SimSun" w:cs="Calibri"/>
          <w:color w:val="000000"/>
          <w:lang w:eastAsia="ko-KR"/>
        </w:rPr>
        <w:t xml:space="preserve"> 636–59.</w:t>
      </w:r>
    </w:p>
    <w:p w14:paraId="09C29CB3" w14:textId="77777777" w:rsidR="00935563" w:rsidRPr="00935563" w:rsidRDefault="00935563" w:rsidP="00935563">
      <w:pPr>
        <w:spacing w:after="120"/>
        <w:ind w:left="216" w:hanging="216"/>
        <w:rPr>
          <w:rFonts w:cs="Calibri"/>
          <w:color w:val="000000"/>
        </w:rPr>
      </w:pPr>
      <w:r w:rsidRPr="00935563">
        <w:rPr>
          <w:rFonts w:eastAsia="SimSun" w:cs="Calibri"/>
          <w:color w:val="000000"/>
        </w:rPr>
        <w:t xml:space="preserve">California Department of Education. (2019). </w:t>
      </w:r>
      <w:r w:rsidRPr="00935563">
        <w:rPr>
          <w:rFonts w:eastAsia="SimSun" w:cs="Calibri"/>
          <w:i/>
          <w:iCs/>
          <w:color w:val="000000"/>
        </w:rPr>
        <w:t xml:space="preserve">CAASPP and ELPAC </w:t>
      </w:r>
      <w:r w:rsidRPr="00935563">
        <w:rPr>
          <w:rFonts w:eastAsia="SimSun" w:cs="Calibri"/>
          <w:i/>
          <w:color w:val="000000"/>
        </w:rPr>
        <w:t>Technical Specifications and Configuration Guide for Online Testing</w:t>
      </w:r>
      <w:r w:rsidRPr="00935563">
        <w:rPr>
          <w:rFonts w:eastAsia="SimSun" w:cs="Calibri"/>
          <w:color w:val="000000"/>
        </w:rPr>
        <w:t xml:space="preserve">. Sacramento, CA: California Department of Education. </w:t>
      </w:r>
      <w:hyperlink r:id="rId27" w:tooltip="CAASPP and ELPAC Technical Specifications and Configuration Guide for Online Testing" w:history="1">
        <w:r w:rsidRPr="00935563">
          <w:rPr>
            <w:rFonts w:eastAsia="SimSun" w:cs="Calibri"/>
            <w:color w:val="0000FF"/>
            <w:u w:val="single"/>
          </w:rPr>
          <w:t>https://www.elpac.org/s/pdf/CAASPP-ELPAC.tech-specs-and-config-guide.2019-20.pdf</w:t>
        </w:r>
      </w:hyperlink>
    </w:p>
    <w:p w14:paraId="0A0241DE" w14:textId="77777777" w:rsidR="00935563" w:rsidRPr="00935563" w:rsidRDefault="00935563" w:rsidP="00935563">
      <w:pPr>
        <w:spacing w:after="120"/>
        <w:ind w:left="180" w:hanging="216"/>
        <w:rPr>
          <w:rFonts w:eastAsia="SimSun" w:cs="Calibri"/>
          <w:color w:val="000000"/>
        </w:rPr>
      </w:pPr>
      <w:r w:rsidRPr="00935563">
        <w:rPr>
          <w:rFonts w:eastAsia="SimSun" w:cs="Arial"/>
          <w:color w:val="000000"/>
          <w:bdr w:val="none" w:sz="0" w:space="0" w:color="auto" w:frame="1"/>
          <w:shd w:val="clear" w:color="auto" w:fill="FFFFFF"/>
        </w:rPr>
        <w:t xml:space="preserve">California </w:t>
      </w:r>
      <w:r w:rsidRPr="00935563">
        <w:rPr>
          <w:rFonts w:eastAsia="SimSun" w:cs="Calibri"/>
          <w:i/>
          <w:color w:val="000000"/>
          <w:shd w:val="clear" w:color="auto" w:fill="FFFFFF"/>
        </w:rPr>
        <w:t>Education Code,</w:t>
      </w:r>
      <w:r w:rsidRPr="00935563">
        <w:rPr>
          <w:rFonts w:eastAsia="SimSun" w:cs="Calibri"/>
          <w:color w:val="000000"/>
          <w:shd w:val="clear" w:color="auto" w:fill="FFFFFF"/>
        </w:rPr>
        <w:t xml:space="preserve"> Title 2, Division 4, Part 30, Chapter 1, Section 56026.5 (2008). </w:t>
      </w:r>
      <w:hyperlink r:id="rId28" w:tooltip="California Education Code, Title 2, Division 4, Part 30, Chapter 1, Section 56026" w:history="1">
        <w:r w:rsidRPr="00935563">
          <w:rPr>
            <w:rFonts w:eastAsia="SimSun" w:cs="Calibri"/>
            <w:color w:val="0000FF"/>
            <w:u w:val="single"/>
            <w:shd w:val="clear" w:color="auto" w:fill="FFFFFF"/>
          </w:rPr>
          <w:t>http://leginfo.legislature.ca.gov/faces/codes_displaySection.xhtml?‌lawCode=EDC&amp;sectionNum=56026</w:t>
        </w:r>
      </w:hyperlink>
      <w:r w:rsidRPr="00935563">
        <w:rPr>
          <w:rFonts w:eastAsia="SimSun" w:cs="Calibri"/>
          <w:color w:val="000000"/>
          <w:shd w:val="clear" w:color="auto" w:fill="FFFFFF"/>
        </w:rPr>
        <w:t>.</w:t>
      </w:r>
    </w:p>
    <w:p w14:paraId="13A59607" w14:textId="77777777" w:rsidR="00935563" w:rsidRPr="00935563" w:rsidRDefault="00935563" w:rsidP="00935563">
      <w:pPr>
        <w:spacing w:after="120"/>
        <w:ind w:left="216" w:hanging="216"/>
        <w:rPr>
          <w:rFonts w:eastAsia="SimSun" w:cs="Calibri"/>
          <w:color w:val="000000"/>
        </w:rPr>
      </w:pPr>
      <w:r w:rsidRPr="00935563">
        <w:rPr>
          <w:rFonts w:eastAsia="SimSun" w:cs="Calibri"/>
          <w:color w:val="000000"/>
        </w:rPr>
        <w:t xml:space="preserve">Charmaz, K. (2002). Qualitative interviewing and grounded theory analysis. In J. F. Gubrium &amp; J. S. Holstein (Eds.). </w:t>
      </w:r>
      <w:r w:rsidRPr="00935563">
        <w:rPr>
          <w:rFonts w:eastAsia="SimSun" w:cs="Calibri"/>
          <w:i/>
          <w:color w:val="000000"/>
        </w:rPr>
        <w:t xml:space="preserve">Handbook of interview research: Context and method. </w:t>
      </w:r>
      <w:r w:rsidRPr="00935563">
        <w:rPr>
          <w:rFonts w:eastAsia="SimSun" w:cs="Calibri"/>
          <w:color w:val="000000"/>
        </w:rPr>
        <w:t>Thousand Oaks, CA: SAGE Publications Inc.</w:t>
      </w:r>
    </w:p>
    <w:p w14:paraId="52793CBE" w14:textId="77777777" w:rsidR="00935563" w:rsidRPr="00935563" w:rsidRDefault="00935563" w:rsidP="00935563">
      <w:pPr>
        <w:spacing w:after="120"/>
        <w:ind w:left="180" w:hanging="180"/>
        <w:rPr>
          <w:rFonts w:eastAsia="SimSun" w:cs="Calibri"/>
          <w:color w:val="000000"/>
          <w:lang w:eastAsia="ko-KR"/>
        </w:rPr>
      </w:pPr>
      <w:r w:rsidRPr="00935563">
        <w:rPr>
          <w:rFonts w:eastAsia="SimSun" w:cs="Calibri"/>
          <w:color w:val="000000"/>
          <w:lang w:eastAsia="ko-KR"/>
        </w:rPr>
        <w:t xml:space="preserve">Educational Testing Service. (2019a). </w:t>
      </w:r>
      <w:r w:rsidRPr="00935563">
        <w:rPr>
          <w:rFonts w:eastAsia="SimSun" w:cs="Arial"/>
          <w:i/>
          <w:color w:val="000000"/>
        </w:rPr>
        <w:t xml:space="preserve">Accessibility guide for the California assessment system. </w:t>
      </w:r>
      <w:r w:rsidRPr="00935563">
        <w:rPr>
          <w:rFonts w:eastAsia="SimSun" w:cs="Arial"/>
          <w:color w:val="000000"/>
        </w:rPr>
        <w:t xml:space="preserve">[Manual in progress]. Sacramento, CA: California Department of Education. </w:t>
      </w:r>
    </w:p>
    <w:p w14:paraId="101C39B1" w14:textId="77777777" w:rsidR="00935563" w:rsidRPr="00935563" w:rsidRDefault="00935563" w:rsidP="00935563">
      <w:pPr>
        <w:spacing w:after="120"/>
        <w:ind w:left="180" w:hanging="216"/>
        <w:rPr>
          <w:rFonts w:eastAsia="SimSun" w:cs="Calibri"/>
          <w:color w:val="000000"/>
          <w:lang w:eastAsia="ko-KR"/>
        </w:rPr>
      </w:pPr>
      <w:r w:rsidRPr="00935563">
        <w:rPr>
          <w:rFonts w:eastAsia="SimSun" w:cs="Calibri"/>
          <w:noProof/>
          <w:color w:val="000000"/>
        </w:rPr>
        <w:t xml:space="preserve">Educational Testing Service. (2019b). </w:t>
      </w:r>
      <w:r w:rsidRPr="00935563">
        <w:rPr>
          <w:rFonts w:eastAsia="SimSun" w:cs="Calibri"/>
          <w:i/>
          <w:noProof/>
          <w:color w:val="000000"/>
        </w:rPr>
        <w:t xml:space="preserve">California Science Test Cognitive Lab Study for Students with Visual Impairments. </w:t>
      </w:r>
      <w:r w:rsidRPr="00935563">
        <w:rPr>
          <w:rFonts w:eastAsia="SimSun" w:cs="Calibri"/>
          <w:noProof/>
          <w:color w:val="000000"/>
        </w:rPr>
        <w:t>[</w:t>
      </w:r>
      <w:r w:rsidRPr="00935563">
        <w:rPr>
          <w:rFonts w:eastAsia="SimSun" w:cs="Calibri"/>
          <w:color w:val="000000"/>
          <w:lang w:eastAsia="ko-KR"/>
        </w:rPr>
        <w:t>Unpublished document]. Sacramento, CA: California Department of Education.</w:t>
      </w:r>
    </w:p>
    <w:p w14:paraId="25DDE7A9" w14:textId="77777777" w:rsidR="00935563" w:rsidRPr="00935563" w:rsidRDefault="00935563" w:rsidP="00935563">
      <w:pPr>
        <w:spacing w:after="120"/>
        <w:ind w:left="180" w:hanging="180"/>
        <w:rPr>
          <w:rFonts w:eastAsia="SimSun" w:cs="Calibri"/>
          <w:color w:val="000000"/>
          <w:lang w:eastAsia="ko-KR"/>
        </w:rPr>
      </w:pPr>
      <w:r w:rsidRPr="00935563">
        <w:rPr>
          <w:rFonts w:eastAsia="SimSun" w:cs="Calibri"/>
          <w:color w:val="000000"/>
          <w:lang w:eastAsia="ko-KR"/>
        </w:rPr>
        <w:t xml:space="preserve">Educational Testing Service. (2019c). </w:t>
      </w:r>
      <w:r w:rsidRPr="00935563">
        <w:rPr>
          <w:rFonts w:eastAsia="SimSun" w:cs="Arial"/>
          <w:i/>
          <w:color w:val="000000"/>
        </w:rPr>
        <w:t xml:space="preserve">Computer-based ELPAC online test Administration manual: 2019 field test administration. </w:t>
      </w:r>
      <w:r w:rsidRPr="00935563">
        <w:rPr>
          <w:rFonts w:eastAsia="SimSun" w:cs="Arial"/>
          <w:color w:val="000000"/>
        </w:rPr>
        <w:t xml:space="preserve">[Manual in progress]. Sacramento, CA: California Department of Education. </w:t>
      </w:r>
    </w:p>
    <w:p w14:paraId="4D0D0640" w14:textId="77777777" w:rsidR="00935563" w:rsidRPr="00935563" w:rsidRDefault="00935563" w:rsidP="00935563">
      <w:pPr>
        <w:spacing w:after="120"/>
        <w:ind w:left="180" w:hanging="180"/>
        <w:rPr>
          <w:rFonts w:eastAsia="SimSun" w:cs="Calibri"/>
          <w:color w:val="000000"/>
          <w:lang w:eastAsia="ko-KR"/>
        </w:rPr>
      </w:pPr>
      <w:r w:rsidRPr="00935563">
        <w:rPr>
          <w:rFonts w:eastAsia="SimSun" w:cs="Calibri"/>
          <w:color w:val="000000"/>
          <w:lang w:eastAsia="ko-KR"/>
        </w:rPr>
        <w:t xml:space="preserve">Educational Testing Service. (2019d). </w:t>
      </w:r>
      <w:r w:rsidRPr="00935563">
        <w:rPr>
          <w:rFonts w:eastAsia="SimSun" w:cs="Calibri"/>
          <w:i/>
          <w:color w:val="000000"/>
          <w:lang w:eastAsia="ko-KR"/>
        </w:rPr>
        <w:t xml:space="preserve">ELPAC American sign language guidelines </w:t>
      </w:r>
      <w:r w:rsidRPr="00935563">
        <w:rPr>
          <w:rFonts w:eastAsia="SimSun" w:cs="Calibri"/>
          <w:color w:val="000000"/>
          <w:lang w:eastAsia="ko-KR"/>
        </w:rPr>
        <w:t>[Unpublished document]. Sacramento, CA: California Department of Education.</w:t>
      </w:r>
    </w:p>
    <w:p w14:paraId="07B5A683" w14:textId="77777777" w:rsidR="00935563" w:rsidRPr="00935563" w:rsidRDefault="00935563" w:rsidP="00935563">
      <w:pPr>
        <w:spacing w:after="120"/>
        <w:ind w:left="180" w:hanging="216"/>
        <w:rPr>
          <w:rFonts w:eastAsia="SimSun" w:cs="Calibri"/>
          <w:color w:val="000000"/>
          <w:lang w:eastAsia="ko-KR"/>
        </w:rPr>
      </w:pPr>
      <w:r w:rsidRPr="00935563">
        <w:rPr>
          <w:rFonts w:eastAsia="SimSun" w:cs="Calibri"/>
          <w:noProof/>
          <w:color w:val="000000"/>
        </w:rPr>
        <w:lastRenderedPageBreak/>
        <w:t xml:space="preserve">Educational Testing Service. (2019e). </w:t>
      </w:r>
      <w:r w:rsidRPr="00935563">
        <w:rPr>
          <w:rFonts w:eastAsia="SimSun" w:cs="Calibri"/>
          <w:i/>
          <w:noProof/>
          <w:color w:val="000000"/>
        </w:rPr>
        <w:t>English Language Proficiency Assessments for California accessibility resources for operational testing</w:t>
      </w:r>
      <w:r w:rsidRPr="00935563">
        <w:rPr>
          <w:rFonts w:eastAsia="SimSun" w:cs="Calibri"/>
          <w:noProof/>
          <w:color w:val="000000"/>
        </w:rPr>
        <w:t xml:space="preserve"> [</w:t>
      </w:r>
      <w:r w:rsidRPr="00935563">
        <w:rPr>
          <w:rFonts w:eastAsia="SimSun" w:cs="Calibri"/>
          <w:color w:val="000000"/>
          <w:lang w:eastAsia="ko-KR"/>
        </w:rPr>
        <w:t>Unpublished document]. Sacramento, CA: California Department of Education.</w:t>
      </w:r>
    </w:p>
    <w:p w14:paraId="5EC19A39" w14:textId="77777777" w:rsidR="00935563" w:rsidRPr="00935563" w:rsidRDefault="00935563" w:rsidP="00935563">
      <w:pPr>
        <w:spacing w:after="120"/>
        <w:ind w:left="180" w:hanging="180"/>
        <w:rPr>
          <w:rFonts w:eastAsia="SimSun" w:cs="Calibri"/>
          <w:color w:val="000000"/>
          <w:lang w:eastAsia="ko-KR"/>
        </w:rPr>
      </w:pPr>
      <w:r w:rsidRPr="00935563">
        <w:rPr>
          <w:rFonts w:eastAsia="SimSun" w:cs="Calibri"/>
          <w:color w:val="000000"/>
          <w:lang w:eastAsia="ko-KR"/>
        </w:rPr>
        <w:t xml:space="preserve">Educational Testing Service. (2019f). </w:t>
      </w:r>
      <w:r w:rsidRPr="00935563">
        <w:rPr>
          <w:rFonts w:eastAsia="SimSun" w:cs="Calibri"/>
          <w:i/>
          <w:color w:val="000000"/>
          <w:lang w:eastAsia="ko-KR"/>
        </w:rPr>
        <w:t>English Language Proficiency Assessments for California Usability Pilot: A Final Report.</w:t>
      </w:r>
      <w:r w:rsidRPr="00935563">
        <w:rPr>
          <w:rFonts w:eastAsia="SimSun" w:cs="Calibri"/>
          <w:color w:val="000000"/>
          <w:lang w:eastAsia="ko-KR"/>
        </w:rPr>
        <w:t xml:space="preserve"> [Unpublished document]. Sacramento, CA: California Department of Education. </w:t>
      </w:r>
    </w:p>
    <w:p w14:paraId="4446641C" w14:textId="77777777" w:rsidR="00935563" w:rsidRPr="00935563" w:rsidRDefault="00935563" w:rsidP="00935563">
      <w:pPr>
        <w:spacing w:after="120"/>
        <w:ind w:left="180" w:hanging="180"/>
        <w:rPr>
          <w:rFonts w:eastAsia="SimSun" w:cs="Calibri"/>
          <w:color w:val="000000"/>
          <w:lang w:eastAsia="ko-KR"/>
        </w:rPr>
      </w:pPr>
      <w:r w:rsidRPr="00935563">
        <w:rPr>
          <w:rFonts w:eastAsia="SimSun" w:cs="Calibri"/>
          <w:color w:val="000000"/>
          <w:lang w:eastAsia="ko-KR"/>
        </w:rPr>
        <w:t xml:space="preserve">Educational Testing Service. (2019g). </w:t>
      </w:r>
      <w:r w:rsidRPr="00935563">
        <w:rPr>
          <w:rFonts w:eastAsia="SimSun" w:cs="Calibri"/>
          <w:i/>
          <w:color w:val="000000"/>
          <w:lang w:eastAsia="ko-KR"/>
        </w:rPr>
        <w:t>Proposed high-level test design for the transition to computer-based ELPAC</w:t>
      </w:r>
      <w:r w:rsidRPr="00935563">
        <w:rPr>
          <w:rFonts w:eastAsia="SimSun" w:cs="Calibri"/>
          <w:color w:val="000000"/>
          <w:lang w:eastAsia="ko-KR"/>
        </w:rPr>
        <w:t xml:space="preserve"> [Unpublished document]. Sacramento, CA: California Department of Education. </w:t>
      </w:r>
    </w:p>
    <w:p w14:paraId="5B7B531F" w14:textId="77777777" w:rsidR="00935563" w:rsidRPr="00935563" w:rsidRDefault="00935563" w:rsidP="00935563">
      <w:pPr>
        <w:spacing w:after="120"/>
        <w:ind w:left="180" w:hanging="180"/>
        <w:rPr>
          <w:rFonts w:eastAsia="SimSun" w:cs="Calibri"/>
          <w:color w:val="000000"/>
          <w:lang w:eastAsia="ko-KR"/>
        </w:rPr>
      </w:pPr>
      <w:r w:rsidRPr="00935563">
        <w:rPr>
          <w:rFonts w:eastAsia="SimSun" w:cs="Calibri"/>
          <w:color w:val="000000"/>
          <w:lang w:eastAsia="ko-KR"/>
        </w:rPr>
        <w:t xml:space="preserve">Educational Testing Service. (2019h). </w:t>
      </w:r>
      <w:r w:rsidRPr="00935563">
        <w:rPr>
          <w:rFonts w:eastAsia="SimSun" w:cs="Calibri"/>
          <w:i/>
          <w:color w:val="000000"/>
          <w:lang w:eastAsia="ko-KR"/>
        </w:rPr>
        <w:t>Specifications for conversion of ELPAC task types for computer-based delivery</w:t>
      </w:r>
      <w:r w:rsidRPr="00935563">
        <w:rPr>
          <w:rFonts w:eastAsia="SimSun" w:cs="Calibri"/>
          <w:color w:val="000000"/>
          <w:lang w:eastAsia="ko-KR"/>
        </w:rPr>
        <w:t xml:space="preserve"> [Unpublished document]. Sacramento, CA: California Department of Education. </w:t>
      </w:r>
    </w:p>
    <w:p w14:paraId="2530BB02" w14:textId="77777777" w:rsidR="00935563" w:rsidRPr="00935563" w:rsidRDefault="00935563" w:rsidP="00935563">
      <w:pPr>
        <w:spacing w:after="120"/>
        <w:ind w:left="180" w:hanging="180"/>
        <w:rPr>
          <w:rFonts w:eastAsia="SimSun" w:cs="Calibri"/>
          <w:color w:val="000000"/>
          <w:lang w:eastAsia="ko-KR"/>
        </w:rPr>
      </w:pPr>
      <w:r w:rsidRPr="00935563">
        <w:rPr>
          <w:rFonts w:eastAsia="SimSun" w:cs="Calibri"/>
          <w:color w:val="000000"/>
          <w:lang w:eastAsia="ko-KR"/>
        </w:rPr>
        <w:t xml:space="preserve">Educational Testing Service. (2019i). </w:t>
      </w:r>
      <w:r w:rsidRPr="00935563">
        <w:rPr>
          <w:rFonts w:eastAsia="SimSun" w:cs="Calibri"/>
          <w:i/>
          <w:color w:val="000000"/>
        </w:rPr>
        <w:t>Training test items for the computer-based English Language Proficiency Assessments for California</w:t>
      </w:r>
      <w:r w:rsidRPr="00935563">
        <w:rPr>
          <w:rFonts w:eastAsia="SimSun" w:cs="Calibri"/>
          <w:color w:val="000000"/>
        </w:rPr>
        <w:t xml:space="preserve"> [Unpublished document]. Sacramento, CA: California Department of Education. </w:t>
      </w:r>
    </w:p>
    <w:p w14:paraId="59830109" w14:textId="77777777" w:rsidR="00935563" w:rsidRPr="00935563" w:rsidRDefault="00935563" w:rsidP="00935563">
      <w:pPr>
        <w:spacing w:after="120"/>
        <w:ind w:left="216" w:hanging="216"/>
        <w:rPr>
          <w:rFonts w:eastAsia="SimSun" w:cs="Calibri"/>
          <w:color w:val="000000"/>
        </w:rPr>
      </w:pPr>
      <w:r w:rsidRPr="00935563">
        <w:rPr>
          <w:rFonts w:eastAsia="SimSun" w:cs="Calibri"/>
          <w:color w:val="000000"/>
        </w:rPr>
        <w:t xml:space="preserve">Educational Testing Service. (2019j). </w:t>
      </w:r>
      <w:r w:rsidRPr="00935563">
        <w:rPr>
          <w:rFonts w:eastAsia="SimSun" w:cs="Calibri"/>
          <w:i/>
          <w:color w:val="000000"/>
        </w:rPr>
        <w:t>Working with minors procedural document.</w:t>
      </w:r>
      <w:r w:rsidRPr="00935563">
        <w:rPr>
          <w:rFonts w:eastAsia="SimSun" w:cs="Calibri"/>
          <w:color w:val="000000"/>
        </w:rPr>
        <w:t xml:space="preserve"> [Unpublished internal document]. Sacramento, CA: Educational Testing Service. </w:t>
      </w:r>
    </w:p>
    <w:p w14:paraId="11CB90C9" w14:textId="77777777" w:rsidR="00935563" w:rsidRPr="00935563" w:rsidRDefault="00935563" w:rsidP="00935563">
      <w:pPr>
        <w:spacing w:after="120"/>
        <w:ind w:left="216" w:hanging="216"/>
        <w:rPr>
          <w:rFonts w:eastAsia="SimSun" w:cs="Calibri"/>
          <w:color w:val="000000"/>
        </w:rPr>
      </w:pPr>
      <w:r w:rsidRPr="00935563">
        <w:rPr>
          <w:rFonts w:eastAsia="SimSun" w:cs="Calibri"/>
          <w:color w:val="000000"/>
        </w:rPr>
        <w:t xml:space="preserve">Ericsson, K. A., &amp; Simon, H. A. (1993). </w:t>
      </w:r>
      <w:r w:rsidRPr="00935563">
        <w:rPr>
          <w:rFonts w:eastAsia="SimSun" w:cs="Calibri"/>
          <w:i/>
          <w:color w:val="000000"/>
        </w:rPr>
        <w:t>Protocol analysis: Verbal reports as data.</w:t>
      </w:r>
      <w:r w:rsidRPr="00935563">
        <w:rPr>
          <w:rFonts w:eastAsia="SimSun" w:cs="Calibri"/>
          <w:color w:val="000000"/>
        </w:rPr>
        <w:t xml:space="preserve"> MIT Press.</w:t>
      </w:r>
    </w:p>
    <w:p w14:paraId="497E32AE" w14:textId="77777777" w:rsidR="00935563" w:rsidRPr="00935563" w:rsidRDefault="00935563" w:rsidP="00935563">
      <w:pPr>
        <w:spacing w:after="120"/>
        <w:ind w:left="216" w:hanging="216"/>
        <w:rPr>
          <w:rFonts w:eastAsia="SimSun" w:cs="Calibri"/>
          <w:color w:val="000000"/>
        </w:rPr>
      </w:pPr>
      <w:r w:rsidRPr="00935563">
        <w:rPr>
          <w:rFonts w:eastAsia="SimSun" w:cs="Calibri"/>
          <w:color w:val="000000"/>
        </w:rPr>
        <w:t xml:space="preserve">Glaser, B. G. (1965). The constant comparative method of qualitative analysis. </w:t>
      </w:r>
      <w:r w:rsidRPr="00935563">
        <w:rPr>
          <w:rFonts w:eastAsia="SimSun" w:cs="Calibri"/>
          <w:i/>
          <w:color w:val="000000"/>
        </w:rPr>
        <w:t>Social Problems, 12 (4</w:t>
      </w:r>
      <w:r w:rsidRPr="00935563">
        <w:rPr>
          <w:rFonts w:eastAsia="SimSun" w:cs="Calibri"/>
          <w:color w:val="000000"/>
        </w:rPr>
        <w:t>), 436–45.</w:t>
      </w:r>
    </w:p>
    <w:p w14:paraId="096B17E1" w14:textId="77777777" w:rsidR="00935563" w:rsidRPr="00935563" w:rsidRDefault="00935563" w:rsidP="00935563">
      <w:pPr>
        <w:spacing w:after="120"/>
        <w:ind w:left="216" w:hanging="216"/>
        <w:rPr>
          <w:rFonts w:eastAsia="SimSun" w:cs="Calibri"/>
          <w:color w:val="000000"/>
        </w:rPr>
      </w:pPr>
      <w:r w:rsidRPr="00935563">
        <w:rPr>
          <w:rFonts w:eastAsia="SimSun" w:cs="Calibri"/>
          <w:color w:val="000000"/>
          <w:lang w:eastAsia="ko-KR"/>
        </w:rPr>
        <w:t xml:space="preserve">Hix, D., &amp; Hartson, H. R. (1993). </w:t>
      </w:r>
      <w:r w:rsidRPr="00935563">
        <w:rPr>
          <w:rFonts w:eastAsia="SimSun" w:cs="Calibri"/>
          <w:i/>
          <w:color w:val="000000"/>
          <w:lang w:eastAsia="ko-KR"/>
        </w:rPr>
        <w:t>Developing User interfaces: Ensuring usability through product and process</w:t>
      </w:r>
      <w:r w:rsidRPr="00935563">
        <w:rPr>
          <w:rFonts w:eastAsia="SimSun" w:cs="Calibri"/>
          <w:color w:val="000000"/>
          <w:lang w:eastAsia="ko-KR"/>
        </w:rPr>
        <w:t>. New York, NY: Wiley.</w:t>
      </w:r>
    </w:p>
    <w:p w14:paraId="6C7FBDF8" w14:textId="77777777" w:rsidR="00935563" w:rsidRPr="00935563" w:rsidRDefault="00935563" w:rsidP="00935563">
      <w:pPr>
        <w:spacing w:after="120"/>
        <w:ind w:left="216" w:hanging="216"/>
        <w:rPr>
          <w:rFonts w:eastAsia="SimSun" w:cs="Calibri"/>
          <w:color w:val="000000"/>
        </w:rPr>
      </w:pPr>
      <w:r w:rsidRPr="00935563">
        <w:rPr>
          <w:rFonts w:eastAsia="SimSun" w:cs="Calibri"/>
          <w:color w:val="000000"/>
        </w:rPr>
        <w:t>Johnstone, C. J., Bottsford-Miller, N. A., &amp; Thompson, S. J. (2006).</w:t>
      </w:r>
      <w:r w:rsidRPr="00935563">
        <w:rPr>
          <w:rFonts w:eastAsia="SimSun" w:cs="Calibri"/>
          <w:i/>
          <w:color w:val="000000"/>
        </w:rPr>
        <w:t xml:space="preserve"> Using the think aloud method (cognitive labs) to evaluate test design for students with disabilities and English language learners</w:t>
      </w:r>
      <w:r w:rsidRPr="00935563">
        <w:rPr>
          <w:rFonts w:eastAsia="SimSun" w:cs="Calibri"/>
          <w:color w:val="000000"/>
        </w:rPr>
        <w:t xml:space="preserve"> (Technical Report 44). Minneapolis, MN: University of Minnesota, National Center on Educational Outcomes. </w:t>
      </w:r>
      <w:hyperlink r:id="rId29" w:tooltip=" Using the think aloud method (cognitive labs) to evaluate test design for students with disabilities and English language learners web page" w:history="1">
        <w:r w:rsidRPr="00935563">
          <w:rPr>
            <w:rFonts w:eastAsia="SimSun" w:cs="Arial"/>
            <w:color w:val="0000FF"/>
            <w:u w:val="single"/>
          </w:rPr>
          <w:t>http://education.umn.edu/NCEO/OnlinePubs/Tech44/</w:t>
        </w:r>
      </w:hyperlink>
      <w:r w:rsidRPr="00935563">
        <w:rPr>
          <w:rFonts w:eastAsia="SimSun" w:cs="Arial"/>
          <w:color w:val="222222"/>
          <w:shd w:val="clear" w:color="auto" w:fill="FFFFFF"/>
        </w:rPr>
        <w:t>.</w:t>
      </w:r>
    </w:p>
    <w:p w14:paraId="7BA7CBE0" w14:textId="77777777" w:rsidR="00935563" w:rsidRPr="00935563" w:rsidRDefault="00935563" w:rsidP="00935563">
      <w:pPr>
        <w:spacing w:after="120"/>
        <w:ind w:left="216" w:hanging="216"/>
        <w:rPr>
          <w:rFonts w:eastAsia="SimSun" w:cs="Calibri"/>
          <w:color w:val="000000"/>
        </w:rPr>
      </w:pPr>
      <w:r w:rsidRPr="00935563">
        <w:rPr>
          <w:rFonts w:eastAsia="SimSun" w:cs="Calibri"/>
          <w:color w:val="000000"/>
        </w:rPr>
        <w:t xml:space="preserve">Measured Progress Innovation Lab &amp; Maryland State Department of Education. (2014). </w:t>
      </w:r>
      <w:r w:rsidRPr="00935563">
        <w:rPr>
          <w:rFonts w:eastAsia="SimSun" w:cs="Calibri"/>
          <w:i/>
          <w:color w:val="000000"/>
        </w:rPr>
        <w:t>Guidelines for the development of American Sign Language versions of academic test content for K</w:t>
      </w:r>
      <w:r w:rsidRPr="00935563">
        <w:rPr>
          <w:rFonts w:eastAsia="SimSun" w:cs="Arial"/>
          <w:i/>
          <w:color w:val="000000"/>
        </w:rPr>
        <w:t>–</w:t>
      </w:r>
      <w:r w:rsidRPr="00935563">
        <w:rPr>
          <w:rFonts w:eastAsia="SimSun" w:cs="Calibri"/>
          <w:i/>
          <w:color w:val="000000"/>
        </w:rPr>
        <w:t>12 students</w:t>
      </w:r>
      <w:r w:rsidRPr="00935563">
        <w:rPr>
          <w:rFonts w:eastAsia="SimSun" w:cs="Calibri"/>
          <w:color w:val="000000"/>
        </w:rPr>
        <w:t>. http://gaap.measuredprogress.org/gaap/</w:t>
      </w:r>
    </w:p>
    <w:p w14:paraId="6F454915" w14:textId="77777777" w:rsidR="00935563" w:rsidRPr="00935563" w:rsidRDefault="00935563" w:rsidP="00935563">
      <w:pPr>
        <w:spacing w:after="120"/>
        <w:ind w:left="216" w:hanging="216"/>
        <w:rPr>
          <w:rFonts w:eastAsia="SimSun" w:cs="Calibri"/>
          <w:color w:val="000000"/>
        </w:rPr>
      </w:pPr>
      <w:r w:rsidRPr="00935563">
        <w:rPr>
          <w:rFonts w:eastAsia="SimSun" w:cs="Calibri"/>
          <w:color w:val="000000"/>
        </w:rPr>
        <w:t xml:space="preserve">Miles, M. B., &amp; Huberman, A. M. (1994). </w:t>
      </w:r>
      <w:r w:rsidRPr="00935563">
        <w:rPr>
          <w:rFonts w:eastAsia="SimSun" w:cs="Calibri"/>
          <w:i/>
          <w:color w:val="000000"/>
        </w:rPr>
        <w:t xml:space="preserve">Qualitative data analysis: An expanded sourcebook. </w:t>
      </w:r>
      <w:r w:rsidRPr="00935563">
        <w:rPr>
          <w:rFonts w:eastAsia="SimSun" w:cs="Calibri"/>
          <w:color w:val="000000"/>
        </w:rPr>
        <w:t>Thousand Oaks, CA: SAGE Publications Inc.</w:t>
      </w:r>
    </w:p>
    <w:p w14:paraId="50119C72" w14:textId="77777777" w:rsidR="00935563" w:rsidRPr="00935563" w:rsidRDefault="00935563" w:rsidP="00935563">
      <w:pPr>
        <w:spacing w:after="120"/>
        <w:ind w:left="216" w:hanging="216"/>
        <w:rPr>
          <w:rFonts w:eastAsia="SimSun" w:cs="Arial"/>
          <w:color w:val="222222"/>
          <w:shd w:val="clear" w:color="auto" w:fill="FFFFFF"/>
        </w:rPr>
      </w:pPr>
      <w:r w:rsidRPr="00935563">
        <w:rPr>
          <w:rFonts w:eastAsia="SimSun" w:cs="Arial"/>
          <w:color w:val="222222"/>
          <w:shd w:val="clear" w:color="auto" w:fill="FFFFFF"/>
        </w:rPr>
        <w:t>Morse, J. M. (2010). Sampling in grounded theory. </w:t>
      </w:r>
      <w:r w:rsidRPr="00935563">
        <w:rPr>
          <w:rFonts w:eastAsia="SimSun" w:cs="Arial"/>
          <w:i/>
          <w:iCs/>
          <w:color w:val="222222"/>
          <w:shd w:val="clear" w:color="auto" w:fill="FFFFFF"/>
        </w:rPr>
        <w:t>The SAGE handbook of grounded theory</w:t>
      </w:r>
      <w:r w:rsidRPr="00935563">
        <w:rPr>
          <w:rFonts w:eastAsia="SimSun" w:cs="Arial"/>
          <w:color w:val="222222"/>
          <w:shd w:val="clear" w:color="auto" w:fill="FFFFFF"/>
        </w:rPr>
        <w:t xml:space="preserve"> (pp. 229–44). Thousand Oaks, CA: SAGE Publications Inc.</w:t>
      </w:r>
    </w:p>
    <w:p w14:paraId="4EAB97F5" w14:textId="77777777" w:rsidR="00935563" w:rsidRPr="00935563" w:rsidRDefault="00935563" w:rsidP="00935563">
      <w:pPr>
        <w:spacing w:after="120"/>
        <w:ind w:left="216" w:hanging="216"/>
        <w:rPr>
          <w:rFonts w:eastAsia="SimSun" w:cs="Calibri"/>
          <w:color w:val="000000"/>
        </w:rPr>
      </w:pPr>
      <w:r w:rsidRPr="00935563">
        <w:rPr>
          <w:rFonts w:eastAsia="SimSun" w:cs="Arial"/>
          <w:color w:val="222222"/>
          <w:shd w:val="clear" w:color="auto" w:fill="FFFFFF"/>
        </w:rPr>
        <w:t>Nielsen, J. (1994). Estimating the number of subjects needed for a thinking aloud test. </w:t>
      </w:r>
      <w:r w:rsidRPr="00935563">
        <w:rPr>
          <w:rFonts w:eastAsia="SimSun" w:cs="Arial"/>
          <w:i/>
          <w:iCs/>
          <w:color w:val="222222"/>
          <w:shd w:val="clear" w:color="auto" w:fill="FFFFFF"/>
        </w:rPr>
        <w:t>International journal of human-computer studies</w:t>
      </w:r>
      <w:r w:rsidRPr="00935563">
        <w:rPr>
          <w:rFonts w:eastAsia="SimSun" w:cs="Arial"/>
          <w:color w:val="222222"/>
          <w:shd w:val="clear" w:color="auto" w:fill="FFFFFF"/>
        </w:rPr>
        <w:t>, </w:t>
      </w:r>
      <w:r w:rsidRPr="00935563">
        <w:rPr>
          <w:rFonts w:eastAsia="SimSun" w:cs="Arial"/>
          <w:i/>
          <w:iCs/>
          <w:color w:val="222222"/>
          <w:shd w:val="clear" w:color="auto" w:fill="FFFFFF"/>
        </w:rPr>
        <w:t>41</w:t>
      </w:r>
      <w:r w:rsidRPr="00935563">
        <w:rPr>
          <w:rFonts w:eastAsia="SimSun" w:cs="Arial"/>
          <w:color w:val="222222"/>
          <w:shd w:val="clear" w:color="auto" w:fill="FFFFFF"/>
        </w:rPr>
        <w:t>(3), 385–97.</w:t>
      </w:r>
    </w:p>
    <w:p w14:paraId="27F163FA" w14:textId="77777777" w:rsidR="00935563" w:rsidRPr="00935563" w:rsidRDefault="00935563" w:rsidP="00935563">
      <w:pPr>
        <w:spacing w:after="120"/>
        <w:ind w:left="216" w:hanging="216"/>
        <w:rPr>
          <w:rFonts w:eastAsia="SimSun" w:cs="Calibri"/>
          <w:color w:val="000000"/>
        </w:rPr>
      </w:pPr>
      <w:r w:rsidRPr="00935563">
        <w:rPr>
          <w:rFonts w:eastAsia="SimSun" w:cs="Arial"/>
          <w:color w:val="222222"/>
          <w:shd w:val="clear" w:color="auto" w:fill="FFFFFF"/>
        </w:rPr>
        <w:t>Russell, M., &amp; Kavanaugh, M. (2011). </w:t>
      </w:r>
      <w:r w:rsidRPr="00935563">
        <w:rPr>
          <w:rFonts w:eastAsia="SimSun" w:cs="Arial"/>
          <w:i/>
          <w:iCs/>
          <w:color w:val="222222"/>
          <w:shd w:val="clear" w:color="auto" w:fill="FFFFFF"/>
        </w:rPr>
        <w:t>Assessing students in the margin: Challenges, strategies, and techniques</w:t>
      </w:r>
      <w:r w:rsidRPr="00935563">
        <w:rPr>
          <w:rFonts w:eastAsia="SimSun" w:cs="Arial"/>
          <w:color w:val="222222"/>
          <w:shd w:val="clear" w:color="auto" w:fill="FFFFFF"/>
        </w:rPr>
        <w:t>. Information Age Publishing.</w:t>
      </w:r>
    </w:p>
    <w:p w14:paraId="72953CB8" w14:textId="77777777" w:rsidR="00935563" w:rsidRPr="00935563" w:rsidRDefault="00935563" w:rsidP="00935563">
      <w:pPr>
        <w:spacing w:after="120"/>
        <w:ind w:left="216" w:hanging="216"/>
        <w:rPr>
          <w:rFonts w:eastAsia="SimSun" w:cs="Calibri"/>
          <w:color w:val="000000"/>
        </w:rPr>
      </w:pPr>
      <w:r w:rsidRPr="00935563">
        <w:rPr>
          <w:rFonts w:eastAsia="SimSun" w:cs="Calibri"/>
          <w:color w:val="000000"/>
        </w:rPr>
        <w:lastRenderedPageBreak/>
        <w:t xml:space="preserve">Palinkas, L. A., Horwitz, S. M., Green, C. A., Wisdom, J. P., Duan, N., &amp; Hoagwood, K. (2015). Purposeful sampling for qualitative data collection and analysis in mixed method implementation research. </w:t>
      </w:r>
      <w:r w:rsidRPr="00935563">
        <w:rPr>
          <w:rFonts w:eastAsia="SimSun" w:cs="Calibri"/>
          <w:i/>
          <w:color w:val="000000"/>
        </w:rPr>
        <w:t>Administration and Policy in Mental Health and Mental Health Services Research, 42(</w:t>
      </w:r>
      <w:r w:rsidRPr="00935563">
        <w:rPr>
          <w:rFonts w:eastAsia="SimSun" w:cs="Calibri"/>
          <w:color w:val="000000"/>
        </w:rPr>
        <w:t>5), 533–44. doi: 10.1007/s10488-013-0528-y.</w:t>
      </w:r>
    </w:p>
    <w:p w14:paraId="624742F2" w14:textId="77777777" w:rsidR="00935563" w:rsidRPr="00935563" w:rsidRDefault="00935563" w:rsidP="00935563">
      <w:pPr>
        <w:spacing w:after="120"/>
        <w:ind w:left="216" w:hanging="216"/>
        <w:rPr>
          <w:rFonts w:eastAsia="SimSun" w:cs="Calibri"/>
          <w:color w:val="000000"/>
        </w:rPr>
      </w:pPr>
      <w:r w:rsidRPr="00935563">
        <w:rPr>
          <w:rFonts w:eastAsia="SimSun" w:cs="Calibri"/>
          <w:color w:val="000000"/>
        </w:rPr>
        <w:t xml:space="preserve">Patton, M. Q. (2002). </w:t>
      </w:r>
      <w:r w:rsidRPr="00935563">
        <w:rPr>
          <w:rFonts w:eastAsia="SimSun" w:cs="Calibri"/>
          <w:i/>
          <w:color w:val="000000"/>
        </w:rPr>
        <w:t>Qualitative research and evaluation methods.</w:t>
      </w:r>
      <w:r w:rsidRPr="00935563">
        <w:rPr>
          <w:rFonts w:eastAsia="SimSun" w:cs="Calibri"/>
          <w:color w:val="000000"/>
        </w:rPr>
        <w:t xml:space="preserve"> Thousand Oaks, CA: SAGE Publications Inc.</w:t>
      </w:r>
    </w:p>
    <w:p w14:paraId="62E03187" w14:textId="77777777" w:rsidR="00935563" w:rsidRPr="00935563" w:rsidRDefault="00935563" w:rsidP="00935563">
      <w:pPr>
        <w:spacing w:after="120"/>
        <w:ind w:left="216" w:hanging="216"/>
        <w:rPr>
          <w:rFonts w:eastAsia="SimSun" w:cs="Calibri"/>
          <w:color w:val="000000"/>
        </w:rPr>
      </w:pPr>
      <w:r w:rsidRPr="00935563">
        <w:rPr>
          <w:rFonts w:eastAsia="SimSun" w:cs="Calibri"/>
          <w:color w:val="000000"/>
          <w:lang w:eastAsia="ko-KR"/>
        </w:rPr>
        <w:t xml:space="preserve">Peterson, C. H., Peterson, N. A., &amp; Powell, K. G. (2017). Cognitive interviewing for item development: Validity evidence based on content and response processes. </w:t>
      </w:r>
      <w:r w:rsidRPr="00935563">
        <w:rPr>
          <w:rFonts w:eastAsia="SimSun" w:cs="Calibri"/>
          <w:i/>
          <w:color w:val="000000"/>
          <w:lang w:eastAsia="ko-KR"/>
        </w:rPr>
        <w:t>Measurement and Evaluation in Counseling and Development, 50(4</w:t>
      </w:r>
      <w:r w:rsidRPr="00935563">
        <w:rPr>
          <w:rFonts w:eastAsia="SimSun" w:cs="Calibri"/>
          <w:color w:val="000000"/>
          <w:lang w:eastAsia="ko-KR"/>
        </w:rPr>
        <w:t>), 217–23.</w:t>
      </w:r>
    </w:p>
    <w:p w14:paraId="4DD8EC4C" w14:textId="77777777" w:rsidR="00935563" w:rsidRPr="00935563" w:rsidRDefault="00935563" w:rsidP="00935563">
      <w:pPr>
        <w:spacing w:after="120"/>
        <w:ind w:left="216" w:hanging="216"/>
        <w:rPr>
          <w:rFonts w:eastAsia="SimSun" w:cs="Calibri"/>
          <w:color w:val="000000"/>
        </w:rPr>
      </w:pPr>
      <w:r w:rsidRPr="00935563">
        <w:rPr>
          <w:rFonts w:eastAsia="SimSun" w:cs="Calibri"/>
          <w:color w:val="000000"/>
        </w:rPr>
        <w:t xml:space="preserve">U.S. Department of Education. (2018). </w:t>
      </w:r>
      <w:r w:rsidRPr="00935563">
        <w:rPr>
          <w:rFonts w:eastAsia="SimSun" w:cs="Calibri"/>
          <w:i/>
          <w:color w:val="000000"/>
        </w:rPr>
        <w:t>A state’s guide to the U.S. Department of Education’s assessment peer review process</w:t>
      </w:r>
      <w:r w:rsidRPr="00935563">
        <w:rPr>
          <w:rFonts w:eastAsia="SimSun" w:cs="Calibri"/>
          <w:color w:val="000000"/>
        </w:rPr>
        <w:t xml:space="preserve">. </w:t>
      </w:r>
      <w:hyperlink r:id="rId30" w:tooltip="A State's Guide to the US Department of Education's Assessment Peer Review Process web document" w:history="1">
        <w:r w:rsidRPr="00935563">
          <w:rPr>
            <w:rFonts w:eastAsia="SimSun" w:cs="Calibri"/>
            <w:color w:val="0000FF"/>
            <w:u w:val="single"/>
          </w:rPr>
          <w:t>https://www2.ed.gov/admins/lead/account/saa/assessmentpeerreview.pdf</w:t>
        </w:r>
      </w:hyperlink>
    </w:p>
    <w:p w14:paraId="15EDFACD" w14:textId="77777777" w:rsidR="00935563" w:rsidRPr="00935563" w:rsidRDefault="00935563" w:rsidP="00935563">
      <w:pPr>
        <w:spacing w:after="120"/>
        <w:ind w:left="216" w:hanging="216"/>
        <w:rPr>
          <w:rFonts w:eastAsia="SimSun" w:cs="Calibri"/>
          <w:color w:val="000000"/>
        </w:rPr>
      </w:pPr>
      <w:r w:rsidRPr="00935563">
        <w:rPr>
          <w:rFonts w:eastAsia="SimSun" w:cs="Calibri"/>
          <w:color w:val="000000"/>
          <w:lang w:eastAsia="ko-KR"/>
        </w:rPr>
        <w:t xml:space="preserve">Willis, G. B. (2005). </w:t>
      </w:r>
      <w:r w:rsidRPr="00935563">
        <w:rPr>
          <w:rFonts w:eastAsia="SimSun" w:cs="Calibri"/>
          <w:i/>
          <w:color w:val="000000"/>
          <w:lang w:eastAsia="ko-KR"/>
        </w:rPr>
        <w:t>Cognitive interviewing: A tool for improving questionnaire design</w:t>
      </w:r>
      <w:r w:rsidRPr="00935563">
        <w:rPr>
          <w:rFonts w:eastAsia="SimSun" w:cs="Calibri"/>
          <w:color w:val="000000"/>
          <w:lang w:eastAsia="ko-KR"/>
        </w:rPr>
        <w:t>. Beverly Hills, CA: Sage.</w:t>
      </w:r>
    </w:p>
    <w:p w14:paraId="65BB401F" w14:textId="77777777" w:rsidR="00935563" w:rsidRPr="00935563" w:rsidRDefault="00935563" w:rsidP="00935563">
      <w:pPr>
        <w:spacing w:after="120"/>
        <w:ind w:left="216" w:hanging="216"/>
        <w:rPr>
          <w:rFonts w:eastAsia="Malgun Gothic" w:cs="Calibri"/>
          <w:color w:val="000000"/>
        </w:rPr>
      </w:pPr>
      <w:r w:rsidRPr="00935563">
        <w:rPr>
          <w:rFonts w:eastAsia="SimSun" w:cs="Calibri"/>
          <w:color w:val="000000"/>
          <w:lang w:eastAsia="x-none"/>
        </w:rPr>
        <w:t xml:space="preserve">Wolf, M. K., Guzman-Orth, D., Wain, J., Still, C., &amp; Winter, P. (forthcoming). </w:t>
      </w:r>
      <w:r w:rsidRPr="00935563">
        <w:rPr>
          <w:rFonts w:eastAsia="SimSun" w:cs="Calibri"/>
          <w:color w:val="000000"/>
        </w:rPr>
        <w:t xml:space="preserve">Examining students’ test-taking processes in a computer-based English language proficiency assessment. In M. K. Wolf (Ed.), </w:t>
      </w:r>
      <w:r w:rsidRPr="00935563">
        <w:rPr>
          <w:rFonts w:eastAsia="Malgun Gothic" w:cs="Calibri"/>
          <w:i/>
          <w:color w:val="000000"/>
        </w:rPr>
        <w:t>Assessing English language proficiency in U.S. K–12 schools.</w:t>
      </w:r>
      <w:r w:rsidRPr="00935563">
        <w:rPr>
          <w:rFonts w:eastAsia="Malgun Gothic" w:cs="Calibri"/>
          <w:color w:val="000000"/>
        </w:rPr>
        <w:t xml:space="preserve"> Routledge.</w:t>
      </w:r>
      <w:bookmarkStart w:id="493" w:name="_Toc12730077"/>
      <w:bookmarkStart w:id="494" w:name="_Toc12730173"/>
      <w:bookmarkStart w:id="495" w:name="_Toc12730236"/>
      <w:bookmarkStart w:id="496" w:name="_Toc12730299"/>
      <w:bookmarkStart w:id="497" w:name="_Toc12730361"/>
      <w:bookmarkStart w:id="498" w:name="_Toc12730424"/>
      <w:bookmarkStart w:id="499" w:name="_Appendix__"/>
      <w:bookmarkStart w:id="500" w:name="_Appendix:_Summary_of"/>
      <w:bookmarkStart w:id="501" w:name="_Appendix_A:_Summary"/>
      <w:bookmarkEnd w:id="493"/>
      <w:bookmarkEnd w:id="494"/>
      <w:bookmarkEnd w:id="495"/>
      <w:bookmarkEnd w:id="496"/>
      <w:bookmarkEnd w:id="497"/>
      <w:bookmarkEnd w:id="498"/>
      <w:bookmarkEnd w:id="499"/>
      <w:bookmarkEnd w:id="500"/>
      <w:bookmarkEnd w:id="501"/>
    </w:p>
    <w:p w14:paraId="5B97C133" w14:textId="77777777" w:rsidR="00935563" w:rsidRPr="00935563" w:rsidRDefault="00935563" w:rsidP="00935563">
      <w:pPr>
        <w:keepNext/>
        <w:pageBreakBefore/>
        <w:pBdr>
          <w:top w:val="double" w:sz="4" w:space="1" w:color="auto"/>
        </w:pBdr>
        <w:spacing w:before="240" w:after="120"/>
        <w:outlineLvl w:val="1"/>
        <w:rPr>
          <w:b/>
          <w:bCs/>
          <w:kern w:val="32"/>
          <w:sz w:val="36"/>
          <w:szCs w:val="32"/>
          <w:lang w:eastAsia="x-none"/>
        </w:rPr>
      </w:pPr>
      <w:bookmarkStart w:id="502" w:name="_Appendix_A:_English"/>
      <w:bookmarkStart w:id="503" w:name="_Toc43125288"/>
      <w:bookmarkEnd w:id="502"/>
      <w:r w:rsidRPr="00935563">
        <w:rPr>
          <w:b/>
          <w:bCs/>
          <w:kern w:val="32"/>
          <w:sz w:val="36"/>
          <w:szCs w:val="32"/>
          <w:lang w:eastAsia="x-none"/>
        </w:rPr>
        <w:lastRenderedPageBreak/>
        <w:t>Appendices</w:t>
      </w:r>
      <w:bookmarkEnd w:id="503"/>
    </w:p>
    <w:p w14:paraId="67DB967E" w14:textId="77777777" w:rsidR="00935563" w:rsidRPr="00935563" w:rsidRDefault="00935563" w:rsidP="00935563">
      <w:pPr>
        <w:keepNext/>
        <w:spacing w:before="240" w:after="120"/>
        <w:ind w:left="576" w:hanging="576"/>
        <w:outlineLvl w:val="2"/>
        <w:rPr>
          <w:rFonts w:eastAsia="MS Gothic"/>
          <w:b/>
          <w:sz w:val="32"/>
          <w:szCs w:val="26"/>
        </w:rPr>
      </w:pPr>
      <w:bookmarkStart w:id="504" w:name="_Appendix_A:_English_1"/>
      <w:bookmarkStart w:id="505" w:name="_Toc43125289"/>
      <w:bookmarkEnd w:id="504"/>
      <w:r w:rsidRPr="00935563">
        <w:rPr>
          <w:rFonts w:eastAsia="MS Gothic"/>
          <w:b/>
          <w:sz w:val="32"/>
          <w:szCs w:val="26"/>
        </w:rPr>
        <w:t>Appendix A: English Learner (EL) Status Student Groups</w:t>
      </w:r>
      <w:bookmarkEnd w:id="505"/>
    </w:p>
    <w:p w14:paraId="6E295F39" w14:textId="77777777" w:rsidR="00935563" w:rsidRPr="00935563" w:rsidRDefault="00935563" w:rsidP="00935563">
      <w:pPr>
        <w:shd w:val="clear" w:color="auto" w:fill="FFFFFF"/>
        <w:spacing w:before="120" w:after="120"/>
        <w:ind w:left="288"/>
        <w:rPr>
          <w:rFonts w:cs="Arial"/>
          <w:color w:val="000000"/>
        </w:rPr>
      </w:pPr>
      <w:r w:rsidRPr="00935563">
        <w:rPr>
          <w:rFonts w:cs="Arial"/>
          <w:color w:val="000000"/>
        </w:rPr>
        <w:t xml:space="preserve">Note: In </w:t>
      </w:r>
      <w:hyperlink w:anchor="_Appendix_A:_English" w:history="1">
        <w:r w:rsidRPr="00935563">
          <w:rPr>
            <w:rFonts w:cs="Arial"/>
            <w:color w:val="0000FF"/>
            <w:u w:val="single"/>
          </w:rPr>
          <w:fldChar w:fldCharType="begin"/>
        </w:r>
        <w:r w:rsidRPr="00935563">
          <w:rPr>
            <w:rFonts w:cs="Arial"/>
            <w:color w:val="0000FF"/>
            <w:u w:val="single"/>
          </w:rPr>
          <w:instrText xml:space="preserve"> REF _Ref41919327 \h  \* MERGEFORMAT </w:instrText>
        </w:r>
        <w:r w:rsidRPr="00935563">
          <w:rPr>
            <w:rFonts w:cs="Arial"/>
            <w:color w:val="0000FF"/>
            <w:u w:val="single"/>
          </w:rPr>
        </w:r>
        <w:r w:rsidRPr="00935563">
          <w:rPr>
            <w:rFonts w:cs="Arial"/>
            <w:color w:val="0000FF"/>
            <w:u w:val="single"/>
          </w:rPr>
          <w:fldChar w:fldCharType="separate"/>
        </w:r>
        <w:r w:rsidRPr="00935563">
          <w:rPr>
            <w:rFonts w:cs="Arial"/>
            <w:color w:val="0000FF"/>
            <w:u w:val="single"/>
          </w:rPr>
          <w:t>table A.1</w:t>
        </w:r>
        <w:r w:rsidRPr="00935563">
          <w:rPr>
            <w:rFonts w:cs="Arial"/>
            <w:color w:val="0000FF"/>
            <w:u w:val="single"/>
          </w:rPr>
          <w:fldChar w:fldCharType="end"/>
        </w:r>
      </w:hyperlink>
      <w:r w:rsidRPr="00935563">
        <w:rPr>
          <w:rFonts w:cs="Arial"/>
          <w:color w:val="000000"/>
        </w:rPr>
        <w:t xml:space="preserve"> through </w:t>
      </w:r>
      <w:hyperlink w:anchor="_Appendix_C:_Non-EL" w:history="1">
        <w:r w:rsidRPr="00935563">
          <w:rPr>
            <w:rFonts w:cs="Arial"/>
            <w:color w:val="0000FF"/>
            <w:u w:val="single"/>
          </w:rPr>
          <w:fldChar w:fldCharType="begin"/>
        </w:r>
        <w:r w:rsidRPr="00935563">
          <w:rPr>
            <w:rFonts w:cs="Arial"/>
            <w:color w:val="0000FF"/>
            <w:u w:val="single"/>
          </w:rPr>
          <w:instrText xml:space="preserve"> REF _Ref41898324 \h  \* MERGEFORMAT </w:instrText>
        </w:r>
        <w:r w:rsidRPr="00935563">
          <w:rPr>
            <w:rFonts w:cs="Arial"/>
            <w:color w:val="0000FF"/>
            <w:u w:val="single"/>
          </w:rPr>
        </w:r>
        <w:r w:rsidRPr="00935563">
          <w:rPr>
            <w:rFonts w:cs="Arial"/>
            <w:color w:val="0000FF"/>
            <w:u w:val="single"/>
          </w:rPr>
          <w:fldChar w:fldCharType="separate"/>
        </w:r>
        <w:r w:rsidRPr="00935563">
          <w:rPr>
            <w:rFonts w:cs="Arial"/>
            <w:color w:val="0000FF"/>
            <w:u w:val="single"/>
          </w:rPr>
          <w:t>table A.17</w:t>
        </w:r>
        <w:r w:rsidRPr="00935563">
          <w:rPr>
            <w:rFonts w:cs="Arial"/>
            <w:color w:val="0000FF"/>
            <w:u w:val="single"/>
          </w:rPr>
          <w:fldChar w:fldCharType="end"/>
        </w:r>
      </w:hyperlink>
    </w:p>
    <w:p w14:paraId="44370CC9" w14:textId="77777777" w:rsidR="00935563" w:rsidRPr="00BE4331" w:rsidRDefault="00935563" w:rsidP="00BE4331">
      <w:pPr>
        <w:pStyle w:val="ListParagraph"/>
        <w:numPr>
          <w:ilvl w:val="0"/>
          <w:numId w:val="54"/>
        </w:numPr>
        <w:spacing w:after="120"/>
        <w:ind w:left="648"/>
        <w:rPr>
          <w:rFonts w:eastAsia="SimSun"/>
          <w:lang w:eastAsia="zh-CN"/>
        </w:rPr>
      </w:pPr>
      <w:r w:rsidRPr="00BE4331">
        <w:rPr>
          <w:rFonts w:eastAsia="SimSun"/>
          <w:lang w:eastAsia="zh-CN"/>
        </w:rPr>
        <w:t>K = kindergarten,</w:t>
      </w:r>
    </w:p>
    <w:p w14:paraId="0EF25742" w14:textId="77777777" w:rsidR="00935563" w:rsidRPr="00BE4331" w:rsidRDefault="00935563" w:rsidP="00BE4331">
      <w:pPr>
        <w:pStyle w:val="ListParagraph"/>
        <w:numPr>
          <w:ilvl w:val="0"/>
          <w:numId w:val="54"/>
        </w:numPr>
        <w:spacing w:after="120"/>
        <w:ind w:left="648"/>
        <w:rPr>
          <w:rFonts w:eastAsia="SimSun"/>
          <w:lang w:eastAsia="zh-CN"/>
        </w:rPr>
      </w:pPr>
      <w:r w:rsidRPr="00BE4331">
        <w:rPr>
          <w:rFonts w:eastAsia="SimSun"/>
          <w:lang w:eastAsia="zh-CN"/>
        </w:rPr>
        <w:t>TK = transitional kindergarten, and</w:t>
      </w:r>
    </w:p>
    <w:p w14:paraId="020A4976" w14:textId="77777777" w:rsidR="00935563" w:rsidRPr="00BE4331" w:rsidRDefault="00935563" w:rsidP="00BE4331">
      <w:pPr>
        <w:pStyle w:val="ListParagraph"/>
        <w:numPr>
          <w:ilvl w:val="0"/>
          <w:numId w:val="54"/>
        </w:numPr>
        <w:spacing w:after="120"/>
        <w:ind w:left="648"/>
        <w:rPr>
          <w:rFonts w:eastAsia="SimSun"/>
          <w:lang w:eastAsia="zh-CN"/>
        </w:rPr>
      </w:pPr>
      <w:r w:rsidRPr="00BE4331">
        <w:rPr>
          <w:rFonts w:eastAsia="SimSun"/>
          <w:lang w:eastAsia="zh-CN"/>
        </w:rPr>
        <w:t>N/A indicates that no data was collected for the domain.</w:t>
      </w:r>
    </w:p>
    <w:p w14:paraId="5FB0D61C" w14:textId="77777777" w:rsidR="00935563" w:rsidRPr="00935563" w:rsidRDefault="00935563" w:rsidP="00935563">
      <w:pPr>
        <w:spacing w:after="120"/>
        <w:rPr>
          <w:rFonts w:eastAsia="Calibri"/>
          <w:szCs w:val="22"/>
        </w:rPr>
      </w:pPr>
      <w:r w:rsidRPr="00935563">
        <w:rPr>
          <w:rFonts w:eastAsia="Calibri"/>
          <w:szCs w:val="22"/>
        </w:rPr>
        <w:t xml:space="preserve">Refer to </w:t>
      </w:r>
      <w:hyperlink w:anchor="_Toc37116518" w:history="1">
        <w:r w:rsidRPr="00935563">
          <w:rPr>
            <w:rFonts w:eastAsia="Calibri"/>
            <w:color w:val="0000FF"/>
            <w:szCs w:val="22"/>
            <w:u w:val="single"/>
          </w:rPr>
          <w:t>section 6</w:t>
        </w:r>
      </w:hyperlink>
      <w:r w:rsidRPr="00935563">
        <w:rPr>
          <w:rFonts w:eastAsia="Calibri"/>
          <w:szCs w:val="22"/>
        </w:rPr>
        <w:t xml:space="preserve"> for a description of data missingness and rounding procedures, and suggestions for interpreting the weighted means.</w:t>
      </w:r>
    </w:p>
    <w:p w14:paraId="1E12CA64" w14:textId="77777777" w:rsidR="00935563" w:rsidRPr="00935563" w:rsidRDefault="00935563" w:rsidP="00935563">
      <w:pPr>
        <w:keepNext/>
        <w:keepLines/>
        <w:spacing w:before="240" w:after="60"/>
        <w:ind w:left="1008" w:hanging="1008"/>
        <w:rPr>
          <w:rFonts w:eastAsia="SimSun" w:cs="Arial"/>
          <w:b/>
          <w:color w:val="034D8E"/>
          <w:lang w:eastAsia="zh-CN"/>
        </w:rPr>
      </w:pPr>
      <w:bookmarkStart w:id="506" w:name="_Ref41919327"/>
      <w:bookmarkStart w:id="507" w:name="_Toc43108564"/>
      <w:bookmarkStart w:id="508" w:name="_Hlk40943993"/>
      <w:r w:rsidRPr="00935563">
        <w:rPr>
          <w:rFonts w:eastAsia="SimSun" w:cs="Arial"/>
          <w:b/>
          <w:color w:val="034D8E"/>
          <w:lang w:eastAsia="zh-CN"/>
        </w:rPr>
        <w:t>Table A.</w:t>
      </w:r>
      <w:r w:rsidRPr="00935563">
        <w:rPr>
          <w:rFonts w:eastAsia="SimSun" w:cs="Arial"/>
          <w:b/>
          <w:color w:val="034D8E"/>
          <w:lang w:eastAsia="zh-CN"/>
        </w:rPr>
        <w:fldChar w:fldCharType="begin"/>
      </w:r>
      <w:r w:rsidRPr="00935563">
        <w:rPr>
          <w:rFonts w:eastAsia="SimSun" w:cs="Arial"/>
          <w:b/>
          <w:color w:val="034D8E"/>
          <w:lang w:eastAsia="zh-CN"/>
        </w:rPr>
        <w:instrText>SEQ Table_A. \* ARABIC</w:instrText>
      </w:r>
      <w:r w:rsidRPr="00935563">
        <w:rPr>
          <w:rFonts w:eastAsia="SimSun" w:cs="Arial"/>
          <w:b/>
          <w:color w:val="034D8E"/>
          <w:lang w:eastAsia="zh-CN"/>
        </w:rPr>
        <w:fldChar w:fldCharType="separate"/>
      </w:r>
      <w:r w:rsidRPr="00935563">
        <w:rPr>
          <w:rFonts w:eastAsia="SimSun" w:cs="Arial"/>
          <w:b/>
          <w:noProof/>
          <w:color w:val="034D8E"/>
          <w:lang w:eastAsia="zh-CN"/>
        </w:rPr>
        <w:t>1</w:t>
      </w:r>
      <w:r w:rsidRPr="00935563">
        <w:rPr>
          <w:rFonts w:eastAsia="SimSun" w:cs="Arial"/>
          <w:b/>
          <w:color w:val="034D8E"/>
          <w:lang w:eastAsia="zh-CN"/>
        </w:rPr>
        <w:fldChar w:fldCharType="end"/>
      </w:r>
      <w:bookmarkEnd w:id="506"/>
      <w:r w:rsidRPr="00935563">
        <w:rPr>
          <w:rFonts w:eastAsia="SimSun" w:cs="Arial"/>
          <w:b/>
          <w:color w:val="034D8E"/>
          <w:lang w:eastAsia="zh-CN"/>
        </w:rPr>
        <w:t>.  Listening Domain Understanding Directions: Frequency and Percentage of Students Observed in Each Rating Category by EL Status</w:t>
      </w:r>
      <w:bookmarkEnd w:id="507"/>
    </w:p>
    <w:tbl>
      <w:tblPr>
        <w:tblStyle w:val="TRtable"/>
        <w:tblW w:w="0" w:type="auto"/>
        <w:tblLayout w:type="fixed"/>
        <w:tblLook w:val="04A0" w:firstRow="1" w:lastRow="0" w:firstColumn="1" w:lastColumn="0" w:noHBand="0" w:noVBand="1"/>
        <w:tblDescription w:val="Listening Domain Understanding Directions: Frequency and Percentage of Students Observed in Each Rating Category by EL Status"/>
      </w:tblPr>
      <w:tblGrid>
        <w:gridCol w:w="1440"/>
        <w:gridCol w:w="2160"/>
        <w:gridCol w:w="1008"/>
        <w:gridCol w:w="1179"/>
        <w:gridCol w:w="1113"/>
      </w:tblGrid>
      <w:tr w:rsidR="00935563" w:rsidRPr="00935563" w14:paraId="71642F96"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bookmarkEnd w:id="508"/>
          <w:p w14:paraId="51EB1D1E"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EL Status</w:t>
            </w:r>
          </w:p>
        </w:tc>
        <w:tc>
          <w:tcPr>
            <w:tcW w:w="2160" w:type="dxa"/>
          </w:tcPr>
          <w:p w14:paraId="43C8E9FB"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or Grade Span</w:t>
            </w:r>
          </w:p>
        </w:tc>
        <w:tc>
          <w:tcPr>
            <w:tcW w:w="1008" w:type="dxa"/>
          </w:tcPr>
          <w:p w14:paraId="0DC5131C"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Not at All</w:t>
            </w:r>
          </w:p>
        </w:tc>
        <w:tc>
          <w:tcPr>
            <w:tcW w:w="1179" w:type="dxa"/>
          </w:tcPr>
          <w:p w14:paraId="5C7AD33D"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Partially</w:t>
            </w:r>
          </w:p>
        </w:tc>
        <w:tc>
          <w:tcPr>
            <w:tcW w:w="1113" w:type="dxa"/>
          </w:tcPr>
          <w:p w14:paraId="6F06C298"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Entirely</w:t>
            </w:r>
          </w:p>
        </w:tc>
      </w:tr>
      <w:tr w:rsidR="00935563" w:rsidRPr="00935563" w14:paraId="229DA14F"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2B827CC3"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2160" w:type="dxa"/>
            <w:tcBorders>
              <w:top w:val="nil"/>
              <w:bottom w:val="nil"/>
            </w:tcBorders>
          </w:tcPr>
          <w:p w14:paraId="47F914A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TK/K</w:t>
            </w:r>
          </w:p>
        </w:tc>
        <w:tc>
          <w:tcPr>
            <w:tcW w:w="1008" w:type="dxa"/>
            <w:tcBorders>
              <w:top w:val="nil"/>
              <w:bottom w:val="nil"/>
            </w:tcBorders>
          </w:tcPr>
          <w:p w14:paraId="39999C3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9" w:type="dxa"/>
            <w:tcBorders>
              <w:top w:val="nil"/>
              <w:bottom w:val="nil"/>
            </w:tcBorders>
          </w:tcPr>
          <w:p w14:paraId="550AAC2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13" w:type="dxa"/>
            <w:tcBorders>
              <w:top w:val="nil"/>
              <w:bottom w:val="nil"/>
            </w:tcBorders>
          </w:tcPr>
          <w:p w14:paraId="157AC9D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(100)</w:t>
            </w:r>
          </w:p>
        </w:tc>
      </w:tr>
      <w:tr w:rsidR="00935563" w:rsidRPr="00935563" w14:paraId="6E5F7361"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14421EA1"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2160" w:type="dxa"/>
            <w:tcBorders>
              <w:top w:val="nil"/>
              <w:bottom w:val="nil"/>
            </w:tcBorders>
          </w:tcPr>
          <w:p w14:paraId="479DD28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1</w:t>
            </w:r>
          </w:p>
        </w:tc>
        <w:tc>
          <w:tcPr>
            <w:tcW w:w="1008" w:type="dxa"/>
            <w:tcBorders>
              <w:top w:val="nil"/>
              <w:bottom w:val="nil"/>
            </w:tcBorders>
          </w:tcPr>
          <w:p w14:paraId="0CA2DFF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c>
          <w:tcPr>
            <w:tcW w:w="1179" w:type="dxa"/>
            <w:tcBorders>
              <w:top w:val="nil"/>
              <w:bottom w:val="nil"/>
            </w:tcBorders>
          </w:tcPr>
          <w:p w14:paraId="5F7796F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13" w:type="dxa"/>
            <w:tcBorders>
              <w:top w:val="nil"/>
              <w:bottom w:val="nil"/>
            </w:tcBorders>
          </w:tcPr>
          <w:p w14:paraId="09E697E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131A92AF"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5EDA3BFC"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2160" w:type="dxa"/>
            <w:tcBorders>
              <w:top w:val="nil"/>
              <w:bottom w:val="nil"/>
            </w:tcBorders>
          </w:tcPr>
          <w:p w14:paraId="753C142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2</w:t>
            </w:r>
          </w:p>
        </w:tc>
        <w:tc>
          <w:tcPr>
            <w:tcW w:w="1008" w:type="dxa"/>
            <w:tcBorders>
              <w:top w:val="nil"/>
              <w:bottom w:val="nil"/>
            </w:tcBorders>
          </w:tcPr>
          <w:p w14:paraId="1CDEF63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79" w:type="dxa"/>
            <w:tcBorders>
              <w:top w:val="nil"/>
              <w:bottom w:val="nil"/>
            </w:tcBorders>
          </w:tcPr>
          <w:p w14:paraId="3097626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13" w:type="dxa"/>
            <w:tcBorders>
              <w:top w:val="nil"/>
              <w:bottom w:val="nil"/>
            </w:tcBorders>
          </w:tcPr>
          <w:p w14:paraId="3AA6265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32B09CF5"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7D79EF54"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2160" w:type="dxa"/>
            <w:tcBorders>
              <w:top w:val="nil"/>
              <w:bottom w:val="nil"/>
            </w:tcBorders>
          </w:tcPr>
          <w:p w14:paraId="49DF6CB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8" w:type="dxa"/>
            <w:tcBorders>
              <w:top w:val="nil"/>
              <w:bottom w:val="nil"/>
            </w:tcBorders>
          </w:tcPr>
          <w:p w14:paraId="1B5A846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(7)</w:t>
            </w:r>
          </w:p>
        </w:tc>
        <w:tc>
          <w:tcPr>
            <w:tcW w:w="1179" w:type="dxa"/>
            <w:tcBorders>
              <w:top w:val="nil"/>
              <w:bottom w:val="nil"/>
            </w:tcBorders>
          </w:tcPr>
          <w:p w14:paraId="7A96D1D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(21)</w:t>
            </w:r>
          </w:p>
        </w:tc>
        <w:tc>
          <w:tcPr>
            <w:tcW w:w="1113" w:type="dxa"/>
            <w:tcBorders>
              <w:top w:val="nil"/>
              <w:bottom w:val="nil"/>
            </w:tcBorders>
          </w:tcPr>
          <w:p w14:paraId="06FCFE3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6 (71)</w:t>
            </w:r>
          </w:p>
        </w:tc>
      </w:tr>
      <w:tr w:rsidR="00935563" w:rsidRPr="00935563" w14:paraId="46D5C42E"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3C821FD9"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2160" w:type="dxa"/>
            <w:tcBorders>
              <w:top w:val="nil"/>
              <w:bottom w:val="nil"/>
            </w:tcBorders>
          </w:tcPr>
          <w:p w14:paraId="670C8E3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8" w:type="dxa"/>
            <w:tcBorders>
              <w:top w:val="nil"/>
              <w:bottom w:val="nil"/>
            </w:tcBorders>
          </w:tcPr>
          <w:p w14:paraId="67B7B6C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9" w:type="dxa"/>
            <w:tcBorders>
              <w:top w:val="nil"/>
              <w:bottom w:val="nil"/>
            </w:tcBorders>
          </w:tcPr>
          <w:p w14:paraId="0DEBED5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(43)</w:t>
            </w:r>
          </w:p>
        </w:tc>
        <w:tc>
          <w:tcPr>
            <w:tcW w:w="1113" w:type="dxa"/>
            <w:tcBorders>
              <w:top w:val="nil"/>
              <w:bottom w:val="nil"/>
            </w:tcBorders>
          </w:tcPr>
          <w:p w14:paraId="2EFD4F3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(57)</w:t>
            </w:r>
          </w:p>
        </w:tc>
      </w:tr>
      <w:tr w:rsidR="00935563" w:rsidRPr="00935563" w14:paraId="404178C9"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2" w:space="0" w:color="auto"/>
            </w:tcBorders>
          </w:tcPr>
          <w:p w14:paraId="11D3FD91"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2160" w:type="dxa"/>
            <w:tcBorders>
              <w:top w:val="nil"/>
              <w:bottom w:val="single" w:sz="2" w:space="0" w:color="auto"/>
            </w:tcBorders>
          </w:tcPr>
          <w:p w14:paraId="0CB369E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8" w:type="dxa"/>
            <w:tcBorders>
              <w:top w:val="nil"/>
              <w:bottom w:val="single" w:sz="2" w:space="0" w:color="auto"/>
            </w:tcBorders>
          </w:tcPr>
          <w:p w14:paraId="59F1E48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9" w:type="dxa"/>
            <w:tcBorders>
              <w:top w:val="nil"/>
              <w:bottom w:val="single" w:sz="2" w:space="0" w:color="auto"/>
            </w:tcBorders>
          </w:tcPr>
          <w:p w14:paraId="2FD82E2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(34)</w:t>
            </w:r>
          </w:p>
        </w:tc>
        <w:tc>
          <w:tcPr>
            <w:tcW w:w="1113" w:type="dxa"/>
            <w:tcBorders>
              <w:top w:val="nil"/>
              <w:bottom w:val="single" w:sz="2" w:space="0" w:color="auto"/>
            </w:tcBorders>
          </w:tcPr>
          <w:p w14:paraId="136FBA0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7 (65)</w:t>
            </w:r>
          </w:p>
        </w:tc>
      </w:tr>
      <w:tr w:rsidR="00935563" w:rsidRPr="00935563" w14:paraId="3638FA5E"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2AC39EB9"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2160" w:type="dxa"/>
            <w:tcBorders>
              <w:top w:val="nil"/>
              <w:bottom w:val="nil"/>
            </w:tcBorders>
          </w:tcPr>
          <w:p w14:paraId="2DACE1A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TK/K</w:t>
            </w:r>
          </w:p>
        </w:tc>
        <w:tc>
          <w:tcPr>
            <w:tcW w:w="1008" w:type="dxa"/>
            <w:tcBorders>
              <w:top w:val="nil"/>
              <w:bottom w:val="nil"/>
            </w:tcBorders>
          </w:tcPr>
          <w:p w14:paraId="5C5A3B6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9" w:type="dxa"/>
            <w:tcBorders>
              <w:top w:val="nil"/>
              <w:bottom w:val="nil"/>
            </w:tcBorders>
          </w:tcPr>
          <w:p w14:paraId="0CA4E56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13" w:type="dxa"/>
            <w:tcBorders>
              <w:top w:val="nil"/>
              <w:bottom w:val="nil"/>
            </w:tcBorders>
          </w:tcPr>
          <w:p w14:paraId="2D01B99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(100)</w:t>
            </w:r>
          </w:p>
        </w:tc>
      </w:tr>
      <w:tr w:rsidR="00935563" w:rsidRPr="00935563" w14:paraId="758A3AC9"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42E9CA4E"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2160" w:type="dxa"/>
            <w:tcBorders>
              <w:top w:val="nil"/>
              <w:bottom w:val="nil"/>
            </w:tcBorders>
          </w:tcPr>
          <w:p w14:paraId="1E02EA3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1</w:t>
            </w:r>
          </w:p>
        </w:tc>
        <w:tc>
          <w:tcPr>
            <w:tcW w:w="1008" w:type="dxa"/>
            <w:tcBorders>
              <w:top w:val="nil"/>
              <w:bottom w:val="nil"/>
            </w:tcBorders>
          </w:tcPr>
          <w:p w14:paraId="70E08F6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9" w:type="dxa"/>
            <w:tcBorders>
              <w:top w:val="nil"/>
              <w:bottom w:val="nil"/>
            </w:tcBorders>
          </w:tcPr>
          <w:p w14:paraId="71E9740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(50)</w:t>
            </w:r>
          </w:p>
        </w:tc>
        <w:tc>
          <w:tcPr>
            <w:tcW w:w="1113" w:type="dxa"/>
            <w:tcBorders>
              <w:top w:val="nil"/>
              <w:bottom w:val="nil"/>
            </w:tcBorders>
          </w:tcPr>
          <w:p w14:paraId="2415DB4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(50)</w:t>
            </w:r>
          </w:p>
        </w:tc>
      </w:tr>
      <w:tr w:rsidR="00935563" w:rsidRPr="00935563" w14:paraId="0C7BA59B"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52FE24DC"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2160" w:type="dxa"/>
            <w:tcBorders>
              <w:top w:val="nil"/>
              <w:bottom w:val="nil"/>
            </w:tcBorders>
          </w:tcPr>
          <w:p w14:paraId="7AD8DED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2</w:t>
            </w:r>
          </w:p>
        </w:tc>
        <w:tc>
          <w:tcPr>
            <w:tcW w:w="1008" w:type="dxa"/>
            <w:tcBorders>
              <w:top w:val="nil"/>
              <w:bottom w:val="nil"/>
            </w:tcBorders>
          </w:tcPr>
          <w:p w14:paraId="6CEAC76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79" w:type="dxa"/>
            <w:tcBorders>
              <w:top w:val="nil"/>
              <w:bottom w:val="nil"/>
            </w:tcBorders>
          </w:tcPr>
          <w:p w14:paraId="05F0DC3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13" w:type="dxa"/>
            <w:tcBorders>
              <w:top w:val="nil"/>
              <w:bottom w:val="nil"/>
            </w:tcBorders>
          </w:tcPr>
          <w:p w14:paraId="043BFD9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461586A9"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7E8CDD6F"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2160" w:type="dxa"/>
            <w:tcBorders>
              <w:top w:val="nil"/>
              <w:bottom w:val="nil"/>
            </w:tcBorders>
          </w:tcPr>
          <w:p w14:paraId="7D17D90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8" w:type="dxa"/>
            <w:tcBorders>
              <w:top w:val="nil"/>
              <w:bottom w:val="nil"/>
            </w:tcBorders>
          </w:tcPr>
          <w:p w14:paraId="16ED6BA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9" w:type="dxa"/>
            <w:tcBorders>
              <w:top w:val="nil"/>
              <w:bottom w:val="nil"/>
            </w:tcBorders>
          </w:tcPr>
          <w:p w14:paraId="2D47F9F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(11)</w:t>
            </w:r>
          </w:p>
        </w:tc>
        <w:tc>
          <w:tcPr>
            <w:tcW w:w="1113" w:type="dxa"/>
            <w:tcBorders>
              <w:top w:val="nil"/>
              <w:bottom w:val="nil"/>
            </w:tcBorders>
          </w:tcPr>
          <w:p w14:paraId="3D4CCB0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9 (89)</w:t>
            </w:r>
          </w:p>
        </w:tc>
      </w:tr>
      <w:tr w:rsidR="00935563" w:rsidRPr="00935563" w14:paraId="7EFE0F7C"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42DBE74C"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2160" w:type="dxa"/>
            <w:tcBorders>
              <w:top w:val="nil"/>
              <w:bottom w:val="nil"/>
            </w:tcBorders>
          </w:tcPr>
          <w:p w14:paraId="094529A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8" w:type="dxa"/>
            <w:tcBorders>
              <w:top w:val="nil"/>
              <w:bottom w:val="nil"/>
            </w:tcBorders>
          </w:tcPr>
          <w:p w14:paraId="3D5B936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9" w:type="dxa"/>
            <w:tcBorders>
              <w:top w:val="nil"/>
              <w:bottom w:val="nil"/>
            </w:tcBorders>
          </w:tcPr>
          <w:p w14:paraId="7D31D46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13" w:type="dxa"/>
            <w:tcBorders>
              <w:top w:val="nil"/>
              <w:bottom w:val="nil"/>
            </w:tcBorders>
          </w:tcPr>
          <w:p w14:paraId="7BAEE11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(100)</w:t>
            </w:r>
          </w:p>
        </w:tc>
      </w:tr>
      <w:tr w:rsidR="00935563" w:rsidRPr="00935563" w14:paraId="4E370595"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12" w:space="0" w:color="auto"/>
            </w:tcBorders>
          </w:tcPr>
          <w:p w14:paraId="73A50A0B"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2160" w:type="dxa"/>
            <w:tcBorders>
              <w:top w:val="nil"/>
              <w:bottom w:val="single" w:sz="12" w:space="0" w:color="auto"/>
            </w:tcBorders>
          </w:tcPr>
          <w:p w14:paraId="1D7F4DE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8" w:type="dxa"/>
            <w:tcBorders>
              <w:top w:val="nil"/>
              <w:bottom w:val="single" w:sz="12" w:space="0" w:color="auto"/>
            </w:tcBorders>
          </w:tcPr>
          <w:p w14:paraId="37DC147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9" w:type="dxa"/>
            <w:tcBorders>
              <w:top w:val="nil"/>
              <w:bottom w:val="single" w:sz="12" w:space="0" w:color="auto"/>
            </w:tcBorders>
          </w:tcPr>
          <w:p w14:paraId="1109337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(13)</w:t>
            </w:r>
          </w:p>
        </w:tc>
        <w:tc>
          <w:tcPr>
            <w:tcW w:w="1113" w:type="dxa"/>
            <w:tcBorders>
              <w:top w:val="nil"/>
              <w:bottom w:val="single" w:sz="12" w:space="0" w:color="auto"/>
            </w:tcBorders>
          </w:tcPr>
          <w:p w14:paraId="2908B5E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(88)</w:t>
            </w:r>
          </w:p>
        </w:tc>
      </w:tr>
    </w:tbl>
    <w:p w14:paraId="2FDDF47B" w14:textId="77777777" w:rsidR="00935563" w:rsidRPr="00935563" w:rsidRDefault="00935563" w:rsidP="00935563">
      <w:pPr>
        <w:keepNext/>
        <w:keepLines/>
        <w:spacing w:before="240" w:after="60"/>
        <w:ind w:left="1008" w:hanging="1008"/>
        <w:rPr>
          <w:rFonts w:eastAsia="SimSun" w:cs="Arial"/>
          <w:b/>
          <w:color w:val="034D8E"/>
          <w:lang w:eastAsia="zh-CN"/>
        </w:rPr>
      </w:pPr>
      <w:bookmarkStart w:id="509" w:name="_Ref41987260"/>
      <w:bookmarkStart w:id="510" w:name="_Toc43108565"/>
      <w:bookmarkStart w:id="511" w:name="_Hlk41573086"/>
      <w:r w:rsidRPr="00935563">
        <w:rPr>
          <w:rFonts w:eastAsia="SimSun" w:cs="Arial"/>
          <w:b/>
          <w:color w:val="034D8E"/>
          <w:lang w:eastAsia="zh-CN"/>
        </w:rPr>
        <w:lastRenderedPageBreak/>
        <w:t>Table A.</w:t>
      </w:r>
      <w:r w:rsidRPr="00935563">
        <w:rPr>
          <w:rFonts w:eastAsia="SimSun" w:cs="Arial"/>
          <w:b/>
          <w:color w:val="034D8E"/>
          <w:lang w:eastAsia="zh-CN"/>
        </w:rPr>
        <w:fldChar w:fldCharType="begin"/>
      </w:r>
      <w:r w:rsidRPr="00935563">
        <w:rPr>
          <w:rFonts w:eastAsia="SimSun" w:cs="Arial"/>
          <w:b/>
          <w:color w:val="034D8E"/>
          <w:lang w:eastAsia="zh-CN"/>
        </w:rPr>
        <w:instrText>SEQ Table_A. \* ARABIC</w:instrText>
      </w:r>
      <w:r w:rsidRPr="00935563">
        <w:rPr>
          <w:rFonts w:eastAsia="SimSun" w:cs="Arial"/>
          <w:b/>
          <w:color w:val="034D8E"/>
          <w:lang w:eastAsia="zh-CN"/>
        </w:rPr>
        <w:fldChar w:fldCharType="separate"/>
      </w:r>
      <w:r w:rsidRPr="00935563">
        <w:rPr>
          <w:rFonts w:eastAsia="SimSun" w:cs="Arial"/>
          <w:b/>
          <w:noProof/>
          <w:color w:val="034D8E"/>
          <w:lang w:eastAsia="zh-CN"/>
        </w:rPr>
        <w:t>2</w:t>
      </w:r>
      <w:r w:rsidRPr="00935563">
        <w:rPr>
          <w:rFonts w:eastAsia="SimSun" w:cs="Arial"/>
          <w:b/>
          <w:color w:val="034D8E"/>
          <w:lang w:eastAsia="zh-CN"/>
        </w:rPr>
        <w:fldChar w:fldCharType="end"/>
      </w:r>
      <w:bookmarkEnd w:id="509"/>
      <w:r w:rsidRPr="00935563">
        <w:rPr>
          <w:rFonts w:eastAsia="SimSun" w:cs="Arial"/>
          <w:b/>
          <w:color w:val="034D8E"/>
          <w:lang w:eastAsia="zh-CN"/>
        </w:rPr>
        <w:t>.  Reading Domain Understanding Directions: Frequency and Percentage of Students Observed in Each Rating Category by EL Status</w:t>
      </w:r>
      <w:bookmarkEnd w:id="510"/>
    </w:p>
    <w:tbl>
      <w:tblPr>
        <w:tblStyle w:val="TRtable"/>
        <w:tblW w:w="0" w:type="auto"/>
        <w:tblLayout w:type="fixed"/>
        <w:tblLook w:val="04A0" w:firstRow="1" w:lastRow="0" w:firstColumn="1" w:lastColumn="0" w:noHBand="0" w:noVBand="1"/>
        <w:tblDescription w:val="Reading Domain Understanding Directions: Frequency and Percentage of Students Observed in Each Rating Category by EL Status"/>
      </w:tblPr>
      <w:tblGrid>
        <w:gridCol w:w="1440"/>
        <w:gridCol w:w="2160"/>
        <w:gridCol w:w="1008"/>
        <w:gridCol w:w="1179"/>
        <w:gridCol w:w="1113"/>
      </w:tblGrid>
      <w:tr w:rsidR="00935563" w:rsidRPr="00935563" w14:paraId="0275A90C"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70F8D3DE" w14:textId="77777777" w:rsidR="00935563" w:rsidRPr="00935563" w:rsidRDefault="00935563" w:rsidP="00935563">
            <w:pPr>
              <w:keepNext/>
              <w:keepLines/>
              <w:spacing w:before="20" w:after="20"/>
              <w:rPr>
                <w:rFonts w:eastAsia="SimSun"/>
                <w:noProof/>
                <w:szCs w:val="20"/>
              </w:rPr>
            </w:pPr>
            <w:bookmarkStart w:id="512" w:name="_Hlk41573078"/>
            <w:bookmarkEnd w:id="511"/>
            <w:r w:rsidRPr="00935563">
              <w:rPr>
                <w:rFonts w:eastAsia="SimSun"/>
                <w:noProof/>
                <w:szCs w:val="20"/>
              </w:rPr>
              <w:t>EL Status</w:t>
            </w:r>
          </w:p>
        </w:tc>
        <w:tc>
          <w:tcPr>
            <w:tcW w:w="2160" w:type="dxa"/>
          </w:tcPr>
          <w:p w14:paraId="14E4ECE7"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or Grade Span</w:t>
            </w:r>
          </w:p>
        </w:tc>
        <w:tc>
          <w:tcPr>
            <w:tcW w:w="1008" w:type="dxa"/>
          </w:tcPr>
          <w:p w14:paraId="2D611A22"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Not at All</w:t>
            </w:r>
          </w:p>
        </w:tc>
        <w:tc>
          <w:tcPr>
            <w:tcW w:w="1179" w:type="dxa"/>
          </w:tcPr>
          <w:p w14:paraId="01345762"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Partially</w:t>
            </w:r>
          </w:p>
        </w:tc>
        <w:tc>
          <w:tcPr>
            <w:tcW w:w="1113" w:type="dxa"/>
          </w:tcPr>
          <w:p w14:paraId="5008F396"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Entirely</w:t>
            </w:r>
          </w:p>
        </w:tc>
      </w:tr>
      <w:tr w:rsidR="00935563" w:rsidRPr="00935563" w14:paraId="0A6B34A4"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76E2F158"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2160" w:type="dxa"/>
            <w:tcBorders>
              <w:top w:val="nil"/>
              <w:bottom w:val="nil"/>
            </w:tcBorders>
          </w:tcPr>
          <w:p w14:paraId="7B51C1D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TK/K</w:t>
            </w:r>
          </w:p>
        </w:tc>
        <w:tc>
          <w:tcPr>
            <w:tcW w:w="1008" w:type="dxa"/>
            <w:tcBorders>
              <w:top w:val="nil"/>
              <w:bottom w:val="nil"/>
            </w:tcBorders>
          </w:tcPr>
          <w:p w14:paraId="0A8561A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9" w:type="dxa"/>
            <w:tcBorders>
              <w:top w:val="nil"/>
              <w:bottom w:val="nil"/>
            </w:tcBorders>
          </w:tcPr>
          <w:p w14:paraId="39FFAE0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13" w:type="dxa"/>
            <w:tcBorders>
              <w:top w:val="nil"/>
              <w:bottom w:val="nil"/>
            </w:tcBorders>
          </w:tcPr>
          <w:p w14:paraId="20C3965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(100)</w:t>
            </w:r>
          </w:p>
        </w:tc>
      </w:tr>
      <w:tr w:rsidR="00935563" w:rsidRPr="00935563" w14:paraId="653D5003"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4DCF316C"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2160" w:type="dxa"/>
            <w:tcBorders>
              <w:top w:val="nil"/>
              <w:bottom w:val="nil"/>
            </w:tcBorders>
          </w:tcPr>
          <w:p w14:paraId="20A7DEC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1</w:t>
            </w:r>
          </w:p>
        </w:tc>
        <w:tc>
          <w:tcPr>
            <w:tcW w:w="1008" w:type="dxa"/>
            <w:tcBorders>
              <w:top w:val="nil"/>
              <w:bottom w:val="nil"/>
            </w:tcBorders>
          </w:tcPr>
          <w:p w14:paraId="6319D99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c>
          <w:tcPr>
            <w:tcW w:w="1179" w:type="dxa"/>
            <w:tcBorders>
              <w:top w:val="nil"/>
              <w:bottom w:val="nil"/>
            </w:tcBorders>
          </w:tcPr>
          <w:p w14:paraId="71BCA41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13" w:type="dxa"/>
            <w:tcBorders>
              <w:top w:val="nil"/>
              <w:bottom w:val="nil"/>
            </w:tcBorders>
          </w:tcPr>
          <w:p w14:paraId="6CF0997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543959A7"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7C3369D0"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2160" w:type="dxa"/>
            <w:tcBorders>
              <w:top w:val="nil"/>
              <w:bottom w:val="nil"/>
            </w:tcBorders>
          </w:tcPr>
          <w:p w14:paraId="5B6F51E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2</w:t>
            </w:r>
          </w:p>
        </w:tc>
        <w:tc>
          <w:tcPr>
            <w:tcW w:w="1008" w:type="dxa"/>
            <w:tcBorders>
              <w:top w:val="nil"/>
              <w:bottom w:val="nil"/>
            </w:tcBorders>
          </w:tcPr>
          <w:p w14:paraId="58A55F1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79" w:type="dxa"/>
            <w:tcBorders>
              <w:top w:val="nil"/>
              <w:bottom w:val="nil"/>
            </w:tcBorders>
          </w:tcPr>
          <w:p w14:paraId="5B3D9ED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13" w:type="dxa"/>
            <w:tcBorders>
              <w:top w:val="nil"/>
              <w:bottom w:val="nil"/>
            </w:tcBorders>
          </w:tcPr>
          <w:p w14:paraId="6604764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1955B12A"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373144CB"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2160" w:type="dxa"/>
            <w:tcBorders>
              <w:top w:val="nil"/>
              <w:bottom w:val="nil"/>
            </w:tcBorders>
          </w:tcPr>
          <w:p w14:paraId="7828F38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8" w:type="dxa"/>
            <w:tcBorders>
              <w:top w:val="nil"/>
              <w:bottom w:val="nil"/>
            </w:tcBorders>
          </w:tcPr>
          <w:p w14:paraId="5612EBA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(8)</w:t>
            </w:r>
          </w:p>
        </w:tc>
        <w:tc>
          <w:tcPr>
            <w:tcW w:w="1179" w:type="dxa"/>
            <w:tcBorders>
              <w:top w:val="nil"/>
              <w:bottom w:val="nil"/>
            </w:tcBorders>
          </w:tcPr>
          <w:p w14:paraId="2EE6C09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(15)</w:t>
            </w:r>
          </w:p>
        </w:tc>
        <w:tc>
          <w:tcPr>
            <w:tcW w:w="1113" w:type="dxa"/>
            <w:tcBorders>
              <w:top w:val="nil"/>
              <w:bottom w:val="nil"/>
            </w:tcBorders>
          </w:tcPr>
          <w:p w14:paraId="6576CAF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6 (77)</w:t>
            </w:r>
          </w:p>
        </w:tc>
      </w:tr>
      <w:tr w:rsidR="00935563" w:rsidRPr="00935563" w14:paraId="2688C7AA"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077A51A8"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2160" w:type="dxa"/>
            <w:tcBorders>
              <w:top w:val="nil"/>
              <w:bottom w:val="nil"/>
            </w:tcBorders>
          </w:tcPr>
          <w:p w14:paraId="7A9B52C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8" w:type="dxa"/>
            <w:tcBorders>
              <w:top w:val="nil"/>
              <w:bottom w:val="nil"/>
            </w:tcBorders>
          </w:tcPr>
          <w:p w14:paraId="33C27CD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9" w:type="dxa"/>
            <w:tcBorders>
              <w:top w:val="nil"/>
              <w:bottom w:val="nil"/>
            </w:tcBorders>
          </w:tcPr>
          <w:p w14:paraId="473C564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13" w:type="dxa"/>
            <w:tcBorders>
              <w:top w:val="nil"/>
              <w:bottom w:val="nil"/>
            </w:tcBorders>
          </w:tcPr>
          <w:p w14:paraId="70C73D5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(100)</w:t>
            </w:r>
          </w:p>
        </w:tc>
      </w:tr>
      <w:tr w:rsidR="00935563" w:rsidRPr="00935563" w14:paraId="04891492"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2" w:space="0" w:color="auto"/>
            </w:tcBorders>
          </w:tcPr>
          <w:p w14:paraId="686079E1"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2160" w:type="dxa"/>
            <w:tcBorders>
              <w:top w:val="nil"/>
              <w:bottom w:val="single" w:sz="2" w:space="0" w:color="auto"/>
            </w:tcBorders>
          </w:tcPr>
          <w:p w14:paraId="5830A49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8" w:type="dxa"/>
            <w:tcBorders>
              <w:top w:val="nil"/>
              <w:bottom w:val="single" w:sz="2" w:space="0" w:color="auto"/>
            </w:tcBorders>
          </w:tcPr>
          <w:p w14:paraId="5D28599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9" w:type="dxa"/>
            <w:tcBorders>
              <w:top w:val="nil"/>
              <w:bottom w:val="single" w:sz="2" w:space="0" w:color="auto"/>
            </w:tcBorders>
          </w:tcPr>
          <w:p w14:paraId="7001593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(13)</w:t>
            </w:r>
          </w:p>
        </w:tc>
        <w:tc>
          <w:tcPr>
            <w:tcW w:w="1113" w:type="dxa"/>
            <w:tcBorders>
              <w:top w:val="nil"/>
              <w:bottom w:val="single" w:sz="2" w:space="0" w:color="auto"/>
            </w:tcBorders>
          </w:tcPr>
          <w:p w14:paraId="7EC91DC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10 (88)</w:t>
            </w:r>
          </w:p>
        </w:tc>
      </w:tr>
      <w:tr w:rsidR="00935563" w:rsidRPr="00935563" w14:paraId="7712680F"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19E6E974"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2160" w:type="dxa"/>
            <w:tcBorders>
              <w:top w:val="nil"/>
              <w:bottom w:val="nil"/>
            </w:tcBorders>
          </w:tcPr>
          <w:p w14:paraId="4A96B46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TK/K</w:t>
            </w:r>
          </w:p>
        </w:tc>
        <w:tc>
          <w:tcPr>
            <w:tcW w:w="1008" w:type="dxa"/>
            <w:tcBorders>
              <w:top w:val="nil"/>
              <w:bottom w:val="nil"/>
            </w:tcBorders>
          </w:tcPr>
          <w:p w14:paraId="12937BC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9" w:type="dxa"/>
            <w:tcBorders>
              <w:top w:val="nil"/>
              <w:bottom w:val="nil"/>
            </w:tcBorders>
          </w:tcPr>
          <w:p w14:paraId="3F01640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(25)</w:t>
            </w:r>
          </w:p>
        </w:tc>
        <w:tc>
          <w:tcPr>
            <w:tcW w:w="1113" w:type="dxa"/>
            <w:tcBorders>
              <w:top w:val="nil"/>
              <w:bottom w:val="nil"/>
            </w:tcBorders>
          </w:tcPr>
          <w:p w14:paraId="33664FD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(75)</w:t>
            </w:r>
          </w:p>
        </w:tc>
      </w:tr>
      <w:tr w:rsidR="00935563" w:rsidRPr="00935563" w14:paraId="1864CB81"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182F100C"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2160" w:type="dxa"/>
            <w:tcBorders>
              <w:top w:val="nil"/>
              <w:bottom w:val="nil"/>
            </w:tcBorders>
          </w:tcPr>
          <w:p w14:paraId="608754E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1</w:t>
            </w:r>
          </w:p>
        </w:tc>
        <w:tc>
          <w:tcPr>
            <w:tcW w:w="1008" w:type="dxa"/>
            <w:tcBorders>
              <w:top w:val="nil"/>
              <w:bottom w:val="nil"/>
            </w:tcBorders>
          </w:tcPr>
          <w:p w14:paraId="42D20D9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9" w:type="dxa"/>
            <w:tcBorders>
              <w:top w:val="nil"/>
              <w:bottom w:val="nil"/>
            </w:tcBorders>
          </w:tcPr>
          <w:p w14:paraId="0F615A7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(27)</w:t>
            </w:r>
          </w:p>
        </w:tc>
        <w:tc>
          <w:tcPr>
            <w:tcW w:w="1113" w:type="dxa"/>
            <w:tcBorders>
              <w:top w:val="nil"/>
              <w:bottom w:val="nil"/>
            </w:tcBorders>
          </w:tcPr>
          <w:p w14:paraId="24D8489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(73)</w:t>
            </w:r>
          </w:p>
        </w:tc>
      </w:tr>
      <w:tr w:rsidR="00935563" w:rsidRPr="00935563" w14:paraId="32EB204E"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6DDFCBC2"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2160" w:type="dxa"/>
            <w:tcBorders>
              <w:top w:val="nil"/>
              <w:bottom w:val="nil"/>
            </w:tcBorders>
          </w:tcPr>
          <w:p w14:paraId="3D98BEA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2</w:t>
            </w:r>
          </w:p>
        </w:tc>
        <w:tc>
          <w:tcPr>
            <w:tcW w:w="1008" w:type="dxa"/>
            <w:tcBorders>
              <w:top w:val="nil"/>
              <w:bottom w:val="nil"/>
            </w:tcBorders>
          </w:tcPr>
          <w:p w14:paraId="27D6B2C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9" w:type="dxa"/>
            <w:tcBorders>
              <w:top w:val="nil"/>
              <w:bottom w:val="nil"/>
            </w:tcBorders>
          </w:tcPr>
          <w:p w14:paraId="7296742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13" w:type="dxa"/>
            <w:tcBorders>
              <w:top w:val="nil"/>
              <w:bottom w:val="nil"/>
            </w:tcBorders>
          </w:tcPr>
          <w:p w14:paraId="10F21A6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(100)</w:t>
            </w:r>
          </w:p>
        </w:tc>
      </w:tr>
      <w:tr w:rsidR="00935563" w:rsidRPr="00935563" w14:paraId="69E1A06C"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01433019"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2160" w:type="dxa"/>
            <w:tcBorders>
              <w:top w:val="nil"/>
              <w:bottom w:val="nil"/>
            </w:tcBorders>
          </w:tcPr>
          <w:p w14:paraId="0998E7C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8" w:type="dxa"/>
            <w:tcBorders>
              <w:top w:val="nil"/>
              <w:bottom w:val="nil"/>
            </w:tcBorders>
          </w:tcPr>
          <w:p w14:paraId="4A01909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9" w:type="dxa"/>
            <w:tcBorders>
              <w:top w:val="nil"/>
              <w:bottom w:val="nil"/>
            </w:tcBorders>
          </w:tcPr>
          <w:p w14:paraId="3914020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(27)</w:t>
            </w:r>
          </w:p>
        </w:tc>
        <w:tc>
          <w:tcPr>
            <w:tcW w:w="1113" w:type="dxa"/>
            <w:tcBorders>
              <w:top w:val="nil"/>
              <w:bottom w:val="nil"/>
            </w:tcBorders>
          </w:tcPr>
          <w:p w14:paraId="4F9D8AC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7 (73)</w:t>
            </w:r>
          </w:p>
        </w:tc>
      </w:tr>
      <w:tr w:rsidR="00935563" w:rsidRPr="00935563" w14:paraId="6296CB37"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0FD44EEA"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2160" w:type="dxa"/>
            <w:tcBorders>
              <w:top w:val="nil"/>
              <w:bottom w:val="nil"/>
            </w:tcBorders>
          </w:tcPr>
          <w:p w14:paraId="5EE42E4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8" w:type="dxa"/>
            <w:tcBorders>
              <w:top w:val="nil"/>
              <w:bottom w:val="nil"/>
            </w:tcBorders>
          </w:tcPr>
          <w:p w14:paraId="72CFB69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9" w:type="dxa"/>
            <w:tcBorders>
              <w:top w:val="nil"/>
              <w:bottom w:val="nil"/>
            </w:tcBorders>
          </w:tcPr>
          <w:p w14:paraId="259C175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13" w:type="dxa"/>
            <w:tcBorders>
              <w:top w:val="nil"/>
              <w:bottom w:val="nil"/>
            </w:tcBorders>
          </w:tcPr>
          <w:p w14:paraId="703955A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(100)</w:t>
            </w:r>
          </w:p>
        </w:tc>
      </w:tr>
      <w:tr w:rsidR="00935563" w:rsidRPr="00935563" w14:paraId="62F9523D"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12" w:space="0" w:color="auto"/>
            </w:tcBorders>
          </w:tcPr>
          <w:p w14:paraId="4DFEF2FE"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2160" w:type="dxa"/>
            <w:tcBorders>
              <w:top w:val="nil"/>
              <w:bottom w:val="single" w:sz="12" w:space="0" w:color="auto"/>
            </w:tcBorders>
          </w:tcPr>
          <w:p w14:paraId="48BCD75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8" w:type="dxa"/>
            <w:tcBorders>
              <w:top w:val="nil"/>
              <w:bottom w:val="single" w:sz="12" w:space="0" w:color="auto"/>
            </w:tcBorders>
          </w:tcPr>
          <w:p w14:paraId="0F9DC8A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9" w:type="dxa"/>
            <w:tcBorders>
              <w:top w:val="nil"/>
              <w:bottom w:val="single" w:sz="12" w:space="0" w:color="auto"/>
            </w:tcBorders>
          </w:tcPr>
          <w:p w14:paraId="332749F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w:t>
            </w:r>
          </w:p>
        </w:tc>
        <w:tc>
          <w:tcPr>
            <w:tcW w:w="1113" w:type="dxa"/>
            <w:tcBorders>
              <w:top w:val="nil"/>
              <w:bottom w:val="single" w:sz="12" w:space="0" w:color="auto"/>
            </w:tcBorders>
          </w:tcPr>
          <w:p w14:paraId="054C80E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(90)</w:t>
            </w:r>
          </w:p>
        </w:tc>
      </w:tr>
    </w:tbl>
    <w:p w14:paraId="11D4DCD5" w14:textId="77777777" w:rsidR="00935563" w:rsidRPr="00935563" w:rsidRDefault="00935563" w:rsidP="00935563">
      <w:pPr>
        <w:keepNext/>
        <w:keepLines/>
        <w:spacing w:before="240" w:after="60"/>
        <w:ind w:left="1008" w:hanging="1008"/>
        <w:rPr>
          <w:rFonts w:eastAsia="SimSun" w:cs="Arial"/>
          <w:b/>
          <w:color w:val="034D8E"/>
          <w:lang w:eastAsia="zh-CN"/>
        </w:rPr>
      </w:pPr>
      <w:bookmarkStart w:id="513" w:name="_Ref41985837"/>
      <w:bookmarkStart w:id="514" w:name="_Toc43108566"/>
      <w:bookmarkEnd w:id="512"/>
      <w:r w:rsidRPr="00935563">
        <w:rPr>
          <w:rFonts w:eastAsia="SimSun" w:cs="Arial"/>
          <w:b/>
          <w:color w:val="034D8E"/>
          <w:lang w:eastAsia="zh-CN"/>
        </w:rPr>
        <w:t>Table A.</w:t>
      </w:r>
      <w:r w:rsidRPr="00935563">
        <w:rPr>
          <w:rFonts w:eastAsia="SimSun" w:cs="Arial"/>
          <w:b/>
          <w:color w:val="034D8E"/>
          <w:lang w:eastAsia="zh-CN"/>
        </w:rPr>
        <w:fldChar w:fldCharType="begin"/>
      </w:r>
      <w:r w:rsidRPr="00935563">
        <w:rPr>
          <w:rFonts w:eastAsia="SimSun" w:cs="Arial"/>
          <w:b/>
          <w:color w:val="034D8E"/>
          <w:lang w:eastAsia="zh-CN"/>
        </w:rPr>
        <w:instrText>SEQ Table_A. \* ARABIC</w:instrText>
      </w:r>
      <w:r w:rsidRPr="00935563">
        <w:rPr>
          <w:rFonts w:eastAsia="SimSun" w:cs="Arial"/>
          <w:b/>
          <w:color w:val="034D8E"/>
          <w:lang w:eastAsia="zh-CN"/>
        </w:rPr>
        <w:fldChar w:fldCharType="separate"/>
      </w:r>
      <w:r w:rsidRPr="00935563">
        <w:rPr>
          <w:rFonts w:eastAsia="SimSun" w:cs="Arial"/>
          <w:b/>
          <w:noProof/>
          <w:color w:val="034D8E"/>
          <w:lang w:eastAsia="zh-CN"/>
        </w:rPr>
        <w:t>3</w:t>
      </w:r>
      <w:r w:rsidRPr="00935563">
        <w:rPr>
          <w:rFonts w:eastAsia="SimSun" w:cs="Arial"/>
          <w:b/>
          <w:color w:val="034D8E"/>
          <w:lang w:eastAsia="zh-CN"/>
        </w:rPr>
        <w:fldChar w:fldCharType="end"/>
      </w:r>
      <w:bookmarkEnd w:id="513"/>
      <w:r w:rsidRPr="00935563">
        <w:rPr>
          <w:rFonts w:eastAsia="SimSun" w:cs="Arial"/>
          <w:b/>
          <w:color w:val="034D8E"/>
          <w:lang w:eastAsia="zh-CN"/>
        </w:rPr>
        <w:t>.  Writing Domain Understanding Directions: Frequency and Percentage of Students Observed in Each Rating Category by EL Status</w:t>
      </w:r>
      <w:bookmarkEnd w:id="514"/>
    </w:p>
    <w:tbl>
      <w:tblPr>
        <w:tblStyle w:val="TRtable"/>
        <w:tblW w:w="0" w:type="auto"/>
        <w:tblLayout w:type="fixed"/>
        <w:tblLook w:val="04A0" w:firstRow="1" w:lastRow="0" w:firstColumn="1" w:lastColumn="0" w:noHBand="0" w:noVBand="1"/>
        <w:tblDescription w:val="Writing Domain Understanding Directions: Frequency and Percentage of Students Observed in Each Rating Category by EL Status"/>
      </w:tblPr>
      <w:tblGrid>
        <w:gridCol w:w="1440"/>
        <w:gridCol w:w="2160"/>
        <w:gridCol w:w="1008"/>
        <w:gridCol w:w="1179"/>
        <w:gridCol w:w="1113"/>
      </w:tblGrid>
      <w:tr w:rsidR="00935563" w:rsidRPr="00935563" w14:paraId="5CA33B2F"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2E2895B8"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EL Status</w:t>
            </w:r>
          </w:p>
        </w:tc>
        <w:tc>
          <w:tcPr>
            <w:tcW w:w="2160" w:type="dxa"/>
          </w:tcPr>
          <w:p w14:paraId="6604927A"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or Grade Span</w:t>
            </w:r>
          </w:p>
        </w:tc>
        <w:tc>
          <w:tcPr>
            <w:tcW w:w="1008" w:type="dxa"/>
          </w:tcPr>
          <w:p w14:paraId="58743BF8"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Not at All</w:t>
            </w:r>
          </w:p>
        </w:tc>
        <w:tc>
          <w:tcPr>
            <w:tcW w:w="1179" w:type="dxa"/>
          </w:tcPr>
          <w:p w14:paraId="7E2D7746"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Partially</w:t>
            </w:r>
          </w:p>
        </w:tc>
        <w:tc>
          <w:tcPr>
            <w:tcW w:w="1113" w:type="dxa"/>
          </w:tcPr>
          <w:p w14:paraId="3145C4FF"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Entirely</w:t>
            </w:r>
          </w:p>
        </w:tc>
      </w:tr>
      <w:tr w:rsidR="00935563" w:rsidRPr="00935563" w14:paraId="1009154A"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7D225E06"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2160" w:type="dxa"/>
            <w:tcBorders>
              <w:top w:val="nil"/>
              <w:bottom w:val="nil"/>
            </w:tcBorders>
          </w:tcPr>
          <w:p w14:paraId="2A7E183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8" w:type="dxa"/>
            <w:tcBorders>
              <w:top w:val="nil"/>
              <w:bottom w:val="nil"/>
            </w:tcBorders>
          </w:tcPr>
          <w:p w14:paraId="427408E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(23)</w:t>
            </w:r>
          </w:p>
        </w:tc>
        <w:tc>
          <w:tcPr>
            <w:tcW w:w="1179" w:type="dxa"/>
            <w:tcBorders>
              <w:top w:val="nil"/>
              <w:bottom w:val="nil"/>
            </w:tcBorders>
          </w:tcPr>
          <w:p w14:paraId="7886DA6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(15)</w:t>
            </w:r>
          </w:p>
        </w:tc>
        <w:tc>
          <w:tcPr>
            <w:tcW w:w="1113" w:type="dxa"/>
            <w:tcBorders>
              <w:top w:val="nil"/>
              <w:bottom w:val="nil"/>
            </w:tcBorders>
          </w:tcPr>
          <w:p w14:paraId="6875F37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(62)</w:t>
            </w:r>
          </w:p>
        </w:tc>
      </w:tr>
      <w:tr w:rsidR="00935563" w:rsidRPr="00935563" w14:paraId="28EBC081"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47826630"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2160" w:type="dxa"/>
            <w:tcBorders>
              <w:top w:val="nil"/>
              <w:bottom w:val="nil"/>
            </w:tcBorders>
          </w:tcPr>
          <w:p w14:paraId="7097230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8" w:type="dxa"/>
            <w:tcBorders>
              <w:top w:val="nil"/>
              <w:bottom w:val="nil"/>
            </w:tcBorders>
          </w:tcPr>
          <w:p w14:paraId="712739A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9" w:type="dxa"/>
            <w:tcBorders>
              <w:top w:val="nil"/>
              <w:bottom w:val="nil"/>
            </w:tcBorders>
          </w:tcPr>
          <w:p w14:paraId="08DB966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(25)</w:t>
            </w:r>
          </w:p>
        </w:tc>
        <w:tc>
          <w:tcPr>
            <w:tcW w:w="1113" w:type="dxa"/>
            <w:tcBorders>
              <w:top w:val="nil"/>
              <w:bottom w:val="nil"/>
            </w:tcBorders>
          </w:tcPr>
          <w:p w14:paraId="6B25EC6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(75)</w:t>
            </w:r>
          </w:p>
        </w:tc>
      </w:tr>
      <w:tr w:rsidR="00935563" w:rsidRPr="00935563" w14:paraId="054B13E7"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2" w:space="0" w:color="auto"/>
            </w:tcBorders>
          </w:tcPr>
          <w:p w14:paraId="7744E39C"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2160" w:type="dxa"/>
            <w:tcBorders>
              <w:top w:val="nil"/>
              <w:bottom w:val="single" w:sz="2" w:space="0" w:color="auto"/>
            </w:tcBorders>
          </w:tcPr>
          <w:p w14:paraId="28DCD43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8" w:type="dxa"/>
            <w:tcBorders>
              <w:top w:val="nil"/>
              <w:bottom w:val="single" w:sz="2" w:space="0" w:color="auto"/>
            </w:tcBorders>
          </w:tcPr>
          <w:p w14:paraId="3AC5A48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9" w:type="dxa"/>
            <w:tcBorders>
              <w:top w:val="nil"/>
              <w:bottom w:val="single" w:sz="2" w:space="0" w:color="auto"/>
            </w:tcBorders>
          </w:tcPr>
          <w:p w14:paraId="4B45E6D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(38)</w:t>
            </w:r>
          </w:p>
        </w:tc>
        <w:tc>
          <w:tcPr>
            <w:tcW w:w="1113" w:type="dxa"/>
            <w:tcBorders>
              <w:top w:val="nil"/>
              <w:bottom w:val="single" w:sz="2" w:space="0" w:color="auto"/>
            </w:tcBorders>
          </w:tcPr>
          <w:p w14:paraId="53B5ECD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7 (62)</w:t>
            </w:r>
          </w:p>
        </w:tc>
      </w:tr>
      <w:tr w:rsidR="00935563" w:rsidRPr="00935563" w14:paraId="5405055C"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2C472FB4"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2160" w:type="dxa"/>
            <w:tcBorders>
              <w:top w:val="nil"/>
              <w:bottom w:val="nil"/>
            </w:tcBorders>
          </w:tcPr>
          <w:p w14:paraId="41FDDB5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8" w:type="dxa"/>
            <w:tcBorders>
              <w:top w:val="nil"/>
              <w:bottom w:val="nil"/>
            </w:tcBorders>
          </w:tcPr>
          <w:p w14:paraId="42D569D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(38)</w:t>
            </w:r>
          </w:p>
        </w:tc>
        <w:tc>
          <w:tcPr>
            <w:tcW w:w="1179" w:type="dxa"/>
            <w:tcBorders>
              <w:top w:val="nil"/>
              <w:bottom w:val="nil"/>
            </w:tcBorders>
          </w:tcPr>
          <w:p w14:paraId="104AE60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(35)</w:t>
            </w:r>
          </w:p>
        </w:tc>
        <w:tc>
          <w:tcPr>
            <w:tcW w:w="1113" w:type="dxa"/>
            <w:tcBorders>
              <w:top w:val="nil"/>
              <w:bottom w:val="nil"/>
            </w:tcBorders>
          </w:tcPr>
          <w:p w14:paraId="2468655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(27)</w:t>
            </w:r>
          </w:p>
        </w:tc>
      </w:tr>
      <w:tr w:rsidR="00935563" w:rsidRPr="00935563" w14:paraId="1B435026"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5FAB8831"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2160" w:type="dxa"/>
            <w:tcBorders>
              <w:top w:val="nil"/>
              <w:bottom w:val="nil"/>
            </w:tcBorders>
          </w:tcPr>
          <w:p w14:paraId="52949D9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8" w:type="dxa"/>
            <w:tcBorders>
              <w:top w:val="nil"/>
              <w:bottom w:val="nil"/>
            </w:tcBorders>
          </w:tcPr>
          <w:p w14:paraId="2A6F536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9" w:type="dxa"/>
            <w:tcBorders>
              <w:top w:val="nil"/>
              <w:bottom w:val="nil"/>
            </w:tcBorders>
          </w:tcPr>
          <w:p w14:paraId="0BDF2ED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(50)</w:t>
            </w:r>
          </w:p>
        </w:tc>
        <w:tc>
          <w:tcPr>
            <w:tcW w:w="1113" w:type="dxa"/>
            <w:tcBorders>
              <w:top w:val="nil"/>
              <w:bottom w:val="nil"/>
            </w:tcBorders>
          </w:tcPr>
          <w:p w14:paraId="0C14F68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(50)</w:t>
            </w:r>
          </w:p>
        </w:tc>
      </w:tr>
      <w:tr w:rsidR="00935563" w:rsidRPr="00935563" w14:paraId="7F843D52"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12" w:space="0" w:color="auto"/>
            </w:tcBorders>
          </w:tcPr>
          <w:p w14:paraId="00667BE1"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2160" w:type="dxa"/>
            <w:tcBorders>
              <w:top w:val="nil"/>
              <w:bottom w:val="single" w:sz="12" w:space="0" w:color="auto"/>
            </w:tcBorders>
          </w:tcPr>
          <w:p w14:paraId="76AB117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8" w:type="dxa"/>
            <w:tcBorders>
              <w:top w:val="nil"/>
              <w:bottom w:val="single" w:sz="12" w:space="0" w:color="auto"/>
            </w:tcBorders>
          </w:tcPr>
          <w:p w14:paraId="1BC930C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(25)</w:t>
            </w:r>
          </w:p>
        </w:tc>
        <w:tc>
          <w:tcPr>
            <w:tcW w:w="1179" w:type="dxa"/>
            <w:tcBorders>
              <w:top w:val="nil"/>
              <w:bottom w:val="single" w:sz="12" w:space="0" w:color="auto"/>
            </w:tcBorders>
          </w:tcPr>
          <w:p w14:paraId="1061665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13" w:type="dxa"/>
            <w:tcBorders>
              <w:top w:val="nil"/>
              <w:bottom w:val="single" w:sz="12" w:space="0" w:color="auto"/>
            </w:tcBorders>
          </w:tcPr>
          <w:p w14:paraId="039ED5F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(75)</w:t>
            </w:r>
          </w:p>
        </w:tc>
      </w:tr>
    </w:tbl>
    <w:p w14:paraId="0F318102" w14:textId="77777777" w:rsidR="00935563" w:rsidRPr="00935563" w:rsidRDefault="00935563" w:rsidP="00935563">
      <w:pPr>
        <w:keepNext/>
        <w:keepLines/>
        <w:spacing w:before="240" w:after="60"/>
        <w:ind w:left="1008" w:hanging="1008"/>
        <w:rPr>
          <w:rFonts w:eastAsia="SimSun" w:cs="Arial"/>
          <w:b/>
          <w:color w:val="034D8E"/>
          <w:lang w:eastAsia="zh-CN"/>
        </w:rPr>
      </w:pPr>
      <w:bookmarkStart w:id="515" w:name="_Ref41989073"/>
      <w:bookmarkStart w:id="516" w:name="_Toc43108567"/>
      <w:r w:rsidRPr="00935563">
        <w:rPr>
          <w:rFonts w:eastAsia="SimSun" w:cs="Arial"/>
          <w:b/>
          <w:color w:val="034D8E"/>
          <w:lang w:eastAsia="zh-CN"/>
        </w:rPr>
        <w:lastRenderedPageBreak/>
        <w:t>Table A.</w:t>
      </w:r>
      <w:r w:rsidRPr="00935563">
        <w:rPr>
          <w:rFonts w:eastAsia="SimSun" w:cs="Arial"/>
          <w:b/>
          <w:color w:val="034D8E"/>
          <w:lang w:eastAsia="zh-CN"/>
        </w:rPr>
        <w:fldChar w:fldCharType="begin"/>
      </w:r>
      <w:r w:rsidRPr="00935563">
        <w:rPr>
          <w:rFonts w:eastAsia="SimSun" w:cs="Arial"/>
          <w:b/>
          <w:color w:val="034D8E"/>
          <w:lang w:eastAsia="zh-CN"/>
        </w:rPr>
        <w:instrText>SEQ Table_A. \* ARABIC</w:instrText>
      </w:r>
      <w:r w:rsidRPr="00935563">
        <w:rPr>
          <w:rFonts w:eastAsia="SimSun" w:cs="Arial"/>
          <w:b/>
          <w:color w:val="034D8E"/>
          <w:lang w:eastAsia="zh-CN"/>
        </w:rPr>
        <w:fldChar w:fldCharType="separate"/>
      </w:r>
      <w:r w:rsidRPr="00935563">
        <w:rPr>
          <w:rFonts w:eastAsia="SimSun" w:cs="Arial"/>
          <w:b/>
          <w:noProof/>
          <w:color w:val="034D8E"/>
          <w:lang w:eastAsia="zh-CN"/>
        </w:rPr>
        <w:t>4</w:t>
      </w:r>
      <w:r w:rsidRPr="00935563">
        <w:rPr>
          <w:rFonts w:eastAsia="SimSun" w:cs="Arial"/>
          <w:b/>
          <w:color w:val="034D8E"/>
          <w:lang w:eastAsia="zh-CN"/>
        </w:rPr>
        <w:fldChar w:fldCharType="end"/>
      </w:r>
      <w:bookmarkEnd w:id="515"/>
      <w:r w:rsidRPr="00935563">
        <w:rPr>
          <w:rFonts w:eastAsia="SimSun" w:cs="Arial"/>
          <w:b/>
          <w:color w:val="034D8E"/>
          <w:lang w:eastAsia="zh-CN"/>
        </w:rPr>
        <w:t>.  Speaking Domain Understanding Directions: Frequency and Percentage of Students Observed in Each Rating Category by EL Status</w:t>
      </w:r>
      <w:bookmarkEnd w:id="516"/>
    </w:p>
    <w:tbl>
      <w:tblPr>
        <w:tblStyle w:val="TRtable"/>
        <w:tblW w:w="0" w:type="auto"/>
        <w:tblLayout w:type="fixed"/>
        <w:tblLook w:val="04A0" w:firstRow="1" w:lastRow="0" w:firstColumn="1" w:lastColumn="0" w:noHBand="0" w:noVBand="1"/>
        <w:tblDescription w:val="Speaking Domain Understanding Directions: Frequency and Percentage of Students Observed in Each Rating Category by EL Status"/>
      </w:tblPr>
      <w:tblGrid>
        <w:gridCol w:w="1440"/>
        <w:gridCol w:w="2160"/>
        <w:gridCol w:w="1008"/>
        <w:gridCol w:w="1179"/>
        <w:gridCol w:w="1113"/>
      </w:tblGrid>
      <w:tr w:rsidR="00935563" w:rsidRPr="00935563" w14:paraId="7A992639"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792ED3E8"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EL Status</w:t>
            </w:r>
          </w:p>
        </w:tc>
        <w:tc>
          <w:tcPr>
            <w:tcW w:w="2160" w:type="dxa"/>
          </w:tcPr>
          <w:p w14:paraId="1484759A"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or Grade Span</w:t>
            </w:r>
          </w:p>
        </w:tc>
        <w:tc>
          <w:tcPr>
            <w:tcW w:w="1008" w:type="dxa"/>
          </w:tcPr>
          <w:p w14:paraId="38A05469"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Not at All</w:t>
            </w:r>
          </w:p>
        </w:tc>
        <w:tc>
          <w:tcPr>
            <w:tcW w:w="1179" w:type="dxa"/>
          </w:tcPr>
          <w:p w14:paraId="79D31436"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Partially</w:t>
            </w:r>
          </w:p>
        </w:tc>
        <w:tc>
          <w:tcPr>
            <w:tcW w:w="1113" w:type="dxa"/>
          </w:tcPr>
          <w:p w14:paraId="31BB542E"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Entirely</w:t>
            </w:r>
          </w:p>
        </w:tc>
      </w:tr>
      <w:tr w:rsidR="00935563" w:rsidRPr="00935563" w14:paraId="5D7A5DA1"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605C5DC7"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2160" w:type="dxa"/>
            <w:tcBorders>
              <w:top w:val="nil"/>
              <w:bottom w:val="nil"/>
            </w:tcBorders>
          </w:tcPr>
          <w:p w14:paraId="52868BE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TK/K</w:t>
            </w:r>
          </w:p>
        </w:tc>
        <w:tc>
          <w:tcPr>
            <w:tcW w:w="1008" w:type="dxa"/>
            <w:tcBorders>
              <w:top w:val="nil"/>
              <w:bottom w:val="nil"/>
            </w:tcBorders>
          </w:tcPr>
          <w:p w14:paraId="0EB243B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9" w:type="dxa"/>
            <w:tcBorders>
              <w:top w:val="nil"/>
              <w:bottom w:val="nil"/>
            </w:tcBorders>
          </w:tcPr>
          <w:p w14:paraId="67DC5D5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13" w:type="dxa"/>
            <w:tcBorders>
              <w:top w:val="nil"/>
              <w:bottom w:val="nil"/>
            </w:tcBorders>
          </w:tcPr>
          <w:p w14:paraId="0BF552E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(100)</w:t>
            </w:r>
          </w:p>
        </w:tc>
      </w:tr>
      <w:tr w:rsidR="00935563" w:rsidRPr="00935563" w14:paraId="3E224DA6"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3A66D10A"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2160" w:type="dxa"/>
            <w:tcBorders>
              <w:top w:val="nil"/>
              <w:bottom w:val="nil"/>
            </w:tcBorders>
          </w:tcPr>
          <w:p w14:paraId="156E478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1</w:t>
            </w:r>
          </w:p>
        </w:tc>
        <w:tc>
          <w:tcPr>
            <w:tcW w:w="1008" w:type="dxa"/>
            <w:tcBorders>
              <w:top w:val="nil"/>
              <w:bottom w:val="nil"/>
            </w:tcBorders>
          </w:tcPr>
          <w:p w14:paraId="42BA9FD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9" w:type="dxa"/>
            <w:tcBorders>
              <w:top w:val="nil"/>
              <w:bottom w:val="nil"/>
            </w:tcBorders>
          </w:tcPr>
          <w:p w14:paraId="0C92015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(25)</w:t>
            </w:r>
          </w:p>
        </w:tc>
        <w:tc>
          <w:tcPr>
            <w:tcW w:w="1113" w:type="dxa"/>
            <w:tcBorders>
              <w:top w:val="nil"/>
              <w:bottom w:val="nil"/>
            </w:tcBorders>
          </w:tcPr>
          <w:p w14:paraId="584A86C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(75)</w:t>
            </w:r>
          </w:p>
        </w:tc>
      </w:tr>
      <w:tr w:rsidR="00935563" w:rsidRPr="00935563" w14:paraId="4F69EB8D"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4509B7B7"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2160" w:type="dxa"/>
            <w:tcBorders>
              <w:top w:val="nil"/>
              <w:bottom w:val="nil"/>
            </w:tcBorders>
          </w:tcPr>
          <w:p w14:paraId="20D9BC3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2</w:t>
            </w:r>
          </w:p>
        </w:tc>
        <w:tc>
          <w:tcPr>
            <w:tcW w:w="1008" w:type="dxa"/>
            <w:tcBorders>
              <w:top w:val="nil"/>
              <w:bottom w:val="nil"/>
            </w:tcBorders>
          </w:tcPr>
          <w:p w14:paraId="5C16C14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79" w:type="dxa"/>
            <w:tcBorders>
              <w:top w:val="nil"/>
              <w:bottom w:val="nil"/>
            </w:tcBorders>
          </w:tcPr>
          <w:p w14:paraId="7000BFB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13" w:type="dxa"/>
            <w:tcBorders>
              <w:top w:val="nil"/>
              <w:bottom w:val="nil"/>
            </w:tcBorders>
          </w:tcPr>
          <w:p w14:paraId="67C6C46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0580C735"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2D7E6048"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2160" w:type="dxa"/>
            <w:tcBorders>
              <w:top w:val="nil"/>
              <w:bottom w:val="nil"/>
            </w:tcBorders>
          </w:tcPr>
          <w:p w14:paraId="64407EC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8" w:type="dxa"/>
            <w:tcBorders>
              <w:top w:val="nil"/>
              <w:bottom w:val="nil"/>
            </w:tcBorders>
          </w:tcPr>
          <w:p w14:paraId="194B685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9" w:type="dxa"/>
            <w:tcBorders>
              <w:top w:val="nil"/>
              <w:bottom w:val="nil"/>
            </w:tcBorders>
          </w:tcPr>
          <w:p w14:paraId="7CEF7EB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(5)</w:t>
            </w:r>
          </w:p>
        </w:tc>
        <w:tc>
          <w:tcPr>
            <w:tcW w:w="1113" w:type="dxa"/>
            <w:tcBorders>
              <w:top w:val="nil"/>
              <w:bottom w:val="nil"/>
            </w:tcBorders>
          </w:tcPr>
          <w:p w14:paraId="0ADE196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7 (95)</w:t>
            </w:r>
          </w:p>
        </w:tc>
      </w:tr>
      <w:tr w:rsidR="00935563" w:rsidRPr="00935563" w14:paraId="1EEBA54F"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3866E05F"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2160" w:type="dxa"/>
            <w:tcBorders>
              <w:top w:val="nil"/>
              <w:bottom w:val="nil"/>
            </w:tcBorders>
          </w:tcPr>
          <w:p w14:paraId="5DBA651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8" w:type="dxa"/>
            <w:tcBorders>
              <w:top w:val="nil"/>
              <w:bottom w:val="nil"/>
            </w:tcBorders>
          </w:tcPr>
          <w:p w14:paraId="52C60A1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9" w:type="dxa"/>
            <w:tcBorders>
              <w:top w:val="nil"/>
              <w:bottom w:val="nil"/>
            </w:tcBorders>
          </w:tcPr>
          <w:p w14:paraId="127EC8B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13" w:type="dxa"/>
            <w:tcBorders>
              <w:top w:val="nil"/>
              <w:bottom w:val="nil"/>
            </w:tcBorders>
          </w:tcPr>
          <w:p w14:paraId="24E5CCB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(100)</w:t>
            </w:r>
          </w:p>
        </w:tc>
      </w:tr>
      <w:tr w:rsidR="00935563" w:rsidRPr="00935563" w14:paraId="0C50201F"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2" w:space="0" w:color="auto"/>
            </w:tcBorders>
          </w:tcPr>
          <w:p w14:paraId="513181D8"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2160" w:type="dxa"/>
            <w:tcBorders>
              <w:top w:val="nil"/>
              <w:bottom w:val="single" w:sz="2" w:space="0" w:color="auto"/>
            </w:tcBorders>
          </w:tcPr>
          <w:p w14:paraId="734F138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8" w:type="dxa"/>
            <w:tcBorders>
              <w:top w:val="nil"/>
              <w:bottom w:val="single" w:sz="2" w:space="0" w:color="auto"/>
            </w:tcBorders>
          </w:tcPr>
          <w:p w14:paraId="3BAC4C7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(7)</w:t>
            </w:r>
          </w:p>
        </w:tc>
        <w:tc>
          <w:tcPr>
            <w:tcW w:w="1179" w:type="dxa"/>
            <w:tcBorders>
              <w:top w:val="nil"/>
              <w:bottom w:val="single" w:sz="2" w:space="0" w:color="auto"/>
            </w:tcBorders>
          </w:tcPr>
          <w:p w14:paraId="5BFEADA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(4)</w:t>
            </w:r>
          </w:p>
        </w:tc>
        <w:tc>
          <w:tcPr>
            <w:tcW w:w="1113" w:type="dxa"/>
            <w:tcBorders>
              <w:top w:val="nil"/>
              <w:bottom w:val="single" w:sz="2" w:space="0" w:color="auto"/>
            </w:tcBorders>
          </w:tcPr>
          <w:p w14:paraId="5459990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7 (89)</w:t>
            </w:r>
          </w:p>
        </w:tc>
      </w:tr>
      <w:tr w:rsidR="00935563" w:rsidRPr="00935563" w14:paraId="606AC8E3"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78ED0DCA"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2160" w:type="dxa"/>
            <w:tcBorders>
              <w:top w:val="nil"/>
              <w:bottom w:val="nil"/>
            </w:tcBorders>
          </w:tcPr>
          <w:p w14:paraId="3936F7F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TK/K</w:t>
            </w:r>
          </w:p>
        </w:tc>
        <w:tc>
          <w:tcPr>
            <w:tcW w:w="1008" w:type="dxa"/>
            <w:tcBorders>
              <w:top w:val="nil"/>
              <w:bottom w:val="nil"/>
            </w:tcBorders>
          </w:tcPr>
          <w:p w14:paraId="0CD49DA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9" w:type="dxa"/>
            <w:tcBorders>
              <w:top w:val="nil"/>
              <w:bottom w:val="nil"/>
            </w:tcBorders>
          </w:tcPr>
          <w:p w14:paraId="53AFA82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(13)</w:t>
            </w:r>
          </w:p>
        </w:tc>
        <w:tc>
          <w:tcPr>
            <w:tcW w:w="1113" w:type="dxa"/>
            <w:tcBorders>
              <w:top w:val="nil"/>
              <w:bottom w:val="nil"/>
            </w:tcBorders>
          </w:tcPr>
          <w:p w14:paraId="14D23C9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(88)</w:t>
            </w:r>
          </w:p>
        </w:tc>
      </w:tr>
      <w:tr w:rsidR="00935563" w:rsidRPr="00935563" w14:paraId="1BB803B5"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7BA9A579"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2160" w:type="dxa"/>
            <w:tcBorders>
              <w:top w:val="nil"/>
              <w:bottom w:val="nil"/>
            </w:tcBorders>
          </w:tcPr>
          <w:p w14:paraId="363DFA3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1</w:t>
            </w:r>
          </w:p>
        </w:tc>
        <w:tc>
          <w:tcPr>
            <w:tcW w:w="1008" w:type="dxa"/>
            <w:tcBorders>
              <w:top w:val="nil"/>
              <w:bottom w:val="nil"/>
            </w:tcBorders>
          </w:tcPr>
          <w:p w14:paraId="02B4A8C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9" w:type="dxa"/>
            <w:tcBorders>
              <w:top w:val="nil"/>
              <w:bottom w:val="nil"/>
            </w:tcBorders>
          </w:tcPr>
          <w:p w14:paraId="67BBDF3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(25)</w:t>
            </w:r>
          </w:p>
        </w:tc>
        <w:tc>
          <w:tcPr>
            <w:tcW w:w="1113" w:type="dxa"/>
            <w:tcBorders>
              <w:top w:val="nil"/>
              <w:bottom w:val="nil"/>
            </w:tcBorders>
          </w:tcPr>
          <w:p w14:paraId="2D6F23A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(75)</w:t>
            </w:r>
          </w:p>
        </w:tc>
      </w:tr>
      <w:tr w:rsidR="00935563" w:rsidRPr="00935563" w14:paraId="1EBCA32F"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7D72ED26"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2160" w:type="dxa"/>
            <w:tcBorders>
              <w:top w:val="nil"/>
              <w:bottom w:val="nil"/>
            </w:tcBorders>
          </w:tcPr>
          <w:p w14:paraId="3D00C61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2</w:t>
            </w:r>
          </w:p>
        </w:tc>
        <w:tc>
          <w:tcPr>
            <w:tcW w:w="1008" w:type="dxa"/>
            <w:tcBorders>
              <w:top w:val="nil"/>
              <w:bottom w:val="nil"/>
            </w:tcBorders>
          </w:tcPr>
          <w:p w14:paraId="61BB260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79" w:type="dxa"/>
            <w:tcBorders>
              <w:top w:val="nil"/>
              <w:bottom w:val="nil"/>
            </w:tcBorders>
          </w:tcPr>
          <w:p w14:paraId="63ADFE8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13" w:type="dxa"/>
            <w:tcBorders>
              <w:top w:val="nil"/>
              <w:bottom w:val="nil"/>
            </w:tcBorders>
          </w:tcPr>
          <w:p w14:paraId="250A7F2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22784EBB"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45CCF566"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2160" w:type="dxa"/>
            <w:tcBorders>
              <w:top w:val="nil"/>
              <w:bottom w:val="nil"/>
            </w:tcBorders>
          </w:tcPr>
          <w:p w14:paraId="62EF342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8" w:type="dxa"/>
            <w:tcBorders>
              <w:top w:val="nil"/>
              <w:bottom w:val="nil"/>
            </w:tcBorders>
          </w:tcPr>
          <w:p w14:paraId="0DB09DC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(2)</w:t>
            </w:r>
          </w:p>
        </w:tc>
        <w:tc>
          <w:tcPr>
            <w:tcW w:w="1179" w:type="dxa"/>
            <w:tcBorders>
              <w:top w:val="nil"/>
              <w:bottom w:val="nil"/>
            </w:tcBorders>
          </w:tcPr>
          <w:p w14:paraId="4BA28EF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(9)</w:t>
            </w:r>
          </w:p>
        </w:tc>
        <w:tc>
          <w:tcPr>
            <w:tcW w:w="1113" w:type="dxa"/>
            <w:tcBorders>
              <w:top w:val="nil"/>
              <w:bottom w:val="nil"/>
            </w:tcBorders>
          </w:tcPr>
          <w:p w14:paraId="3652D31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9 (89)</w:t>
            </w:r>
          </w:p>
        </w:tc>
      </w:tr>
      <w:tr w:rsidR="00935563" w:rsidRPr="00935563" w14:paraId="33E27580"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7C7112B4"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2160" w:type="dxa"/>
            <w:tcBorders>
              <w:top w:val="nil"/>
              <w:bottom w:val="nil"/>
            </w:tcBorders>
          </w:tcPr>
          <w:p w14:paraId="18E77B2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8" w:type="dxa"/>
            <w:tcBorders>
              <w:top w:val="nil"/>
              <w:bottom w:val="nil"/>
            </w:tcBorders>
          </w:tcPr>
          <w:p w14:paraId="036B5EA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9" w:type="dxa"/>
            <w:tcBorders>
              <w:top w:val="nil"/>
              <w:bottom w:val="nil"/>
            </w:tcBorders>
          </w:tcPr>
          <w:p w14:paraId="491B195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13" w:type="dxa"/>
            <w:tcBorders>
              <w:top w:val="nil"/>
              <w:bottom w:val="nil"/>
            </w:tcBorders>
          </w:tcPr>
          <w:p w14:paraId="2FA6FA7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(100)</w:t>
            </w:r>
          </w:p>
        </w:tc>
      </w:tr>
      <w:tr w:rsidR="00935563" w:rsidRPr="00935563" w14:paraId="08154555"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12" w:space="0" w:color="auto"/>
            </w:tcBorders>
          </w:tcPr>
          <w:p w14:paraId="11C28F09"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2160" w:type="dxa"/>
            <w:tcBorders>
              <w:top w:val="nil"/>
              <w:bottom w:val="single" w:sz="12" w:space="0" w:color="auto"/>
            </w:tcBorders>
          </w:tcPr>
          <w:p w14:paraId="6FF6167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8" w:type="dxa"/>
            <w:tcBorders>
              <w:top w:val="nil"/>
              <w:bottom w:val="single" w:sz="12" w:space="0" w:color="auto"/>
            </w:tcBorders>
          </w:tcPr>
          <w:p w14:paraId="4EC80CD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(6)</w:t>
            </w:r>
          </w:p>
        </w:tc>
        <w:tc>
          <w:tcPr>
            <w:tcW w:w="1179" w:type="dxa"/>
            <w:tcBorders>
              <w:top w:val="nil"/>
              <w:bottom w:val="single" w:sz="12" w:space="0" w:color="auto"/>
            </w:tcBorders>
          </w:tcPr>
          <w:p w14:paraId="6BA2B1C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(18)</w:t>
            </w:r>
          </w:p>
        </w:tc>
        <w:tc>
          <w:tcPr>
            <w:tcW w:w="1113" w:type="dxa"/>
            <w:tcBorders>
              <w:top w:val="nil"/>
              <w:bottom w:val="single" w:sz="12" w:space="0" w:color="auto"/>
            </w:tcBorders>
          </w:tcPr>
          <w:p w14:paraId="5B8B3FA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(76)</w:t>
            </w:r>
          </w:p>
        </w:tc>
      </w:tr>
    </w:tbl>
    <w:p w14:paraId="33117DAF" w14:textId="77777777" w:rsidR="00935563" w:rsidRPr="00935563" w:rsidRDefault="00935563" w:rsidP="00935563">
      <w:pPr>
        <w:keepNext/>
        <w:keepLines/>
        <w:spacing w:before="240" w:after="60"/>
        <w:ind w:left="1008" w:hanging="1008"/>
        <w:rPr>
          <w:rFonts w:eastAsia="SimSun" w:cs="Arial"/>
          <w:b/>
          <w:color w:val="034D8E"/>
          <w:lang w:eastAsia="zh-CN"/>
        </w:rPr>
      </w:pPr>
      <w:bookmarkStart w:id="517" w:name="_Ref41989572"/>
      <w:bookmarkStart w:id="518" w:name="_Toc43108568"/>
      <w:r w:rsidRPr="00935563">
        <w:rPr>
          <w:rFonts w:eastAsia="SimSun" w:cs="Arial"/>
          <w:b/>
          <w:color w:val="034D8E"/>
          <w:lang w:eastAsia="zh-CN"/>
        </w:rPr>
        <w:t>Table A.</w:t>
      </w:r>
      <w:r w:rsidRPr="00935563">
        <w:rPr>
          <w:rFonts w:eastAsia="SimSun" w:cs="Arial"/>
          <w:b/>
          <w:color w:val="034D8E"/>
          <w:lang w:eastAsia="zh-CN"/>
        </w:rPr>
        <w:fldChar w:fldCharType="begin"/>
      </w:r>
      <w:r w:rsidRPr="00935563">
        <w:rPr>
          <w:rFonts w:eastAsia="SimSun" w:cs="Arial"/>
          <w:b/>
          <w:color w:val="034D8E"/>
          <w:lang w:eastAsia="zh-CN"/>
        </w:rPr>
        <w:instrText>SEQ Table_A. \* ARABIC</w:instrText>
      </w:r>
      <w:r w:rsidRPr="00935563">
        <w:rPr>
          <w:rFonts w:eastAsia="SimSun" w:cs="Arial"/>
          <w:b/>
          <w:color w:val="034D8E"/>
          <w:lang w:eastAsia="zh-CN"/>
        </w:rPr>
        <w:fldChar w:fldCharType="separate"/>
      </w:r>
      <w:r w:rsidRPr="00935563">
        <w:rPr>
          <w:rFonts w:eastAsia="SimSun" w:cs="Arial"/>
          <w:b/>
          <w:noProof/>
          <w:color w:val="034D8E"/>
          <w:lang w:eastAsia="zh-CN"/>
        </w:rPr>
        <w:t>5</w:t>
      </w:r>
      <w:r w:rsidRPr="00935563">
        <w:rPr>
          <w:rFonts w:eastAsia="SimSun" w:cs="Arial"/>
          <w:b/>
          <w:color w:val="034D8E"/>
          <w:lang w:eastAsia="zh-CN"/>
        </w:rPr>
        <w:fldChar w:fldCharType="end"/>
      </w:r>
      <w:bookmarkEnd w:id="517"/>
      <w:r w:rsidRPr="00935563">
        <w:rPr>
          <w:rFonts w:eastAsia="SimSun" w:cs="Arial"/>
          <w:b/>
          <w:color w:val="034D8E"/>
          <w:lang w:eastAsia="zh-CN"/>
        </w:rPr>
        <w:t>.  Understanding Layout of the Listening Domain: Frequency and Percentage of Students Observed in Each Rating Category by EL Status</w:t>
      </w:r>
      <w:bookmarkEnd w:id="518"/>
    </w:p>
    <w:tbl>
      <w:tblPr>
        <w:tblStyle w:val="TRtable"/>
        <w:tblW w:w="0" w:type="auto"/>
        <w:tblLayout w:type="fixed"/>
        <w:tblLook w:val="04A0" w:firstRow="1" w:lastRow="0" w:firstColumn="1" w:lastColumn="0" w:noHBand="0" w:noVBand="1"/>
        <w:tblDescription w:val="Understanding Layout of the Listening Domain: Frequency and Percentage of Students Observed in Each Rating Category by EL Status"/>
      </w:tblPr>
      <w:tblGrid>
        <w:gridCol w:w="1440"/>
        <w:gridCol w:w="2160"/>
        <w:gridCol w:w="1008"/>
        <w:gridCol w:w="1179"/>
        <w:gridCol w:w="1113"/>
      </w:tblGrid>
      <w:tr w:rsidR="00935563" w:rsidRPr="00935563" w14:paraId="0AF0D2A4"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410F7811"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EL Status</w:t>
            </w:r>
          </w:p>
        </w:tc>
        <w:tc>
          <w:tcPr>
            <w:tcW w:w="2160" w:type="dxa"/>
          </w:tcPr>
          <w:p w14:paraId="097E07AF"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or Grade Span</w:t>
            </w:r>
          </w:p>
        </w:tc>
        <w:tc>
          <w:tcPr>
            <w:tcW w:w="1008" w:type="dxa"/>
          </w:tcPr>
          <w:p w14:paraId="42F98071"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Not at All</w:t>
            </w:r>
          </w:p>
        </w:tc>
        <w:tc>
          <w:tcPr>
            <w:tcW w:w="1179" w:type="dxa"/>
          </w:tcPr>
          <w:p w14:paraId="78C14DE8"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Partially</w:t>
            </w:r>
          </w:p>
        </w:tc>
        <w:tc>
          <w:tcPr>
            <w:tcW w:w="1113" w:type="dxa"/>
          </w:tcPr>
          <w:p w14:paraId="2AD6BBD6"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Entirely</w:t>
            </w:r>
          </w:p>
        </w:tc>
      </w:tr>
      <w:tr w:rsidR="00935563" w:rsidRPr="00935563" w14:paraId="43C5C04B"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53CDA582"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2160" w:type="dxa"/>
            <w:tcBorders>
              <w:top w:val="nil"/>
              <w:bottom w:val="nil"/>
            </w:tcBorders>
          </w:tcPr>
          <w:p w14:paraId="1353547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8" w:type="dxa"/>
            <w:tcBorders>
              <w:top w:val="nil"/>
              <w:bottom w:val="nil"/>
            </w:tcBorders>
          </w:tcPr>
          <w:p w14:paraId="7EDBB30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(7)</w:t>
            </w:r>
          </w:p>
        </w:tc>
        <w:tc>
          <w:tcPr>
            <w:tcW w:w="1179" w:type="dxa"/>
            <w:tcBorders>
              <w:top w:val="nil"/>
              <w:bottom w:val="nil"/>
            </w:tcBorders>
          </w:tcPr>
          <w:p w14:paraId="4D6F883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(43)</w:t>
            </w:r>
          </w:p>
        </w:tc>
        <w:tc>
          <w:tcPr>
            <w:tcW w:w="1113" w:type="dxa"/>
            <w:tcBorders>
              <w:top w:val="nil"/>
              <w:bottom w:val="nil"/>
            </w:tcBorders>
          </w:tcPr>
          <w:p w14:paraId="4ACA08F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(50)</w:t>
            </w:r>
          </w:p>
        </w:tc>
      </w:tr>
      <w:tr w:rsidR="00935563" w:rsidRPr="00935563" w14:paraId="363E02CE"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146EE6AC"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2160" w:type="dxa"/>
            <w:tcBorders>
              <w:top w:val="nil"/>
              <w:bottom w:val="nil"/>
            </w:tcBorders>
          </w:tcPr>
          <w:p w14:paraId="7D941DC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8" w:type="dxa"/>
            <w:tcBorders>
              <w:top w:val="nil"/>
              <w:bottom w:val="nil"/>
            </w:tcBorders>
          </w:tcPr>
          <w:p w14:paraId="3646B46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9" w:type="dxa"/>
            <w:tcBorders>
              <w:top w:val="nil"/>
              <w:bottom w:val="nil"/>
            </w:tcBorders>
          </w:tcPr>
          <w:p w14:paraId="5183C94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13" w:type="dxa"/>
            <w:tcBorders>
              <w:top w:val="nil"/>
              <w:bottom w:val="nil"/>
            </w:tcBorders>
          </w:tcPr>
          <w:p w14:paraId="47CD9E4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(100)</w:t>
            </w:r>
          </w:p>
        </w:tc>
      </w:tr>
      <w:tr w:rsidR="00935563" w:rsidRPr="00935563" w14:paraId="1DB42353"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2" w:space="0" w:color="auto"/>
            </w:tcBorders>
          </w:tcPr>
          <w:p w14:paraId="03FE59BA"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2160" w:type="dxa"/>
            <w:tcBorders>
              <w:top w:val="nil"/>
              <w:bottom w:val="single" w:sz="2" w:space="0" w:color="auto"/>
            </w:tcBorders>
          </w:tcPr>
          <w:p w14:paraId="4FC4F39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8" w:type="dxa"/>
            <w:tcBorders>
              <w:top w:val="nil"/>
              <w:bottom w:val="single" w:sz="2" w:space="0" w:color="auto"/>
            </w:tcBorders>
          </w:tcPr>
          <w:p w14:paraId="51C1921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(5)</w:t>
            </w:r>
          </w:p>
        </w:tc>
        <w:tc>
          <w:tcPr>
            <w:tcW w:w="1179" w:type="dxa"/>
            <w:tcBorders>
              <w:top w:val="nil"/>
              <w:bottom w:val="single" w:sz="2" w:space="0" w:color="auto"/>
            </w:tcBorders>
          </w:tcPr>
          <w:p w14:paraId="0A0F4D7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(15)</w:t>
            </w:r>
          </w:p>
        </w:tc>
        <w:tc>
          <w:tcPr>
            <w:tcW w:w="1113" w:type="dxa"/>
            <w:tcBorders>
              <w:top w:val="nil"/>
              <w:bottom w:val="single" w:sz="2" w:space="0" w:color="auto"/>
            </w:tcBorders>
          </w:tcPr>
          <w:p w14:paraId="081B631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9 (80)</w:t>
            </w:r>
          </w:p>
        </w:tc>
      </w:tr>
      <w:tr w:rsidR="00935563" w:rsidRPr="00935563" w14:paraId="6CAD66B4"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22BBD7B5"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2160" w:type="dxa"/>
            <w:tcBorders>
              <w:top w:val="nil"/>
              <w:bottom w:val="nil"/>
            </w:tcBorders>
          </w:tcPr>
          <w:p w14:paraId="1B4F093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8" w:type="dxa"/>
            <w:tcBorders>
              <w:top w:val="nil"/>
              <w:bottom w:val="nil"/>
            </w:tcBorders>
          </w:tcPr>
          <w:p w14:paraId="4220F08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(6)</w:t>
            </w:r>
          </w:p>
        </w:tc>
        <w:tc>
          <w:tcPr>
            <w:tcW w:w="1179" w:type="dxa"/>
            <w:tcBorders>
              <w:top w:val="nil"/>
              <w:bottom w:val="nil"/>
            </w:tcBorders>
          </w:tcPr>
          <w:p w14:paraId="04B910D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(17)</w:t>
            </w:r>
          </w:p>
        </w:tc>
        <w:tc>
          <w:tcPr>
            <w:tcW w:w="1113" w:type="dxa"/>
            <w:tcBorders>
              <w:top w:val="nil"/>
              <w:bottom w:val="nil"/>
            </w:tcBorders>
          </w:tcPr>
          <w:p w14:paraId="4AC7C3C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8 (78)</w:t>
            </w:r>
          </w:p>
        </w:tc>
      </w:tr>
      <w:tr w:rsidR="00935563" w:rsidRPr="00935563" w14:paraId="49A3DAFC"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5349EBF2"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2160" w:type="dxa"/>
            <w:tcBorders>
              <w:top w:val="nil"/>
              <w:bottom w:val="nil"/>
            </w:tcBorders>
          </w:tcPr>
          <w:p w14:paraId="55ED73C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8" w:type="dxa"/>
            <w:tcBorders>
              <w:top w:val="nil"/>
              <w:bottom w:val="nil"/>
            </w:tcBorders>
          </w:tcPr>
          <w:p w14:paraId="117ED94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9" w:type="dxa"/>
            <w:tcBorders>
              <w:top w:val="nil"/>
              <w:bottom w:val="nil"/>
            </w:tcBorders>
          </w:tcPr>
          <w:p w14:paraId="4A635A8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13" w:type="dxa"/>
            <w:tcBorders>
              <w:top w:val="nil"/>
              <w:bottom w:val="nil"/>
            </w:tcBorders>
          </w:tcPr>
          <w:p w14:paraId="6094DB0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(100)</w:t>
            </w:r>
          </w:p>
        </w:tc>
      </w:tr>
      <w:tr w:rsidR="00935563" w:rsidRPr="00935563" w14:paraId="31FCF043"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12" w:space="0" w:color="auto"/>
            </w:tcBorders>
          </w:tcPr>
          <w:p w14:paraId="2E14D2E9"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2160" w:type="dxa"/>
            <w:tcBorders>
              <w:top w:val="nil"/>
              <w:bottom w:val="single" w:sz="12" w:space="0" w:color="auto"/>
            </w:tcBorders>
          </w:tcPr>
          <w:p w14:paraId="6FEBF48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8" w:type="dxa"/>
            <w:tcBorders>
              <w:top w:val="nil"/>
              <w:bottom w:val="single" w:sz="12" w:space="0" w:color="auto"/>
            </w:tcBorders>
          </w:tcPr>
          <w:p w14:paraId="4A11E97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9" w:type="dxa"/>
            <w:tcBorders>
              <w:top w:val="nil"/>
              <w:bottom w:val="single" w:sz="12" w:space="0" w:color="auto"/>
            </w:tcBorders>
          </w:tcPr>
          <w:p w14:paraId="2C365A1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13" w:type="dxa"/>
            <w:tcBorders>
              <w:top w:val="nil"/>
              <w:bottom w:val="single" w:sz="12" w:space="0" w:color="auto"/>
            </w:tcBorders>
          </w:tcPr>
          <w:p w14:paraId="3C29FDD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(100)</w:t>
            </w:r>
          </w:p>
        </w:tc>
      </w:tr>
    </w:tbl>
    <w:p w14:paraId="4F9A002C" w14:textId="77777777" w:rsidR="00935563" w:rsidRPr="00935563" w:rsidRDefault="00935563" w:rsidP="00935563">
      <w:pPr>
        <w:keepNext/>
        <w:keepLines/>
        <w:spacing w:before="240" w:after="60"/>
        <w:ind w:left="1008" w:hanging="1008"/>
        <w:rPr>
          <w:rFonts w:eastAsia="SimSun" w:cs="Arial"/>
          <w:b/>
          <w:color w:val="034D8E"/>
          <w:lang w:eastAsia="zh-CN"/>
        </w:rPr>
      </w:pPr>
      <w:bookmarkStart w:id="519" w:name="_Ref41989815"/>
      <w:bookmarkStart w:id="520" w:name="_Toc43108569"/>
      <w:r w:rsidRPr="00935563">
        <w:rPr>
          <w:rFonts w:eastAsia="SimSun" w:cs="Arial"/>
          <w:b/>
          <w:color w:val="034D8E"/>
          <w:lang w:eastAsia="zh-CN"/>
        </w:rPr>
        <w:t>Table A.</w:t>
      </w:r>
      <w:r w:rsidRPr="00935563">
        <w:rPr>
          <w:rFonts w:eastAsia="SimSun" w:cs="Arial"/>
          <w:b/>
          <w:color w:val="034D8E"/>
          <w:lang w:eastAsia="zh-CN"/>
        </w:rPr>
        <w:fldChar w:fldCharType="begin"/>
      </w:r>
      <w:r w:rsidRPr="00935563">
        <w:rPr>
          <w:rFonts w:eastAsia="SimSun" w:cs="Arial"/>
          <w:b/>
          <w:color w:val="034D8E"/>
          <w:lang w:eastAsia="zh-CN"/>
        </w:rPr>
        <w:instrText>SEQ Table_A. \* ARABIC</w:instrText>
      </w:r>
      <w:r w:rsidRPr="00935563">
        <w:rPr>
          <w:rFonts w:eastAsia="SimSun" w:cs="Arial"/>
          <w:b/>
          <w:color w:val="034D8E"/>
          <w:lang w:eastAsia="zh-CN"/>
        </w:rPr>
        <w:fldChar w:fldCharType="separate"/>
      </w:r>
      <w:r w:rsidRPr="00935563">
        <w:rPr>
          <w:rFonts w:eastAsia="SimSun" w:cs="Arial"/>
          <w:b/>
          <w:noProof/>
          <w:color w:val="034D8E"/>
          <w:lang w:eastAsia="zh-CN"/>
        </w:rPr>
        <w:t>6</w:t>
      </w:r>
      <w:r w:rsidRPr="00935563">
        <w:rPr>
          <w:rFonts w:eastAsia="SimSun" w:cs="Arial"/>
          <w:b/>
          <w:color w:val="034D8E"/>
          <w:lang w:eastAsia="zh-CN"/>
        </w:rPr>
        <w:fldChar w:fldCharType="end"/>
      </w:r>
      <w:bookmarkEnd w:id="519"/>
      <w:r w:rsidRPr="00935563">
        <w:rPr>
          <w:rFonts w:eastAsia="SimSun" w:cs="Arial"/>
          <w:b/>
          <w:color w:val="034D8E"/>
          <w:lang w:eastAsia="zh-CN"/>
        </w:rPr>
        <w:t>.  Understanding Layout of the Reading Domain: Frequency and Percentage of Students Observed in Each Rating Category by EL Status</w:t>
      </w:r>
      <w:bookmarkEnd w:id="520"/>
    </w:p>
    <w:tbl>
      <w:tblPr>
        <w:tblStyle w:val="TRtable"/>
        <w:tblW w:w="0" w:type="auto"/>
        <w:tblLayout w:type="fixed"/>
        <w:tblLook w:val="04A0" w:firstRow="1" w:lastRow="0" w:firstColumn="1" w:lastColumn="0" w:noHBand="0" w:noVBand="1"/>
        <w:tblDescription w:val="Understanding Layout of the Reading Domain: Frequency and Percentage of Students Observed in Each Rating Category by EL Status"/>
      </w:tblPr>
      <w:tblGrid>
        <w:gridCol w:w="1440"/>
        <w:gridCol w:w="2160"/>
        <w:gridCol w:w="1008"/>
        <w:gridCol w:w="1179"/>
        <w:gridCol w:w="1113"/>
      </w:tblGrid>
      <w:tr w:rsidR="00935563" w:rsidRPr="00935563" w14:paraId="6785F77F"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62057CE9"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EL Status</w:t>
            </w:r>
          </w:p>
        </w:tc>
        <w:tc>
          <w:tcPr>
            <w:tcW w:w="2160" w:type="dxa"/>
          </w:tcPr>
          <w:p w14:paraId="0795EA30"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or Grade Span</w:t>
            </w:r>
          </w:p>
        </w:tc>
        <w:tc>
          <w:tcPr>
            <w:tcW w:w="1008" w:type="dxa"/>
          </w:tcPr>
          <w:p w14:paraId="1D45EA5D"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Not at All</w:t>
            </w:r>
          </w:p>
        </w:tc>
        <w:tc>
          <w:tcPr>
            <w:tcW w:w="1179" w:type="dxa"/>
          </w:tcPr>
          <w:p w14:paraId="1E3CAABC"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Partially</w:t>
            </w:r>
          </w:p>
        </w:tc>
        <w:tc>
          <w:tcPr>
            <w:tcW w:w="1113" w:type="dxa"/>
          </w:tcPr>
          <w:p w14:paraId="186EA393"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Entirely</w:t>
            </w:r>
          </w:p>
        </w:tc>
      </w:tr>
      <w:tr w:rsidR="00935563" w:rsidRPr="00935563" w14:paraId="2167C2CE"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1974ACB7"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2160" w:type="dxa"/>
            <w:tcBorders>
              <w:top w:val="nil"/>
              <w:bottom w:val="nil"/>
            </w:tcBorders>
          </w:tcPr>
          <w:p w14:paraId="2C12995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8" w:type="dxa"/>
            <w:tcBorders>
              <w:top w:val="nil"/>
              <w:bottom w:val="nil"/>
            </w:tcBorders>
          </w:tcPr>
          <w:p w14:paraId="60913C3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(8)</w:t>
            </w:r>
          </w:p>
        </w:tc>
        <w:tc>
          <w:tcPr>
            <w:tcW w:w="1179" w:type="dxa"/>
            <w:tcBorders>
              <w:top w:val="nil"/>
              <w:bottom w:val="nil"/>
            </w:tcBorders>
          </w:tcPr>
          <w:p w14:paraId="3EBF671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(15)</w:t>
            </w:r>
          </w:p>
        </w:tc>
        <w:tc>
          <w:tcPr>
            <w:tcW w:w="1113" w:type="dxa"/>
            <w:tcBorders>
              <w:top w:val="nil"/>
              <w:bottom w:val="nil"/>
            </w:tcBorders>
          </w:tcPr>
          <w:p w14:paraId="4FE1B84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6 (77)</w:t>
            </w:r>
          </w:p>
        </w:tc>
      </w:tr>
      <w:tr w:rsidR="00935563" w:rsidRPr="00935563" w14:paraId="7AC1A61B"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24A91D19"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2160" w:type="dxa"/>
            <w:tcBorders>
              <w:top w:val="nil"/>
              <w:bottom w:val="nil"/>
            </w:tcBorders>
          </w:tcPr>
          <w:p w14:paraId="06CE0DC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8" w:type="dxa"/>
            <w:tcBorders>
              <w:top w:val="nil"/>
              <w:bottom w:val="nil"/>
            </w:tcBorders>
          </w:tcPr>
          <w:p w14:paraId="29F2EF3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9" w:type="dxa"/>
            <w:tcBorders>
              <w:top w:val="nil"/>
              <w:bottom w:val="nil"/>
            </w:tcBorders>
          </w:tcPr>
          <w:p w14:paraId="67CF269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13" w:type="dxa"/>
            <w:tcBorders>
              <w:top w:val="nil"/>
              <w:bottom w:val="nil"/>
            </w:tcBorders>
          </w:tcPr>
          <w:p w14:paraId="1107FEA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(100)</w:t>
            </w:r>
          </w:p>
        </w:tc>
      </w:tr>
      <w:tr w:rsidR="00935563" w:rsidRPr="00935563" w14:paraId="027AD98F"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2" w:space="0" w:color="auto"/>
            </w:tcBorders>
          </w:tcPr>
          <w:p w14:paraId="720E5EA7"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2160" w:type="dxa"/>
            <w:tcBorders>
              <w:top w:val="nil"/>
              <w:bottom w:val="single" w:sz="2" w:space="0" w:color="auto"/>
            </w:tcBorders>
          </w:tcPr>
          <w:p w14:paraId="2C522ED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8" w:type="dxa"/>
            <w:tcBorders>
              <w:top w:val="nil"/>
              <w:bottom w:val="single" w:sz="2" w:space="0" w:color="auto"/>
            </w:tcBorders>
          </w:tcPr>
          <w:p w14:paraId="67DAF56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9" w:type="dxa"/>
            <w:tcBorders>
              <w:top w:val="nil"/>
              <w:bottom w:val="single" w:sz="2" w:space="0" w:color="auto"/>
            </w:tcBorders>
          </w:tcPr>
          <w:p w14:paraId="56050BF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(13)</w:t>
            </w:r>
          </w:p>
        </w:tc>
        <w:tc>
          <w:tcPr>
            <w:tcW w:w="1113" w:type="dxa"/>
            <w:tcBorders>
              <w:top w:val="nil"/>
              <w:bottom w:val="single" w:sz="2" w:space="0" w:color="auto"/>
            </w:tcBorders>
          </w:tcPr>
          <w:p w14:paraId="1AA9E31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10 (88)</w:t>
            </w:r>
          </w:p>
        </w:tc>
      </w:tr>
      <w:tr w:rsidR="00935563" w:rsidRPr="00935563" w14:paraId="2BEE6430"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3DF8E664"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2160" w:type="dxa"/>
            <w:tcBorders>
              <w:top w:val="nil"/>
              <w:bottom w:val="nil"/>
            </w:tcBorders>
          </w:tcPr>
          <w:p w14:paraId="10AB60F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8" w:type="dxa"/>
            <w:tcBorders>
              <w:top w:val="nil"/>
              <w:bottom w:val="nil"/>
            </w:tcBorders>
          </w:tcPr>
          <w:p w14:paraId="19B313D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9" w:type="dxa"/>
            <w:tcBorders>
              <w:top w:val="nil"/>
              <w:bottom w:val="nil"/>
            </w:tcBorders>
          </w:tcPr>
          <w:p w14:paraId="060DA0A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(7)</w:t>
            </w:r>
          </w:p>
        </w:tc>
        <w:tc>
          <w:tcPr>
            <w:tcW w:w="1113" w:type="dxa"/>
            <w:tcBorders>
              <w:top w:val="nil"/>
              <w:bottom w:val="nil"/>
            </w:tcBorders>
          </w:tcPr>
          <w:p w14:paraId="53D84C2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9 (93)</w:t>
            </w:r>
          </w:p>
        </w:tc>
      </w:tr>
      <w:tr w:rsidR="00935563" w:rsidRPr="00935563" w14:paraId="0B413CD0"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73864E1D"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2160" w:type="dxa"/>
            <w:tcBorders>
              <w:top w:val="nil"/>
              <w:bottom w:val="nil"/>
            </w:tcBorders>
          </w:tcPr>
          <w:p w14:paraId="026FB61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8" w:type="dxa"/>
            <w:tcBorders>
              <w:top w:val="nil"/>
              <w:bottom w:val="nil"/>
            </w:tcBorders>
          </w:tcPr>
          <w:p w14:paraId="12A90DB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9" w:type="dxa"/>
            <w:tcBorders>
              <w:top w:val="nil"/>
              <w:bottom w:val="nil"/>
            </w:tcBorders>
          </w:tcPr>
          <w:p w14:paraId="7A80B16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(25)</w:t>
            </w:r>
          </w:p>
        </w:tc>
        <w:tc>
          <w:tcPr>
            <w:tcW w:w="1113" w:type="dxa"/>
            <w:tcBorders>
              <w:top w:val="nil"/>
              <w:bottom w:val="nil"/>
            </w:tcBorders>
          </w:tcPr>
          <w:p w14:paraId="3623820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(75)</w:t>
            </w:r>
          </w:p>
        </w:tc>
      </w:tr>
      <w:tr w:rsidR="00935563" w:rsidRPr="00935563" w14:paraId="5A011C22"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12" w:space="0" w:color="auto"/>
            </w:tcBorders>
          </w:tcPr>
          <w:p w14:paraId="60C6B65A"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2160" w:type="dxa"/>
            <w:tcBorders>
              <w:top w:val="nil"/>
              <w:bottom w:val="single" w:sz="12" w:space="0" w:color="auto"/>
            </w:tcBorders>
          </w:tcPr>
          <w:p w14:paraId="424E7CC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8" w:type="dxa"/>
            <w:tcBorders>
              <w:top w:val="nil"/>
              <w:bottom w:val="single" w:sz="12" w:space="0" w:color="auto"/>
            </w:tcBorders>
          </w:tcPr>
          <w:p w14:paraId="5815AF3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9" w:type="dxa"/>
            <w:tcBorders>
              <w:top w:val="nil"/>
              <w:bottom w:val="single" w:sz="12" w:space="0" w:color="auto"/>
            </w:tcBorders>
          </w:tcPr>
          <w:p w14:paraId="52EFB16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1(10)</w:t>
            </w:r>
          </w:p>
        </w:tc>
        <w:tc>
          <w:tcPr>
            <w:tcW w:w="1113" w:type="dxa"/>
            <w:tcBorders>
              <w:top w:val="nil"/>
              <w:bottom w:val="single" w:sz="12" w:space="0" w:color="auto"/>
            </w:tcBorders>
          </w:tcPr>
          <w:p w14:paraId="5076009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(90)</w:t>
            </w:r>
          </w:p>
        </w:tc>
      </w:tr>
    </w:tbl>
    <w:p w14:paraId="77A1338B" w14:textId="77777777" w:rsidR="00935563" w:rsidRPr="00935563" w:rsidRDefault="00935563" w:rsidP="00935563">
      <w:pPr>
        <w:keepNext/>
        <w:keepLines/>
        <w:spacing w:before="240" w:after="60"/>
        <w:ind w:left="1008" w:hanging="1008"/>
        <w:rPr>
          <w:rFonts w:eastAsia="SimSun" w:cs="Arial"/>
          <w:b/>
          <w:color w:val="034D8E"/>
          <w:lang w:eastAsia="zh-CN"/>
        </w:rPr>
      </w:pPr>
      <w:bookmarkStart w:id="521" w:name="_Ref41990619"/>
      <w:bookmarkStart w:id="522" w:name="_Toc43108570"/>
      <w:r w:rsidRPr="00935563">
        <w:rPr>
          <w:rFonts w:eastAsia="SimSun" w:cs="Arial"/>
          <w:b/>
          <w:color w:val="034D8E"/>
          <w:lang w:eastAsia="zh-CN"/>
        </w:rPr>
        <w:lastRenderedPageBreak/>
        <w:t>Table A.</w:t>
      </w:r>
      <w:r w:rsidRPr="00935563">
        <w:rPr>
          <w:rFonts w:eastAsia="SimSun" w:cs="Arial"/>
          <w:b/>
          <w:color w:val="034D8E"/>
          <w:lang w:eastAsia="zh-CN"/>
        </w:rPr>
        <w:fldChar w:fldCharType="begin"/>
      </w:r>
      <w:r w:rsidRPr="00935563">
        <w:rPr>
          <w:rFonts w:eastAsia="SimSun" w:cs="Arial"/>
          <w:b/>
          <w:color w:val="034D8E"/>
          <w:lang w:eastAsia="zh-CN"/>
        </w:rPr>
        <w:instrText>SEQ Table_A. \* ARABIC</w:instrText>
      </w:r>
      <w:r w:rsidRPr="00935563">
        <w:rPr>
          <w:rFonts w:eastAsia="SimSun" w:cs="Arial"/>
          <w:b/>
          <w:color w:val="034D8E"/>
          <w:lang w:eastAsia="zh-CN"/>
        </w:rPr>
        <w:fldChar w:fldCharType="separate"/>
      </w:r>
      <w:r w:rsidRPr="00935563">
        <w:rPr>
          <w:rFonts w:eastAsia="SimSun" w:cs="Arial"/>
          <w:b/>
          <w:noProof/>
          <w:color w:val="034D8E"/>
          <w:lang w:eastAsia="zh-CN"/>
        </w:rPr>
        <w:t>7</w:t>
      </w:r>
      <w:r w:rsidRPr="00935563">
        <w:rPr>
          <w:rFonts w:eastAsia="SimSun" w:cs="Arial"/>
          <w:b/>
          <w:color w:val="034D8E"/>
          <w:lang w:eastAsia="zh-CN"/>
        </w:rPr>
        <w:fldChar w:fldCharType="end"/>
      </w:r>
      <w:bookmarkEnd w:id="521"/>
      <w:r w:rsidRPr="00935563">
        <w:rPr>
          <w:rFonts w:eastAsia="SimSun" w:cs="Arial"/>
          <w:b/>
          <w:color w:val="034D8E"/>
          <w:lang w:eastAsia="zh-CN"/>
        </w:rPr>
        <w:t>.  Understanding Layout of the Writing Domain: Frequency and Percentage of Students Observed in Each Rating Category by EL Status</w:t>
      </w:r>
      <w:bookmarkEnd w:id="522"/>
    </w:p>
    <w:tbl>
      <w:tblPr>
        <w:tblStyle w:val="TRtable"/>
        <w:tblW w:w="0" w:type="auto"/>
        <w:tblLayout w:type="fixed"/>
        <w:tblLook w:val="04A0" w:firstRow="1" w:lastRow="0" w:firstColumn="1" w:lastColumn="0" w:noHBand="0" w:noVBand="1"/>
        <w:tblDescription w:val="Understanding Layout of the Writing Domain: Frequency and Percentage of Students Observed in Each Rating Category by EL Status"/>
      </w:tblPr>
      <w:tblGrid>
        <w:gridCol w:w="1440"/>
        <w:gridCol w:w="2160"/>
        <w:gridCol w:w="1008"/>
        <w:gridCol w:w="1179"/>
        <w:gridCol w:w="1113"/>
      </w:tblGrid>
      <w:tr w:rsidR="00935563" w:rsidRPr="00935563" w14:paraId="7CD94883"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7E434A9C" w14:textId="77777777" w:rsidR="00935563" w:rsidRPr="00935563" w:rsidRDefault="00935563" w:rsidP="00935563">
            <w:pPr>
              <w:keepNext/>
              <w:keepLines/>
              <w:spacing w:before="20" w:after="20"/>
              <w:rPr>
                <w:rFonts w:eastAsia="SimSun"/>
                <w:noProof/>
                <w:szCs w:val="20"/>
              </w:rPr>
            </w:pPr>
            <w:bookmarkStart w:id="523" w:name="_Hlk41574672"/>
            <w:r w:rsidRPr="00935563">
              <w:rPr>
                <w:rFonts w:eastAsia="SimSun"/>
                <w:noProof/>
                <w:szCs w:val="20"/>
              </w:rPr>
              <w:t>EL Status</w:t>
            </w:r>
          </w:p>
        </w:tc>
        <w:tc>
          <w:tcPr>
            <w:tcW w:w="2160" w:type="dxa"/>
          </w:tcPr>
          <w:p w14:paraId="76925142"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or Grade Span</w:t>
            </w:r>
          </w:p>
        </w:tc>
        <w:tc>
          <w:tcPr>
            <w:tcW w:w="1008" w:type="dxa"/>
          </w:tcPr>
          <w:p w14:paraId="6644444A"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Not at All</w:t>
            </w:r>
          </w:p>
        </w:tc>
        <w:tc>
          <w:tcPr>
            <w:tcW w:w="1179" w:type="dxa"/>
          </w:tcPr>
          <w:p w14:paraId="63FCB9B3"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Partially</w:t>
            </w:r>
          </w:p>
        </w:tc>
        <w:tc>
          <w:tcPr>
            <w:tcW w:w="1113" w:type="dxa"/>
          </w:tcPr>
          <w:p w14:paraId="716CFAAA"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Entirely</w:t>
            </w:r>
          </w:p>
        </w:tc>
      </w:tr>
      <w:tr w:rsidR="00935563" w:rsidRPr="00935563" w14:paraId="1ADDE671"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36BFB410"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2160" w:type="dxa"/>
            <w:tcBorders>
              <w:top w:val="nil"/>
              <w:bottom w:val="nil"/>
            </w:tcBorders>
          </w:tcPr>
          <w:p w14:paraId="736BA7F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8" w:type="dxa"/>
            <w:tcBorders>
              <w:top w:val="nil"/>
              <w:bottom w:val="nil"/>
            </w:tcBorders>
          </w:tcPr>
          <w:p w14:paraId="0418C7D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(23)</w:t>
            </w:r>
          </w:p>
        </w:tc>
        <w:tc>
          <w:tcPr>
            <w:tcW w:w="1179" w:type="dxa"/>
            <w:tcBorders>
              <w:top w:val="nil"/>
              <w:bottom w:val="nil"/>
            </w:tcBorders>
          </w:tcPr>
          <w:p w14:paraId="45B753A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(15)</w:t>
            </w:r>
          </w:p>
        </w:tc>
        <w:tc>
          <w:tcPr>
            <w:tcW w:w="1113" w:type="dxa"/>
            <w:tcBorders>
              <w:top w:val="nil"/>
              <w:bottom w:val="nil"/>
            </w:tcBorders>
          </w:tcPr>
          <w:p w14:paraId="251111A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(62)</w:t>
            </w:r>
          </w:p>
        </w:tc>
      </w:tr>
      <w:tr w:rsidR="00935563" w:rsidRPr="00935563" w14:paraId="4DEB19B0"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4DDE432F"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2160" w:type="dxa"/>
            <w:tcBorders>
              <w:top w:val="nil"/>
              <w:bottom w:val="nil"/>
            </w:tcBorders>
          </w:tcPr>
          <w:p w14:paraId="62C43C8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8" w:type="dxa"/>
            <w:tcBorders>
              <w:top w:val="nil"/>
              <w:bottom w:val="nil"/>
            </w:tcBorders>
          </w:tcPr>
          <w:p w14:paraId="1D5250A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(25)</w:t>
            </w:r>
          </w:p>
        </w:tc>
        <w:tc>
          <w:tcPr>
            <w:tcW w:w="1179" w:type="dxa"/>
            <w:tcBorders>
              <w:top w:val="nil"/>
              <w:bottom w:val="nil"/>
            </w:tcBorders>
          </w:tcPr>
          <w:p w14:paraId="79ECA8B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13" w:type="dxa"/>
            <w:tcBorders>
              <w:top w:val="nil"/>
              <w:bottom w:val="nil"/>
            </w:tcBorders>
          </w:tcPr>
          <w:p w14:paraId="0711B8C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(75)</w:t>
            </w:r>
          </w:p>
        </w:tc>
      </w:tr>
      <w:tr w:rsidR="00935563" w:rsidRPr="00935563" w14:paraId="3689C3DD"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2" w:space="0" w:color="auto"/>
            </w:tcBorders>
          </w:tcPr>
          <w:p w14:paraId="4F455BE3"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2160" w:type="dxa"/>
            <w:tcBorders>
              <w:top w:val="nil"/>
              <w:bottom w:val="single" w:sz="2" w:space="0" w:color="auto"/>
            </w:tcBorders>
          </w:tcPr>
          <w:p w14:paraId="32E3035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8" w:type="dxa"/>
            <w:tcBorders>
              <w:top w:val="nil"/>
              <w:bottom w:val="single" w:sz="2" w:space="0" w:color="auto"/>
            </w:tcBorders>
          </w:tcPr>
          <w:p w14:paraId="4A03B4F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(5)</w:t>
            </w:r>
          </w:p>
        </w:tc>
        <w:tc>
          <w:tcPr>
            <w:tcW w:w="1179" w:type="dxa"/>
            <w:tcBorders>
              <w:top w:val="nil"/>
              <w:bottom w:val="single" w:sz="2" w:space="0" w:color="auto"/>
            </w:tcBorders>
          </w:tcPr>
          <w:p w14:paraId="0B4310F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(19)</w:t>
            </w:r>
          </w:p>
        </w:tc>
        <w:tc>
          <w:tcPr>
            <w:tcW w:w="1113" w:type="dxa"/>
            <w:tcBorders>
              <w:top w:val="nil"/>
              <w:bottom w:val="single" w:sz="2" w:space="0" w:color="auto"/>
            </w:tcBorders>
          </w:tcPr>
          <w:p w14:paraId="26EEE9B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8 (76)</w:t>
            </w:r>
          </w:p>
        </w:tc>
      </w:tr>
      <w:tr w:rsidR="00935563" w:rsidRPr="00935563" w14:paraId="503FE1A2"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5E2BC4B5"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2160" w:type="dxa"/>
            <w:tcBorders>
              <w:top w:val="nil"/>
              <w:bottom w:val="nil"/>
            </w:tcBorders>
          </w:tcPr>
          <w:p w14:paraId="5026424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8" w:type="dxa"/>
            <w:tcBorders>
              <w:top w:val="nil"/>
              <w:bottom w:val="nil"/>
            </w:tcBorders>
          </w:tcPr>
          <w:p w14:paraId="66C94E3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(23)</w:t>
            </w:r>
          </w:p>
        </w:tc>
        <w:tc>
          <w:tcPr>
            <w:tcW w:w="1179" w:type="dxa"/>
            <w:tcBorders>
              <w:top w:val="nil"/>
              <w:bottom w:val="nil"/>
            </w:tcBorders>
          </w:tcPr>
          <w:p w14:paraId="53C9BB0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(4)</w:t>
            </w:r>
          </w:p>
        </w:tc>
        <w:tc>
          <w:tcPr>
            <w:tcW w:w="1113" w:type="dxa"/>
            <w:tcBorders>
              <w:top w:val="nil"/>
              <w:bottom w:val="nil"/>
            </w:tcBorders>
          </w:tcPr>
          <w:p w14:paraId="7D19578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10 (73)</w:t>
            </w:r>
          </w:p>
        </w:tc>
      </w:tr>
      <w:tr w:rsidR="00935563" w:rsidRPr="00935563" w14:paraId="3F957EC8"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3DBFECFA"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2160" w:type="dxa"/>
            <w:tcBorders>
              <w:top w:val="nil"/>
              <w:bottom w:val="nil"/>
            </w:tcBorders>
          </w:tcPr>
          <w:p w14:paraId="06F3069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8" w:type="dxa"/>
            <w:tcBorders>
              <w:top w:val="nil"/>
              <w:bottom w:val="nil"/>
            </w:tcBorders>
          </w:tcPr>
          <w:p w14:paraId="3450AB8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(8)</w:t>
            </w:r>
          </w:p>
        </w:tc>
        <w:tc>
          <w:tcPr>
            <w:tcW w:w="1179" w:type="dxa"/>
            <w:tcBorders>
              <w:top w:val="nil"/>
              <w:bottom w:val="nil"/>
            </w:tcBorders>
          </w:tcPr>
          <w:p w14:paraId="15D1C16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13" w:type="dxa"/>
            <w:tcBorders>
              <w:top w:val="nil"/>
              <w:bottom w:val="nil"/>
            </w:tcBorders>
          </w:tcPr>
          <w:p w14:paraId="2AF6227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(92)</w:t>
            </w:r>
          </w:p>
        </w:tc>
      </w:tr>
      <w:tr w:rsidR="00935563" w:rsidRPr="00935563" w14:paraId="5770BDA8"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12" w:space="0" w:color="auto"/>
            </w:tcBorders>
          </w:tcPr>
          <w:p w14:paraId="652D9E0A"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2160" w:type="dxa"/>
            <w:tcBorders>
              <w:top w:val="nil"/>
              <w:bottom w:val="single" w:sz="12" w:space="0" w:color="auto"/>
            </w:tcBorders>
          </w:tcPr>
          <w:p w14:paraId="2214C83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8" w:type="dxa"/>
            <w:tcBorders>
              <w:top w:val="nil"/>
              <w:bottom w:val="single" w:sz="12" w:space="0" w:color="auto"/>
            </w:tcBorders>
          </w:tcPr>
          <w:p w14:paraId="1252A78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9" w:type="dxa"/>
            <w:tcBorders>
              <w:top w:val="nil"/>
              <w:bottom w:val="single" w:sz="12" w:space="0" w:color="auto"/>
            </w:tcBorders>
          </w:tcPr>
          <w:p w14:paraId="07F09D1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(27)</w:t>
            </w:r>
          </w:p>
        </w:tc>
        <w:tc>
          <w:tcPr>
            <w:tcW w:w="1113" w:type="dxa"/>
            <w:tcBorders>
              <w:top w:val="nil"/>
              <w:bottom w:val="single" w:sz="12" w:space="0" w:color="auto"/>
            </w:tcBorders>
          </w:tcPr>
          <w:p w14:paraId="34C728B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(73)</w:t>
            </w:r>
          </w:p>
        </w:tc>
      </w:tr>
    </w:tbl>
    <w:p w14:paraId="1B28A815" w14:textId="77777777" w:rsidR="00935563" w:rsidRPr="00935563" w:rsidRDefault="00935563" w:rsidP="00935563">
      <w:pPr>
        <w:keepNext/>
        <w:keepLines/>
        <w:spacing w:before="240" w:after="60"/>
        <w:ind w:left="1008" w:hanging="1008"/>
        <w:rPr>
          <w:rFonts w:eastAsia="SimSun" w:cs="Arial"/>
          <w:b/>
          <w:color w:val="034D8E"/>
          <w:lang w:eastAsia="zh-CN"/>
        </w:rPr>
      </w:pPr>
      <w:bookmarkStart w:id="524" w:name="_Ref41990955"/>
      <w:bookmarkStart w:id="525" w:name="_Toc43108571"/>
      <w:bookmarkEnd w:id="523"/>
      <w:r w:rsidRPr="00935563">
        <w:rPr>
          <w:rFonts w:eastAsia="SimSun" w:cs="Arial"/>
          <w:b/>
          <w:color w:val="034D8E"/>
          <w:lang w:eastAsia="zh-CN"/>
        </w:rPr>
        <w:t>Table A.</w:t>
      </w:r>
      <w:r w:rsidRPr="00935563">
        <w:rPr>
          <w:rFonts w:eastAsia="SimSun" w:cs="Arial"/>
          <w:b/>
          <w:color w:val="034D8E"/>
          <w:lang w:eastAsia="zh-CN"/>
        </w:rPr>
        <w:fldChar w:fldCharType="begin"/>
      </w:r>
      <w:r w:rsidRPr="00935563">
        <w:rPr>
          <w:rFonts w:eastAsia="SimSun" w:cs="Arial"/>
          <w:b/>
          <w:color w:val="034D8E"/>
          <w:lang w:eastAsia="zh-CN"/>
        </w:rPr>
        <w:instrText>SEQ Table_A. \* ARABIC</w:instrText>
      </w:r>
      <w:r w:rsidRPr="00935563">
        <w:rPr>
          <w:rFonts w:eastAsia="SimSun" w:cs="Arial"/>
          <w:b/>
          <w:color w:val="034D8E"/>
          <w:lang w:eastAsia="zh-CN"/>
        </w:rPr>
        <w:fldChar w:fldCharType="separate"/>
      </w:r>
      <w:r w:rsidRPr="00935563">
        <w:rPr>
          <w:rFonts w:eastAsia="SimSun" w:cs="Arial"/>
          <w:b/>
          <w:noProof/>
          <w:color w:val="034D8E"/>
          <w:lang w:eastAsia="zh-CN"/>
        </w:rPr>
        <w:t>8</w:t>
      </w:r>
      <w:r w:rsidRPr="00935563">
        <w:rPr>
          <w:rFonts w:eastAsia="SimSun" w:cs="Arial"/>
          <w:b/>
          <w:color w:val="034D8E"/>
          <w:lang w:eastAsia="zh-CN"/>
        </w:rPr>
        <w:fldChar w:fldCharType="end"/>
      </w:r>
      <w:bookmarkEnd w:id="524"/>
      <w:r w:rsidRPr="00935563">
        <w:rPr>
          <w:rFonts w:eastAsia="SimSun" w:cs="Arial"/>
          <w:b/>
          <w:color w:val="034D8E"/>
          <w:lang w:eastAsia="zh-CN"/>
        </w:rPr>
        <w:t>.  Students Answering Independently: Frequency and Percentage of Students Observed in Each Rating Category by EL Status</w:t>
      </w:r>
      <w:bookmarkEnd w:id="525"/>
    </w:p>
    <w:tbl>
      <w:tblPr>
        <w:tblStyle w:val="TRtable"/>
        <w:tblW w:w="0" w:type="auto"/>
        <w:tblLayout w:type="fixed"/>
        <w:tblLook w:val="04A0" w:firstRow="1" w:lastRow="0" w:firstColumn="1" w:lastColumn="0" w:noHBand="0" w:noVBand="1"/>
        <w:tblDescription w:val="Students Answering Independently: Frequency and Percentage of Students Observed in Each Rating Category by EL Status"/>
      </w:tblPr>
      <w:tblGrid>
        <w:gridCol w:w="1440"/>
        <w:gridCol w:w="1296"/>
        <w:gridCol w:w="2160"/>
        <w:gridCol w:w="1134"/>
        <w:gridCol w:w="1152"/>
        <w:gridCol w:w="1152"/>
      </w:tblGrid>
      <w:tr w:rsidR="00935563" w:rsidRPr="00935563" w14:paraId="427EAA26"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01C4DD23"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EL Status</w:t>
            </w:r>
          </w:p>
        </w:tc>
        <w:tc>
          <w:tcPr>
            <w:tcW w:w="1296" w:type="dxa"/>
          </w:tcPr>
          <w:p w14:paraId="78644155"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Domain</w:t>
            </w:r>
          </w:p>
        </w:tc>
        <w:tc>
          <w:tcPr>
            <w:tcW w:w="2160" w:type="dxa"/>
          </w:tcPr>
          <w:p w14:paraId="392B4DDF"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or Grade Span</w:t>
            </w:r>
          </w:p>
        </w:tc>
        <w:tc>
          <w:tcPr>
            <w:tcW w:w="1134" w:type="dxa"/>
          </w:tcPr>
          <w:p w14:paraId="4D573575"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Not at All</w:t>
            </w:r>
          </w:p>
        </w:tc>
        <w:tc>
          <w:tcPr>
            <w:tcW w:w="1152" w:type="dxa"/>
          </w:tcPr>
          <w:p w14:paraId="25AAB45B"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Partially</w:t>
            </w:r>
          </w:p>
        </w:tc>
        <w:tc>
          <w:tcPr>
            <w:tcW w:w="1152" w:type="dxa"/>
          </w:tcPr>
          <w:p w14:paraId="20D5BB49"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Entirely</w:t>
            </w:r>
          </w:p>
        </w:tc>
      </w:tr>
      <w:tr w:rsidR="00935563" w:rsidRPr="00935563" w14:paraId="4E1AA6B6"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10524A5A"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Pr>
          <w:p w14:paraId="3FFB0A4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1CC7213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34" w:type="dxa"/>
          </w:tcPr>
          <w:p w14:paraId="1E52DEE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(14)</w:t>
            </w:r>
          </w:p>
        </w:tc>
        <w:tc>
          <w:tcPr>
            <w:tcW w:w="1152" w:type="dxa"/>
          </w:tcPr>
          <w:p w14:paraId="6C3E112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(14)</w:t>
            </w:r>
          </w:p>
        </w:tc>
        <w:tc>
          <w:tcPr>
            <w:tcW w:w="1152" w:type="dxa"/>
          </w:tcPr>
          <w:p w14:paraId="242582E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6 (71)</w:t>
            </w:r>
          </w:p>
        </w:tc>
      </w:tr>
      <w:tr w:rsidR="00935563" w:rsidRPr="00935563" w14:paraId="49760DC0"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6F7A7E10"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Pr>
          <w:p w14:paraId="494325D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3010B1C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34" w:type="dxa"/>
          </w:tcPr>
          <w:p w14:paraId="0B8204D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Pr>
          <w:p w14:paraId="1600F0F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Pr>
          <w:p w14:paraId="3D282DE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(100)</w:t>
            </w:r>
          </w:p>
        </w:tc>
      </w:tr>
      <w:tr w:rsidR="00935563" w:rsidRPr="00935563" w14:paraId="49246C9E"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50FA4AE0"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bottom w:val="single" w:sz="4" w:space="0" w:color="auto"/>
            </w:tcBorders>
          </w:tcPr>
          <w:p w14:paraId="2D17623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Borders>
              <w:bottom w:val="single" w:sz="4" w:space="0" w:color="auto"/>
            </w:tcBorders>
          </w:tcPr>
          <w:p w14:paraId="751EE47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34" w:type="dxa"/>
            <w:tcBorders>
              <w:bottom w:val="single" w:sz="4" w:space="0" w:color="auto"/>
            </w:tcBorders>
          </w:tcPr>
          <w:p w14:paraId="3D2E997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bottom w:val="single" w:sz="4" w:space="0" w:color="auto"/>
            </w:tcBorders>
          </w:tcPr>
          <w:p w14:paraId="3FC16E8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(25)</w:t>
            </w:r>
          </w:p>
        </w:tc>
        <w:tc>
          <w:tcPr>
            <w:tcW w:w="1152" w:type="dxa"/>
            <w:tcBorders>
              <w:bottom w:val="single" w:sz="4" w:space="0" w:color="auto"/>
            </w:tcBorders>
          </w:tcPr>
          <w:p w14:paraId="7AB9E8C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8 (75)</w:t>
            </w:r>
          </w:p>
        </w:tc>
      </w:tr>
      <w:tr w:rsidR="00935563" w:rsidRPr="00935563" w14:paraId="6AC49EB2"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1567BE25"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single" w:sz="4" w:space="0" w:color="auto"/>
              <w:bottom w:val="nil"/>
            </w:tcBorders>
          </w:tcPr>
          <w:p w14:paraId="47F655A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single" w:sz="4" w:space="0" w:color="auto"/>
              <w:bottom w:val="nil"/>
            </w:tcBorders>
          </w:tcPr>
          <w:p w14:paraId="503FC03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34" w:type="dxa"/>
            <w:tcBorders>
              <w:top w:val="single" w:sz="4" w:space="0" w:color="auto"/>
              <w:bottom w:val="nil"/>
            </w:tcBorders>
          </w:tcPr>
          <w:p w14:paraId="38BD660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(15)</w:t>
            </w:r>
          </w:p>
        </w:tc>
        <w:tc>
          <w:tcPr>
            <w:tcW w:w="1152" w:type="dxa"/>
            <w:tcBorders>
              <w:top w:val="single" w:sz="4" w:space="0" w:color="auto"/>
              <w:bottom w:val="nil"/>
            </w:tcBorders>
          </w:tcPr>
          <w:p w14:paraId="54FF096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top w:val="single" w:sz="4" w:space="0" w:color="auto"/>
              <w:bottom w:val="nil"/>
            </w:tcBorders>
          </w:tcPr>
          <w:p w14:paraId="5718BAD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7 (85)</w:t>
            </w:r>
          </w:p>
        </w:tc>
      </w:tr>
      <w:tr w:rsidR="00935563" w:rsidRPr="00935563" w14:paraId="7F6005A3"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140915A4"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tcBorders>
          </w:tcPr>
          <w:p w14:paraId="3B8FFB8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nil"/>
            </w:tcBorders>
          </w:tcPr>
          <w:p w14:paraId="1DB1912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34" w:type="dxa"/>
            <w:tcBorders>
              <w:top w:val="nil"/>
            </w:tcBorders>
          </w:tcPr>
          <w:p w14:paraId="4019A17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top w:val="nil"/>
            </w:tcBorders>
          </w:tcPr>
          <w:p w14:paraId="3253289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top w:val="nil"/>
            </w:tcBorders>
          </w:tcPr>
          <w:p w14:paraId="3B49201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(100)</w:t>
            </w:r>
          </w:p>
        </w:tc>
      </w:tr>
      <w:tr w:rsidR="00935563" w:rsidRPr="00935563" w14:paraId="540A33EB"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21C539C6"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bottom w:val="single" w:sz="4" w:space="0" w:color="auto"/>
            </w:tcBorders>
          </w:tcPr>
          <w:p w14:paraId="264628A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bottom w:val="single" w:sz="4" w:space="0" w:color="auto"/>
            </w:tcBorders>
          </w:tcPr>
          <w:p w14:paraId="6C91C88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34" w:type="dxa"/>
            <w:tcBorders>
              <w:bottom w:val="single" w:sz="4" w:space="0" w:color="auto"/>
            </w:tcBorders>
          </w:tcPr>
          <w:p w14:paraId="2FC7090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bottom w:val="single" w:sz="4" w:space="0" w:color="auto"/>
            </w:tcBorders>
          </w:tcPr>
          <w:p w14:paraId="01B1787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bottom w:val="single" w:sz="4" w:space="0" w:color="auto"/>
            </w:tcBorders>
          </w:tcPr>
          <w:p w14:paraId="1066D51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11 (100)</w:t>
            </w:r>
          </w:p>
        </w:tc>
      </w:tr>
      <w:tr w:rsidR="00935563" w:rsidRPr="00935563" w14:paraId="2028C3AB"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26769750"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single" w:sz="4" w:space="0" w:color="auto"/>
              <w:bottom w:val="nil"/>
            </w:tcBorders>
          </w:tcPr>
          <w:p w14:paraId="2E97A2D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single" w:sz="4" w:space="0" w:color="auto"/>
              <w:bottom w:val="nil"/>
            </w:tcBorders>
          </w:tcPr>
          <w:p w14:paraId="0A4EF69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34" w:type="dxa"/>
            <w:tcBorders>
              <w:top w:val="single" w:sz="4" w:space="0" w:color="auto"/>
              <w:bottom w:val="nil"/>
            </w:tcBorders>
          </w:tcPr>
          <w:p w14:paraId="1256A23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top w:val="single" w:sz="4" w:space="0" w:color="auto"/>
              <w:bottom w:val="nil"/>
            </w:tcBorders>
          </w:tcPr>
          <w:p w14:paraId="209A345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(15)</w:t>
            </w:r>
          </w:p>
        </w:tc>
        <w:tc>
          <w:tcPr>
            <w:tcW w:w="1152" w:type="dxa"/>
            <w:tcBorders>
              <w:top w:val="single" w:sz="4" w:space="0" w:color="auto"/>
              <w:bottom w:val="nil"/>
            </w:tcBorders>
          </w:tcPr>
          <w:p w14:paraId="56D7641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7 (85)</w:t>
            </w:r>
          </w:p>
        </w:tc>
      </w:tr>
      <w:tr w:rsidR="00935563" w:rsidRPr="00935563" w14:paraId="5BB068D3"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56E738C2"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tcBorders>
          </w:tcPr>
          <w:p w14:paraId="7F7948C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nil"/>
            </w:tcBorders>
          </w:tcPr>
          <w:p w14:paraId="6AEB215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34" w:type="dxa"/>
            <w:tcBorders>
              <w:top w:val="nil"/>
            </w:tcBorders>
          </w:tcPr>
          <w:p w14:paraId="596ACF0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(25)</w:t>
            </w:r>
          </w:p>
        </w:tc>
        <w:tc>
          <w:tcPr>
            <w:tcW w:w="1152" w:type="dxa"/>
            <w:tcBorders>
              <w:top w:val="nil"/>
            </w:tcBorders>
          </w:tcPr>
          <w:p w14:paraId="7196652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top w:val="nil"/>
            </w:tcBorders>
          </w:tcPr>
          <w:p w14:paraId="31B3D99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(75)</w:t>
            </w:r>
          </w:p>
        </w:tc>
      </w:tr>
      <w:tr w:rsidR="00935563" w:rsidRPr="00935563" w14:paraId="5FEE7688"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19B24C1C"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bottom w:val="single" w:sz="4" w:space="0" w:color="auto"/>
            </w:tcBorders>
          </w:tcPr>
          <w:p w14:paraId="681E7F6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bottom w:val="single" w:sz="4" w:space="0" w:color="auto"/>
            </w:tcBorders>
          </w:tcPr>
          <w:p w14:paraId="750A52D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34" w:type="dxa"/>
            <w:tcBorders>
              <w:bottom w:val="single" w:sz="4" w:space="0" w:color="auto"/>
            </w:tcBorders>
          </w:tcPr>
          <w:p w14:paraId="28197D7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bottom w:val="single" w:sz="4" w:space="0" w:color="auto"/>
            </w:tcBorders>
          </w:tcPr>
          <w:p w14:paraId="74F00DD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(5)</w:t>
            </w:r>
          </w:p>
        </w:tc>
        <w:tc>
          <w:tcPr>
            <w:tcW w:w="1152" w:type="dxa"/>
            <w:tcBorders>
              <w:bottom w:val="single" w:sz="4" w:space="0" w:color="auto"/>
            </w:tcBorders>
          </w:tcPr>
          <w:p w14:paraId="384F940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10 (95)</w:t>
            </w:r>
          </w:p>
        </w:tc>
      </w:tr>
      <w:tr w:rsidR="00935563" w:rsidRPr="00935563" w14:paraId="5BB8F6BB"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5A461CC4"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single" w:sz="4" w:space="0" w:color="auto"/>
              <w:bottom w:val="nil"/>
            </w:tcBorders>
          </w:tcPr>
          <w:p w14:paraId="4ECA717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single" w:sz="4" w:space="0" w:color="auto"/>
              <w:bottom w:val="nil"/>
            </w:tcBorders>
          </w:tcPr>
          <w:p w14:paraId="4770533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34" w:type="dxa"/>
            <w:tcBorders>
              <w:top w:val="single" w:sz="4" w:space="0" w:color="auto"/>
              <w:bottom w:val="nil"/>
            </w:tcBorders>
          </w:tcPr>
          <w:p w14:paraId="3B34AB5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(9)</w:t>
            </w:r>
          </w:p>
        </w:tc>
        <w:tc>
          <w:tcPr>
            <w:tcW w:w="1152" w:type="dxa"/>
            <w:tcBorders>
              <w:top w:val="single" w:sz="4" w:space="0" w:color="auto"/>
              <w:bottom w:val="nil"/>
            </w:tcBorders>
          </w:tcPr>
          <w:p w14:paraId="6E9ECE7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top w:val="single" w:sz="4" w:space="0" w:color="auto"/>
              <w:bottom w:val="nil"/>
            </w:tcBorders>
          </w:tcPr>
          <w:p w14:paraId="5D63E0E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6 (91)</w:t>
            </w:r>
          </w:p>
        </w:tc>
      </w:tr>
      <w:tr w:rsidR="00935563" w:rsidRPr="00935563" w14:paraId="0B1ED5CF"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61DE4FD4"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28A9677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nil"/>
              <w:bottom w:val="nil"/>
            </w:tcBorders>
          </w:tcPr>
          <w:p w14:paraId="05F1EAF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34" w:type="dxa"/>
            <w:tcBorders>
              <w:top w:val="nil"/>
              <w:bottom w:val="nil"/>
            </w:tcBorders>
          </w:tcPr>
          <w:p w14:paraId="2CD0A15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(64)</w:t>
            </w:r>
          </w:p>
        </w:tc>
        <w:tc>
          <w:tcPr>
            <w:tcW w:w="1152" w:type="dxa"/>
            <w:tcBorders>
              <w:top w:val="nil"/>
              <w:bottom w:val="nil"/>
            </w:tcBorders>
          </w:tcPr>
          <w:p w14:paraId="5ACA274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top w:val="nil"/>
              <w:bottom w:val="nil"/>
            </w:tcBorders>
          </w:tcPr>
          <w:p w14:paraId="185189C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(36)</w:t>
            </w:r>
          </w:p>
        </w:tc>
      </w:tr>
      <w:tr w:rsidR="00935563" w:rsidRPr="00935563" w14:paraId="287EAD9A"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2" w:space="0" w:color="auto"/>
            </w:tcBorders>
          </w:tcPr>
          <w:p w14:paraId="38FD231E"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single" w:sz="2" w:space="0" w:color="auto"/>
            </w:tcBorders>
          </w:tcPr>
          <w:p w14:paraId="6239033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nil"/>
              <w:bottom w:val="single" w:sz="2" w:space="0" w:color="auto"/>
            </w:tcBorders>
          </w:tcPr>
          <w:p w14:paraId="403D8CE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34" w:type="dxa"/>
            <w:tcBorders>
              <w:top w:val="nil"/>
              <w:bottom w:val="single" w:sz="2" w:space="0" w:color="auto"/>
            </w:tcBorders>
          </w:tcPr>
          <w:p w14:paraId="14545D8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(29)</w:t>
            </w:r>
          </w:p>
        </w:tc>
        <w:tc>
          <w:tcPr>
            <w:tcW w:w="1152" w:type="dxa"/>
            <w:tcBorders>
              <w:top w:val="nil"/>
              <w:bottom w:val="single" w:sz="2" w:space="0" w:color="auto"/>
            </w:tcBorders>
          </w:tcPr>
          <w:p w14:paraId="0394E06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(4)</w:t>
            </w:r>
          </w:p>
        </w:tc>
        <w:tc>
          <w:tcPr>
            <w:tcW w:w="1152" w:type="dxa"/>
            <w:tcBorders>
              <w:top w:val="nil"/>
              <w:bottom w:val="single" w:sz="2" w:space="0" w:color="auto"/>
            </w:tcBorders>
          </w:tcPr>
          <w:p w14:paraId="0172B46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(68)</w:t>
            </w:r>
          </w:p>
        </w:tc>
      </w:tr>
      <w:tr w:rsidR="00935563" w:rsidRPr="00935563" w14:paraId="79685759"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2" w:space="0" w:color="auto"/>
            </w:tcBorders>
          </w:tcPr>
          <w:p w14:paraId="1ED6C7E9"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2" w:space="0" w:color="auto"/>
            </w:tcBorders>
          </w:tcPr>
          <w:p w14:paraId="30C0084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Borders>
              <w:top w:val="single" w:sz="2" w:space="0" w:color="auto"/>
            </w:tcBorders>
          </w:tcPr>
          <w:p w14:paraId="5209763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34" w:type="dxa"/>
            <w:tcBorders>
              <w:top w:val="single" w:sz="2" w:space="0" w:color="auto"/>
            </w:tcBorders>
          </w:tcPr>
          <w:p w14:paraId="500856C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top w:val="single" w:sz="2" w:space="0" w:color="auto"/>
            </w:tcBorders>
          </w:tcPr>
          <w:p w14:paraId="6AF62D7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(6)</w:t>
            </w:r>
          </w:p>
        </w:tc>
        <w:tc>
          <w:tcPr>
            <w:tcW w:w="1152" w:type="dxa"/>
            <w:tcBorders>
              <w:top w:val="single" w:sz="2" w:space="0" w:color="auto"/>
            </w:tcBorders>
          </w:tcPr>
          <w:p w14:paraId="013C17C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9 (94)</w:t>
            </w:r>
          </w:p>
        </w:tc>
      </w:tr>
      <w:tr w:rsidR="00935563" w:rsidRPr="00935563" w14:paraId="6B9ED32F"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32EBE46D"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Pr>
          <w:p w14:paraId="1EA6E89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04369FA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34" w:type="dxa"/>
          </w:tcPr>
          <w:p w14:paraId="3E97DAF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Pr>
          <w:p w14:paraId="62B7A43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(14)</w:t>
            </w:r>
          </w:p>
        </w:tc>
        <w:tc>
          <w:tcPr>
            <w:tcW w:w="1152" w:type="dxa"/>
          </w:tcPr>
          <w:p w14:paraId="3A22FF0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(86)</w:t>
            </w:r>
          </w:p>
        </w:tc>
      </w:tr>
      <w:tr w:rsidR="00935563" w:rsidRPr="00935563" w14:paraId="150D4C9C"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4718A6E3"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bottom w:val="single" w:sz="4" w:space="0" w:color="auto"/>
            </w:tcBorders>
          </w:tcPr>
          <w:p w14:paraId="17C7333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Borders>
              <w:bottom w:val="single" w:sz="4" w:space="0" w:color="auto"/>
            </w:tcBorders>
          </w:tcPr>
          <w:p w14:paraId="5003F21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34" w:type="dxa"/>
            <w:tcBorders>
              <w:bottom w:val="single" w:sz="4" w:space="0" w:color="auto"/>
            </w:tcBorders>
          </w:tcPr>
          <w:p w14:paraId="426BFA0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bottom w:val="single" w:sz="4" w:space="0" w:color="auto"/>
            </w:tcBorders>
          </w:tcPr>
          <w:p w14:paraId="4364DBC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(13)</w:t>
            </w:r>
          </w:p>
        </w:tc>
        <w:tc>
          <w:tcPr>
            <w:tcW w:w="1152" w:type="dxa"/>
            <w:tcBorders>
              <w:bottom w:val="single" w:sz="4" w:space="0" w:color="auto"/>
            </w:tcBorders>
          </w:tcPr>
          <w:p w14:paraId="0F50425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4(88)</w:t>
            </w:r>
          </w:p>
        </w:tc>
      </w:tr>
      <w:tr w:rsidR="00935563" w:rsidRPr="00935563" w14:paraId="110FB146"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3A40CA13"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629506B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single" w:sz="4" w:space="0" w:color="auto"/>
              <w:bottom w:val="nil"/>
            </w:tcBorders>
          </w:tcPr>
          <w:p w14:paraId="0A3006E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34" w:type="dxa"/>
            <w:tcBorders>
              <w:top w:val="single" w:sz="4" w:space="0" w:color="auto"/>
              <w:bottom w:val="nil"/>
            </w:tcBorders>
          </w:tcPr>
          <w:p w14:paraId="6F84C27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top w:val="single" w:sz="4" w:space="0" w:color="auto"/>
              <w:bottom w:val="nil"/>
            </w:tcBorders>
          </w:tcPr>
          <w:p w14:paraId="53267D6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(6)</w:t>
            </w:r>
          </w:p>
        </w:tc>
        <w:tc>
          <w:tcPr>
            <w:tcW w:w="1152" w:type="dxa"/>
            <w:tcBorders>
              <w:top w:val="single" w:sz="4" w:space="0" w:color="auto"/>
              <w:bottom w:val="nil"/>
            </w:tcBorders>
          </w:tcPr>
          <w:p w14:paraId="06A55DE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9 (94)</w:t>
            </w:r>
          </w:p>
        </w:tc>
      </w:tr>
      <w:tr w:rsidR="00935563" w:rsidRPr="00935563" w14:paraId="3C4B1FC8"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22107BCF"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tcBorders>
          </w:tcPr>
          <w:p w14:paraId="6D6A829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nil"/>
            </w:tcBorders>
          </w:tcPr>
          <w:p w14:paraId="2A201B1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34" w:type="dxa"/>
            <w:tcBorders>
              <w:top w:val="nil"/>
            </w:tcBorders>
          </w:tcPr>
          <w:p w14:paraId="2CBC2B8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(25)</w:t>
            </w:r>
          </w:p>
        </w:tc>
        <w:tc>
          <w:tcPr>
            <w:tcW w:w="1152" w:type="dxa"/>
            <w:tcBorders>
              <w:top w:val="nil"/>
            </w:tcBorders>
          </w:tcPr>
          <w:p w14:paraId="49DEC2A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top w:val="nil"/>
            </w:tcBorders>
          </w:tcPr>
          <w:p w14:paraId="01DDFD4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(75)</w:t>
            </w:r>
          </w:p>
        </w:tc>
      </w:tr>
      <w:tr w:rsidR="00935563" w:rsidRPr="00935563" w14:paraId="5BA6F009"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290F06F7"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bottom w:val="single" w:sz="4" w:space="0" w:color="auto"/>
            </w:tcBorders>
          </w:tcPr>
          <w:p w14:paraId="408AEAE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bottom w:val="single" w:sz="4" w:space="0" w:color="auto"/>
            </w:tcBorders>
          </w:tcPr>
          <w:p w14:paraId="2C626A1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34" w:type="dxa"/>
            <w:tcBorders>
              <w:bottom w:val="single" w:sz="4" w:space="0" w:color="auto"/>
            </w:tcBorders>
          </w:tcPr>
          <w:p w14:paraId="568D142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bottom w:val="single" w:sz="4" w:space="0" w:color="auto"/>
            </w:tcBorders>
          </w:tcPr>
          <w:p w14:paraId="7D4BED0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(20)</w:t>
            </w:r>
          </w:p>
        </w:tc>
        <w:tc>
          <w:tcPr>
            <w:tcW w:w="1152" w:type="dxa"/>
            <w:tcBorders>
              <w:bottom w:val="single" w:sz="4" w:space="0" w:color="auto"/>
            </w:tcBorders>
          </w:tcPr>
          <w:p w14:paraId="64D1B20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(80)</w:t>
            </w:r>
          </w:p>
        </w:tc>
      </w:tr>
      <w:tr w:rsidR="00935563" w:rsidRPr="00935563" w14:paraId="0033BC02"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2E536608"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507E15C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single" w:sz="4" w:space="0" w:color="auto"/>
              <w:bottom w:val="nil"/>
            </w:tcBorders>
          </w:tcPr>
          <w:p w14:paraId="10172B9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34" w:type="dxa"/>
            <w:tcBorders>
              <w:top w:val="single" w:sz="4" w:space="0" w:color="auto"/>
              <w:bottom w:val="nil"/>
            </w:tcBorders>
          </w:tcPr>
          <w:p w14:paraId="63F0430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(8)</w:t>
            </w:r>
          </w:p>
        </w:tc>
        <w:tc>
          <w:tcPr>
            <w:tcW w:w="1152" w:type="dxa"/>
            <w:tcBorders>
              <w:top w:val="single" w:sz="4" w:space="0" w:color="auto"/>
              <w:bottom w:val="nil"/>
            </w:tcBorders>
          </w:tcPr>
          <w:p w14:paraId="13494BF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(15)</w:t>
            </w:r>
          </w:p>
        </w:tc>
        <w:tc>
          <w:tcPr>
            <w:tcW w:w="1152" w:type="dxa"/>
            <w:tcBorders>
              <w:top w:val="single" w:sz="4" w:space="0" w:color="auto"/>
              <w:bottom w:val="nil"/>
            </w:tcBorders>
          </w:tcPr>
          <w:p w14:paraId="7DF3774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11 (77)</w:t>
            </w:r>
          </w:p>
        </w:tc>
      </w:tr>
      <w:tr w:rsidR="00935563" w:rsidRPr="00935563" w14:paraId="44D78D49"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5BC04AB4"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tcBorders>
          </w:tcPr>
          <w:p w14:paraId="7AFEBB2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nil"/>
            </w:tcBorders>
          </w:tcPr>
          <w:p w14:paraId="195E8E4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34" w:type="dxa"/>
            <w:tcBorders>
              <w:top w:val="nil"/>
            </w:tcBorders>
          </w:tcPr>
          <w:p w14:paraId="5B84FBC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(8)</w:t>
            </w:r>
          </w:p>
        </w:tc>
        <w:tc>
          <w:tcPr>
            <w:tcW w:w="1152" w:type="dxa"/>
            <w:tcBorders>
              <w:top w:val="nil"/>
            </w:tcBorders>
          </w:tcPr>
          <w:p w14:paraId="17BCE8A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top w:val="nil"/>
            </w:tcBorders>
          </w:tcPr>
          <w:p w14:paraId="453607D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(92)</w:t>
            </w:r>
          </w:p>
        </w:tc>
      </w:tr>
      <w:tr w:rsidR="00935563" w:rsidRPr="00935563" w14:paraId="7C456E45"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1C53FC9E"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bottom w:val="single" w:sz="4" w:space="0" w:color="auto"/>
            </w:tcBorders>
          </w:tcPr>
          <w:p w14:paraId="5D0EFDB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bottom w:val="single" w:sz="4" w:space="0" w:color="auto"/>
            </w:tcBorders>
          </w:tcPr>
          <w:p w14:paraId="2328E1F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34" w:type="dxa"/>
            <w:tcBorders>
              <w:bottom w:val="single" w:sz="4" w:space="0" w:color="auto"/>
            </w:tcBorders>
          </w:tcPr>
          <w:p w14:paraId="7270FA2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(17)</w:t>
            </w:r>
          </w:p>
        </w:tc>
        <w:tc>
          <w:tcPr>
            <w:tcW w:w="1152" w:type="dxa"/>
            <w:tcBorders>
              <w:bottom w:val="single" w:sz="4" w:space="0" w:color="auto"/>
            </w:tcBorders>
          </w:tcPr>
          <w:p w14:paraId="7339599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(25)</w:t>
            </w:r>
          </w:p>
        </w:tc>
        <w:tc>
          <w:tcPr>
            <w:tcW w:w="1152" w:type="dxa"/>
            <w:tcBorders>
              <w:bottom w:val="single" w:sz="4" w:space="0" w:color="auto"/>
            </w:tcBorders>
          </w:tcPr>
          <w:p w14:paraId="7A2F1BA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(58)</w:t>
            </w:r>
          </w:p>
        </w:tc>
      </w:tr>
      <w:tr w:rsidR="00935563" w:rsidRPr="00935563" w14:paraId="16223A19"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0EA456B7"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519F518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single" w:sz="4" w:space="0" w:color="auto"/>
              <w:bottom w:val="nil"/>
            </w:tcBorders>
          </w:tcPr>
          <w:p w14:paraId="6807272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34" w:type="dxa"/>
            <w:tcBorders>
              <w:top w:val="single" w:sz="4" w:space="0" w:color="auto"/>
              <w:bottom w:val="nil"/>
            </w:tcBorders>
          </w:tcPr>
          <w:p w14:paraId="7575896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(20)</w:t>
            </w:r>
          </w:p>
        </w:tc>
        <w:tc>
          <w:tcPr>
            <w:tcW w:w="1152" w:type="dxa"/>
            <w:tcBorders>
              <w:top w:val="single" w:sz="4" w:space="0" w:color="auto"/>
              <w:bottom w:val="nil"/>
            </w:tcBorders>
          </w:tcPr>
          <w:p w14:paraId="392477B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(5)</w:t>
            </w:r>
          </w:p>
        </w:tc>
        <w:tc>
          <w:tcPr>
            <w:tcW w:w="1152" w:type="dxa"/>
            <w:tcBorders>
              <w:top w:val="single" w:sz="4" w:space="0" w:color="auto"/>
              <w:bottom w:val="nil"/>
            </w:tcBorders>
          </w:tcPr>
          <w:p w14:paraId="4711EF9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8 (75)</w:t>
            </w:r>
          </w:p>
        </w:tc>
      </w:tr>
      <w:tr w:rsidR="00935563" w:rsidRPr="00935563" w14:paraId="5ED59F66"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3A1B7F50"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tcBorders>
          </w:tcPr>
          <w:p w14:paraId="4BEFFCA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nil"/>
            </w:tcBorders>
          </w:tcPr>
          <w:p w14:paraId="50BD3FC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34" w:type="dxa"/>
            <w:tcBorders>
              <w:top w:val="nil"/>
            </w:tcBorders>
          </w:tcPr>
          <w:p w14:paraId="07459C3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(12)</w:t>
            </w:r>
          </w:p>
        </w:tc>
        <w:tc>
          <w:tcPr>
            <w:tcW w:w="1152" w:type="dxa"/>
            <w:tcBorders>
              <w:top w:val="nil"/>
            </w:tcBorders>
          </w:tcPr>
          <w:p w14:paraId="14862C9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(41)</w:t>
            </w:r>
          </w:p>
        </w:tc>
        <w:tc>
          <w:tcPr>
            <w:tcW w:w="1152" w:type="dxa"/>
            <w:tcBorders>
              <w:top w:val="nil"/>
            </w:tcBorders>
          </w:tcPr>
          <w:p w14:paraId="7A6A65F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(47)</w:t>
            </w:r>
          </w:p>
        </w:tc>
      </w:tr>
      <w:tr w:rsidR="00935563" w:rsidRPr="00935563" w14:paraId="03BC4517"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4450E598"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Pr>
          <w:p w14:paraId="6E84D46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Pr>
          <w:p w14:paraId="78D4771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34" w:type="dxa"/>
          </w:tcPr>
          <w:p w14:paraId="09EA605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(71)</w:t>
            </w:r>
          </w:p>
        </w:tc>
        <w:tc>
          <w:tcPr>
            <w:tcW w:w="1152" w:type="dxa"/>
          </w:tcPr>
          <w:p w14:paraId="7F7EA41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(18)</w:t>
            </w:r>
          </w:p>
        </w:tc>
        <w:tc>
          <w:tcPr>
            <w:tcW w:w="1152" w:type="dxa"/>
          </w:tcPr>
          <w:p w14:paraId="386B342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(12)</w:t>
            </w:r>
          </w:p>
        </w:tc>
      </w:tr>
    </w:tbl>
    <w:p w14:paraId="68B32811" w14:textId="77777777" w:rsidR="00935563" w:rsidRPr="00935563" w:rsidRDefault="00935563" w:rsidP="00935563">
      <w:pPr>
        <w:keepNext/>
        <w:keepLines/>
        <w:spacing w:before="240" w:after="60"/>
        <w:ind w:left="1008" w:hanging="1008"/>
        <w:rPr>
          <w:rFonts w:eastAsia="SimSun" w:cs="Arial"/>
          <w:b/>
          <w:color w:val="034D8E"/>
          <w:lang w:eastAsia="zh-CN"/>
        </w:rPr>
      </w:pPr>
      <w:bookmarkStart w:id="526" w:name="_Ref41991564"/>
      <w:bookmarkStart w:id="527" w:name="_Toc43108572"/>
      <w:r w:rsidRPr="00935563">
        <w:rPr>
          <w:rFonts w:eastAsia="SimSun" w:cs="Arial"/>
          <w:b/>
          <w:color w:val="034D8E"/>
          <w:lang w:eastAsia="zh-CN"/>
        </w:rPr>
        <w:lastRenderedPageBreak/>
        <w:t>Table A.</w:t>
      </w:r>
      <w:r w:rsidRPr="00935563">
        <w:rPr>
          <w:rFonts w:eastAsia="SimSun" w:cs="Arial"/>
          <w:b/>
          <w:color w:val="034D8E"/>
          <w:lang w:eastAsia="zh-CN"/>
        </w:rPr>
        <w:fldChar w:fldCharType="begin"/>
      </w:r>
      <w:r w:rsidRPr="00935563">
        <w:rPr>
          <w:rFonts w:eastAsia="SimSun" w:cs="Arial"/>
          <w:b/>
          <w:color w:val="034D8E"/>
          <w:lang w:eastAsia="zh-CN"/>
        </w:rPr>
        <w:instrText>SEQ Table_A. \* ARABIC</w:instrText>
      </w:r>
      <w:r w:rsidRPr="00935563">
        <w:rPr>
          <w:rFonts w:eastAsia="SimSun" w:cs="Arial"/>
          <w:b/>
          <w:color w:val="034D8E"/>
          <w:lang w:eastAsia="zh-CN"/>
        </w:rPr>
        <w:fldChar w:fldCharType="separate"/>
      </w:r>
      <w:r w:rsidRPr="00935563">
        <w:rPr>
          <w:rFonts w:eastAsia="SimSun" w:cs="Arial"/>
          <w:b/>
          <w:noProof/>
          <w:color w:val="034D8E"/>
          <w:lang w:eastAsia="zh-CN"/>
        </w:rPr>
        <w:t>9</w:t>
      </w:r>
      <w:r w:rsidRPr="00935563">
        <w:rPr>
          <w:rFonts w:eastAsia="SimSun" w:cs="Arial"/>
          <w:b/>
          <w:color w:val="034D8E"/>
          <w:lang w:eastAsia="zh-CN"/>
        </w:rPr>
        <w:fldChar w:fldCharType="end"/>
      </w:r>
      <w:bookmarkEnd w:id="526"/>
      <w:r w:rsidRPr="00935563">
        <w:rPr>
          <w:rFonts w:eastAsia="SimSun" w:cs="Arial"/>
          <w:b/>
          <w:color w:val="034D8E"/>
          <w:lang w:eastAsia="zh-CN"/>
        </w:rPr>
        <w:t>.  Needing Assistance with the Listening Domain Audio File: Frequency and Percentage of Students Observed in Each Rating Category by EL Status</w:t>
      </w:r>
      <w:bookmarkEnd w:id="527"/>
    </w:p>
    <w:tbl>
      <w:tblPr>
        <w:tblStyle w:val="TRtable"/>
        <w:tblW w:w="0" w:type="auto"/>
        <w:tblLayout w:type="fixed"/>
        <w:tblLook w:val="04A0" w:firstRow="1" w:lastRow="0" w:firstColumn="1" w:lastColumn="0" w:noHBand="0" w:noVBand="1"/>
        <w:tblDescription w:val="Needing Assistance with the Listening Domain Audio File: Frequency and Percentage of Students Observed in Each Rating Category by EL Status"/>
      </w:tblPr>
      <w:tblGrid>
        <w:gridCol w:w="1440"/>
        <w:gridCol w:w="2160"/>
        <w:gridCol w:w="1008"/>
        <w:gridCol w:w="1113"/>
      </w:tblGrid>
      <w:tr w:rsidR="00935563" w:rsidRPr="00935563" w14:paraId="0A9EA7A1"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3C151487"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EL Status</w:t>
            </w:r>
          </w:p>
        </w:tc>
        <w:tc>
          <w:tcPr>
            <w:tcW w:w="2160" w:type="dxa"/>
          </w:tcPr>
          <w:p w14:paraId="0FC15EA8"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or Grade Span</w:t>
            </w:r>
          </w:p>
        </w:tc>
        <w:tc>
          <w:tcPr>
            <w:tcW w:w="1008" w:type="dxa"/>
          </w:tcPr>
          <w:p w14:paraId="0858FDD2"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Not at All</w:t>
            </w:r>
          </w:p>
        </w:tc>
        <w:tc>
          <w:tcPr>
            <w:tcW w:w="1113" w:type="dxa"/>
          </w:tcPr>
          <w:p w14:paraId="590E09E6"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Entirely</w:t>
            </w:r>
          </w:p>
        </w:tc>
      </w:tr>
      <w:tr w:rsidR="00935563" w:rsidRPr="00935563" w14:paraId="12258FFF"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0391949F"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2160" w:type="dxa"/>
            <w:tcBorders>
              <w:top w:val="nil"/>
              <w:bottom w:val="nil"/>
            </w:tcBorders>
          </w:tcPr>
          <w:p w14:paraId="02FF560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8" w:type="dxa"/>
            <w:tcBorders>
              <w:top w:val="nil"/>
              <w:bottom w:val="nil"/>
            </w:tcBorders>
          </w:tcPr>
          <w:p w14:paraId="1894223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7 (86)</w:t>
            </w:r>
          </w:p>
        </w:tc>
        <w:tc>
          <w:tcPr>
            <w:tcW w:w="1113" w:type="dxa"/>
            <w:tcBorders>
              <w:top w:val="nil"/>
              <w:bottom w:val="nil"/>
            </w:tcBorders>
          </w:tcPr>
          <w:p w14:paraId="05F1390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(14)</w:t>
            </w:r>
          </w:p>
        </w:tc>
      </w:tr>
      <w:tr w:rsidR="00935563" w:rsidRPr="00935563" w14:paraId="4A2D0CF4"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4611E3EE"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2160" w:type="dxa"/>
            <w:tcBorders>
              <w:top w:val="nil"/>
              <w:bottom w:val="nil"/>
            </w:tcBorders>
          </w:tcPr>
          <w:p w14:paraId="3762077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8" w:type="dxa"/>
            <w:tcBorders>
              <w:top w:val="nil"/>
              <w:bottom w:val="nil"/>
            </w:tcBorders>
          </w:tcPr>
          <w:p w14:paraId="46C435B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(57)</w:t>
            </w:r>
          </w:p>
        </w:tc>
        <w:tc>
          <w:tcPr>
            <w:tcW w:w="1113" w:type="dxa"/>
            <w:tcBorders>
              <w:top w:val="nil"/>
              <w:bottom w:val="nil"/>
            </w:tcBorders>
          </w:tcPr>
          <w:p w14:paraId="704CB79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(43)</w:t>
            </w:r>
          </w:p>
        </w:tc>
      </w:tr>
      <w:tr w:rsidR="00935563" w:rsidRPr="00935563" w14:paraId="1782E1D7"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2" w:space="0" w:color="auto"/>
            </w:tcBorders>
          </w:tcPr>
          <w:p w14:paraId="3D56BD7D"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2160" w:type="dxa"/>
            <w:tcBorders>
              <w:top w:val="nil"/>
              <w:bottom w:val="single" w:sz="2" w:space="0" w:color="auto"/>
            </w:tcBorders>
          </w:tcPr>
          <w:p w14:paraId="43B03DE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8" w:type="dxa"/>
            <w:tcBorders>
              <w:top w:val="nil"/>
              <w:bottom w:val="single" w:sz="2" w:space="0" w:color="auto"/>
            </w:tcBorders>
          </w:tcPr>
          <w:p w14:paraId="5B428F9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7 (65)</w:t>
            </w:r>
          </w:p>
        </w:tc>
        <w:tc>
          <w:tcPr>
            <w:tcW w:w="1113" w:type="dxa"/>
            <w:tcBorders>
              <w:top w:val="nil"/>
              <w:bottom w:val="single" w:sz="2" w:space="0" w:color="auto"/>
            </w:tcBorders>
          </w:tcPr>
          <w:p w14:paraId="238A9BA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(35)</w:t>
            </w:r>
          </w:p>
        </w:tc>
      </w:tr>
      <w:tr w:rsidR="00935563" w:rsidRPr="00935563" w14:paraId="1ED76DB0"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131EAC1B"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2160" w:type="dxa"/>
            <w:tcBorders>
              <w:top w:val="nil"/>
              <w:bottom w:val="nil"/>
            </w:tcBorders>
          </w:tcPr>
          <w:p w14:paraId="1ABD47B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8" w:type="dxa"/>
            <w:tcBorders>
              <w:top w:val="nil"/>
              <w:bottom w:val="nil"/>
            </w:tcBorders>
          </w:tcPr>
          <w:p w14:paraId="6A755BB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7 (72)</w:t>
            </w:r>
          </w:p>
        </w:tc>
        <w:tc>
          <w:tcPr>
            <w:tcW w:w="1113" w:type="dxa"/>
            <w:tcBorders>
              <w:top w:val="nil"/>
              <w:bottom w:val="nil"/>
            </w:tcBorders>
          </w:tcPr>
          <w:p w14:paraId="334CA80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(28)</w:t>
            </w:r>
          </w:p>
        </w:tc>
      </w:tr>
      <w:tr w:rsidR="00935563" w:rsidRPr="00935563" w14:paraId="28B0A7C7"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4997BB8C"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2160" w:type="dxa"/>
            <w:tcBorders>
              <w:top w:val="nil"/>
              <w:bottom w:val="nil"/>
            </w:tcBorders>
          </w:tcPr>
          <w:p w14:paraId="5D02D60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8" w:type="dxa"/>
            <w:tcBorders>
              <w:top w:val="nil"/>
              <w:bottom w:val="nil"/>
            </w:tcBorders>
          </w:tcPr>
          <w:p w14:paraId="50DABC0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(86)</w:t>
            </w:r>
          </w:p>
        </w:tc>
        <w:tc>
          <w:tcPr>
            <w:tcW w:w="1113" w:type="dxa"/>
            <w:tcBorders>
              <w:top w:val="nil"/>
              <w:bottom w:val="nil"/>
            </w:tcBorders>
          </w:tcPr>
          <w:p w14:paraId="726BB2A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(14)</w:t>
            </w:r>
          </w:p>
        </w:tc>
      </w:tr>
      <w:tr w:rsidR="00935563" w:rsidRPr="00935563" w14:paraId="4FAAA3D6"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12" w:space="0" w:color="auto"/>
            </w:tcBorders>
          </w:tcPr>
          <w:p w14:paraId="1C213651"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2160" w:type="dxa"/>
            <w:tcBorders>
              <w:top w:val="nil"/>
              <w:bottom w:val="single" w:sz="12" w:space="0" w:color="auto"/>
            </w:tcBorders>
          </w:tcPr>
          <w:p w14:paraId="412D7DA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8" w:type="dxa"/>
            <w:tcBorders>
              <w:top w:val="nil"/>
              <w:bottom w:val="single" w:sz="12" w:space="0" w:color="auto"/>
            </w:tcBorders>
          </w:tcPr>
          <w:p w14:paraId="093AE47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(63)</w:t>
            </w:r>
          </w:p>
        </w:tc>
        <w:tc>
          <w:tcPr>
            <w:tcW w:w="1113" w:type="dxa"/>
            <w:tcBorders>
              <w:top w:val="nil"/>
              <w:bottom w:val="single" w:sz="12" w:space="0" w:color="auto"/>
            </w:tcBorders>
          </w:tcPr>
          <w:p w14:paraId="335B467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(38)</w:t>
            </w:r>
          </w:p>
        </w:tc>
      </w:tr>
    </w:tbl>
    <w:p w14:paraId="605C1E75" w14:textId="77777777" w:rsidR="00935563" w:rsidRPr="00935563" w:rsidRDefault="00935563" w:rsidP="00935563">
      <w:pPr>
        <w:keepNext/>
        <w:keepLines/>
        <w:spacing w:before="240" w:after="60"/>
        <w:ind w:left="1008" w:hanging="1008"/>
        <w:rPr>
          <w:rFonts w:eastAsia="SimSun" w:cs="Arial"/>
          <w:b/>
          <w:color w:val="034D8E"/>
          <w:lang w:eastAsia="zh-CN"/>
        </w:rPr>
      </w:pPr>
      <w:bookmarkStart w:id="528" w:name="_Ref41991896"/>
      <w:bookmarkStart w:id="529" w:name="_Toc43108573"/>
      <w:r w:rsidRPr="00935563">
        <w:rPr>
          <w:rFonts w:eastAsia="SimSun" w:cs="Arial"/>
          <w:b/>
          <w:color w:val="034D8E"/>
          <w:lang w:eastAsia="zh-CN"/>
        </w:rPr>
        <w:t>Table A.</w:t>
      </w:r>
      <w:r w:rsidRPr="00935563">
        <w:rPr>
          <w:rFonts w:eastAsia="SimSun" w:cs="Arial"/>
          <w:b/>
          <w:color w:val="034D8E"/>
          <w:lang w:eastAsia="zh-CN"/>
        </w:rPr>
        <w:fldChar w:fldCharType="begin"/>
      </w:r>
      <w:r w:rsidRPr="00935563">
        <w:rPr>
          <w:rFonts w:eastAsia="SimSun" w:cs="Arial"/>
          <w:b/>
          <w:color w:val="034D8E"/>
          <w:lang w:eastAsia="zh-CN"/>
        </w:rPr>
        <w:instrText>SEQ Table_A. \* ARABIC</w:instrText>
      </w:r>
      <w:r w:rsidRPr="00935563">
        <w:rPr>
          <w:rFonts w:eastAsia="SimSun" w:cs="Arial"/>
          <w:b/>
          <w:color w:val="034D8E"/>
          <w:lang w:eastAsia="zh-CN"/>
        </w:rPr>
        <w:fldChar w:fldCharType="separate"/>
      </w:r>
      <w:r w:rsidRPr="00935563">
        <w:rPr>
          <w:rFonts w:eastAsia="SimSun" w:cs="Arial"/>
          <w:b/>
          <w:noProof/>
          <w:color w:val="034D8E"/>
          <w:lang w:eastAsia="zh-CN"/>
        </w:rPr>
        <w:t>10</w:t>
      </w:r>
      <w:r w:rsidRPr="00935563">
        <w:rPr>
          <w:rFonts w:eastAsia="SimSun" w:cs="Arial"/>
          <w:b/>
          <w:color w:val="034D8E"/>
          <w:lang w:eastAsia="zh-CN"/>
        </w:rPr>
        <w:fldChar w:fldCharType="end"/>
      </w:r>
      <w:bookmarkEnd w:id="528"/>
      <w:r w:rsidRPr="00935563">
        <w:rPr>
          <w:rFonts w:eastAsia="SimSun" w:cs="Arial"/>
          <w:b/>
          <w:color w:val="034D8E"/>
          <w:lang w:eastAsia="zh-CN"/>
        </w:rPr>
        <w:t>.  Speaking Hesitant to Record: Frequency and Percentage of Students Observed in Each Rating Category by EL Status</w:t>
      </w:r>
      <w:bookmarkEnd w:id="529"/>
    </w:p>
    <w:tbl>
      <w:tblPr>
        <w:tblStyle w:val="TRtable"/>
        <w:tblW w:w="0" w:type="auto"/>
        <w:tblLayout w:type="fixed"/>
        <w:tblLook w:val="04A0" w:firstRow="1" w:lastRow="0" w:firstColumn="1" w:lastColumn="0" w:noHBand="0" w:noVBand="1"/>
        <w:tblDescription w:val="Speaking Hesitant to Record: Frequency and Percentage of Students Observed in Each Rating Category by EL Status"/>
      </w:tblPr>
      <w:tblGrid>
        <w:gridCol w:w="1440"/>
        <w:gridCol w:w="2160"/>
        <w:gridCol w:w="1008"/>
        <w:gridCol w:w="1113"/>
      </w:tblGrid>
      <w:tr w:rsidR="00935563" w:rsidRPr="00935563" w14:paraId="045B0519"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490966EA"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EL Status</w:t>
            </w:r>
          </w:p>
        </w:tc>
        <w:tc>
          <w:tcPr>
            <w:tcW w:w="2160" w:type="dxa"/>
          </w:tcPr>
          <w:p w14:paraId="08BDF4E1"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or Grade Span</w:t>
            </w:r>
          </w:p>
        </w:tc>
        <w:tc>
          <w:tcPr>
            <w:tcW w:w="1008" w:type="dxa"/>
          </w:tcPr>
          <w:p w14:paraId="7A68155B"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Not at All</w:t>
            </w:r>
          </w:p>
        </w:tc>
        <w:tc>
          <w:tcPr>
            <w:tcW w:w="1113" w:type="dxa"/>
          </w:tcPr>
          <w:p w14:paraId="0608380D"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Entirely</w:t>
            </w:r>
          </w:p>
        </w:tc>
      </w:tr>
      <w:tr w:rsidR="00935563" w:rsidRPr="00935563" w14:paraId="76B0C99C"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32DF304D"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2160" w:type="dxa"/>
            <w:tcBorders>
              <w:top w:val="nil"/>
              <w:bottom w:val="nil"/>
            </w:tcBorders>
          </w:tcPr>
          <w:p w14:paraId="374CD7D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TK/K</w:t>
            </w:r>
          </w:p>
        </w:tc>
        <w:tc>
          <w:tcPr>
            <w:tcW w:w="1008" w:type="dxa"/>
            <w:tcBorders>
              <w:top w:val="nil"/>
              <w:bottom w:val="nil"/>
            </w:tcBorders>
          </w:tcPr>
          <w:p w14:paraId="1A01DD4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13" w:type="dxa"/>
            <w:tcBorders>
              <w:top w:val="nil"/>
              <w:bottom w:val="nil"/>
            </w:tcBorders>
          </w:tcPr>
          <w:p w14:paraId="5491C14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(100)</w:t>
            </w:r>
          </w:p>
        </w:tc>
      </w:tr>
      <w:tr w:rsidR="00935563" w:rsidRPr="00935563" w14:paraId="708EAD69"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7733596F"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2160" w:type="dxa"/>
            <w:tcBorders>
              <w:top w:val="nil"/>
              <w:bottom w:val="nil"/>
            </w:tcBorders>
          </w:tcPr>
          <w:p w14:paraId="07FAE99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1</w:t>
            </w:r>
          </w:p>
        </w:tc>
        <w:tc>
          <w:tcPr>
            <w:tcW w:w="1008" w:type="dxa"/>
            <w:tcBorders>
              <w:top w:val="nil"/>
              <w:bottom w:val="nil"/>
            </w:tcBorders>
          </w:tcPr>
          <w:p w14:paraId="3FE01FD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c>
          <w:tcPr>
            <w:tcW w:w="1113" w:type="dxa"/>
            <w:tcBorders>
              <w:top w:val="nil"/>
              <w:bottom w:val="nil"/>
            </w:tcBorders>
          </w:tcPr>
          <w:p w14:paraId="1432811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38D86F00"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2C9F8A7C"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2160" w:type="dxa"/>
            <w:tcBorders>
              <w:top w:val="nil"/>
              <w:bottom w:val="nil"/>
            </w:tcBorders>
          </w:tcPr>
          <w:p w14:paraId="7F907BE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2</w:t>
            </w:r>
          </w:p>
        </w:tc>
        <w:tc>
          <w:tcPr>
            <w:tcW w:w="1008" w:type="dxa"/>
            <w:tcBorders>
              <w:top w:val="nil"/>
              <w:bottom w:val="nil"/>
            </w:tcBorders>
          </w:tcPr>
          <w:p w14:paraId="64EE4A5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13" w:type="dxa"/>
            <w:tcBorders>
              <w:top w:val="nil"/>
              <w:bottom w:val="nil"/>
            </w:tcBorders>
          </w:tcPr>
          <w:p w14:paraId="24A714D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4EAE941A"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6227317C"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2160" w:type="dxa"/>
            <w:tcBorders>
              <w:top w:val="nil"/>
              <w:bottom w:val="nil"/>
            </w:tcBorders>
          </w:tcPr>
          <w:p w14:paraId="14A23DC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8" w:type="dxa"/>
            <w:tcBorders>
              <w:top w:val="nil"/>
              <w:bottom w:val="nil"/>
            </w:tcBorders>
          </w:tcPr>
          <w:p w14:paraId="2F2821E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7 (95)</w:t>
            </w:r>
          </w:p>
        </w:tc>
        <w:tc>
          <w:tcPr>
            <w:tcW w:w="1113" w:type="dxa"/>
            <w:tcBorders>
              <w:top w:val="nil"/>
              <w:bottom w:val="nil"/>
            </w:tcBorders>
          </w:tcPr>
          <w:p w14:paraId="31A9805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7A976721"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1A749040"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2160" w:type="dxa"/>
            <w:tcBorders>
              <w:top w:val="nil"/>
              <w:bottom w:val="nil"/>
            </w:tcBorders>
          </w:tcPr>
          <w:p w14:paraId="04CEA2D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8" w:type="dxa"/>
            <w:tcBorders>
              <w:top w:val="nil"/>
              <w:bottom w:val="nil"/>
            </w:tcBorders>
          </w:tcPr>
          <w:p w14:paraId="0649154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(100)</w:t>
            </w:r>
          </w:p>
        </w:tc>
        <w:tc>
          <w:tcPr>
            <w:tcW w:w="1113" w:type="dxa"/>
            <w:tcBorders>
              <w:top w:val="nil"/>
              <w:bottom w:val="nil"/>
            </w:tcBorders>
          </w:tcPr>
          <w:p w14:paraId="3CC2071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61B40582"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2" w:space="0" w:color="auto"/>
            </w:tcBorders>
          </w:tcPr>
          <w:p w14:paraId="1D5C5267"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2160" w:type="dxa"/>
            <w:tcBorders>
              <w:top w:val="nil"/>
              <w:bottom w:val="single" w:sz="2" w:space="0" w:color="auto"/>
            </w:tcBorders>
          </w:tcPr>
          <w:p w14:paraId="79D2052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8" w:type="dxa"/>
            <w:tcBorders>
              <w:top w:val="nil"/>
              <w:bottom w:val="single" w:sz="2" w:space="0" w:color="auto"/>
            </w:tcBorders>
          </w:tcPr>
          <w:p w14:paraId="091D34F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7 (89)</w:t>
            </w:r>
          </w:p>
        </w:tc>
        <w:tc>
          <w:tcPr>
            <w:tcW w:w="1113" w:type="dxa"/>
            <w:tcBorders>
              <w:top w:val="nil"/>
              <w:bottom w:val="single" w:sz="2" w:space="0" w:color="auto"/>
            </w:tcBorders>
          </w:tcPr>
          <w:p w14:paraId="4085A26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(11)</w:t>
            </w:r>
          </w:p>
        </w:tc>
      </w:tr>
      <w:tr w:rsidR="00935563" w:rsidRPr="00935563" w14:paraId="0D4B4F41"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52443FFD"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2160" w:type="dxa"/>
            <w:tcBorders>
              <w:top w:val="nil"/>
              <w:bottom w:val="nil"/>
            </w:tcBorders>
          </w:tcPr>
          <w:p w14:paraId="1F57BF1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TK/K</w:t>
            </w:r>
          </w:p>
        </w:tc>
        <w:tc>
          <w:tcPr>
            <w:tcW w:w="1008" w:type="dxa"/>
            <w:tcBorders>
              <w:top w:val="nil"/>
              <w:bottom w:val="nil"/>
            </w:tcBorders>
          </w:tcPr>
          <w:p w14:paraId="044B1B6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(88)</w:t>
            </w:r>
          </w:p>
        </w:tc>
        <w:tc>
          <w:tcPr>
            <w:tcW w:w="1113" w:type="dxa"/>
            <w:tcBorders>
              <w:top w:val="nil"/>
              <w:bottom w:val="nil"/>
            </w:tcBorders>
          </w:tcPr>
          <w:p w14:paraId="5066A81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(13)</w:t>
            </w:r>
          </w:p>
        </w:tc>
      </w:tr>
      <w:tr w:rsidR="00935563" w:rsidRPr="00935563" w14:paraId="3F8C5F78"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1D2C1C60"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2160" w:type="dxa"/>
            <w:tcBorders>
              <w:top w:val="nil"/>
              <w:bottom w:val="nil"/>
            </w:tcBorders>
          </w:tcPr>
          <w:p w14:paraId="4049455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1</w:t>
            </w:r>
          </w:p>
        </w:tc>
        <w:tc>
          <w:tcPr>
            <w:tcW w:w="1008" w:type="dxa"/>
            <w:tcBorders>
              <w:top w:val="nil"/>
              <w:bottom w:val="nil"/>
            </w:tcBorders>
          </w:tcPr>
          <w:p w14:paraId="55F6433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c>
          <w:tcPr>
            <w:tcW w:w="1113" w:type="dxa"/>
            <w:tcBorders>
              <w:top w:val="nil"/>
              <w:bottom w:val="nil"/>
            </w:tcBorders>
          </w:tcPr>
          <w:p w14:paraId="637CA32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71EA36CF"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073756F0"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2160" w:type="dxa"/>
            <w:tcBorders>
              <w:top w:val="nil"/>
              <w:bottom w:val="nil"/>
            </w:tcBorders>
          </w:tcPr>
          <w:p w14:paraId="710EEE9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2</w:t>
            </w:r>
          </w:p>
        </w:tc>
        <w:tc>
          <w:tcPr>
            <w:tcW w:w="1008" w:type="dxa"/>
            <w:tcBorders>
              <w:top w:val="nil"/>
              <w:bottom w:val="nil"/>
            </w:tcBorders>
          </w:tcPr>
          <w:p w14:paraId="64E3A93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13" w:type="dxa"/>
            <w:tcBorders>
              <w:top w:val="nil"/>
              <w:bottom w:val="nil"/>
            </w:tcBorders>
          </w:tcPr>
          <w:p w14:paraId="0CDF69C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18E081BA"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41458787"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2160" w:type="dxa"/>
            <w:tcBorders>
              <w:top w:val="nil"/>
              <w:bottom w:val="nil"/>
            </w:tcBorders>
          </w:tcPr>
          <w:p w14:paraId="236D284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8" w:type="dxa"/>
            <w:tcBorders>
              <w:top w:val="nil"/>
              <w:bottom w:val="nil"/>
            </w:tcBorders>
          </w:tcPr>
          <w:p w14:paraId="2DAEE44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9 (93)</w:t>
            </w:r>
          </w:p>
        </w:tc>
        <w:tc>
          <w:tcPr>
            <w:tcW w:w="1113" w:type="dxa"/>
            <w:tcBorders>
              <w:top w:val="nil"/>
              <w:bottom w:val="nil"/>
            </w:tcBorders>
          </w:tcPr>
          <w:p w14:paraId="2978C31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(7)</w:t>
            </w:r>
          </w:p>
        </w:tc>
      </w:tr>
      <w:tr w:rsidR="00935563" w:rsidRPr="00935563" w14:paraId="4155DEB2"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77DD7D88"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2160" w:type="dxa"/>
            <w:tcBorders>
              <w:top w:val="nil"/>
              <w:bottom w:val="nil"/>
            </w:tcBorders>
          </w:tcPr>
          <w:p w14:paraId="0725B6C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8" w:type="dxa"/>
            <w:tcBorders>
              <w:top w:val="nil"/>
              <w:bottom w:val="nil"/>
            </w:tcBorders>
          </w:tcPr>
          <w:p w14:paraId="4CE0D6C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(100)</w:t>
            </w:r>
          </w:p>
        </w:tc>
        <w:tc>
          <w:tcPr>
            <w:tcW w:w="1113" w:type="dxa"/>
            <w:tcBorders>
              <w:top w:val="nil"/>
              <w:bottom w:val="nil"/>
            </w:tcBorders>
          </w:tcPr>
          <w:p w14:paraId="689BF01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01F449F6"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12" w:space="0" w:color="auto"/>
            </w:tcBorders>
          </w:tcPr>
          <w:p w14:paraId="164D2BAF"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2160" w:type="dxa"/>
            <w:tcBorders>
              <w:top w:val="nil"/>
              <w:bottom w:val="single" w:sz="12" w:space="0" w:color="auto"/>
            </w:tcBorders>
          </w:tcPr>
          <w:p w14:paraId="299183F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8" w:type="dxa"/>
            <w:tcBorders>
              <w:top w:val="nil"/>
              <w:bottom w:val="single" w:sz="12" w:space="0" w:color="auto"/>
            </w:tcBorders>
          </w:tcPr>
          <w:p w14:paraId="4E802E5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(88)</w:t>
            </w:r>
          </w:p>
        </w:tc>
        <w:tc>
          <w:tcPr>
            <w:tcW w:w="1113" w:type="dxa"/>
            <w:tcBorders>
              <w:top w:val="nil"/>
              <w:bottom w:val="single" w:sz="12" w:space="0" w:color="auto"/>
            </w:tcBorders>
          </w:tcPr>
          <w:p w14:paraId="267F6FE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(12)</w:t>
            </w:r>
          </w:p>
        </w:tc>
      </w:tr>
    </w:tbl>
    <w:p w14:paraId="13C60476" w14:textId="77777777" w:rsidR="00935563" w:rsidRPr="00935563" w:rsidRDefault="00935563" w:rsidP="00935563">
      <w:pPr>
        <w:keepNext/>
        <w:keepLines/>
        <w:spacing w:before="240" w:after="60"/>
        <w:ind w:left="1008" w:hanging="1008"/>
        <w:rPr>
          <w:rFonts w:eastAsia="SimSun" w:cs="Arial"/>
          <w:b/>
          <w:color w:val="034D8E"/>
          <w:lang w:eastAsia="zh-CN"/>
        </w:rPr>
      </w:pPr>
      <w:bookmarkStart w:id="530" w:name="_Ref41995431"/>
      <w:bookmarkStart w:id="531" w:name="_Toc43108574"/>
      <w:r w:rsidRPr="00935563">
        <w:rPr>
          <w:rFonts w:eastAsia="SimSun" w:cs="Arial"/>
          <w:b/>
          <w:color w:val="034D8E"/>
          <w:lang w:eastAsia="zh-CN"/>
        </w:rPr>
        <w:t>Table A.</w:t>
      </w:r>
      <w:r w:rsidRPr="00935563">
        <w:rPr>
          <w:rFonts w:eastAsia="SimSun" w:cs="Arial"/>
          <w:b/>
          <w:color w:val="034D8E"/>
          <w:lang w:eastAsia="zh-CN"/>
        </w:rPr>
        <w:fldChar w:fldCharType="begin"/>
      </w:r>
      <w:r w:rsidRPr="00935563">
        <w:rPr>
          <w:rFonts w:eastAsia="SimSun" w:cs="Arial"/>
          <w:b/>
          <w:color w:val="034D8E"/>
          <w:lang w:eastAsia="zh-CN"/>
        </w:rPr>
        <w:instrText>SEQ Table_A. \* ARABIC</w:instrText>
      </w:r>
      <w:r w:rsidRPr="00935563">
        <w:rPr>
          <w:rFonts w:eastAsia="SimSun" w:cs="Arial"/>
          <w:b/>
          <w:color w:val="034D8E"/>
          <w:lang w:eastAsia="zh-CN"/>
        </w:rPr>
        <w:fldChar w:fldCharType="separate"/>
      </w:r>
      <w:r w:rsidRPr="00935563">
        <w:rPr>
          <w:rFonts w:eastAsia="SimSun" w:cs="Arial"/>
          <w:b/>
          <w:noProof/>
          <w:color w:val="034D8E"/>
          <w:lang w:eastAsia="zh-CN"/>
        </w:rPr>
        <w:t>11</w:t>
      </w:r>
      <w:r w:rsidRPr="00935563">
        <w:rPr>
          <w:rFonts w:eastAsia="SimSun" w:cs="Arial"/>
          <w:b/>
          <w:color w:val="034D8E"/>
          <w:lang w:eastAsia="zh-CN"/>
        </w:rPr>
        <w:fldChar w:fldCharType="end"/>
      </w:r>
      <w:bookmarkEnd w:id="530"/>
      <w:r w:rsidRPr="00935563">
        <w:rPr>
          <w:rFonts w:eastAsia="SimSun" w:cs="Arial"/>
          <w:b/>
          <w:color w:val="034D8E"/>
          <w:lang w:eastAsia="zh-CN"/>
        </w:rPr>
        <w:t>.  Writing Domain Student Familiarity with Typing: Frequency and Percentage of Students Observed in Each Rating Category by EL Status</w:t>
      </w:r>
      <w:bookmarkEnd w:id="531"/>
    </w:p>
    <w:tbl>
      <w:tblPr>
        <w:tblStyle w:val="TRtable"/>
        <w:tblW w:w="0" w:type="auto"/>
        <w:tblLayout w:type="fixed"/>
        <w:tblLook w:val="04A0" w:firstRow="1" w:lastRow="0" w:firstColumn="1" w:lastColumn="0" w:noHBand="0" w:noVBand="1"/>
        <w:tblDescription w:val="Writing Domain Student Familiarity with Typing: Frequency and Percentage of Students Observed in Each Rating Category by EL Status"/>
      </w:tblPr>
      <w:tblGrid>
        <w:gridCol w:w="1440"/>
        <w:gridCol w:w="2160"/>
        <w:gridCol w:w="1008"/>
        <w:gridCol w:w="1179"/>
        <w:gridCol w:w="1113"/>
      </w:tblGrid>
      <w:tr w:rsidR="00935563" w:rsidRPr="00935563" w14:paraId="6D36CCC9"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2EA5EF26"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EL Status</w:t>
            </w:r>
          </w:p>
        </w:tc>
        <w:tc>
          <w:tcPr>
            <w:tcW w:w="2160" w:type="dxa"/>
          </w:tcPr>
          <w:p w14:paraId="2ED44BD7"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or Grade Span</w:t>
            </w:r>
          </w:p>
        </w:tc>
        <w:tc>
          <w:tcPr>
            <w:tcW w:w="1008" w:type="dxa"/>
          </w:tcPr>
          <w:p w14:paraId="216E3214"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Not at All</w:t>
            </w:r>
          </w:p>
        </w:tc>
        <w:tc>
          <w:tcPr>
            <w:tcW w:w="1179" w:type="dxa"/>
          </w:tcPr>
          <w:p w14:paraId="1B83DADF"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Partially</w:t>
            </w:r>
          </w:p>
        </w:tc>
        <w:tc>
          <w:tcPr>
            <w:tcW w:w="1113" w:type="dxa"/>
          </w:tcPr>
          <w:p w14:paraId="2C7059EE"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Entirely</w:t>
            </w:r>
          </w:p>
        </w:tc>
      </w:tr>
      <w:tr w:rsidR="00935563" w:rsidRPr="00935563" w14:paraId="63D54E57"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6A5B263D"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2160" w:type="dxa"/>
            <w:tcBorders>
              <w:top w:val="nil"/>
              <w:bottom w:val="nil"/>
            </w:tcBorders>
          </w:tcPr>
          <w:p w14:paraId="45D6EFA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8" w:type="dxa"/>
            <w:tcBorders>
              <w:top w:val="nil"/>
              <w:bottom w:val="nil"/>
            </w:tcBorders>
          </w:tcPr>
          <w:p w14:paraId="61B5301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9" w:type="dxa"/>
            <w:tcBorders>
              <w:top w:val="nil"/>
              <w:bottom w:val="nil"/>
            </w:tcBorders>
          </w:tcPr>
          <w:p w14:paraId="7F039CD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(31)</w:t>
            </w:r>
          </w:p>
        </w:tc>
        <w:tc>
          <w:tcPr>
            <w:tcW w:w="1113" w:type="dxa"/>
            <w:tcBorders>
              <w:top w:val="nil"/>
              <w:bottom w:val="nil"/>
            </w:tcBorders>
          </w:tcPr>
          <w:p w14:paraId="48A4581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6 (69)</w:t>
            </w:r>
          </w:p>
        </w:tc>
      </w:tr>
      <w:tr w:rsidR="00935563" w:rsidRPr="00935563" w14:paraId="68DD55A1"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092B3879"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2160" w:type="dxa"/>
            <w:tcBorders>
              <w:top w:val="nil"/>
              <w:bottom w:val="nil"/>
            </w:tcBorders>
          </w:tcPr>
          <w:p w14:paraId="5A223DC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8" w:type="dxa"/>
            <w:tcBorders>
              <w:top w:val="nil"/>
              <w:bottom w:val="nil"/>
            </w:tcBorders>
          </w:tcPr>
          <w:p w14:paraId="6EA870C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9" w:type="dxa"/>
            <w:tcBorders>
              <w:top w:val="nil"/>
              <w:bottom w:val="nil"/>
            </w:tcBorders>
          </w:tcPr>
          <w:p w14:paraId="4EFC583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(25)</w:t>
            </w:r>
          </w:p>
        </w:tc>
        <w:tc>
          <w:tcPr>
            <w:tcW w:w="1113" w:type="dxa"/>
            <w:tcBorders>
              <w:top w:val="nil"/>
              <w:bottom w:val="nil"/>
            </w:tcBorders>
          </w:tcPr>
          <w:p w14:paraId="41D0230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(75)</w:t>
            </w:r>
          </w:p>
        </w:tc>
      </w:tr>
      <w:tr w:rsidR="00935563" w:rsidRPr="00935563" w14:paraId="4579C2A0"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2" w:space="0" w:color="auto"/>
            </w:tcBorders>
          </w:tcPr>
          <w:p w14:paraId="0E2AEC44"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2160" w:type="dxa"/>
            <w:tcBorders>
              <w:top w:val="nil"/>
              <w:bottom w:val="single" w:sz="2" w:space="0" w:color="auto"/>
            </w:tcBorders>
          </w:tcPr>
          <w:p w14:paraId="1FB699F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8" w:type="dxa"/>
            <w:tcBorders>
              <w:top w:val="nil"/>
              <w:bottom w:val="single" w:sz="2" w:space="0" w:color="auto"/>
            </w:tcBorders>
          </w:tcPr>
          <w:p w14:paraId="3B3D411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(5)</w:t>
            </w:r>
          </w:p>
        </w:tc>
        <w:tc>
          <w:tcPr>
            <w:tcW w:w="1179" w:type="dxa"/>
            <w:tcBorders>
              <w:top w:val="nil"/>
              <w:bottom w:val="single" w:sz="2" w:space="0" w:color="auto"/>
            </w:tcBorders>
          </w:tcPr>
          <w:p w14:paraId="37F7F21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13" w:type="dxa"/>
            <w:tcBorders>
              <w:top w:val="nil"/>
              <w:bottom w:val="single" w:sz="2" w:space="0" w:color="auto"/>
            </w:tcBorders>
          </w:tcPr>
          <w:p w14:paraId="3E0E4BA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10 (95)</w:t>
            </w:r>
          </w:p>
        </w:tc>
      </w:tr>
      <w:tr w:rsidR="00935563" w:rsidRPr="00935563" w14:paraId="06DF2C58"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6B2C565B"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2160" w:type="dxa"/>
            <w:tcBorders>
              <w:top w:val="nil"/>
              <w:bottom w:val="nil"/>
            </w:tcBorders>
          </w:tcPr>
          <w:p w14:paraId="1EF9BFE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8" w:type="dxa"/>
            <w:tcBorders>
              <w:top w:val="nil"/>
              <w:bottom w:val="nil"/>
            </w:tcBorders>
          </w:tcPr>
          <w:p w14:paraId="6E4472B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(15)</w:t>
            </w:r>
          </w:p>
        </w:tc>
        <w:tc>
          <w:tcPr>
            <w:tcW w:w="1179" w:type="dxa"/>
            <w:tcBorders>
              <w:top w:val="nil"/>
              <w:bottom w:val="nil"/>
            </w:tcBorders>
          </w:tcPr>
          <w:p w14:paraId="52F18FE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9 (65)</w:t>
            </w:r>
          </w:p>
        </w:tc>
        <w:tc>
          <w:tcPr>
            <w:tcW w:w="1113" w:type="dxa"/>
            <w:tcBorders>
              <w:top w:val="nil"/>
              <w:bottom w:val="nil"/>
            </w:tcBorders>
          </w:tcPr>
          <w:p w14:paraId="1829639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(19)</w:t>
            </w:r>
          </w:p>
        </w:tc>
      </w:tr>
      <w:tr w:rsidR="00935563" w:rsidRPr="00935563" w14:paraId="20508375"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3AB4E930"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2160" w:type="dxa"/>
            <w:tcBorders>
              <w:top w:val="nil"/>
              <w:bottom w:val="nil"/>
            </w:tcBorders>
          </w:tcPr>
          <w:p w14:paraId="4962994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8" w:type="dxa"/>
            <w:tcBorders>
              <w:top w:val="nil"/>
              <w:bottom w:val="nil"/>
            </w:tcBorders>
          </w:tcPr>
          <w:p w14:paraId="669EED2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9" w:type="dxa"/>
            <w:tcBorders>
              <w:top w:val="nil"/>
              <w:bottom w:val="nil"/>
            </w:tcBorders>
          </w:tcPr>
          <w:p w14:paraId="79FD632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13" w:type="dxa"/>
            <w:tcBorders>
              <w:top w:val="nil"/>
              <w:bottom w:val="nil"/>
            </w:tcBorders>
          </w:tcPr>
          <w:p w14:paraId="08D2F6B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(100)</w:t>
            </w:r>
          </w:p>
        </w:tc>
      </w:tr>
      <w:tr w:rsidR="00935563" w:rsidRPr="00935563" w14:paraId="0A8C7887"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12" w:space="0" w:color="auto"/>
            </w:tcBorders>
          </w:tcPr>
          <w:p w14:paraId="4BCFEE54"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2160" w:type="dxa"/>
            <w:tcBorders>
              <w:top w:val="nil"/>
              <w:bottom w:val="single" w:sz="12" w:space="0" w:color="auto"/>
            </w:tcBorders>
          </w:tcPr>
          <w:p w14:paraId="02F6E9A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8" w:type="dxa"/>
            <w:tcBorders>
              <w:top w:val="nil"/>
              <w:bottom w:val="single" w:sz="12" w:space="0" w:color="auto"/>
            </w:tcBorders>
          </w:tcPr>
          <w:p w14:paraId="556E7D0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(8)</w:t>
            </w:r>
          </w:p>
        </w:tc>
        <w:tc>
          <w:tcPr>
            <w:tcW w:w="1179" w:type="dxa"/>
            <w:tcBorders>
              <w:top w:val="nil"/>
              <w:bottom w:val="single" w:sz="12" w:space="0" w:color="auto"/>
            </w:tcBorders>
          </w:tcPr>
          <w:p w14:paraId="0ABFCC8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13" w:type="dxa"/>
            <w:tcBorders>
              <w:top w:val="nil"/>
              <w:bottom w:val="single" w:sz="12" w:space="0" w:color="auto"/>
            </w:tcBorders>
          </w:tcPr>
          <w:p w14:paraId="7B15B34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6 (92)</w:t>
            </w:r>
          </w:p>
        </w:tc>
      </w:tr>
    </w:tbl>
    <w:p w14:paraId="49F887B8" w14:textId="77777777" w:rsidR="00935563" w:rsidRPr="00935563" w:rsidRDefault="00935563" w:rsidP="00935563">
      <w:pPr>
        <w:keepNext/>
        <w:keepLines/>
        <w:spacing w:before="240" w:after="60"/>
        <w:ind w:left="1008" w:hanging="1008"/>
        <w:rPr>
          <w:rFonts w:eastAsia="SimSun" w:cs="Arial"/>
          <w:b/>
          <w:color w:val="034D8E"/>
          <w:lang w:eastAsia="zh-CN"/>
        </w:rPr>
      </w:pPr>
      <w:bookmarkStart w:id="532" w:name="_Ref41996447"/>
      <w:bookmarkStart w:id="533" w:name="_Toc43108575"/>
      <w:r w:rsidRPr="00935563">
        <w:rPr>
          <w:rFonts w:eastAsia="SimSun" w:cs="Arial"/>
          <w:b/>
          <w:color w:val="034D8E"/>
          <w:lang w:eastAsia="zh-CN"/>
        </w:rPr>
        <w:lastRenderedPageBreak/>
        <w:t>Table A.</w:t>
      </w:r>
      <w:r w:rsidRPr="00935563">
        <w:rPr>
          <w:rFonts w:eastAsia="SimSun" w:cs="Arial"/>
          <w:b/>
          <w:color w:val="034D8E"/>
          <w:lang w:eastAsia="zh-CN"/>
        </w:rPr>
        <w:fldChar w:fldCharType="begin"/>
      </w:r>
      <w:r w:rsidRPr="00935563">
        <w:rPr>
          <w:rFonts w:eastAsia="SimSun" w:cs="Arial"/>
          <w:b/>
          <w:color w:val="034D8E"/>
          <w:lang w:eastAsia="zh-CN"/>
        </w:rPr>
        <w:instrText>SEQ Table_A. \* ARABIC</w:instrText>
      </w:r>
      <w:r w:rsidRPr="00935563">
        <w:rPr>
          <w:rFonts w:eastAsia="SimSun" w:cs="Arial"/>
          <w:b/>
          <w:color w:val="034D8E"/>
          <w:lang w:eastAsia="zh-CN"/>
        </w:rPr>
        <w:fldChar w:fldCharType="separate"/>
      </w:r>
      <w:r w:rsidRPr="00935563">
        <w:rPr>
          <w:rFonts w:eastAsia="SimSun" w:cs="Arial"/>
          <w:b/>
          <w:noProof/>
          <w:color w:val="034D8E"/>
          <w:lang w:eastAsia="zh-CN"/>
        </w:rPr>
        <w:t>12</w:t>
      </w:r>
      <w:r w:rsidRPr="00935563">
        <w:rPr>
          <w:rFonts w:eastAsia="SimSun" w:cs="Arial"/>
          <w:b/>
          <w:color w:val="034D8E"/>
          <w:lang w:eastAsia="zh-CN"/>
        </w:rPr>
        <w:fldChar w:fldCharType="end"/>
      </w:r>
      <w:bookmarkEnd w:id="532"/>
      <w:r w:rsidRPr="00935563">
        <w:rPr>
          <w:rFonts w:eastAsia="SimSun" w:cs="Arial"/>
          <w:b/>
          <w:color w:val="034D8E"/>
          <w:lang w:eastAsia="zh-CN"/>
        </w:rPr>
        <w:t>.  Students Needed Technological Assistance: Frequency and Percentage of Students Observed in Each Rating Category by EL Status</w:t>
      </w:r>
      <w:bookmarkEnd w:id="533"/>
    </w:p>
    <w:tbl>
      <w:tblPr>
        <w:tblStyle w:val="TRtable"/>
        <w:tblW w:w="0" w:type="auto"/>
        <w:tblLayout w:type="fixed"/>
        <w:tblLook w:val="04A0" w:firstRow="1" w:lastRow="0" w:firstColumn="1" w:lastColumn="0" w:noHBand="0" w:noVBand="1"/>
        <w:tblDescription w:val="Students Needed Technological Assistance: Frequency and Percentage of Students Observed in Each Rating Category by EL Status"/>
      </w:tblPr>
      <w:tblGrid>
        <w:gridCol w:w="1440"/>
        <w:gridCol w:w="1296"/>
        <w:gridCol w:w="2160"/>
        <w:gridCol w:w="1152"/>
        <w:gridCol w:w="1152"/>
      </w:tblGrid>
      <w:tr w:rsidR="00935563" w:rsidRPr="00935563" w14:paraId="62C93DDA"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5E7B6BEB"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EL Status</w:t>
            </w:r>
          </w:p>
        </w:tc>
        <w:tc>
          <w:tcPr>
            <w:tcW w:w="1296" w:type="dxa"/>
          </w:tcPr>
          <w:p w14:paraId="3FE7FA8D"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Domain</w:t>
            </w:r>
          </w:p>
        </w:tc>
        <w:tc>
          <w:tcPr>
            <w:tcW w:w="2160" w:type="dxa"/>
          </w:tcPr>
          <w:p w14:paraId="4183C771"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or Grade Span</w:t>
            </w:r>
          </w:p>
        </w:tc>
        <w:tc>
          <w:tcPr>
            <w:tcW w:w="1152" w:type="dxa"/>
          </w:tcPr>
          <w:p w14:paraId="77871A2E"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w:t>
            </w:r>
          </w:p>
        </w:tc>
        <w:tc>
          <w:tcPr>
            <w:tcW w:w="1152" w:type="dxa"/>
          </w:tcPr>
          <w:p w14:paraId="150458A4"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Yes</w:t>
            </w:r>
          </w:p>
        </w:tc>
      </w:tr>
      <w:tr w:rsidR="00935563" w:rsidRPr="00935563" w14:paraId="0DAF8E25"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5D56CFD3"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Pr>
          <w:p w14:paraId="666FC69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692363A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Pr>
          <w:p w14:paraId="0DB1F53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6 (71)</w:t>
            </w:r>
          </w:p>
        </w:tc>
        <w:tc>
          <w:tcPr>
            <w:tcW w:w="1152" w:type="dxa"/>
          </w:tcPr>
          <w:p w14:paraId="7F196E7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(29)</w:t>
            </w:r>
          </w:p>
        </w:tc>
      </w:tr>
      <w:tr w:rsidR="00935563" w:rsidRPr="00935563" w14:paraId="6A51C489"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22ECDCDD"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Pr>
          <w:p w14:paraId="73E1BF5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367610C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Pr>
          <w:p w14:paraId="6A6F31C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(71)</w:t>
            </w:r>
          </w:p>
        </w:tc>
        <w:tc>
          <w:tcPr>
            <w:tcW w:w="1152" w:type="dxa"/>
          </w:tcPr>
          <w:p w14:paraId="46D4BC8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(29)</w:t>
            </w:r>
          </w:p>
        </w:tc>
      </w:tr>
      <w:tr w:rsidR="00935563" w:rsidRPr="00935563" w14:paraId="0D6EA7DC"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5DEDA3C5"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bottom w:val="single" w:sz="4" w:space="0" w:color="auto"/>
            </w:tcBorders>
          </w:tcPr>
          <w:p w14:paraId="00B09AE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Borders>
              <w:bottom w:val="single" w:sz="4" w:space="0" w:color="auto"/>
            </w:tcBorders>
          </w:tcPr>
          <w:p w14:paraId="12335DB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579E3DF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7 (60)</w:t>
            </w:r>
          </w:p>
        </w:tc>
        <w:tc>
          <w:tcPr>
            <w:tcW w:w="1152" w:type="dxa"/>
            <w:tcBorders>
              <w:bottom w:val="single" w:sz="4" w:space="0" w:color="auto"/>
            </w:tcBorders>
          </w:tcPr>
          <w:p w14:paraId="6CBC434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(40)</w:t>
            </w:r>
          </w:p>
        </w:tc>
      </w:tr>
      <w:tr w:rsidR="00935563" w:rsidRPr="00935563" w14:paraId="2EC6E54B"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692A501A"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single" w:sz="4" w:space="0" w:color="auto"/>
              <w:bottom w:val="nil"/>
            </w:tcBorders>
          </w:tcPr>
          <w:p w14:paraId="174FE39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single" w:sz="4" w:space="0" w:color="auto"/>
              <w:bottom w:val="nil"/>
            </w:tcBorders>
          </w:tcPr>
          <w:p w14:paraId="6EDAF22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60884A8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7 (85)</w:t>
            </w:r>
          </w:p>
        </w:tc>
        <w:tc>
          <w:tcPr>
            <w:tcW w:w="1152" w:type="dxa"/>
            <w:tcBorders>
              <w:top w:val="single" w:sz="4" w:space="0" w:color="auto"/>
              <w:bottom w:val="nil"/>
            </w:tcBorders>
          </w:tcPr>
          <w:p w14:paraId="67A136F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(15)</w:t>
            </w:r>
          </w:p>
        </w:tc>
      </w:tr>
      <w:tr w:rsidR="00935563" w:rsidRPr="00935563" w14:paraId="5E1B3D55"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1F574B3C"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tcBorders>
          </w:tcPr>
          <w:p w14:paraId="72EE003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nil"/>
            </w:tcBorders>
          </w:tcPr>
          <w:p w14:paraId="2F8BC38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1FD9FCA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(100)</w:t>
            </w:r>
          </w:p>
        </w:tc>
        <w:tc>
          <w:tcPr>
            <w:tcW w:w="1152" w:type="dxa"/>
            <w:tcBorders>
              <w:top w:val="nil"/>
            </w:tcBorders>
          </w:tcPr>
          <w:p w14:paraId="08BD380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44F33DA7"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560CC915"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bottom w:val="single" w:sz="4" w:space="0" w:color="auto"/>
            </w:tcBorders>
          </w:tcPr>
          <w:p w14:paraId="438B175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bottom w:val="single" w:sz="4" w:space="0" w:color="auto"/>
            </w:tcBorders>
          </w:tcPr>
          <w:p w14:paraId="4A0BA0A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3B1FE38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10 (88)</w:t>
            </w:r>
          </w:p>
        </w:tc>
        <w:tc>
          <w:tcPr>
            <w:tcW w:w="1152" w:type="dxa"/>
            <w:tcBorders>
              <w:bottom w:val="single" w:sz="4" w:space="0" w:color="auto"/>
            </w:tcBorders>
          </w:tcPr>
          <w:p w14:paraId="5169050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(12)</w:t>
            </w:r>
          </w:p>
        </w:tc>
      </w:tr>
      <w:tr w:rsidR="00935563" w:rsidRPr="00935563" w14:paraId="0BB1A59B"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42911486"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single" w:sz="4" w:space="0" w:color="auto"/>
              <w:bottom w:val="nil"/>
            </w:tcBorders>
          </w:tcPr>
          <w:p w14:paraId="52CD1EE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single" w:sz="4" w:space="0" w:color="auto"/>
              <w:bottom w:val="nil"/>
            </w:tcBorders>
          </w:tcPr>
          <w:p w14:paraId="2226CBE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456808F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6 (77)</w:t>
            </w:r>
          </w:p>
        </w:tc>
        <w:tc>
          <w:tcPr>
            <w:tcW w:w="1152" w:type="dxa"/>
            <w:tcBorders>
              <w:top w:val="single" w:sz="4" w:space="0" w:color="auto"/>
              <w:bottom w:val="nil"/>
            </w:tcBorders>
          </w:tcPr>
          <w:p w14:paraId="432C0B1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(23)</w:t>
            </w:r>
          </w:p>
        </w:tc>
      </w:tr>
      <w:tr w:rsidR="00935563" w:rsidRPr="00935563" w14:paraId="0D2C2AC8"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392AECA6"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tcBorders>
          </w:tcPr>
          <w:p w14:paraId="3EC55EC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nil"/>
            </w:tcBorders>
          </w:tcPr>
          <w:p w14:paraId="34D1637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5FE1930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(100)</w:t>
            </w:r>
          </w:p>
        </w:tc>
        <w:tc>
          <w:tcPr>
            <w:tcW w:w="1152" w:type="dxa"/>
            <w:tcBorders>
              <w:top w:val="nil"/>
            </w:tcBorders>
          </w:tcPr>
          <w:p w14:paraId="6BD2B30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2C284869"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7271F685"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bottom w:val="single" w:sz="4" w:space="0" w:color="auto"/>
            </w:tcBorders>
          </w:tcPr>
          <w:p w14:paraId="190B518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bottom w:val="single" w:sz="4" w:space="0" w:color="auto"/>
            </w:tcBorders>
          </w:tcPr>
          <w:p w14:paraId="6243F37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63E048B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8 (76)</w:t>
            </w:r>
          </w:p>
        </w:tc>
        <w:tc>
          <w:tcPr>
            <w:tcW w:w="1152" w:type="dxa"/>
            <w:tcBorders>
              <w:bottom w:val="single" w:sz="4" w:space="0" w:color="auto"/>
            </w:tcBorders>
          </w:tcPr>
          <w:p w14:paraId="2E52739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(24)</w:t>
            </w:r>
          </w:p>
        </w:tc>
      </w:tr>
      <w:tr w:rsidR="00935563" w:rsidRPr="00935563" w14:paraId="6807D0BF"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206EA99B"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single" w:sz="4" w:space="0" w:color="auto"/>
              <w:bottom w:val="nil"/>
            </w:tcBorders>
          </w:tcPr>
          <w:p w14:paraId="506D616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single" w:sz="4" w:space="0" w:color="auto"/>
              <w:bottom w:val="nil"/>
            </w:tcBorders>
          </w:tcPr>
          <w:p w14:paraId="0F3E417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62629A5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7 (95)</w:t>
            </w:r>
          </w:p>
        </w:tc>
        <w:tc>
          <w:tcPr>
            <w:tcW w:w="1152" w:type="dxa"/>
            <w:tcBorders>
              <w:top w:val="single" w:sz="4" w:space="0" w:color="auto"/>
              <w:bottom w:val="nil"/>
            </w:tcBorders>
          </w:tcPr>
          <w:p w14:paraId="7BC8F91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(5)</w:t>
            </w:r>
          </w:p>
        </w:tc>
      </w:tr>
      <w:tr w:rsidR="00935563" w:rsidRPr="00935563" w14:paraId="62505C5D"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0EE02BFF"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49048BB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nil"/>
              <w:bottom w:val="nil"/>
            </w:tcBorders>
          </w:tcPr>
          <w:p w14:paraId="4E718AA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bottom w:val="nil"/>
            </w:tcBorders>
          </w:tcPr>
          <w:p w14:paraId="74E217D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(100)</w:t>
            </w:r>
          </w:p>
        </w:tc>
        <w:tc>
          <w:tcPr>
            <w:tcW w:w="1152" w:type="dxa"/>
            <w:tcBorders>
              <w:top w:val="nil"/>
              <w:bottom w:val="nil"/>
            </w:tcBorders>
          </w:tcPr>
          <w:p w14:paraId="20B8884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18F7FA1A"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2" w:space="0" w:color="auto"/>
            </w:tcBorders>
          </w:tcPr>
          <w:p w14:paraId="3FF43673"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single" w:sz="2" w:space="0" w:color="auto"/>
            </w:tcBorders>
          </w:tcPr>
          <w:p w14:paraId="16D9AB6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nil"/>
              <w:bottom w:val="single" w:sz="2" w:space="0" w:color="auto"/>
            </w:tcBorders>
          </w:tcPr>
          <w:p w14:paraId="3790544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top w:val="nil"/>
              <w:bottom w:val="single" w:sz="2" w:space="0" w:color="auto"/>
            </w:tcBorders>
          </w:tcPr>
          <w:p w14:paraId="36FEB9F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6 (79)</w:t>
            </w:r>
          </w:p>
        </w:tc>
        <w:tc>
          <w:tcPr>
            <w:tcW w:w="1152" w:type="dxa"/>
            <w:tcBorders>
              <w:top w:val="nil"/>
              <w:bottom w:val="single" w:sz="2" w:space="0" w:color="auto"/>
            </w:tcBorders>
          </w:tcPr>
          <w:p w14:paraId="6530B76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(21)</w:t>
            </w:r>
          </w:p>
        </w:tc>
      </w:tr>
      <w:tr w:rsidR="00935563" w:rsidRPr="00935563" w14:paraId="2479022C"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2" w:space="0" w:color="auto"/>
            </w:tcBorders>
          </w:tcPr>
          <w:p w14:paraId="7C428691"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2" w:space="0" w:color="auto"/>
            </w:tcBorders>
          </w:tcPr>
          <w:p w14:paraId="1F3161B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Borders>
              <w:top w:val="single" w:sz="2" w:space="0" w:color="auto"/>
            </w:tcBorders>
          </w:tcPr>
          <w:p w14:paraId="447D5DE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2" w:space="0" w:color="auto"/>
            </w:tcBorders>
          </w:tcPr>
          <w:p w14:paraId="18882CE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7 (72)</w:t>
            </w:r>
          </w:p>
        </w:tc>
        <w:tc>
          <w:tcPr>
            <w:tcW w:w="1152" w:type="dxa"/>
            <w:tcBorders>
              <w:top w:val="single" w:sz="2" w:space="0" w:color="auto"/>
            </w:tcBorders>
          </w:tcPr>
          <w:p w14:paraId="3B2F666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(28)</w:t>
            </w:r>
          </w:p>
        </w:tc>
      </w:tr>
      <w:tr w:rsidR="00935563" w:rsidRPr="00935563" w14:paraId="1BA74E03"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515509A8"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Pr>
          <w:p w14:paraId="46604A4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770F1E6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Pr>
          <w:p w14:paraId="1A0E124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(43)</w:t>
            </w:r>
          </w:p>
        </w:tc>
        <w:tc>
          <w:tcPr>
            <w:tcW w:w="1152" w:type="dxa"/>
          </w:tcPr>
          <w:p w14:paraId="28DF5AB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(57)</w:t>
            </w:r>
          </w:p>
        </w:tc>
      </w:tr>
      <w:tr w:rsidR="00935563" w:rsidRPr="00935563" w14:paraId="6058C92C"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7C68796A"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bottom w:val="single" w:sz="4" w:space="0" w:color="auto"/>
            </w:tcBorders>
          </w:tcPr>
          <w:p w14:paraId="4F06DDC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Borders>
              <w:bottom w:val="single" w:sz="4" w:space="0" w:color="auto"/>
            </w:tcBorders>
          </w:tcPr>
          <w:p w14:paraId="5577085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5286C9E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(75)</w:t>
            </w:r>
          </w:p>
        </w:tc>
        <w:tc>
          <w:tcPr>
            <w:tcW w:w="1152" w:type="dxa"/>
            <w:tcBorders>
              <w:bottom w:val="single" w:sz="4" w:space="0" w:color="auto"/>
            </w:tcBorders>
          </w:tcPr>
          <w:p w14:paraId="17FD029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(25)</w:t>
            </w:r>
          </w:p>
        </w:tc>
      </w:tr>
      <w:tr w:rsidR="00935563" w:rsidRPr="00935563" w14:paraId="48C919DF"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492A7BEB"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7DE0C58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single" w:sz="4" w:space="0" w:color="auto"/>
              <w:bottom w:val="nil"/>
            </w:tcBorders>
          </w:tcPr>
          <w:p w14:paraId="3306C01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2504B39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9 (93)</w:t>
            </w:r>
          </w:p>
        </w:tc>
        <w:tc>
          <w:tcPr>
            <w:tcW w:w="1152" w:type="dxa"/>
            <w:tcBorders>
              <w:top w:val="single" w:sz="4" w:space="0" w:color="auto"/>
              <w:bottom w:val="nil"/>
            </w:tcBorders>
          </w:tcPr>
          <w:p w14:paraId="406A4AE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(7)</w:t>
            </w:r>
          </w:p>
        </w:tc>
      </w:tr>
      <w:tr w:rsidR="00935563" w:rsidRPr="00935563" w14:paraId="05EFF839"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65F26D8E"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tcBorders>
          </w:tcPr>
          <w:p w14:paraId="2061CFD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nil"/>
            </w:tcBorders>
          </w:tcPr>
          <w:p w14:paraId="636FD44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542FB22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(75)</w:t>
            </w:r>
          </w:p>
        </w:tc>
        <w:tc>
          <w:tcPr>
            <w:tcW w:w="1152" w:type="dxa"/>
            <w:tcBorders>
              <w:top w:val="nil"/>
            </w:tcBorders>
          </w:tcPr>
          <w:p w14:paraId="44D3A1B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(25)</w:t>
            </w:r>
          </w:p>
        </w:tc>
      </w:tr>
      <w:tr w:rsidR="00935563" w:rsidRPr="00935563" w14:paraId="2C507C3C"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62125728"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bottom w:val="single" w:sz="4" w:space="0" w:color="auto"/>
            </w:tcBorders>
          </w:tcPr>
          <w:p w14:paraId="74A6791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bottom w:val="single" w:sz="4" w:space="0" w:color="auto"/>
            </w:tcBorders>
          </w:tcPr>
          <w:p w14:paraId="317F4B5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7B7AB54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(90)</w:t>
            </w:r>
          </w:p>
        </w:tc>
        <w:tc>
          <w:tcPr>
            <w:tcW w:w="1152" w:type="dxa"/>
            <w:tcBorders>
              <w:bottom w:val="single" w:sz="4" w:space="0" w:color="auto"/>
            </w:tcBorders>
          </w:tcPr>
          <w:p w14:paraId="2D8A439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w:t>
            </w:r>
          </w:p>
        </w:tc>
      </w:tr>
      <w:tr w:rsidR="00935563" w:rsidRPr="00935563" w14:paraId="67F5822C"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26BAC4FE"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66240AC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single" w:sz="4" w:space="0" w:color="auto"/>
              <w:bottom w:val="nil"/>
            </w:tcBorders>
          </w:tcPr>
          <w:p w14:paraId="0FBE719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1817E2D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10 (73)</w:t>
            </w:r>
          </w:p>
        </w:tc>
        <w:tc>
          <w:tcPr>
            <w:tcW w:w="1152" w:type="dxa"/>
            <w:tcBorders>
              <w:top w:val="single" w:sz="4" w:space="0" w:color="auto"/>
              <w:bottom w:val="nil"/>
            </w:tcBorders>
          </w:tcPr>
          <w:p w14:paraId="6766A5D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(27)</w:t>
            </w:r>
          </w:p>
        </w:tc>
      </w:tr>
      <w:tr w:rsidR="00935563" w:rsidRPr="00935563" w14:paraId="24845805"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508FB3FD"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tcBorders>
          </w:tcPr>
          <w:p w14:paraId="33F8E13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nil"/>
            </w:tcBorders>
          </w:tcPr>
          <w:p w14:paraId="6DE5529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119F94D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(92)</w:t>
            </w:r>
          </w:p>
        </w:tc>
        <w:tc>
          <w:tcPr>
            <w:tcW w:w="1152" w:type="dxa"/>
            <w:tcBorders>
              <w:top w:val="nil"/>
            </w:tcBorders>
          </w:tcPr>
          <w:p w14:paraId="321D2E4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(8)</w:t>
            </w:r>
          </w:p>
        </w:tc>
      </w:tr>
      <w:tr w:rsidR="00935563" w:rsidRPr="00935563" w14:paraId="21A523BF"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04317A95"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bottom w:val="single" w:sz="4" w:space="0" w:color="auto"/>
            </w:tcBorders>
          </w:tcPr>
          <w:p w14:paraId="7938538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bottom w:val="single" w:sz="4" w:space="0" w:color="auto"/>
            </w:tcBorders>
          </w:tcPr>
          <w:p w14:paraId="00E98B7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1A97D58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(75)</w:t>
            </w:r>
          </w:p>
        </w:tc>
        <w:tc>
          <w:tcPr>
            <w:tcW w:w="1152" w:type="dxa"/>
            <w:tcBorders>
              <w:bottom w:val="single" w:sz="4" w:space="0" w:color="auto"/>
            </w:tcBorders>
          </w:tcPr>
          <w:p w14:paraId="4DE6931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(25)</w:t>
            </w:r>
          </w:p>
        </w:tc>
      </w:tr>
      <w:tr w:rsidR="00935563" w:rsidRPr="00935563" w14:paraId="351841E0"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57591E77"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10F2B16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single" w:sz="4" w:space="0" w:color="auto"/>
              <w:bottom w:val="nil"/>
            </w:tcBorders>
          </w:tcPr>
          <w:p w14:paraId="498C345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22C03CA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9 (93)</w:t>
            </w:r>
          </w:p>
        </w:tc>
        <w:tc>
          <w:tcPr>
            <w:tcW w:w="1152" w:type="dxa"/>
            <w:tcBorders>
              <w:top w:val="single" w:sz="4" w:space="0" w:color="auto"/>
              <w:bottom w:val="nil"/>
            </w:tcBorders>
          </w:tcPr>
          <w:p w14:paraId="43E4A19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(7)</w:t>
            </w:r>
          </w:p>
        </w:tc>
      </w:tr>
      <w:tr w:rsidR="00935563" w:rsidRPr="00935563" w14:paraId="47B6ABA2"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7EA3F94D"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tcBorders>
          </w:tcPr>
          <w:p w14:paraId="739FF16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nil"/>
            </w:tcBorders>
          </w:tcPr>
          <w:p w14:paraId="59FC4AE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3ED1E44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(82)</w:t>
            </w:r>
          </w:p>
        </w:tc>
        <w:tc>
          <w:tcPr>
            <w:tcW w:w="1152" w:type="dxa"/>
            <w:tcBorders>
              <w:top w:val="nil"/>
            </w:tcBorders>
          </w:tcPr>
          <w:p w14:paraId="152F03E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(18)</w:t>
            </w:r>
          </w:p>
        </w:tc>
      </w:tr>
      <w:tr w:rsidR="00935563" w:rsidRPr="00935563" w14:paraId="6583646F"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45E34E74"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Pr>
          <w:p w14:paraId="3C45817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Pr>
          <w:p w14:paraId="5185B84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Pr>
          <w:p w14:paraId="11FC7A0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(100)</w:t>
            </w:r>
          </w:p>
        </w:tc>
        <w:tc>
          <w:tcPr>
            <w:tcW w:w="1152" w:type="dxa"/>
          </w:tcPr>
          <w:p w14:paraId="1DE140E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bl>
    <w:p w14:paraId="7CB0EEF5" w14:textId="77777777" w:rsidR="00935563" w:rsidRPr="00935563" w:rsidRDefault="00935563" w:rsidP="00935563">
      <w:pPr>
        <w:keepNext/>
        <w:keepLines/>
        <w:spacing w:before="240" w:after="60"/>
        <w:ind w:left="1008" w:hanging="1008"/>
        <w:rPr>
          <w:rFonts w:eastAsia="SimSun" w:cs="Arial"/>
          <w:b/>
          <w:color w:val="034D8E"/>
          <w:lang w:eastAsia="zh-CN"/>
        </w:rPr>
      </w:pPr>
      <w:bookmarkStart w:id="534" w:name="_Ref41996779"/>
      <w:bookmarkStart w:id="535" w:name="_Toc43108576"/>
      <w:r w:rsidRPr="00935563">
        <w:rPr>
          <w:rFonts w:eastAsia="SimSun" w:cs="Arial"/>
          <w:b/>
          <w:color w:val="034D8E"/>
          <w:lang w:eastAsia="zh-CN"/>
        </w:rPr>
        <w:lastRenderedPageBreak/>
        <w:t>Table A.</w:t>
      </w:r>
      <w:r w:rsidRPr="00935563">
        <w:rPr>
          <w:rFonts w:eastAsia="SimSun" w:cs="Arial"/>
          <w:b/>
          <w:color w:val="034D8E"/>
          <w:lang w:eastAsia="zh-CN"/>
        </w:rPr>
        <w:fldChar w:fldCharType="begin"/>
      </w:r>
      <w:r w:rsidRPr="00935563">
        <w:rPr>
          <w:rFonts w:eastAsia="SimSun" w:cs="Arial"/>
          <w:b/>
          <w:color w:val="034D8E"/>
          <w:lang w:eastAsia="zh-CN"/>
        </w:rPr>
        <w:instrText>SEQ Table_A. \* ARABIC</w:instrText>
      </w:r>
      <w:r w:rsidRPr="00935563">
        <w:rPr>
          <w:rFonts w:eastAsia="SimSun" w:cs="Arial"/>
          <w:b/>
          <w:color w:val="034D8E"/>
          <w:lang w:eastAsia="zh-CN"/>
        </w:rPr>
        <w:fldChar w:fldCharType="separate"/>
      </w:r>
      <w:r w:rsidRPr="00935563">
        <w:rPr>
          <w:rFonts w:eastAsia="SimSun" w:cs="Arial"/>
          <w:b/>
          <w:noProof/>
          <w:color w:val="034D8E"/>
          <w:lang w:eastAsia="zh-CN"/>
        </w:rPr>
        <w:t>13</w:t>
      </w:r>
      <w:r w:rsidRPr="00935563">
        <w:rPr>
          <w:rFonts w:eastAsia="SimSun" w:cs="Arial"/>
          <w:b/>
          <w:color w:val="034D8E"/>
          <w:lang w:eastAsia="zh-CN"/>
        </w:rPr>
        <w:fldChar w:fldCharType="end"/>
      </w:r>
      <w:bookmarkEnd w:id="534"/>
      <w:r w:rsidRPr="00935563">
        <w:rPr>
          <w:rFonts w:eastAsia="SimSun" w:cs="Arial"/>
          <w:b/>
          <w:color w:val="034D8E"/>
          <w:lang w:eastAsia="zh-CN"/>
        </w:rPr>
        <w:t>.  Students Requested Technological Assistance: Frequency and Percentage of Students Observed in Each Rating Category by EL Status</w:t>
      </w:r>
      <w:bookmarkEnd w:id="535"/>
    </w:p>
    <w:tbl>
      <w:tblPr>
        <w:tblStyle w:val="TRtable"/>
        <w:tblW w:w="0" w:type="auto"/>
        <w:tblLayout w:type="fixed"/>
        <w:tblLook w:val="04A0" w:firstRow="1" w:lastRow="0" w:firstColumn="1" w:lastColumn="0" w:noHBand="0" w:noVBand="1"/>
        <w:tblDescription w:val="Students Requested Technological Assistance: Frequency and Percentage of Students Observed in Each Rating Category by EL Status"/>
      </w:tblPr>
      <w:tblGrid>
        <w:gridCol w:w="1440"/>
        <w:gridCol w:w="1296"/>
        <w:gridCol w:w="2160"/>
        <w:gridCol w:w="1152"/>
        <w:gridCol w:w="1152"/>
      </w:tblGrid>
      <w:tr w:rsidR="00935563" w:rsidRPr="00935563" w14:paraId="40FCD333"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2ACC17C7"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EL Status</w:t>
            </w:r>
          </w:p>
        </w:tc>
        <w:tc>
          <w:tcPr>
            <w:tcW w:w="1296" w:type="dxa"/>
          </w:tcPr>
          <w:p w14:paraId="72B900FC"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Domain</w:t>
            </w:r>
          </w:p>
        </w:tc>
        <w:tc>
          <w:tcPr>
            <w:tcW w:w="2160" w:type="dxa"/>
          </w:tcPr>
          <w:p w14:paraId="3E67BFA1"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or Grade Span</w:t>
            </w:r>
          </w:p>
        </w:tc>
        <w:tc>
          <w:tcPr>
            <w:tcW w:w="1152" w:type="dxa"/>
          </w:tcPr>
          <w:p w14:paraId="2D2F5589"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w:t>
            </w:r>
          </w:p>
        </w:tc>
        <w:tc>
          <w:tcPr>
            <w:tcW w:w="1152" w:type="dxa"/>
          </w:tcPr>
          <w:p w14:paraId="0BF13EA4"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Yes</w:t>
            </w:r>
          </w:p>
        </w:tc>
      </w:tr>
      <w:tr w:rsidR="00935563" w:rsidRPr="00935563" w14:paraId="0809FB48"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3E3F1927"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Pr>
          <w:p w14:paraId="15B4CDE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544BDD8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Pr>
          <w:p w14:paraId="7D7D556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7 (86)</w:t>
            </w:r>
          </w:p>
        </w:tc>
        <w:tc>
          <w:tcPr>
            <w:tcW w:w="1152" w:type="dxa"/>
          </w:tcPr>
          <w:p w14:paraId="4C41814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(14)</w:t>
            </w:r>
          </w:p>
        </w:tc>
      </w:tr>
      <w:tr w:rsidR="00935563" w:rsidRPr="00935563" w14:paraId="48C4C9A8"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01F9B541"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Pr>
          <w:p w14:paraId="63AB25A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37D0438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Pr>
          <w:p w14:paraId="4BBA491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(71)</w:t>
            </w:r>
          </w:p>
        </w:tc>
        <w:tc>
          <w:tcPr>
            <w:tcW w:w="1152" w:type="dxa"/>
          </w:tcPr>
          <w:p w14:paraId="4492A4B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(29)</w:t>
            </w:r>
          </w:p>
        </w:tc>
      </w:tr>
      <w:tr w:rsidR="00935563" w:rsidRPr="00935563" w14:paraId="2770F214"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40790414"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bottom w:val="single" w:sz="4" w:space="0" w:color="auto"/>
            </w:tcBorders>
          </w:tcPr>
          <w:p w14:paraId="7D9E492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Borders>
              <w:bottom w:val="single" w:sz="4" w:space="0" w:color="auto"/>
            </w:tcBorders>
          </w:tcPr>
          <w:p w14:paraId="3C687D5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0F9D19F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11 (100)</w:t>
            </w:r>
          </w:p>
        </w:tc>
        <w:tc>
          <w:tcPr>
            <w:tcW w:w="1152" w:type="dxa"/>
            <w:tcBorders>
              <w:bottom w:val="single" w:sz="4" w:space="0" w:color="auto"/>
            </w:tcBorders>
          </w:tcPr>
          <w:p w14:paraId="18F91A4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35850463"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3303A12A"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single" w:sz="4" w:space="0" w:color="auto"/>
              <w:bottom w:val="nil"/>
            </w:tcBorders>
          </w:tcPr>
          <w:p w14:paraId="2D4A8F1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single" w:sz="4" w:space="0" w:color="auto"/>
              <w:bottom w:val="nil"/>
            </w:tcBorders>
          </w:tcPr>
          <w:p w14:paraId="205F4B9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02E4374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7 (92)</w:t>
            </w:r>
          </w:p>
        </w:tc>
        <w:tc>
          <w:tcPr>
            <w:tcW w:w="1152" w:type="dxa"/>
            <w:tcBorders>
              <w:top w:val="single" w:sz="4" w:space="0" w:color="auto"/>
              <w:bottom w:val="nil"/>
            </w:tcBorders>
          </w:tcPr>
          <w:p w14:paraId="08295A9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(8)</w:t>
            </w:r>
          </w:p>
        </w:tc>
      </w:tr>
      <w:tr w:rsidR="00935563" w:rsidRPr="00935563" w14:paraId="081C55AF"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4B0616E8"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tcBorders>
          </w:tcPr>
          <w:p w14:paraId="43A9A1B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nil"/>
            </w:tcBorders>
          </w:tcPr>
          <w:p w14:paraId="5DAEB93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13050A0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(100)</w:t>
            </w:r>
          </w:p>
        </w:tc>
        <w:tc>
          <w:tcPr>
            <w:tcW w:w="1152" w:type="dxa"/>
            <w:tcBorders>
              <w:top w:val="nil"/>
            </w:tcBorders>
          </w:tcPr>
          <w:p w14:paraId="435DFF6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621F3DE7"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420FDBB0"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bottom w:val="single" w:sz="4" w:space="0" w:color="auto"/>
            </w:tcBorders>
          </w:tcPr>
          <w:p w14:paraId="756BC2D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bottom w:val="single" w:sz="4" w:space="0" w:color="auto"/>
            </w:tcBorders>
          </w:tcPr>
          <w:p w14:paraId="421F362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426E6ED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11 (100)</w:t>
            </w:r>
          </w:p>
        </w:tc>
        <w:tc>
          <w:tcPr>
            <w:tcW w:w="1152" w:type="dxa"/>
            <w:tcBorders>
              <w:bottom w:val="single" w:sz="4" w:space="0" w:color="auto"/>
            </w:tcBorders>
          </w:tcPr>
          <w:p w14:paraId="219EBF5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4C19F7C5"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6396A3D4"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single" w:sz="4" w:space="0" w:color="auto"/>
              <w:bottom w:val="nil"/>
            </w:tcBorders>
          </w:tcPr>
          <w:p w14:paraId="2517DED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single" w:sz="4" w:space="0" w:color="auto"/>
              <w:bottom w:val="nil"/>
            </w:tcBorders>
          </w:tcPr>
          <w:p w14:paraId="1FCCF4B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14D4C7B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7 (92)</w:t>
            </w:r>
          </w:p>
        </w:tc>
        <w:tc>
          <w:tcPr>
            <w:tcW w:w="1152" w:type="dxa"/>
            <w:tcBorders>
              <w:top w:val="single" w:sz="4" w:space="0" w:color="auto"/>
              <w:bottom w:val="nil"/>
            </w:tcBorders>
          </w:tcPr>
          <w:p w14:paraId="41FE193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(8)</w:t>
            </w:r>
          </w:p>
        </w:tc>
      </w:tr>
      <w:tr w:rsidR="00935563" w:rsidRPr="00935563" w14:paraId="1A857B45"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1B432187"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tcBorders>
          </w:tcPr>
          <w:p w14:paraId="7969ED2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nil"/>
            </w:tcBorders>
          </w:tcPr>
          <w:p w14:paraId="6FBC5C2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2827C2E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(100)</w:t>
            </w:r>
          </w:p>
        </w:tc>
        <w:tc>
          <w:tcPr>
            <w:tcW w:w="1152" w:type="dxa"/>
            <w:tcBorders>
              <w:top w:val="nil"/>
            </w:tcBorders>
          </w:tcPr>
          <w:p w14:paraId="186CA1B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47157672"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0DD6D4F8"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bottom w:val="single" w:sz="4" w:space="0" w:color="auto"/>
            </w:tcBorders>
          </w:tcPr>
          <w:p w14:paraId="05B4EBD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bottom w:val="single" w:sz="4" w:space="0" w:color="auto"/>
            </w:tcBorders>
          </w:tcPr>
          <w:p w14:paraId="08C83DF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04FF1D8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11 (100)</w:t>
            </w:r>
          </w:p>
        </w:tc>
        <w:tc>
          <w:tcPr>
            <w:tcW w:w="1152" w:type="dxa"/>
            <w:tcBorders>
              <w:bottom w:val="single" w:sz="4" w:space="0" w:color="auto"/>
            </w:tcBorders>
          </w:tcPr>
          <w:p w14:paraId="4A1C9F3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2D1C0790"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1D6DCF5A"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single" w:sz="4" w:space="0" w:color="auto"/>
              <w:bottom w:val="nil"/>
            </w:tcBorders>
          </w:tcPr>
          <w:p w14:paraId="18B884A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single" w:sz="4" w:space="0" w:color="auto"/>
              <w:bottom w:val="nil"/>
            </w:tcBorders>
          </w:tcPr>
          <w:p w14:paraId="79C646D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4698CB8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7 (95)</w:t>
            </w:r>
          </w:p>
        </w:tc>
        <w:tc>
          <w:tcPr>
            <w:tcW w:w="1152" w:type="dxa"/>
            <w:tcBorders>
              <w:top w:val="single" w:sz="4" w:space="0" w:color="auto"/>
              <w:bottom w:val="nil"/>
            </w:tcBorders>
          </w:tcPr>
          <w:p w14:paraId="6EC5961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(5)</w:t>
            </w:r>
          </w:p>
        </w:tc>
      </w:tr>
      <w:tr w:rsidR="00935563" w:rsidRPr="00935563" w14:paraId="5FFBAB84"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275AE812"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6585BC5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nil"/>
              <w:bottom w:val="nil"/>
            </w:tcBorders>
          </w:tcPr>
          <w:p w14:paraId="5696A86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bottom w:val="nil"/>
            </w:tcBorders>
          </w:tcPr>
          <w:p w14:paraId="6CC8232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(100)</w:t>
            </w:r>
          </w:p>
        </w:tc>
        <w:tc>
          <w:tcPr>
            <w:tcW w:w="1152" w:type="dxa"/>
            <w:tcBorders>
              <w:top w:val="nil"/>
              <w:bottom w:val="nil"/>
            </w:tcBorders>
          </w:tcPr>
          <w:p w14:paraId="54F8986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4D699ECE"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2" w:space="0" w:color="auto"/>
            </w:tcBorders>
          </w:tcPr>
          <w:p w14:paraId="54EFC9B5"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single" w:sz="2" w:space="0" w:color="auto"/>
            </w:tcBorders>
          </w:tcPr>
          <w:p w14:paraId="0E1A0E0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nil"/>
              <w:bottom w:val="single" w:sz="2" w:space="0" w:color="auto"/>
            </w:tcBorders>
          </w:tcPr>
          <w:p w14:paraId="1899044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top w:val="nil"/>
              <w:bottom w:val="single" w:sz="2" w:space="0" w:color="auto"/>
            </w:tcBorders>
          </w:tcPr>
          <w:p w14:paraId="4144DFB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8 (96)</w:t>
            </w:r>
          </w:p>
        </w:tc>
        <w:tc>
          <w:tcPr>
            <w:tcW w:w="1152" w:type="dxa"/>
            <w:tcBorders>
              <w:top w:val="nil"/>
              <w:bottom w:val="single" w:sz="2" w:space="0" w:color="auto"/>
            </w:tcBorders>
          </w:tcPr>
          <w:p w14:paraId="0A467E5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(4)</w:t>
            </w:r>
          </w:p>
        </w:tc>
      </w:tr>
      <w:tr w:rsidR="00935563" w:rsidRPr="00935563" w14:paraId="2F889E72"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2" w:space="0" w:color="auto"/>
            </w:tcBorders>
          </w:tcPr>
          <w:p w14:paraId="67FE1E73"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2" w:space="0" w:color="auto"/>
            </w:tcBorders>
          </w:tcPr>
          <w:p w14:paraId="1AE304E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Borders>
              <w:top w:val="single" w:sz="2" w:space="0" w:color="auto"/>
            </w:tcBorders>
          </w:tcPr>
          <w:p w14:paraId="12401E0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2" w:space="0" w:color="auto"/>
            </w:tcBorders>
          </w:tcPr>
          <w:p w14:paraId="40CD0C5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9 (89)</w:t>
            </w:r>
          </w:p>
        </w:tc>
        <w:tc>
          <w:tcPr>
            <w:tcW w:w="1152" w:type="dxa"/>
            <w:tcBorders>
              <w:top w:val="single" w:sz="2" w:space="0" w:color="auto"/>
            </w:tcBorders>
          </w:tcPr>
          <w:p w14:paraId="15606ED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(11)</w:t>
            </w:r>
          </w:p>
        </w:tc>
      </w:tr>
      <w:tr w:rsidR="00935563" w:rsidRPr="00935563" w14:paraId="2D429567"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273356AE"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Pr>
          <w:p w14:paraId="77910DD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12CC55D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Pr>
          <w:p w14:paraId="4405A1B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(57)</w:t>
            </w:r>
          </w:p>
        </w:tc>
        <w:tc>
          <w:tcPr>
            <w:tcW w:w="1152" w:type="dxa"/>
          </w:tcPr>
          <w:p w14:paraId="271A0BC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(29)</w:t>
            </w:r>
          </w:p>
        </w:tc>
      </w:tr>
      <w:tr w:rsidR="00935563" w:rsidRPr="00935563" w14:paraId="58D601FA"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6E6A6E87"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bottom w:val="single" w:sz="4" w:space="0" w:color="auto"/>
            </w:tcBorders>
          </w:tcPr>
          <w:p w14:paraId="041F104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Borders>
              <w:bottom w:val="single" w:sz="4" w:space="0" w:color="auto"/>
            </w:tcBorders>
          </w:tcPr>
          <w:p w14:paraId="36C0488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09AB9A5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(88)</w:t>
            </w:r>
          </w:p>
        </w:tc>
        <w:tc>
          <w:tcPr>
            <w:tcW w:w="1152" w:type="dxa"/>
            <w:tcBorders>
              <w:bottom w:val="single" w:sz="4" w:space="0" w:color="auto"/>
            </w:tcBorders>
          </w:tcPr>
          <w:p w14:paraId="174BFA8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(13)</w:t>
            </w:r>
          </w:p>
        </w:tc>
      </w:tr>
      <w:tr w:rsidR="00935563" w:rsidRPr="00935563" w14:paraId="21796637"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2516A8DE"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7159065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single" w:sz="4" w:space="0" w:color="auto"/>
              <w:bottom w:val="nil"/>
            </w:tcBorders>
          </w:tcPr>
          <w:p w14:paraId="7F55328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02819B0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9 (93)</w:t>
            </w:r>
          </w:p>
        </w:tc>
        <w:tc>
          <w:tcPr>
            <w:tcW w:w="1152" w:type="dxa"/>
            <w:tcBorders>
              <w:top w:val="single" w:sz="4" w:space="0" w:color="auto"/>
              <w:bottom w:val="nil"/>
            </w:tcBorders>
          </w:tcPr>
          <w:p w14:paraId="41241D0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(7)</w:t>
            </w:r>
          </w:p>
        </w:tc>
      </w:tr>
      <w:tr w:rsidR="00935563" w:rsidRPr="00935563" w14:paraId="33F76278"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495314F6"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tcBorders>
          </w:tcPr>
          <w:p w14:paraId="1357F81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nil"/>
            </w:tcBorders>
          </w:tcPr>
          <w:p w14:paraId="30D4375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585C8B1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(100)</w:t>
            </w:r>
          </w:p>
        </w:tc>
        <w:tc>
          <w:tcPr>
            <w:tcW w:w="1152" w:type="dxa"/>
            <w:tcBorders>
              <w:top w:val="nil"/>
            </w:tcBorders>
          </w:tcPr>
          <w:p w14:paraId="7150631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339E4B39"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34897714"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bottom w:val="single" w:sz="4" w:space="0" w:color="auto"/>
            </w:tcBorders>
          </w:tcPr>
          <w:p w14:paraId="18A9F9C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bottom w:val="single" w:sz="4" w:space="0" w:color="auto"/>
            </w:tcBorders>
          </w:tcPr>
          <w:p w14:paraId="4BE12EE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18D0157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(100)</w:t>
            </w:r>
          </w:p>
        </w:tc>
        <w:tc>
          <w:tcPr>
            <w:tcW w:w="1152" w:type="dxa"/>
            <w:tcBorders>
              <w:bottom w:val="single" w:sz="4" w:space="0" w:color="auto"/>
            </w:tcBorders>
          </w:tcPr>
          <w:p w14:paraId="01D3C0F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5BFE6809"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5AB8A9D7"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79588FA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single" w:sz="4" w:space="0" w:color="auto"/>
              <w:bottom w:val="nil"/>
            </w:tcBorders>
          </w:tcPr>
          <w:p w14:paraId="558C88E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0B6D1AC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13 (92)</w:t>
            </w:r>
          </w:p>
        </w:tc>
        <w:tc>
          <w:tcPr>
            <w:tcW w:w="1152" w:type="dxa"/>
            <w:tcBorders>
              <w:top w:val="single" w:sz="4" w:space="0" w:color="auto"/>
              <w:bottom w:val="nil"/>
            </w:tcBorders>
          </w:tcPr>
          <w:p w14:paraId="73AA013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(8)</w:t>
            </w:r>
          </w:p>
        </w:tc>
      </w:tr>
      <w:tr w:rsidR="00935563" w:rsidRPr="00935563" w14:paraId="091AC91B"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49EA0A3E"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tcBorders>
          </w:tcPr>
          <w:p w14:paraId="3297D8B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nil"/>
            </w:tcBorders>
          </w:tcPr>
          <w:p w14:paraId="0661EFC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76384C1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(92)</w:t>
            </w:r>
          </w:p>
        </w:tc>
        <w:tc>
          <w:tcPr>
            <w:tcW w:w="1152" w:type="dxa"/>
            <w:tcBorders>
              <w:top w:val="nil"/>
            </w:tcBorders>
          </w:tcPr>
          <w:p w14:paraId="68CC851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6F9EDCA3"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63A1CD0D"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bottom w:val="single" w:sz="4" w:space="0" w:color="auto"/>
            </w:tcBorders>
          </w:tcPr>
          <w:p w14:paraId="5144470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bottom w:val="single" w:sz="4" w:space="0" w:color="auto"/>
            </w:tcBorders>
          </w:tcPr>
          <w:p w14:paraId="4366F46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5FBAC0B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6 (92)</w:t>
            </w:r>
          </w:p>
        </w:tc>
        <w:tc>
          <w:tcPr>
            <w:tcW w:w="1152" w:type="dxa"/>
            <w:tcBorders>
              <w:bottom w:val="single" w:sz="4" w:space="0" w:color="auto"/>
            </w:tcBorders>
          </w:tcPr>
          <w:p w14:paraId="1A815B7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(8)</w:t>
            </w:r>
          </w:p>
        </w:tc>
      </w:tr>
      <w:tr w:rsidR="00935563" w:rsidRPr="00935563" w14:paraId="5A7025C2"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3C835572"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1571D68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single" w:sz="4" w:space="0" w:color="auto"/>
              <w:bottom w:val="nil"/>
            </w:tcBorders>
          </w:tcPr>
          <w:p w14:paraId="4B40946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078ACBB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10 (100)</w:t>
            </w:r>
          </w:p>
        </w:tc>
        <w:tc>
          <w:tcPr>
            <w:tcW w:w="1152" w:type="dxa"/>
            <w:tcBorders>
              <w:top w:val="single" w:sz="4" w:space="0" w:color="auto"/>
              <w:bottom w:val="nil"/>
            </w:tcBorders>
          </w:tcPr>
          <w:p w14:paraId="72B665E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73D6DFEB"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1B657166"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tcBorders>
          </w:tcPr>
          <w:p w14:paraId="1DBC1B7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nil"/>
            </w:tcBorders>
          </w:tcPr>
          <w:p w14:paraId="5475792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39B64C8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(100)</w:t>
            </w:r>
          </w:p>
        </w:tc>
        <w:tc>
          <w:tcPr>
            <w:tcW w:w="1152" w:type="dxa"/>
            <w:tcBorders>
              <w:top w:val="nil"/>
            </w:tcBorders>
          </w:tcPr>
          <w:p w14:paraId="21A28BB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0C231B54"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15591E8E"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Pr>
          <w:p w14:paraId="16F5DB8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Pr>
          <w:p w14:paraId="70F33E0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Pr>
          <w:p w14:paraId="3EA0768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(100)</w:t>
            </w:r>
          </w:p>
        </w:tc>
        <w:tc>
          <w:tcPr>
            <w:tcW w:w="1152" w:type="dxa"/>
          </w:tcPr>
          <w:p w14:paraId="2CEFF1F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bl>
    <w:p w14:paraId="39DC23A2" w14:textId="77777777" w:rsidR="00935563" w:rsidRPr="00935563" w:rsidRDefault="00935563" w:rsidP="00935563">
      <w:pPr>
        <w:keepNext/>
        <w:keepLines/>
        <w:spacing w:before="240" w:after="60"/>
        <w:ind w:left="1008" w:hanging="1008"/>
        <w:rPr>
          <w:rFonts w:eastAsia="SimSun" w:cs="Arial"/>
          <w:b/>
          <w:color w:val="034D8E"/>
          <w:lang w:eastAsia="zh-CN"/>
        </w:rPr>
      </w:pPr>
      <w:bookmarkStart w:id="536" w:name="_Ref41997441"/>
      <w:bookmarkStart w:id="537" w:name="_Toc43108577"/>
      <w:r w:rsidRPr="00935563">
        <w:rPr>
          <w:rFonts w:eastAsia="SimSun" w:cs="Arial"/>
          <w:b/>
          <w:color w:val="034D8E"/>
          <w:lang w:eastAsia="zh-CN"/>
        </w:rPr>
        <w:lastRenderedPageBreak/>
        <w:t>Table A.</w:t>
      </w:r>
      <w:r w:rsidRPr="00935563">
        <w:rPr>
          <w:rFonts w:eastAsia="SimSun" w:cs="Arial"/>
          <w:b/>
          <w:color w:val="034D8E"/>
          <w:lang w:eastAsia="zh-CN"/>
        </w:rPr>
        <w:fldChar w:fldCharType="begin"/>
      </w:r>
      <w:r w:rsidRPr="00935563">
        <w:rPr>
          <w:rFonts w:eastAsia="SimSun" w:cs="Arial"/>
          <w:b/>
          <w:color w:val="034D8E"/>
          <w:lang w:eastAsia="zh-CN"/>
        </w:rPr>
        <w:instrText>SEQ Table_A. \* ARABIC</w:instrText>
      </w:r>
      <w:r w:rsidRPr="00935563">
        <w:rPr>
          <w:rFonts w:eastAsia="SimSun" w:cs="Arial"/>
          <w:b/>
          <w:color w:val="034D8E"/>
          <w:lang w:eastAsia="zh-CN"/>
        </w:rPr>
        <w:fldChar w:fldCharType="separate"/>
      </w:r>
      <w:r w:rsidRPr="00935563">
        <w:rPr>
          <w:rFonts w:eastAsia="SimSun" w:cs="Arial"/>
          <w:b/>
          <w:noProof/>
          <w:color w:val="034D8E"/>
          <w:lang w:eastAsia="zh-CN"/>
        </w:rPr>
        <w:t>14</w:t>
      </w:r>
      <w:r w:rsidRPr="00935563">
        <w:rPr>
          <w:rFonts w:eastAsia="SimSun" w:cs="Arial"/>
          <w:b/>
          <w:color w:val="034D8E"/>
          <w:lang w:eastAsia="zh-CN"/>
        </w:rPr>
        <w:fldChar w:fldCharType="end"/>
      </w:r>
      <w:bookmarkEnd w:id="536"/>
      <w:r w:rsidRPr="00935563">
        <w:rPr>
          <w:rFonts w:eastAsia="SimSun" w:cs="Arial"/>
          <w:b/>
          <w:color w:val="034D8E"/>
          <w:lang w:eastAsia="zh-CN"/>
        </w:rPr>
        <w:t>.  Students Received Technological Assistance: Frequency and Percentage of Students Observed in Each Rating Category by EL Status</w:t>
      </w:r>
      <w:bookmarkEnd w:id="537"/>
    </w:p>
    <w:tbl>
      <w:tblPr>
        <w:tblStyle w:val="TRtable"/>
        <w:tblW w:w="0" w:type="auto"/>
        <w:tblLayout w:type="fixed"/>
        <w:tblLook w:val="04A0" w:firstRow="1" w:lastRow="0" w:firstColumn="1" w:lastColumn="0" w:noHBand="0" w:noVBand="1"/>
        <w:tblDescription w:val="Students Received Technological Assistance: Frequency and Percentage of Students Observed in Each Rating Category by EL Status"/>
      </w:tblPr>
      <w:tblGrid>
        <w:gridCol w:w="1440"/>
        <w:gridCol w:w="1296"/>
        <w:gridCol w:w="2160"/>
        <w:gridCol w:w="1152"/>
        <w:gridCol w:w="1152"/>
      </w:tblGrid>
      <w:tr w:rsidR="00935563" w:rsidRPr="00935563" w14:paraId="50186EFC"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4D4FC795"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EL Status</w:t>
            </w:r>
          </w:p>
        </w:tc>
        <w:tc>
          <w:tcPr>
            <w:tcW w:w="1296" w:type="dxa"/>
          </w:tcPr>
          <w:p w14:paraId="08A86EC8"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Domain</w:t>
            </w:r>
          </w:p>
        </w:tc>
        <w:tc>
          <w:tcPr>
            <w:tcW w:w="2160" w:type="dxa"/>
          </w:tcPr>
          <w:p w14:paraId="40AEA55B"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or Grade Span</w:t>
            </w:r>
          </w:p>
        </w:tc>
        <w:tc>
          <w:tcPr>
            <w:tcW w:w="1152" w:type="dxa"/>
          </w:tcPr>
          <w:p w14:paraId="070A5E77"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w:t>
            </w:r>
          </w:p>
        </w:tc>
        <w:tc>
          <w:tcPr>
            <w:tcW w:w="1152" w:type="dxa"/>
          </w:tcPr>
          <w:p w14:paraId="33D6BCDE"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Yes</w:t>
            </w:r>
          </w:p>
        </w:tc>
      </w:tr>
      <w:tr w:rsidR="00935563" w:rsidRPr="00935563" w14:paraId="1C8907B9"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54668752"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Pr>
          <w:p w14:paraId="7C62437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60C2C43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Pr>
          <w:p w14:paraId="2AEE03E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(21)</w:t>
            </w:r>
          </w:p>
        </w:tc>
        <w:tc>
          <w:tcPr>
            <w:tcW w:w="1152" w:type="dxa"/>
          </w:tcPr>
          <w:p w14:paraId="0818051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6 (79)</w:t>
            </w:r>
          </w:p>
        </w:tc>
      </w:tr>
      <w:tr w:rsidR="00935563" w:rsidRPr="00935563" w14:paraId="6B88C573"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4FFA040C"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Pr>
          <w:p w14:paraId="457A10E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76E7783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Pr>
          <w:p w14:paraId="28FC7B7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(71)</w:t>
            </w:r>
          </w:p>
        </w:tc>
        <w:tc>
          <w:tcPr>
            <w:tcW w:w="1152" w:type="dxa"/>
          </w:tcPr>
          <w:p w14:paraId="7919BD8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(29)</w:t>
            </w:r>
          </w:p>
        </w:tc>
      </w:tr>
      <w:tr w:rsidR="00935563" w:rsidRPr="00935563" w14:paraId="1DFC2A7D"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790BABB5"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bottom w:val="single" w:sz="4" w:space="0" w:color="auto"/>
            </w:tcBorders>
          </w:tcPr>
          <w:p w14:paraId="4FC7445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Borders>
              <w:bottom w:val="single" w:sz="4" w:space="0" w:color="auto"/>
            </w:tcBorders>
          </w:tcPr>
          <w:p w14:paraId="2A96057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585B843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7 (65)</w:t>
            </w:r>
          </w:p>
        </w:tc>
        <w:tc>
          <w:tcPr>
            <w:tcW w:w="1152" w:type="dxa"/>
            <w:tcBorders>
              <w:bottom w:val="single" w:sz="4" w:space="0" w:color="auto"/>
            </w:tcBorders>
          </w:tcPr>
          <w:p w14:paraId="49ECD6E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(35)</w:t>
            </w:r>
          </w:p>
        </w:tc>
      </w:tr>
      <w:tr w:rsidR="00935563" w:rsidRPr="00935563" w14:paraId="6B7C21B8"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6DF6D274"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single" w:sz="4" w:space="0" w:color="auto"/>
              <w:bottom w:val="nil"/>
            </w:tcBorders>
          </w:tcPr>
          <w:p w14:paraId="30F48C3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single" w:sz="4" w:space="0" w:color="auto"/>
              <w:bottom w:val="nil"/>
            </w:tcBorders>
          </w:tcPr>
          <w:p w14:paraId="30B3554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6ADB229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(62)</w:t>
            </w:r>
          </w:p>
        </w:tc>
        <w:tc>
          <w:tcPr>
            <w:tcW w:w="1152" w:type="dxa"/>
            <w:tcBorders>
              <w:top w:val="single" w:sz="4" w:space="0" w:color="auto"/>
              <w:bottom w:val="nil"/>
            </w:tcBorders>
          </w:tcPr>
          <w:p w14:paraId="73CBC61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(39)</w:t>
            </w:r>
          </w:p>
        </w:tc>
      </w:tr>
      <w:tr w:rsidR="00935563" w:rsidRPr="00935563" w14:paraId="4D9CCED3"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1426924C"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tcBorders>
          </w:tcPr>
          <w:p w14:paraId="26C72A3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nil"/>
            </w:tcBorders>
          </w:tcPr>
          <w:p w14:paraId="41ABCAE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76933BC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(100)</w:t>
            </w:r>
          </w:p>
        </w:tc>
        <w:tc>
          <w:tcPr>
            <w:tcW w:w="1152" w:type="dxa"/>
            <w:tcBorders>
              <w:top w:val="nil"/>
            </w:tcBorders>
          </w:tcPr>
          <w:p w14:paraId="096A49C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4C69A9EB"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13B760B4"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bottom w:val="single" w:sz="4" w:space="0" w:color="auto"/>
            </w:tcBorders>
          </w:tcPr>
          <w:p w14:paraId="7D058A0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bottom w:val="single" w:sz="4" w:space="0" w:color="auto"/>
            </w:tcBorders>
          </w:tcPr>
          <w:p w14:paraId="588CB73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295E555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7 (65)</w:t>
            </w:r>
          </w:p>
        </w:tc>
        <w:tc>
          <w:tcPr>
            <w:tcW w:w="1152" w:type="dxa"/>
            <w:tcBorders>
              <w:bottom w:val="single" w:sz="4" w:space="0" w:color="auto"/>
            </w:tcBorders>
          </w:tcPr>
          <w:p w14:paraId="22FC843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(35)</w:t>
            </w:r>
          </w:p>
        </w:tc>
      </w:tr>
      <w:tr w:rsidR="00935563" w:rsidRPr="00935563" w14:paraId="6CD195A8"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0CA87816"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single" w:sz="4" w:space="0" w:color="auto"/>
              <w:bottom w:val="nil"/>
            </w:tcBorders>
          </w:tcPr>
          <w:p w14:paraId="3613A40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single" w:sz="4" w:space="0" w:color="auto"/>
              <w:bottom w:val="nil"/>
            </w:tcBorders>
          </w:tcPr>
          <w:p w14:paraId="2A89928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7AC78FB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(46)</w:t>
            </w:r>
          </w:p>
        </w:tc>
        <w:tc>
          <w:tcPr>
            <w:tcW w:w="1152" w:type="dxa"/>
            <w:tcBorders>
              <w:top w:val="single" w:sz="4" w:space="0" w:color="auto"/>
              <w:bottom w:val="nil"/>
            </w:tcBorders>
          </w:tcPr>
          <w:p w14:paraId="54E1930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(54)</w:t>
            </w:r>
          </w:p>
        </w:tc>
      </w:tr>
      <w:tr w:rsidR="00935563" w:rsidRPr="00935563" w14:paraId="7E343E9B"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3F673761"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tcBorders>
          </w:tcPr>
          <w:p w14:paraId="75C46D0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nil"/>
            </w:tcBorders>
          </w:tcPr>
          <w:p w14:paraId="0B98DD1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0265E8D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(75)</w:t>
            </w:r>
          </w:p>
        </w:tc>
        <w:tc>
          <w:tcPr>
            <w:tcW w:w="1152" w:type="dxa"/>
            <w:tcBorders>
              <w:top w:val="nil"/>
            </w:tcBorders>
          </w:tcPr>
          <w:p w14:paraId="1AA31A4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(25)</w:t>
            </w:r>
          </w:p>
        </w:tc>
      </w:tr>
      <w:tr w:rsidR="00935563" w:rsidRPr="00935563" w14:paraId="61754582"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3552BA38"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bottom w:val="single" w:sz="4" w:space="0" w:color="auto"/>
            </w:tcBorders>
          </w:tcPr>
          <w:p w14:paraId="41BEBE3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bottom w:val="single" w:sz="4" w:space="0" w:color="auto"/>
            </w:tcBorders>
          </w:tcPr>
          <w:p w14:paraId="4D938BC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30666F0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7 (62)</w:t>
            </w:r>
          </w:p>
        </w:tc>
        <w:tc>
          <w:tcPr>
            <w:tcW w:w="1152" w:type="dxa"/>
            <w:tcBorders>
              <w:bottom w:val="single" w:sz="4" w:space="0" w:color="auto"/>
            </w:tcBorders>
          </w:tcPr>
          <w:p w14:paraId="64BDD3D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(38)</w:t>
            </w:r>
          </w:p>
        </w:tc>
      </w:tr>
      <w:tr w:rsidR="00935563" w:rsidRPr="00935563" w14:paraId="6B9429D7"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6AF87AF8"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single" w:sz="4" w:space="0" w:color="auto"/>
              <w:bottom w:val="nil"/>
            </w:tcBorders>
          </w:tcPr>
          <w:p w14:paraId="599267C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single" w:sz="4" w:space="0" w:color="auto"/>
              <w:bottom w:val="nil"/>
            </w:tcBorders>
          </w:tcPr>
          <w:p w14:paraId="60A3A4C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00F5CA6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7 (95)</w:t>
            </w:r>
          </w:p>
        </w:tc>
        <w:tc>
          <w:tcPr>
            <w:tcW w:w="1152" w:type="dxa"/>
            <w:tcBorders>
              <w:top w:val="single" w:sz="4" w:space="0" w:color="auto"/>
              <w:bottom w:val="nil"/>
            </w:tcBorders>
          </w:tcPr>
          <w:p w14:paraId="70619B6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(5)</w:t>
            </w:r>
          </w:p>
        </w:tc>
      </w:tr>
      <w:tr w:rsidR="00935563" w:rsidRPr="00935563" w14:paraId="09E009C4"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2E161DE9"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2186306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nil"/>
              <w:bottom w:val="nil"/>
            </w:tcBorders>
          </w:tcPr>
          <w:p w14:paraId="33FC11E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bottom w:val="nil"/>
            </w:tcBorders>
          </w:tcPr>
          <w:p w14:paraId="684771A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(100)</w:t>
            </w:r>
          </w:p>
        </w:tc>
        <w:tc>
          <w:tcPr>
            <w:tcW w:w="1152" w:type="dxa"/>
            <w:tcBorders>
              <w:top w:val="nil"/>
              <w:bottom w:val="nil"/>
            </w:tcBorders>
          </w:tcPr>
          <w:p w14:paraId="17E0105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575F3084"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2" w:space="0" w:color="auto"/>
            </w:tcBorders>
          </w:tcPr>
          <w:p w14:paraId="72E3591A"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single" w:sz="2" w:space="0" w:color="auto"/>
            </w:tcBorders>
          </w:tcPr>
          <w:p w14:paraId="16DE1D6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nil"/>
              <w:bottom w:val="single" w:sz="2" w:space="0" w:color="auto"/>
            </w:tcBorders>
          </w:tcPr>
          <w:p w14:paraId="621BB67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top w:val="nil"/>
              <w:bottom w:val="single" w:sz="2" w:space="0" w:color="auto"/>
            </w:tcBorders>
          </w:tcPr>
          <w:p w14:paraId="5C34B5B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(25)</w:t>
            </w:r>
          </w:p>
        </w:tc>
        <w:tc>
          <w:tcPr>
            <w:tcW w:w="1152" w:type="dxa"/>
            <w:tcBorders>
              <w:top w:val="nil"/>
              <w:bottom w:val="single" w:sz="2" w:space="0" w:color="auto"/>
            </w:tcBorders>
          </w:tcPr>
          <w:p w14:paraId="6D2C4BA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6 (75)</w:t>
            </w:r>
          </w:p>
        </w:tc>
      </w:tr>
      <w:tr w:rsidR="00935563" w:rsidRPr="00935563" w14:paraId="1D52AF1E"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2" w:space="0" w:color="auto"/>
            </w:tcBorders>
          </w:tcPr>
          <w:p w14:paraId="79D512B0"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2" w:space="0" w:color="auto"/>
            </w:tcBorders>
          </w:tcPr>
          <w:p w14:paraId="7E3AE8D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Borders>
              <w:top w:val="single" w:sz="2" w:space="0" w:color="auto"/>
            </w:tcBorders>
          </w:tcPr>
          <w:p w14:paraId="35045B1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2" w:space="0" w:color="auto"/>
            </w:tcBorders>
          </w:tcPr>
          <w:p w14:paraId="0327AED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(50)</w:t>
            </w:r>
          </w:p>
        </w:tc>
        <w:tc>
          <w:tcPr>
            <w:tcW w:w="1152" w:type="dxa"/>
            <w:tcBorders>
              <w:top w:val="single" w:sz="2" w:space="0" w:color="auto"/>
            </w:tcBorders>
          </w:tcPr>
          <w:p w14:paraId="246A4E8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(50)</w:t>
            </w:r>
          </w:p>
        </w:tc>
      </w:tr>
      <w:tr w:rsidR="00935563" w:rsidRPr="00935563" w14:paraId="68BB5186"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0814CCDF"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Pr>
          <w:p w14:paraId="2104389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39FCC25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Pr>
          <w:p w14:paraId="30B76AC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(29)</w:t>
            </w:r>
          </w:p>
        </w:tc>
        <w:tc>
          <w:tcPr>
            <w:tcW w:w="1152" w:type="dxa"/>
          </w:tcPr>
          <w:p w14:paraId="078732F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(72)</w:t>
            </w:r>
          </w:p>
        </w:tc>
      </w:tr>
      <w:tr w:rsidR="00935563" w:rsidRPr="00935563" w14:paraId="2C183DF4"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75335E10"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bottom w:val="single" w:sz="4" w:space="0" w:color="auto"/>
            </w:tcBorders>
          </w:tcPr>
          <w:p w14:paraId="4EAC8A9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Borders>
              <w:bottom w:val="single" w:sz="4" w:space="0" w:color="auto"/>
            </w:tcBorders>
          </w:tcPr>
          <w:p w14:paraId="4C4DA99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5A6F941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(75)</w:t>
            </w:r>
          </w:p>
        </w:tc>
        <w:tc>
          <w:tcPr>
            <w:tcW w:w="1152" w:type="dxa"/>
            <w:tcBorders>
              <w:bottom w:val="single" w:sz="4" w:space="0" w:color="auto"/>
            </w:tcBorders>
          </w:tcPr>
          <w:p w14:paraId="059123D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(25)</w:t>
            </w:r>
          </w:p>
        </w:tc>
      </w:tr>
      <w:tr w:rsidR="00935563" w:rsidRPr="00935563" w14:paraId="7FE0E95B"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390D8D7C"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57F9B1B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single" w:sz="4" w:space="0" w:color="auto"/>
              <w:bottom w:val="nil"/>
            </w:tcBorders>
          </w:tcPr>
          <w:p w14:paraId="2123103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593124C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6 (60)</w:t>
            </w:r>
          </w:p>
        </w:tc>
        <w:tc>
          <w:tcPr>
            <w:tcW w:w="1152" w:type="dxa"/>
            <w:tcBorders>
              <w:top w:val="single" w:sz="4" w:space="0" w:color="auto"/>
              <w:bottom w:val="nil"/>
            </w:tcBorders>
          </w:tcPr>
          <w:p w14:paraId="4D5CE59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(40)</w:t>
            </w:r>
          </w:p>
        </w:tc>
      </w:tr>
      <w:tr w:rsidR="00935563" w:rsidRPr="00935563" w14:paraId="79615351"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726552E6"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tcBorders>
          </w:tcPr>
          <w:p w14:paraId="342A31B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nil"/>
            </w:tcBorders>
          </w:tcPr>
          <w:p w14:paraId="51C25CE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2872C37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(50)</w:t>
            </w:r>
          </w:p>
        </w:tc>
        <w:tc>
          <w:tcPr>
            <w:tcW w:w="1152" w:type="dxa"/>
            <w:tcBorders>
              <w:top w:val="nil"/>
            </w:tcBorders>
          </w:tcPr>
          <w:p w14:paraId="55C172E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(50)</w:t>
            </w:r>
          </w:p>
        </w:tc>
      </w:tr>
      <w:tr w:rsidR="00935563" w:rsidRPr="00935563" w14:paraId="7D23A5EF"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25C63700"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bottom w:val="single" w:sz="4" w:space="0" w:color="auto"/>
            </w:tcBorders>
          </w:tcPr>
          <w:p w14:paraId="4038B61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bottom w:val="single" w:sz="4" w:space="0" w:color="auto"/>
            </w:tcBorders>
          </w:tcPr>
          <w:p w14:paraId="5AAF82C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1A39CD8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(80)</w:t>
            </w:r>
          </w:p>
        </w:tc>
        <w:tc>
          <w:tcPr>
            <w:tcW w:w="1152" w:type="dxa"/>
            <w:tcBorders>
              <w:bottom w:val="single" w:sz="4" w:space="0" w:color="auto"/>
            </w:tcBorders>
          </w:tcPr>
          <w:p w14:paraId="368DE8A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(20)</w:t>
            </w:r>
          </w:p>
        </w:tc>
      </w:tr>
      <w:tr w:rsidR="00935563" w:rsidRPr="00935563" w14:paraId="6E661F80"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5BA1BC68"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66C5C1E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single" w:sz="4" w:space="0" w:color="auto"/>
              <w:bottom w:val="nil"/>
            </w:tcBorders>
          </w:tcPr>
          <w:p w14:paraId="4BAD099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4854FE8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(35)</w:t>
            </w:r>
          </w:p>
        </w:tc>
        <w:tc>
          <w:tcPr>
            <w:tcW w:w="1152" w:type="dxa"/>
            <w:tcBorders>
              <w:top w:val="single" w:sz="4" w:space="0" w:color="auto"/>
              <w:bottom w:val="nil"/>
            </w:tcBorders>
          </w:tcPr>
          <w:p w14:paraId="7FB56EB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9 (66)</w:t>
            </w:r>
          </w:p>
        </w:tc>
      </w:tr>
      <w:tr w:rsidR="00935563" w:rsidRPr="00935563" w14:paraId="4CAA4EA0"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5ED35F6B"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tcBorders>
          </w:tcPr>
          <w:p w14:paraId="6E0077B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nil"/>
            </w:tcBorders>
          </w:tcPr>
          <w:p w14:paraId="22FCA9C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52090CA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(67)</w:t>
            </w:r>
          </w:p>
        </w:tc>
        <w:tc>
          <w:tcPr>
            <w:tcW w:w="1152" w:type="dxa"/>
            <w:tcBorders>
              <w:top w:val="nil"/>
            </w:tcBorders>
          </w:tcPr>
          <w:p w14:paraId="4038588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(34)</w:t>
            </w:r>
          </w:p>
        </w:tc>
      </w:tr>
      <w:tr w:rsidR="00935563" w:rsidRPr="00935563" w14:paraId="4A48E16D"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3C972073"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bottom w:val="single" w:sz="4" w:space="0" w:color="auto"/>
            </w:tcBorders>
          </w:tcPr>
          <w:p w14:paraId="0CC4AAD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bottom w:val="single" w:sz="4" w:space="0" w:color="auto"/>
            </w:tcBorders>
          </w:tcPr>
          <w:p w14:paraId="6FDA52B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25A33BA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(75)</w:t>
            </w:r>
          </w:p>
        </w:tc>
        <w:tc>
          <w:tcPr>
            <w:tcW w:w="1152" w:type="dxa"/>
            <w:tcBorders>
              <w:bottom w:val="single" w:sz="4" w:space="0" w:color="auto"/>
            </w:tcBorders>
          </w:tcPr>
          <w:p w14:paraId="02351A9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(25)</w:t>
            </w:r>
          </w:p>
        </w:tc>
      </w:tr>
      <w:tr w:rsidR="00935563" w:rsidRPr="00935563" w14:paraId="4A96A4F6"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68FCE7A4"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494F75A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single" w:sz="4" w:space="0" w:color="auto"/>
              <w:bottom w:val="nil"/>
            </w:tcBorders>
          </w:tcPr>
          <w:p w14:paraId="0860E01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0782493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10 (95)</w:t>
            </w:r>
          </w:p>
        </w:tc>
        <w:tc>
          <w:tcPr>
            <w:tcW w:w="1152" w:type="dxa"/>
            <w:tcBorders>
              <w:top w:val="single" w:sz="4" w:space="0" w:color="auto"/>
              <w:bottom w:val="nil"/>
            </w:tcBorders>
          </w:tcPr>
          <w:p w14:paraId="2C40BCC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(4)</w:t>
            </w:r>
          </w:p>
        </w:tc>
      </w:tr>
      <w:tr w:rsidR="00935563" w:rsidRPr="00935563" w14:paraId="7596F43A"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10435194"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tcBorders>
          </w:tcPr>
          <w:p w14:paraId="019D56F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nil"/>
            </w:tcBorders>
          </w:tcPr>
          <w:p w14:paraId="0C1CE33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4B44BCD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(94)</w:t>
            </w:r>
          </w:p>
        </w:tc>
        <w:tc>
          <w:tcPr>
            <w:tcW w:w="1152" w:type="dxa"/>
            <w:tcBorders>
              <w:top w:val="nil"/>
            </w:tcBorders>
          </w:tcPr>
          <w:p w14:paraId="270E95D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(6)</w:t>
            </w:r>
          </w:p>
        </w:tc>
      </w:tr>
      <w:tr w:rsidR="00935563" w:rsidRPr="00935563" w14:paraId="6C7E37F7"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3B244BD5"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Pr>
          <w:p w14:paraId="7A7E007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Pr>
          <w:p w14:paraId="4EE4F07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Pr>
          <w:p w14:paraId="3FEA864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(76)</w:t>
            </w:r>
          </w:p>
        </w:tc>
        <w:tc>
          <w:tcPr>
            <w:tcW w:w="1152" w:type="dxa"/>
          </w:tcPr>
          <w:p w14:paraId="232F668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(24)</w:t>
            </w:r>
          </w:p>
        </w:tc>
      </w:tr>
    </w:tbl>
    <w:p w14:paraId="4135EB87" w14:textId="77777777" w:rsidR="00935563" w:rsidRPr="00935563" w:rsidRDefault="00935563" w:rsidP="00935563">
      <w:pPr>
        <w:keepNext/>
        <w:keepLines/>
        <w:spacing w:before="240" w:after="60"/>
        <w:ind w:left="1008" w:hanging="1008"/>
        <w:rPr>
          <w:rFonts w:eastAsia="SimSun" w:cs="Arial"/>
          <w:b/>
          <w:color w:val="034D8E"/>
          <w:lang w:eastAsia="zh-CN"/>
        </w:rPr>
      </w:pPr>
      <w:bookmarkStart w:id="538" w:name="_Ref41997921"/>
      <w:bookmarkStart w:id="539" w:name="_Toc43108578"/>
      <w:r w:rsidRPr="00935563">
        <w:rPr>
          <w:rFonts w:eastAsia="SimSun" w:cs="Arial"/>
          <w:b/>
          <w:color w:val="034D8E"/>
          <w:lang w:eastAsia="zh-CN"/>
        </w:rPr>
        <w:lastRenderedPageBreak/>
        <w:t>Table A.</w:t>
      </w:r>
      <w:r w:rsidRPr="00935563">
        <w:rPr>
          <w:rFonts w:eastAsia="SimSun" w:cs="Arial"/>
          <w:b/>
          <w:color w:val="034D8E"/>
          <w:lang w:eastAsia="zh-CN"/>
        </w:rPr>
        <w:fldChar w:fldCharType="begin"/>
      </w:r>
      <w:r w:rsidRPr="00935563">
        <w:rPr>
          <w:rFonts w:eastAsia="SimSun" w:cs="Arial"/>
          <w:b/>
          <w:color w:val="034D8E"/>
          <w:lang w:eastAsia="zh-CN"/>
        </w:rPr>
        <w:instrText>SEQ Table_A. \* ARABIC</w:instrText>
      </w:r>
      <w:r w:rsidRPr="00935563">
        <w:rPr>
          <w:rFonts w:eastAsia="SimSun" w:cs="Arial"/>
          <w:b/>
          <w:color w:val="034D8E"/>
          <w:lang w:eastAsia="zh-CN"/>
        </w:rPr>
        <w:fldChar w:fldCharType="separate"/>
      </w:r>
      <w:r w:rsidRPr="00935563">
        <w:rPr>
          <w:rFonts w:eastAsia="SimSun" w:cs="Arial"/>
          <w:b/>
          <w:noProof/>
          <w:color w:val="034D8E"/>
          <w:lang w:eastAsia="zh-CN"/>
        </w:rPr>
        <w:t>15</w:t>
      </w:r>
      <w:r w:rsidRPr="00935563">
        <w:rPr>
          <w:rFonts w:eastAsia="SimSun" w:cs="Arial"/>
          <w:b/>
          <w:color w:val="034D8E"/>
          <w:lang w:eastAsia="zh-CN"/>
        </w:rPr>
        <w:fldChar w:fldCharType="end"/>
      </w:r>
      <w:bookmarkEnd w:id="538"/>
      <w:r w:rsidRPr="00935563">
        <w:rPr>
          <w:rFonts w:eastAsia="SimSun" w:cs="Arial"/>
          <w:b/>
          <w:color w:val="034D8E"/>
          <w:lang w:eastAsia="zh-CN"/>
        </w:rPr>
        <w:t>.  Students Received Reminders About Accessibility Resources: Frequency and Percentage of Students Observed in Each Rating Category by EL Status</w:t>
      </w:r>
      <w:bookmarkEnd w:id="539"/>
    </w:p>
    <w:tbl>
      <w:tblPr>
        <w:tblStyle w:val="TRtable"/>
        <w:tblW w:w="0" w:type="auto"/>
        <w:tblLayout w:type="fixed"/>
        <w:tblLook w:val="04A0" w:firstRow="1" w:lastRow="0" w:firstColumn="1" w:lastColumn="0" w:noHBand="0" w:noVBand="1"/>
        <w:tblDescription w:val="Students Received Reminders About Accessibility Resources: Frequency and Percentage of Students Observed in Each Rating Category by EL Status"/>
      </w:tblPr>
      <w:tblGrid>
        <w:gridCol w:w="1440"/>
        <w:gridCol w:w="1296"/>
        <w:gridCol w:w="2160"/>
        <w:gridCol w:w="1152"/>
        <w:gridCol w:w="1152"/>
      </w:tblGrid>
      <w:tr w:rsidR="00935563" w:rsidRPr="00935563" w14:paraId="4967B595"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4C9969FE"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EL Status</w:t>
            </w:r>
          </w:p>
        </w:tc>
        <w:tc>
          <w:tcPr>
            <w:tcW w:w="1296" w:type="dxa"/>
          </w:tcPr>
          <w:p w14:paraId="348407D8"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Domain</w:t>
            </w:r>
          </w:p>
        </w:tc>
        <w:tc>
          <w:tcPr>
            <w:tcW w:w="2160" w:type="dxa"/>
          </w:tcPr>
          <w:p w14:paraId="482DC9C0"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or Grade Span</w:t>
            </w:r>
          </w:p>
        </w:tc>
        <w:tc>
          <w:tcPr>
            <w:tcW w:w="1152" w:type="dxa"/>
          </w:tcPr>
          <w:p w14:paraId="1FA1B440"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w:t>
            </w:r>
          </w:p>
        </w:tc>
        <w:tc>
          <w:tcPr>
            <w:tcW w:w="1152" w:type="dxa"/>
          </w:tcPr>
          <w:p w14:paraId="198CCB80"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Yes</w:t>
            </w:r>
          </w:p>
        </w:tc>
      </w:tr>
      <w:tr w:rsidR="00935563" w:rsidRPr="00935563" w14:paraId="092FB508"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2AADE4EE"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Pr>
          <w:p w14:paraId="6C34431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2BFED83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Pr>
          <w:p w14:paraId="6ABAAB5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6 (79)</w:t>
            </w:r>
          </w:p>
        </w:tc>
        <w:tc>
          <w:tcPr>
            <w:tcW w:w="1152" w:type="dxa"/>
          </w:tcPr>
          <w:p w14:paraId="164C539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(21)</w:t>
            </w:r>
          </w:p>
        </w:tc>
      </w:tr>
      <w:tr w:rsidR="00935563" w:rsidRPr="00935563" w14:paraId="05CAEE43"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064099F9"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Pr>
          <w:p w14:paraId="775FA36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2B0D486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Pr>
          <w:p w14:paraId="379EFC5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(57)</w:t>
            </w:r>
          </w:p>
        </w:tc>
        <w:tc>
          <w:tcPr>
            <w:tcW w:w="1152" w:type="dxa"/>
          </w:tcPr>
          <w:p w14:paraId="69448C6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(43)</w:t>
            </w:r>
          </w:p>
        </w:tc>
      </w:tr>
      <w:tr w:rsidR="00935563" w:rsidRPr="00935563" w14:paraId="58BA65D2"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55234593"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bottom w:val="single" w:sz="4" w:space="0" w:color="auto"/>
            </w:tcBorders>
          </w:tcPr>
          <w:p w14:paraId="4530EBF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Borders>
              <w:bottom w:val="single" w:sz="4" w:space="0" w:color="auto"/>
            </w:tcBorders>
          </w:tcPr>
          <w:p w14:paraId="00D8911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0F41C6B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10 (95)</w:t>
            </w:r>
          </w:p>
        </w:tc>
        <w:tc>
          <w:tcPr>
            <w:tcW w:w="1152" w:type="dxa"/>
            <w:tcBorders>
              <w:bottom w:val="single" w:sz="4" w:space="0" w:color="auto"/>
            </w:tcBorders>
          </w:tcPr>
          <w:p w14:paraId="697215C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(5)</w:t>
            </w:r>
          </w:p>
        </w:tc>
      </w:tr>
      <w:tr w:rsidR="00935563" w:rsidRPr="00935563" w14:paraId="2D396117"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01E10874"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single" w:sz="4" w:space="0" w:color="auto"/>
              <w:bottom w:val="nil"/>
            </w:tcBorders>
          </w:tcPr>
          <w:p w14:paraId="310DF17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single" w:sz="4" w:space="0" w:color="auto"/>
              <w:bottom w:val="nil"/>
            </w:tcBorders>
          </w:tcPr>
          <w:p w14:paraId="7EF5BD0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346168A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6 (69)</w:t>
            </w:r>
          </w:p>
        </w:tc>
        <w:tc>
          <w:tcPr>
            <w:tcW w:w="1152" w:type="dxa"/>
            <w:tcBorders>
              <w:top w:val="single" w:sz="4" w:space="0" w:color="auto"/>
              <w:bottom w:val="nil"/>
            </w:tcBorders>
          </w:tcPr>
          <w:p w14:paraId="17F8574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(31)</w:t>
            </w:r>
          </w:p>
        </w:tc>
      </w:tr>
      <w:tr w:rsidR="00935563" w:rsidRPr="00935563" w14:paraId="49F5E56D"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0D4E7378"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tcBorders>
          </w:tcPr>
          <w:p w14:paraId="15B07A5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nil"/>
            </w:tcBorders>
          </w:tcPr>
          <w:p w14:paraId="2E523AD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23A81EC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(100)</w:t>
            </w:r>
          </w:p>
        </w:tc>
        <w:tc>
          <w:tcPr>
            <w:tcW w:w="1152" w:type="dxa"/>
            <w:tcBorders>
              <w:top w:val="nil"/>
            </w:tcBorders>
          </w:tcPr>
          <w:p w14:paraId="03B1758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7BCE3FF9"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796F6155"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bottom w:val="single" w:sz="4" w:space="0" w:color="auto"/>
            </w:tcBorders>
          </w:tcPr>
          <w:p w14:paraId="40F5F8C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bottom w:val="single" w:sz="4" w:space="0" w:color="auto"/>
            </w:tcBorders>
          </w:tcPr>
          <w:p w14:paraId="3756EBA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1C9B1FF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10 (94)</w:t>
            </w:r>
          </w:p>
        </w:tc>
        <w:tc>
          <w:tcPr>
            <w:tcW w:w="1152" w:type="dxa"/>
            <w:tcBorders>
              <w:bottom w:val="single" w:sz="4" w:space="0" w:color="auto"/>
            </w:tcBorders>
          </w:tcPr>
          <w:p w14:paraId="0626065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(6)</w:t>
            </w:r>
          </w:p>
        </w:tc>
      </w:tr>
      <w:tr w:rsidR="00935563" w:rsidRPr="00935563" w14:paraId="0DE00752"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327923C7"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single" w:sz="4" w:space="0" w:color="auto"/>
              <w:bottom w:val="nil"/>
            </w:tcBorders>
          </w:tcPr>
          <w:p w14:paraId="6C5E478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single" w:sz="4" w:space="0" w:color="auto"/>
              <w:bottom w:val="nil"/>
            </w:tcBorders>
          </w:tcPr>
          <w:p w14:paraId="77EC109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364644F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6 (77)</w:t>
            </w:r>
          </w:p>
        </w:tc>
        <w:tc>
          <w:tcPr>
            <w:tcW w:w="1152" w:type="dxa"/>
            <w:tcBorders>
              <w:top w:val="single" w:sz="4" w:space="0" w:color="auto"/>
              <w:bottom w:val="nil"/>
            </w:tcBorders>
          </w:tcPr>
          <w:p w14:paraId="40D0307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(23)</w:t>
            </w:r>
          </w:p>
        </w:tc>
      </w:tr>
      <w:tr w:rsidR="00935563" w:rsidRPr="00935563" w14:paraId="339CC00B"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66859035"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tcBorders>
          </w:tcPr>
          <w:p w14:paraId="2CFA1CA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nil"/>
            </w:tcBorders>
          </w:tcPr>
          <w:p w14:paraId="122A96A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06E33A6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(100)</w:t>
            </w:r>
          </w:p>
        </w:tc>
        <w:tc>
          <w:tcPr>
            <w:tcW w:w="1152" w:type="dxa"/>
            <w:tcBorders>
              <w:top w:val="nil"/>
            </w:tcBorders>
          </w:tcPr>
          <w:p w14:paraId="5645175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2C667CD0"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1F802743"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bottom w:val="single" w:sz="4" w:space="0" w:color="auto"/>
            </w:tcBorders>
          </w:tcPr>
          <w:p w14:paraId="126EF0D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bottom w:val="single" w:sz="4" w:space="0" w:color="auto"/>
            </w:tcBorders>
          </w:tcPr>
          <w:p w14:paraId="4519FDC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1128E84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10 (95)</w:t>
            </w:r>
          </w:p>
        </w:tc>
        <w:tc>
          <w:tcPr>
            <w:tcW w:w="1152" w:type="dxa"/>
            <w:tcBorders>
              <w:bottom w:val="single" w:sz="4" w:space="0" w:color="auto"/>
            </w:tcBorders>
          </w:tcPr>
          <w:p w14:paraId="6963956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(5)</w:t>
            </w:r>
          </w:p>
        </w:tc>
      </w:tr>
      <w:tr w:rsidR="00935563" w:rsidRPr="00935563" w14:paraId="38AD5F38"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2" w:space="0" w:color="auto"/>
            </w:tcBorders>
          </w:tcPr>
          <w:p w14:paraId="72CEF17B"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2" w:space="0" w:color="auto"/>
            </w:tcBorders>
          </w:tcPr>
          <w:p w14:paraId="0812E53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Borders>
              <w:top w:val="single" w:sz="2" w:space="0" w:color="auto"/>
            </w:tcBorders>
          </w:tcPr>
          <w:p w14:paraId="57EF0C5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2" w:space="0" w:color="auto"/>
            </w:tcBorders>
          </w:tcPr>
          <w:p w14:paraId="08B8943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8 (78)</w:t>
            </w:r>
          </w:p>
        </w:tc>
        <w:tc>
          <w:tcPr>
            <w:tcW w:w="1152" w:type="dxa"/>
            <w:tcBorders>
              <w:top w:val="single" w:sz="2" w:space="0" w:color="auto"/>
            </w:tcBorders>
          </w:tcPr>
          <w:p w14:paraId="2C1B919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(22)</w:t>
            </w:r>
          </w:p>
        </w:tc>
      </w:tr>
      <w:tr w:rsidR="00935563" w:rsidRPr="00935563" w14:paraId="1465C561"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6E2AA981"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Pr>
          <w:p w14:paraId="75B5A29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542C387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Pr>
          <w:p w14:paraId="3F7F794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(71)</w:t>
            </w:r>
          </w:p>
        </w:tc>
        <w:tc>
          <w:tcPr>
            <w:tcW w:w="1152" w:type="dxa"/>
          </w:tcPr>
          <w:p w14:paraId="185BCA1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(28)</w:t>
            </w:r>
          </w:p>
        </w:tc>
      </w:tr>
      <w:tr w:rsidR="00935563" w:rsidRPr="00935563" w14:paraId="372F6AA3"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1F51E3F8"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bottom w:val="single" w:sz="4" w:space="0" w:color="auto"/>
            </w:tcBorders>
          </w:tcPr>
          <w:p w14:paraId="23A370B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Borders>
              <w:bottom w:val="single" w:sz="4" w:space="0" w:color="auto"/>
            </w:tcBorders>
          </w:tcPr>
          <w:p w14:paraId="5029061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50DB446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(75)</w:t>
            </w:r>
          </w:p>
        </w:tc>
        <w:tc>
          <w:tcPr>
            <w:tcW w:w="1152" w:type="dxa"/>
            <w:tcBorders>
              <w:bottom w:val="single" w:sz="4" w:space="0" w:color="auto"/>
            </w:tcBorders>
          </w:tcPr>
          <w:p w14:paraId="06DBBEB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(25)</w:t>
            </w:r>
          </w:p>
        </w:tc>
      </w:tr>
      <w:tr w:rsidR="00935563" w:rsidRPr="00935563" w14:paraId="2C024B08"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311ABCFE"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69D1249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single" w:sz="4" w:space="0" w:color="auto"/>
              <w:bottom w:val="nil"/>
            </w:tcBorders>
          </w:tcPr>
          <w:p w14:paraId="1775267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0451A83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7 (73)</w:t>
            </w:r>
          </w:p>
        </w:tc>
        <w:tc>
          <w:tcPr>
            <w:tcW w:w="1152" w:type="dxa"/>
            <w:tcBorders>
              <w:top w:val="single" w:sz="4" w:space="0" w:color="auto"/>
              <w:bottom w:val="nil"/>
            </w:tcBorders>
          </w:tcPr>
          <w:p w14:paraId="4BAFA2B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(27)</w:t>
            </w:r>
          </w:p>
        </w:tc>
      </w:tr>
      <w:tr w:rsidR="00935563" w:rsidRPr="00935563" w14:paraId="6464F87F"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6F0531BE"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tcBorders>
          </w:tcPr>
          <w:p w14:paraId="35523CF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nil"/>
            </w:tcBorders>
          </w:tcPr>
          <w:p w14:paraId="2EF880D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0E7417D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(100)</w:t>
            </w:r>
          </w:p>
        </w:tc>
        <w:tc>
          <w:tcPr>
            <w:tcW w:w="1152" w:type="dxa"/>
            <w:tcBorders>
              <w:top w:val="nil"/>
            </w:tcBorders>
          </w:tcPr>
          <w:p w14:paraId="16C37B7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2377D657"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109DFFAC"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bottom w:val="single" w:sz="4" w:space="0" w:color="auto"/>
            </w:tcBorders>
          </w:tcPr>
          <w:p w14:paraId="186633A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bottom w:val="single" w:sz="4" w:space="0" w:color="auto"/>
            </w:tcBorders>
          </w:tcPr>
          <w:p w14:paraId="23D8D3D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50443CE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(100)</w:t>
            </w:r>
          </w:p>
        </w:tc>
        <w:tc>
          <w:tcPr>
            <w:tcW w:w="1152" w:type="dxa"/>
            <w:tcBorders>
              <w:bottom w:val="single" w:sz="4" w:space="0" w:color="auto"/>
            </w:tcBorders>
          </w:tcPr>
          <w:p w14:paraId="64E0E9D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3DD90699"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47669D66"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46B12B1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single" w:sz="4" w:space="0" w:color="auto"/>
              <w:bottom w:val="nil"/>
            </w:tcBorders>
          </w:tcPr>
          <w:p w14:paraId="15CE234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202C87E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9 (62)</w:t>
            </w:r>
          </w:p>
        </w:tc>
        <w:tc>
          <w:tcPr>
            <w:tcW w:w="1152" w:type="dxa"/>
            <w:tcBorders>
              <w:top w:val="single" w:sz="4" w:space="0" w:color="auto"/>
              <w:bottom w:val="nil"/>
            </w:tcBorders>
          </w:tcPr>
          <w:p w14:paraId="67658CD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(38)</w:t>
            </w:r>
          </w:p>
        </w:tc>
      </w:tr>
      <w:tr w:rsidR="00935563" w:rsidRPr="00935563" w14:paraId="1BBBD7B3"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49DEE40A"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nil"/>
            </w:tcBorders>
          </w:tcPr>
          <w:p w14:paraId="06DF1FE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nil"/>
              <w:bottom w:val="nil"/>
            </w:tcBorders>
          </w:tcPr>
          <w:p w14:paraId="38D8040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bottom w:val="nil"/>
            </w:tcBorders>
          </w:tcPr>
          <w:p w14:paraId="521FB7A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(75)</w:t>
            </w:r>
          </w:p>
        </w:tc>
        <w:tc>
          <w:tcPr>
            <w:tcW w:w="1152" w:type="dxa"/>
            <w:tcBorders>
              <w:top w:val="nil"/>
              <w:bottom w:val="nil"/>
            </w:tcBorders>
          </w:tcPr>
          <w:p w14:paraId="25D5F24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(25)</w:t>
            </w:r>
          </w:p>
        </w:tc>
      </w:tr>
      <w:tr w:rsidR="00935563" w:rsidRPr="00935563" w14:paraId="4DE0DE5A"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12" w:space="0" w:color="auto"/>
            </w:tcBorders>
          </w:tcPr>
          <w:p w14:paraId="104E9BF6"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single" w:sz="12" w:space="0" w:color="auto"/>
            </w:tcBorders>
          </w:tcPr>
          <w:p w14:paraId="32C1ED1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nil"/>
              <w:bottom w:val="single" w:sz="12" w:space="0" w:color="auto"/>
            </w:tcBorders>
          </w:tcPr>
          <w:p w14:paraId="54B1FC4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top w:val="nil"/>
              <w:bottom w:val="single" w:sz="12" w:space="0" w:color="auto"/>
            </w:tcBorders>
          </w:tcPr>
          <w:p w14:paraId="4B26FC1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(75)</w:t>
            </w:r>
          </w:p>
        </w:tc>
        <w:tc>
          <w:tcPr>
            <w:tcW w:w="1152" w:type="dxa"/>
            <w:tcBorders>
              <w:top w:val="nil"/>
              <w:bottom w:val="single" w:sz="12" w:space="0" w:color="auto"/>
            </w:tcBorders>
          </w:tcPr>
          <w:p w14:paraId="31A2CEB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(25)</w:t>
            </w:r>
          </w:p>
        </w:tc>
      </w:tr>
    </w:tbl>
    <w:p w14:paraId="46BF126A" w14:textId="77777777" w:rsidR="00935563" w:rsidRPr="00935563" w:rsidRDefault="00935563" w:rsidP="00935563">
      <w:pPr>
        <w:keepNext/>
        <w:keepLines/>
        <w:spacing w:before="240" w:after="60"/>
        <w:ind w:left="1008" w:hanging="1008"/>
        <w:rPr>
          <w:rFonts w:eastAsia="SimSun" w:cs="Arial"/>
          <w:b/>
          <w:color w:val="034D8E"/>
          <w:lang w:eastAsia="zh-CN"/>
        </w:rPr>
      </w:pPr>
      <w:bookmarkStart w:id="540" w:name="_Ref41998685"/>
      <w:bookmarkStart w:id="541" w:name="_Toc43108579"/>
      <w:r w:rsidRPr="00935563">
        <w:rPr>
          <w:rFonts w:eastAsia="SimSun" w:cs="Arial"/>
          <w:b/>
          <w:color w:val="034D8E"/>
          <w:lang w:eastAsia="zh-CN"/>
        </w:rPr>
        <w:lastRenderedPageBreak/>
        <w:t>Table A.</w:t>
      </w:r>
      <w:r w:rsidRPr="00935563">
        <w:rPr>
          <w:rFonts w:eastAsia="SimSun" w:cs="Arial"/>
          <w:b/>
          <w:color w:val="034D8E"/>
          <w:lang w:eastAsia="zh-CN"/>
        </w:rPr>
        <w:fldChar w:fldCharType="begin"/>
      </w:r>
      <w:r w:rsidRPr="00935563">
        <w:rPr>
          <w:rFonts w:eastAsia="SimSun" w:cs="Arial"/>
          <w:b/>
          <w:color w:val="034D8E"/>
          <w:lang w:eastAsia="zh-CN"/>
        </w:rPr>
        <w:instrText>SEQ Table_A. \* ARABIC</w:instrText>
      </w:r>
      <w:r w:rsidRPr="00935563">
        <w:rPr>
          <w:rFonts w:eastAsia="SimSun" w:cs="Arial"/>
          <w:b/>
          <w:color w:val="034D8E"/>
          <w:lang w:eastAsia="zh-CN"/>
        </w:rPr>
        <w:fldChar w:fldCharType="separate"/>
      </w:r>
      <w:r w:rsidRPr="00935563">
        <w:rPr>
          <w:rFonts w:eastAsia="SimSun" w:cs="Arial"/>
          <w:b/>
          <w:noProof/>
          <w:color w:val="034D8E"/>
          <w:lang w:eastAsia="zh-CN"/>
        </w:rPr>
        <w:t>16</w:t>
      </w:r>
      <w:r w:rsidRPr="00935563">
        <w:rPr>
          <w:rFonts w:eastAsia="SimSun" w:cs="Arial"/>
          <w:b/>
          <w:color w:val="034D8E"/>
          <w:lang w:eastAsia="zh-CN"/>
        </w:rPr>
        <w:fldChar w:fldCharType="end"/>
      </w:r>
      <w:bookmarkEnd w:id="540"/>
      <w:r w:rsidRPr="00935563">
        <w:rPr>
          <w:rFonts w:eastAsia="SimSun" w:cs="Arial"/>
          <w:b/>
          <w:color w:val="034D8E"/>
          <w:lang w:eastAsia="zh-CN"/>
        </w:rPr>
        <w:t>.  Students Whose Test Examiners Assisted with the Accessibility Resources: Frequency and Percentage of Students Observed in Each Rating by EL Status</w:t>
      </w:r>
      <w:bookmarkEnd w:id="541"/>
    </w:p>
    <w:tbl>
      <w:tblPr>
        <w:tblStyle w:val="TRtable"/>
        <w:tblW w:w="0" w:type="auto"/>
        <w:tblLayout w:type="fixed"/>
        <w:tblLook w:val="04A0" w:firstRow="1" w:lastRow="0" w:firstColumn="1" w:lastColumn="0" w:noHBand="0" w:noVBand="1"/>
        <w:tblDescription w:val="Students Whose Test Examiners Assisted with the Accessibility Resources: Frequency and Percentage of Students Observed in Each Rating by EL Status"/>
      </w:tblPr>
      <w:tblGrid>
        <w:gridCol w:w="1440"/>
        <w:gridCol w:w="1296"/>
        <w:gridCol w:w="2160"/>
        <w:gridCol w:w="1152"/>
        <w:gridCol w:w="1152"/>
      </w:tblGrid>
      <w:tr w:rsidR="00935563" w:rsidRPr="00935563" w14:paraId="04812EE1"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2B323FAE"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EL Status</w:t>
            </w:r>
          </w:p>
        </w:tc>
        <w:tc>
          <w:tcPr>
            <w:tcW w:w="1296" w:type="dxa"/>
          </w:tcPr>
          <w:p w14:paraId="41C1C184"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Domain</w:t>
            </w:r>
          </w:p>
        </w:tc>
        <w:tc>
          <w:tcPr>
            <w:tcW w:w="2160" w:type="dxa"/>
          </w:tcPr>
          <w:p w14:paraId="4129AD7C"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or Grade Span</w:t>
            </w:r>
          </w:p>
        </w:tc>
        <w:tc>
          <w:tcPr>
            <w:tcW w:w="1152" w:type="dxa"/>
          </w:tcPr>
          <w:p w14:paraId="76F1414A"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w:t>
            </w:r>
          </w:p>
        </w:tc>
        <w:tc>
          <w:tcPr>
            <w:tcW w:w="1152" w:type="dxa"/>
          </w:tcPr>
          <w:p w14:paraId="2062AC85"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Yes</w:t>
            </w:r>
          </w:p>
        </w:tc>
      </w:tr>
      <w:tr w:rsidR="00935563" w:rsidRPr="00935563" w14:paraId="64E2547D"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6AF028EE"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Pr>
          <w:p w14:paraId="1A5F1F5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4E41D6D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Pr>
          <w:p w14:paraId="4EDCFE6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7 (86)</w:t>
            </w:r>
          </w:p>
        </w:tc>
        <w:tc>
          <w:tcPr>
            <w:tcW w:w="1152" w:type="dxa"/>
          </w:tcPr>
          <w:p w14:paraId="0F199E8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(14)</w:t>
            </w:r>
          </w:p>
        </w:tc>
      </w:tr>
      <w:tr w:rsidR="00935563" w:rsidRPr="00935563" w14:paraId="47D28974"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59D01DE5"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Pr>
          <w:p w14:paraId="2017B5E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48AA455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Pr>
          <w:p w14:paraId="4733266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(71)</w:t>
            </w:r>
          </w:p>
        </w:tc>
        <w:tc>
          <w:tcPr>
            <w:tcW w:w="1152" w:type="dxa"/>
          </w:tcPr>
          <w:p w14:paraId="1055D4D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(29)</w:t>
            </w:r>
          </w:p>
        </w:tc>
      </w:tr>
      <w:tr w:rsidR="00935563" w:rsidRPr="00935563" w14:paraId="6BE55570"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72F00912"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bottom w:val="single" w:sz="4" w:space="0" w:color="auto"/>
            </w:tcBorders>
          </w:tcPr>
          <w:p w14:paraId="7D98E0E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Borders>
              <w:bottom w:val="single" w:sz="4" w:space="0" w:color="auto"/>
            </w:tcBorders>
          </w:tcPr>
          <w:p w14:paraId="6CF84D4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0CB9EE3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(40)</w:t>
            </w:r>
          </w:p>
        </w:tc>
        <w:tc>
          <w:tcPr>
            <w:tcW w:w="1152" w:type="dxa"/>
            <w:tcBorders>
              <w:bottom w:val="single" w:sz="4" w:space="0" w:color="auto"/>
            </w:tcBorders>
          </w:tcPr>
          <w:p w14:paraId="53F4A83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7 (60)</w:t>
            </w:r>
          </w:p>
        </w:tc>
      </w:tr>
      <w:tr w:rsidR="00935563" w:rsidRPr="00935563" w14:paraId="7BF24565"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580B8A45"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single" w:sz="4" w:space="0" w:color="auto"/>
              <w:bottom w:val="nil"/>
            </w:tcBorders>
          </w:tcPr>
          <w:p w14:paraId="4DC4582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single" w:sz="4" w:space="0" w:color="auto"/>
              <w:bottom w:val="nil"/>
            </w:tcBorders>
          </w:tcPr>
          <w:p w14:paraId="007696E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6087E16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6 (77)</w:t>
            </w:r>
          </w:p>
        </w:tc>
        <w:tc>
          <w:tcPr>
            <w:tcW w:w="1152" w:type="dxa"/>
            <w:tcBorders>
              <w:top w:val="single" w:sz="4" w:space="0" w:color="auto"/>
              <w:bottom w:val="nil"/>
            </w:tcBorders>
          </w:tcPr>
          <w:p w14:paraId="57DE085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(23)</w:t>
            </w:r>
          </w:p>
        </w:tc>
      </w:tr>
      <w:tr w:rsidR="00935563" w:rsidRPr="00935563" w14:paraId="7CB0695E"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185D2D74"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tcBorders>
          </w:tcPr>
          <w:p w14:paraId="49A5750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nil"/>
            </w:tcBorders>
          </w:tcPr>
          <w:p w14:paraId="6B88A9F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74EC9F8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(100)</w:t>
            </w:r>
          </w:p>
        </w:tc>
        <w:tc>
          <w:tcPr>
            <w:tcW w:w="1152" w:type="dxa"/>
            <w:tcBorders>
              <w:top w:val="nil"/>
            </w:tcBorders>
          </w:tcPr>
          <w:p w14:paraId="34B0C63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148079C5"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16C728FF"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bottom w:val="single" w:sz="4" w:space="0" w:color="auto"/>
            </w:tcBorders>
          </w:tcPr>
          <w:p w14:paraId="717C7D3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bottom w:val="single" w:sz="4" w:space="0" w:color="auto"/>
            </w:tcBorders>
          </w:tcPr>
          <w:p w14:paraId="4FDC011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4621C69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8 (76)</w:t>
            </w:r>
          </w:p>
        </w:tc>
        <w:tc>
          <w:tcPr>
            <w:tcW w:w="1152" w:type="dxa"/>
            <w:tcBorders>
              <w:bottom w:val="single" w:sz="4" w:space="0" w:color="auto"/>
            </w:tcBorders>
          </w:tcPr>
          <w:p w14:paraId="18CD3BE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(24)</w:t>
            </w:r>
          </w:p>
        </w:tc>
      </w:tr>
      <w:tr w:rsidR="00935563" w:rsidRPr="00935563" w14:paraId="3C2DB404"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1FCC346A"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single" w:sz="4" w:space="0" w:color="auto"/>
              <w:bottom w:val="nil"/>
            </w:tcBorders>
          </w:tcPr>
          <w:p w14:paraId="780382A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single" w:sz="4" w:space="0" w:color="auto"/>
              <w:bottom w:val="nil"/>
            </w:tcBorders>
          </w:tcPr>
          <w:p w14:paraId="39B8FB3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088A5B3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7 (92)</w:t>
            </w:r>
          </w:p>
        </w:tc>
        <w:tc>
          <w:tcPr>
            <w:tcW w:w="1152" w:type="dxa"/>
            <w:tcBorders>
              <w:top w:val="single" w:sz="4" w:space="0" w:color="auto"/>
              <w:bottom w:val="nil"/>
            </w:tcBorders>
          </w:tcPr>
          <w:p w14:paraId="3ED994C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(8)</w:t>
            </w:r>
          </w:p>
        </w:tc>
      </w:tr>
      <w:tr w:rsidR="00935563" w:rsidRPr="00935563" w14:paraId="6878A780"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405FE4DB"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tcBorders>
          </w:tcPr>
          <w:p w14:paraId="39DB728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nil"/>
            </w:tcBorders>
          </w:tcPr>
          <w:p w14:paraId="32C4D3F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4404BCC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(100)</w:t>
            </w:r>
          </w:p>
        </w:tc>
        <w:tc>
          <w:tcPr>
            <w:tcW w:w="1152" w:type="dxa"/>
            <w:tcBorders>
              <w:top w:val="nil"/>
            </w:tcBorders>
          </w:tcPr>
          <w:p w14:paraId="04CA85B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1B3E2A95"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77BEDA86"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bottom w:val="single" w:sz="4" w:space="0" w:color="auto"/>
            </w:tcBorders>
          </w:tcPr>
          <w:p w14:paraId="6FD23EA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bottom w:val="single" w:sz="4" w:space="0" w:color="auto"/>
            </w:tcBorders>
          </w:tcPr>
          <w:p w14:paraId="6FB9EC1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4AA26E4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9 (86)</w:t>
            </w:r>
          </w:p>
        </w:tc>
        <w:tc>
          <w:tcPr>
            <w:tcW w:w="1152" w:type="dxa"/>
            <w:tcBorders>
              <w:bottom w:val="single" w:sz="4" w:space="0" w:color="auto"/>
            </w:tcBorders>
          </w:tcPr>
          <w:p w14:paraId="546E018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(14)</w:t>
            </w:r>
          </w:p>
        </w:tc>
      </w:tr>
      <w:tr w:rsidR="00935563" w:rsidRPr="00935563" w14:paraId="2693040E"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2" w:space="0" w:color="auto"/>
            </w:tcBorders>
          </w:tcPr>
          <w:p w14:paraId="3AF45DFC"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2" w:space="0" w:color="auto"/>
            </w:tcBorders>
          </w:tcPr>
          <w:p w14:paraId="4BC66DC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Borders>
              <w:top w:val="single" w:sz="2" w:space="0" w:color="auto"/>
            </w:tcBorders>
          </w:tcPr>
          <w:p w14:paraId="166F48D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2" w:space="0" w:color="auto"/>
            </w:tcBorders>
          </w:tcPr>
          <w:p w14:paraId="4649FAC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8 (83)</w:t>
            </w:r>
          </w:p>
        </w:tc>
        <w:tc>
          <w:tcPr>
            <w:tcW w:w="1152" w:type="dxa"/>
            <w:tcBorders>
              <w:top w:val="single" w:sz="2" w:space="0" w:color="auto"/>
            </w:tcBorders>
          </w:tcPr>
          <w:p w14:paraId="1F26979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(17)</w:t>
            </w:r>
          </w:p>
        </w:tc>
      </w:tr>
      <w:tr w:rsidR="00935563" w:rsidRPr="00935563" w14:paraId="6B1D1817"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710F5264"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Pr>
          <w:p w14:paraId="73D8C73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5E5EFFE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Pr>
          <w:p w14:paraId="7D8C8EB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(57)</w:t>
            </w:r>
          </w:p>
        </w:tc>
        <w:tc>
          <w:tcPr>
            <w:tcW w:w="1152" w:type="dxa"/>
          </w:tcPr>
          <w:p w14:paraId="144D0DF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(43)</w:t>
            </w:r>
          </w:p>
        </w:tc>
      </w:tr>
      <w:tr w:rsidR="00935563" w:rsidRPr="00935563" w14:paraId="3A560685"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56320B03"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bottom w:val="single" w:sz="4" w:space="0" w:color="auto"/>
            </w:tcBorders>
          </w:tcPr>
          <w:p w14:paraId="58DD583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Borders>
              <w:bottom w:val="single" w:sz="4" w:space="0" w:color="auto"/>
            </w:tcBorders>
          </w:tcPr>
          <w:p w14:paraId="3E8E25E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6E51B6C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(63)</w:t>
            </w:r>
          </w:p>
        </w:tc>
        <w:tc>
          <w:tcPr>
            <w:tcW w:w="1152" w:type="dxa"/>
            <w:tcBorders>
              <w:bottom w:val="single" w:sz="4" w:space="0" w:color="auto"/>
            </w:tcBorders>
          </w:tcPr>
          <w:p w14:paraId="4FDF088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(38)</w:t>
            </w:r>
          </w:p>
        </w:tc>
      </w:tr>
      <w:tr w:rsidR="00935563" w:rsidRPr="00935563" w14:paraId="32AF5E76"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1144E500"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1B11EBD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single" w:sz="4" w:space="0" w:color="auto"/>
              <w:bottom w:val="nil"/>
            </w:tcBorders>
          </w:tcPr>
          <w:p w14:paraId="1990A15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5C898BF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8 (80)</w:t>
            </w:r>
          </w:p>
        </w:tc>
        <w:tc>
          <w:tcPr>
            <w:tcW w:w="1152" w:type="dxa"/>
            <w:tcBorders>
              <w:top w:val="single" w:sz="4" w:space="0" w:color="auto"/>
              <w:bottom w:val="nil"/>
            </w:tcBorders>
          </w:tcPr>
          <w:p w14:paraId="23CAB5D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(20)</w:t>
            </w:r>
          </w:p>
        </w:tc>
      </w:tr>
      <w:tr w:rsidR="00935563" w:rsidRPr="00935563" w14:paraId="52F1E17A"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0CC7AEC9"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tcBorders>
          </w:tcPr>
          <w:p w14:paraId="6389074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nil"/>
            </w:tcBorders>
          </w:tcPr>
          <w:p w14:paraId="1AE9C3E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150C5D5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(50)</w:t>
            </w:r>
          </w:p>
        </w:tc>
        <w:tc>
          <w:tcPr>
            <w:tcW w:w="1152" w:type="dxa"/>
            <w:tcBorders>
              <w:top w:val="nil"/>
            </w:tcBorders>
          </w:tcPr>
          <w:p w14:paraId="16659AD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(50)</w:t>
            </w:r>
          </w:p>
        </w:tc>
      </w:tr>
      <w:tr w:rsidR="00935563" w:rsidRPr="00935563" w14:paraId="241AC3FB"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2463E814"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bottom w:val="single" w:sz="4" w:space="0" w:color="auto"/>
            </w:tcBorders>
          </w:tcPr>
          <w:p w14:paraId="27CB0A2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bottom w:val="single" w:sz="4" w:space="0" w:color="auto"/>
            </w:tcBorders>
          </w:tcPr>
          <w:p w14:paraId="3352420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75BCE78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(80)</w:t>
            </w:r>
          </w:p>
        </w:tc>
        <w:tc>
          <w:tcPr>
            <w:tcW w:w="1152" w:type="dxa"/>
            <w:tcBorders>
              <w:bottom w:val="single" w:sz="4" w:space="0" w:color="auto"/>
            </w:tcBorders>
          </w:tcPr>
          <w:p w14:paraId="6B0B1B1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(20)</w:t>
            </w:r>
          </w:p>
        </w:tc>
      </w:tr>
      <w:tr w:rsidR="00935563" w:rsidRPr="00935563" w14:paraId="5797DF3F"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31DD3573"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0E58384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single" w:sz="4" w:space="0" w:color="auto"/>
              <w:bottom w:val="nil"/>
            </w:tcBorders>
          </w:tcPr>
          <w:p w14:paraId="6973917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119FAF3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9 (65)</w:t>
            </w:r>
          </w:p>
        </w:tc>
        <w:tc>
          <w:tcPr>
            <w:tcW w:w="1152" w:type="dxa"/>
            <w:tcBorders>
              <w:top w:val="single" w:sz="4" w:space="0" w:color="auto"/>
              <w:bottom w:val="nil"/>
            </w:tcBorders>
          </w:tcPr>
          <w:p w14:paraId="36117A9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(35)</w:t>
            </w:r>
          </w:p>
        </w:tc>
      </w:tr>
      <w:tr w:rsidR="00935563" w:rsidRPr="00935563" w14:paraId="74AAFC27"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785C542B"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nil"/>
            </w:tcBorders>
          </w:tcPr>
          <w:p w14:paraId="0915DF2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nil"/>
              <w:bottom w:val="nil"/>
            </w:tcBorders>
          </w:tcPr>
          <w:p w14:paraId="271D788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bottom w:val="nil"/>
            </w:tcBorders>
          </w:tcPr>
          <w:p w14:paraId="30A501A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(58)</w:t>
            </w:r>
          </w:p>
        </w:tc>
        <w:tc>
          <w:tcPr>
            <w:tcW w:w="1152" w:type="dxa"/>
            <w:tcBorders>
              <w:top w:val="nil"/>
              <w:bottom w:val="nil"/>
            </w:tcBorders>
          </w:tcPr>
          <w:p w14:paraId="453DF34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(42)</w:t>
            </w:r>
          </w:p>
        </w:tc>
      </w:tr>
      <w:tr w:rsidR="00935563" w:rsidRPr="00935563" w14:paraId="5A1EE5E3"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12" w:space="0" w:color="auto"/>
            </w:tcBorders>
          </w:tcPr>
          <w:p w14:paraId="5E984CB1"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single" w:sz="12" w:space="0" w:color="auto"/>
            </w:tcBorders>
          </w:tcPr>
          <w:p w14:paraId="13C30B2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nil"/>
              <w:bottom w:val="single" w:sz="12" w:space="0" w:color="auto"/>
            </w:tcBorders>
          </w:tcPr>
          <w:p w14:paraId="3C8EA8E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top w:val="nil"/>
              <w:bottom w:val="single" w:sz="12" w:space="0" w:color="auto"/>
            </w:tcBorders>
          </w:tcPr>
          <w:p w14:paraId="47F1D34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(75)</w:t>
            </w:r>
          </w:p>
        </w:tc>
        <w:tc>
          <w:tcPr>
            <w:tcW w:w="1152" w:type="dxa"/>
            <w:tcBorders>
              <w:top w:val="nil"/>
              <w:bottom w:val="single" w:sz="12" w:space="0" w:color="auto"/>
            </w:tcBorders>
          </w:tcPr>
          <w:p w14:paraId="2342F0D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(25)</w:t>
            </w:r>
          </w:p>
        </w:tc>
      </w:tr>
    </w:tbl>
    <w:p w14:paraId="6E66179E" w14:textId="77777777" w:rsidR="00935563" w:rsidRPr="00935563" w:rsidRDefault="00935563" w:rsidP="00935563">
      <w:pPr>
        <w:keepNext/>
        <w:keepLines/>
        <w:spacing w:before="240" w:after="60"/>
        <w:ind w:left="1008" w:hanging="1008"/>
        <w:rPr>
          <w:rFonts w:eastAsia="SimSun" w:cs="Arial"/>
          <w:b/>
          <w:color w:val="034D8E"/>
          <w:lang w:eastAsia="zh-CN"/>
        </w:rPr>
      </w:pPr>
      <w:bookmarkStart w:id="542" w:name="_Ref41898324"/>
      <w:bookmarkStart w:id="543" w:name="_Toc43108580"/>
      <w:r w:rsidRPr="00935563">
        <w:rPr>
          <w:rFonts w:eastAsia="SimSun" w:cs="Arial"/>
          <w:b/>
          <w:color w:val="034D8E"/>
          <w:lang w:eastAsia="zh-CN"/>
        </w:rPr>
        <w:lastRenderedPageBreak/>
        <w:t>Table A.</w:t>
      </w:r>
      <w:r w:rsidRPr="00935563">
        <w:rPr>
          <w:rFonts w:eastAsia="SimSun" w:cs="Arial"/>
          <w:b/>
          <w:color w:val="034D8E"/>
          <w:lang w:eastAsia="zh-CN"/>
        </w:rPr>
        <w:fldChar w:fldCharType="begin"/>
      </w:r>
      <w:r w:rsidRPr="00935563">
        <w:rPr>
          <w:rFonts w:eastAsia="SimSun" w:cs="Arial"/>
          <w:b/>
          <w:color w:val="034D8E"/>
          <w:lang w:eastAsia="zh-CN"/>
        </w:rPr>
        <w:instrText>SEQ Table_A. \* ARABIC</w:instrText>
      </w:r>
      <w:r w:rsidRPr="00935563">
        <w:rPr>
          <w:rFonts w:eastAsia="SimSun" w:cs="Arial"/>
          <w:b/>
          <w:color w:val="034D8E"/>
          <w:lang w:eastAsia="zh-CN"/>
        </w:rPr>
        <w:fldChar w:fldCharType="separate"/>
      </w:r>
      <w:r w:rsidRPr="00935563">
        <w:rPr>
          <w:rFonts w:eastAsia="SimSun" w:cs="Arial"/>
          <w:b/>
          <w:noProof/>
          <w:color w:val="034D8E"/>
          <w:lang w:eastAsia="zh-CN"/>
        </w:rPr>
        <w:t>17</w:t>
      </w:r>
      <w:r w:rsidRPr="00935563">
        <w:rPr>
          <w:rFonts w:eastAsia="SimSun" w:cs="Arial"/>
          <w:b/>
          <w:color w:val="034D8E"/>
          <w:lang w:eastAsia="zh-CN"/>
        </w:rPr>
        <w:fldChar w:fldCharType="end"/>
      </w:r>
      <w:bookmarkEnd w:id="542"/>
      <w:r w:rsidRPr="00935563">
        <w:rPr>
          <w:rFonts w:eastAsia="SimSun" w:cs="Arial"/>
          <w:b/>
          <w:color w:val="034D8E"/>
          <w:lang w:eastAsia="zh-CN"/>
        </w:rPr>
        <w:t xml:space="preserve">.  Clarity of the </w:t>
      </w:r>
      <w:r w:rsidRPr="00935563">
        <w:rPr>
          <w:rFonts w:eastAsia="SimSun" w:cs="Arial"/>
          <w:b/>
          <w:i/>
          <w:color w:val="034D8E"/>
          <w:lang w:eastAsia="zh-CN"/>
        </w:rPr>
        <w:t>Directions for Administration (DFA)</w:t>
      </w:r>
      <w:r w:rsidRPr="00935563">
        <w:rPr>
          <w:rFonts w:eastAsia="SimSun" w:cs="Arial"/>
          <w:b/>
          <w:color w:val="034D8E"/>
          <w:lang w:eastAsia="zh-CN"/>
        </w:rPr>
        <w:t xml:space="preserve"> for Test Examiners: Frequency and Percentage of Test Administrations Observed in Each Rating Category by EL Status</w:t>
      </w:r>
      <w:bookmarkEnd w:id="543"/>
    </w:p>
    <w:tbl>
      <w:tblPr>
        <w:tblStyle w:val="TRtable"/>
        <w:tblW w:w="0" w:type="auto"/>
        <w:tblLayout w:type="fixed"/>
        <w:tblLook w:val="04A0" w:firstRow="1" w:lastRow="0" w:firstColumn="1" w:lastColumn="0" w:noHBand="0" w:noVBand="1"/>
        <w:tblDescription w:val="Clarity of the Directions for Administration (DFA) for Test Examiners: Frequency and Percentage of Test Administrations Observed in Each Rating Category by EL Status"/>
      </w:tblPr>
      <w:tblGrid>
        <w:gridCol w:w="1440"/>
        <w:gridCol w:w="1296"/>
        <w:gridCol w:w="2160"/>
        <w:gridCol w:w="1008"/>
        <w:gridCol w:w="1152"/>
        <w:gridCol w:w="1152"/>
      </w:tblGrid>
      <w:tr w:rsidR="00935563" w:rsidRPr="00935563" w14:paraId="4E813391"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5DA506A7"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EL Status</w:t>
            </w:r>
          </w:p>
        </w:tc>
        <w:tc>
          <w:tcPr>
            <w:tcW w:w="1296" w:type="dxa"/>
          </w:tcPr>
          <w:p w14:paraId="1EFD110F"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Domain</w:t>
            </w:r>
          </w:p>
        </w:tc>
        <w:tc>
          <w:tcPr>
            <w:tcW w:w="2160" w:type="dxa"/>
          </w:tcPr>
          <w:p w14:paraId="6D841E80"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or Grade Span</w:t>
            </w:r>
          </w:p>
        </w:tc>
        <w:tc>
          <w:tcPr>
            <w:tcW w:w="1008" w:type="dxa"/>
          </w:tcPr>
          <w:p w14:paraId="0092FB3B"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Not at All</w:t>
            </w:r>
          </w:p>
        </w:tc>
        <w:tc>
          <w:tcPr>
            <w:tcW w:w="1152" w:type="dxa"/>
          </w:tcPr>
          <w:p w14:paraId="21BCBB1C"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Partially</w:t>
            </w:r>
          </w:p>
        </w:tc>
        <w:tc>
          <w:tcPr>
            <w:tcW w:w="1152" w:type="dxa"/>
          </w:tcPr>
          <w:p w14:paraId="6062EF3F"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Entirely</w:t>
            </w:r>
          </w:p>
        </w:tc>
      </w:tr>
      <w:tr w:rsidR="00935563" w:rsidRPr="00935563" w14:paraId="3F97CAD3"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4DA42495"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Pr>
          <w:p w14:paraId="2D1C38F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2EC2A84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TK/K</w:t>
            </w:r>
          </w:p>
        </w:tc>
        <w:tc>
          <w:tcPr>
            <w:tcW w:w="1008" w:type="dxa"/>
          </w:tcPr>
          <w:p w14:paraId="7CBECDB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(50)</w:t>
            </w:r>
          </w:p>
        </w:tc>
        <w:tc>
          <w:tcPr>
            <w:tcW w:w="1152" w:type="dxa"/>
          </w:tcPr>
          <w:p w14:paraId="3EE6AD1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Pr>
          <w:p w14:paraId="328BFDE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(50)</w:t>
            </w:r>
          </w:p>
        </w:tc>
      </w:tr>
      <w:tr w:rsidR="00935563" w:rsidRPr="00935563" w14:paraId="54C55830"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3D4CE6EE"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Pr>
          <w:p w14:paraId="4A440FF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3025C9A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1</w:t>
            </w:r>
          </w:p>
        </w:tc>
        <w:tc>
          <w:tcPr>
            <w:tcW w:w="1008" w:type="dxa"/>
          </w:tcPr>
          <w:p w14:paraId="34B5F1B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Pr>
          <w:p w14:paraId="430708D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Pr>
          <w:p w14:paraId="7FEA261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r>
      <w:tr w:rsidR="00935563" w:rsidRPr="00935563" w14:paraId="480F3F50"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31D51D0E"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Pr>
          <w:p w14:paraId="57C85FF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3D16D50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2</w:t>
            </w:r>
          </w:p>
        </w:tc>
        <w:tc>
          <w:tcPr>
            <w:tcW w:w="1008" w:type="dxa"/>
          </w:tcPr>
          <w:p w14:paraId="2FF689B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52" w:type="dxa"/>
          </w:tcPr>
          <w:p w14:paraId="200EF39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52" w:type="dxa"/>
          </w:tcPr>
          <w:p w14:paraId="78A4098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232C2625"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0BFCB8DB"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Pr>
          <w:p w14:paraId="794C666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030143C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8" w:type="dxa"/>
          </w:tcPr>
          <w:p w14:paraId="6291F25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(7)</w:t>
            </w:r>
          </w:p>
        </w:tc>
        <w:tc>
          <w:tcPr>
            <w:tcW w:w="1152" w:type="dxa"/>
          </w:tcPr>
          <w:p w14:paraId="140B1DF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(29)</w:t>
            </w:r>
          </w:p>
        </w:tc>
        <w:tc>
          <w:tcPr>
            <w:tcW w:w="1152" w:type="dxa"/>
          </w:tcPr>
          <w:p w14:paraId="098A8C1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(64)</w:t>
            </w:r>
          </w:p>
        </w:tc>
      </w:tr>
      <w:tr w:rsidR="00935563" w:rsidRPr="00935563" w14:paraId="7ECA63B4"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6FC0153B"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Pr>
          <w:p w14:paraId="36FB76B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68051A5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8" w:type="dxa"/>
          </w:tcPr>
          <w:p w14:paraId="26CFBA9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Pr>
          <w:p w14:paraId="0A35336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Pr>
          <w:p w14:paraId="3601D16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(100)</w:t>
            </w:r>
          </w:p>
        </w:tc>
      </w:tr>
      <w:tr w:rsidR="00935563" w:rsidRPr="00935563" w14:paraId="3F49E4FA"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355FFF0E"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bottom w:val="single" w:sz="4" w:space="0" w:color="auto"/>
            </w:tcBorders>
          </w:tcPr>
          <w:p w14:paraId="3EC88FE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Borders>
              <w:bottom w:val="single" w:sz="4" w:space="0" w:color="auto"/>
            </w:tcBorders>
          </w:tcPr>
          <w:p w14:paraId="2F46811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8" w:type="dxa"/>
            <w:tcBorders>
              <w:bottom w:val="single" w:sz="4" w:space="0" w:color="auto"/>
            </w:tcBorders>
          </w:tcPr>
          <w:p w14:paraId="3ED425B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(20)</w:t>
            </w:r>
          </w:p>
        </w:tc>
        <w:tc>
          <w:tcPr>
            <w:tcW w:w="1152" w:type="dxa"/>
            <w:tcBorders>
              <w:bottom w:val="single" w:sz="4" w:space="0" w:color="auto"/>
            </w:tcBorders>
          </w:tcPr>
          <w:p w14:paraId="6BB7410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w:t>
            </w:r>
          </w:p>
        </w:tc>
        <w:tc>
          <w:tcPr>
            <w:tcW w:w="1152" w:type="dxa"/>
            <w:tcBorders>
              <w:bottom w:val="single" w:sz="4" w:space="0" w:color="auto"/>
            </w:tcBorders>
          </w:tcPr>
          <w:p w14:paraId="7045C2A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8 (70)</w:t>
            </w:r>
          </w:p>
        </w:tc>
      </w:tr>
      <w:tr w:rsidR="00935563" w:rsidRPr="00935563" w14:paraId="1522A1FF"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10E20FFB"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single" w:sz="4" w:space="0" w:color="auto"/>
              <w:bottom w:val="nil"/>
            </w:tcBorders>
          </w:tcPr>
          <w:p w14:paraId="4B8BDCC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single" w:sz="4" w:space="0" w:color="auto"/>
              <w:bottom w:val="nil"/>
            </w:tcBorders>
          </w:tcPr>
          <w:p w14:paraId="4FA0F0B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TK/K</w:t>
            </w:r>
          </w:p>
        </w:tc>
        <w:tc>
          <w:tcPr>
            <w:tcW w:w="1008" w:type="dxa"/>
            <w:tcBorders>
              <w:top w:val="single" w:sz="4" w:space="0" w:color="auto"/>
              <w:bottom w:val="nil"/>
            </w:tcBorders>
          </w:tcPr>
          <w:p w14:paraId="6C4082E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(50)</w:t>
            </w:r>
          </w:p>
        </w:tc>
        <w:tc>
          <w:tcPr>
            <w:tcW w:w="1152" w:type="dxa"/>
            <w:tcBorders>
              <w:top w:val="single" w:sz="4" w:space="0" w:color="auto"/>
              <w:bottom w:val="nil"/>
            </w:tcBorders>
          </w:tcPr>
          <w:p w14:paraId="01EC09D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top w:val="single" w:sz="4" w:space="0" w:color="auto"/>
              <w:bottom w:val="nil"/>
            </w:tcBorders>
          </w:tcPr>
          <w:p w14:paraId="5741DF5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(50)</w:t>
            </w:r>
          </w:p>
        </w:tc>
      </w:tr>
      <w:tr w:rsidR="00935563" w:rsidRPr="00935563" w14:paraId="0F59D008"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6CAD6862"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tcBorders>
          </w:tcPr>
          <w:p w14:paraId="538A730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nil"/>
            </w:tcBorders>
          </w:tcPr>
          <w:p w14:paraId="016AF3D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1</w:t>
            </w:r>
          </w:p>
        </w:tc>
        <w:tc>
          <w:tcPr>
            <w:tcW w:w="1008" w:type="dxa"/>
            <w:tcBorders>
              <w:top w:val="nil"/>
            </w:tcBorders>
          </w:tcPr>
          <w:p w14:paraId="7F1A1A7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top w:val="nil"/>
            </w:tcBorders>
          </w:tcPr>
          <w:p w14:paraId="2776DF8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top w:val="nil"/>
            </w:tcBorders>
          </w:tcPr>
          <w:p w14:paraId="166A841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r>
      <w:tr w:rsidR="00935563" w:rsidRPr="00935563" w14:paraId="227CADA0"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038E7171"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Pr>
          <w:p w14:paraId="0AA2A7D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Pr>
          <w:p w14:paraId="1D0C8D0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2</w:t>
            </w:r>
          </w:p>
        </w:tc>
        <w:tc>
          <w:tcPr>
            <w:tcW w:w="1008" w:type="dxa"/>
          </w:tcPr>
          <w:p w14:paraId="058B6E2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52" w:type="dxa"/>
          </w:tcPr>
          <w:p w14:paraId="510CDC5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52" w:type="dxa"/>
          </w:tcPr>
          <w:p w14:paraId="756E45E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4C9059A4"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241D8C99"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Pr>
          <w:p w14:paraId="1CA7894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Pr>
          <w:p w14:paraId="624A050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8" w:type="dxa"/>
          </w:tcPr>
          <w:p w14:paraId="4CB03CD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(15)</w:t>
            </w:r>
          </w:p>
        </w:tc>
        <w:tc>
          <w:tcPr>
            <w:tcW w:w="1152" w:type="dxa"/>
          </w:tcPr>
          <w:p w14:paraId="201A75F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(15)</w:t>
            </w:r>
          </w:p>
        </w:tc>
        <w:tc>
          <w:tcPr>
            <w:tcW w:w="1152" w:type="dxa"/>
          </w:tcPr>
          <w:p w14:paraId="322B921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6 (69)</w:t>
            </w:r>
          </w:p>
        </w:tc>
      </w:tr>
      <w:tr w:rsidR="00935563" w:rsidRPr="00935563" w14:paraId="4431BFF8"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nil"/>
            </w:tcBorders>
          </w:tcPr>
          <w:p w14:paraId="58CBC7E3"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bottom w:val="nil"/>
            </w:tcBorders>
          </w:tcPr>
          <w:p w14:paraId="1CC02B1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bottom w:val="nil"/>
            </w:tcBorders>
          </w:tcPr>
          <w:p w14:paraId="134263E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8" w:type="dxa"/>
            <w:tcBorders>
              <w:bottom w:val="nil"/>
            </w:tcBorders>
          </w:tcPr>
          <w:p w14:paraId="74FF7E7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bottom w:val="nil"/>
            </w:tcBorders>
          </w:tcPr>
          <w:p w14:paraId="08A47EF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bottom w:val="nil"/>
            </w:tcBorders>
          </w:tcPr>
          <w:p w14:paraId="29A89A3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(100)</w:t>
            </w:r>
          </w:p>
        </w:tc>
      </w:tr>
      <w:tr w:rsidR="00935563" w:rsidRPr="00935563" w14:paraId="68D8E1B2"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4" w:space="0" w:color="auto"/>
            </w:tcBorders>
          </w:tcPr>
          <w:p w14:paraId="439E7492"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single" w:sz="4" w:space="0" w:color="auto"/>
            </w:tcBorders>
          </w:tcPr>
          <w:p w14:paraId="30EAD8F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nil"/>
              <w:bottom w:val="single" w:sz="4" w:space="0" w:color="auto"/>
            </w:tcBorders>
          </w:tcPr>
          <w:p w14:paraId="3C9219A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8" w:type="dxa"/>
            <w:tcBorders>
              <w:top w:val="nil"/>
              <w:bottom w:val="single" w:sz="4" w:space="0" w:color="auto"/>
            </w:tcBorders>
          </w:tcPr>
          <w:p w14:paraId="4BEDFB2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(18)</w:t>
            </w:r>
          </w:p>
        </w:tc>
        <w:tc>
          <w:tcPr>
            <w:tcW w:w="1152" w:type="dxa"/>
            <w:tcBorders>
              <w:top w:val="nil"/>
              <w:bottom w:val="single" w:sz="4" w:space="0" w:color="auto"/>
            </w:tcBorders>
          </w:tcPr>
          <w:p w14:paraId="03C99DF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top w:val="nil"/>
              <w:bottom w:val="single" w:sz="4" w:space="0" w:color="auto"/>
            </w:tcBorders>
          </w:tcPr>
          <w:p w14:paraId="68BE553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9 (82)</w:t>
            </w:r>
          </w:p>
        </w:tc>
      </w:tr>
      <w:tr w:rsidR="00935563" w:rsidRPr="00935563" w14:paraId="6EBFC9B6"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tcBorders>
          </w:tcPr>
          <w:p w14:paraId="63575004"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single" w:sz="4" w:space="0" w:color="auto"/>
            </w:tcBorders>
          </w:tcPr>
          <w:p w14:paraId="27A587F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single" w:sz="4" w:space="0" w:color="auto"/>
            </w:tcBorders>
          </w:tcPr>
          <w:p w14:paraId="145CDDE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8" w:type="dxa"/>
            <w:tcBorders>
              <w:top w:val="single" w:sz="4" w:space="0" w:color="auto"/>
            </w:tcBorders>
          </w:tcPr>
          <w:p w14:paraId="49B9A6F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(8)</w:t>
            </w:r>
          </w:p>
        </w:tc>
        <w:tc>
          <w:tcPr>
            <w:tcW w:w="1152" w:type="dxa"/>
            <w:tcBorders>
              <w:top w:val="single" w:sz="4" w:space="0" w:color="auto"/>
            </w:tcBorders>
          </w:tcPr>
          <w:p w14:paraId="7247D0A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top w:val="single" w:sz="4" w:space="0" w:color="auto"/>
            </w:tcBorders>
          </w:tcPr>
          <w:p w14:paraId="481BD4C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7 (92)</w:t>
            </w:r>
          </w:p>
        </w:tc>
      </w:tr>
      <w:tr w:rsidR="00935563" w:rsidRPr="00935563" w14:paraId="31A433A0"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4EAA3404"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Pr>
          <w:p w14:paraId="729A62A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Pr>
          <w:p w14:paraId="27C8964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8" w:type="dxa"/>
          </w:tcPr>
          <w:p w14:paraId="5539554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(42)</w:t>
            </w:r>
          </w:p>
        </w:tc>
        <w:tc>
          <w:tcPr>
            <w:tcW w:w="1152" w:type="dxa"/>
          </w:tcPr>
          <w:p w14:paraId="1389E6A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Pr>
          <w:p w14:paraId="2C6173C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(58)</w:t>
            </w:r>
          </w:p>
        </w:tc>
      </w:tr>
      <w:tr w:rsidR="00935563" w:rsidRPr="00935563" w14:paraId="202E6CA6"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035D44CA"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bottom w:val="single" w:sz="4" w:space="0" w:color="auto"/>
            </w:tcBorders>
          </w:tcPr>
          <w:p w14:paraId="2C24ADA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bottom w:val="single" w:sz="4" w:space="0" w:color="auto"/>
            </w:tcBorders>
          </w:tcPr>
          <w:p w14:paraId="1627E42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8" w:type="dxa"/>
            <w:tcBorders>
              <w:bottom w:val="single" w:sz="4" w:space="0" w:color="auto"/>
            </w:tcBorders>
          </w:tcPr>
          <w:p w14:paraId="13693E6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bottom w:val="single" w:sz="4" w:space="0" w:color="auto"/>
            </w:tcBorders>
          </w:tcPr>
          <w:p w14:paraId="478BEE2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(14)</w:t>
            </w:r>
          </w:p>
        </w:tc>
        <w:tc>
          <w:tcPr>
            <w:tcW w:w="1152" w:type="dxa"/>
            <w:tcBorders>
              <w:bottom w:val="single" w:sz="4" w:space="0" w:color="auto"/>
            </w:tcBorders>
          </w:tcPr>
          <w:p w14:paraId="5E3B335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9 (86)</w:t>
            </w:r>
          </w:p>
        </w:tc>
      </w:tr>
      <w:tr w:rsidR="00935563" w:rsidRPr="00935563" w14:paraId="4FCB35A9"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300AEB6E"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single" w:sz="4" w:space="0" w:color="auto"/>
              <w:bottom w:val="nil"/>
            </w:tcBorders>
          </w:tcPr>
          <w:p w14:paraId="2DF6AD9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single" w:sz="4" w:space="0" w:color="auto"/>
              <w:bottom w:val="nil"/>
            </w:tcBorders>
          </w:tcPr>
          <w:p w14:paraId="6B6EFA8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TK/K</w:t>
            </w:r>
          </w:p>
        </w:tc>
        <w:tc>
          <w:tcPr>
            <w:tcW w:w="1008" w:type="dxa"/>
            <w:tcBorders>
              <w:top w:val="single" w:sz="4" w:space="0" w:color="auto"/>
              <w:bottom w:val="nil"/>
            </w:tcBorders>
          </w:tcPr>
          <w:p w14:paraId="1B8F255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top w:val="single" w:sz="4" w:space="0" w:color="auto"/>
              <w:bottom w:val="nil"/>
            </w:tcBorders>
          </w:tcPr>
          <w:p w14:paraId="5D97D83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(100)</w:t>
            </w:r>
          </w:p>
        </w:tc>
        <w:tc>
          <w:tcPr>
            <w:tcW w:w="1152" w:type="dxa"/>
            <w:tcBorders>
              <w:top w:val="single" w:sz="4" w:space="0" w:color="auto"/>
              <w:bottom w:val="nil"/>
            </w:tcBorders>
          </w:tcPr>
          <w:p w14:paraId="254E818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6E7EF41B"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41D681A4"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tcBorders>
          </w:tcPr>
          <w:p w14:paraId="5D3843F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nil"/>
            </w:tcBorders>
          </w:tcPr>
          <w:p w14:paraId="529487A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1</w:t>
            </w:r>
          </w:p>
        </w:tc>
        <w:tc>
          <w:tcPr>
            <w:tcW w:w="1008" w:type="dxa"/>
            <w:tcBorders>
              <w:top w:val="nil"/>
            </w:tcBorders>
          </w:tcPr>
          <w:p w14:paraId="2725674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top w:val="nil"/>
            </w:tcBorders>
          </w:tcPr>
          <w:p w14:paraId="60F8564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top w:val="nil"/>
            </w:tcBorders>
          </w:tcPr>
          <w:p w14:paraId="3211C35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r>
      <w:tr w:rsidR="00935563" w:rsidRPr="00935563" w14:paraId="7FDD8A9C"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1767AF6A"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Pr>
          <w:p w14:paraId="7FC135D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Pr>
          <w:p w14:paraId="323C86F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2</w:t>
            </w:r>
          </w:p>
        </w:tc>
        <w:tc>
          <w:tcPr>
            <w:tcW w:w="1008" w:type="dxa"/>
          </w:tcPr>
          <w:p w14:paraId="5712EC1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52" w:type="dxa"/>
          </w:tcPr>
          <w:p w14:paraId="0BF78B2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52" w:type="dxa"/>
          </w:tcPr>
          <w:p w14:paraId="32A1AFA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73CBE9C6"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711B9228"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Pr>
          <w:p w14:paraId="49C302B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Pr>
          <w:p w14:paraId="594CF06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8" w:type="dxa"/>
          </w:tcPr>
          <w:p w14:paraId="77AEFD1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(9)</w:t>
            </w:r>
          </w:p>
        </w:tc>
        <w:tc>
          <w:tcPr>
            <w:tcW w:w="1152" w:type="dxa"/>
          </w:tcPr>
          <w:p w14:paraId="0F30A0F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(18)</w:t>
            </w:r>
          </w:p>
        </w:tc>
        <w:tc>
          <w:tcPr>
            <w:tcW w:w="1152" w:type="dxa"/>
          </w:tcPr>
          <w:p w14:paraId="579B16F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(73)</w:t>
            </w:r>
          </w:p>
        </w:tc>
      </w:tr>
      <w:tr w:rsidR="00935563" w:rsidRPr="00935563" w14:paraId="5CEE91CD"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nil"/>
            </w:tcBorders>
          </w:tcPr>
          <w:p w14:paraId="70D4430B"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bottom w:val="nil"/>
            </w:tcBorders>
          </w:tcPr>
          <w:p w14:paraId="1A1CEF6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bottom w:val="nil"/>
            </w:tcBorders>
          </w:tcPr>
          <w:p w14:paraId="6319771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8" w:type="dxa"/>
            <w:tcBorders>
              <w:bottom w:val="nil"/>
            </w:tcBorders>
          </w:tcPr>
          <w:p w14:paraId="62F9C4E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bottom w:val="nil"/>
            </w:tcBorders>
          </w:tcPr>
          <w:p w14:paraId="2303CA2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(64)</w:t>
            </w:r>
          </w:p>
        </w:tc>
        <w:tc>
          <w:tcPr>
            <w:tcW w:w="1152" w:type="dxa"/>
            <w:tcBorders>
              <w:bottom w:val="nil"/>
            </w:tcBorders>
          </w:tcPr>
          <w:p w14:paraId="63700EA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(36)</w:t>
            </w:r>
          </w:p>
        </w:tc>
      </w:tr>
      <w:tr w:rsidR="00935563" w:rsidRPr="00935563" w14:paraId="3850AB6B"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2" w:space="0" w:color="auto"/>
            </w:tcBorders>
          </w:tcPr>
          <w:p w14:paraId="475C58B6"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single" w:sz="2" w:space="0" w:color="auto"/>
            </w:tcBorders>
          </w:tcPr>
          <w:p w14:paraId="3CC425E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nil"/>
              <w:bottom w:val="single" w:sz="2" w:space="0" w:color="auto"/>
            </w:tcBorders>
          </w:tcPr>
          <w:p w14:paraId="4BEE8B9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8" w:type="dxa"/>
            <w:tcBorders>
              <w:top w:val="nil"/>
              <w:bottom w:val="single" w:sz="2" w:space="0" w:color="auto"/>
            </w:tcBorders>
          </w:tcPr>
          <w:p w14:paraId="196F2CE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top w:val="nil"/>
              <w:bottom w:val="single" w:sz="2" w:space="0" w:color="auto"/>
            </w:tcBorders>
          </w:tcPr>
          <w:p w14:paraId="591A611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(36)</w:t>
            </w:r>
          </w:p>
        </w:tc>
        <w:tc>
          <w:tcPr>
            <w:tcW w:w="1152" w:type="dxa"/>
            <w:tcBorders>
              <w:top w:val="nil"/>
              <w:bottom w:val="single" w:sz="2" w:space="0" w:color="auto"/>
            </w:tcBorders>
          </w:tcPr>
          <w:p w14:paraId="640BEB5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(64)</w:t>
            </w:r>
          </w:p>
        </w:tc>
      </w:tr>
      <w:tr w:rsidR="00935563" w:rsidRPr="00935563" w14:paraId="00D02808"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09CD0BE7"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Pr>
          <w:p w14:paraId="1A4E633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4C4083E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K</w:t>
            </w:r>
          </w:p>
        </w:tc>
        <w:tc>
          <w:tcPr>
            <w:tcW w:w="1008" w:type="dxa"/>
          </w:tcPr>
          <w:p w14:paraId="62110FB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Pr>
          <w:p w14:paraId="4395587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Pr>
          <w:p w14:paraId="536FBDC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(100)</w:t>
            </w:r>
          </w:p>
        </w:tc>
      </w:tr>
      <w:tr w:rsidR="00935563" w:rsidRPr="00935563" w14:paraId="2B939AD1"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4C9C58E1"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Pr>
          <w:p w14:paraId="250A7C6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1E52E6A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1</w:t>
            </w:r>
          </w:p>
        </w:tc>
        <w:tc>
          <w:tcPr>
            <w:tcW w:w="1008" w:type="dxa"/>
          </w:tcPr>
          <w:p w14:paraId="6D67D58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Pr>
          <w:p w14:paraId="4377B11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Pr>
          <w:p w14:paraId="61D10AA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r>
      <w:tr w:rsidR="00935563" w:rsidRPr="00935563" w14:paraId="1C04C59E"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58A70317"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Pr>
          <w:p w14:paraId="1A2E67E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01555EB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2</w:t>
            </w:r>
          </w:p>
        </w:tc>
        <w:tc>
          <w:tcPr>
            <w:tcW w:w="1008" w:type="dxa"/>
          </w:tcPr>
          <w:p w14:paraId="431E683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52" w:type="dxa"/>
          </w:tcPr>
          <w:p w14:paraId="0091F85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52" w:type="dxa"/>
          </w:tcPr>
          <w:p w14:paraId="7AF1743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4D175FBE"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7E1DF6AB"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Pr>
          <w:p w14:paraId="5E8CE7C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5EA44EE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8" w:type="dxa"/>
          </w:tcPr>
          <w:p w14:paraId="6073C1B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Pr>
          <w:p w14:paraId="53DA91F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Pr>
          <w:p w14:paraId="031EBBC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10 (100)</w:t>
            </w:r>
          </w:p>
        </w:tc>
      </w:tr>
      <w:tr w:rsidR="00935563" w:rsidRPr="00935563" w14:paraId="5CFBF7A4"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14C0E5AD"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Pr>
          <w:p w14:paraId="4737ECA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477F5F9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8" w:type="dxa"/>
          </w:tcPr>
          <w:p w14:paraId="7C84282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Pr>
          <w:p w14:paraId="7504843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Pr>
          <w:p w14:paraId="4951AA3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(100)</w:t>
            </w:r>
          </w:p>
        </w:tc>
      </w:tr>
      <w:tr w:rsidR="00935563" w:rsidRPr="00935563" w14:paraId="702FB106"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49582B7D"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bottom w:val="single" w:sz="4" w:space="0" w:color="auto"/>
            </w:tcBorders>
          </w:tcPr>
          <w:p w14:paraId="56893D3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Borders>
              <w:bottom w:val="single" w:sz="4" w:space="0" w:color="auto"/>
            </w:tcBorders>
          </w:tcPr>
          <w:p w14:paraId="69FF3D6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8" w:type="dxa"/>
            <w:tcBorders>
              <w:bottom w:val="single" w:sz="4" w:space="0" w:color="auto"/>
            </w:tcBorders>
          </w:tcPr>
          <w:p w14:paraId="7FE3760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bottom w:val="single" w:sz="4" w:space="0" w:color="auto"/>
            </w:tcBorders>
          </w:tcPr>
          <w:p w14:paraId="5432D92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bottom w:val="single" w:sz="4" w:space="0" w:color="auto"/>
            </w:tcBorders>
          </w:tcPr>
          <w:p w14:paraId="3DC2AB3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r>
      <w:tr w:rsidR="00935563" w:rsidRPr="00935563" w14:paraId="32A04A7E"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70A73507"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59AA458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single" w:sz="4" w:space="0" w:color="auto"/>
              <w:bottom w:val="nil"/>
            </w:tcBorders>
          </w:tcPr>
          <w:p w14:paraId="7439385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K</w:t>
            </w:r>
          </w:p>
        </w:tc>
        <w:tc>
          <w:tcPr>
            <w:tcW w:w="1008" w:type="dxa"/>
            <w:tcBorders>
              <w:top w:val="single" w:sz="4" w:space="0" w:color="auto"/>
              <w:bottom w:val="nil"/>
            </w:tcBorders>
          </w:tcPr>
          <w:p w14:paraId="5233FAB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(25)</w:t>
            </w:r>
          </w:p>
        </w:tc>
        <w:tc>
          <w:tcPr>
            <w:tcW w:w="1152" w:type="dxa"/>
            <w:tcBorders>
              <w:top w:val="single" w:sz="4" w:space="0" w:color="auto"/>
              <w:bottom w:val="nil"/>
            </w:tcBorders>
          </w:tcPr>
          <w:p w14:paraId="2F26EBE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top w:val="single" w:sz="4" w:space="0" w:color="auto"/>
              <w:bottom w:val="nil"/>
            </w:tcBorders>
          </w:tcPr>
          <w:p w14:paraId="0335664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(75)</w:t>
            </w:r>
          </w:p>
        </w:tc>
      </w:tr>
      <w:tr w:rsidR="00935563" w:rsidRPr="00935563" w14:paraId="4737880D"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4A5681D1"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tcBorders>
          </w:tcPr>
          <w:p w14:paraId="73BF08B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nil"/>
            </w:tcBorders>
          </w:tcPr>
          <w:p w14:paraId="02BD390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1</w:t>
            </w:r>
          </w:p>
        </w:tc>
        <w:tc>
          <w:tcPr>
            <w:tcW w:w="1008" w:type="dxa"/>
            <w:tcBorders>
              <w:top w:val="nil"/>
            </w:tcBorders>
          </w:tcPr>
          <w:p w14:paraId="3040B8F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(33)</w:t>
            </w:r>
          </w:p>
        </w:tc>
        <w:tc>
          <w:tcPr>
            <w:tcW w:w="1152" w:type="dxa"/>
            <w:tcBorders>
              <w:top w:val="nil"/>
            </w:tcBorders>
          </w:tcPr>
          <w:p w14:paraId="3E04171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(7)</w:t>
            </w:r>
          </w:p>
        </w:tc>
        <w:tc>
          <w:tcPr>
            <w:tcW w:w="1152" w:type="dxa"/>
            <w:tcBorders>
              <w:top w:val="nil"/>
            </w:tcBorders>
          </w:tcPr>
          <w:p w14:paraId="3DF6FC3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(60)</w:t>
            </w:r>
          </w:p>
        </w:tc>
      </w:tr>
      <w:tr w:rsidR="00935563" w:rsidRPr="00935563" w14:paraId="357CEF68"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386B3709"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Pr>
          <w:p w14:paraId="042B25B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Pr>
          <w:p w14:paraId="0652C85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2</w:t>
            </w:r>
          </w:p>
        </w:tc>
        <w:tc>
          <w:tcPr>
            <w:tcW w:w="1008" w:type="dxa"/>
          </w:tcPr>
          <w:p w14:paraId="30DC191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Pr>
          <w:p w14:paraId="06BBEB7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Pr>
          <w:p w14:paraId="7243FE3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(100)</w:t>
            </w:r>
          </w:p>
        </w:tc>
      </w:tr>
      <w:tr w:rsidR="00935563" w:rsidRPr="00935563" w14:paraId="533D8367"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14F937D5"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Pr>
          <w:p w14:paraId="37DFB20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Pr>
          <w:p w14:paraId="1BBEAE7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8" w:type="dxa"/>
          </w:tcPr>
          <w:p w14:paraId="7D37A38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Pr>
          <w:p w14:paraId="5A88865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(7)</w:t>
            </w:r>
          </w:p>
        </w:tc>
        <w:tc>
          <w:tcPr>
            <w:tcW w:w="1152" w:type="dxa"/>
          </w:tcPr>
          <w:p w14:paraId="4297C3C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9 (93)</w:t>
            </w:r>
          </w:p>
        </w:tc>
      </w:tr>
      <w:tr w:rsidR="00935563" w:rsidRPr="00935563" w14:paraId="454510D3"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nil"/>
            </w:tcBorders>
          </w:tcPr>
          <w:p w14:paraId="79E6DA69"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bottom w:val="nil"/>
            </w:tcBorders>
          </w:tcPr>
          <w:p w14:paraId="2855DFB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bottom w:val="nil"/>
            </w:tcBorders>
          </w:tcPr>
          <w:p w14:paraId="0175173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8" w:type="dxa"/>
            <w:tcBorders>
              <w:bottom w:val="nil"/>
            </w:tcBorders>
          </w:tcPr>
          <w:p w14:paraId="0408BD1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bottom w:val="nil"/>
            </w:tcBorders>
          </w:tcPr>
          <w:p w14:paraId="5E4A53C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(50)</w:t>
            </w:r>
          </w:p>
        </w:tc>
        <w:tc>
          <w:tcPr>
            <w:tcW w:w="1152" w:type="dxa"/>
            <w:tcBorders>
              <w:bottom w:val="nil"/>
            </w:tcBorders>
          </w:tcPr>
          <w:p w14:paraId="647DB2E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(50)</w:t>
            </w:r>
          </w:p>
        </w:tc>
      </w:tr>
      <w:tr w:rsidR="00935563" w:rsidRPr="00935563" w14:paraId="0D3027B4"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12" w:space="0" w:color="auto"/>
            </w:tcBorders>
          </w:tcPr>
          <w:p w14:paraId="05A33E61"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single" w:sz="12" w:space="0" w:color="auto"/>
            </w:tcBorders>
          </w:tcPr>
          <w:p w14:paraId="629CCCE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nil"/>
              <w:bottom w:val="single" w:sz="12" w:space="0" w:color="auto"/>
            </w:tcBorders>
          </w:tcPr>
          <w:p w14:paraId="346DA69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8" w:type="dxa"/>
            <w:tcBorders>
              <w:top w:val="nil"/>
              <w:bottom w:val="single" w:sz="12" w:space="0" w:color="auto"/>
            </w:tcBorders>
          </w:tcPr>
          <w:p w14:paraId="6D9BCAA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(20)</w:t>
            </w:r>
          </w:p>
        </w:tc>
        <w:tc>
          <w:tcPr>
            <w:tcW w:w="1152" w:type="dxa"/>
            <w:tcBorders>
              <w:top w:val="nil"/>
              <w:bottom w:val="single" w:sz="12" w:space="0" w:color="auto"/>
            </w:tcBorders>
          </w:tcPr>
          <w:p w14:paraId="0CBB9CC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w:t>
            </w:r>
          </w:p>
        </w:tc>
        <w:tc>
          <w:tcPr>
            <w:tcW w:w="1152" w:type="dxa"/>
            <w:tcBorders>
              <w:top w:val="nil"/>
              <w:bottom w:val="single" w:sz="12" w:space="0" w:color="auto"/>
            </w:tcBorders>
          </w:tcPr>
          <w:p w14:paraId="1479514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(70)</w:t>
            </w:r>
          </w:p>
        </w:tc>
      </w:tr>
    </w:tbl>
    <w:p w14:paraId="0B6FD120" w14:textId="77777777" w:rsidR="00935563" w:rsidRPr="00935563" w:rsidRDefault="00935563" w:rsidP="00935563">
      <w:pPr>
        <w:keepNext/>
        <w:spacing w:before="10" w:after="120"/>
        <w:ind w:left="144"/>
        <w:rPr>
          <w:rFonts w:eastAsia="SimSun" w:cs="Arial"/>
          <w:i/>
          <w:color w:val="000000"/>
        </w:rPr>
      </w:pPr>
      <w:r w:rsidRPr="00935563">
        <w:rPr>
          <w:rFonts w:eastAsia="SimSun" w:cs="Arial"/>
          <w:color w:val="000000"/>
        </w:rPr>
        <w:lastRenderedPageBreak/>
        <w:fldChar w:fldCharType="begin"/>
      </w:r>
      <w:r w:rsidRPr="00935563">
        <w:rPr>
          <w:rFonts w:eastAsia="SimSun" w:cs="Arial"/>
          <w:color w:val="000000"/>
        </w:rPr>
        <w:instrText xml:space="preserve"> REF _Ref41898324 \h </w:instrText>
      </w:r>
      <w:r w:rsidRPr="00935563">
        <w:rPr>
          <w:rFonts w:eastAsia="SimSun" w:cs="Arial"/>
          <w:color w:val="000000"/>
        </w:rPr>
      </w:r>
      <w:r w:rsidRPr="00935563">
        <w:rPr>
          <w:rFonts w:eastAsia="SimSun" w:cs="Arial"/>
          <w:color w:val="000000"/>
        </w:rPr>
        <w:fldChar w:fldCharType="separate"/>
      </w:r>
      <w:r w:rsidRPr="00935563">
        <w:rPr>
          <w:rFonts w:eastAsia="SimSun" w:cs="Arial"/>
          <w:color w:val="000000"/>
        </w:rPr>
        <w:t>Table A.</w:t>
      </w:r>
      <w:r w:rsidRPr="00935563">
        <w:rPr>
          <w:rFonts w:eastAsia="SimSun" w:cs="Arial"/>
          <w:noProof/>
          <w:color w:val="000000"/>
        </w:rPr>
        <w:t>17</w:t>
      </w:r>
      <w:r w:rsidRPr="00935563">
        <w:rPr>
          <w:rFonts w:eastAsia="SimSun" w:cs="Arial"/>
          <w:color w:val="000000"/>
        </w:rPr>
        <w:fldChar w:fldCharType="end"/>
      </w:r>
      <w:r w:rsidRPr="00935563">
        <w:rPr>
          <w:rFonts w:eastAsia="SimSun" w:cs="Arial"/>
          <w:color w:val="000000"/>
        </w:rPr>
        <w:t xml:space="preserve"> </w:t>
      </w:r>
      <w:r w:rsidRPr="00935563">
        <w:rPr>
          <w:rFonts w:eastAsia="SimSun" w:cs="Arial"/>
          <w:i/>
          <w:color w:val="000000"/>
        </w:rPr>
        <w:t>(continuation)</w:t>
      </w:r>
    </w:p>
    <w:tbl>
      <w:tblPr>
        <w:tblStyle w:val="TRtable"/>
        <w:tblW w:w="0" w:type="auto"/>
        <w:tblLayout w:type="fixed"/>
        <w:tblLook w:val="04A0" w:firstRow="1" w:lastRow="0" w:firstColumn="1" w:lastColumn="0" w:noHBand="0" w:noVBand="1"/>
        <w:tblDescription w:val="Clarity of the Directions for Administration (DFA) for Test Examiners: Frequency and Percentage of Test Administrations Observed in Each Rating Category by EL Status, continuation"/>
      </w:tblPr>
      <w:tblGrid>
        <w:gridCol w:w="1440"/>
        <w:gridCol w:w="1296"/>
        <w:gridCol w:w="2160"/>
        <w:gridCol w:w="1134"/>
        <w:gridCol w:w="1152"/>
        <w:gridCol w:w="1152"/>
      </w:tblGrid>
      <w:tr w:rsidR="00935563" w:rsidRPr="00935563" w14:paraId="25A895F9"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5BB67CF5"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EL Status</w:t>
            </w:r>
          </w:p>
        </w:tc>
        <w:tc>
          <w:tcPr>
            <w:tcW w:w="1296" w:type="dxa"/>
          </w:tcPr>
          <w:p w14:paraId="02E4B606"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Domain</w:t>
            </w:r>
          </w:p>
        </w:tc>
        <w:tc>
          <w:tcPr>
            <w:tcW w:w="2160" w:type="dxa"/>
          </w:tcPr>
          <w:p w14:paraId="1B27B0B1"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or Grade Span</w:t>
            </w:r>
          </w:p>
        </w:tc>
        <w:tc>
          <w:tcPr>
            <w:tcW w:w="1134" w:type="dxa"/>
          </w:tcPr>
          <w:p w14:paraId="5CB225BB"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Not at All</w:t>
            </w:r>
          </w:p>
        </w:tc>
        <w:tc>
          <w:tcPr>
            <w:tcW w:w="1152" w:type="dxa"/>
          </w:tcPr>
          <w:p w14:paraId="395E66F4"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Partially</w:t>
            </w:r>
          </w:p>
        </w:tc>
        <w:tc>
          <w:tcPr>
            <w:tcW w:w="1152" w:type="dxa"/>
          </w:tcPr>
          <w:p w14:paraId="75A06751"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Entirely</w:t>
            </w:r>
          </w:p>
        </w:tc>
      </w:tr>
      <w:tr w:rsidR="00935563" w:rsidRPr="00935563" w14:paraId="455F621A"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tcBorders>
          </w:tcPr>
          <w:p w14:paraId="4F8E3B8F"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tcBorders>
          </w:tcPr>
          <w:p w14:paraId="1E8FCF7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single" w:sz="4" w:space="0" w:color="auto"/>
            </w:tcBorders>
          </w:tcPr>
          <w:p w14:paraId="0E15EA8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34" w:type="dxa"/>
            <w:tcBorders>
              <w:top w:val="single" w:sz="4" w:space="0" w:color="auto"/>
            </w:tcBorders>
          </w:tcPr>
          <w:p w14:paraId="79D2498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(38)</w:t>
            </w:r>
          </w:p>
        </w:tc>
        <w:tc>
          <w:tcPr>
            <w:tcW w:w="1152" w:type="dxa"/>
            <w:tcBorders>
              <w:top w:val="single" w:sz="4" w:space="0" w:color="auto"/>
            </w:tcBorders>
          </w:tcPr>
          <w:p w14:paraId="135AB04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(4)</w:t>
            </w:r>
          </w:p>
        </w:tc>
        <w:tc>
          <w:tcPr>
            <w:tcW w:w="1152" w:type="dxa"/>
            <w:tcBorders>
              <w:top w:val="single" w:sz="4" w:space="0" w:color="auto"/>
            </w:tcBorders>
          </w:tcPr>
          <w:p w14:paraId="1928981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8 (58)</w:t>
            </w:r>
          </w:p>
        </w:tc>
      </w:tr>
      <w:tr w:rsidR="00935563" w:rsidRPr="00935563" w14:paraId="47431A83"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77435EAD"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Pr>
          <w:p w14:paraId="6E940DE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Pr>
          <w:p w14:paraId="40E5547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34" w:type="dxa"/>
          </w:tcPr>
          <w:p w14:paraId="38E6507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(42)</w:t>
            </w:r>
          </w:p>
        </w:tc>
        <w:tc>
          <w:tcPr>
            <w:tcW w:w="1152" w:type="dxa"/>
          </w:tcPr>
          <w:p w14:paraId="76A8D88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Pr>
          <w:p w14:paraId="4687152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(58)</w:t>
            </w:r>
          </w:p>
        </w:tc>
      </w:tr>
      <w:tr w:rsidR="00935563" w:rsidRPr="00935563" w14:paraId="3E8C01CA"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745CE6E8"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bottom w:val="single" w:sz="4" w:space="0" w:color="auto"/>
            </w:tcBorders>
          </w:tcPr>
          <w:p w14:paraId="2B1351E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bottom w:val="single" w:sz="4" w:space="0" w:color="auto"/>
            </w:tcBorders>
          </w:tcPr>
          <w:p w14:paraId="1F3931D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34" w:type="dxa"/>
            <w:tcBorders>
              <w:bottom w:val="single" w:sz="4" w:space="0" w:color="auto"/>
            </w:tcBorders>
          </w:tcPr>
          <w:p w14:paraId="70396CF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(25)</w:t>
            </w:r>
          </w:p>
        </w:tc>
        <w:tc>
          <w:tcPr>
            <w:tcW w:w="1152" w:type="dxa"/>
            <w:tcBorders>
              <w:bottom w:val="single" w:sz="4" w:space="0" w:color="auto"/>
            </w:tcBorders>
          </w:tcPr>
          <w:p w14:paraId="6616A04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(8)</w:t>
            </w:r>
          </w:p>
        </w:tc>
        <w:tc>
          <w:tcPr>
            <w:tcW w:w="1152" w:type="dxa"/>
            <w:tcBorders>
              <w:bottom w:val="single" w:sz="4" w:space="0" w:color="auto"/>
            </w:tcBorders>
          </w:tcPr>
          <w:p w14:paraId="0D101F4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(67)</w:t>
            </w:r>
          </w:p>
        </w:tc>
      </w:tr>
      <w:tr w:rsidR="00935563" w:rsidRPr="00935563" w14:paraId="60FB656B"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1C2D81EB"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18DDDE8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single" w:sz="4" w:space="0" w:color="auto"/>
              <w:bottom w:val="nil"/>
            </w:tcBorders>
          </w:tcPr>
          <w:p w14:paraId="12AF9A5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TK/K</w:t>
            </w:r>
          </w:p>
        </w:tc>
        <w:tc>
          <w:tcPr>
            <w:tcW w:w="1134" w:type="dxa"/>
            <w:tcBorders>
              <w:top w:val="single" w:sz="4" w:space="0" w:color="auto"/>
              <w:bottom w:val="nil"/>
            </w:tcBorders>
          </w:tcPr>
          <w:p w14:paraId="75C0001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top w:val="single" w:sz="4" w:space="0" w:color="auto"/>
              <w:bottom w:val="nil"/>
            </w:tcBorders>
          </w:tcPr>
          <w:p w14:paraId="61D1984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(63)</w:t>
            </w:r>
          </w:p>
        </w:tc>
        <w:tc>
          <w:tcPr>
            <w:tcW w:w="1152" w:type="dxa"/>
            <w:tcBorders>
              <w:top w:val="single" w:sz="4" w:space="0" w:color="auto"/>
              <w:bottom w:val="nil"/>
            </w:tcBorders>
          </w:tcPr>
          <w:p w14:paraId="40CBAEB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(38)</w:t>
            </w:r>
          </w:p>
        </w:tc>
      </w:tr>
      <w:tr w:rsidR="00935563" w:rsidRPr="00935563" w14:paraId="115819E9"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276EB521"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tcBorders>
          </w:tcPr>
          <w:p w14:paraId="5D27851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nil"/>
            </w:tcBorders>
          </w:tcPr>
          <w:p w14:paraId="502A600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1</w:t>
            </w:r>
          </w:p>
        </w:tc>
        <w:tc>
          <w:tcPr>
            <w:tcW w:w="1134" w:type="dxa"/>
            <w:tcBorders>
              <w:top w:val="nil"/>
            </w:tcBorders>
          </w:tcPr>
          <w:p w14:paraId="04B2089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top w:val="nil"/>
            </w:tcBorders>
          </w:tcPr>
          <w:p w14:paraId="3D0056D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top w:val="nil"/>
            </w:tcBorders>
          </w:tcPr>
          <w:p w14:paraId="5110ECC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r>
      <w:tr w:rsidR="00935563" w:rsidRPr="00935563" w14:paraId="7C06D9FE"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7BE6B909"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Pr>
          <w:p w14:paraId="5D5593B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Pr>
          <w:p w14:paraId="3710C0A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2</w:t>
            </w:r>
          </w:p>
        </w:tc>
        <w:tc>
          <w:tcPr>
            <w:tcW w:w="1134" w:type="dxa"/>
          </w:tcPr>
          <w:p w14:paraId="18BB931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52" w:type="dxa"/>
          </w:tcPr>
          <w:p w14:paraId="6F06E40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52" w:type="dxa"/>
          </w:tcPr>
          <w:p w14:paraId="7667828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46D6A6F7"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2DE5CF99"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Pr>
          <w:p w14:paraId="6459F0D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Pr>
          <w:p w14:paraId="6978E37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34" w:type="dxa"/>
          </w:tcPr>
          <w:p w14:paraId="5DBAF5A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(11)</w:t>
            </w:r>
          </w:p>
        </w:tc>
        <w:tc>
          <w:tcPr>
            <w:tcW w:w="1152" w:type="dxa"/>
          </w:tcPr>
          <w:p w14:paraId="686F65C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(30)</w:t>
            </w:r>
          </w:p>
        </w:tc>
        <w:tc>
          <w:tcPr>
            <w:tcW w:w="1152" w:type="dxa"/>
          </w:tcPr>
          <w:p w14:paraId="149F85A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6 (59)</w:t>
            </w:r>
          </w:p>
        </w:tc>
      </w:tr>
      <w:tr w:rsidR="00935563" w:rsidRPr="00935563" w14:paraId="5D333808"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33D02906"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Pr>
          <w:p w14:paraId="53C2961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Pr>
          <w:p w14:paraId="6B057C3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34" w:type="dxa"/>
          </w:tcPr>
          <w:p w14:paraId="4C7B7E8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(12)</w:t>
            </w:r>
          </w:p>
        </w:tc>
        <w:tc>
          <w:tcPr>
            <w:tcW w:w="1152" w:type="dxa"/>
          </w:tcPr>
          <w:p w14:paraId="38B3047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(41)</w:t>
            </w:r>
          </w:p>
        </w:tc>
        <w:tc>
          <w:tcPr>
            <w:tcW w:w="1152" w:type="dxa"/>
          </w:tcPr>
          <w:p w14:paraId="46C0601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(47)</w:t>
            </w:r>
          </w:p>
        </w:tc>
      </w:tr>
      <w:tr w:rsidR="00935563" w:rsidRPr="00935563" w14:paraId="26B95F40"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10F97768"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Pr>
          <w:p w14:paraId="4D6684D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Pr>
          <w:p w14:paraId="7103A89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34" w:type="dxa"/>
          </w:tcPr>
          <w:p w14:paraId="34686DD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Pr>
          <w:p w14:paraId="2549E29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(82)</w:t>
            </w:r>
          </w:p>
        </w:tc>
        <w:tc>
          <w:tcPr>
            <w:tcW w:w="1152" w:type="dxa"/>
          </w:tcPr>
          <w:p w14:paraId="1E86716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(18)</w:t>
            </w:r>
          </w:p>
        </w:tc>
      </w:tr>
    </w:tbl>
    <w:p w14:paraId="3087E421" w14:textId="77777777" w:rsidR="00935563" w:rsidRPr="00935563" w:rsidRDefault="00935563" w:rsidP="00935563">
      <w:pPr>
        <w:keepNext/>
        <w:pageBreakBefore/>
        <w:spacing w:before="240" w:after="120"/>
        <w:ind w:left="576" w:hanging="576"/>
        <w:outlineLvl w:val="2"/>
        <w:rPr>
          <w:rFonts w:eastAsia="MS Gothic"/>
          <w:b/>
          <w:sz w:val="32"/>
          <w:szCs w:val="26"/>
        </w:rPr>
      </w:pPr>
      <w:bookmarkStart w:id="544" w:name="_Appendix_B:_EL"/>
      <w:bookmarkStart w:id="545" w:name="_Toc43125290"/>
      <w:bookmarkEnd w:id="544"/>
      <w:r w:rsidRPr="00935563">
        <w:rPr>
          <w:rFonts w:eastAsia="MS Gothic"/>
          <w:b/>
          <w:sz w:val="32"/>
          <w:szCs w:val="26"/>
        </w:rPr>
        <w:lastRenderedPageBreak/>
        <w:t>Appendix B: EL Status by Disability Student Groups</w:t>
      </w:r>
      <w:bookmarkEnd w:id="545"/>
    </w:p>
    <w:p w14:paraId="6847A392" w14:textId="77777777" w:rsidR="00935563" w:rsidRPr="00935563" w:rsidRDefault="00935563" w:rsidP="00935563">
      <w:pPr>
        <w:shd w:val="clear" w:color="auto" w:fill="FFFFFF"/>
        <w:spacing w:before="120" w:after="120"/>
        <w:ind w:left="288"/>
        <w:rPr>
          <w:rFonts w:cs="Arial"/>
          <w:color w:val="000000"/>
        </w:rPr>
      </w:pPr>
      <w:r w:rsidRPr="00935563">
        <w:rPr>
          <w:rFonts w:cs="Arial"/>
          <w:color w:val="000000"/>
        </w:rPr>
        <w:t xml:space="preserve">Note: In </w:t>
      </w:r>
      <w:hyperlink w:anchor="_Appendix_A:_English" w:history="1">
        <w:r w:rsidRPr="00935563">
          <w:rPr>
            <w:rFonts w:cs="Arial"/>
            <w:color w:val="0000FF"/>
            <w:u w:val="single"/>
          </w:rPr>
          <w:fldChar w:fldCharType="begin"/>
        </w:r>
        <w:r w:rsidRPr="00935563">
          <w:rPr>
            <w:rFonts w:cs="Arial"/>
            <w:color w:val="0000FF"/>
            <w:u w:val="single"/>
          </w:rPr>
          <w:instrText xml:space="preserve"> REF _Ref41975835 \h  \* MERGEFORMAT </w:instrText>
        </w:r>
        <w:r w:rsidRPr="00935563">
          <w:rPr>
            <w:rFonts w:cs="Arial"/>
            <w:color w:val="0000FF"/>
            <w:u w:val="single"/>
          </w:rPr>
        </w:r>
        <w:r w:rsidRPr="00935563">
          <w:rPr>
            <w:rFonts w:cs="Arial"/>
            <w:color w:val="0000FF"/>
            <w:u w:val="single"/>
          </w:rPr>
          <w:fldChar w:fldCharType="separate"/>
        </w:r>
        <w:r w:rsidRPr="00935563">
          <w:rPr>
            <w:rFonts w:cs="Arial"/>
            <w:color w:val="0000FF"/>
            <w:u w:val="single"/>
          </w:rPr>
          <w:t>table B.1</w:t>
        </w:r>
        <w:r w:rsidRPr="00935563">
          <w:rPr>
            <w:rFonts w:cs="Arial"/>
            <w:color w:val="0000FF"/>
            <w:u w:val="single"/>
          </w:rPr>
          <w:fldChar w:fldCharType="end"/>
        </w:r>
      </w:hyperlink>
      <w:r w:rsidRPr="00935563">
        <w:rPr>
          <w:rFonts w:cs="Arial"/>
          <w:color w:val="000000"/>
        </w:rPr>
        <w:t xml:space="preserve"> through </w:t>
      </w:r>
      <w:hyperlink w:anchor="_Appendix_C:_Non-EL" w:history="1">
        <w:r w:rsidRPr="00935563">
          <w:rPr>
            <w:rFonts w:cs="Arial"/>
            <w:color w:val="0000FF"/>
            <w:u w:val="single"/>
          </w:rPr>
          <w:fldChar w:fldCharType="begin"/>
        </w:r>
        <w:r w:rsidRPr="00935563">
          <w:rPr>
            <w:rFonts w:cs="Arial"/>
            <w:color w:val="0000FF"/>
            <w:u w:val="single"/>
          </w:rPr>
          <w:instrText xml:space="preserve"> REF _Ref41900908 \h  \* MERGEFORMAT </w:instrText>
        </w:r>
        <w:r w:rsidRPr="00935563">
          <w:rPr>
            <w:rFonts w:cs="Arial"/>
            <w:color w:val="0000FF"/>
            <w:u w:val="single"/>
          </w:rPr>
        </w:r>
        <w:r w:rsidRPr="00935563">
          <w:rPr>
            <w:rFonts w:cs="Arial"/>
            <w:color w:val="0000FF"/>
            <w:u w:val="single"/>
          </w:rPr>
          <w:fldChar w:fldCharType="separate"/>
        </w:r>
        <w:r w:rsidRPr="00935563">
          <w:rPr>
            <w:rFonts w:cs="Arial"/>
            <w:color w:val="0000FF"/>
            <w:u w:val="single"/>
          </w:rPr>
          <w:t>table B.17</w:t>
        </w:r>
        <w:r w:rsidRPr="00935563">
          <w:rPr>
            <w:rFonts w:cs="Arial"/>
            <w:color w:val="0000FF"/>
            <w:u w:val="single"/>
          </w:rPr>
          <w:fldChar w:fldCharType="end"/>
        </w:r>
      </w:hyperlink>
    </w:p>
    <w:p w14:paraId="1F5B1339" w14:textId="77777777" w:rsidR="00935563" w:rsidRPr="00BE4331" w:rsidRDefault="00935563" w:rsidP="00BE4331">
      <w:pPr>
        <w:pStyle w:val="ListParagraph"/>
        <w:numPr>
          <w:ilvl w:val="0"/>
          <w:numId w:val="55"/>
        </w:numPr>
        <w:spacing w:after="120"/>
        <w:rPr>
          <w:rFonts w:eastAsia="SimSun"/>
          <w:lang w:eastAsia="zh-CN"/>
        </w:rPr>
      </w:pPr>
      <w:r w:rsidRPr="00BE4331">
        <w:rPr>
          <w:rFonts w:eastAsia="SimSun"/>
          <w:lang w:eastAsia="zh-CN"/>
        </w:rPr>
        <w:t>K = kindergarten,</w:t>
      </w:r>
    </w:p>
    <w:p w14:paraId="03FD3CDD" w14:textId="77777777" w:rsidR="00935563" w:rsidRPr="00BE4331" w:rsidRDefault="00935563" w:rsidP="00BE4331">
      <w:pPr>
        <w:pStyle w:val="ListParagraph"/>
        <w:numPr>
          <w:ilvl w:val="0"/>
          <w:numId w:val="55"/>
        </w:numPr>
        <w:spacing w:after="120"/>
        <w:rPr>
          <w:rFonts w:eastAsia="SimSun"/>
          <w:lang w:eastAsia="zh-CN"/>
        </w:rPr>
      </w:pPr>
      <w:r w:rsidRPr="00BE4331">
        <w:rPr>
          <w:rFonts w:eastAsia="SimSun"/>
          <w:lang w:eastAsia="zh-CN"/>
        </w:rPr>
        <w:t>TK = transitional kindergarten,</w:t>
      </w:r>
    </w:p>
    <w:p w14:paraId="2514A4E2" w14:textId="77777777" w:rsidR="00935563" w:rsidRPr="00BE4331" w:rsidRDefault="00935563" w:rsidP="00BE4331">
      <w:pPr>
        <w:pStyle w:val="ListParagraph"/>
        <w:numPr>
          <w:ilvl w:val="0"/>
          <w:numId w:val="55"/>
        </w:numPr>
        <w:spacing w:after="120"/>
        <w:rPr>
          <w:rFonts w:eastAsia="SimSun"/>
          <w:lang w:eastAsia="zh-CN"/>
        </w:rPr>
      </w:pPr>
      <w:r w:rsidRPr="00BE4331">
        <w:rPr>
          <w:rFonts w:eastAsia="SimSun"/>
          <w:lang w:eastAsia="zh-CN"/>
        </w:rPr>
        <w:t>BLV = blind or low vision,</w:t>
      </w:r>
    </w:p>
    <w:p w14:paraId="2406273A" w14:textId="77777777" w:rsidR="00935563" w:rsidRPr="00BE4331" w:rsidRDefault="00935563" w:rsidP="00BE4331">
      <w:pPr>
        <w:pStyle w:val="ListParagraph"/>
        <w:numPr>
          <w:ilvl w:val="0"/>
          <w:numId w:val="55"/>
        </w:numPr>
        <w:spacing w:after="120"/>
        <w:rPr>
          <w:rFonts w:eastAsia="SimSun"/>
          <w:lang w:eastAsia="zh-CN"/>
        </w:rPr>
      </w:pPr>
      <w:r w:rsidRPr="00BE4331">
        <w:rPr>
          <w:rFonts w:eastAsia="SimSun"/>
          <w:lang w:eastAsia="zh-CN"/>
        </w:rPr>
        <w:t>DHH = deaf or hard of hearing, and</w:t>
      </w:r>
    </w:p>
    <w:p w14:paraId="1B1BAD98" w14:textId="77777777" w:rsidR="00935563" w:rsidRPr="00BE4331" w:rsidRDefault="00935563" w:rsidP="00BE4331">
      <w:pPr>
        <w:pStyle w:val="ListParagraph"/>
        <w:numPr>
          <w:ilvl w:val="0"/>
          <w:numId w:val="55"/>
        </w:numPr>
        <w:spacing w:after="120"/>
        <w:rPr>
          <w:rFonts w:eastAsia="SimSun"/>
          <w:lang w:eastAsia="zh-CN"/>
        </w:rPr>
      </w:pPr>
      <w:r w:rsidRPr="00BE4331">
        <w:rPr>
          <w:rFonts w:eastAsia="SimSun"/>
          <w:lang w:eastAsia="zh-CN"/>
        </w:rPr>
        <w:t>N/A indicates that no data was collected for the domain.</w:t>
      </w:r>
    </w:p>
    <w:p w14:paraId="0FDF6BAD" w14:textId="77777777" w:rsidR="00935563" w:rsidRPr="00935563" w:rsidRDefault="00935563" w:rsidP="00935563">
      <w:pPr>
        <w:spacing w:after="120"/>
        <w:rPr>
          <w:rFonts w:eastAsia="Calibri"/>
          <w:szCs w:val="22"/>
        </w:rPr>
      </w:pPr>
      <w:r w:rsidRPr="00935563">
        <w:rPr>
          <w:rFonts w:eastAsia="Calibri"/>
          <w:szCs w:val="22"/>
        </w:rPr>
        <w:t xml:space="preserve">Refer to </w:t>
      </w:r>
      <w:hyperlink w:anchor="_Toc37116518" w:history="1">
        <w:r w:rsidRPr="00935563">
          <w:rPr>
            <w:rFonts w:eastAsia="Calibri"/>
            <w:color w:val="0000FF"/>
            <w:szCs w:val="22"/>
            <w:u w:val="single"/>
          </w:rPr>
          <w:t>section 6</w:t>
        </w:r>
      </w:hyperlink>
      <w:r w:rsidRPr="00935563">
        <w:rPr>
          <w:rFonts w:eastAsia="Calibri"/>
          <w:szCs w:val="22"/>
        </w:rPr>
        <w:t xml:space="preserve"> for a description of data missingness and rounding procedures, and suggestions for interpreting the weighted means.</w:t>
      </w:r>
    </w:p>
    <w:p w14:paraId="09327BF5" w14:textId="77777777" w:rsidR="00935563" w:rsidRPr="00935563" w:rsidRDefault="00935563" w:rsidP="00935563">
      <w:pPr>
        <w:keepNext/>
        <w:keepLines/>
        <w:spacing w:before="240" w:after="60"/>
        <w:ind w:left="1008" w:hanging="1008"/>
        <w:rPr>
          <w:rFonts w:eastAsia="SimSun" w:cs="Arial"/>
          <w:b/>
          <w:color w:val="034D8E"/>
          <w:lang w:eastAsia="zh-CN"/>
        </w:rPr>
      </w:pPr>
      <w:bookmarkStart w:id="546" w:name="_Ref41975835"/>
      <w:bookmarkStart w:id="547" w:name="_Toc43108581"/>
      <w:r w:rsidRPr="00935563">
        <w:rPr>
          <w:rFonts w:eastAsia="SimSun" w:cs="Arial"/>
          <w:b/>
          <w:color w:val="034D8E"/>
          <w:lang w:eastAsia="zh-CN"/>
        </w:rPr>
        <w:t>Table B.</w:t>
      </w:r>
      <w:r w:rsidRPr="00935563">
        <w:rPr>
          <w:rFonts w:eastAsia="SimSun" w:cs="Arial"/>
          <w:b/>
          <w:color w:val="034D8E"/>
          <w:lang w:eastAsia="zh-CN"/>
        </w:rPr>
        <w:fldChar w:fldCharType="begin"/>
      </w:r>
      <w:r w:rsidRPr="00935563">
        <w:rPr>
          <w:rFonts w:eastAsia="SimSun" w:cs="Arial"/>
          <w:b/>
          <w:color w:val="034D8E"/>
          <w:lang w:eastAsia="zh-CN"/>
        </w:rPr>
        <w:instrText>SEQ Table_B. \* ARABIC</w:instrText>
      </w:r>
      <w:r w:rsidRPr="00935563">
        <w:rPr>
          <w:rFonts w:eastAsia="SimSun" w:cs="Arial"/>
          <w:b/>
          <w:color w:val="034D8E"/>
          <w:lang w:eastAsia="zh-CN"/>
        </w:rPr>
        <w:fldChar w:fldCharType="separate"/>
      </w:r>
      <w:r w:rsidRPr="00935563">
        <w:rPr>
          <w:rFonts w:eastAsia="SimSun" w:cs="Arial"/>
          <w:b/>
          <w:noProof/>
          <w:color w:val="034D8E"/>
          <w:lang w:eastAsia="zh-CN"/>
        </w:rPr>
        <w:t>1</w:t>
      </w:r>
      <w:r w:rsidRPr="00935563">
        <w:rPr>
          <w:rFonts w:eastAsia="SimSun" w:cs="Arial"/>
          <w:b/>
          <w:color w:val="034D8E"/>
          <w:lang w:eastAsia="zh-CN"/>
        </w:rPr>
        <w:fldChar w:fldCharType="end"/>
      </w:r>
      <w:bookmarkEnd w:id="546"/>
      <w:r w:rsidRPr="00935563">
        <w:rPr>
          <w:rFonts w:eastAsia="SimSun" w:cs="Arial"/>
          <w:b/>
          <w:color w:val="034D8E"/>
          <w:lang w:eastAsia="zh-CN"/>
        </w:rPr>
        <w:t>.  Listening Domain Understanding Directions: Frequency and Percentage of EL Students Observed in Each Rating Category by Disability Category</w:t>
      </w:r>
      <w:bookmarkEnd w:id="547"/>
    </w:p>
    <w:tbl>
      <w:tblPr>
        <w:tblStyle w:val="TRtable"/>
        <w:tblW w:w="0" w:type="auto"/>
        <w:tblLayout w:type="fixed"/>
        <w:tblLook w:val="04A0" w:firstRow="1" w:lastRow="0" w:firstColumn="1" w:lastColumn="0" w:noHBand="0" w:noVBand="1"/>
        <w:tblDescription w:val="Listening Domain Understanding Directions: Frequency and Percentage of EL Students Observed in Each Rating Category by Disability Category"/>
      </w:tblPr>
      <w:tblGrid>
        <w:gridCol w:w="1440"/>
        <w:gridCol w:w="1296"/>
        <w:gridCol w:w="2160"/>
        <w:gridCol w:w="1008"/>
        <w:gridCol w:w="1154"/>
        <w:gridCol w:w="1232"/>
      </w:tblGrid>
      <w:tr w:rsidR="00935563" w:rsidRPr="00935563" w14:paraId="731DD6AC"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70CA0AA4"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EL Status</w:t>
            </w:r>
          </w:p>
        </w:tc>
        <w:tc>
          <w:tcPr>
            <w:tcW w:w="1296" w:type="dxa"/>
          </w:tcPr>
          <w:p w14:paraId="12072EF7"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Disability Category</w:t>
            </w:r>
          </w:p>
        </w:tc>
        <w:tc>
          <w:tcPr>
            <w:tcW w:w="2160" w:type="dxa"/>
          </w:tcPr>
          <w:p w14:paraId="38A17719"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or Grade Span</w:t>
            </w:r>
          </w:p>
        </w:tc>
        <w:tc>
          <w:tcPr>
            <w:tcW w:w="1008" w:type="dxa"/>
          </w:tcPr>
          <w:p w14:paraId="2562CADB"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Not at All</w:t>
            </w:r>
          </w:p>
        </w:tc>
        <w:tc>
          <w:tcPr>
            <w:tcW w:w="1154" w:type="dxa"/>
          </w:tcPr>
          <w:p w14:paraId="5A0D060E"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Partially</w:t>
            </w:r>
          </w:p>
        </w:tc>
        <w:tc>
          <w:tcPr>
            <w:tcW w:w="1232" w:type="dxa"/>
          </w:tcPr>
          <w:p w14:paraId="40AE2067"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Entirely</w:t>
            </w:r>
          </w:p>
        </w:tc>
      </w:tr>
      <w:tr w:rsidR="00935563" w:rsidRPr="00935563" w14:paraId="12FCAEB5"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5AC17AB8"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4B8DD6F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nil"/>
            </w:tcBorders>
          </w:tcPr>
          <w:p w14:paraId="1B7C675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TK/K</w:t>
            </w:r>
          </w:p>
        </w:tc>
        <w:tc>
          <w:tcPr>
            <w:tcW w:w="1008" w:type="dxa"/>
            <w:tcBorders>
              <w:top w:val="nil"/>
              <w:bottom w:val="nil"/>
            </w:tcBorders>
          </w:tcPr>
          <w:p w14:paraId="0E957BD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nil"/>
            </w:tcBorders>
          </w:tcPr>
          <w:p w14:paraId="17BD2EB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32" w:type="dxa"/>
            <w:tcBorders>
              <w:top w:val="nil"/>
              <w:bottom w:val="nil"/>
            </w:tcBorders>
          </w:tcPr>
          <w:p w14:paraId="4FB5F81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r>
      <w:tr w:rsidR="00935563" w:rsidRPr="00935563" w14:paraId="63178D90"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02C70962"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28BFADD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nil"/>
            </w:tcBorders>
          </w:tcPr>
          <w:p w14:paraId="5C7D2EF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1</w:t>
            </w:r>
          </w:p>
        </w:tc>
        <w:tc>
          <w:tcPr>
            <w:tcW w:w="1008" w:type="dxa"/>
            <w:tcBorders>
              <w:top w:val="nil"/>
              <w:bottom w:val="nil"/>
            </w:tcBorders>
          </w:tcPr>
          <w:p w14:paraId="4980392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54" w:type="dxa"/>
            <w:tcBorders>
              <w:top w:val="nil"/>
              <w:bottom w:val="nil"/>
            </w:tcBorders>
          </w:tcPr>
          <w:p w14:paraId="571DBBE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232" w:type="dxa"/>
            <w:tcBorders>
              <w:top w:val="nil"/>
              <w:bottom w:val="nil"/>
            </w:tcBorders>
          </w:tcPr>
          <w:p w14:paraId="2ABE56E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044D1780"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199EC460"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7AE0626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nil"/>
            </w:tcBorders>
          </w:tcPr>
          <w:p w14:paraId="0D2BE6D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2</w:t>
            </w:r>
          </w:p>
        </w:tc>
        <w:tc>
          <w:tcPr>
            <w:tcW w:w="1008" w:type="dxa"/>
            <w:tcBorders>
              <w:top w:val="nil"/>
              <w:bottom w:val="nil"/>
            </w:tcBorders>
          </w:tcPr>
          <w:p w14:paraId="6844268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54" w:type="dxa"/>
            <w:tcBorders>
              <w:top w:val="nil"/>
              <w:bottom w:val="nil"/>
            </w:tcBorders>
          </w:tcPr>
          <w:p w14:paraId="1986705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232" w:type="dxa"/>
            <w:tcBorders>
              <w:top w:val="nil"/>
              <w:bottom w:val="nil"/>
            </w:tcBorders>
          </w:tcPr>
          <w:p w14:paraId="558FAF8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4B1F0A20"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1C8B33FD"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2356240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nil"/>
            </w:tcBorders>
          </w:tcPr>
          <w:p w14:paraId="3AB05C4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8" w:type="dxa"/>
            <w:tcBorders>
              <w:top w:val="nil"/>
              <w:bottom w:val="nil"/>
            </w:tcBorders>
          </w:tcPr>
          <w:p w14:paraId="1AD1242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(20)</w:t>
            </w:r>
          </w:p>
        </w:tc>
        <w:tc>
          <w:tcPr>
            <w:tcW w:w="1154" w:type="dxa"/>
            <w:tcBorders>
              <w:top w:val="nil"/>
              <w:bottom w:val="nil"/>
            </w:tcBorders>
          </w:tcPr>
          <w:p w14:paraId="6464B88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(40)</w:t>
            </w:r>
          </w:p>
        </w:tc>
        <w:tc>
          <w:tcPr>
            <w:tcW w:w="1232" w:type="dxa"/>
            <w:tcBorders>
              <w:top w:val="nil"/>
              <w:bottom w:val="nil"/>
            </w:tcBorders>
          </w:tcPr>
          <w:p w14:paraId="0707A3A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(40)</w:t>
            </w:r>
          </w:p>
        </w:tc>
      </w:tr>
      <w:tr w:rsidR="00935563" w:rsidRPr="00935563" w14:paraId="1D1730E3"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00D44525"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6A6D55E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nil"/>
            </w:tcBorders>
          </w:tcPr>
          <w:p w14:paraId="7F85B1B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8" w:type="dxa"/>
            <w:tcBorders>
              <w:top w:val="nil"/>
              <w:bottom w:val="nil"/>
            </w:tcBorders>
          </w:tcPr>
          <w:p w14:paraId="46FEEE1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nil"/>
            </w:tcBorders>
          </w:tcPr>
          <w:p w14:paraId="3D013FC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c>
          <w:tcPr>
            <w:tcW w:w="1232" w:type="dxa"/>
            <w:tcBorders>
              <w:top w:val="nil"/>
              <w:bottom w:val="nil"/>
            </w:tcBorders>
          </w:tcPr>
          <w:p w14:paraId="73F8711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4A3C103F"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2" w:space="0" w:color="auto"/>
            </w:tcBorders>
          </w:tcPr>
          <w:p w14:paraId="1DBB2A7E"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single" w:sz="2" w:space="0" w:color="auto"/>
            </w:tcBorders>
          </w:tcPr>
          <w:p w14:paraId="3059D5D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single" w:sz="2" w:space="0" w:color="auto"/>
            </w:tcBorders>
          </w:tcPr>
          <w:p w14:paraId="016CE66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8" w:type="dxa"/>
            <w:tcBorders>
              <w:top w:val="nil"/>
              <w:bottom w:val="single" w:sz="2" w:space="0" w:color="auto"/>
            </w:tcBorders>
          </w:tcPr>
          <w:p w14:paraId="49CEF23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single" w:sz="2" w:space="0" w:color="auto"/>
            </w:tcBorders>
          </w:tcPr>
          <w:p w14:paraId="232E7C0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(30)</w:t>
            </w:r>
          </w:p>
        </w:tc>
        <w:tc>
          <w:tcPr>
            <w:tcW w:w="1232" w:type="dxa"/>
            <w:tcBorders>
              <w:top w:val="nil"/>
              <w:bottom w:val="single" w:sz="2" w:space="0" w:color="auto"/>
            </w:tcBorders>
          </w:tcPr>
          <w:p w14:paraId="4957D96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(70)</w:t>
            </w:r>
          </w:p>
        </w:tc>
      </w:tr>
      <w:tr w:rsidR="00935563" w:rsidRPr="00935563" w14:paraId="6A0364EF"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7D4813D4"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512DAF2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nil"/>
            </w:tcBorders>
          </w:tcPr>
          <w:p w14:paraId="60A4CD1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TK/K</w:t>
            </w:r>
          </w:p>
        </w:tc>
        <w:tc>
          <w:tcPr>
            <w:tcW w:w="1008" w:type="dxa"/>
            <w:tcBorders>
              <w:top w:val="nil"/>
              <w:bottom w:val="nil"/>
            </w:tcBorders>
          </w:tcPr>
          <w:p w14:paraId="2D5DFE5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nil"/>
            </w:tcBorders>
          </w:tcPr>
          <w:p w14:paraId="09F2646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32" w:type="dxa"/>
            <w:tcBorders>
              <w:top w:val="nil"/>
              <w:bottom w:val="nil"/>
            </w:tcBorders>
          </w:tcPr>
          <w:p w14:paraId="3301E03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r>
      <w:tr w:rsidR="00935563" w:rsidRPr="00935563" w14:paraId="340B00E7"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1F44258E"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14616E5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nil"/>
            </w:tcBorders>
          </w:tcPr>
          <w:p w14:paraId="78D1AF9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1</w:t>
            </w:r>
          </w:p>
        </w:tc>
        <w:tc>
          <w:tcPr>
            <w:tcW w:w="1008" w:type="dxa"/>
            <w:tcBorders>
              <w:top w:val="nil"/>
              <w:bottom w:val="nil"/>
            </w:tcBorders>
          </w:tcPr>
          <w:p w14:paraId="1F4A9E2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c>
          <w:tcPr>
            <w:tcW w:w="1154" w:type="dxa"/>
            <w:tcBorders>
              <w:top w:val="nil"/>
              <w:bottom w:val="nil"/>
            </w:tcBorders>
          </w:tcPr>
          <w:p w14:paraId="0CA23E1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32" w:type="dxa"/>
            <w:tcBorders>
              <w:top w:val="nil"/>
              <w:bottom w:val="nil"/>
            </w:tcBorders>
          </w:tcPr>
          <w:p w14:paraId="473414B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5A7C0D71"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252E6AA6"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00BE15C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nil"/>
            </w:tcBorders>
          </w:tcPr>
          <w:p w14:paraId="17566B5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2</w:t>
            </w:r>
          </w:p>
        </w:tc>
        <w:tc>
          <w:tcPr>
            <w:tcW w:w="1008" w:type="dxa"/>
            <w:tcBorders>
              <w:top w:val="nil"/>
              <w:bottom w:val="nil"/>
            </w:tcBorders>
          </w:tcPr>
          <w:p w14:paraId="69604EE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54" w:type="dxa"/>
            <w:tcBorders>
              <w:top w:val="nil"/>
              <w:bottom w:val="nil"/>
            </w:tcBorders>
          </w:tcPr>
          <w:p w14:paraId="2EBFF40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232" w:type="dxa"/>
            <w:tcBorders>
              <w:top w:val="nil"/>
              <w:bottom w:val="nil"/>
            </w:tcBorders>
          </w:tcPr>
          <w:p w14:paraId="1500CB1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62AE3417"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641C8AF4"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360BA9D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nil"/>
            </w:tcBorders>
          </w:tcPr>
          <w:p w14:paraId="787FE9A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8" w:type="dxa"/>
            <w:tcBorders>
              <w:top w:val="nil"/>
              <w:bottom w:val="nil"/>
            </w:tcBorders>
          </w:tcPr>
          <w:p w14:paraId="5E33CD9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nil"/>
            </w:tcBorders>
          </w:tcPr>
          <w:p w14:paraId="0462E19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(11)</w:t>
            </w:r>
          </w:p>
        </w:tc>
        <w:tc>
          <w:tcPr>
            <w:tcW w:w="1232" w:type="dxa"/>
            <w:tcBorders>
              <w:top w:val="nil"/>
              <w:bottom w:val="nil"/>
            </w:tcBorders>
          </w:tcPr>
          <w:p w14:paraId="607424A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(89)</w:t>
            </w:r>
          </w:p>
        </w:tc>
      </w:tr>
      <w:tr w:rsidR="00935563" w:rsidRPr="00935563" w14:paraId="7BC6216E"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50113D02"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405E49B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nil"/>
            </w:tcBorders>
          </w:tcPr>
          <w:p w14:paraId="7C3F096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8" w:type="dxa"/>
            <w:tcBorders>
              <w:top w:val="nil"/>
              <w:bottom w:val="nil"/>
            </w:tcBorders>
          </w:tcPr>
          <w:p w14:paraId="1959CF4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nil"/>
            </w:tcBorders>
          </w:tcPr>
          <w:p w14:paraId="2570A1B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(20)</w:t>
            </w:r>
          </w:p>
        </w:tc>
        <w:tc>
          <w:tcPr>
            <w:tcW w:w="1232" w:type="dxa"/>
            <w:tcBorders>
              <w:top w:val="nil"/>
              <w:bottom w:val="nil"/>
            </w:tcBorders>
          </w:tcPr>
          <w:p w14:paraId="6CF7DC2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(80)</w:t>
            </w:r>
          </w:p>
        </w:tc>
      </w:tr>
      <w:tr w:rsidR="00935563" w:rsidRPr="00935563" w14:paraId="636E4711"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12" w:space="0" w:color="auto"/>
            </w:tcBorders>
          </w:tcPr>
          <w:p w14:paraId="7AFD61A2"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single" w:sz="12" w:space="0" w:color="auto"/>
            </w:tcBorders>
          </w:tcPr>
          <w:p w14:paraId="65977A9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single" w:sz="12" w:space="0" w:color="auto"/>
            </w:tcBorders>
          </w:tcPr>
          <w:p w14:paraId="7F47AF2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8" w:type="dxa"/>
            <w:tcBorders>
              <w:top w:val="nil"/>
              <w:bottom w:val="single" w:sz="12" w:space="0" w:color="auto"/>
            </w:tcBorders>
          </w:tcPr>
          <w:p w14:paraId="7C16538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single" w:sz="12" w:space="0" w:color="auto"/>
            </w:tcBorders>
          </w:tcPr>
          <w:p w14:paraId="7F8EB03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(40)</w:t>
            </w:r>
          </w:p>
        </w:tc>
        <w:tc>
          <w:tcPr>
            <w:tcW w:w="1232" w:type="dxa"/>
            <w:tcBorders>
              <w:top w:val="nil"/>
              <w:bottom w:val="single" w:sz="12" w:space="0" w:color="auto"/>
            </w:tcBorders>
          </w:tcPr>
          <w:p w14:paraId="200B0FE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(60)</w:t>
            </w:r>
          </w:p>
        </w:tc>
      </w:tr>
    </w:tbl>
    <w:p w14:paraId="18A946D2" w14:textId="77777777" w:rsidR="00935563" w:rsidRPr="00935563" w:rsidRDefault="00935563" w:rsidP="00935563">
      <w:pPr>
        <w:keepNext/>
        <w:keepLines/>
        <w:spacing w:before="240" w:after="60"/>
        <w:ind w:left="1008" w:hanging="1008"/>
        <w:rPr>
          <w:rFonts w:eastAsia="SimSun" w:cs="Arial"/>
          <w:b/>
          <w:color w:val="034D8E"/>
          <w:lang w:eastAsia="zh-CN"/>
        </w:rPr>
      </w:pPr>
      <w:bookmarkStart w:id="548" w:name="_Ref41987273"/>
      <w:bookmarkStart w:id="549" w:name="_Toc43108582"/>
      <w:r w:rsidRPr="00935563">
        <w:rPr>
          <w:rFonts w:eastAsia="SimSun" w:cs="Arial"/>
          <w:b/>
          <w:color w:val="034D8E"/>
          <w:lang w:eastAsia="zh-CN"/>
        </w:rPr>
        <w:t>Table B.</w:t>
      </w:r>
      <w:r w:rsidRPr="00935563">
        <w:rPr>
          <w:rFonts w:eastAsia="SimSun" w:cs="Arial"/>
          <w:b/>
          <w:color w:val="034D8E"/>
          <w:lang w:eastAsia="zh-CN"/>
        </w:rPr>
        <w:fldChar w:fldCharType="begin"/>
      </w:r>
      <w:r w:rsidRPr="00935563">
        <w:rPr>
          <w:rFonts w:eastAsia="SimSun" w:cs="Arial"/>
          <w:b/>
          <w:color w:val="034D8E"/>
          <w:lang w:eastAsia="zh-CN"/>
        </w:rPr>
        <w:instrText>SEQ Table_B. \* ARABIC</w:instrText>
      </w:r>
      <w:r w:rsidRPr="00935563">
        <w:rPr>
          <w:rFonts w:eastAsia="SimSun" w:cs="Arial"/>
          <w:b/>
          <w:color w:val="034D8E"/>
          <w:lang w:eastAsia="zh-CN"/>
        </w:rPr>
        <w:fldChar w:fldCharType="separate"/>
      </w:r>
      <w:r w:rsidRPr="00935563">
        <w:rPr>
          <w:rFonts w:eastAsia="SimSun" w:cs="Arial"/>
          <w:b/>
          <w:noProof/>
          <w:color w:val="034D8E"/>
          <w:lang w:eastAsia="zh-CN"/>
        </w:rPr>
        <w:t>2</w:t>
      </w:r>
      <w:r w:rsidRPr="00935563">
        <w:rPr>
          <w:rFonts w:eastAsia="SimSun" w:cs="Arial"/>
          <w:b/>
          <w:color w:val="034D8E"/>
          <w:lang w:eastAsia="zh-CN"/>
        </w:rPr>
        <w:fldChar w:fldCharType="end"/>
      </w:r>
      <w:bookmarkEnd w:id="548"/>
      <w:r w:rsidRPr="00935563">
        <w:rPr>
          <w:rFonts w:eastAsia="SimSun" w:cs="Arial"/>
          <w:b/>
          <w:color w:val="034D8E"/>
          <w:lang w:eastAsia="zh-CN"/>
        </w:rPr>
        <w:t>.  Reading Domain Understanding Directions: Frequency and Percentage of EL Students Observed in Each Rating Category by Disability Category</w:t>
      </w:r>
      <w:bookmarkEnd w:id="549"/>
    </w:p>
    <w:tbl>
      <w:tblPr>
        <w:tblStyle w:val="TRtable"/>
        <w:tblW w:w="0" w:type="auto"/>
        <w:tblLayout w:type="fixed"/>
        <w:tblLook w:val="04A0" w:firstRow="1" w:lastRow="0" w:firstColumn="1" w:lastColumn="0" w:noHBand="0" w:noVBand="1"/>
        <w:tblDescription w:val="Reading Domain Understanding Directions: Frequency and Percentage of EL Students Observed in Each Rating Category by Disability Category"/>
      </w:tblPr>
      <w:tblGrid>
        <w:gridCol w:w="1440"/>
        <w:gridCol w:w="1296"/>
        <w:gridCol w:w="2160"/>
        <w:gridCol w:w="1008"/>
        <w:gridCol w:w="1154"/>
        <w:gridCol w:w="1232"/>
      </w:tblGrid>
      <w:tr w:rsidR="00935563" w:rsidRPr="00935563" w14:paraId="0EC2FF5C"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310EB27E"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EL Status</w:t>
            </w:r>
          </w:p>
        </w:tc>
        <w:tc>
          <w:tcPr>
            <w:tcW w:w="1296" w:type="dxa"/>
          </w:tcPr>
          <w:p w14:paraId="1BE25B33"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Disability Category</w:t>
            </w:r>
          </w:p>
        </w:tc>
        <w:tc>
          <w:tcPr>
            <w:tcW w:w="2160" w:type="dxa"/>
          </w:tcPr>
          <w:p w14:paraId="55D17BAF"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or Grade Span</w:t>
            </w:r>
          </w:p>
        </w:tc>
        <w:tc>
          <w:tcPr>
            <w:tcW w:w="1008" w:type="dxa"/>
          </w:tcPr>
          <w:p w14:paraId="6082BF57"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Not at All</w:t>
            </w:r>
          </w:p>
        </w:tc>
        <w:tc>
          <w:tcPr>
            <w:tcW w:w="1154" w:type="dxa"/>
          </w:tcPr>
          <w:p w14:paraId="12F3537C"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Partially</w:t>
            </w:r>
          </w:p>
        </w:tc>
        <w:tc>
          <w:tcPr>
            <w:tcW w:w="1232" w:type="dxa"/>
          </w:tcPr>
          <w:p w14:paraId="1BD67E96"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Entirely</w:t>
            </w:r>
          </w:p>
        </w:tc>
      </w:tr>
      <w:tr w:rsidR="00935563" w:rsidRPr="00935563" w14:paraId="7E866522"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69CB2F1B"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32DB11F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nil"/>
            </w:tcBorders>
          </w:tcPr>
          <w:p w14:paraId="194D5E4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TK/K</w:t>
            </w:r>
          </w:p>
        </w:tc>
        <w:tc>
          <w:tcPr>
            <w:tcW w:w="1008" w:type="dxa"/>
            <w:tcBorders>
              <w:top w:val="nil"/>
              <w:bottom w:val="nil"/>
            </w:tcBorders>
          </w:tcPr>
          <w:p w14:paraId="4826244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nil"/>
            </w:tcBorders>
          </w:tcPr>
          <w:p w14:paraId="7A49AB6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32" w:type="dxa"/>
            <w:tcBorders>
              <w:top w:val="nil"/>
              <w:bottom w:val="nil"/>
            </w:tcBorders>
          </w:tcPr>
          <w:p w14:paraId="774072F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r>
      <w:tr w:rsidR="00935563" w:rsidRPr="00935563" w14:paraId="55948FA4"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04E2C49D"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0A9D66D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nil"/>
            </w:tcBorders>
          </w:tcPr>
          <w:p w14:paraId="5380367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1</w:t>
            </w:r>
          </w:p>
        </w:tc>
        <w:tc>
          <w:tcPr>
            <w:tcW w:w="1008" w:type="dxa"/>
            <w:tcBorders>
              <w:top w:val="nil"/>
              <w:bottom w:val="nil"/>
            </w:tcBorders>
          </w:tcPr>
          <w:p w14:paraId="78B5D7E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54" w:type="dxa"/>
            <w:tcBorders>
              <w:top w:val="nil"/>
              <w:bottom w:val="nil"/>
            </w:tcBorders>
          </w:tcPr>
          <w:p w14:paraId="7327C77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232" w:type="dxa"/>
            <w:tcBorders>
              <w:top w:val="nil"/>
              <w:bottom w:val="nil"/>
            </w:tcBorders>
          </w:tcPr>
          <w:p w14:paraId="581C6D2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095C6FE1"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3F5766F0"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1714CF4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nil"/>
            </w:tcBorders>
          </w:tcPr>
          <w:p w14:paraId="14613C6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2</w:t>
            </w:r>
          </w:p>
        </w:tc>
        <w:tc>
          <w:tcPr>
            <w:tcW w:w="1008" w:type="dxa"/>
            <w:tcBorders>
              <w:top w:val="nil"/>
              <w:bottom w:val="nil"/>
            </w:tcBorders>
          </w:tcPr>
          <w:p w14:paraId="7155F75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54" w:type="dxa"/>
            <w:tcBorders>
              <w:top w:val="nil"/>
              <w:bottom w:val="nil"/>
            </w:tcBorders>
          </w:tcPr>
          <w:p w14:paraId="09FE442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232" w:type="dxa"/>
            <w:tcBorders>
              <w:top w:val="nil"/>
              <w:bottom w:val="nil"/>
            </w:tcBorders>
          </w:tcPr>
          <w:p w14:paraId="7A89891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21381553"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3A3CB36D"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45BC284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nil"/>
            </w:tcBorders>
          </w:tcPr>
          <w:p w14:paraId="5E61F0C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8" w:type="dxa"/>
            <w:tcBorders>
              <w:top w:val="nil"/>
              <w:bottom w:val="nil"/>
            </w:tcBorders>
          </w:tcPr>
          <w:p w14:paraId="6E5FCD7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(25)</w:t>
            </w:r>
          </w:p>
        </w:tc>
        <w:tc>
          <w:tcPr>
            <w:tcW w:w="1154" w:type="dxa"/>
            <w:tcBorders>
              <w:top w:val="nil"/>
              <w:bottom w:val="nil"/>
            </w:tcBorders>
          </w:tcPr>
          <w:p w14:paraId="6C5A957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(50)</w:t>
            </w:r>
          </w:p>
        </w:tc>
        <w:tc>
          <w:tcPr>
            <w:tcW w:w="1232" w:type="dxa"/>
            <w:tcBorders>
              <w:top w:val="nil"/>
              <w:bottom w:val="nil"/>
            </w:tcBorders>
          </w:tcPr>
          <w:p w14:paraId="6A24CF7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(25)</w:t>
            </w:r>
          </w:p>
        </w:tc>
      </w:tr>
      <w:tr w:rsidR="00935563" w:rsidRPr="00935563" w14:paraId="51CF0586"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7F96C5C0"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562D443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nil"/>
            </w:tcBorders>
          </w:tcPr>
          <w:p w14:paraId="219F00B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8" w:type="dxa"/>
            <w:tcBorders>
              <w:top w:val="nil"/>
              <w:bottom w:val="nil"/>
            </w:tcBorders>
          </w:tcPr>
          <w:p w14:paraId="6BEB6DA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54" w:type="dxa"/>
            <w:tcBorders>
              <w:top w:val="nil"/>
              <w:bottom w:val="nil"/>
            </w:tcBorders>
          </w:tcPr>
          <w:p w14:paraId="41DAA59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232" w:type="dxa"/>
            <w:tcBorders>
              <w:top w:val="nil"/>
              <w:bottom w:val="nil"/>
            </w:tcBorders>
          </w:tcPr>
          <w:p w14:paraId="7C0E75E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4566E6CD"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2" w:space="0" w:color="auto"/>
            </w:tcBorders>
          </w:tcPr>
          <w:p w14:paraId="0E13CC69"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single" w:sz="2" w:space="0" w:color="auto"/>
            </w:tcBorders>
          </w:tcPr>
          <w:p w14:paraId="28958CB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single" w:sz="2" w:space="0" w:color="auto"/>
            </w:tcBorders>
          </w:tcPr>
          <w:p w14:paraId="0C45427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8" w:type="dxa"/>
            <w:tcBorders>
              <w:top w:val="nil"/>
              <w:bottom w:val="single" w:sz="2" w:space="0" w:color="auto"/>
            </w:tcBorders>
          </w:tcPr>
          <w:p w14:paraId="5814C41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single" w:sz="2" w:space="0" w:color="auto"/>
            </w:tcBorders>
          </w:tcPr>
          <w:p w14:paraId="2FB2E0C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(25)</w:t>
            </w:r>
          </w:p>
        </w:tc>
        <w:tc>
          <w:tcPr>
            <w:tcW w:w="1232" w:type="dxa"/>
            <w:tcBorders>
              <w:top w:val="nil"/>
              <w:bottom w:val="single" w:sz="2" w:space="0" w:color="auto"/>
            </w:tcBorders>
          </w:tcPr>
          <w:p w14:paraId="7C64E30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(75)</w:t>
            </w:r>
          </w:p>
        </w:tc>
      </w:tr>
      <w:tr w:rsidR="00935563" w:rsidRPr="00935563" w14:paraId="269DF2D8"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17B11D2B"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00B8B42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nil"/>
            </w:tcBorders>
          </w:tcPr>
          <w:p w14:paraId="48E49C4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TK/K</w:t>
            </w:r>
          </w:p>
        </w:tc>
        <w:tc>
          <w:tcPr>
            <w:tcW w:w="1008" w:type="dxa"/>
            <w:tcBorders>
              <w:top w:val="nil"/>
              <w:bottom w:val="nil"/>
            </w:tcBorders>
          </w:tcPr>
          <w:p w14:paraId="054C34A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nil"/>
            </w:tcBorders>
          </w:tcPr>
          <w:p w14:paraId="578C95F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32" w:type="dxa"/>
            <w:tcBorders>
              <w:top w:val="nil"/>
              <w:bottom w:val="nil"/>
            </w:tcBorders>
          </w:tcPr>
          <w:p w14:paraId="4762713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r>
      <w:tr w:rsidR="00935563" w:rsidRPr="00935563" w14:paraId="4B6E7512"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147A1439"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2A669AB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nil"/>
            </w:tcBorders>
          </w:tcPr>
          <w:p w14:paraId="3D490C7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1</w:t>
            </w:r>
          </w:p>
        </w:tc>
        <w:tc>
          <w:tcPr>
            <w:tcW w:w="1008" w:type="dxa"/>
            <w:tcBorders>
              <w:top w:val="nil"/>
              <w:bottom w:val="nil"/>
            </w:tcBorders>
          </w:tcPr>
          <w:p w14:paraId="366FB90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c>
          <w:tcPr>
            <w:tcW w:w="1154" w:type="dxa"/>
            <w:tcBorders>
              <w:top w:val="nil"/>
              <w:bottom w:val="nil"/>
            </w:tcBorders>
          </w:tcPr>
          <w:p w14:paraId="7719F0D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32" w:type="dxa"/>
            <w:tcBorders>
              <w:top w:val="nil"/>
              <w:bottom w:val="nil"/>
            </w:tcBorders>
          </w:tcPr>
          <w:p w14:paraId="393899B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65478F57"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678E2115"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529811E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nil"/>
            </w:tcBorders>
          </w:tcPr>
          <w:p w14:paraId="2EF3744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2</w:t>
            </w:r>
          </w:p>
        </w:tc>
        <w:tc>
          <w:tcPr>
            <w:tcW w:w="1008" w:type="dxa"/>
            <w:tcBorders>
              <w:top w:val="nil"/>
              <w:bottom w:val="nil"/>
            </w:tcBorders>
          </w:tcPr>
          <w:p w14:paraId="4CC0ABD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54" w:type="dxa"/>
            <w:tcBorders>
              <w:top w:val="nil"/>
              <w:bottom w:val="nil"/>
            </w:tcBorders>
          </w:tcPr>
          <w:p w14:paraId="168C83F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232" w:type="dxa"/>
            <w:tcBorders>
              <w:top w:val="nil"/>
              <w:bottom w:val="nil"/>
            </w:tcBorders>
          </w:tcPr>
          <w:p w14:paraId="27AE503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4A89A544"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0552DC25"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56D41B4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nil"/>
            </w:tcBorders>
          </w:tcPr>
          <w:p w14:paraId="2226861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8" w:type="dxa"/>
            <w:tcBorders>
              <w:top w:val="nil"/>
              <w:bottom w:val="nil"/>
            </w:tcBorders>
          </w:tcPr>
          <w:p w14:paraId="3AF24B3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nil"/>
            </w:tcBorders>
          </w:tcPr>
          <w:p w14:paraId="7C3D2FC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32" w:type="dxa"/>
            <w:tcBorders>
              <w:top w:val="nil"/>
              <w:bottom w:val="nil"/>
            </w:tcBorders>
          </w:tcPr>
          <w:p w14:paraId="5260116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(100)</w:t>
            </w:r>
          </w:p>
        </w:tc>
      </w:tr>
      <w:tr w:rsidR="00935563" w:rsidRPr="00935563" w14:paraId="023FE3DB"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1D9608A8"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1FD6DE8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nil"/>
            </w:tcBorders>
          </w:tcPr>
          <w:p w14:paraId="11240EE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8" w:type="dxa"/>
            <w:tcBorders>
              <w:top w:val="nil"/>
              <w:bottom w:val="nil"/>
            </w:tcBorders>
          </w:tcPr>
          <w:p w14:paraId="2F5B90C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nil"/>
            </w:tcBorders>
          </w:tcPr>
          <w:p w14:paraId="66CED1C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32" w:type="dxa"/>
            <w:tcBorders>
              <w:top w:val="nil"/>
              <w:bottom w:val="nil"/>
            </w:tcBorders>
          </w:tcPr>
          <w:p w14:paraId="2751A55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(100)</w:t>
            </w:r>
          </w:p>
        </w:tc>
      </w:tr>
      <w:tr w:rsidR="00935563" w:rsidRPr="00935563" w14:paraId="7B1516F3"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12" w:space="0" w:color="auto"/>
            </w:tcBorders>
          </w:tcPr>
          <w:p w14:paraId="6814EA59"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single" w:sz="12" w:space="0" w:color="auto"/>
            </w:tcBorders>
          </w:tcPr>
          <w:p w14:paraId="056F557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single" w:sz="12" w:space="0" w:color="auto"/>
            </w:tcBorders>
          </w:tcPr>
          <w:p w14:paraId="1B2E8DC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8" w:type="dxa"/>
            <w:tcBorders>
              <w:top w:val="nil"/>
              <w:bottom w:val="single" w:sz="12" w:space="0" w:color="auto"/>
            </w:tcBorders>
          </w:tcPr>
          <w:p w14:paraId="6400B83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single" w:sz="12" w:space="0" w:color="auto"/>
            </w:tcBorders>
          </w:tcPr>
          <w:p w14:paraId="0AA8226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32" w:type="dxa"/>
            <w:tcBorders>
              <w:top w:val="nil"/>
              <w:bottom w:val="single" w:sz="12" w:space="0" w:color="auto"/>
            </w:tcBorders>
          </w:tcPr>
          <w:p w14:paraId="6F3C65A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(100)</w:t>
            </w:r>
          </w:p>
        </w:tc>
      </w:tr>
    </w:tbl>
    <w:p w14:paraId="731E7391" w14:textId="77777777" w:rsidR="00935563" w:rsidRPr="00935563" w:rsidRDefault="00935563" w:rsidP="00935563">
      <w:pPr>
        <w:keepNext/>
        <w:keepLines/>
        <w:spacing w:before="240" w:after="60"/>
        <w:ind w:left="1008" w:hanging="1008"/>
        <w:rPr>
          <w:rFonts w:eastAsia="SimSun" w:cs="Arial"/>
          <w:b/>
          <w:color w:val="034D8E"/>
          <w:lang w:eastAsia="zh-CN"/>
        </w:rPr>
      </w:pPr>
      <w:bookmarkStart w:id="550" w:name="_Ref41985906"/>
      <w:bookmarkStart w:id="551" w:name="_Toc43108583"/>
      <w:r w:rsidRPr="00935563">
        <w:rPr>
          <w:rFonts w:eastAsia="SimSun" w:cs="Arial"/>
          <w:b/>
          <w:color w:val="034D8E"/>
          <w:lang w:eastAsia="zh-CN"/>
        </w:rPr>
        <w:t>Table B.</w:t>
      </w:r>
      <w:r w:rsidRPr="00935563">
        <w:rPr>
          <w:rFonts w:eastAsia="SimSun" w:cs="Arial"/>
          <w:b/>
          <w:color w:val="034D8E"/>
          <w:lang w:eastAsia="zh-CN"/>
        </w:rPr>
        <w:fldChar w:fldCharType="begin"/>
      </w:r>
      <w:r w:rsidRPr="00935563">
        <w:rPr>
          <w:rFonts w:eastAsia="SimSun" w:cs="Arial"/>
          <w:b/>
          <w:color w:val="034D8E"/>
          <w:lang w:eastAsia="zh-CN"/>
        </w:rPr>
        <w:instrText>SEQ Table_B. \* ARABIC</w:instrText>
      </w:r>
      <w:r w:rsidRPr="00935563">
        <w:rPr>
          <w:rFonts w:eastAsia="SimSun" w:cs="Arial"/>
          <w:b/>
          <w:color w:val="034D8E"/>
          <w:lang w:eastAsia="zh-CN"/>
        </w:rPr>
        <w:fldChar w:fldCharType="separate"/>
      </w:r>
      <w:r w:rsidRPr="00935563">
        <w:rPr>
          <w:rFonts w:eastAsia="SimSun" w:cs="Arial"/>
          <w:b/>
          <w:noProof/>
          <w:color w:val="034D8E"/>
          <w:lang w:eastAsia="zh-CN"/>
        </w:rPr>
        <w:t>3</w:t>
      </w:r>
      <w:r w:rsidRPr="00935563">
        <w:rPr>
          <w:rFonts w:eastAsia="SimSun" w:cs="Arial"/>
          <w:b/>
          <w:color w:val="034D8E"/>
          <w:lang w:eastAsia="zh-CN"/>
        </w:rPr>
        <w:fldChar w:fldCharType="end"/>
      </w:r>
      <w:bookmarkEnd w:id="550"/>
      <w:r w:rsidRPr="00935563">
        <w:rPr>
          <w:rFonts w:eastAsia="SimSun" w:cs="Arial"/>
          <w:b/>
          <w:color w:val="034D8E"/>
          <w:lang w:eastAsia="zh-CN"/>
        </w:rPr>
        <w:t>.  Writing Domain Understanding Directions: Frequency and Percentage of EL Students Observed in Each Rating Category by Disability Category</w:t>
      </w:r>
      <w:bookmarkEnd w:id="551"/>
    </w:p>
    <w:tbl>
      <w:tblPr>
        <w:tblStyle w:val="TRtable"/>
        <w:tblW w:w="0" w:type="auto"/>
        <w:tblLayout w:type="fixed"/>
        <w:tblLook w:val="04A0" w:firstRow="1" w:lastRow="0" w:firstColumn="1" w:lastColumn="0" w:noHBand="0" w:noVBand="1"/>
        <w:tblDescription w:val="Writing Domain Understanding Directions: Frequency and Percentage of EL Students Observed in Each Rating Category by Disability Category"/>
      </w:tblPr>
      <w:tblGrid>
        <w:gridCol w:w="1440"/>
        <w:gridCol w:w="1296"/>
        <w:gridCol w:w="2160"/>
        <w:gridCol w:w="1008"/>
        <w:gridCol w:w="1154"/>
        <w:gridCol w:w="1232"/>
      </w:tblGrid>
      <w:tr w:rsidR="00935563" w:rsidRPr="00935563" w14:paraId="4D5B676A"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7244754A"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EL Status</w:t>
            </w:r>
          </w:p>
        </w:tc>
        <w:tc>
          <w:tcPr>
            <w:tcW w:w="1296" w:type="dxa"/>
          </w:tcPr>
          <w:p w14:paraId="47547C36"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Disability Category</w:t>
            </w:r>
          </w:p>
        </w:tc>
        <w:tc>
          <w:tcPr>
            <w:tcW w:w="2160" w:type="dxa"/>
          </w:tcPr>
          <w:p w14:paraId="0F2E05DA"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or Grade Span</w:t>
            </w:r>
          </w:p>
        </w:tc>
        <w:tc>
          <w:tcPr>
            <w:tcW w:w="1008" w:type="dxa"/>
          </w:tcPr>
          <w:p w14:paraId="73A334B0"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Not at All</w:t>
            </w:r>
          </w:p>
        </w:tc>
        <w:tc>
          <w:tcPr>
            <w:tcW w:w="1154" w:type="dxa"/>
          </w:tcPr>
          <w:p w14:paraId="5729427E"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Partially</w:t>
            </w:r>
          </w:p>
        </w:tc>
        <w:tc>
          <w:tcPr>
            <w:tcW w:w="1232" w:type="dxa"/>
          </w:tcPr>
          <w:p w14:paraId="64E8ADAB"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Entirely</w:t>
            </w:r>
          </w:p>
        </w:tc>
      </w:tr>
      <w:tr w:rsidR="00935563" w:rsidRPr="00935563" w14:paraId="4DBF5918"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469B35BC"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4B693A2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nil"/>
            </w:tcBorders>
          </w:tcPr>
          <w:p w14:paraId="1EE991C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8" w:type="dxa"/>
            <w:tcBorders>
              <w:top w:val="nil"/>
              <w:bottom w:val="nil"/>
            </w:tcBorders>
          </w:tcPr>
          <w:p w14:paraId="0189AF4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(67)</w:t>
            </w:r>
          </w:p>
        </w:tc>
        <w:tc>
          <w:tcPr>
            <w:tcW w:w="1154" w:type="dxa"/>
            <w:tcBorders>
              <w:top w:val="nil"/>
              <w:bottom w:val="nil"/>
            </w:tcBorders>
          </w:tcPr>
          <w:p w14:paraId="1A15C43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32" w:type="dxa"/>
            <w:tcBorders>
              <w:top w:val="nil"/>
              <w:bottom w:val="nil"/>
            </w:tcBorders>
          </w:tcPr>
          <w:p w14:paraId="5014EC7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(33)</w:t>
            </w:r>
          </w:p>
        </w:tc>
      </w:tr>
      <w:tr w:rsidR="00935563" w:rsidRPr="00935563" w14:paraId="66E87EA1"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40C9CC21"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18A8E2B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nil"/>
            </w:tcBorders>
          </w:tcPr>
          <w:p w14:paraId="220F0A7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8" w:type="dxa"/>
            <w:tcBorders>
              <w:top w:val="nil"/>
              <w:bottom w:val="nil"/>
            </w:tcBorders>
          </w:tcPr>
          <w:p w14:paraId="3611F5C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54" w:type="dxa"/>
            <w:tcBorders>
              <w:top w:val="nil"/>
              <w:bottom w:val="nil"/>
            </w:tcBorders>
          </w:tcPr>
          <w:p w14:paraId="6A0E14F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232" w:type="dxa"/>
            <w:tcBorders>
              <w:top w:val="nil"/>
              <w:bottom w:val="nil"/>
            </w:tcBorders>
          </w:tcPr>
          <w:p w14:paraId="3946A9A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09C84BDB"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2" w:space="0" w:color="auto"/>
            </w:tcBorders>
          </w:tcPr>
          <w:p w14:paraId="004EE173"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single" w:sz="2" w:space="0" w:color="auto"/>
            </w:tcBorders>
          </w:tcPr>
          <w:p w14:paraId="6D2BAF0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single" w:sz="2" w:space="0" w:color="auto"/>
            </w:tcBorders>
          </w:tcPr>
          <w:p w14:paraId="3FE6668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8" w:type="dxa"/>
            <w:tcBorders>
              <w:top w:val="nil"/>
              <w:bottom w:val="single" w:sz="2" w:space="0" w:color="auto"/>
            </w:tcBorders>
          </w:tcPr>
          <w:p w14:paraId="04F7255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single" w:sz="2" w:space="0" w:color="auto"/>
            </w:tcBorders>
          </w:tcPr>
          <w:p w14:paraId="185FBF6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(30)</w:t>
            </w:r>
          </w:p>
        </w:tc>
        <w:tc>
          <w:tcPr>
            <w:tcW w:w="1232" w:type="dxa"/>
            <w:tcBorders>
              <w:top w:val="nil"/>
              <w:bottom w:val="single" w:sz="2" w:space="0" w:color="auto"/>
            </w:tcBorders>
          </w:tcPr>
          <w:p w14:paraId="2C3F0C5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(70)</w:t>
            </w:r>
          </w:p>
        </w:tc>
      </w:tr>
      <w:tr w:rsidR="00935563" w:rsidRPr="00935563" w14:paraId="06AD5EF7"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6412CE86"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4089CCD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nil"/>
            </w:tcBorders>
          </w:tcPr>
          <w:p w14:paraId="018405A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8" w:type="dxa"/>
            <w:tcBorders>
              <w:top w:val="nil"/>
              <w:bottom w:val="nil"/>
            </w:tcBorders>
          </w:tcPr>
          <w:p w14:paraId="40D8F42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w:t>
            </w:r>
          </w:p>
        </w:tc>
        <w:tc>
          <w:tcPr>
            <w:tcW w:w="1154" w:type="dxa"/>
            <w:tcBorders>
              <w:top w:val="nil"/>
              <w:bottom w:val="nil"/>
            </w:tcBorders>
          </w:tcPr>
          <w:p w14:paraId="5E1BC0B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(20)</w:t>
            </w:r>
          </w:p>
        </w:tc>
        <w:tc>
          <w:tcPr>
            <w:tcW w:w="1232" w:type="dxa"/>
            <w:tcBorders>
              <w:top w:val="nil"/>
              <w:bottom w:val="nil"/>
            </w:tcBorders>
          </w:tcPr>
          <w:p w14:paraId="69BCAFB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(70)</w:t>
            </w:r>
          </w:p>
        </w:tc>
      </w:tr>
      <w:tr w:rsidR="00935563" w:rsidRPr="00935563" w14:paraId="08453FB5"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4420E3A6"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3CCA40C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nil"/>
            </w:tcBorders>
          </w:tcPr>
          <w:p w14:paraId="3624EF1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8" w:type="dxa"/>
            <w:tcBorders>
              <w:top w:val="nil"/>
              <w:bottom w:val="nil"/>
            </w:tcBorders>
          </w:tcPr>
          <w:p w14:paraId="41F4E71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nil"/>
            </w:tcBorders>
          </w:tcPr>
          <w:p w14:paraId="6B5193B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(25)</w:t>
            </w:r>
          </w:p>
        </w:tc>
        <w:tc>
          <w:tcPr>
            <w:tcW w:w="1232" w:type="dxa"/>
            <w:tcBorders>
              <w:top w:val="nil"/>
              <w:bottom w:val="nil"/>
            </w:tcBorders>
          </w:tcPr>
          <w:p w14:paraId="339C250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(75)</w:t>
            </w:r>
          </w:p>
        </w:tc>
      </w:tr>
      <w:tr w:rsidR="00935563" w:rsidRPr="00935563" w14:paraId="67AF1F2D"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12" w:space="0" w:color="auto"/>
            </w:tcBorders>
          </w:tcPr>
          <w:p w14:paraId="63A9C523"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single" w:sz="12" w:space="0" w:color="auto"/>
            </w:tcBorders>
          </w:tcPr>
          <w:p w14:paraId="02FCCD6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single" w:sz="12" w:space="0" w:color="auto"/>
            </w:tcBorders>
          </w:tcPr>
          <w:p w14:paraId="375F807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8" w:type="dxa"/>
            <w:tcBorders>
              <w:top w:val="nil"/>
              <w:bottom w:val="single" w:sz="12" w:space="0" w:color="auto"/>
            </w:tcBorders>
          </w:tcPr>
          <w:p w14:paraId="65CF3B1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single" w:sz="12" w:space="0" w:color="auto"/>
            </w:tcBorders>
          </w:tcPr>
          <w:p w14:paraId="5A1B534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(45)</w:t>
            </w:r>
          </w:p>
        </w:tc>
        <w:tc>
          <w:tcPr>
            <w:tcW w:w="1232" w:type="dxa"/>
            <w:tcBorders>
              <w:top w:val="nil"/>
              <w:bottom w:val="single" w:sz="12" w:space="0" w:color="auto"/>
            </w:tcBorders>
          </w:tcPr>
          <w:p w14:paraId="6557784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(55)</w:t>
            </w:r>
          </w:p>
        </w:tc>
      </w:tr>
    </w:tbl>
    <w:p w14:paraId="444BEF31" w14:textId="77777777" w:rsidR="00935563" w:rsidRPr="00935563" w:rsidRDefault="00935563" w:rsidP="00935563">
      <w:pPr>
        <w:keepNext/>
        <w:keepLines/>
        <w:spacing w:before="240" w:after="60"/>
        <w:ind w:left="1008" w:hanging="1008"/>
        <w:rPr>
          <w:rFonts w:eastAsia="SimSun" w:cs="Arial"/>
          <w:b/>
          <w:color w:val="034D8E"/>
          <w:lang w:eastAsia="zh-CN"/>
        </w:rPr>
      </w:pPr>
      <w:bookmarkStart w:id="552" w:name="_Ref41989089"/>
      <w:bookmarkStart w:id="553" w:name="_Toc43108584"/>
      <w:r w:rsidRPr="00935563">
        <w:rPr>
          <w:rFonts w:eastAsia="SimSun" w:cs="Arial"/>
          <w:b/>
          <w:color w:val="034D8E"/>
          <w:lang w:eastAsia="zh-CN"/>
        </w:rPr>
        <w:t>Table B.</w:t>
      </w:r>
      <w:r w:rsidRPr="00935563">
        <w:rPr>
          <w:rFonts w:eastAsia="SimSun" w:cs="Arial"/>
          <w:b/>
          <w:color w:val="034D8E"/>
          <w:lang w:eastAsia="zh-CN"/>
        </w:rPr>
        <w:fldChar w:fldCharType="begin"/>
      </w:r>
      <w:r w:rsidRPr="00935563">
        <w:rPr>
          <w:rFonts w:eastAsia="SimSun" w:cs="Arial"/>
          <w:b/>
          <w:color w:val="034D8E"/>
          <w:lang w:eastAsia="zh-CN"/>
        </w:rPr>
        <w:instrText>SEQ Table_B. \* ARABIC</w:instrText>
      </w:r>
      <w:r w:rsidRPr="00935563">
        <w:rPr>
          <w:rFonts w:eastAsia="SimSun" w:cs="Arial"/>
          <w:b/>
          <w:color w:val="034D8E"/>
          <w:lang w:eastAsia="zh-CN"/>
        </w:rPr>
        <w:fldChar w:fldCharType="separate"/>
      </w:r>
      <w:r w:rsidRPr="00935563">
        <w:rPr>
          <w:rFonts w:eastAsia="SimSun" w:cs="Arial"/>
          <w:b/>
          <w:noProof/>
          <w:color w:val="034D8E"/>
          <w:lang w:eastAsia="zh-CN"/>
        </w:rPr>
        <w:t>4</w:t>
      </w:r>
      <w:r w:rsidRPr="00935563">
        <w:rPr>
          <w:rFonts w:eastAsia="SimSun" w:cs="Arial"/>
          <w:b/>
          <w:color w:val="034D8E"/>
          <w:lang w:eastAsia="zh-CN"/>
        </w:rPr>
        <w:fldChar w:fldCharType="end"/>
      </w:r>
      <w:bookmarkEnd w:id="552"/>
      <w:r w:rsidRPr="00935563">
        <w:rPr>
          <w:rFonts w:eastAsia="SimSun" w:cs="Arial"/>
          <w:b/>
          <w:color w:val="034D8E"/>
          <w:lang w:eastAsia="zh-CN"/>
        </w:rPr>
        <w:t>.  Speaking Domain Understanding Directions: Frequency and Percentage of EL Students Observed in Each Rating Category by Disability Category</w:t>
      </w:r>
      <w:bookmarkEnd w:id="553"/>
    </w:p>
    <w:tbl>
      <w:tblPr>
        <w:tblStyle w:val="TRtable"/>
        <w:tblW w:w="0" w:type="auto"/>
        <w:tblLayout w:type="fixed"/>
        <w:tblLook w:val="04A0" w:firstRow="1" w:lastRow="0" w:firstColumn="1" w:lastColumn="0" w:noHBand="0" w:noVBand="1"/>
        <w:tblDescription w:val="Speaking Domain Understanding Directions: Frequency and Percentage of EL Students Observed in Each Rating Category by Disability Category"/>
      </w:tblPr>
      <w:tblGrid>
        <w:gridCol w:w="1440"/>
        <w:gridCol w:w="1296"/>
        <w:gridCol w:w="2160"/>
        <w:gridCol w:w="1134"/>
        <w:gridCol w:w="1154"/>
        <w:gridCol w:w="1232"/>
      </w:tblGrid>
      <w:tr w:rsidR="00935563" w:rsidRPr="00935563" w14:paraId="7172A316"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30240F95"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EL Status</w:t>
            </w:r>
          </w:p>
        </w:tc>
        <w:tc>
          <w:tcPr>
            <w:tcW w:w="1296" w:type="dxa"/>
          </w:tcPr>
          <w:p w14:paraId="7276865E"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Disability Category</w:t>
            </w:r>
          </w:p>
        </w:tc>
        <w:tc>
          <w:tcPr>
            <w:tcW w:w="2160" w:type="dxa"/>
          </w:tcPr>
          <w:p w14:paraId="480DA9AD"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or Grade Span</w:t>
            </w:r>
          </w:p>
        </w:tc>
        <w:tc>
          <w:tcPr>
            <w:tcW w:w="1134" w:type="dxa"/>
          </w:tcPr>
          <w:p w14:paraId="4F33307B"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Not at All</w:t>
            </w:r>
          </w:p>
        </w:tc>
        <w:tc>
          <w:tcPr>
            <w:tcW w:w="1154" w:type="dxa"/>
          </w:tcPr>
          <w:p w14:paraId="79D7C854"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Partially</w:t>
            </w:r>
          </w:p>
        </w:tc>
        <w:tc>
          <w:tcPr>
            <w:tcW w:w="1232" w:type="dxa"/>
          </w:tcPr>
          <w:p w14:paraId="662D4310"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Entirely</w:t>
            </w:r>
          </w:p>
        </w:tc>
      </w:tr>
      <w:tr w:rsidR="00935563" w:rsidRPr="00935563" w14:paraId="437E3357"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55E780DF"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2D47CAD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nil"/>
            </w:tcBorders>
          </w:tcPr>
          <w:p w14:paraId="363DA68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TK/K</w:t>
            </w:r>
          </w:p>
        </w:tc>
        <w:tc>
          <w:tcPr>
            <w:tcW w:w="1134" w:type="dxa"/>
            <w:tcBorders>
              <w:top w:val="nil"/>
              <w:bottom w:val="nil"/>
            </w:tcBorders>
          </w:tcPr>
          <w:p w14:paraId="762A254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54" w:type="dxa"/>
            <w:tcBorders>
              <w:top w:val="nil"/>
              <w:bottom w:val="nil"/>
            </w:tcBorders>
          </w:tcPr>
          <w:p w14:paraId="49E5741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232" w:type="dxa"/>
            <w:tcBorders>
              <w:top w:val="nil"/>
              <w:bottom w:val="nil"/>
            </w:tcBorders>
          </w:tcPr>
          <w:p w14:paraId="02A3083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0648AD25"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5B846DE4"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0278BA2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nil"/>
            </w:tcBorders>
          </w:tcPr>
          <w:p w14:paraId="6C89C9A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1</w:t>
            </w:r>
          </w:p>
        </w:tc>
        <w:tc>
          <w:tcPr>
            <w:tcW w:w="1134" w:type="dxa"/>
            <w:tcBorders>
              <w:top w:val="nil"/>
              <w:bottom w:val="nil"/>
            </w:tcBorders>
          </w:tcPr>
          <w:p w14:paraId="7D09C59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54" w:type="dxa"/>
            <w:tcBorders>
              <w:top w:val="nil"/>
              <w:bottom w:val="nil"/>
            </w:tcBorders>
          </w:tcPr>
          <w:p w14:paraId="7AEE0BF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232" w:type="dxa"/>
            <w:tcBorders>
              <w:top w:val="nil"/>
              <w:bottom w:val="nil"/>
            </w:tcBorders>
          </w:tcPr>
          <w:p w14:paraId="194EFCE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664D7F36"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2D2710A7"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4EB6909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nil"/>
            </w:tcBorders>
          </w:tcPr>
          <w:p w14:paraId="4CD5B3F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2</w:t>
            </w:r>
          </w:p>
        </w:tc>
        <w:tc>
          <w:tcPr>
            <w:tcW w:w="1134" w:type="dxa"/>
            <w:tcBorders>
              <w:top w:val="nil"/>
              <w:bottom w:val="nil"/>
            </w:tcBorders>
          </w:tcPr>
          <w:p w14:paraId="3D66E78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54" w:type="dxa"/>
            <w:tcBorders>
              <w:top w:val="nil"/>
              <w:bottom w:val="nil"/>
            </w:tcBorders>
          </w:tcPr>
          <w:p w14:paraId="2FCCC7C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232" w:type="dxa"/>
            <w:tcBorders>
              <w:top w:val="nil"/>
              <w:bottom w:val="nil"/>
            </w:tcBorders>
          </w:tcPr>
          <w:p w14:paraId="5E1853A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0D4635F3"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46162324"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5A4F04D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nil"/>
            </w:tcBorders>
          </w:tcPr>
          <w:p w14:paraId="2479104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34" w:type="dxa"/>
            <w:tcBorders>
              <w:top w:val="nil"/>
              <w:bottom w:val="nil"/>
            </w:tcBorders>
          </w:tcPr>
          <w:p w14:paraId="537371A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nil"/>
            </w:tcBorders>
          </w:tcPr>
          <w:p w14:paraId="0EDAF98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32" w:type="dxa"/>
            <w:tcBorders>
              <w:top w:val="nil"/>
              <w:bottom w:val="nil"/>
            </w:tcBorders>
          </w:tcPr>
          <w:p w14:paraId="01A40AF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(100)</w:t>
            </w:r>
          </w:p>
        </w:tc>
      </w:tr>
      <w:tr w:rsidR="00935563" w:rsidRPr="00935563" w14:paraId="25AD5B0A"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59905AEF"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11FD55E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nil"/>
            </w:tcBorders>
          </w:tcPr>
          <w:p w14:paraId="3ED4932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34" w:type="dxa"/>
            <w:tcBorders>
              <w:top w:val="nil"/>
              <w:bottom w:val="nil"/>
            </w:tcBorders>
          </w:tcPr>
          <w:p w14:paraId="7C1ED12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nil"/>
            </w:tcBorders>
          </w:tcPr>
          <w:p w14:paraId="454BB58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32" w:type="dxa"/>
            <w:tcBorders>
              <w:top w:val="nil"/>
              <w:bottom w:val="nil"/>
            </w:tcBorders>
          </w:tcPr>
          <w:p w14:paraId="047F60B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r>
      <w:tr w:rsidR="00935563" w:rsidRPr="00935563" w14:paraId="00ED0BC2"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2" w:space="0" w:color="auto"/>
            </w:tcBorders>
          </w:tcPr>
          <w:p w14:paraId="068A6853"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single" w:sz="2" w:space="0" w:color="auto"/>
            </w:tcBorders>
          </w:tcPr>
          <w:p w14:paraId="06D0FBE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single" w:sz="2" w:space="0" w:color="auto"/>
            </w:tcBorders>
          </w:tcPr>
          <w:p w14:paraId="1A5C151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34" w:type="dxa"/>
            <w:tcBorders>
              <w:top w:val="nil"/>
              <w:bottom w:val="single" w:sz="2" w:space="0" w:color="auto"/>
            </w:tcBorders>
          </w:tcPr>
          <w:p w14:paraId="59A22D8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single" w:sz="2" w:space="0" w:color="auto"/>
            </w:tcBorders>
          </w:tcPr>
          <w:p w14:paraId="3DBA99B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(8)</w:t>
            </w:r>
          </w:p>
        </w:tc>
        <w:tc>
          <w:tcPr>
            <w:tcW w:w="1232" w:type="dxa"/>
            <w:tcBorders>
              <w:top w:val="nil"/>
              <w:bottom w:val="single" w:sz="2" w:space="0" w:color="auto"/>
            </w:tcBorders>
          </w:tcPr>
          <w:p w14:paraId="3AA9033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(95)</w:t>
            </w:r>
          </w:p>
        </w:tc>
      </w:tr>
      <w:tr w:rsidR="00935563" w:rsidRPr="00935563" w14:paraId="6AA0D5CC"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20E8BC7D"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1B93C4E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nil"/>
            </w:tcBorders>
          </w:tcPr>
          <w:p w14:paraId="0EF6A25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TK/K</w:t>
            </w:r>
          </w:p>
        </w:tc>
        <w:tc>
          <w:tcPr>
            <w:tcW w:w="1134" w:type="dxa"/>
            <w:tcBorders>
              <w:top w:val="nil"/>
              <w:bottom w:val="nil"/>
            </w:tcBorders>
          </w:tcPr>
          <w:p w14:paraId="26BD899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nil"/>
            </w:tcBorders>
          </w:tcPr>
          <w:p w14:paraId="5054B36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32" w:type="dxa"/>
            <w:tcBorders>
              <w:top w:val="nil"/>
              <w:bottom w:val="nil"/>
            </w:tcBorders>
          </w:tcPr>
          <w:p w14:paraId="5C74099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r>
      <w:tr w:rsidR="00935563" w:rsidRPr="00935563" w14:paraId="0E5AF932"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3736DB30"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4E837F6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nil"/>
            </w:tcBorders>
          </w:tcPr>
          <w:p w14:paraId="25BA75E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1</w:t>
            </w:r>
          </w:p>
        </w:tc>
        <w:tc>
          <w:tcPr>
            <w:tcW w:w="1134" w:type="dxa"/>
            <w:tcBorders>
              <w:top w:val="nil"/>
              <w:bottom w:val="nil"/>
            </w:tcBorders>
          </w:tcPr>
          <w:p w14:paraId="7D499AD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nil"/>
            </w:tcBorders>
          </w:tcPr>
          <w:p w14:paraId="0BC73E3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(25)</w:t>
            </w:r>
          </w:p>
        </w:tc>
        <w:tc>
          <w:tcPr>
            <w:tcW w:w="1232" w:type="dxa"/>
            <w:tcBorders>
              <w:top w:val="nil"/>
              <w:bottom w:val="nil"/>
            </w:tcBorders>
          </w:tcPr>
          <w:p w14:paraId="75A9CE4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(75)</w:t>
            </w:r>
          </w:p>
        </w:tc>
      </w:tr>
      <w:tr w:rsidR="00935563" w:rsidRPr="00935563" w14:paraId="1254B983"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5316BB9E"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2A288F0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nil"/>
            </w:tcBorders>
          </w:tcPr>
          <w:p w14:paraId="7104490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2</w:t>
            </w:r>
          </w:p>
        </w:tc>
        <w:tc>
          <w:tcPr>
            <w:tcW w:w="1134" w:type="dxa"/>
            <w:tcBorders>
              <w:top w:val="nil"/>
              <w:bottom w:val="nil"/>
            </w:tcBorders>
          </w:tcPr>
          <w:p w14:paraId="4C72559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54" w:type="dxa"/>
            <w:tcBorders>
              <w:top w:val="nil"/>
              <w:bottom w:val="nil"/>
            </w:tcBorders>
          </w:tcPr>
          <w:p w14:paraId="5949E5E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232" w:type="dxa"/>
            <w:tcBorders>
              <w:top w:val="nil"/>
              <w:bottom w:val="nil"/>
            </w:tcBorders>
          </w:tcPr>
          <w:p w14:paraId="0305D8A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66F36B86"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575D9754"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3C835FF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nil"/>
            </w:tcBorders>
          </w:tcPr>
          <w:p w14:paraId="1705302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34" w:type="dxa"/>
            <w:tcBorders>
              <w:top w:val="nil"/>
              <w:bottom w:val="nil"/>
            </w:tcBorders>
          </w:tcPr>
          <w:p w14:paraId="3D15A64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nil"/>
            </w:tcBorders>
          </w:tcPr>
          <w:p w14:paraId="0297F42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&lt;1 (5)</w:t>
            </w:r>
          </w:p>
        </w:tc>
        <w:tc>
          <w:tcPr>
            <w:tcW w:w="1232" w:type="dxa"/>
            <w:tcBorders>
              <w:top w:val="nil"/>
              <w:bottom w:val="nil"/>
            </w:tcBorders>
          </w:tcPr>
          <w:p w14:paraId="1A7DCB7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(95)</w:t>
            </w:r>
          </w:p>
        </w:tc>
      </w:tr>
      <w:tr w:rsidR="00935563" w:rsidRPr="00935563" w14:paraId="77AD3AEA"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2370D59D"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3ABFAB0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nil"/>
            </w:tcBorders>
          </w:tcPr>
          <w:p w14:paraId="6610C77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34" w:type="dxa"/>
            <w:tcBorders>
              <w:top w:val="nil"/>
              <w:bottom w:val="nil"/>
            </w:tcBorders>
          </w:tcPr>
          <w:p w14:paraId="2CC1FD1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nil"/>
            </w:tcBorders>
          </w:tcPr>
          <w:p w14:paraId="2917772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32" w:type="dxa"/>
            <w:tcBorders>
              <w:top w:val="nil"/>
              <w:bottom w:val="nil"/>
            </w:tcBorders>
          </w:tcPr>
          <w:p w14:paraId="04421F0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(100)</w:t>
            </w:r>
          </w:p>
        </w:tc>
      </w:tr>
      <w:tr w:rsidR="00935563" w:rsidRPr="00935563" w14:paraId="1A3DE075"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12" w:space="0" w:color="auto"/>
            </w:tcBorders>
          </w:tcPr>
          <w:p w14:paraId="4BBA0803"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single" w:sz="12" w:space="0" w:color="auto"/>
            </w:tcBorders>
          </w:tcPr>
          <w:p w14:paraId="3AD22F3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single" w:sz="12" w:space="0" w:color="auto"/>
            </w:tcBorders>
          </w:tcPr>
          <w:p w14:paraId="2C6AE9F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34" w:type="dxa"/>
            <w:tcBorders>
              <w:top w:val="nil"/>
              <w:bottom w:val="single" w:sz="12" w:space="0" w:color="auto"/>
            </w:tcBorders>
          </w:tcPr>
          <w:p w14:paraId="1C9E620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(13)</w:t>
            </w:r>
          </w:p>
        </w:tc>
        <w:tc>
          <w:tcPr>
            <w:tcW w:w="1154" w:type="dxa"/>
            <w:tcBorders>
              <w:top w:val="nil"/>
              <w:bottom w:val="single" w:sz="12" w:space="0" w:color="auto"/>
            </w:tcBorders>
          </w:tcPr>
          <w:p w14:paraId="032464D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32" w:type="dxa"/>
            <w:tcBorders>
              <w:top w:val="nil"/>
              <w:bottom w:val="single" w:sz="12" w:space="0" w:color="auto"/>
            </w:tcBorders>
          </w:tcPr>
          <w:p w14:paraId="263D56F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(87)</w:t>
            </w:r>
          </w:p>
        </w:tc>
      </w:tr>
    </w:tbl>
    <w:p w14:paraId="52D89EC0" w14:textId="77777777" w:rsidR="00935563" w:rsidRPr="00935563" w:rsidRDefault="00935563" w:rsidP="00935563">
      <w:pPr>
        <w:keepNext/>
        <w:keepLines/>
        <w:spacing w:before="240" w:after="60"/>
        <w:ind w:left="1008" w:hanging="1008"/>
        <w:rPr>
          <w:rFonts w:eastAsia="SimSun" w:cs="Arial"/>
          <w:b/>
          <w:color w:val="034D8E"/>
          <w:lang w:eastAsia="zh-CN"/>
        </w:rPr>
      </w:pPr>
      <w:bookmarkStart w:id="554" w:name="_Ref41989590"/>
      <w:bookmarkStart w:id="555" w:name="_Toc43108585"/>
      <w:r w:rsidRPr="00935563">
        <w:rPr>
          <w:rFonts w:eastAsia="SimSun" w:cs="Arial"/>
          <w:b/>
          <w:color w:val="034D8E"/>
          <w:lang w:eastAsia="zh-CN"/>
        </w:rPr>
        <w:t>Table B.</w:t>
      </w:r>
      <w:r w:rsidRPr="00935563">
        <w:rPr>
          <w:rFonts w:eastAsia="SimSun" w:cs="Arial"/>
          <w:b/>
          <w:color w:val="034D8E"/>
          <w:lang w:eastAsia="zh-CN"/>
        </w:rPr>
        <w:fldChar w:fldCharType="begin"/>
      </w:r>
      <w:r w:rsidRPr="00935563">
        <w:rPr>
          <w:rFonts w:eastAsia="SimSun" w:cs="Arial"/>
          <w:b/>
          <w:color w:val="034D8E"/>
          <w:lang w:eastAsia="zh-CN"/>
        </w:rPr>
        <w:instrText>SEQ Table_B. \* ARABIC</w:instrText>
      </w:r>
      <w:r w:rsidRPr="00935563">
        <w:rPr>
          <w:rFonts w:eastAsia="SimSun" w:cs="Arial"/>
          <w:b/>
          <w:color w:val="034D8E"/>
          <w:lang w:eastAsia="zh-CN"/>
        </w:rPr>
        <w:fldChar w:fldCharType="separate"/>
      </w:r>
      <w:r w:rsidRPr="00935563">
        <w:rPr>
          <w:rFonts w:eastAsia="SimSun" w:cs="Arial"/>
          <w:b/>
          <w:noProof/>
          <w:color w:val="034D8E"/>
          <w:lang w:eastAsia="zh-CN"/>
        </w:rPr>
        <w:t>5</w:t>
      </w:r>
      <w:r w:rsidRPr="00935563">
        <w:rPr>
          <w:rFonts w:eastAsia="SimSun" w:cs="Arial"/>
          <w:b/>
          <w:color w:val="034D8E"/>
          <w:lang w:eastAsia="zh-CN"/>
        </w:rPr>
        <w:fldChar w:fldCharType="end"/>
      </w:r>
      <w:bookmarkEnd w:id="554"/>
      <w:r w:rsidRPr="00935563">
        <w:rPr>
          <w:rFonts w:eastAsia="SimSun" w:cs="Arial"/>
          <w:b/>
          <w:color w:val="034D8E"/>
          <w:lang w:eastAsia="zh-CN"/>
        </w:rPr>
        <w:t>.  Understanding Layout of the Listening Domain: Frequency and Percentage of EL Students Observed in Each Rating Category by Disability Category</w:t>
      </w:r>
      <w:bookmarkEnd w:id="555"/>
    </w:p>
    <w:tbl>
      <w:tblPr>
        <w:tblStyle w:val="TRtable"/>
        <w:tblW w:w="0" w:type="auto"/>
        <w:tblLayout w:type="fixed"/>
        <w:tblLook w:val="04A0" w:firstRow="1" w:lastRow="0" w:firstColumn="1" w:lastColumn="0" w:noHBand="0" w:noVBand="1"/>
        <w:tblDescription w:val="Understanding Layout of the Listening Domain: Frequency and Percentage of EL Students Observed in Each Rating Category by Disability Category"/>
      </w:tblPr>
      <w:tblGrid>
        <w:gridCol w:w="1440"/>
        <w:gridCol w:w="1296"/>
        <w:gridCol w:w="2160"/>
        <w:gridCol w:w="1008"/>
        <w:gridCol w:w="1154"/>
        <w:gridCol w:w="1232"/>
      </w:tblGrid>
      <w:tr w:rsidR="00935563" w:rsidRPr="00935563" w14:paraId="079B6C27"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5B4F1912"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EL Status</w:t>
            </w:r>
          </w:p>
        </w:tc>
        <w:tc>
          <w:tcPr>
            <w:tcW w:w="1296" w:type="dxa"/>
          </w:tcPr>
          <w:p w14:paraId="0481A1E8"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Disability Category</w:t>
            </w:r>
          </w:p>
        </w:tc>
        <w:tc>
          <w:tcPr>
            <w:tcW w:w="2160" w:type="dxa"/>
          </w:tcPr>
          <w:p w14:paraId="7C2CF700"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or Grade Span</w:t>
            </w:r>
          </w:p>
        </w:tc>
        <w:tc>
          <w:tcPr>
            <w:tcW w:w="1008" w:type="dxa"/>
          </w:tcPr>
          <w:p w14:paraId="640CC444"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Not at All</w:t>
            </w:r>
          </w:p>
        </w:tc>
        <w:tc>
          <w:tcPr>
            <w:tcW w:w="1154" w:type="dxa"/>
          </w:tcPr>
          <w:p w14:paraId="58D25BEA"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Partially</w:t>
            </w:r>
          </w:p>
        </w:tc>
        <w:tc>
          <w:tcPr>
            <w:tcW w:w="1232" w:type="dxa"/>
          </w:tcPr>
          <w:p w14:paraId="191CF97A"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Entirely</w:t>
            </w:r>
          </w:p>
        </w:tc>
      </w:tr>
      <w:tr w:rsidR="00935563" w:rsidRPr="00935563" w14:paraId="1123C34A"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7090DBCC"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004D13D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nil"/>
            </w:tcBorders>
          </w:tcPr>
          <w:p w14:paraId="27FE631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8" w:type="dxa"/>
            <w:tcBorders>
              <w:top w:val="nil"/>
              <w:bottom w:val="nil"/>
            </w:tcBorders>
          </w:tcPr>
          <w:p w14:paraId="652C303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(20)</w:t>
            </w:r>
          </w:p>
        </w:tc>
        <w:tc>
          <w:tcPr>
            <w:tcW w:w="1154" w:type="dxa"/>
            <w:tcBorders>
              <w:top w:val="nil"/>
              <w:bottom w:val="nil"/>
            </w:tcBorders>
          </w:tcPr>
          <w:p w14:paraId="6B4375F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(80)</w:t>
            </w:r>
          </w:p>
        </w:tc>
        <w:tc>
          <w:tcPr>
            <w:tcW w:w="1232" w:type="dxa"/>
            <w:tcBorders>
              <w:top w:val="nil"/>
              <w:bottom w:val="nil"/>
            </w:tcBorders>
          </w:tcPr>
          <w:p w14:paraId="161079F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18A41EF6"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24079718"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523C49D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nil"/>
            </w:tcBorders>
          </w:tcPr>
          <w:p w14:paraId="6DE87F1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8" w:type="dxa"/>
            <w:tcBorders>
              <w:top w:val="nil"/>
              <w:bottom w:val="nil"/>
            </w:tcBorders>
          </w:tcPr>
          <w:p w14:paraId="0B60569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nil"/>
            </w:tcBorders>
          </w:tcPr>
          <w:p w14:paraId="09E7CD5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32" w:type="dxa"/>
            <w:tcBorders>
              <w:top w:val="nil"/>
              <w:bottom w:val="nil"/>
            </w:tcBorders>
          </w:tcPr>
          <w:p w14:paraId="1CBCF8D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r>
      <w:tr w:rsidR="00935563" w:rsidRPr="00935563" w14:paraId="4522D60C"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2" w:space="0" w:color="auto"/>
            </w:tcBorders>
          </w:tcPr>
          <w:p w14:paraId="6B4493B0"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single" w:sz="2" w:space="0" w:color="auto"/>
            </w:tcBorders>
          </w:tcPr>
          <w:p w14:paraId="40E2BC5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single" w:sz="2" w:space="0" w:color="auto"/>
            </w:tcBorders>
          </w:tcPr>
          <w:p w14:paraId="5560947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8" w:type="dxa"/>
            <w:tcBorders>
              <w:top w:val="nil"/>
              <w:bottom w:val="single" w:sz="2" w:space="0" w:color="auto"/>
            </w:tcBorders>
          </w:tcPr>
          <w:p w14:paraId="752BCBC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single" w:sz="2" w:space="0" w:color="auto"/>
            </w:tcBorders>
          </w:tcPr>
          <w:p w14:paraId="2C348BF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(30)</w:t>
            </w:r>
          </w:p>
        </w:tc>
        <w:tc>
          <w:tcPr>
            <w:tcW w:w="1232" w:type="dxa"/>
            <w:tcBorders>
              <w:top w:val="nil"/>
              <w:bottom w:val="single" w:sz="2" w:space="0" w:color="auto"/>
            </w:tcBorders>
          </w:tcPr>
          <w:p w14:paraId="76EB8A3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(70)</w:t>
            </w:r>
          </w:p>
        </w:tc>
      </w:tr>
      <w:tr w:rsidR="00935563" w:rsidRPr="00935563" w14:paraId="77421A4D"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647A5151"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438E6AC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nil"/>
            </w:tcBorders>
          </w:tcPr>
          <w:p w14:paraId="49A3A37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8" w:type="dxa"/>
            <w:tcBorders>
              <w:top w:val="nil"/>
              <w:bottom w:val="nil"/>
            </w:tcBorders>
          </w:tcPr>
          <w:p w14:paraId="25C3158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nil"/>
            </w:tcBorders>
          </w:tcPr>
          <w:p w14:paraId="481CA05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(22)</w:t>
            </w:r>
          </w:p>
        </w:tc>
        <w:tc>
          <w:tcPr>
            <w:tcW w:w="1232" w:type="dxa"/>
            <w:tcBorders>
              <w:top w:val="nil"/>
              <w:bottom w:val="nil"/>
            </w:tcBorders>
          </w:tcPr>
          <w:p w14:paraId="0D404FC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(78)</w:t>
            </w:r>
          </w:p>
        </w:tc>
      </w:tr>
      <w:tr w:rsidR="00935563" w:rsidRPr="00935563" w14:paraId="357CDD67"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3DF7E9F8"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6AD79B7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nil"/>
            </w:tcBorders>
          </w:tcPr>
          <w:p w14:paraId="6C7341C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8" w:type="dxa"/>
            <w:tcBorders>
              <w:top w:val="nil"/>
              <w:bottom w:val="nil"/>
            </w:tcBorders>
          </w:tcPr>
          <w:p w14:paraId="1CAF2F5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nil"/>
            </w:tcBorders>
          </w:tcPr>
          <w:p w14:paraId="07B89B9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32" w:type="dxa"/>
            <w:tcBorders>
              <w:top w:val="nil"/>
              <w:bottom w:val="nil"/>
            </w:tcBorders>
          </w:tcPr>
          <w:p w14:paraId="5035A80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(100)</w:t>
            </w:r>
          </w:p>
        </w:tc>
      </w:tr>
      <w:tr w:rsidR="00935563" w:rsidRPr="00935563" w14:paraId="33FFC238"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12" w:space="0" w:color="auto"/>
            </w:tcBorders>
          </w:tcPr>
          <w:p w14:paraId="12469ABA"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single" w:sz="12" w:space="0" w:color="auto"/>
            </w:tcBorders>
          </w:tcPr>
          <w:p w14:paraId="39AA910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single" w:sz="12" w:space="0" w:color="auto"/>
            </w:tcBorders>
          </w:tcPr>
          <w:p w14:paraId="5F8ADA5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8" w:type="dxa"/>
            <w:tcBorders>
              <w:top w:val="nil"/>
              <w:bottom w:val="single" w:sz="12" w:space="0" w:color="auto"/>
            </w:tcBorders>
          </w:tcPr>
          <w:p w14:paraId="6CE70DC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w:t>
            </w:r>
          </w:p>
        </w:tc>
        <w:tc>
          <w:tcPr>
            <w:tcW w:w="1154" w:type="dxa"/>
            <w:tcBorders>
              <w:top w:val="nil"/>
              <w:bottom w:val="single" w:sz="12" w:space="0" w:color="auto"/>
            </w:tcBorders>
          </w:tcPr>
          <w:p w14:paraId="7709554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32" w:type="dxa"/>
            <w:tcBorders>
              <w:top w:val="nil"/>
              <w:bottom w:val="single" w:sz="12" w:space="0" w:color="auto"/>
            </w:tcBorders>
          </w:tcPr>
          <w:p w14:paraId="3C195C8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(90)</w:t>
            </w:r>
          </w:p>
        </w:tc>
      </w:tr>
    </w:tbl>
    <w:p w14:paraId="75CABF00" w14:textId="77777777" w:rsidR="00935563" w:rsidRPr="00935563" w:rsidRDefault="00935563" w:rsidP="00935563">
      <w:pPr>
        <w:keepNext/>
        <w:keepLines/>
        <w:spacing w:before="240" w:after="60"/>
        <w:ind w:left="1008" w:hanging="1008"/>
        <w:rPr>
          <w:rFonts w:eastAsia="SimSun" w:cs="Arial"/>
          <w:b/>
          <w:color w:val="034D8E"/>
          <w:lang w:eastAsia="zh-CN"/>
        </w:rPr>
      </w:pPr>
      <w:bookmarkStart w:id="556" w:name="_Ref41989829"/>
      <w:bookmarkStart w:id="557" w:name="_Toc43108586"/>
      <w:r w:rsidRPr="00935563">
        <w:rPr>
          <w:rFonts w:eastAsia="SimSun" w:cs="Arial"/>
          <w:b/>
          <w:color w:val="034D8E"/>
          <w:lang w:eastAsia="zh-CN"/>
        </w:rPr>
        <w:t>Table B.</w:t>
      </w:r>
      <w:r w:rsidRPr="00935563">
        <w:rPr>
          <w:rFonts w:eastAsia="SimSun" w:cs="Arial"/>
          <w:b/>
          <w:color w:val="034D8E"/>
          <w:lang w:eastAsia="zh-CN"/>
        </w:rPr>
        <w:fldChar w:fldCharType="begin"/>
      </w:r>
      <w:r w:rsidRPr="00935563">
        <w:rPr>
          <w:rFonts w:eastAsia="SimSun" w:cs="Arial"/>
          <w:b/>
          <w:color w:val="034D8E"/>
          <w:lang w:eastAsia="zh-CN"/>
        </w:rPr>
        <w:instrText>SEQ Table_B. \* ARABIC</w:instrText>
      </w:r>
      <w:r w:rsidRPr="00935563">
        <w:rPr>
          <w:rFonts w:eastAsia="SimSun" w:cs="Arial"/>
          <w:b/>
          <w:color w:val="034D8E"/>
          <w:lang w:eastAsia="zh-CN"/>
        </w:rPr>
        <w:fldChar w:fldCharType="separate"/>
      </w:r>
      <w:r w:rsidRPr="00935563">
        <w:rPr>
          <w:rFonts w:eastAsia="SimSun" w:cs="Arial"/>
          <w:b/>
          <w:noProof/>
          <w:color w:val="034D8E"/>
          <w:lang w:eastAsia="zh-CN"/>
        </w:rPr>
        <w:t>6</w:t>
      </w:r>
      <w:r w:rsidRPr="00935563">
        <w:rPr>
          <w:rFonts w:eastAsia="SimSun" w:cs="Arial"/>
          <w:b/>
          <w:color w:val="034D8E"/>
          <w:lang w:eastAsia="zh-CN"/>
        </w:rPr>
        <w:fldChar w:fldCharType="end"/>
      </w:r>
      <w:bookmarkEnd w:id="556"/>
      <w:r w:rsidRPr="00935563">
        <w:rPr>
          <w:rFonts w:eastAsia="SimSun" w:cs="Arial"/>
          <w:b/>
          <w:color w:val="034D8E"/>
          <w:lang w:eastAsia="zh-CN"/>
        </w:rPr>
        <w:t>.  Understanding Layout of the Reading Domain: Frequency and Percentage of EL Students Observed in Each Rating Category by Disability Category</w:t>
      </w:r>
      <w:bookmarkEnd w:id="557"/>
    </w:p>
    <w:tbl>
      <w:tblPr>
        <w:tblStyle w:val="TRtable"/>
        <w:tblW w:w="0" w:type="auto"/>
        <w:tblLayout w:type="fixed"/>
        <w:tblLook w:val="04A0" w:firstRow="1" w:lastRow="0" w:firstColumn="1" w:lastColumn="0" w:noHBand="0" w:noVBand="1"/>
        <w:tblDescription w:val="Understanding Layout of the Reading Domain: Frequency and Percentage of EL Students Observed in Each Rating Category by Disability Category"/>
      </w:tblPr>
      <w:tblGrid>
        <w:gridCol w:w="1440"/>
        <w:gridCol w:w="1296"/>
        <w:gridCol w:w="2160"/>
        <w:gridCol w:w="1008"/>
        <w:gridCol w:w="1154"/>
        <w:gridCol w:w="1232"/>
      </w:tblGrid>
      <w:tr w:rsidR="00935563" w:rsidRPr="00935563" w14:paraId="2E815C8A"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7E0E48F9"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EL Status</w:t>
            </w:r>
          </w:p>
        </w:tc>
        <w:tc>
          <w:tcPr>
            <w:tcW w:w="1296" w:type="dxa"/>
          </w:tcPr>
          <w:p w14:paraId="051280E8"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Disability Category</w:t>
            </w:r>
          </w:p>
        </w:tc>
        <w:tc>
          <w:tcPr>
            <w:tcW w:w="2160" w:type="dxa"/>
          </w:tcPr>
          <w:p w14:paraId="31E7EEEB"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or Grade Span</w:t>
            </w:r>
          </w:p>
        </w:tc>
        <w:tc>
          <w:tcPr>
            <w:tcW w:w="1008" w:type="dxa"/>
          </w:tcPr>
          <w:p w14:paraId="29C56E69"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Not at All</w:t>
            </w:r>
          </w:p>
        </w:tc>
        <w:tc>
          <w:tcPr>
            <w:tcW w:w="1154" w:type="dxa"/>
          </w:tcPr>
          <w:p w14:paraId="16297F19"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Partially</w:t>
            </w:r>
          </w:p>
        </w:tc>
        <w:tc>
          <w:tcPr>
            <w:tcW w:w="1232" w:type="dxa"/>
          </w:tcPr>
          <w:p w14:paraId="50FDAA76"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Entirely</w:t>
            </w:r>
          </w:p>
        </w:tc>
      </w:tr>
      <w:tr w:rsidR="00935563" w:rsidRPr="00935563" w14:paraId="30ABECF4"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33C7F4A6"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190147F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nil"/>
            </w:tcBorders>
          </w:tcPr>
          <w:p w14:paraId="6132A96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8" w:type="dxa"/>
            <w:tcBorders>
              <w:top w:val="nil"/>
              <w:bottom w:val="nil"/>
            </w:tcBorders>
          </w:tcPr>
          <w:p w14:paraId="6F99594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(25)</w:t>
            </w:r>
          </w:p>
        </w:tc>
        <w:tc>
          <w:tcPr>
            <w:tcW w:w="1154" w:type="dxa"/>
            <w:tcBorders>
              <w:top w:val="nil"/>
              <w:bottom w:val="nil"/>
            </w:tcBorders>
          </w:tcPr>
          <w:p w14:paraId="69033E4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(50)</w:t>
            </w:r>
          </w:p>
        </w:tc>
        <w:tc>
          <w:tcPr>
            <w:tcW w:w="1232" w:type="dxa"/>
            <w:tcBorders>
              <w:top w:val="nil"/>
              <w:bottom w:val="nil"/>
            </w:tcBorders>
          </w:tcPr>
          <w:p w14:paraId="3C7A08A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(25)</w:t>
            </w:r>
          </w:p>
        </w:tc>
      </w:tr>
      <w:tr w:rsidR="00935563" w:rsidRPr="00935563" w14:paraId="02D024F2"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4EAE1C24"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087A603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nil"/>
            </w:tcBorders>
          </w:tcPr>
          <w:p w14:paraId="59C97D8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8" w:type="dxa"/>
            <w:tcBorders>
              <w:top w:val="nil"/>
              <w:bottom w:val="nil"/>
            </w:tcBorders>
          </w:tcPr>
          <w:p w14:paraId="21E1D80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54" w:type="dxa"/>
            <w:tcBorders>
              <w:top w:val="nil"/>
              <w:bottom w:val="nil"/>
            </w:tcBorders>
          </w:tcPr>
          <w:p w14:paraId="70291D3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232" w:type="dxa"/>
            <w:tcBorders>
              <w:top w:val="nil"/>
              <w:bottom w:val="nil"/>
            </w:tcBorders>
          </w:tcPr>
          <w:p w14:paraId="7451D7C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73BF89EE"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2" w:space="0" w:color="auto"/>
            </w:tcBorders>
          </w:tcPr>
          <w:p w14:paraId="06261330"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single" w:sz="2" w:space="0" w:color="auto"/>
            </w:tcBorders>
          </w:tcPr>
          <w:p w14:paraId="7DBABF8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single" w:sz="2" w:space="0" w:color="auto"/>
            </w:tcBorders>
          </w:tcPr>
          <w:p w14:paraId="00536E0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8" w:type="dxa"/>
            <w:tcBorders>
              <w:top w:val="nil"/>
              <w:bottom w:val="single" w:sz="2" w:space="0" w:color="auto"/>
            </w:tcBorders>
          </w:tcPr>
          <w:p w14:paraId="1BB0461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single" w:sz="2" w:space="0" w:color="auto"/>
            </w:tcBorders>
          </w:tcPr>
          <w:p w14:paraId="547D30B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(25)</w:t>
            </w:r>
          </w:p>
        </w:tc>
        <w:tc>
          <w:tcPr>
            <w:tcW w:w="1232" w:type="dxa"/>
            <w:tcBorders>
              <w:top w:val="nil"/>
              <w:bottom w:val="single" w:sz="2" w:space="0" w:color="auto"/>
            </w:tcBorders>
          </w:tcPr>
          <w:p w14:paraId="61C23D8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(75)</w:t>
            </w:r>
          </w:p>
        </w:tc>
      </w:tr>
      <w:tr w:rsidR="00935563" w:rsidRPr="00935563" w14:paraId="6345DEE0"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161B7583"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3677D46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nil"/>
            </w:tcBorders>
          </w:tcPr>
          <w:p w14:paraId="2E1CDEB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8" w:type="dxa"/>
            <w:tcBorders>
              <w:top w:val="nil"/>
              <w:bottom w:val="nil"/>
            </w:tcBorders>
          </w:tcPr>
          <w:p w14:paraId="249813A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nil"/>
            </w:tcBorders>
          </w:tcPr>
          <w:p w14:paraId="7935CD7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32" w:type="dxa"/>
            <w:tcBorders>
              <w:top w:val="nil"/>
              <w:bottom w:val="nil"/>
            </w:tcBorders>
          </w:tcPr>
          <w:p w14:paraId="2018677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(100)</w:t>
            </w:r>
          </w:p>
        </w:tc>
      </w:tr>
      <w:tr w:rsidR="00935563" w:rsidRPr="00935563" w14:paraId="695C3DA1"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0A841C62"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0941896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nil"/>
            </w:tcBorders>
          </w:tcPr>
          <w:p w14:paraId="32404DC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8" w:type="dxa"/>
            <w:tcBorders>
              <w:top w:val="nil"/>
              <w:bottom w:val="nil"/>
            </w:tcBorders>
          </w:tcPr>
          <w:p w14:paraId="67F437E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nil"/>
            </w:tcBorders>
          </w:tcPr>
          <w:p w14:paraId="1F10D79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32" w:type="dxa"/>
            <w:tcBorders>
              <w:top w:val="nil"/>
              <w:bottom w:val="nil"/>
            </w:tcBorders>
          </w:tcPr>
          <w:p w14:paraId="642B39F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(100)</w:t>
            </w:r>
          </w:p>
        </w:tc>
      </w:tr>
      <w:tr w:rsidR="00935563" w:rsidRPr="00935563" w14:paraId="2D0634C3"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12" w:space="0" w:color="auto"/>
            </w:tcBorders>
          </w:tcPr>
          <w:p w14:paraId="12B53577"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single" w:sz="12" w:space="0" w:color="auto"/>
            </w:tcBorders>
          </w:tcPr>
          <w:p w14:paraId="4CD0BFE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single" w:sz="12" w:space="0" w:color="auto"/>
            </w:tcBorders>
          </w:tcPr>
          <w:p w14:paraId="7F5E675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8" w:type="dxa"/>
            <w:tcBorders>
              <w:top w:val="nil"/>
              <w:bottom w:val="single" w:sz="12" w:space="0" w:color="auto"/>
            </w:tcBorders>
          </w:tcPr>
          <w:p w14:paraId="63B05D4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single" w:sz="12" w:space="0" w:color="auto"/>
            </w:tcBorders>
          </w:tcPr>
          <w:p w14:paraId="7FF889B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32" w:type="dxa"/>
            <w:tcBorders>
              <w:top w:val="nil"/>
              <w:bottom w:val="single" w:sz="12" w:space="0" w:color="auto"/>
            </w:tcBorders>
          </w:tcPr>
          <w:p w14:paraId="7CC858D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(100)</w:t>
            </w:r>
          </w:p>
        </w:tc>
      </w:tr>
    </w:tbl>
    <w:p w14:paraId="6222D6E8" w14:textId="77777777" w:rsidR="00935563" w:rsidRPr="00935563" w:rsidRDefault="00935563" w:rsidP="00935563">
      <w:pPr>
        <w:keepNext/>
        <w:keepLines/>
        <w:spacing w:before="240" w:after="60"/>
        <w:ind w:left="1008" w:hanging="1008"/>
        <w:rPr>
          <w:rFonts w:eastAsia="SimSun" w:cs="Arial"/>
          <w:b/>
          <w:color w:val="034D8E"/>
          <w:lang w:eastAsia="zh-CN"/>
        </w:rPr>
      </w:pPr>
      <w:bookmarkStart w:id="558" w:name="_Ref41990792"/>
      <w:bookmarkStart w:id="559" w:name="_Toc43108587"/>
      <w:r w:rsidRPr="00935563">
        <w:rPr>
          <w:rFonts w:eastAsia="SimSun" w:cs="Arial"/>
          <w:b/>
          <w:color w:val="034D8E"/>
          <w:lang w:eastAsia="zh-CN"/>
        </w:rPr>
        <w:t>Table B.</w:t>
      </w:r>
      <w:r w:rsidRPr="00935563">
        <w:rPr>
          <w:rFonts w:eastAsia="SimSun" w:cs="Arial"/>
          <w:b/>
          <w:color w:val="034D8E"/>
          <w:lang w:eastAsia="zh-CN"/>
        </w:rPr>
        <w:fldChar w:fldCharType="begin"/>
      </w:r>
      <w:r w:rsidRPr="00935563">
        <w:rPr>
          <w:rFonts w:eastAsia="SimSun" w:cs="Arial"/>
          <w:b/>
          <w:color w:val="034D8E"/>
          <w:lang w:eastAsia="zh-CN"/>
        </w:rPr>
        <w:instrText>SEQ Table_B. \* ARABIC</w:instrText>
      </w:r>
      <w:r w:rsidRPr="00935563">
        <w:rPr>
          <w:rFonts w:eastAsia="SimSun" w:cs="Arial"/>
          <w:b/>
          <w:color w:val="034D8E"/>
          <w:lang w:eastAsia="zh-CN"/>
        </w:rPr>
        <w:fldChar w:fldCharType="separate"/>
      </w:r>
      <w:r w:rsidRPr="00935563">
        <w:rPr>
          <w:rFonts w:eastAsia="SimSun" w:cs="Arial"/>
          <w:b/>
          <w:noProof/>
          <w:color w:val="034D8E"/>
          <w:lang w:eastAsia="zh-CN"/>
        </w:rPr>
        <w:t>7</w:t>
      </w:r>
      <w:r w:rsidRPr="00935563">
        <w:rPr>
          <w:rFonts w:eastAsia="SimSun" w:cs="Arial"/>
          <w:b/>
          <w:color w:val="034D8E"/>
          <w:lang w:eastAsia="zh-CN"/>
        </w:rPr>
        <w:fldChar w:fldCharType="end"/>
      </w:r>
      <w:bookmarkEnd w:id="558"/>
      <w:r w:rsidRPr="00935563">
        <w:rPr>
          <w:rFonts w:eastAsia="SimSun" w:cs="Arial"/>
          <w:b/>
          <w:color w:val="034D8E"/>
          <w:lang w:eastAsia="zh-CN"/>
        </w:rPr>
        <w:t>.  Understanding Layout of the Writing Domain: Frequency and Percentage of EL Students Observed in Each Rating Category by Disability Category</w:t>
      </w:r>
      <w:bookmarkEnd w:id="559"/>
    </w:p>
    <w:tbl>
      <w:tblPr>
        <w:tblStyle w:val="TRtable"/>
        <w:tblW w:w="0" w:type="auto"/>
        <w:tblLayout w:type="fixed"/>
        <w:tblLook w:val="04A0" w:firstRow="1" w:lastRow="0" w:firstColumn="1" w:lastColumn="0" w:noHBand="0" w:noVBand="1"/>
        <w:tblDescription w:val="Understanding Layout of the Writing Domain: Frequency and Percentage of EL Students Observed in Each Rating Category by Disability Category"/>
      </w:tblPr>
      <w:tblGrid>
        <w:gridCol w:w="1440"/>
        <w:gridCol w:w="1296"/>
        <w:gridCol w:w="2160"/>
        <w:gridCol w:w="1008"/>
        <w:gridCol w:w="1154"/>
        <w:gridCol w:w="1232"/>
      </w:tblGrid>
      <w:tr w:rsidR="00935563" w:rsidRPr="00935563" w14:paraId="39D279CE"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6D9B79B7"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EL Status</w:t>
            </w:r>
          </w:p>
        </w:tc>
        <w:tc>
          <w:tcPr>
            <w:tcW w:w="1296" w:type="dxa"/>
          </w:tcPr>
          <w:p w14:paraId="00994FDB"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Disability Category</w:t>
            </w:r>
          </w:p>
        </w:tc>
        <w:tc>
          <w:tcPr>
            <w:tcW w:w="2160" w:type="dxa"/>
          </w:tcPr>
          <w:p w14:paraId="1499271B"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or Grade Span</w:t>
            </w:r>
          </w:p>
        </w:tc>
        <w:tc>
          <w:tcPr>
            <w:tcW w:w="1008" w:type="dxa"/>
          </w:tcPr>
          <w:p w14:paraId="527DE02B"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Not at All</w:t>
            </w:r>
          </w:p>
        </w:tc>
        <w:tc>
          <w:tcPr>
            <w:tcW w:w="1154" w:type="dxa"/>
          </w:tcPr>
          <w:p w14:paraId="420DC127"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Partially</w:t>
            </w:r>
          </w:p>
        </w:tc>
        <w:tc>
          <w:tcPr>
            <w:tcW w:w="1232" w:type="dxa"/>
          </w:tcPr>
          <w:p w14:paraId="24B7CA23"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Entirely</w:t>
            </w:r>
          </w:p>
        </w:tc>
      </w:tr>
      <w:tr w:rsidR="00935563" w:rsidRPr="00935563" w14:paraId="10AFB5B8"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5A97AC8D"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07C3797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nil"/>
            </w:tcBorders>
          </w:tcPr>
          <w:p w14:paraId="71176E5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8" w:type="dxa"/>
            <w:tcBorders>
              <w:top w:val="nil"/>
              <w:bottom w:val="nil"/>
            </w:tcBorders>
          </w:tcPr>
          <w:p w14:paraId="2AF114F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(67)</w:t>
            </w:r>
          </w:p>
        </w:tc>
        <w:tc>
          <w:tcPr>
            <w:tcW w:w="1154" w:type="dxa"/>
            <w:tcBorders>
              <w:top w:val="nil"/>
              <w:bottom w:val="nil"/>
            </w:tcBorders>
          </w:tcPr>
          <w:p w14:paraId="7DBD157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(33)</w:t>
            </w:r>
          </w:p>
        </w:tc>
        <w:tc>
          <w:tcPr>
            <w:tcW w:w="1232" w:type="dxa"/>
            <w:tcBorders>
              <w:top w:val="nil"/>
              <w:bottom w:val="nil"/>
            </w:tcBorders>
          </w:tcPr>
          <w:p w14:paraId="59EDBE7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6AA74BAF"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3FDAFDF4"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4F4D56A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nil"/>
            </w:tcBorders>
          </w:tcPr>
          <w:p w14:paraId="650121E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8" w:type="dxa"/>
            <w:tcBorders>
              <w:top w:val="nil"/>
              <w:bottom w:val="nil"/>
            </w:tcBorders>
          </w:tcPr>
          <w:p w14:paraId="777F46D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54" w:type="dxa"/>
            <w:tcBorders>
              <w:top w:val="nil"/>
              <w:bottom w:val="nil"/>
            </w:tcBorders>
          </w:tcPr>
          <w:p w14:paraId="68CE1D8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232" w:type="dxa"/>
            <w:tcBorders>
              <w:top w:val="nil"/>
              <w:bottom w:val="nil"/>
            </w:tcBorders>
          </w:tcPr>
          <w:p w14:paraId="464F48C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7BF6556C"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2" w:space="0" w:color="auto"/>
            </w:tcBorders>
          </w:tcPr>
          <w:p w14:paraId="2F0F7987"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single" w:sz="2" w:space="0" w:color="auto"/>
            </w:tcBorders>
          </w:tcPr>
          <w:p w14:paraId="7FB5FAA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single" w:sz="2" w:space="0" w:color="auto"/>
            </w:tcBorders>
          </w:tcPr>
          <w:p w14:paraId="035E6F0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8" w:type="dxa"/>
            <w:tcBorders>
              <w:top w:val="nil"/>
              <w:bottom w:val="single" w:sz="2" w:space="0" w:color="auto"/>
            </w:tcBorders>
          </w:tcPr>
          <w:p w14:paraId="58D6319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w:t>
            </w:r>
          </w:p>
        </w:tc>
        <w:tc>
          <w:tcPr>
            <w:tcW w:w="1154" w:type="dxa"/>
            <w:tcBorders>
              <w:top w:val="nil"/>
              <w:bottom w:val="single" w:sz="2" w:space="0" w:color="auto"/>
            </w:tcBorders>
          </w:tcPr>
          <w:p w14:paraId="2C3943B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(40)</w:t>
            </w:r>
          </w:p>
        </w:tc>
        <w:tc>
          <w:tcPr>
            <w:tcW w:w="1232" w:type="dxa"/>
            <w:tcBorders>
              <w:top w:val="nil"/>
              <w:bottom w:val="single" w:sz="2" w:space="0" w:color="auto"/>
            </w:tcBorders>
          </w:tcPr>
          <w:p w14:paraId="2BE7F03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(50)</w:t>
            </w:r>
          </w:p>
        </w:tc>
      </w:tr>
      <w:tr w:rsidR="00935563" w:rsidRPr="00935563" w14:paraId="20B2F460"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34381755"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66E3DE8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nil"/>
            </w:tcBorders>
          </w:tcPr>
          <w:p w14:paraId="4EDD129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8" w:type="dxa"/>
            <w:tcBorders>
              <w:top w:val="nil"/>
              <w:bottom w:val="nil"/>
            </w:tcBorders>
          </w:tcPr>
          <w:p w14:paraId="12204A5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w:t>
            </w:r>
          </w:p>
        </w:tc>
        <w:tc>
          <w:tcPr>
            <w:tcW w:w="1154" w:type="dxa"/>
            <w:tcBorders>
              <w:top w:val="nil"/>
              <w:bottom w:val="nil"/>
            </w:tcBorders>
          </w:tcPr>
          <w:p w14:paraId="7BD0804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w:t>
            </w:r>
          </w:p>
        </w:tc>
        <w:tc>
          <w:tcPr>
            <w:tcW w:w="1232" w:type="dxa"/>
            <w:tcBorders>
              <w:top w:val="nil"/>
              <w:bottom w:val="nil"/>
            </w:tcBorders>
          </w:tcPr>
          <w:p w14:paraId="08D64F7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(80)</w:t>
            </w:r>
          </w:p>
        </w:tc>
      </w:tr>
      <w:tr w:rsidR="00935563" w:rsidRPr="00935563" w14:paraId="7B8C4959"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0C55DB8C"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54D4471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nil"/>
            </w:tcBorders>
          </w:tcPr>
          <w:p w14:paraId="6EB78D1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8" w:type="dxa"/>
            <w:tcBorders>
              <w:top w:val="nil"/>
              <w:bottom w:val="nil"/>
            </w:tcBorders>
          </w:tcPr>
          <w:p w14:paraId="12ACF93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(25)</w:t>
            </w:r>
          </w:p>
        </w:tc>
        <w:tc>
          <w:tcPr>
            <w:tcW w:w="1154" w:type="dxa"/>
            <w:tcBorders>
              <w:top w:val="nil"/>
              <w:bottom w:val="nil"/>
            </w:tcBorders>
          </w:tcPr>
          <w:p w14:paraId="10E058B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32" w:type="dxa"/>
            <w:tcBorders>
              <w:top w:val="nil"/>
              <w:bottom w:val="nil"/>
            </w:tcBorders>
          </w:tcPr>
          <w:p w14:paraId="09B839C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(75)</w:t>
            </w:r>
          </w:p>
        </w:tc>
      </w:tr>
      <w:tr w:rsidR="00935563" w:rsidRPr="00935563" w14:paraId="49DE6454"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12" w:space="0" w:color="auto"/>
            </w:tcBorders>
          </w:tcPr>
          <w:p w14:paraId="4FE6C9ED"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single" w:sz="12" w:space="0" w:color="auto"/>
            </w:tcBorders>
          </w:tcPr>
          <w:p w14:paraId="63DD66D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single" w:sz="12" w:space="0" w:color="auto"/>
            </w:tcBorders>
          </w:tcPr>
          <w:p w14:paraId="3FBEDC2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8" w:type="dxa"/>
            <w:tcBorders>
              <w:top w:val="nil"/>
              <w:bottom w:val="single" w:sz="12" w:space="0" w:color="auto"/>
            </w:tcBorders>
          </w:tcPr>
          <w:p w14:paraId="180FEDA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single" w:sz="12" w:space="0" w:color="auto"/>
            </w:tcBorders>
          </w:tcPr>
          <w:p w14:paraId="361BF4D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32" w:type="dxa"/>
            <w:tcBorders>
              <w:top w:val="nil"/>
              <w:bottom w:val="single" w:sz="12" w:space="0" w:color="auto"/>
            </w:tcBorders>
          </w:tcPr>
          <w:p w14:paraId="698C63D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(100)</w:t>
            </w:r>
          </w:p>
        </w:tc>
      </w:tr>
    </w:tbl>
    <w:p w14:paraId="73BBB9B6" w14:textId="77777777" w:rsidR="00935563" w:rsidRPr="00935563" w:rsidRDefault="00935563" w:rsidP="00935563">
      <w:pPr>
        <w:keepNext/>
        <w:keepLines/>
        <w:spacing w:before="240" w:after="60"/>
        <w:ind w:left="1008" w:hanging="1008"/>
        <w:rPr>
          <w:rFonts w:eastAsia="SimSun" w:cs="Arial"/>
          <w:b/>
          <w:color w:val="034D8E"/>
          <w:lang w:eastAsia="zh-CN"/>
        </w:rPr>
      </w:pPr>
      <w:bookmarkStart w:id="560" w:name="_Ref41990966"/>
      <w:bookmarkStart w:id="561" w:name="_Toc43108588"/>
      <w:r w:rsidRPr="00935563">
        <w:rPr>
          <w:rFonts w:eastAsia="SimSun" w:cs="Arial"/>
          <w:b/>
          <w:color w:val="034D8E"/>
          <w:lang w:eastAsia="zh-CN"/>
        </w:rPr>
        <w:t>Table B.</w:t>
      </w:r>
      <w:r w:rsidRPr="00935563">
        <w:rPr>
          <w:rFonts w:eastAsia="SimSun" w:cs="Arial"/>
          <w:b/>
          <w:color w:val="034D8E"/>
          <w:lang w:eastAsia="zh-CN"/>
        </w:rPr>
        <w:fldChar w:fldCharType="begin"/>
      </w:r>
      <w:r w:rsidRPr="00935563">
        <w:rPr>
          <w:rFonts w:eastAsia="SimSun" w:cs="Arial"/>
          <w:b/>
          <w:color w:val="034D8E"/>
          <w:lang w:eastAsia="zh-CN"/>
        </w:rPr>
        <w:instrText>SEQ Table_B. \* ARABIC</w:instrText>
      </w:r>
      <w:r w:rsidRPr="00935563">
        <w:rPr>
          <w:rFonts w:eastAsia="SimSun" w:cs="Arial"/>
          <w:b/>
          <w:color w:val="034D8E"/>
          <w:lang w:eastAsia="zh-CN"/>
        </w:rPr>
        <w:fldChar w:fldCharType="separate"/>
      </w:r>
      <w:r w:rsidRPr="00935563">
        <w:rPr>
          <w:rFonts w:eastAsia="SimSun" w:cs="Arial"/>
          <w:b/>
          <w:noProof/>
          <w:color w:val="034D8E"/>
          <w:lang w:eastAsia="zh-CN"/>
        </w:rPr>
        <w:t>8</w:t>
      </w:r>
      <w:r w:rsidRPr="00935563">
        <w:rPr>
          <w:rFonts w:eastAsia="SimSun" w:cs="Arial"/>
          <w:b/>
          <w:color w:val="034D8E"/>
          <w:lang w:eastAsia="zh-CN"/>
        </w:rPr>
        <w:fldChar w:fldCharType="end"/>
      </w:r>
      <w:bookmarkEnd w:id="560"/>
      <w:r w:rsidRPr="00935563">
        <w:rPr>
          <w:rFonts w:eastAsia="SimSun" w:cs="Arial"/>
          <w:b/>
          <w:color w:val="034D8E"/>
          <w:lang w:eastAsia="zh-CN"/>
        </w:rPr>
        <w:t>.  Students Answering Independently: Frequency and Percentage of EL Students Observed in Each Rating Category by Disability Category</w:t>
      </w:r>
      <w:bookmarkEnd w:id="561"/>
    </w:p>
    <w:tbl>
      <w:tblPr>
        <w:tblStyle w:val="TRtable"/>
        <w:tblW w:w="9579" w:type="dxa"/>
        <w:tblLayout w:type="fixed"/>
        <w:tblLook w:val="04A0" w:firstRow="1" w:lastRow="0" w:firstColumn="1" w:lastColumn="0" w:noHBand="0" w:noVBand="1"/>
        <w:tblDescription w:val="Students Answering Independently: Frequency and Percentage of EL Students Observed in Each Rating Category by Disability Category"/>
      </w:tblPr>
      <w:tblGrid>
        <w:gridCol w:w="1440"/>
        <w:gridCol w:w="1296"/>
        <w:gridCol w:w="1296"/>
        <w:gridCol w:w="2160"/>
        <w:gridCol w:w="1009"/>
        <w:gridCol w:w="1208"/>
        <w:gridCol w:w="1170"/>
      </w:tblGrid>
      <w:tr w:rsidR="00935563" w:rsidRPr="00935563" w14:paraId="772B4119"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03D07B19"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EL Status</w:t>
            </w:r>
          </w:p>
        </w:tc>
        <w:tc>
          <w:tcPr>
            <w:tcW w:w="1296" w:type="dxa"/>
          </w:tcPr>
          <w:p w14:paraId="700F2AD9"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Disability Category</w:t>
            </w:r>
          </w:p>
        </w:tc>
        <w:tc>
          <w:tcPr>
            <w:tcW w:w="1296" w:type="dxa"/>
          </w:tcPr>
          <w:p w14:paraId="10EBAC96"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Domain</w:t>
            </w:r>
          </w:p>
        </w:tc>
        <w:tc>
          <w:tcPr>
            <w:tcW w:w="2160" w:type="dxa"/>
          </w:tcPr>
          <w:p w14:paraId="3C48C3BE"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or Grade Span</w:t>
            </w:r>
          </w:p>
        </w:tc>
        <w:tc>
          <w:tcPr>
            <w:tcW w:w="1009" w:type="dxa"/>
          </w:tcPr>
          <w:p w14:paraId="4E8A3447"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Not at All</w:t>
            </w:r>
          </w:p>
        </w:tc>
        <w:tc>
          <w:tcPr>
            <w:tcW w:w="1208" w:type="dxa"/>
          </w:tcPr>
          <w:p w14:paraId="270462FC"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Partially</w:t>
            </w:r>
          </w:p>
        </w:tc>
        <w:tc>
          <w:tcPr>
            <w:tcW w:w="1170" w:type="dxa"/>
          </w:tcPr>
          <w:p w14:paraId="6E561331"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Entirely</w:t>
            </w:r>
          </w:p>
        </w:tc>
      </w:tr>
      <w:tr w:rsidR="00935563" w:rsidRPr="00935563" w14:paraId="540FAB57"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516D577D"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Pr>
          <w:p w14:paraId="6AC2368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Pr>
          <w:p w14:paraId="37B34E0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74C66DF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9" w:type="dxa"/>
          </w:tcPr>
          <w:p w14:paraId="7B747DE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(40)</w:t>
            </w:r>
          </w:p>
        </w:tc>
        <w:tc>
          <w:tcPr>
            <w:tcW w:w="1208" w:type="dxa"/>
          </w:tcPr>
          <w:p w14:paraId="3F0E1DF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(20)</w:t>
            </w:r>
          </w:p>
        </w:tc>
        <w:tc>
          <w:tcPr>
            <w:tcW w:w="1170" w:type="dxa"/>
          </w:tcPr>
          <w:p w14:paraId="1B9F947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(40)</w:t>
            </w:r>
          </w:p>
        </w:tc>
      </w:tr>
      <w:tr w:rsidR="00935563" w:rsidRPr="00935563" w14:paraId="03424C49"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782D0A16"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Pr>
          <w:p w14:paraId="72E8D3E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Pr>
          <w:p w14:paraId="6915D33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05554C9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9" w:type="dxa"/>
          </w:tcPr>
          <w:p w14:paraId="3467DB4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Pr>
          <w:p w14:paraId="0F5402E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0" w:type="dxa"/>
          </w:tcPr>
          <w:p w14:paraId="24FFC55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r>
      <w:tr w:rsidR="00935563" w:rsidRPr="00935563" w14:paraId="26D948C3"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21755068"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bottom w:val="single" w:sz="4" w:space="0" w:color="auto"/>
            </w:tcBorders>
          </w:tcPr>
          <w:p w14:paraId="2C9A6EF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bottom w:val="single" w:sz="4" w:space="0" w:color="auto"/>
            </w:tcBorders>
          </w:tcPr>
          <w:p w14:paraId="3BA0BC2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Borders>
              <w:bottom w:val="single" w:sz="4" w:space="0" w:color="auto"/>
            </w:tcBorders>
          </w:tcPr>
          <w:p w14:paraId="205EC84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9" w:type="dxa"/>
            <w:tcBorders>
              <w:bottom w:val="single" w:sz="4" w:space="0" w:color="auto"/>
            </w:tcBorders>
          </w:tcPr>
          <w:p w14:paraId="6F36611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Borders>
              <w:bottom w:val="single" w:sz="4" w:space="0" w:color="auto"/>
            </w:tcBorders>
          </w:tcPr>
          <w:p w14:paraId="1438E2D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(30)</w:t>
            </w:r>
          </w:p>
        </w:tc>
        <w:tc>
          <w:tcPr>
            <w:tcW w:w="1170" w:type="dxa"/>
            <w:tcBorders>
              <w:bottom w:val="single" w:sz="4" w:space="0" w:color="auto"/>
            </w:tcBorders>
          </w:tcPr>
          <w:p w14:paraId="6563204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(70)</w:t>
            </w:r>
          </w:p>
        </w:tc>
      </w:tr>
      <w:tr w:rsidR="00935563" w:rsidRPr="00935563" w14:paraId="7297DFAC"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78C930EF"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single" w:sz="4" w:space="0" w:color="auto"/>
              <w:bottom w:val="nil"/>
            </w:tcBorders>
          </w:tcPr>
          <w:p w14:paraId="596747B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single" w:sz="4" w:space="0" w:color="auto"/>
              <w:bottom w:val="nil"/>
            </w:tcBorders>
          </w:tcPr>
          <w:p w14:paraId="6A364FB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single" w:sz="4" w:space="0" w:color="auto"/>
              <w:bottom w:val="nil"/>
            </w:tcBorders>
          </w:tcPr>
          <w:p w14:paraId="409C96A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9" w:type="dxa"/>
            <w:tcBorders>
              <w:top w:val="single" w:sz="4" w:space="0" w:color="auto"/>
              <w:bottom w:val="nil"/>
            </w:tcBorders>
          </w:tcPr>
          <w:p w14:paraId="524BDAC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(50)</w:t>
            </w:r>
          </w:p>
        </w:tc>
        <w:tc>
          <w:tcPr>
            <w:tcW w:w="1208" w:type="dxa"/>
            <w:tcBorders>
              <w:top w:val="single" w:sz="4" w:space="0" w:color="auto"/>
              <w:bottom w:val="nil"/>
            </w:tcBorders>
          </w:tcPr>
          <w:p w14:paraId="4315164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0" w:type="dxa"/>
            <w:tcBorders>
              <w:top w:val="single" w:sz="4" w:space="0" w:color="auto"/>
              <w:bottom w:val="nil"/>
            </w:tcBorders>
          </w:tcPr>
          <w:p w14:paraId="1B038F2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(50)</w:t>
            </w:r>
          </w:p>
        </w:tc>
      </w:tr>
      <w:tr w:rsidR="00935563" w:rsidRPr="00935563" w14:paraId="0D8FB669"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476CCA23"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tcBorders>
          </w:tcPr>
          <w:p w14:paraId="339375E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nil"/>
            </w:tcBorders>
          </w:tcPr>
          <w:p w14:paraId="3B1F334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nil"/>
            </w:tcBorders>
          </w:tcPr>
          <w:p w14:paraId="36FEF72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9" w:type="dxa"/>
            <w:tcBorders>
              <w:top w:val="nil"/>
            </w:tcBorders>
          </w:tcPr>
          <w:p w14:paraId="6E5C23C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208" w:type="dxa"/>
            <w:tcBorders>
              <w:top w:val="nil"/>
            </w:tcBorders>
          </w:tcPr>
          <w:p w14:paraId="5FD655C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70" w:type="dxa"/>
            <w:tcBorders>
              <w:top w:val="nil"/>
            </w:tcBorders>
          </w:tcPr>
          <w:p w14:paraId="3CA47E5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59CB8FE2"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5D5595B6"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bottom w:val="single" w:sz="4" w:space="0" w:color="auto"/>
            </w:tcBorders>
          </w:tcPr>
          <w:p w14:paraId="375D507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bottom w:val="single" w:sz="4" w:space="0" w:color="auto"/>
            </w:tcBorders>
          </w:tcPr>
          <w:p w14:paraId="11E4CDE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bottom w:val="single" w:sz="4" w:space="0" w:color="auto"/>
            </w:tcBorders>
          </w:tcPr>
          <w:p w14:paraId="11BC0D9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9" w:type="dxa"/>
            <w:tcBorders>
              <w:bottom w:val="single" w:sz="4" w:space="0" w:color="auto"/>
            </w:tcBorders>
          </w:tcPr>
          <w:p w14:paraId="7662C25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Borders>
              <w:bottom w:val="single" w:sz="4" w:space="0" w:color="auto"/>
            </w:tcBorders>
          </w:tcPr>
          <w:p w14:paraId="45C70F1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0" w:type="dxa"/>
            <w:tcBorders>
              <w:bottom w:val="single" w:sz="4" w:space="0" w:color="auto"/>
            </w:tcBorders>
          </w:tcPr>
          <w:p w14:paraId="009B1D9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6 (100)</w:t>
            </w:r>
          </w:p>
        </w:tc>
      </w:tr>
      <w:tr w:rsidR="00935563" w:rsidRPr="00935563" w14:paraId="5DBF4B89"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715BC35E"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single" w:sz="4" w:space="0" w:color="auto"/>
              <w:bottom w:val="nil"/>
            </w:tcBorders>
          </w:tcPr>
          <w:p w14:paraId="6862D28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single" w:sz="4" w:space="0" w:color="auto"/>
              <w:bottom w:val="nil"/>
            </w:tcBorders>
          </w:tcPr>
          <w:p w14:paraId="323355B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single" w:sz="4" w:space="0" w:color="auto"/>
              <w:bottom w:val="nil"/>
            </w:tcBorders>
          </w:tcPr>
          <w:p w14:paraId="766D258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9" w:type="dxa"/>
            <w:tcBorders>
              <w:top w:val="single" w:sz="4" w:space="0" w:color="auto"/>
              <w:bottom w:val="nil"/>
            </w:tcBorders>
          </w:tcPr>
          <w:p w14:paraId="54466FA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Borders>
              <w:top w:val="single" w:sz="4" w:space="0" w:color="auto"/>
              <w:bottom w:val="nil"/>
            </w:tcBorders>
          </w:tcPr>
          <w:p w14:paraId="2D366D5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(67)</w:t>
            </w:r>
          </w:p>
        </w:tc>
        <w:tc>
          <w:tcPr>
            <w:tcW w:w="1170" w:type="dxa"/>
            <w:tcBorders>
              <w:top w:val="single" w:sz="4" w:space="0" w:color="auto"/>
              <w:bottom w:val="nil"/>
            </w:tcBorders>
          </w:tcPr>
          <w:p w14:paraId="1C0DF01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(33)</w:t>
            </w:r>
          </w:p>
        </w:tc>
      </w:tr>
      <w:tr w:rsidR="00935563" w:rsidRPr="00935563" w14:paraId="14CB39E7"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0EC1A9AE"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tcBorders>
          </w:tcPr>
          <w:p w14:paraId="369722B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nil"/>
            </w:tcBorders>
          </w:tcPr>
          <w:p w14:paraId="5F1AE02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nil"/>
            </w:tcBorders>
          </w:tcPr>
          <w:p w14:paraId="2515272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9" w:type="dxa"/>
            <w:tcBorders>
              <w:top w:val="nil"/>
            </w:tcBorders>
          </w:tcPr>
          <w:p w14:paraId="378CFDB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208" w:type="dxa"/>
            <w:tcBorders>
              <w:top w:val="nil"/>
            </w:tcBorders>
          </w:tcPr>
          <w:p w14:paraId="36EDD51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70" w:type="dxa"/>
            <w:tcBorders>
              <w:top w:val="nil"/>
            </w:tcBorders>
          </w:tcPr>
          <w:p w14:paraId="5D154A2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5470EE13"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53790412"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bottom w:val="single" w:sz="4" w:space="0" w:color="auto"/>
            </w:tcBorders>
          </w:tcPr>
          <w:p w14:paraId="649E065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bottom w:val="single" w:sz="4" w:space="0" w:color="auto"/>
            </w:tcBorders>
          </w:tcPr>
          <w:p w14:paraId="1D67509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bottom w:val="single" w:sz="4" w:space="0" w:color="auto"/>
            </w:tcBorders>
          </w:tcPr>
          <w:p w14:paraId="1F8A8D4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9" w:type="dxa"/>
            <w:tcBorders>
              <w:bottom w:val="single" w:sz="4" w:space="0" w:color="auto"/>
            </w:tcBorders>
          </w:tcPr>
          <w:p w14:paraId="215B15B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Borders>
              <w:bottom w:val="single" w:sz="4" w:space="0" w:color="auto"/>
            </w:tcBorders>
          </w:tcPr>
          <w:p w14:paraId="3E5CF26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w:t>
            </w:r>
          </w:p>
        </w:tc>
        <w:tc>
          <w:tcPr>
            <w:tcW w:w="1170" w:type="dxa"/>
            <w:tcBorders>
              <w:bottom w:val="single" w:sz="4" w:space="0" w:color="auto"/>
            </w:tcBorders>
          </w:tcPr>
          <w:p w14:paraId="0ECC735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(90)</w:t>
            </w:r>
          </w:p>
        </w:tc>
      </w:tr>
      <w:tr w:rsidR="00935563" w:rsidRPr="00935563" w14:paraId="40B07687"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0B6A2E37"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single" w:sz="4" w:space="0" w:color="auto"/>
              <w:bottom w:val="nil"/>
            </w:tcBorders>
          </w:tcPr>
          <w:p w14:paraId="037BA94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single" w:sz="4" w:space="0" w:color="auto"/>
              <w:bottom w:val="nil"/>
            </w:tcBorders>
          </w:tcPr>
          <w:p w14:paraId="3A19021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single" w:sz="4" w:space="0" w:color="auto"/>
              <w:bottom w:val="nil"/>
            </w:tcBorders>
          </w:tcPr>
          <w:p w14:paraId="6C71561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9" w:type="dxa"/>
            <w:tcBorders>
              <w:top w:val="single" w:sz="4" w:space="0" w:color="auto"/>
              <w:bottom w:val="nil"/>
            </w:tcBorders>
          </w:tcPr>
          <w:p w14:paraId="53016DC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Borders>
              <w:top w:val="single" w:sz="4" w:space="0" w:color="auto"/>
              <w:bottom w:val="nil"/>
            </w:tcBorders>
          </w:tcPr>
          <w:p w14:paraId="78DC491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0" w:type="dxa"/>
            <w:tcBorders>
              <w:top w:val="single" w:sz="4" w:space="0" w:color="auto"/>
              <w:bottom w:val="nil"/>
            </w:tcBorders>
          </w:tcPr>
          <w:p w14:paraId="35EC2E1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(100)</w:t>
            </w:r>
          </w:p>
        </w:tc>
      </w:tr>
      <w:tr w:rsidR="00935563" w:rsidRPr="00935563" w14:paraId="40BCF280"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4CBFFAE6"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7C092BE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nil"/>
              <w:bottom w:val="nil"/>
            </w:tcBorders>
          </w:tcPr>
          <w:p w14:paraId="06E75CA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nil"/>
              <w:bottom w:val="nil"/>
            </w:tcBorders>
          </w:tcPr>
          <w:p w14:paraId="74D90FB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9" w:type="dxa"/>
            <w:tcBorders>
              <w:top w:val="nil"/>
              <w:bottom w:val="nil"/>
            </w:tcBorders>
          </w:tcPr>
          <w:p w14:paraId="463C8BB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Borders>
              <w:top w:val="nil"/>
              <w:bottom w:val="nil"/>
            </w:tcBorders>
          </w:tcPr>
          <w:p w14:paraId="1BC7BF5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0" w:type="dxa"/>
            <w:tcBorders>
              <w:top w:val="nil"/>
              <w:bottom w:val="nil"/>
            </w:tcBorders>
          </w:tcPr>
          <w:p w14:paraId="5905709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r>
      <w:tr w:rsidR="00935563" w:rsidRPr="00935563" w14:paraId="46C191FF"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2" w:space="0" w:color="auto"/>
            </w:tcBorders>
          </w:tcPr>
          <w:p w14:paraId="2BAFE155"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single" w:sz="2" w:space="0" w:color="auto"/>
            </w:tcBorders>
          </w:tcPr>
          <w:p w14:paraId="156442A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nil"/>
              <w:bottom w:val="single" w:sz="2" w:space="0" w:color="auto"/>
            </w:tcBorders>
          </w:tcPr>
          <w:p w14:paraId="425D290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nil"/>
              <w:bottom w:val="single" w:sz="2" w:space="0" w:color="auto"/>
            </w:tcBorders>
          </w:tcPr>
          <w:p w14:paraId="0AFAD14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9" w:type="dxa"/>
            <w:tcBorders>
              <w:top w:val="nil"/>
              <w:bottom w:val="single" w:sz="2" w:space="0" w:color="auto"/>
            </w:tcBorders>
          </w:tcPr>
          <w:p w14:paraId="533B2FF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(23)</w:t>
            </w:r>
          </w:p>
        </w:tc>
        <w:tc>
          <w:tcPr>
            <w:tcW w:w="1208" w:type="dxa"/>
            <w:tcBorders>
              <w:top w:val="nil"/>
              <w:bottom w:val="single" w:sz="2" w:space="0" w:color="auto"/>
            </w:tcBorders>
          </w:tcPr>
          <w:p w14:paraId="20ABDFC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(8)</w:t>
            </w:r>
          </w:p>
        </w:tc>
        <w:tc>
          <w:tcPr>
            <w:tcW w:w="1170" w:type="dxa"/>
            <w:tcBorders>
              <w:top w:val="nil"/>
              <w:bottom w:val="single" w:sz="2" w:space="0" w:color="auto"/>
            </w:tcBorders>
          </w:tcPr>
          <w:p w14:paraId="7CB4FFA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(69)</w:t>
            </w:r>
          </w:p>
        </w:tc>
      </w:tr>
      <w:tr w:rsidR="00935563" w:rsidRPr="00935563" w14:paraId="2B555845"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2" w:space="0" w:color="auto"/>
            </w:tcBorders>
          </w:tcPr>
          <w:p w14:paraId="0B0AD11C"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single" w:sz="2" w:space="0" w:color="auto"/>
            </w:tcBorders>
          </w:tcPr>
          <w:p w14:paraId="3904E11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single" w:sz="2" w:space="0" w:color="auto"/>
            </w:tcBorders>
          </w:tcPr>
          <w:p w14:paraId="0B3CC30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Borders>
              <w:top w:val="single" w:sz="2" w:space="0" w:color="auto"/>
            </w:tcBorders>
          </w:tcPr>
          <w:p w14:paraId="3512541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9" w:type="dxa"/>
            <w:tcBorders>
              <w:top w:val="single" w:sz="2" w:space="0" w:color="auto"/>
            </w:tcBorders>
          </w:tcPr>
          <w:p w14:paraId="1B317FF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Borders>
              <w:top w:val="single" w:sz="2" w:space="0" w:color="auto"/>
            </w:tcBorders>
          </w:tcPr>
          <w:p w14:paraId="5507707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(11)</w:t>
            </w:r>
          </w:p>
        </w:tc>
        <w:tc>
          <w:tcPr>
            <w:tcW w:w="1170" w:type="dxa"/>
            <w:tcBorders>
              <w:top w:val="single" w:sz="2" w:space="0" w:color="auto"/>
            </w:tcBorders>
          </w:tcPr>
          <w:p w14:paraId="197151A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(89)</w:t>
            </w:r>
          </w:p>
        </w:tc>
      </w:tr>
      <w:tr w:rsidR="00935563" w:rsidRPr="00935563" w14:paraId="3BCBD34C"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04280D30"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Pr>
          <w:p w14:paraId="0F8E8DC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Pr>
          <w:p w14:paraId="6AE2E77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1DD75D1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9" w:type="dxa"/>
          </w:tcPr>
          <w:p w14:paraId="6A1BC5B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Pr>
          <w:p w14:paraId="467D402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0" w:type="dxa"/>
          </w:tcPr>
          <w:p w14:paraId="4E12A18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(100)</w:t>
            </w:r>
          </w:p>
        </w:tc>
      </w:tr>
      <w:tr w:rsidR="00935563" w:rsidRPr="00935563" w14:paraId="7685D90F"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1575CBE0"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bottom w:val="single" w:sz="4" w:space="0" w:color="auto"/>
            </w:tcBorders>
          </w:tcPr>
          <w:p w14:paraId="631B0BD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bottom w:val="single" w:sz="4" w:space="0" w:color="auto"/>
            </w:tcBorders>
          </w:tcPr>
          <w:p w14:paraId="1FA3260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Borders>
              <w:bottom w:val="single" w:sz="4" w:space="0" w:color="auto"/>
            </w:tcBorders>
          </w:tcPr>
          <w:p w14:paraId="50F6C75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9" w:type="dxa"/>
            <w:tcBorders>
              <w:bottom w:val="single" w:sz="4" w:space="0" w:color="auto"/>
            </w:tcBorders>
          </w:tcPr>
          <w:p w14:paraId="264A248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Borders>
              <w:bottom w:val="single" w:sz="4" w:space="0" w:color="auto"/>
            </w:tcBorders>
          </w:tcPr>
          <w:p w14:paraId="05692E2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(20)</w:t>
            </w:r>
          </w:p>
        </w:tc>
        <w:tc>
          <w:tcPr>
            <w:tcW w:w="1170" w:type="dxa"/>
            <w:tcBorders>
              <w:bottom w:val="single" w:sz="4" w:space="0" w:color="auto"/>
            </w:tcBorders>
          </w:tcPr>
          <w:p w14:paraId="2F1C94D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(80)</w:t>
            </w:r>
          </w:p>
        </w:tc>
      </w:tr>
      <w:tr w:rsidR="00935563" w:rsidRPr="00935563" w14:paraId="441A6C58"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07E50B11"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single" w:sz="4" w:space="0" w:color="auto"/>
              <w:bottom w:val="nil"/>
            </w:tcBorders>
          </w:tcPr>
          <w:p w14:paraId="78E62CF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single" w:sz="4" w:space="0" w:color="auto"/>
              <w:bottom w:val="nil"/>
            </w:tcBorders>
          </w:tcPr>
          <w:p w14:paraId="3157FCD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single" w:sz="4" w:space="0" w:color="auto"/>
              <w:bottom w:val="nil"/>
            </w:tcBorders>
          </w:tcPr>
          <w:p w14:paraId="178C6AF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9" w:type="dxa"/>
            <w:tcBorders>
              <w:top w:val="single" w:sz="4" w:space="0" w:color="auto"/>
              <w:bottom w:val="nil"/>
            </w:tcBorders>
          </w:tcPr>
          <w:p w14:paraId="00EFBCC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Borders>
              <w:top w:val="single" w:sz="4" w:space="0" w:color="auto"/>
              <w:bottom w:val="nil"/>
            </w:tcBorders>
          </w:tcPr>
          <w:p w14:paraId="0828EEB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0" w:type="dxa"/>
            <w:tcBorders>
              <w:top w:val="single" w:sz="4" w:space="0" w:color="auto"/>
              <w:bottom w:val="nil"/>
            </w:tcBorders>
          </w:tcPr>
          <w:p w14:paraId="255B8C1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(100)</w:t>
            </w:r>
          </w:p>
        </w:tc>
      </w:tr>
      <w:tr w:rsidR="00935563" w:rsidRPr="00935563" w14:paraId="2C4A44EB"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44BB3237"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tcBorders>
          </w:tcPr>
          <w:p w14:paraId="5C8239A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nil"/>
            </w:tcBorders>
          </w:tcPr>
          <w:p w14:paraId="0AEA951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nil"/>
            </w:tcBorders>
          </w:tcPr>
          <w:p w14:paraId="64652EA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9" w:type="dxa"/>
            <w:tcBorders>
              <w:top w:val="nil"/>
            </w:tcBorders>
          </w:tcPr>
          <w:p w14:paraId="18BC6E9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Borders>
              <w:top w:val="nil"/>
            </w:tcBorders>
          </w:tcPr>
          <w:p w14:paraId="0FEBD5E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0" w:type="dxa"/>
            <w:tcBorders>
              <w:top w:val="nil"/>
            </w:tcBorders>
          </w:tcPr>
          <w:p w14:paraId="657A9F9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(100)</w:t>
            </w:r>
          </w:p>
        </w:tc>
      </w:tr>
      <w:tr w:rsidR="00935563" w:rsidRPr="00935563" w14:paraId="6E790882"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3842C104"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bottom w:val="single" w:sz="4" w:space="0" w:color="auto"/>
            </w:tcBorders>
          </w:tcPr>
          <w:p w14:paraId="73F3818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bottom w:val="single" w:sz="4" w:space="0" w:color="auto"/>
            </w:tcBorders>
          </w:tcPr>
          <w:p w14:paraId="5FBD186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bottom w:val="single" w:sz="4" w:space="0" w:color="auto"/>
            </w:tcBorders>
          </w:tcPr>
          <w:p w14:paraId="745DBA5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9" w:type="dxa"/>
            <w:tcBorders>
              <w:bottom w:val="single" w:sz="4" w:space="0" w:color="auto"/>
            </w:tcBorders>
          </w:tcPr>
          <w:p w14:paraId="4AC3CCF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Borders>
              <w:bottom w:val="single" w:sz="4" w:space="0" w:color="auto"/>
            </w:tcBorders>
          </w:tcPr>
          <w:p w14:paraId="549BF72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0" w:type="dxa"/>
            <w:tcBorders>
              <w:bottom w:val="single" w:sz="4" w:space="0" w:color="auto"/>
            </w:tcBorders>
          </w:tcPr>
          <w:p w14:paraId="7E64721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(100)</w:t>
            </w:r>
          </w:p>
        </w:tc>
      </w:tr>
      <w:tr w:rsidR="00935563" w:rsidRPr="00935563" w14:paraId="2CAE3795"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344859B0"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single" w:sz="4" w:space="0" w:color="auto"/>
              <w:bottom w:val="nil"/>
            </w:tcBorders>
          </w:tcPr>
          <w:p w14:paraId="56A5958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single" w:sz="4" w:space="0" w:color="auto"/>
              <w:bottom w:val="nil"/>
            </w:tcBorders>
          </w:tcPr>
          <w:p w14:paraId="2965EE5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single" w:sz="4" w:space="0" w:color="auto"/>
              <w:bottom w:val="nil"/>
            </w:tcBorders>
          </w:tcPr>
          <w:p w14:paraId="4674CC4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9" w:type="dxa"/>
            <w:tcBorders>
              <w:top w:val="single" w:sz="4" w:space="0" w:color="auto"/>
              <w:bottom w:val="nil"/>
            </w:tcBorders>
          </w:tcPr>
          <w:p w14:paraId="09CDAFB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Borders>
              <w:top w:val="single" w:sz="4" w:space="0" w:color="auto"/>
              <w:bottom w:val="nil"/>
            </w:tcBorders>
          </w:tcPr>
          <w:p w14:paraId="32DBA76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0" w:type="dxa"/>
            <w:tcBorders>
              <w:top w:val="single" w:sz="4" w:space="0" w:color="auto"/>
              <w:bottom w:val="nil"/>
            </w:tcBorders>
          </w:tcPr>
          <w:p w14:paraId="2FB0CCD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(100)</w:t>
            </w:r>
          </w:p>
        </w:tc>
      </w:tr>
      <w:tr w:rsidR="00935563" w:rsidRPr="00935563" w14:paraId="3841B290"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329717CF"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tcBorders>
          </w:tcPr>
          <w:p w14:paraId="6979416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nil"/>
            </w:tcBorders>
          </w:tcPr>
          <w:p w14:paraId="6BCE16A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nil"/>
            </w:tcBorders>
          </w:tcPr>
          <w:p w14:paraId="5C470A0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9" w:type="dxa"/>
            <w:tcBorders>
              <w:top w:val="nil"/>
            </w:tcBorders>
          </w:tcPr>
          <w:p w14:paraId="2C57E1B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(25)</w:t>
            </w:r>
          </w:p>
        </w:tc>
        <w:tc>
          <w:tcPr>
            <w:tcW w:w="1208" w:type="dxa"/>
            <w:tcBorders>
              <w:top w:val="nil"/>
            </w:tcBorders>
          </w:tcPr>
          <w:p w14:paraId="427C08E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0" w:type="dxa"/>
            <w:tcBorders>
              <w:top w:val="nil"/>
            </w:tcBorders>
          </w:tcPr>
          <w:p w14:paraId="2B6E0EF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(75)</w:t>
            </w:r>
          </w:p>
        </w:tc>
      </w:tr>
      <w:tr w:rsidR="00935563" w:rsidRPr="00935563" w14:paraId="0D253DEA"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4B6C100F"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bottom w:val="single" w:sz="4" w:space="0" w:color="auto"/>
            </w:tcBorders>
          </w:tcPr>
          <w:p w14:paraId="0BB0EFC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bottom w:val="single" w:sz="4" w:space="0" w:color="auto"/>
            </w:tcBorders>
          </w:tcPr>
          <w:p w14:paraId="1DECA24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bottom w:val="single" w:sz="4" w:space="0" w:color="auto"/>
            </w:tcBorders>
          </w:tcPr>
          <w:p w14:paraId="1A1B567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9" w:type="dxa"/>
            <w:tcBorders>
              <w:bottom w:val="single" w:sz="4" w:space="0" w:color="auto"/>
            </w:tcBorders>
          </w:tcPr>
          <w:p w14:paraId="25D0DBB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Borders>
              <w:bottom w:val="single" w:sz="4" w:space="0" w:color="auto"/>
            </w:tcBorders>
          </w:tcPr>
          <w:p w14:paraId="5888BB3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0" w:type="dxa"/>
            <w:tcBorders>
              <w:bottom w:val="single" w:sz="4" w:space="0" w:color="auto"/>
            </w:tcBorders>
          </w:tcPr>
          <w:p w14:paraId="1083036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(100)</w:t>
            </w:r>
          </w:p>
        </w:tc>
      </w:tr>
      <w:tr w:rsidR="00935563" w:rsidRPr="00935563" w14:paraId="432C9B59"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68C4EAC9"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single" w:sz="4" w:space="0" w:color="auto"/>
              <w:bottom w:val="nil"/>
            </w:tcBorders>
          </w:tcPr>
          <w:p w14:paraId="6570045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single" w:sz="4" w:space="0" w:color="auto"/>
              <w:bottom w:val="nil"/>
            </w:tcBorders>
          </w:tcPr>
          <w:p w14:paraId="1564AB2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single" w:sz="4" w:space="0" w:color="auto"/>
              <w:bottom w:val="nil"/>
            </w:tcBorders>
          </w:tcPr>
          <w:p w14:paraId="520777B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9" w:type="dxa"/>
            <w:tcBorders>
              <w:top w:val="single" w:sz="4" w:space="0" w:color="auto"/>
              <w:bottom w:val="nil"/>
            </w:tcBorders>
          </w:tcPr>
          <w:p w14:paraId="0388CBA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w:t>
            </w:r>
          </w:p>
        </w:tc>
        <w:tc>
          <w:tcPr>
            <w:tcW w:w="1208" w:type="dxa"/>
            <w:tcBorders>
              <w:top w:val="single" w:sz="4" w:space="0" w:color="auto"/>
              <w:bottom w:val="nil"/>
            </w:tcBorders>
          </w:tcPr>
          <w:p w14:paraId="31F9782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0" w:type="dxa"/>
            <w:tcBorders>
              <w:top w:val="single" w:sz="4" w:space="0" w:color="auto"/>
              <w:bottom w:val="nil"/>
            </w:tcBorders>
          </w:tcPr>
          <w:p w14:paraId="4A83F3C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(90)</w:t>
            </w:r>
          </w:p>
        </w:tc>
      </w:tr>
      <w:tr w:rsidR="00935563" w:rsidRPr="00935563" w14:paraId="7B96FED2"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21506EB0"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25B3291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nil"/>
              <w:bottom w:val="nil"/>
            </w:tcBorders>
          </w:tcPr>
          <w:p w14:paraId="653CE27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nil"/>
              <w:bottom w:val="nil"/>
            </w:tcBorders>
          </w:tcPr>
          <w:p w14:paraId="6BC92AD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9" w:type="dxa"/>
            <w:tcBorders>
              <w:top w:val="nil"/>
              <w:bottom w:val="nil"/>
            </w:tcBorders>
          </w:tcPr>
          <w:p w14:paraId="1F7DC07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(100)</w:t>
            </w:r>
          </w:p>
        </w:tc>
        <w:tc>
          <w:tcPr>
            <w:tcW w:w="1208" w:type="dxa"/>
            <w:tcBorders>
              <w:top w:val="nil"/>
              <w:bottom w:val="nil"/>
            </w:tcBorders>
          </w:tcPr>
          <w:p w14:paraId="364C816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0" w:type="dxa"/>
            <w:tcBorders>
              <w:top w:val="nil"/>
              <w:bottom w:val="nil"/>
            </w:tcBorders>
          </w:tcPr>
          <w:p w14:paraId="300CF16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3E9567F1"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12" w:space="0" w:color="auto"/>
            </w:tcBorders>
          </w:tcPr>
          <w:p w14:paraId="6ABAB3C6"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single" w:sz="12" w:space="0" w:color="auto"/>
            </w:tcBorders>
          </w:tcPr>
          <w:p w14:paraId="178FABF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nil"/>
              <w:bottom w:val="single" w:sz="12" w:space="0" w:color="auto"/>
            </w:tcBorders>
          </w:tcPr>
          <w:p w14:paraId="7DC3FD6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nil"/>
              <w:bottom w:val="single" w:sz="12" w:space="0" w:color="auto"/>
            </w:tcBorders>
          </w:tcPr>
          <w:p w14:paraId="62DE971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9" w:type="dxa"/>
            <w:tcBorders>
              <w:top w:val="nil"/>
              <w:bottom w:val="single" w:sz="12" w:space="0" w:color="auto"/>
            </w:tcBorders>
          </w:tcPr>
          <w:p w14:paraId="105637E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(33)</w:t>
            </w:r>
          </w:p>
        </w:tc>
        <w:tc>
          <w:tcPr>
            <w:tcW w:w="1208" w:type="dxa"/>
            <w:tcBorders>
              <w:top w:val="nil"/>
              <w:bottom w:val="single" w:sz="12" w:space="0" w:color="auto"/>
            </w:tcBorders>
          </w:tcPr>
          <w:p w14:paraId="56AA57E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0" w:type="dxa"/>
            <w:tcBorders>
              <w:top w:val="nil"/>
              <w:bottom w:val="single" w:sz="12" w:space="0" w:color="auto"/>
            </w:tcBorders>
          </w:tcPr>
          <w:p w14:paraId="5FFB165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(67)</w:t>
            </w:r>
          </w:p>
        </w:tc>
      </w:tr>
    </w:tbl>
    <w:p w14:paraId="04C15BF3" w14:textId="77777777" w:rsidR="00935563" w:rsidRPr="00935563" w:rsidRDefault="00935563" w:rsidP="00935563">
      <w:pPr>
        <w:keepNext/>
        <w:keepLines/>
        <w:spacing w:before="240" w:after="60"/>
        <w:ind w:left="1008" w:hanging="1008"/>
        <w:rPr>
          <w:rFonts w:eastAsia="SimSun" w:cs="Arial"/>
          <w:b/>
          <w:color w:val="034D8E"/>
          <w:lang w:eastAsia="zh-CN"/>
        </w:rPr>
      </w:pPr>
      <w:bookmarkStart w:id="562" w:name="_Ref41991580"/>
      <w:bookmarkStart w:id="563" w:name="_Toc43108589"/>
      <w:r w:rsidRPr="00935563">
        <w:rPr>
          <w:rFonts w:eastAsia="SimSun" w:cs="Arial"/>
          <w:b/>
          <w:color w:val="034D8E"/>
          <w:lang w:eastAsia="zh-CN"/>
        </w:rPr>
        <w:t>Table B.</w:t>
      </w:r>
      <w:r w:rsidRPr="00935563">
        <w:rPr>
          <w:rFonts w:eastAsia="SimSun" w:cs="Arial"/>
          <w:b/>
          <w:color w:val="034D8E"/>
          <w:lang w:eastAsia="zh-CN"/>
        </w:rPr>
        <w:fldChar w:fldCharType="begin"/>
      </w:r>
      <w:r w:rsidRPr="00935563">
        <w:rPr>
          <w:rFonts w:eastAsia="SimSun" w:cs="Arial"/>
          <w:b/>
          <w:color w:val="034D8E"/>
          <w:lang w:eastAsia="zh-CN"/>
        </w:rPr>
        <w:instrText>SEQ Table_B. \* ARABIC</w:instrText>
      </w:r>
      <w:r w:rsidRPr="00935563">
        <w:rPr>
          <w:rFonts w:eastAsia="SimSun" w:cs="Arial"/>
          <w:b/>
          <w:color w:val="034D8E"/>
          <w:lang w:eastAsia="zh-CN"/>
        </w:rPr>
        <w:fldChar w:fldCharType="separate"/>
      </w:r>
      <w:r w:rsidRPr="00935563">
        <w:rPr>
          <w:rFonts w:eastAsia="SimSun" w:cs="Arial"/>
          <w:b/>
          <w:noProof/>
          <w:color w:val="034D8E"/>
          <w:lang w:eastAsia="zh-CN"/>
        </w:rPr>
        <w:t>9</w:t>
      </w:r>
      <w:r w:rsidRPr="00935563">
        <w:rPr>
          <w:rFonts w:eastAsia="SimSun" w:cs="Arial"/>
          <w:b/>
          <w:color w:val="034D8E"/>
          <w:lang w:eastAsia="zh-CN"/>
        </w:rPr>
        <w:fldChar w:fldCharType="end"/>
      </w:r>
      <w:bookmarkEnd w:id="562"/>
      <w:r w:rsidRPr="00935563">
        <w:rPr>
          <w:rFonts w:eastAsia="SimSun" w:cs="Arial"/>
          <w:b/>
          <w:color w:val="034D8E"/>
          <w:lang w:eastAsia="zh-CN"/>
        </w:rPr>
        <w:t>.  Needing Assistance with the Listening Domain Audio File: Frequency and Percentage of EL Students Observed in Each Rating Category by Disability Category</w:t>
      </w:r>
      <w:bookmarkEnd w:id="563"/>
    </w:p>
    <w:tbl>
      <w:tblPr>
        <w:tblStyle w:val="TRtable"/>
        <w:tblW w:w="0" w:type="auto"/>
        <w:tblLayout w:type="fixed"/>
        <w:tblLook w:val="04A0" w:firstRow="1" w:lastRow="0" w:firstColumn="1" w:lastColumn="0" w:noHBand="0" w:noVBand="1"/>
        <w:tblDescription w:val="Needing Assistance with the Listening Domain Audio File: Frequency and Percentage of EL Students Observed in Each Rating Category by Disability Category"/>
      </w:tblPr>
      <w:tblGrid>
        <w:gridCol w:w="1440"/>
        <w:gridCol w:w="1296"/>
        <w:gridCol w:w="2160"/>
        <w:gridCol w:w="1008"/>
        <w:gridCol w:w="1232"/>
      </w:tblGrid>
      <w:tr w:rsidR="00935563" w:rsidRPr="00935563" w14:paraId="37A256BB"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08F13320"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EL Status</w:t>
            </w:r>
          </w:p>
        </w:tc>
        <w:tc>
          <w:tcPr>
            <w:tcW w:w="1296" w:type="dxa"/>
          </w:tcPr>
          <w:p w14:paraId="28430ECB"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Disability Category</w:t>
            </w:r>
          </w:p>
        </w:tc>
        <w:tc>
          <w:tcPr>
            <w:tcW w:w="2160" w:type="dxa"/>
          </w:tcPr>
          <w:p w14:paraId="2F9B561E"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or Grade Span</w:t>
            </w:r>
          </w:p>
        </w:tc>
        <w:tc>
          <w:tcPr>
            <w:tcW w:w="1008" w:type="dxa"/>
          </w:tcPr>
          <w:p w14:paraId="7543849A"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Not at All</w:t>
            </w:r>
          </w:p>
        </w:tc>
        <w:tc>
          <w:tcPr>
            <w:tcW w:w="1232" w:type="dxa"/>
          </w:tcPr>
          <w:p w14:paraId="3A4301A1"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Entirely</w:t>
            </w:r>
          </w:p>
        </w:tc>
      </w:tr>
      <w:tr w:rsidR="00935563" w:rsidRPr="00935563" w14:paraId="779FCE36"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69E60438"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383CD2B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nil"/>
            </w:tcBorders>
          </w:tcPr>
          <w:p w14:paraId="106C0E9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8" w:type="dxa"/>
            <w:tcBorders>
              <w:top w:val="nil"/>
              <w:bottom w:val="nil"/>
            </w:tcBorders>
          </w:tcPr>
          <w:p w14:paraId="1C79AB5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(80)</w:t>
            </w:r>
          </w:p>
        </w:tc>
        <w:tc>
          <w:tcPr>
            <w:tcW w:w="1232" w:type="dxa"/>
            <w:tcBorders>
              <w:top w:val="nil"/>
              <w:bottom w:val="nil"/>
            </w:tcBorders>
          </w:tcPr>
          <w:p w14:paraId="02AE668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(20)</w:t>
            </w:r>
          </w:p>
        </w:tc>
      </w:tr>
      <w:tr w:rsidR="00935563" w:rsidRPr="00935563" w14:paraId="5E22FF6E"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48B6DBEA"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2A1F78F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nil"/>
            </w:tcBorders>
          </w:tcPr>
          <w:p w14:paraId="146FCD0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8" w:type="dxa"/>
            <w:tcBorders>
              <w:top w:val="nil"/>
              <w:bottom w:val="nil"/>
            </w:tcBorders>
          </w:tcPr>
          <w:p w14:paraId="201A769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32" w:type="dxa"/>
            <w:tcBorders>
              <w:top w:val="nil"/>
              <w:bottom w:val="nil"/>
            </w:tcBorders>
          </w:tcPr>
          <w:p w14:paraId="3243626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r>
      <w:tr w:rsidR="00935563" w:rsidRPr="00935563" w14:paraId="28F1640C"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2" w:space="0" w:color="auto"/>
            </w:tcBorders>
          </w:tcPr>
          <w:p w14:paraId="7FADFC05"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single" w:sz="2" w:space="0" w:color="auto"/>
            </w:tcBorders>
          </w:tcPr>
          <w:p w14:paraId="50AA3C9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single" w:sz="2" w:space="0" w:color="auto"/>
            </w:tcBorders>
          </w:tcPr>
          <w:p w14:paraId="2DE3083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8" w:type="dxa"/>
            <w:tcBorders>
              <w:top w:val="nil"/>
              <w:bottom w:val="single" w:sz="2" w:space="0" w:color="auto"/>
            </w:tcBorders>
          </w:tcPr>
          <w:p w14:paraId="79BE983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(60)</w:t>
            </w:r>
          </w:p>
        </w:tc>
        <w:tc>
          <w:tcPr>
            <w:tcW w:w="1232" w:type="dxa"/>
            <w:tcBorders>
              <w:top w:val="nil"/>
              <w:bottom w:val="single" w:sz="2" w:space="0" w:color="auto"/>
            </w:tcBorders>
          </w:tcPr>
          <w:p w14:paraId="1FE17FD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(40)</w:t>
            </w:r>
          </w:p>
        </w:tc>
      </w:tr>
      <w:tr w:rsidR="00935563" w:rsidRPr="00935563" w14:paraId="623F051F"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4F97E225"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10CB91B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nil"/>
            </w:tcBorders>
          </w:tcPr>
          <w:p w14:paraId="6CA1DF0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8" w:type="dxa"/>
            <w:tcBorders>
              <w:top w:val="nil"/>
              <w:bottom w:val="nil"/>
            </w:tcBorders>
          </w:tcPr>
          <w:p w14:paraId="18F5658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(89)</w:t>
            </w:r>
          </w:p>
        </w:tc>
        <w:tc>
          <w:tcPr>
            <w:tcW w:w="1232" w:type="dxa"/>
            <w:tcBorders>
              <w:top w:val="nil"/>
              <w:bottom w:val="nil"/>
            </w:tcBorders>
          </w:tcPr>
          <w:p w14:paraId="194409F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(11)</w:t>
            </w:r>
          </w:p>
        </w:tc>
      </w:tr>
      <w:tr w:rsidR="00935563" w:rsidRPr="00935563" w14:paraId="595975B1"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26B45F8A"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70C1EC7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nil"/>
            </w:tcBorders>
          </w:tcPr>
          <w:p w14:paraId="5A99D8C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8" w:type="dxa"/>
            <w:tcBorders>
              <w:top w:val="nil"/>
              <w:bottom w:val="nil"/>
            </w:tcBorders>
          </w:tcPr>
          <w:p w14:paraId="5B1DA5F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(80)</w:t>
            </w:r>
          </w:p>
        </w:tc>
        <w:tc>
          <w:tcPr>
            <w:tcW w:w="1232" w:type="dxa"/>
            <w:tcBorders>
              <w:top w:val="nil"/>
              <w:bottom w:val="nil"/>
            </w:tcBorders>
          </w:tcPr>
          <w:p w14:paraId="1B7457D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(20)</w:t>
            </w:r>
          </w:p>
        </w:tc>
      </w:tr>
      <w:tr w:rsidR="00935563" w:rsidRPr="00935563" w14:paraId="15368A44"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12" w:space="0" w:color="auto"/>
            </w:tcBorders>
          </w:tcPr>
          <w:p w14:paraId="5804EACE"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single" w:sz="12" w:space="0" w:color="auto"/>
            </w:tcBorders>
          </w:tcPr>
          <w:p w14:paraId="4FB0C31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single" w:sz="12" w:space="0" w:color="auto"/>
            </w:tcBorders>
          </w:tcPr>
          <w:p w14:paraId="4B38420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8" w:type="dxa"/>
            <w:tcBorders>
              <w:top w:val="nil"/>
              <w:bottom w:val="single" w:sz="12" w:space="0" w:color="auto"/>
            </w:tcBorders>
          </w:tcPr>
          <w:p w14:paraId="484A2B7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(70)</w:t>
            </w:r>
          </w:p>
        </w:tc>
        <w:tc>
          <w:tcPr>
            <w:tcW w:w="1232" w:type="dxa"/>
            <w:tcBorders>
              <w:top w:val="nil"/>
              <w:bottom w:val="single" w:sz="12" w:space="0" w:color="auto"/>
            </w:tcBorders>
          </w:tcPr>
          <w:p w14:paraId="60721FB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(30)</w:t>
            </w:r>
          </w:p>
        </w:tc>
      </w:tr>
    </w:tbl>
    <w:p w14:paraId="686318AF" w14:textId="77777777" w:rsidR="00935563" w:rsidRPr="00935563" w:rsidRDefault="00935563" w:rsidP="00935563">
      <w:pPr>
        <w:keepNext/>
        <w:keepLines/>
        <w:spacing w:before="240" w:after="60"/>
        <w:ind w:left="1008" w:hanging="1008"/>
        <w:rPr>
          <w:rFonts w:eastAsia="SimSun" w:cs="Arial"/>
          <w:b/>
          <w:color w:val="034D8E"/>
          <w:lang w:eastAsia="zh-CN"/>
        </w:rPr>
      </w:pPr>
      <w:bookmarkStart w:id="564" w:name="_Ref41991908"/>
      <w:bookmarkStart w:id="565" w:name="_Toc43108590"/>
      <w:r w:rsidRPr="00935563">
        <w:rPr>
          <w:rFonts w:eastAsia="SimSun" w:cs="Arial"/>
          <w:b/>
          <w:color w:val="034D8E"/>
          <w:lang w:eastAsia="zh-CN"/>
        </w:rPr>
        <w:t>Table B.</w:t>
      </w:r>
      <w:r w:rsidRPr="00935563">
        <w:rPr>
          <w:rFonts w:eastAsia="SimSun" w:cs="Arial"/>
          <w:b/>
          <w:color w:val="034D8E"/>
          <w:lang w:eastAsia="zh-CN"/>
        </w:rPr>
        <w:fldChar w:fldCharType="begin"/>
      </w:r>
      <w:r w:rsidRPr="00935563">
        <w:rPr>
          <w:rFonts w:eastAsia="SimSun" w:cs="Arial"/>
          <w:b/>
          <w:color w:val="034D8E"/>
          <w:lang w:eastAsia="zh-CN"/>
        </w:rPr>
        <w:instrText>SEQ Table_B. \* ARABIC</w:instrText>
      </w:r>
      <w:r w:rsidRPr="00935563">
        <w:rPr>
          <w:rFonts w:eastAsia="SimSun" w:cs="Arial"/>
          <w:b/>
          <w:color w:val="034D8E"/>
          <w:lang w:eastAsia="zh-CN"/>
        </w:rPr>
        <w:fldChar w:fldCharType="separate"/>
      </w:r>
      <w:r w:rsidRPr="00935563">
        <w:rPr>
          <w:rFonts w:eastAsia="SimSun" w:cs="Arial"/>
          <w:b/>
          <w:noProof/>
          <w:color w:val="034D8E"/>
          <w:lang w:eastAsia="zh-CN"/>
        </w:rPr>
        <w:t>10</w:t>
      </w:r>
      <w:r w:rsidRPr="00935563">
        <w:rPr>
          <w:rFonts w:eastAsia="SimSun" w:cs="Arial"/>
          <w:b/>
          <w:color w:val="034D8E"/>
          <w:lang w:eastAsia="zh-CN"/>
        </w:rPr>
        <w:fldChar w:fldCharType="end"/>
      </w:r>
      <w:bookmarkEnd w:id="564"/>
      <w:r w:rsidRPr="00935563">
        <w:rPr>
          <w:rFonts w:eastAsia="SimSun" w:cs="Arial"/>
          <w:b/>
          <w:color w:val="034D8E"/>
          <w:lang w:eastAsia="zh-CN"/>
        </w:rPr>
        <w:t>.  Speaking Hesitant to Record: Frequency and Percentage of EL Students Observed in Each Rating Category by Disability Category</w:t>
      </w:r>
      <w:bookmarkEnd w:id="565"/>
    </w:p>
    <w:tbl>
      <w:tblPr>
        <w:tblStyle w:val="TRtable"/>
        <w:tblW w:w="0" w:type="auto"/>
        <w:tblLayout w:type="fixed"/>
        <w:tblLook w:val="04A0" w:firstRow="1" w:lastRow="0" w:firstColumn="1" w:lastColumn="0" w:noHBand="0" w:noVBand="1"/>
        <w:tblDescription w:val="Speaking Hesitant to Record: Frequency and Percentage of EL Students Observed in Each Rating Category by Disability Category"/>
      </w:tblPr>
      <w:tblGrid>
        <w:gridCol w:w="1440"/>
        <w:gridCol w:w="1296"/>
        <w:gridCol w:w="2160"/>
        <w:gridCol w:w="1008"/>
        <w:gridCol w:w="1232"/>
      </w:tblGrid>
      <w:tr w:rsidR="00935563" w:rsidRPr="00935563" w14:paraId="716F68E3"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3CB6E471"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EL Status</w:t>
            </w:r>
          </w:p>
        </w:tc>
        <w:tc>
          <w:tcPr>
            <w:tcW w:w="1296" w:type="dxa"/>
          </w:tcPr>
          <w:p w14:paraId="4F6687FC"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Disability Category</w:t>
            </w:r>
          </w:p>
        </w:tc>
        <w:tc>
          <w:tcPr>
            <w:tcW w:w="2160" w:type="dxa"/>
          </w:tcPr>
          <w:p w14:paraId="2B7BAC95"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or Grade Span</w:t>
            </w:r>
          </w:p>
        </w:tc>
        <w:tc>
          <w:tcPr>
            <w:tcW w:w="1008" w:type="dxa"/>
          </w:tcPr>
          <w:p w14:paraId="4298A865"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Not at All</w:t>
            </w:r>
          </w:p>
        </w:tc>
        <w:tc>
          <w:tcPr>
            <w:tcW w:w="1232" w:type="dxa"/>
          </w:tcPr>
          <w:p w14:paraId="7581037A"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Entirely</w:t>
            </w:r>
          </w:p>
        </w:tc>
      </w:tr>
      <w:tr w:rsidR="00935563" w:rsidRPr="00935563" w14:paraId="45B0E702"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5A17B92F"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5B282F7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nil"/>
            </w:tcBorders>
          </w:tcPr>
          <w:p w14:paraId="2FB2D26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TK/K</w:t>
            </w:r>
          </w:p>
        </w:tc>
        <w:tc>
          <w:tcPr>
            <w:tcW w:w="1008" w:type="dxa"/>
            <w:tcBorders>
              <w:top w:val="nil"/>
              <w:bottom w:val="nil"/>
            </w:tcBorders>
          </w:tcPr>
          <w:p w14:paraId="7A3FC81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232" w:type="dxa"/>
            <w:tcBorders>
              <w:top w:val="nil"/>
              <w:bottom w:val="nil"/>
            </w:tcBorders>
          </w:tcPr>
          <w:p w14:paraId="7BECC79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5BC9857D"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2E9B0FC5"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0DB8BC7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nil"/>
            </w:tcBorders>
          </w:tcPr>
          <w:p w14:paraId="0322775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1</w:t>
            </w:r>
          </w:p>
        </w:tc>
        <w:tc>
          <w:tcPr>
            <w:tcW w:w="1008" w:type="dxa"/>
            <w:tcBorders>
              <w:top w:val="nil"/>
              <w:bottom w:val="nil"/>
            </w:tcBorders>
          </w:tcPr>
          <w:p w14:paraId="5C49569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c>
          <w:tcPr>
            <w:tcW w:w="1232" w:type="dxa"/>
            <w:tcBorders>
              <w:top w:val="nil"/>
              <w:bottom w:val="nil"/>
            </w:tcBorders>
          </w:tcPr>
          <w:p w14:paraId="048ACC3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6F07E01C"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5D1303FF"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3D8D239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nil"/>
            </w:tcBorders>
          </w:tcPr>
          <w:p w14:paraId="6A9ACBB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2</w:t>
            </w:r>
          </w:p>
        </w:tc>
        <w:tc>
          <w:tcPr>
            <w:tcW w:w="1008" w:type="dxa"/>
            <w:tcBorders>
              <w:top w:val="nil"/>
              <w:bottom w:val="nil"/>
            </w:tcBorders>
          </w:tcPr>
          <w:p w14:paraId="4F861B5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232" w:type="dxa"/>
            <w:tcBorders>
              <w:top w:val="nil"/>
              <w:bottom w:val="nil"/>
            </w:tcBorders>
          </w:tcPr>
          <w:p w14:paraId="66D4067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5547C42A"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1C2D81D1"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18D9FB4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nil"/>
            </w:tcBorders>
          </w:tcPr>
          <w:p w14:paraId="7D89B02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8" w:type="dxa"/>
            <w:tcBorders>
              <w:top w:val="nil"/>
              <w:bottom w:val="nil"/>
            </w:tcBorders>
          </w:tcPr>
          <w:p w14:paraId="2637AE7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(100)</w:t>
            </w:r>
          </w:p>
        </w:tc>
        <w:tc>
          <w:tcPr>
            <w:tcW w:w="1232" w:type="dxa"/>
            <w:tcBorders>
              <w:top w:val="nil"/>
              <w:bottom w:val="nil"/>
            </w:tcBorders>
          </w:tcPr>
          <w:p w14:paraId="412C230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7DFE70EF"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3D3D6131"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76C657C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nil"/>
            </w:tcBorders>
          </w:tcPr>
          <w:p w14:paraId="3222A2B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8" w:type="dxa"/>
            <w:tcBorders>
              <w:top w:val="nil"/>
              <w:bottom w:val="nil"/>
            </w:tcBorders>
          </w:tcPr>
          <w:p w14:paraId="75C8570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c>
          <w:tcPr>
            <w:tcW w:w="1232" w:type="dxa"/>
            <w:tcBorders>
              <w:top w:val="nil"/>
              <w:bottom w:val="nil"/>
            </w:tcBorders>
          </w:tcPr>
          <w:p w14:paraId="21C0D6D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4DDDE1C4"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2" w:space="0" w:color="auto"/>
            </w:tcBorders>
          </w:tcPr>
          <w:p w14:paraId="253F6C93"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single" w:sz="2" w:space="0" w:color="auto"/>
            </w:tcBorders>
          </w:tcPr>
          <w:p w14:paraId="0D34FEA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single" w:sz="2" w:space="0" w:color="auto"/>
            </w:tcBorders>
          </w:tcPr>
          <w:p w14:paraId="451AD9F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8" w:type="dxa"/>
            <w:tcBorders>
              <w:top w:val="nil"/>
              <w:bottom w:val="single" w:sz="2" w:space="0" w:color="auto"/>
            </w:tcBorders>
          </w:tcPr>
          <w:p w14:paraId="3228852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(77)</w:t>
            </w:r>
          </w:p>
        </w:tc>
        <w:tc>
          <w:tcPr>
            <w:tcW w:w="1232" w:type="dxa"/>
            <w:tcBorders>
              <w:top w:val="nil"/>
              <w:bottom w:val="single" w:sz="2" w:space="0" w:color="auto"/>
            </w:tcBorders>
          </w:tcPr>
          <w:p w14:paraId="57896B1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(23)</w:t>
            </w:r>
          </w:p>
        </w:tc>
      </w:tr>
      <w:tr w:rsidR="00935563" w:rsidRPr="00935563" w14:paraId="672848C2"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542AED93"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0DE9044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nil"/>
            </w:tcBorders>
          </w:tcPr>
          <w:p w14:paraId="3F561CD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TK/K</w:t>
            </w:r>
          </w:p>
        </w:tc>
        <w:tc>
          <w:tcPr>
            <w:tcW w:w="1008" w:type="dxa"/>
            <w:tcBorders>
              <w:top w:val="nil"/>
              <w:bottom w:val="nil"/>
            </w:tcBorders>
          </w:tcPr>
          <w:p w14:paraId="659E3AE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c>
          <w:tcPr>
            <w:tcW w:w="1232" w:type="dxa"/>
            <w:tcBorders>
              <w:top w:val="nil"/>
              <w:bottom w:val="nil"/>
            </w:tcBorders>
          </w:tcPr>
          <w:p w14:paraId="024689F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154DA560"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0F7C2DDF"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29F8840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nil"/>
            </w:tcBorders>
          </w:tcPr>
          <w:p w14:paraId="3DECD27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1</w:t>
            </w:r>
          </w:p>
        </w:tc>
        <w:tc>
          <w:tcPr>
            <w:tcW w:w="1008" w:type="dxa"/>
            <w:tcBorders>
              <w:top w:val="nil"/>
              <w:bottom w:val="nil"/>
            </w:tcBorders>
          </w:tcPr>
          <w:p w14:paraId="4153BAC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c>
          <w:tcPr>
            <w:tcW w:w="1232" w:type="dxa"/>
            <w:tcBorders>
              <w:top w:val="nil"/>
              <w:bottom w:val="nil"/>
            </w:tcBorders>
          </w:tcPr>
          <w:p w14:paraId="44308AE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4CAF0422"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5ECE051A"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20A69D4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nil"/>
            </w:tcBorders>
          </w:tcPr>
          <w:p w14:paraId="32EB5BD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2</w:t>
            </w:r>
          </w:p>
        </w:tc>
        <w:tc>
          <w:tcPr>
            <w:tcW w:w="1008" w:type="dxa"/>
            <w:tcBorders>
              <w:top w:val="nil"/>
              <w:bottom w:val="nil"/>
            </w:tcBorders>
          </w:tcPr>
          <w:p w14:paraId="0A2E4A4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232" w:type="dxa"/>
            <w:tcBorders>
              <w:top w:val="nil"/>
              <w:bottom w:val="nil"/>
            </w:tcBorders>
          </w:tcPr>
          <w:p w14:paraId="2CE4481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3CB5717E"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713E5B66"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00454A1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nil"/>
            </w:tcBorders>
          </w:tcPr>
          <w:p w14:paraId="7D38663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8" w:type="dxa"/>
            <w:tcBorders>
              <w:top w:val="nil"/>
              <w:bottom w:val="nil"/>
            </w:tcBorders>
          </w:tcPr>
          <w:p w14:paraId="77B7251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(95)</w:t>
            </w:r>
          </w:p>
        </w:tc>
        <w:tc>
          <w:tcPr>
            <w:tcW w:w="1232" w:type="dxa"/>
            <w:tcBorders>
              <w:top w:val="nil"/>
              <w:bottom w:val="nil"/>
            </w:tcBorders>
          </w:tcPr>
          <w:p w14:paraId="481730B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(5)</w:t>
            </w:r>
          </w:p>
        </w:tc>
      </w:tr>
      <w:tr w:rsidR="00935563" w:rsidRPr="00935563" w14:paraId="7EB08678"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17CFB668"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1695802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nil"/>
            </w:tcBorders>
          </w:tcPr>
          <w:p w14:paraId="006175B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8" w:type="dxa"/>
            <w:tcBorders>
              <w:top w:val="nil"/>
              <w:bottom w:val="nil"/>
            </w:tcBorders>
          </w:tcPr>
          <w:p w14:paraId="35EDAD6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(100)</w:t>
            </w:r>
          </w:p>
        </w:tc>
        <w:tc>
          <w:tcPr>
            <w:tcW w:w="1232" w:type="dxa"/>
            <w:tcBorders>
              <w:top w:val="nil"/>
              <w:bottom w:val="nil"/>
            </w:tcBorders>
          </w:tcPr>
          <w:p w14:paraId="7A21D33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634CF0E0"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12" w:space="0" w:color="auto"/>
            </w:tcBorders>
          </w:tcPr>
          <w:p w14:paraId="5523B14A"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single" w:sz="12" w:space="0" w:color="auto"/>
            </w:tcBorders>
          </w:tcPr>
          <w:p w14:paraId="55553BE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single" w:sz="12" w:space="0" w:color="auto"/>
            </w:tcBorders>
          </w:tcPr>
          <w:p w14:paraId="41E8B6F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8" w:type="dxa"/>
            <w:tcBorders>
              <w:top w:val="nil"/>
              <w:bottom w:val="single" w:sz="12" w:space="0" w:color="auto"/>
            </w:tcBorders>
          </w:tcPr>
          <w:p w14:paraId="17C0AAC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(100)</w:t>
            </w:r>
          </w:p>
        </w:tc>
        <w:tc>
          <w:tcPr>
            <w:tcW w:w="1232" w:type="dxa"/>
            <w:tcBorders>
              <w:top w:val="nil"/>
              <w:bottom w:val="single" w:sz="12" w:space="0" w:color="auto"/>
            </w:tcBorders>
          </w:tcPr>
          <w:p w14:paraId="5563735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bl>
    <w:p w14:paraId="19C1AF86" w14:textId="77777777" w:rsidR="00935563" w:rsidRPr="00935563" w:rsidRDefault="00935563" w:rsidP="00935563">
      <w:pPr>
        <w:keepNext/>
        <w:keepLines/>
        <w:spacing w:before="240" w:after="60"/>
        <w:ind w:left="1008" w:hanging="1008"/>
        <w:rPr>
          <w:rFonts w:eastAsia="SimSun" w:cs="Arial"/>
          <w:b/>
          <w:color w:val="034D8E"/>
          <w:lang w:eastAsia="zh-CN"/>
        </w:rPr>
      </w:pPr>
      <w:bookmarkStart w:id="566" w:name="_Ref41995448"/>
      <w:bookmarkStart w:id="567" w:name="_Toc43108591"/>
      <w:r w:rsidRPr="00935563">
        <w:rPr>
          <w:rFonts w:eastAsia="SimSun" w:cs="Arial"/>
          <w:b/>
          <w:color w:val="034D8E"/>
          <w:lang w:eastAsia="zh-CN"/>
        </w:rPr>
        <w:t>Table B.</w:t>
      </w:r>
      <w:r w:rsidRPr="00935563">
        <w:rPr>
          <w:rFonts w:eastAsia="SimSun" w:cs="Arial"/>
          <w:b/>
          <w:color w:val="034D8E"/>
          <w:lang w:eastAsia="zh-CN"/>
        </w:rPr>
        <w:fldChar w:fldCharType="begin"/>
      </w:r>
      <w:r w:rsidRPr="00935563">
        <w:rPr>
          <w:rFonts w:eastAsia="SimSun" w:cs="Arial"/>
          <w:b/>
          <w:color w:val="034D8E"/>
          <w:lang w:eastAsia="zh-CN"/>
        </w:rPr>
        <w:instrText>SEQ Table_B. \* ARABIC</w:instrText>
      </w:r>
      <w:r w:rsidRPr="00935563">
        <w:rPr>
          <w:rFonts w:eastAsia="SimSun" w:cs="Arial"/>
          <w:b/>
          <w:color w:val="034D8E"/>
          <w:lang w:eastAsia="zh-CN"/>
        </w:rPr>
        <w:fldChar w:fldCharType="separate"/>
      </w:r>
      <w:r w:rsidRPr="00935563">
        <w:rPr>
          <w:rFonts w:eastAsia="SimSun" w:cs="Arial"/>
          <w:b/>
          <w:noProof/>
          <w:color w:val="034D8E"/>
          <w:lang w:eastAsia="zh-CN"/>
        </w:rPr>
        <w:t>11</w:t>
      </w:r>
      <w:r w:rsidRPr="00935563">
        <w:rPr>
          <w:rFonts w:eastAsia="SimSun" w:cs="Arial"/>
          <w:b/>
          <w:color w:val="034D8E"/>
          <w:lang w:eastAsia="zh-CN"/>
        </w:rPr>
        <w:fldChar w:fldCharType="end"/>
      </w:r>
      <w:bookmarkEnd w:id="566"/>
      <w:r w:rsidRPr="00935563">
        <w:rPr>
          <w:rFonts w:eastAsia="SimSun" w:cs="Arial"/>
          <w:b/>
          <w:color w:val="034D8E"/>
          <w:lang w:eastAsia="zh-CN"/>
        </w:rPr>
        <w:t>.  Writing Domain Student Familiarity with Typing: Frequency and Percentage of EL Students Observed in Each Rating Category by Disability Category</w:t>
      </w:r>
      <w:bookmarkEnd w:id="567"/>
    </w:p>
    <w:tbl>
      <w:tblPr>
        <w:tblStyle w:val="TRtable"/>
        <w:tblW w:w="0" w:type="auto"/>
        <w:tblLayout w:type="fixed"/>
        <w:tblLook w:val="04A0" w:firstRow="1" w:lastRow="0" w:firstColumn="1" w:lastColumn="0" w:noHBand="0" w:noVBand="1"/>
        <w:tblDescription w:val="Writing Domain Student Familiarity with Typing: Frequency and Percentage of EL Students Observed in Each Rating Category by Disability Category"/>
      </w:tblPr>
      <w:tblGrid>
        <w:gridCol w:w="1440"/>
        <w:gridCol w:w="1296"/>
        <w:gridCol w:w="2160"/>
        <w:gridCol w:w="1008"/>
        <w:gridCol w:w="1154"/>
        <w:gridCol w:w="1232"/>
      </w:tblGrid>
      <w:tr w:rsidR="00935563" w:rsidRPr="00935563" w14:paraId="15CFF015"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36775B9B"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EL Status</w:t>
            </w:r>
          </w:p>
        </w:tc>
        <w:tc>
          <w:tcPr>
            <w:tcW w:w="1296" w:type="dxa"/>
          </w:tcPr>
          <w:p w14:paraId="1C021E6E"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Disability Category</w:t>
            </w:r>
          </w:p>
        </w:tc>
        <w:tc>
          <w:tcPr>
            <w:tcW w:w="2160" w:type="dxa"/>
          </w:tcPr>
          <w:p w14:paraId="185622A0"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or Grade Span</w:t>
            </w:r>
          </w:p>
        </w:tc>
        <w:tc>
          <w:tcPr>
            <w:tcW w:w="1008" w:type="dxa"/>
          </w:tcPr>
          <w:p w14:paraId="3B7B2499"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Not at All</w:t>
            </w:r>
          </w:p>
        </w:tc>
        <w:tc>
          <w:tcPr>
            <w:tcW w:w="1154" w:type="dxa"/>
          </w:tcPr>
          <w:p w14:paraId="7E37DE91"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Partially</w:t>
            </w:r>
          </w:p>
        </w:tc>
        <w:tc>
          <w:tcPr>
            <w:tcW w:w="1232" w:type="dxa"/>
          </w:tcPr>
          <w:p w14:paraId="40624A7A"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Entirely</w:t>
            </w:r>
          </w:p>
        </w:tc>
      </w:tr>
      <w:tr w:rsidR="00935563" w:rsidRPr="00935563" w14:paraId="66602460"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653A0D39"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7F1A3B5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nil"/>
            </w:tcBorders>
          </w:tcPr>
          <w:p w14:paraId="2C64621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8" w:type="dxa"/>
            <w:tcBorders>
              <w:top w:val="nil"/>
              <w:bottom w:val="nil"/>
            </w:tcBorders>
          </w:tcPr>
          <w:p w14:paraId="2212BC4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nil"/>
            </w:tcBorders>
          </w:tcPr>
          <w:p w14:paraId="43CDE00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(33)</w:t>
            </w:r>
          </w:p>
        </w:tc>
        <w:tc>
          <w:tcPr>
            <w:tcW w:w="1232" w:type="dxa"/>
            <w:tcBorders>
              <w:top w:val="nil"/>
              <w:bottom w:val="nil"/>
            </w:tcBorders>
          </w:tcPr>
          <w:p w14:paraId="4C1896D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(67)</w:t>
            </w:r>
          </w:p>
        </w:tc>
      </w:tr>
      <w:tr w:rsidR="00935563" w:rsidRPr="00935563" w14:paraId="52390709"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11606865"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3A91A54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nil"/>
            </w:tcBorders>
          </w:tcPr>
          <w:p w14:paraId="007EBD0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8" w:type="dxa"/>
            <w:tcBorders>
              <w:top w:val="nil"/>
              <w:bottom w:val="nil"/>
            </w:tcBorders>
          </w:tcPr>
          <w:p w14:paraId="1925C74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54" w:type="dxa"/>
            <w:tcBorders>
              <w:top w:val="nil"/>
              <w:bottom w:val="nil"/>
            </w:tcBorders>
          </w:tcPr>
          <w:p w14:paraId="5959ADB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232" w:type="dxa"/>
            <w:tcBorders>
              <w:top w:val="nil"/>
              <w:bottom w:val="nil"/>
            </w:tcBorders>
          </w:tcPr>
          <w:p w14:paraId="6069B45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3DC02AD1"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2" w:space="0" w:color="auto"/>
            </w:tcBorders>
          </w:tcPr>
          <w:p w14:paraId="70CFC766"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single" w:sz="2" w:space="0" w:color="auto"/>
            </w:tcBorders>
          </w:tcPr>
          <w:p w14:paraId="6E2179C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single" w:sz="2" w:space="0" w:color="auto"/>
            </w:tcBorders>
          </w:tcPr>
          <w:p w14:paraId="154AC77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8" w:type="dxa"/>
            <w:tcBorders>
              <w:top w:val="nil"/>
              <w:bottom w:val="single" w:sz="2" w:space="0" w:color="auto"/>
            </w:tcBorders>
          </w:tcPr>
          <w:p w14:paraId="70D26B1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w:t>
            </w:r>
          </w:p>
        </w:tc>
        <w:tc>
          <w:tcPr>
            <w:tcW w:w="1154" w:type="dxa"/>
            <w:tcBorders>
              <w:top w:val="nil"/>
              <w:bottom w:val="single" w:sz="2" w:space="0" w:color="auto"/>
            </w:tcBorders>
          </w:tcPr>
          <w:p w14:paraId="5363CCF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32" w:type="dxa"/>
            <w:tcBorders>
              <w:top w:val="nil"/>
              <w:bottom w:val="single" w:sz="2" w:space="0" w:color="auto"/>
            </w:tcBorders>
          </w:tcPr>
          <w:p w14:paraId="36BAF7C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(90)</w:t>
            </w:r>
          </w:p>
        </w:tc>
      </w:tr>
      <w:tr w:rsidR="00935563" w:rsidRPr="00935563" w14:paraId="45415E19"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10375D22"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36FCA69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nil"/>
            </w:tcBorders>
          </w:tcPr>
          <w:p w14:paraId="158F9C0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8" w:type="dxa"/>
            <w:tcBorders>
              <w:top w:val="nil"/>
              <w:bottom w:val="nil"/>
            </w:tcBorders>
          </w:tcPr>
          <w:p w14:paraId="4161F36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nil"/>
            </w:tcBorders>
          </w:tcPr>
          <w:p w14:paraId="65C403C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(30)</w:t>
            </w:r>
          </w:p>
        </w:tc>
        <w:tc>
          <w:tcPr>
            <w:tcW w:w="1232" w:type="dxa"/>
            <w:tcBorders>
              <w:top w:val="nil"/>
              <w:bottom w:val="nil"/>
            </w:tcBorders>
          </w:tcPr>
          <w:p w14:paraId="2BD27E3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(70)</w:t>
            </w:r>
          </w:p>
        </w:tc>
      </w:tr>
      <w:tr w:rsidR="00935563" w:rsidRPr="00935563" w14:paraId="172B715B"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77C3B58D"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2A18E59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nil"/>
            </w:tcBorders>
          </w:tcPr>
          <w:p w14:paraId="182BFBE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8" w:type="dxa"/>
            <w:tcBorders>
              <w:top w:val="nil"/>
              <w:bottom w:val="nil"/>
            </w:tcBorders>
          </w:tcPr>
          <w:p w14:paraId="6A6C0CB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nil"/>
            </w:tcBorders>
          </w:tcPr>
          <w:p w14:paraId="4E31622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(25)</w:t>
            </w:r>
          </w:p>
        </w:tc>
        <w:tc>
          <w:tcPr>
            <w:tcW w:w="1232" w:type="dxa"/>
            <w:tcBorders>
              <w:top w:val="nil"/>
              <w:bottom w:val="nil"/>
            </w:tcBorders>
          </w:tcPr>
          <w:p w14:paraId="578EAA6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(75)</w:t>
            </w:r>
          </w:p>
        </w:tc>
      </w:tr>
      <w:tr w:rsidR="00935563" w:rsidRPr="00935563" w14:paraId="552E2F56"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12" w:space="0" w:color="auto"/>
            </w:tcBorders>
          </w:tcPr>
          <w:p w14:paraId="78A87E48"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single" w:sz="12" w:space="0" w:color="auto"/>
            </w:tcBorders>
          </w:tcPr>
          <w:p w14:paraId="7301824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single" w:sz="12" w:space="0" w:color="auto"/>
            </w:tcBorders>
          </w:tcPr>
          <w:p w14:paraId="1BEF837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8" w:type="dxa"/>
            <w:tcBorders>
              <w:top w:val="nil"/>
              <w:bottom w:val="single" w:sz="12" w:space="0" w:color="auto"/>
            </w:tcBorders>
          </w:tcPr>
          <w:p w14:paraId="4E93ED9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single" w:sz="12" w:space="0" w:color="auto"/>
            </w:tcBorders>
          </w:tcPr>
          <w:p w14:paraId="1C0F510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32" w:type="dxa"/>
            <w:tcBorders>
              <w:top w:val="nil"/>
              <w:bottom w:val="single" w:sz="12" w:space="0" w:color="auto"/>
            </w:tcBorders>
          </w:tcPr>
          <w:p w14:paraId="12A4BE8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(100)</w:t>
            </w:r>
          </w:p>
        </w:tc>
      </w:tr>
    </w:tbl>
    <w:p w14:paraId="67DADE77" w14:textId="77777777" w:rsidR="00935563" w:rsidRPr="00935563" w:rsidRDefault="00935563" w:rsidP="00935563">
      <w:pPr>
        <w:keepNext/>
        <w:keepLines/>
        <w:spacing w:before="240" w:after="60"/>
        <w:ind w:left="1008" w:hanging="1008"/>
        <w:rPr>
          <w:rFonts w:eastAsia="SimSun" w:cs="Arial"/>
          <w:b/>
          <w:color w:val="034D8E"/>
          <w:lang w:eastAsia="zh-CN"/>
        </w:rPr>
      </w:pPr>
      <w:bookmarkStart w:id="568" w:name="_Ref41996461"/>
      <w:bookmarkStart w:id="569" w:name="_Toc43108592"/>
      <w:r w:rsidRPr="00935563">
        <w:rPr>
          <w:rFonts w:eastAsia="SimSun" w:cs="Arial"/>
          <w:b/>
          <w:color w:val="034D8E"/>
          <w:lang w:eastAsia="zh-CN"/>
        </w:rPr>
        <w:t>Table B.</w:t>
      </w:r>
      <w:r w:rsidRPr="00935563">
        <w:rPr>
          <w:rFonts w:eastAsia="SimSun" w:cs="Arial"/>
          <w:b/>
          <w:color w:val="034D8E"/>
          <w:lang w:eastAsia="zh-CN"/>
        </w:rPr>
        <w:fldChar w:fldCharType="begin"/>
      </w:r>
      <w:r w:rsidRPr="00935563">
        <w:rPr>
          <w:rFonts w:eastAsia="SimSun" w:cs="Arial"/>
          <w:b/>
          <w:color w:val="034D8E"/>
          <w:lang w:eastAsia="zh-CN"/>
        </w:rPr>
        <w:instrText>SEQ Table_B. \* ARABIC</w:instrText>
      </w:r>
      <w:r w:rsidRPr="00935563">
        <w:rPr>
          <w:rFonts w:eastAsia="SimSun" w:cs="Arial"/>
          <w:b/>
          <w:color w:val="034D8E"/>
          <w:lang w:eastAsia="zh-CN"/>
        </w:rPr>
        <w:fldChar w:fldCharType="separate"/>
      </w:r>
      <w:r w:rsidRPr="00935563">
        <w:rPr>
          <w:rFonts w:eastAsia="SimSun" w:cs="Arial"/>
          <w:b/>
          <w:noProof/>
          <w:color w:val="034D8E"/>
          <w:lang w:eastAsia="zh-CN"/>
        </w:rPr>
        <w:t>12</w:t>
      </w:r>
      <w:r w:rsidRPr="00935563">
        <w:rPr>
          <w:rFonts w:eastAsia="SimSun" w:cs="Arial"/>
          <w:b/>
          <w:color w:val="034D8E"/>
          <w:lang w:eastAsia="zh-CN"/>
        </w:rPr>
        <w:fldChar w:fldCharType="end"/>
      </w:r>
      <w:bookmarkEnd w:id="568"/>
      <w:r w:rsidRPr="00935563">
        <w:rPr>
          <w:rFonts w:eastAsia="SimSun" w:cs="Arial"/>
          <w:b/>
          <w:color w:val="034D8E"/>
          <w:lang w:eastAsia="zh-CN"/>
        </w:rPr>
        <w:t>.  Students Needed Technological Assistance: Frequency and Percentage of EL Students Observed in Each Rating Category by Disability Category</w:t>
      </w:r>
      <w:bookmarkEnd w:id="569"/>
    </w:p>
    <w:tbl>
      <w:tblPr>
        <w:tblStyle w:val="TRtable"/>
        <w:tblW w:w="8496" w:type="dxa"/>
        <w:tblLayout w:type="fixed"/>
        <w:tblLook w:val="04A0" w:firstRow="1" w:lastRow="0" w:firstColumn="1" w:lastColumn="0" w:noHBand="0" w:noVBand="1"/>
        <w:tblDescription w:val="Students Needed Technological Assistance: Frequency and Percentage of EL Students Observed in Each Rating Category by Disability Category"/>
      </w:tblPr>
      <w:tblGrid>
        <w:gridCol w:w="1440"/>
        <w:gridCol w:w="1296"/>
        <w:gridCol w:w="1296"/>
        <w:gridCol w:w="2160"/>
        <w:gridCol w:w="1152"/>
        <w:gridCol w:w="1152"/>
      </w:tblGrid>
      <w:tr w:rsidR="00935563" w:rsidRPr="00935563" w14:paraId="18612B1C"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52956E78"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EL Status</w:t>
            </w:r>
          </w:p>
        </w:tc>
        <w:tc>
          <w:tcPr>
            <w:tcW w:w="1296" w:type="dxa"/>
          </w:tcPr>
          <w:p w14:paraId="49BBD95F"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Disability Category</w:t>
            </w:r>
          </w:p>
        </w:tc>
        <w:tc>
          <w:tcPr>
            <w:tcW w:w="1296" w:type="dxa"/>
          </w:tcPr>
          <w:p w14:paraId="468EDAF1"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Domain</w:t>
            </w:r>
          </w:p>
        </w:tc>
        <w:tc>
          <w:tcPr>
            <w:tcW w:w="2160" w:type="dxa"/>
          </w:tcPr>
          <w:p w14:paraId="717229B0"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or Grade Span</w:t>
            </w:r>
          </w:p>
        </w:tc>
        <w:tc>
          <w:tcPr>
            <w:tcW w:w="1152" w:type="dxa"/>
          </w:tcPr>
          <w:p w14:paraId="43B6327C"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w:t>
            </w:r>
          </w:p>
        </w:tc>
        <w:tc>
          <w:tcPr>
            <w:tcW w:w="1152" w:type="dxa"/>
          </w:tcPr>
          <w:p w14:paraId="3FBB881A"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Yes</w:t>
            </w:r>
          </w:p>
        </w:tc>
      </w:tr>
      <w:tr w:rsidR="00935563" w:rsidRPr="00935563" w14:paraId="1EA7607A"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62BF8698"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Pr>
          <w:p w14:paraId="689B629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Pr>
          <w:p w14:paraId="2C23025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561EA81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Pr>
          <w:p w14:paraId="712443D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(40)</w:t>
            </w:r>
          </w:p>
        </w:tc>
        <w:tc>
          <w:tcPr>
            <w:tcW w:w="1152" w:type="dxa"/>
          </w:tcPr>
          <w:p w14:paraId="174A764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(60)</w:t>
            </w:r>
          </w:p>
        </w:tc>
      </w:tr>
      <w:tr w:rsidR="00935563" w:rsidRPr="00935563" w14:paraId="3FC67974"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162CD907"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Pr>
          <w:p w14:paraId="518E979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Pr>
          <w:p w14:paraId="66596E1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0FE14F1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Pr>
          <w:p w14:paraId="51A3B39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Pr>
          <w:p w14:paraId="102D955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r>
      <w:tr w:rsidR="00935563" w:rsidRPr="00935563" w14:paraId="140CB467"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3C2E2AFC"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bottom w:val="single" w:sz="4" w:space="0" w:color="auto"/>
            </w:tcBorders>
          </w:tcPr>
          <w:p w14:paraId="5233E93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bottom w:val="single" w:sz="4" w:space="0" w:color="auto"/>
            </w:tcBorders>
          </w:tcPr>
          <w:p w14:paraId="2C8639B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Borders>
              <w:bottom w:val="single" w:sz="4" w:space="0" w:color="auto"/>
            </w:tcBorders>
          </w:tcPr>
          <w:p w14:paraId="3460384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6A5BFB1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(40)</w:t>
            </w:r>
          </w:p>
        </w:tc>
        <w:tc>
          <w:tcPr>
            <w:tcW w:w="1152" w:type="dxa"/>
            <w:tcBorders>
              <w:bottom w:val="single" w:sz="4" w:space="0" w:color="auto"/>
            </w:tcBorders>
          </w:tcPr>
          <w:p w14:paraId="65BCB8D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(60)</w:t>
            </w:r>
          </w:p>
        </w:tc>
      </w:tr>
      <w:tr w:rsidR="00935563" w:rsidRPr="00935563" w14:paraId="2A01AAC8"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46719D26"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single" w:sz="4" w:space="0" w:color="auto"/>
              <w:bottom w:val="nil"/>
            </w:tcBorders>
          </w:tcPr>
          <w:p w14:paraId="0FA68A7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single" w:sz="4" w:space="0" w:color="auto"/>
              <w:bottom w:val="nil"/>
            </w:tcBorders>
          </w:tcPr>
          <w:p w14:paraId="031A613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single" w:sz="4" w:space="0" w:color="auto"/>
              <w:bottom w:val="nil"/>
            </w:tcBorders>
          </w:tcPr>
          <w:p w14:paraId="260FD24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48036F4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(50)</w:t>
            </w:r>
          </w:p>
        </w:tc>
        <w:tc>
          <w:tcPr>
            <w:tcW w:w="1152" w:type="dxa"/>
            <w:tcBorders>
              <w:top w:val="single" w:sz="4" w:space="0" w:color="auto"/>
              <w:bottom w:val="nil"/>
            </w:tcBorders>
          </w:tcPr>
          <w:p w14:paraId="46CFB93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(50)</w:t>
            </w:r>
          </w:p>
        </w:tc>
      </w:tr>
      <w:tr w:rsidR="00935563" w:rsidRPr="00935563" w14:paraId="5ACFC018"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1D0183CA"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tcBorders>
          </w:tcPr>
          <w:p w14:paraId="5E299AA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nil"/>
            </w:tcBorders>
          </w:tcPr>
          <w:p w14:paraId="7D1EA9F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nil"/>
            </w:tcBorders>
          </w:tcPr>
          <w:p w14:paraId="1C6B7CD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62A2082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52" w:type="dxa"/>
            <w:tcBorders>
              <w:top w:val="nil"/>
            </w:tcBorders>
          </w:tcPr>
          <w:p w14:paraId="7D204A4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07C0E8DF"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6F093B3F"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bottom w:val="single" w:sz="4" w:space="0" w:color="auto"/>
            </w:tcBorders>
          </w:tcPr>
          <w:p w14:paraId="5032DA9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bottom w:val="single" w:sz="4" w:space="0" w:color="auto"/>
            </w:tcBorders>
          </w:tcPr>
          <w:p w14:paraId="49F9CD9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bottom w:val="single" w:sz="4" w:space="0" w:color="auto"/>
            </w:tcBorders>
          </w:tcPr>
          <w:p w14:paraId="0F5207A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58FC890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(78)</w:t>
            </w:r>
          </w:p>
        </w:tc>
        <w:tc>
          <w:tcPr>
            <w:tcW w:w="1152" w:type="dxa"/>
            <w:tcBorders>
              <w:bottom w:val="single" w:sz="4" w:space="0" w:color="auto"/>
            </w:tcBorders>
          </w:tcPr>
          <w:p w14:paraId="6B21B8F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(22)</w:t>
            </w:r>
          </w:p>
        </w:tc>
      </w:tr>
      <w:tr w:rsidR="00935563" w:rsidRPr="00935563" w14:paraId="5EA7769E"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0EB2551C"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single" w:sz="4" w:space="0" w:color="auto"/>
              <w:bottom w:val="nil"/>
            </w:tcBorders>
          </w:tcPr>
          <w:p w14:paraId="6A77B91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single" w:sz="4" w:space="0" w:color="auto"/>
              <w:bottom w:val="nil"/>
            </w:tcBorders>
          </w:tcPr>
          <w:p w14:paraId="0E04576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single" w:sz="4" w:space="0" w:color="auto"/>
              <w:bottom w:val="nil"/>
            </w:tcBorders>
          </w:tcPr>
          <w:p w14:paraId="5799350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2B93182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(33)</w:t>
            </w:r>
          </w:p>
        </w:tc>
        <w:tc>
          <w:tcPr>
            <w:tcW w:w="1152" w:type="dxa"/>
            <w:tcBorders>
              <w:top w:val="single" w:sz="4" w:space="0" w:color="auto"/>
              <w:bottom w:val="nil"/>
            </w:tcBorders>
          </w:tcPr>
          <w:p w14:paraId="4512006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(66)</w:t>
            </w:r>
          </w:p>
        </w:tc>
      </w:tr>
      <w:tr w:rsidR="00935563" w:rsidRPr="00935563" w14:paraId="6976568A"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597E7280"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tcBorders>
          </w:tcPr>
          <w:p w14:paraId="62FB6FF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nil"/>
            </w:tcBorders>
          </w:tcPr>
          <w:p w14:paraId="6302496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nil"/>
            </w:tcBorders>
          </w:tcPr>
          <w:p w14:paraId="69C751A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1E9568D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52" w:type="dxa"/>
            <w:tcBorders>
              <w:top w:val="nil"/>
            </w:tcBorders>
          </w:tcPr>
          <w:p w14:paraId="64E2BCE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2FF65EAE"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7BE2DDCC"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bottom w:val="single" w:sz="4" w:space="0" w:color="auto"/>
            </w:tcBorders>
          </w:tcPr>
          <w:p w14:paraId="4963CA0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bottom w:val="single" w:sz="4" w:space="0" w:color="auto"/>
            </w:tcBorders>
          </w:tcPr>
          <w:p w14:paraId="14495B9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bottom w:val="single" w:sz="4" w:space="0" w:color="auto"/>
            </w:tcBorders>
          </w:tcPr>
          <w:p w14:paraId="5D4C41F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518AA55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(60)</w:t>
            </w:r>
          </w:p>
        </w:tc>
        <w:tc>
          <w:tcPr>
            <w:tcW w:w="1152" w:type="dxa"/>
            <w:tcBorders>
              <w:bottom w:val="single" w:sz="4" w:space="0" w:color="auto"/>
            </w:tcBorders>
          </w:tcPr>
          <w:p w14:paraId="4EF534C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(40)</w:t>
            </w:r>
          </w:p>
        </w:tc>
      </w:tr>
      <w:tr w:rsidR="00935563" w:rsidRPr="00935563" w14:paraId="5E3AACF2"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199B0F62"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single" w:sz="4" w:space="0" w:color="auto"/>
              <w:bottom w:val="nil"/>
            </w:tcBorders>
          </w:tcPr>
          <w:p w14:paraId="6CA9D1B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single" w:sz="4" w:space="0" w:color="auto"/>
              <w:bottom w:val="nil"/>
            </w:tcBorders>
          </w:tcPr>
          <w:p w14:paraId="49DFD67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single" w:sz="4" w:space="0" w:color="auto"/>
              <w:bottom w:val="nil"/>
            </w:tcBorders>
          </w:tcPr>
          <w:p w14:paraId="2B3268E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47EFDE3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(50)</w:t>
            </w:r>
          </w:p>
        </w:tc>
        <w:tc>
          <w:tcPr>
            <w:tcW w:w="1152" w:type="dxa"/>
            <w:tcBorders>
              <w:top w:val="single" w:sz="4" w:space="0" w:color="auto"/>
              <w:bottom w:val="nil"/>
            </w:tcBorders>
          </w:tcPr>
          <w:p w14:paraId="582D559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(50)</w:t>
            </w:r>
          </w:p>
        </w:tc>
      </w:tr>
      <w:tr w:rsidR="00935563" w:rsidRPr="00935563" w14:paraId="5D8BF7E5"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0C09A73E"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6961BB8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nil"/>
              <w:bottom w:val="nil"/>
            </w:tcBorders>
          </w:tcPr>
          <w:p w14:paraId="656336B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nil"/>
              <w:bottom w:val="nil"/>
            </w:tcBorders>
          </w:tcPr>
          <w:p w14:paraId="2A3768D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bottom w:val="nil"/>
            </w:tcBorders>
          </w:tcPr>
          <w:p w14:paraId="2ABEEAA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c>
          <w:tcPr>
            <w:tcW w:w="1152" w:type="dxa"/>
            <w:tcBorders>
              <w:top w:val="nil"/>
              <w:bottom w:val="nil"/>
            </w:tcBorders>
          </w:tcPr>
          <w:p w14:paraId="793E13D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5377927D"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2" w:space="0" w:color="auto"/>
            </w:tcBorders>
          </w:tcPr>
          <w:p w14:paraId="5DB1EF78"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single" w:sz="2" w:space="0" w:color="auto"/>
            </w:tcBorders>
          </w:tcPr>
          <w:p w14:paraId="0E3CC24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nil"/>
              <w:bottom w:val="single" w:sz="2" w:space="0" w:color="auto"/>
            </w:tcBorders>
          </w:tcPr>
          <w:p w14:paraId="4BF62F6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nil"/>
              <w:bottom w:val="single" w:sz="2" w:space="0" w:color="auto"/>
            </w:tcBorders>
          </w:tcPr>
          <w:p w14:paraId="3E84734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top w:val="nil"/>
              <w:bottom w:val="single" w:sz="2" w:space="0" w:color="auto"/>
            </w:tcBorders>
          </w:tcPr>
          <w:p w14:paraId="7A4853B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(54)</w:t>
            </w:r>
          </w:p>
        </w:tc>
        <w:tc>
          <w:tcPr>
            <w:tcW w:w="1152" w:type="dxa"/>
            <w:tcBorders>
              <w:top w:val="nil"/>
              <w:bottom w:val="single" w:sz="2" w:space="0" w:color="auto"/>
            </w:tcBorders>
          </w:tcPr>
          <w:p w14:paraId="43C0B89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(46)</w:t>
            </w:r>
          </w:p>
        </w:tc>
      </w:tr>
      <w:tr w:rsidR="00935563" w:rsidRPr="00935563" w14:paraId="7A80D7E2"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2" w:space="0" w:color="auto"/>
            </w:tcBorders>
          </w:tcPr>
          <w:p w14:paraId="2D3BA060"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single" w:sz="2" w:space="0" w:color="auto"/>
            </w:tcBorders>
          </w:tcPr>
          <w:p w14:paraId="638449F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single" w:sz="2" w:space="0" w:color="auto"/>
            </w:tcBorders>
          </w:tcPr>
          <w:p w14:paraId="65170A7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Borders>
              <w:top w:val="single" w:sz="2" w:space="0" w:color="auto"/>
            </w:tcBorders>
          </w:tcPr>
          <w:p w14:paraId="3FFA0AE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2" w:space="0" w:color="auto"/>
            </w:tcBorders>
          </w:tcPr>
          <w:p w14:paraId="7680B07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(89)</w:t>
            </w:r>
          </w:p>
        </w:tc>
        <w:tc>
          <w:tcPr>
            <w:tcW w:w="1152" w:type="dxa"/>
            <w:tcBorders>
              <w:top w:val="single" w:sz="2" w:space="0" w:color="auto"/>
            </w:tcBorders>
          </w:tcPr>
          <w:p w14:paraId="41FF4ED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(11)</w:t>
            </w:r>
          </w:p>
        </w:tc>
      </w:tr>
      <w:tr w:rsidR="00935563" w:rsidRPr="00935563" w14:paraId="4F078D60"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3BE6FF60"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Pr>
          <w:p w14:paraId="27DFCC8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Pr>
          <w:p w14:paraId="4FB6624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22E46A8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Pr>
          <w:p w14:paraId="2FD85E4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(100</w:t>
            </w:r>
          </w:p>
        </w:tc>
        <w:tc>
          <w:tcPr>
            <w:tcW w:w="1152" w:type="dxa"/>
          </w:tcPr>
          <w:p w14:paraId="1AA535A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1B7071E1"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6FC76993"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bottom w:val="single" w:sz="4" w:space="0" w:color="auto"/>
            </w:tcBorders>
          </w:tcPr>
          <w:p w14:paraId="502A141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bottom w:val="single" w:sz="4" w:space="0" w:color="auto"/>
            </w:tcBorders>
          </w:tcPr>
          <w:p w14:paraId="7952124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Borders>
              <w:bottom w:val="single" w:sz="4" w:space="0" w:color="auto"/>
            </w:tcBorders>
          </w:tcPr>
          <w:p w14:paraId="5C93BF5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2B1FC07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(80)</w:t>
            </w:r>
          </w:p>
        </w:tc>
        <w:tc>
          <w:tcPr>
            <w:tcW w:w="1152" w:type="dxa"/>
            <w:tcBorders>
              <w:bottom w:val="single" w:sz="4" w:space="0" w:color="auto"/>
            </w:tcBorders>
          </w:tcPr>
          <w:p w14:paraId="7C27BC5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(20)</w:t>
            </w:r>
          </w:p>
        </w:tc>
      </w:tr>
      <w:tr w:rsidR="00935563" w:rsidRPr="00935563" w14:paraId="2D09E855"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43CD815B"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single" w:sz="4" w:space="0" w:color="auto"/>
              <w:bottom w:val="nil"/>
            </w:tcBorders>
          </w:tcPr>
          <w:p w14:paraId="3DE857E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single" w:sz="4" w:space="0" w:color="auto"/>
              <w:bottom w:val="nil"/>
            </w:tcBorders>
          </w:tcPr>
          <w:p w14:paraId="158001B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single" w:sz="4" w:space="0" w:color="auto"/>
              <w:bottom w:val="nil"/>
            </w:tcBorders>
          </w:tcPr>
          <w:p w14:paraId="6ACEC56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1978379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(100)</w:t>
            </w:r>
          </w:p>
        </w:tc>
        <w:tc>
          <w:tcPr>
            <w:tcW w:w="1152" w:type="dxa"/>
            <w:tcBorders>
              <w:top w:val="single" w:sz="4" w:space="0" w:color="auto"/>
              <w:bottom w:val="nil"/>
            </w:tcBorders>
          </w:tcPr>
          <w:p w14:paraId="33FA869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1589B795"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7022D56D"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tcBorders>
          </w:tcPr>
          <w:p w14:paraId="03629A8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nil"/>
            </w:tcBorders>
          </w:tcPr>
          <w:p w14:paraId="78CFF90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nil"/>
            </w:tcBorders>
          </w:tcPr>
          <w:p w14:paraId="5D923BC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4E0CAD1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(100)</w:t>
            </w:r>
          </w:p>
        </w:tc>
        <w:tc>
          <w:tcPr>
            <w:tcW w:w="1152" w:type="dxa"/>
            <w:tcBorders>
              <w:top w:val="nil"/>
            </w:tcBorders>
          </w:tcPr>
          <w:p w14:paraId="57593D1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5AE81C44"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5F549E40"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bottom w:val="single" w:sz="4" w:space="0" w:color="auto"/>
            </w:tcBorders>
          </w:tcPr>
          <w:p w14:paraId="4C47F64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bottom w:val="single" w:sz="4" w:space="0" w:color="auto"/>
            </w:tcBorders>
          </w:tcPr>
          <w:p w14:paraId="7FBF293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bottom w:val="single" w:sz="4" w:space="0" w:color="auto"/>
            </w:tcBorders>
          </w:tcPr>
          <w:p w14:paraId="639D7B7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2B95BB7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(100)</w:t>
            </w:r>
          </w:p>
        </w:tc>
        <w:tc>
          <w:tcPr>
            <w:tcW w:w="1152" w:type="dxa"/>
            <w:tcBorders>
              <w:bottom w:val="single" w:sz="4" w:space="0" w:color="auto"/>
            </w:tcBorders>
          </w:tcPr>
          <w:p w14:paraId="2A4602D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21F8B043"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159149F4"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single" w:sz="4" w:space="0" w:color="auto"/>
              <w:bottom w:val="nil"/>
            </w:tcBorders>
          </w:tcPr>
          <w:p w14:paraId="01CEC2A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single" w:sz="4" w:space="0" w:color="auto"/>
              <w:bottom w:val="nil"/>
            </w:tcBorders>
          </w:tcPr>
          <w:p w14:paraId="740F20B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single" w:sz="4" w:space="0" w:color="auto"/>
              <w:bottom w:val="nil"/>
            </w:tcBorders>
          </w:tcPr>
          <w:p w14:paraId="036608D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7C6DBEB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(90)</w:t>
            </w:r>
          </w:p>
        </w:tc>
        <w:tc>
          <w:tcPr>
            <w:tcW w:w="1152" w:type="dxa"/>
            <w:tcBorders>
              <w:top w:val="single" w:sz="4" w:space="0" w:color="auto"/>
              <w:bottom w:val="nil"/>
            </w:tcBorders>
          </w:tcPr>
          <w:p w14:paraId="193BB0C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w:t>
            </w:r>
          </w:p>
        </w:tc>
      </w:tr>
      <w:tr w:rsidR="00935563" w:rsidRPr="00935563" w14:paraId="28D61044"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5C8EAD24"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tcBorders>
          </w:tcPr>
          <w:p w14:paraId="68951DC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nil"/>
            </w:tcBorders>
          </w:tcPr>
          <w:p w14:paraId="3BA399F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nil"/>
            </w:tcBorders>
          </w:tcPr>
          <w:p w14:paraId="0E5616D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17B7BB0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(100)</w:t>
            </w:r>
          </w:p>
        </w:tc>
        <w:tc>
          <w:tcPr>
            <w:tcW w:w="1152" w:type="dxa"/>
            <w:tcBorders>
              <w:top w:val="nil"/>
            </w:tcBorders>
          </w:tcPr>
          <w:p w14:paraId="7E8E015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440A2F13"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373ADA3E"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bottom w:val="single" w:sz="4" w:space="0" w:color="auto"/>
            </w:tcBorders>
          </w:tcPr>
          <w:p w14:paraId="67D358A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bottom w:val="single" w:sz="4" w:space="0" w:color="auto"/>
            </w:tcBorders>
          </w:tcPr>
          <w:p w14:paraId="31FE1B7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bottom w:val="single" w:sz="4" w:space="0" w:color="auto"/>
            </w:tcBorders>
          </w:tcPr>
          <w:p w14:paraId="7C6FD78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69AB49B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(91)</w:t>
            </w:r>
          </w:p>
        </w:tc>
        <w:tc>
          <w:tcPr>
            <w:tcW w:w="1152" w:type="dxa"/>
            <w:tcBorders>
              <w:bottom w:val="single" w:sz="4" w:space="0" w:color="auto"/>
            </w:tcBorders>
          </w:tcPr>
          <w:p w14:paraId="6B37502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(9)</w:t>
            </w:r>
          </w:p>
        </w:tc>
      </w:tr>
      <w:tr w:rsidR="00935563" w:rsidRPr="00935563" w14:paraId="0EC697AD"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55BCB628"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single" w:sz="4" w:space="0" w:color="auto"/>
              <w:bottom w:val="nil"/>
            </w:tcBorders>
          </w:tcPr>
          <w:p w14:paraId="43A4F69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single" w:sz="4" w:space="0" w:color="auto"/>
              <w:bottom w:val="nil"/>
            </w:tcBorders>
          </w:tcPr>
          <w:p w14:paraId="2A950BC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single" w:sz="4" w:space="0" w:color="auto"/>
              <w:bottom w:val="nil"/>
            </w:tcBorders>
          </w:tcPr>
          <w:p w14:paraId="32F25E2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1712341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(100)</w:t>
            </w:r>
          </w:p>
        </w:tc>
        <w:tc>
          <w:tcPr>
            <w:tcW w:w="1152" w:type="dxa"/>
            <w:tcBorders>
              <w:top w:val="single" w:sz="4" w:space="0" w:color="auto"/>
              <w:bottom w:val="nil"/>
            </w:tcBorders>
          </w:tcPr>
          <w:p w14:paraId="3064315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6A3234D2"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73B587FC"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tcBorders>
          </w:tcPr>
          <w:p w14:paraId="162EBAF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nil"/>
            </w:tcBorders>
          </w:tcPr>
          <w:p w14:paraId="19C78FA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nil"/>
            </w:tcBorders>
          </w:tcPr>
          <w:p w14:paraId="17DE4E5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4670F9B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(100)</w:t>
            </w:r>
          </w:p>
        </w:tc>
        <w:tc>
          <w:tcPr>
            <w:tcW w:w="1152" w:type="dxa"/>
            <w:tcBorders>
              <w:top w:val="nil"/>
            </w:tcBorders>
          </w:tcPr>
          <w:p w14:paraId="7728903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0CA45D67"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23215334"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Pr>
          <w:p w14:paraId="5081AF7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Pr>
          <w:p w14:paraId="1A35E75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Pr>
          <w:p w14:paraId="20F9A0E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Pr>
          <w:p w14:paraId="239F31D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(100)</w:t>
            </w:r>
          </w:p>
        </w:tc>
        <w:tc>
          <w:tcPr>
            <w:tcW w:w="1152" w:type="dxa"/>
          </w:tcPr>
          <w:p w14:paraId="2D46B54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bl>
    <w:p w14:paraId="189FE348" w14:textId="77777777" w:rsidR="00935563" w:rsidRPr="00935563" w:rsidRDefault="00935563" w:rsidP="00935563">
      <w:pPr>
        <w:keepNext/>
        <w:keepLines/>
        <w:spacing w:before="240" w:after="60"/>
        <w:ind w:left="1008" w:hanging="1008"/>
        <w:rPr>
          <w:rFonts w:eastAsia="SimSun" w:cs="Arial"/>
          <w:b/>
          <w:color w:val="034D8E"/>
          <w:lang w:eastAsia="zh-CN"/>
        </w:rPr>
      </w:pPr>
      <w:bookmarkStart w:id="570" w:name="_Ref41996801"/>
      <w:bookmarkStart w:id="571" w:name="_Toc43108593"/>
      <w:r w:rsidRPr="00935563">
        <w:rPr>
          <w:rFonts w:eastAsia="SimSun" w:cs="Arial"/>
          <w:b/>
          <w:color w:val="034D8E"/>
          <w:lang w:eastAsia="zh-CN"/>
        </w:rPr>
        <w:t>Table B.</w:t>
      </w:r>
      <w:r w:rsidRPr="00935563">
        <w:rPr>
          <w:rFonts w:eastAsia="SimSun" w:cs="Arial"/>
          <w:b/>
          <w:color w:val="034D8E"/>
          <w:lang w:eastAsia="zh-CN"/>
        </w:rPr>
        <w:fldChar w:fldCharType="begin"/>
      </w:r>
      <w:r w:rsidRPr="00935563">
        <w:rPr>
          <w:rFonts w:eastAsia="SimSun" w:cs="Arial"/>
          <w:b/>
          <w:color w:val="034D8E"/>
          <w:lang w:eastAsia="zh-CN"/>
        </w:rPr>
        <w:instrText>SEQ Table_B. \* ARABIC</w:instrText>
      </w:r>
      <w:r w:rsidRPr="00935563">
        <w:rPr>
          <w:rFonts w:eastAsia="SimSun" w:cs="Arial"/>
          <w:b/>
          <w:color w:val="034D8E"/>
          <w:lang w:eastAsia="zh-CN"/>
        </w:rPr>
        <w:fldChar w:fldCharType="separate"/>
      </w:r>
      <w:r w:rsidRPr="00935563">
        <w:rPr>
          <w:rFonts w:eastAsia="SimSun" w:cs="Arial"/>
          <w:b/>
          <w:noProof/>
          <w:color w:val="034D8E"/>
          <w:lang w:eastAsia="zh-CN"/>
        </w:rPr>
        <w:t>13</w:t>
      </w:r>
      <w:r w:rsidRPr="00935563">
        <w:rPr>
          <w:rFonts w:eastAsia="SimSun" w:cs="Arial"/>
          <w:b/>
          <w:color w:val="034D8E"/>
          <w:lang w:eastAsia="zh-CN"/>
        </w:rPr>
        <w:fldChar w:fldCharType="end"/>
      </w:r>
      <w:bookmarkEnd w:id="570"/>
      <w:r w:rsidRPr="00935563">
        <w:rPr>
          <w:rFonts w:eastAsia="SimSun" w:cs="Arial"/>
          <w:b/>
          <w:color w:val="034D8E"/>
          <w:lang w:eastAsia="zh-CN"/>
        </w:rPr>
        <w:t>.  Students Requested Technological Assistance: Frequency and Percentage of EL Students Observed in Each Rating Category by Disability Category</w:t>
      </w:r>
      <w:bookmarkEnd w:id="571"/>
    </w:p>
    <w:tbl>
      <w:tblPr>
        <w:tblStyle w:val="TRtable"/>
        <w:tblW w:w="8496" w:type="dxa"/>
        <w:tblLayout w:type="fixed"/>
        <w:tblLook w:val="04A0" w:firstRow="1" w:lastRow="0" w:firstColumn="1" w:lastColumn="0" w:noHBand="0" w:noVBand="1"/>
        <w:tblDescription w:val="Students Requested Technological Assistance: Frequency and Percentage of EL Students Observed in Each Rating Category by Disability Category"/>
      </w:tblPr>
      <w:tblGrid>
        <w:gridCol w:w="1440"/>
        <w:gridCol w:w="1296"/>
        <w:gridCol w:w="1296"/>
        <w:gridCol w:w="2160"/>
        <w:gridCol w:w="1152"/>
        <w:gridCol w:w="1152"/>
      </w:tblGrid>
      <w:tr w:rsidR="00935563" w:rsidRPr="00935563" w14:paraId="205263E8"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48DEF0BC"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EL Status</w:t>
            </w:r>
          </w:p>
        </w:tc>
        <w:tc>
          <w:tcPr>
            <w:tcW w:w="1296" w:type="dxa"/>
          </w:tcPr>
          <w:p w14:paraId="2BC64340"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Disability Category</w:t>
            </w:r>
          </w:p>
        </w:tc>
        <w:tc>
          <w:tcPr>
            <w:tcW w:w="1296" w:type="dxa"/>
          </w:tcPr>
          <w:p w14:paraId="700EB7C1"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Domain</w:t>
            </w:r>
          </w:p>
        </w:tc>
        <w:tc>
          <w:tcPr>
            <w:tcW w:w="2160" w:type="dxa"/>
          </w:tcPr>
          <w:p w14:paraId="7FAC4837"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or Grade Span</w:t>
            </w:r>
          </w:p>
        </w:tc>
        <w:tc>
          <w:tcPr>
            <w:tcW w:w="1152" w:type="dxa"/>
          </w:tcPr>
          <w:p w14:paraId="0F5B75C5"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w:t>
            </w:r>
          </w:p>
        </w:tc>
        <w:tc>
          <w:tcPr>
            <w:tcW w:w="1152" w:type="dxa"/>
          </w:tcPr>
          <w:p w14:paraId="42C1CFEC"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Yes</w:t>
            </w:r>
          </w:p>
        </w:tc>
      </w:tr>
      <w:tr w:rsidR="00935563" w:rsidRPr="00935563" w14:paraId="082FFE18"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13CF8696"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Pr>
          <w:p w14:paraId="1B6AF10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Pr>
          <w:p w14:paraId="70AD466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427395D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Pr>
          <w:p w14:paraId="6749509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(60)</w:t>
            </w:r>
          </w:p>
        </w:tc>
        <w:tc>
          <w:tcPr>
            <w:tcW w:w="1152" w:type="dxa"/>
          </w:tcPr>
          <w:p w14:paraId="02A4D29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(40)</w:t>
            </w:r>
          </w:p>
        </w:tc>
      </w:tr>
      <w:tr w:rsidR="00935563" w:rsidRPr="00935563" w14:paraId="00390FD8"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34338F47"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Pr>
          <w:p w14:paraId="390C55E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Pr>
          <w:p w14:paraId="29473AB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2CA479D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Pr>
          <w:p w14:paraId="3CE1F9A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Pr>
          <w:p w14:paraId="4433546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r>
      <w:tr w:rsidR="00935563" w:rsidRPr="00935563" w14:paraId="25DB4B10"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28217596"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bottom w:val="single" w:sz="4" w:space="0" w:color="auto"/>
            </w:tcBorders>
          </w:tcPr>
          <w:p w14:paraId="26A8C41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bottom w:val="single" w:sz="4" w:space="0" w:color="auto"/>
            </w:tcBorders>
          </w:tcPr>
          <w:p w14:paraId="3377DBA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Borders>
              <w:bottom w:val="single" w:sz="4" w:space="0" w:color="auto"/>
            </w:tcBorders>
          </w:tcPr>
          <w:p w14:paraId="183391E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0D722AA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6 (100)</w:t>
            </w:r>
          </w:p>
        </w:tc>
        <w:tc>
          <w:tcPr>
            <w:tcW w:w="1152" w:type="dxa"/>
            <w:tcBorders>
              <w:bottom w:val="single" w:sz="4" w:space="0" w:color="auto"/>
            </w:tcBorders>
          </w:tcPr>
          <w:p w14:paraId="6FDA542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51CDE8D5"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68DB780E"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single" w:sz="4" w:space="0" w:color="auto"/>
              <w:bottom w:val="nil"/>
            </w:tcBorders>
          </w:tcPr>
          <w:p w14:paraId="4699A9B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single" w:sz="4" w:space="0" w:color="auto"/>
              <w:bottom w:val="nil"/>
            </w:tcBorders>
          </w:tcPr>
          <w:p w14:paraId="1010E29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single" w:sz="4" w:space="0" w:color="auto"/>
              <w:bottom w:val="nil"/>
            </w:tcBorders>
          </w:tcPr>
          <w:p w14:paraId="72D29B0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1491DD9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(75)</w:t>
            </w:r>
          </w:p>
        </w:tc>
        <w:tc>
          <w:tcPr>
            <w:tcW w:w="1152" w:type="dxa"/>
            <w:tcBorders>
              <w:top w:val="single" w:sz="4" w:space="0" w:color="auto"/>
              <w:bottom w:val="nil"/>
            </w:tcBorders>
          </w:tcPr>
          <w:p w14:paraId="3AEDD9E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(25)</w:t>
            </w:r>
          </w:p>
        </w:tc>
      </w:tr>
      <w:tr w:rsidR="00935563" w:rsidRPr="00935563" w14:paraId="214FAE59"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636A12C3"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tcBorders>
          </w:tcPr>
          <w:p w14:paraId="775EA57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nil"/>
            </w:tcBorders>
          </w:tcPr>
          <w:p w14:paraId="04FDE1C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nil"/>
            </w:tcBorders>
          </w:tcPr>
          <w:p w14:paraId="1ACA6CC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62BBC29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52" w:type="dxa"/>
            <w:tcBorders>
              <w:top w:val="nil"/>
            </w:tcBorders>
          </w:tcPr>
          <w:p w14:paraId="582512D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6D81B318"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08E05EAF"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bottom w:val="single" w:sz="4" w:space="0" w:color="auto"/>
            </w:tcBorders>
          </w:tcPr>
          <w:p w14:paraId="229D049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bottom w:val="single" w:sz="4" w:space="0" w:color="auto"/>
            </w:tcBorders>
          </w:tcPr>
          <w:p w14:paraId="7CC5E45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bottom w:val="single" w:sz="4" w:space="0" w:color="auto"/>
            </w:tcBorders>
          </w:tcPr>
          <w:p w14:paraId="4ED6462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0D4F4BB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6 (100)</w:t>
            </w:r>
          </w:p>
        </w:tc>
        <w:tc>
          <w:tcPr>
            <w:tcW w:w="1152" w:type="dxa"/>
            <w:tcBorders>
              <w:bottom w:val="single" w:sz="4" w:space="0" w:color="auto"/>
            </w:tcBorders>
          </w:tcPr>
          <w:p w14:paraId="3618B91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2E36134C"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23C096B5"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single" w:sz="4" w:space="0" w:color="auto"/>
              <w:bottom w:val="nil"/>
            </w:tcBorders>
          </w:tcPr>
          <w:p w14:paraId="2E62625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single" w:sz="4" w:space="0" w:color="auto"/>
              <w:bottom w:val="nil"/>
            </w:tcBorders>
          </w:tcPr>
          <w:p w14:paraId="0F62789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single" w:sz="4" w:space="0" w:color="auto"/>
              <w:bottom w:val="nil"/>
            </w:tcBorders>
          </w:tcPr>
          <w:p w14:paraId="4FBA324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352757F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(67)</w:t>
            </w:r>
          </w:p>
        </w:tc>
        <w:tc>
          <w:tcPr>
            <w:tcW w:w="1152" w:type="dxa"/>
            <w:tcBorders>
              <w:top w:val="single" w:sz="4" w:space="0" w:color="auto"/>
              <w:bottom w:val="nil"/>
            </w:tcBorders>
          </w:tcPr>
          <w:p w14:paraId="41672CF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(33)</w:t>
            </w:r>
          </w:p>
        </w:tc>
      </w:tr>
      <w:tr w:rsidR="00935563" w:rsidRPr="00935563" w14:paraId="47CB516A"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6B8F0A39"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tcBorders>
          </w:tcPr>
          <w:p w14:paraId="69880EB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nil"/>
            </w:tcBorders>
          </w:tcPr>
          <w:p w14:paraId="23A94C7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nil"/>
            </w:tcBorders>
          </w:tcPr>
          <w:p w14:paraId="30E622E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07D4E27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52" w:type="dxa"/>
            <w:tcBorders>
              <w:top w:val="nil"/>
            </w:tcBorders>
          </w:tcPr>
          <w:p w14:paraId="0CFFAE3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1891CA05"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5DFF3CC0"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bottom w:val="single" w:sz="4" w:space="0" w:color="auto"/>
            </w:tcBorders>
          </w:tcPr>
          <w:p w14:paraId="23CA8B8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bottom w:val="single" w:sz="4" w:space="0" w:color="auto"/>
            </w:tcBorders>
          </w:tcPr>
          <w:p w14:paraId="2C56DA7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bottom w:val="single" w:sz="4" w:space="0" w:color="auto"/>
            </w:tcBorders>
          </w:tcPr>
          <w:p w14:paraId="1B06B6D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6BA1C3E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6 (100)</w:t>
            </w:r>
          </w:p>
        </w:tc>
        <w:tc>
          <w:tcPr>
            <w:tcW w:w="1152" w:type="dxa"/>
            <w:tcBorders>
              <w:bottom w:val="single" w:sz="4" w:space="0" w:color="auto"/>
            </w:tcBorders>
          </w:tcPr>
          <w:p w14:paraId="37E6492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353FE376"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2BFFDBAA"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single" w:sz="4" w:space="0" w:color="auto"/>
              <w:bottom w:val="nil"/>
            </w:tcBorders>
          </w:tcPr>
          <w:p w14:paraId="119AC4E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single" w:sz="4" w:space="0" w:color="auto"/>
              <w:bottom w:val="nil"/>
            </w:tcBorders>
          </w:tcPr>
          <w:p w14:paraId="79818C7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single" w:sz="4" w:space="0" w:color="auto"/>
              <w:bottom w:val="nil"/>
            </w:tcBorders>
          </w:tcPr>
          <w:p w14:paraId="79F69F4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054A205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(50)</w:t>
            </w:r>
          </w:p>
        </w:tc>
        <w:tc>
          <w:tcPr>
            <w:tcW w:w="1152" w:type="dxa"/>
            <w:tcBorders>
              <w:top w:val="single" w:sz="4" w:space="0" w:color="auto"/>
              <w:bottom w:val="nil"/>
            </w:tcBorders>
          </w:tcPr>
          <w:p w14:paraId="07C8966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(50)</w:t>
            </w:r>
          </w:p>
        </w:tc>
      </w:tr>
      <w:tr w:rsidR="00935563" w:rsidRPr="00935563" w14:paraId="7B16ABE3"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6F05F61D"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52BFA4F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nil"/>
              <w:bottom w:val="nil"/>
            </w:tcBorders>
          </w:tcPr>
          <w:p w14:paraId="1D29012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nil"/>
              <w:bottom w:val="nil"/>
            </w:tcBorders>
          </w:tcPr>
          <w:p w14:paraId="491D47E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bottom w:val="nil"/>
            </w:tcBorders>
          </w:tcPr>
          <w:p w14:paraId="035D090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c>
          <w:tcPr>
            <w:tcW w:w="1152" w:type="dxa"/>
            <w:tcBorders>
              <w:top w:val="nil"/>
              <w:bottom w:val="nil"/>
            </w:tcBorders>
          </w:tcPr>
          <w:p w14:paraId="232FC7F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6E441526"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2" w:space="0" w:color="auto"/>
            </w:tcBorders>
          </w:tcPr>
          <w:p w14:paraId="2FCD11E9"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single" w:sz="2" w:space="0" w:color="auto"/>
            </w:tcBorders>
          </w:tcPr>
          <w:p w14:paraId="6934E79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nil"/>
              <w:bottom w:val="single" w:sz="2" w:space="0" w:color="auto"/>
            </w:tcBorders>
          </w:tcPr>
          <w:p w14:paraId="2DA584C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nil"/>
              <w:bottom w:val="single" w:sz="2" w:space="0" w:color="auto"/>
            </w:tcBorders>
          </w:tcPr>
          <w:p w14:paraId="41E419A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top w:val="nil"/>
              <w:bottom w:val="single" w:sz="2" w:space="0" w:color="auto"/>
            </w:tcBorders>
          </w:tcPr>
          <w:p w14:paraId="66B9784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(92)</w:t>
            </w:r>
          </w:p>
        </w:tc>
        <w:tc>
          <w:tcPr>
            <w:tcW w:w="1152" w:type="dxa"/>
            <w:tcBorders>
              <w:top w:val="nil"/>
              <w:bottom w:val="single" w:sz="2" w:space="0" w:color="auto"/>
            </w:tcBorders>
          </w:tcPr>
          <w:p w14:paraId="74474C3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(8)</w:t>
            </w:r>
          </w:p>
        </w:tc>
      </w:tr>
      <w:tr w:rsidR="00935563" w:rsidRPr="00935563" w14:paraId="7415F1F5"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2" w:space="0" w:color="auto"/>
            </w:tcBorders>
          </w:tcPr>
          <w:p w14:paraId="44EC491E"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single" w:sz="2" w:space="0" w:color="auto"/>
            </w:tcBorders>
          </w:tcPr>
          <w:p w14:paraId="37BDD68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single" w:sz="2" w:space="0" w:color="auto"/>
            </w:tcBorders>
          </w:tcPr>
          <w:p w14:paraId="08DC79C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Borders>
              <w:top w:val="single" w:sz="2" w:space="0" w:color="auto"/>
            </w:tcBorders>
          </w:tcPr>
          <w:p w14:paraId="0D3779C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2" w:space="0" w:color="auto"/>
            </w:tcBorders>
          </w:tcPr>
          <w:p w14:paraId="244724D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(100)</w:t>
            </w:r>
          </w:p>
        </w:tc>
        <w:tc>
          <w:tcPr>
            <w:tcW w:w="1152" w:type="dxa"/>
            <w:tcBorders>
              <w:top w:val="single" w:sz="2" w:space="0" w:color="auto"/>
            </w:tcBorders>
          </w:tcPr>
          <w:p w14:paraId="585C9D9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440EA212"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08F030E1"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Pr>
          <w:p w14:paraId="018FD85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Pr>
          <w:p w14:paraId="066C639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07348E3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Pr>
          <w:p w14:paraId="06409F7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(100)</w:t>
            </w:r>
          </w:p>
        </w:tc>
        <w:tc>
          <w:tcPr>
            <w:tcW w:w="1152" w:type="dxa"/>
          </w:tcPr>
          <w:p w14:paraId="78327DB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047209B7"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006C5380"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bottom w:val="single" w:sz="4" w:space="0" w:color="auto"/>
            </w:tcBorders>
          </w:tcPr>
          <w:p w14:paraId="56CC098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bottom w:val="single" w:sz="4" w:space="0" w:color="auto"/>
            </w:tcBorders>
          </w:tcPr>
          <w:p w14:paraId="6C954F9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Borders>
              <w:bottom w:val="single" w:sz="4" w:space="0" w:color="auto"/>
            </w:tcBorders>
          </w:tcPr>
          <w:p w14:paraId="371B1BD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2608B63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(100)</w:t>
            </w:r>
          </w:p>
        </w:tc>
        <w:tc>
          <w:tcPr>
            <w:tcW w:w="1152" w:type="dxa"/>
            <w:tcBorders>
              <w:bottom w:val="single" w:sz="4" w:space="0" w:color="auto"/>
            </w:tcBorders>
          </w:tcPr>
          <w:p w14:paraId="3742458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54F80BDB"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25EB5167"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single" w:sz="4" w:space="0" w:color="auto"/>
              <w:bottom w:val="nil"/>
            </w:tcBorders>
          </w:tcPr>
          <w:p w14:paraId="4F9E9E6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single" w:sz="4" w:space="0" w:color="auto"/>
              <w:bottom w:val="nil"/>
            </w:tcBorders>
          </w:tcPr>
          <w:p w14:paraId="1330BCC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single" w:sz="4" w:space="0" w:color="auto"/>
              <w:bottom w:val="nil"/>
            </w:tcBorders>
          </w:tcPr>
          <w:p w14:paraId="4FC6D77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1A44BA6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(100)</w:t>
            </w:r>
          </w:p>
        </w:tc>
        <w:tc>
          <w:tcPr>
            <w:tcW w:w="1152" w:type="dxa"/>
            <w:tcBorders>
              <w:top w:val="single" w:sz="4" w:space="0" w:color="auto"/>
              <w:bottom w:val="nil"/>
            </w:tcBorders>
          </w:tcPr>
          <w:p w14:paraId="59B0213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54F63866"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4AEBC393"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tcBorders>
          </w:tcPr>
          <w:p w14:paraId="51BAB14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nil"/>
            </w:tcBorders>
          </w:tcPr>
          <w:p w14:paraId="022FA03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nil"/>
            </w:tcBorders>
          </w:tcPr>
          <w:p w14:paraId="782283B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5F2421F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(100)</w:t>
            </w:r>
          </w:p>
        </w:tc>
        <w:tc>
          <w:tcPr>
            <w:tcW w:w="1152" w:type="dxa"/>
            <w:tcBorders>
              <w:top w:val="nil"/>
            </w:tcBorders>
          </w:tcPr>
          <w:p w14:paraId="0837850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35EF4D20"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04DE9460"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bottom w:val="single" w:sz="4" w:space="0" w:color="auto"/>
            </w:tcBorders>
          </w:tcPr>
          <w:p w14:paraId="69EEC8E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bottom w:val="single" w:sz="4" w:space="0" w:color="auto"/>
            </w:tcBorders>
          </w:tcPr>
          <w:p w14:paraId="089DBE8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bottom w:val="single" w:sz="4" w:space="0" w:color="auto"/>
            </w:tcBorders>
          </w:tcPr>
          <w:p w14:paraId="26A20F0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3226D01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(100)</w:t>
            </w:r>
          </w:p>
        </w:tc>
        <w:tc>
          <w:tcPr>
            <w:tcW w:w="1152" w:type="dxa"/>
            <w:tcBorders>
              <w:bottom w:val="single" w:sz="4" w:space="0" w:color="auto"/>
            </w:tcBorders>
          </w:tcPr>
          <w:p w14:paraId="160AC33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1E2DE294"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386E970C"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single" w:sz="4" w:space="0" w:color="auto"/>
              <w:bottom w:val="nil"/>
            </w:tcBorders>
          </w:tcPr>
          <w:p w14:paraId="05A579B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single" w:sz="4" w:space="0" w:color="auto"/>
              <w:bottom w:val="nil"/>
            </w:tcBorders>
          </w:tcPr>
          <w:p w14:paraId="383AE02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single" w:sz="4" w:space="0" w:color="auto"/>
              <w:bottom w:val="nil"/>
            </w:tcBorders>
          </w:tcPr>
          <w:p w14:paraId="45B547D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5692455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(100)</w:t>
            </w:r>
          </w:p>
        </w:tc>
        <w:tc>
          <w:tcPr>
            <w:tcW w:w="1152" w:type="dxa"/>
            <w:tcBorders>
              <w:top w:val="single" w:sz="4" w:space="0" w:color="auto"/>
              <w:bottom w:val="nil"/>
            </w:tcBorders>
          </w:tcPr>
          <w:p w14:paraId="447A2D6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43709497"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615A06C7"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tcBorders>
          </w:tcPr>
          <w:p w14:paraId="55C2F74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nil"/>
            </w:tcBorders>
          </w:tcPr>
          <w:p w14:paraId="339549B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nil"/>
            </w:tcBorders>
          </w:tcPr>
          <w:p w14:paraId="0139D30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2261ED2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(100)</w:t>
            </w:r>
          </w:p>
        </w:tc>
        <w:tc>
          <w:tcPr>
            <w:tcW w:w="1152" w:type="dxa"/>
            <w:tcBorders>
              <w:top w:val="nil"/>
            </w:tcBorders>
          </w:tcPr>
          <w:p w14:paraId="21D3550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73626358"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51012DCC"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bottom w:val="single" w:sz="4" w:space="0" w:color="auto"/>
            </w:tcBorders>
          </w:tcPr>
          <w:p w14:paraId="3546D17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bottom w:val="single" w:sz="4" w:space="0" w:color="auto"/>
            </w:tcBorders>
          </w:tcPr>
          <w:p w14:paraId="78DE7A5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bottom w:val="single" w:sz="4" w:space="0" w:color="auto"/>
            </w:tcBorders>
          </w:tcPr>
          <w:p w14:paraId="0A08AA6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097E3E3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(91)</w:t>
            </w:r>
          </w:p>
        </w:tc>
        <w:tc>
          <w:tcPr>
            <w:tcW w:w="1152" w:type="dxa"/>
            <w:tcBorders>
              <w:bottom w:val="single" w:sz="4" w:space="0" w:color="auto"/>
            </w:tcBorders>
          </w:tcPr>
          <w:p w14:paraId="4B255CB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(9)</w:t>
            </w:r>
          </w:p>
        </w:tc>
      </w:tr>
      <w:tr w:rsidR="00935563" w:rsidRPr="00935563" w14:paraId="7B653179"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208A0DC6"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single" w:sz="4" w:space="0" w:color="auto"/>
              <w:bottom w:val="nil"/>
            </w:tcBorders>
          </w:tcPr>
          <w:p w14:paraId="6B3F207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single" w:sz="4" w:space="0" w:color="auto"/>
              <w:bottom w:val="nil"/>
            </w:tcBorders>
          </w:tcPr>
          <w:p w14:paraId="6FCE917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single" w:sz="4" w:space="0" w:color="auto"/>
              <w:bottom w:val="nil"/>
            </w:tcBorders>
          </w:tcPr>
          <w:p w14:paraId="62B02AD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1B698B5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(100)</w:t>
            </w:r>
          </w:p>
        </w:tc>
        <w:tc>
          <w:tcPr>
            <w:tcW w:w="1152" w:type="dxa"/>
            <w:tcBorders>
              <w:top w:val="single" w:sz="4" w:space="0" w:color="auto"/>
              <w:bottom w:val="nil"/>
            </w:tcBorders>
          </w:tcPr>
          <w:p w14:paraId="3B13A31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1FB96104"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7427FA05"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tcBorders>
          </w:tcPr>
          <w:p w14:paraId="3CAF96D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nil"/>
            </w:tcBorders>
          </w:tcPr>
          <w:p w14:paraId="3739934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nil"/>
            </w:tcBorders>
          </w:tcPr>
          <w:p w14:paraId="36D43CA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0728749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(100)</w:t>
            </w:r>
          </w:p>
        </w:tc>
        <w:tc>
          <w:tcPr>
            <w:tcW w:w="1152" w:type="dxa"/>
            <w:tcBorders>
              <w:top w:val="nil"/>
            </w:tcBorders>
          </w:tcPr>
          <w:p w14:paraId="360CAF9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64B5C763"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25CBA787"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Pr>
          <w:p w14:paraId="10E6AE0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Pr>
          <w:p w14:paraId="7CAFF18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Pr>
          <w:p w14:paraId="04D29D5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Pr>
          <w:p w14:paraId="1EEAFAD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(100)</w:t>
            </w:r>
          </w:p>
        </w:tc>
        <w:tc>
          <w:tcPr>
            <w:tcW w:w="1152" w:type="dxa"/>
          </w:tcPr>
          <w:p w14:paraId="37A58A4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bl>
    <w:p w14:paraId="2CAF10C2" w14:textId="77777777" w:rsidR="00935563" w:rsidRPr="00935563" w:rsidRDefault="00935563" w:rsidP="00935563">
      <w:pPr>
        <w:keepNext/>
        <w:keepLines/>
        <w:spacing w:before="240" w:after="60"/>
        <w:ind w:left="1008" w:hanging="1008"/>
        <w:rPr>
          <w:rFonts w:eastAsia="SimSun" w:cs="Arial"/>
          <w:b/>
          <w:color w:val="034D8E"/>
          <w:lang w:eastAsia="zh-CN"/>
        </w:rPr>
      </w:pPr>
      <w:bookmarkStart w:id="572" w:name="_Ref41997457"/>
      <w:bookmarkStart w:id="573" w:name="_Toc43108594"/>
      <w:r w:rsidRPr="00935563">
        <w:rPr>
          <w:rFonts w:eastAsia="SimSun" w:cs="Arial"/>
          <w:b/>
          <w:color w:val="034D8E"/>
          <w:lang w:eastAsia="zh-CN"/>
        </w:rPr>
        <w:t>Table B.</w:t>
      </w:r>
      <w:r w:rsidRPr="00935563">
        <w:rPr>
          <w:rFonts w:eastAsia="SimSun" w:cs="Arial"/>
          <w:b/>
          <w:color w:val="034D8E"/>
          <w:lang w:eastAsia="zh-CN"/>
        </w:rPr>
        <w:fldChar w:fldCharType="begin"/>
      </w:r>
      <w:r w:rsidRPr="00935563">
        <w:rPr>
          <w:rFonts w:eastAsia="SimSun" w:cs="Arial"/>
          <w:b/>
          <w:color w:val="034D8E"/>
          <w:lang w:eastAsia="zh-CN"/>
        </w:rPr>
        <w:instrText>SEQ Table_B. \* ARABIC</w:instrText>
      </w:r>
      <w:r w:rsidRPr="00935563">
        <w:rPr>
          <w:rFonts w:eastAsia="SimSun" w:cs="Arial"/>
          <w:b/>
          <w:color w:val="034D8E"/>
          <w:lang w:eastAsia="zh-CN"/>
        </w:rPr>
        <w:fldChar w:fldCharType="separate"/>
      </w:r>
      <w:r w:rsidRPr="00935563">
        <w:rPr>
          <w:rFonts w:eastAsia="SimSun" w:cs="Arial"/>
          <w:b/>
          <w:noProof/>
          <w:color w:val="034D8E"/>
          <w:lang w:eastAsia="zh-CN"/>
        </w:rPr>
        <w:t>14</w:t>
      </w:r>
      <w:r w:rsidRPr="00935563">
        <w:rPr>
          <w:rFonts w:eastAsia="SimSun" w:cs="Arial"/>
          <w:b/>
          <w:color w:val="034D8E"/>
          <w:lang w:eastAsia="zh-CN"/>
        </w:rPr>
        <w:fldChar w:fldCharType="end"/>
      </w:r>
      <w:bookmarkEnd w:id="572"/>
      <w:r w:rsidRPr="00935563">
        <w:rPr>
          <w:rFonts w:eastAsia="SimSun" w:cs="Arial"/>
          <w:b/>
          <w:color w:val="034D8E"/>
          <w:lang w:eastAsia="zh-CN"/>
        </w:rPr>
        <w:t>.  Students Received Technological Assistance: Frequency and Percentage of EL Students Observed in Each Rating Category by Disability Category</w:t>
      </w:r>
      <w:bookmarkEnd w:id="573"/>
    </w:p>
    <w:tbl>
      <w:tblPr>
        <w:tblStyle w:val="TRtable"/>
        <w:tblW w:w="8496" w:type="dxa"/>
        <w:tblLayout w:type="fixed"/>
        <w:tblLook w:val="04A0" w:firstRow="1" w:lastRow="0" w:firstColumn="1" w:lastColumn="0" w:noHBand="0" w:noVBand="1"/>
        <w:tblDescription w:val="Students Received Technological Assistance: Frequency and Percentage of EL Students Observed in Each Rating Category by Disability Category"/>
      </w:tblPr>
      <w:tblGrid>
        <w:gridCol w:w="1440"/>
        <w:gridCol w:w="1296"/>
        <w:gridCol w:w="1296"/>
        <w:gridCol w:w="2160"/>
        <w:gridCol w:w="1152"/>
        <w:gridCol w:w="1152"/>
      </w:tblGrid>
      <w:tr w:rsidR="00935563" w:rsidRPr="00935563" w14:paraId="54ED8CFA"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5322BC9D"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EL Status</w:t>
            </w:r>
          </w:p>
        </w:tc>
        <w:tc>
          <w:tcPr>
            <w:tcW w:w="1296" w:type="dxa"/>
          </w:tcPr>
          <w:p w14:paraId="76AAC094"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Disability Category</w:t>
            </w:r>
          </w:p>
        </w:tc>
        <w:tc>
          <w:tcPr>
            <w:tcW w:w="1296" w:type="dxa"/>
          </w:tcPr>
          <w:p w14:paraId="0FAADD0A"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Domain</w:t>
            </w:r>
          </w:p>
        </w:tc>
        <w:tc>
          <w:tcPr>
            <w:tcW w:w="2160" w:type="dxa"/>
          </w:tcPr>
          <w:p w14:paraId="28EE7212"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or Grade Span</w:t>
            </w:r>
          </w:p>
        </w:tc>
        <w:tc>
          <w:tcPr>
            <w:tcW w:w="1152" w:type="dxa"/>
          </w:tcPr>
          <w:p w14:paraId="5E9AE12C"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w:t>
            </w:r>
          </w:p>
        </w:tc>
        <w:tc>
          <w:tcPr>
            <w:tcW w:w="1152" w:type="dxa"/>
          </w:tcPr>
          <w:p w14:paraId="76BD3D82"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Yes</w:t>
            </w:r>
          </w:p>
        </w:tc>
      </w:tr>
      <w:tr w:rsidR="00935563" w:rsidRPr="00935563" w14:paraId="2F780003"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38462A43"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Pr>
          <w:p w14:paraId="76D0253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Pr>
          <w:p w14:paraId="2A30261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14311C7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Pr>
          <w:p w14:paraId="3B1EB7B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(20)</w:t>
            </w:r>
          </w:p>
        </w:tc>
        <w:tc>
          <w:tcPr>
            <w:tcW w:w="1152" w:type="dxa"/>
          </w:tcPr>
          <w:p w14:paraId="247B765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(80)</w:t>
            </w:r>
          </w:p>
        </w:tc>
      </w:tr>
      <w:tr w:rsidR="00935563" w:rsidRPr="00935563" w14:paraId="0296408E"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29A5381A"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Pr>
          <w:p w14:paraId="4265FC1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Pr>
          <w:p w14:paraId="5D84AC2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45CC93E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Pr>
          <w:p w14:paraId="5451FE6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Pr>
          <w:p w14:paraId="689A4D5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r>
      <w:tr w:rsidR="00935563" w:rsidRPr="00935563" w14:paraId="76F3284D"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5937264E"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bottom w:val="single" w:sz="4" w:space="0" w:color="auto"/>
            </w:tcBorders>
          </w:tcPr>
          <w:p w14:paraId="33C56A5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bottom w:val="single" w:sz="4" w:space="0" w:color="auto"/>
            </w:tcBorders>
          </w:tcPr>
          <w:p w14:paraId="378C3FB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Borders>
              <w:bottom w:val="single" w:sz="4" w:space="0" w:color="auto"/>
            </w:tcBorders>
          </w:tcPr>
          <w:p w14:paraId="1A75930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2B96E9F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(60)</w:t>
            </w:r>
          </w:p>
        </w:tc>
        <w:tc>
          <w:tcPr>
            <w:tcW w:w="1152" w:type="dxa"/>
            <w:tcBorders>
              <w:bottom w:val="single" w:sz="4" w:space="0" w:color="auto"/>
            </w:tcBorders>
          </w:tcPr>
          <w:p w14:paraId="579B2BF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(40)</w:t>
            </w:r>
          </w:p>
        </w:tc>
      </w:tr>
      <w:tr w:rsidR="00935563" w:rsidRPr="00935563" w14:paraId="346A2CF3"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695E164B"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single" w:sz="4" w:space="0" w:color="auto"/>
              <w:bottom w:val="nil"/>
            </w:tcBorders>
          </w:tcPr>
          <w:p w14:paraId="598A330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single" w:sz="4" w:space="0" w:color="auto"/>
              <w:bottom w:val="nil"/>
            </w:tcBorders>
          </w:tcPr>
          <w:p w14:paraId="25D58AF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single" w:sz="4" w:space="0" w:color="auto"/>
              <w:bottom w:val="nil"/>
            </w:tcBorders>
          </w:tcPr>
          <w:p w14:paraId="0C3FCD6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06B8262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(50)</w:t>
            </w:r>
          </w:p>
        </w:tc>
        <w:tc>
          <w:tcPr>
            <w:tcW w:w="1152" w:type="dxa"/>
            <w:tcBorders>
              <w:top w:val="single" w:sz="4" w:space="0" w:color="auto"/>
              <w:bottom w:val="nil"/>
            </w:tcBorders>
          </w:tcPr>
          <w:p w14:paraId="619BE34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(50)</w:t>
            </w:r>
          </w:p>
        </w:tc>
      </w:tr>
      <w:tr w:rsidR="00935563" w:rsidRPr="00935563" w14:paraId="050514A1"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684B352D"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tcBorders>
          </w:tcPr>
          <w:p w14:paraId="2843E37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nil"/>
            </w:tcBorders>
          </w:tcPr>
          <w:p w14:paraId="4F79A66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nil"/>
            </w:tcBorders>
          </w:tcPr>
          <w:p w14:paraId="08F12E9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2794E55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52" w:type="dxa"/>
            <w:tcBorders>
              <w:top w:val="nil"/>
            </w:tcBorders>
          </w:tcPr>
          <w:p w14:paraId="162E307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6C494553"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2EF51318"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bottom w:val="single" w:sz="4" w:space="0" w:color="auto"/>
            </w:tcBorders>
          </w:tcPr>
          <w:p w14:paraId="0AEA58D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bottom w:val="single" w:sz="4" w:space="0" w:color="auto"/>
            </w:tcBorders>
          </w:tcPr>
          <w:p w14:paraId="5B5DD5E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bottom w:val="single" w:sz="4" w:space="0" w:color="auto"/>
            </w:tcBorders>
          </w:tcPr>
          <w:p w14:paraId="39E44E3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069A915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(33)</w:t>
            </w:r>
          </w:p>
        </w:tc>
        <w:tc>
          <w:tcPr>
            <w:tcW w:w="1152" w:type="dxa"/>
            <w:tcBorders>
              <w:bottom w:val="single" w:sz="4" w:space="0" w:color="auto"/>
            </w:tcBorders>
          </w:tcPr>
          <w:p w14:paraId="72C78BC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(67)</w:t>
            </w:r>
          </w:p>
        </w:tc>
      </w:tr>
      <w:tr w:rsidR="00935563" w:rsidRPr="00935563" w14:paraId="25EEC4F2"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51F575AA"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single" w:sz="4" w:space="0" w:color="auto"/>
              <w:bottom w:val="nil"/>
            </w:tcBorders>
          </w:tcPr>
          <w:p w14:paraId="50AFE5F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single" w:sz="4" w:space="0" w:color="auto"/>
              <w:bottom w:val="nil"/>
            </w:tcBorders>
          </w:tcPr>
          <w:p w14:paraId="0716A54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single" w:sz="4" w:space="0" w:color="auto"/>
              <w:bottom w:val="nil"/>
            </w:tcBorders>
          </w:tcPr>
          <w:p w14:paraId="0ACE64A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2AF799A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top w:val="single" w:sz="4" w:space="0" w:color="auto"/>
              <w:bottom w:val="nil"/>
            </w:tcBorders>
          </w:tcPr>
          <w:p w14:paraId="77CD9C3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(100)</w:t>
            </w:r>
          </w:p>
        </w:tc>
      </w:tr>
      <w:tr w:rsidR="00935563" w:rsidRPr="00935563" w14:paraId="0C08ADCB"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54063F2C"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tcBorders>
          </w:tcPr>
          <w:p w14:paraId="0EB24AD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nil"/>
            </w:tcBorders>
          </w:tcPr>
          <w:p w14:paraId="68EEA58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nil"/>
            </w:tcBorders>
          </w:tcPr>
          <w:p w14:paraId="2650EA1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093110C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52" w:type="dxa"/>
            <w:tcBorders>
              <w:top w:val="nil"/>
            </w:tcBorders>
          </w:tcPr>
          <w:p w14:paraId="3A5C8FE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393A3D54"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43FFEC4F"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bottom w:val="single" w:sz="4" w:space="0" w:color="auto"/>
            </w:tcBorders>
          </w:tcPr>
          <w:p w14:paraId="4C1968F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bottom w:val="single" w:sz="4" w:space="0" w:color="auto"/>
            </w:tcBorders>
          </w:tcPr>
          <w:p w14:paraId="05DBC20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bottom w:val="single" w:sz="4" w:space="0" w:color="auto"/>
            </w:tcBorders>
          </w:tcPr>
          <w:p w14:paraId="5AAECC7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7EE7208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(3)</w:t>
            </w:r>
          </w:p>
        </w:tc>
        <w:tc>
          <w:tcPr>
            <w:tcW w:w="1152" w:type="dxa"/>
            <w:tcBorders>
              <w:bottom w:val="single" w:sz="4" w:space="0" w:color="auto"/>
            </w:tcBorders>
          </w:tcPr>
          <w:p w14:paraId="03D90FA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(70)</w:t>
            </w:r>
          </w:p>
        </w:tc>
      </w:tr>
      <w:tr w:rsidR="00935563" w:rsidRPr="00935563" w14:paraId="545E33D5"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0A4F9A2F"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single" w:sz="4" w:space="0" w:color="auto"/>
              <w:bottom w:val="nil"/>
            </w:tcBorders>
          </w:tcPr>
          <w:p w14:paraId="2ADAA84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single" w:sz="4" w:space="0" w:color="auto"/>
              <w:bottom w:val="nil"/>
            </w:tcBorders>
          </w:tcPr>
          <w:p w14:paraId="2177B11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single" w:sz="4" w:space="0" w:color="auto"/>
              <w:bottom w:val="nil"/>
            </w:tcBorders>
          </w:tcPr>
          <w:p w14:paraId="07D2C49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3BCD600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(100)</w:t>
            </w:r>
          </w:p>
        </w:tc>
        <w:tc>
          <w:tcPr>
            <w:tcW w:w="1152" w:type="dxa"/>
            <w:tcBorders>
              <w:top w:val="single" w:sz="4" w:space="0" w:color="auto"/>
              <w:bottom w:val="nil"/>
            </w:tcBorders>
          </w:tcPr>
          <w:p w14:paraId="50EAA23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22833B17"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3CF74506"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751FDE6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nil"/>
              <w:bottom w:val="nil"/>
            </w:tcBorders>
          </w:tcPr>
          <w:p w14:paraId="62A5075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nil"/>
              <w:bottom w:val="nil"/>
            </w:tcBorders>
          </w:tcPr>
          <w:p w14:paraId="7017654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bottom w:val="nil"/>
            </w:tcBorders>
          </w:tcPr>
          <w:p w14:paraId="4C962CD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c>
          <w:tcPr>
            <w:tcW w:w="1152" w:type="dxa"/>
            <w:tcBorders>
              <w:top w:val="nil"/>
              <w:bottom w:val="nil"/>
            </w:tcBorders>
          </w:tcPr>
          <w:p w14:paraId="3843F7B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775042B6"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2" w:space="0" w:color="auto"/>
            </w:tcBorders>
          </w:tcPr>
          <w:p w14:paraId="1F7EB4C1"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single" w:sz="2" w:space="0" w:color="auto"/>
            </w:tcBorders>
          </w:tcPr>
          <w:p w14:paraId="5AE909F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nil"/>
              <w:bottom w:val="single" w:sz="2" w:space="0" w:color="auto"/>
            </w:tcBorders>
          </w:tcPr>
          <w:p w14:paraId="392FDE8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nil"/>
              <w:bottom w:val="single" w:sz="2" w:space="0" w:color="auto"/>
            </w:tcBorders>
          </w:tcPr>
          <w:p w14:paraId="7C79022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top w:val="nil"/>
              <w:bottom w:val="single" w:sz="2" w:space="0" w:color="auto"/>
            </w:tcBorders>
          </w:tcPr>
          <w:p w14:paraId="4953E6C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(15)</w:t>
            </w:r>
          </w:p>
        </w:tc>
        <w:tc>
          <w:tcPr>
            <w:tcW w:w="1152" w:type="dxa"/>
            <w:tcBorders>
              <w:top w:val="nil"/>
              <w:bottom w:val="single" w:sz="2" w:space="0" w:color="auto"/>
            </w:tcBorders>
          </w:tcPr>
          <w:p w14:paraId="32C9806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(85)</w:t>
            </w:r>
          </w:p>
        </w:tc>
      </w:tr>
      <w:tr w:rsidR="00935563" w:rsidRPr="00935563" w14:paraId="083F5C15"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2" w:space="0" w:color="auto"/>
            </w:tcBorders>
          </w:tcPr>
          <w:p w14:paraId="5D1C4902"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single" w:sz="2" w:space="0" w:color="auto"/>
            </w:tcBorders>
          </w:tcPr>
          <w:p w14:paraId="2129CC8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single" w:sz="2" w:space="0" w:color="auto"/>
            </w:tcBorders>
          </w:tcPr>
          <w:p w14:paraId="5B98727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Borders>
              <w:top w:val="single" w:sz="2" w:space="0" w:color="auto"/>
            </w:tcBorders>
          </w:tcPr>
          <w:p w14:paraId="026B4E9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2" w:space="0" w:color="auto"/>
            </w:tcBorders>
          </w:tcPr>
          <w:p w14:paraId="69B3B6A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(22)</w:t>
            </w:r>
          </w:p>
        </w:tc>
        <w:tc>
          <w:tcPr>
            <w:tcW w:w="1152" w:type="dxa"/>
            <w:tcBorders>
              <w:top w:val="single" w:sz="2" w:space="0" w:color="auto"/>
            </w:tcBorders>
          </w:tcPr>
          <w:p w14:paraId="2E72E17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(78)</w:t>
            </w:r>
          </w:p>
        </w:tc>
      </w:tr>
      <w:tr w:rsidR="00935563" w:rsidRPr="00935563" w14:paraId="6FD0C844"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01BC55AB"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Pr>
          <w:p w14:paraId="312F31E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Pr>
          <w:p w14:paraId="7A9A27E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06FA00F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Pr>
          <w:p w14:paraId="4002FB9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(100)</w:t>
            </w:r>
          </w:p>
        </w:tc>
        <w:tc>
          <w:tcPr>
            <w:tcW w:w="1152" w:type="dxa"/>
          </w:tcPr>
          <w:p w14:paraId="4D7A81C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7AD53B20"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379FBBE9"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bottom w:val="single" w:sz="4" w:space="0" w:color="auto"/>
            </w:tcBorders>
          </w:tcPr>
          <w:p w14:paraId="05F8A00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bottom w:val="single" w:sz="4" w:space="0" w:color="auto"/>
            </w:tcBorders>
          </w:tcPr>
          <w:p w14:paraId="2E1F0F5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Borders>
              <w:bottom w:val="single" w:sz="4" w:space="0" w:color="auto"/>
            </w:tcBorders>
          </w:tcPr>
          <w:p w14:paraId="789C79A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25F4284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(70)</w:t>
            </w:r>
          </w:p>
        </w:tc>
        <w:tc>
          <w:tcPr>
            <w:tcW w:w="1152" w:type="dxa"/>
            <w:tcBorders>
              <w:bottom w:val="single" w:sz="4" w:space="0" w:color="auto"/>
            </w:tcBorders>
          </w:tcPr>
          <w:p w14:paraId="22BAFEF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(30)</w:t>
            </w:r>
          </w:p>
        </w:tc>
      </w:tr>
      <w:tr w:rsidR="00935563" w:rsidRPr="00935563" w14:paraId="4D2CA163"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614A2732"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single" w:sz="4" w:space="0" w:color="auto"/>
              <w:bottom w:val="nil"/>
            </w:tcBorders>
          </w:tcPr>
          <w:p w14:paraId="74CE8AA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single" w:sz="4" w:space="0" w:color="auto"/>
              <w:bottom w:val="nil"/>
            </w:tcBorders>
          </w:tcPr>
          <w:p w14:paraId="32A9C1D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single" w:sz="4" w:space="0" w:color="auto"/>
              <w:bottom w:val="nil"/>
            </w:tcBorders>
          </w:tcPr>
          <w:p w14:paraId="357E568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4AC9874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(67)</w:t>
            </w:r>
          </w:p>
        </w:tc>
        <w:tc>
          <w:tcPr>
            <w:tcW w:w="1152" w:type="dxa"/>
            <w:tcBorders>
              <w:top w:val="single" w:sz="4" w:space="0" w:color="auto"/>
              <w:bottom w:val="nil"/>
            </w:tcBorders>
          </w:tcPr>
          <w:p w14:paraId="3058792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(33)</w:t>
            </w:r>
          </w:p>
        </w:tc>
      </w:tr>
      <w:tr w:rsidR="00935563" w:rsidRPr="00935563" w14:paraId="4EFE4DA2"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44383319"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tcBorders>
          </w:tcPr>
          <w:p w14:paraId="3B0D21A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nil"/>
            </w:tcBorders>
          </w:tcPr>
          <w:p w14:paraId="01D08F7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nil"/>
            </w:tcBorders>
          </w:tcPr>
          <w:p w14:paraId="391B5CA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69BE6FE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(100)</w:t>
            </w:r>
          </w:p>
        </w:tc>
        <w:tc>
          <w:tcPr>
            <w:tcW w:w="1152" w:type="dxa"/>
            <w:tcBorders>
              <w:top w:val="nil"/>
            </w:tcBorders>
          </w:tcPr>
          <w:p w14:paraId="49D6C2D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3F35747B"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0CF52648"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bottom w:val="single" w:sz="4" w:space="0" w:color="auto"/>
            </w:tcBorders>
          </w:tcPr>
          <w:p w14:paraId="33CA573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bottom w:val="single" w:sz="4" w:space="0" w:color="auto"/>
            </w:tcBorders>
          </w:tcPr>
          <w:p w14:paraId="7481E37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bottom w:val="single" w:sz="4" w:space="0" w:color="auto"/>
            </w:tcBorders>
          </w:tcPr>
          <w:p w14:paraId="3600A61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51F1D53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(100)</w:t>
            </w:r>
          </w:p>
        </w:tc>
        <w:tc>
          <w:tcPr>
            <w:tcW w:w="1152" w:type="dxa"/>
            <w:tcBorders>
              <w:bottom w:val="single" w:sz="4" w:space="0" w:color="auto"/>
            </w:tcBorders>
          </w:tcPr>
          <w:p w14:paraId="458CA22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49EB1CBD"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00C26303"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single" w:sz="4" w:space="0" w:color="auto"/>
              <w:bottom w:val="nil"/>
            </w:tcBorders>
          </w:tcPr>
          <w:p w14:paraId="3C5D12C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single" w:sz="4" w:space="0" w:color="auto"/>
              <w:bottom w:val="nil"/>
            </w:tcBorders>
          </w:tcPr>
          <w:p w14:paraId="59A627F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single" w:sz="4" w:space="0" w:color="auto"/>
              <w:bottom w:val="nil"/>
            </w:tcBorders>
          </w:tcPr>
          <w:p w14:paraId="56584BE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1465C67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(60)</w:t>
            </w:r>
          </w:p>
        </w:tc>
        <w:tc>
          <w:tcPr>
            <w:tcW w:w="1152" w:type="dxa"/>
            <w:tcBorders>
              <w:top w:val="single" w:sz="4" w:space="0" w:color="auto"/>
              <w:bottom w:val="nil"/>
            </w:tcBorders>
          </w:tcPr>
          <w:p w14:paraId="1F7AED3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(40)</w:t>
            </w:r>
          </w:p>
        </w:tc>
      </w:tr>
      <w:tr w:rsidR="00935563" w:rsidRPr="00935563" w14:paraId="74E2F53D"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5BBA5C9E"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tcBorders>
          </w:tcPr>
          <w:p w14:paraId="1780111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nil"/>
            </w:tcBorders>
          </w:tcPr>
          <w:p w14:paraId="271B495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nil"/>
            </w:tcBorders>
          </w:tcPr>
          <w:p w14:paraId="5CDA314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39A0547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(75)</w:t>
            </w:r>
          </w:p>
        </w:tc>
        <w:tc>
          <w:tcPr>
            <w:tcW w:w="1152" w:type="dxa"/>
            <w:tcBorders>
              <w:top w:val="nil"/>
            </w:tcBorders>
          </w:tcPr>
          <w:p w14:paraId="56D6435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(25)</w:t>
            </w:r>
          </w:p>
        </w:tc>
      </w:tr>
      <w:tr w:rsidR="00935563" w:rsidRPr="00935563" w14:paraId="69DBCCD9"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41E716AD"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bottom w:val="single" w:sz="4" w:space="0" w:color="auto"/>
            </w:tcBorders>
          </w:tcPr>
          <w:p w14:paraId="595DCBE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bottom w:val="single" w:sz="4" w:space="0" w:color="auto"/>
            </w:tcBorders>
          </w:tcPr>
          <w:p w14:paraId="7E63593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bottom w:val="single" w:sz="4" w:space="0" w:color="auto"/>
            </w:tcBorders>
          </w:tcPr>
          <w:p w14:paraId="4461A09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7059A69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(91)</w:t>
            </w:r>
          </w:p>
        </w:tc>
        <w:tc>
          <w:tcPr>
            <w:tcW w:w="1152" w:type="dxa"/>
            <w:tcBorders>
              <w:bottom w:val="single" w:sz="4" w:space="0" w:color="auto"/>
            </w:tcBorders>
          </w:tcPr>
          <w:p w14:paraId="3A5855A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(9)</w:t>
            </w:r>
          </w:p>
        </w:tc>
      </w:tr>
      <w:tr w:rsidR="00935563" w:rsidRPr="00935563" w14:paraId="481348B4"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304E9C77"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single" w:sz="4" w:space="0" w:color="auto"/>
              <w:bottom w:val="nil"/>
            </w:tcBorders>
          </w:tcPr>
          <w:p w14:paraId="52D54FD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single" w:sz="4" w:space="0" w:color="auto"/>
              <w:bottom w:val="nil"/>
            </w:tcBorders>
          </w:tcPr>
          <w:p w14:paraId="5C64669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single" w:sz="4" w:space="0" w:color="auto"/>
              <w:bottom w:val="nil"/>
            </w:tcBorders>
          </w:tcPr>
          <w:p w14:paraId="12C14C6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1C9D148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(95)</w:t>
            </w:r>
          </w:p>
        </w:tc>
        <w:tc>
          <w:tcPr>
            <w:tcW w:w="1152" w:type="dxa"/>
            <w:tcBorders>
              <w:top w:val="single" w:sz="4" w:space="0" w:color="auto"/>
              <w:bottom w:val="nil"/>
            </w:tcBorders>
          </w:tcPr>
          <w:p w14:paraId="5129B50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(5)</w:t>
            </w:r>
          </w:p>
        </w:tc>
      </w:tr>
      <w:tr w:rsidR="00935563" w:rsidRPr="00935563" w14:paraId="3240C617"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26D8F5D6"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tcBorders>
          </w:tcPr>
          <w:p w14:paraId="6C5BE16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nil"/>
            </w:tcBorders>
          </w:tcPr>
          <w:p w14:paraId="1BE3951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nil"/>
            </w:tcBorders>
          </w:tcPr>
          <w:p w14:paraId="04DAAD3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5434742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(100)</w:t>
            </w:r>
          </w:p>
        </w:tc>
        <w:tc>
          <w:tcPr>
            <w:tcW w:w="1152" w:type="dxa"/>
            <w:tcBorders>
              <w:top w:val="nil"/>
            </w:tcBorders>
          </w:tcPr>
          <w:p w14:paraId="7B59774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6A83F7A7"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79FC334C"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Pr>
          <w:p w14:paraId="5B48EDB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Pr>
          <w:p w14:paraId="17D51A5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Pr>
          <w:p w14:paraId="65605BA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Pr>
          <w:p w14:paraId="3CA95D5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(33)</w:t>
            </w:r>
          </w:p>
        </w:tc>
        <w:tc>
          <w:tcPr>
            <w:tcW w:w="1152" w:type="dxa"/>
          </w:tcPr>
          <w:p w14:paraId="486F224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(67)</w:t>
            </w:r>
          </w:p>
        </w:tc>
      </w:tr>
    </w:tbl>
    <w:p w14:paraId="63C0C265" w14:textId="77777777" w:rsidR="00935563" w:rsidRPr="00935563" w:rsidRDefault="00935563" w:rsidP="00935563">
      <w:pPr>
        <w:keepNext/>
        <w:keepLines/>
        <w:spacing w:before="240" w:after="60"/>
        <w:ind w:left="1008" w:hanging="1008"/>
        <w:rPr>
          <w:rFonts w:eastAsia="SimSun" w:cs="Arial"/>
          <w:b/>
          <w:color w:val="034D8E"/>
          <w:lang w:eastAsia="zh-CN"/>
        </w:rPr>
      </w:pPr>
      <w:bookmarkStart w:id="574" w:name="_Ref41997938"/>
      <w:bookmarkStart w:id="575" w:name="_Toc43108595"/>
      <w:r w:rsidRPr="00935563">
        <w:rPr>
          <w:rFonts w:eastAsia="SimSun" w:cs="Arial"/>
          <w:b/>
          <w:color w:val="034D8E"/>
          <w:lang w:eastAsia="zh-CN"/>
        </w:rPr>
        <w:t>Table B.</w:t>
      </w:r>
      <w:r w:rsidRPr="00935563">
        <w:rPr>
          <w:rFonts w:eastAsia="SimSun" w:cs="Arial"/>
          <w:b/>
          <w:color w:val="034D8E"/>
          <w:lang w:eastAsia="zh-CN"/>
        </w:rPr>
        <w:fldChar w:fldCharType="begin"/>
      </w:r>
      <w:r w:rsidRPr="00935563">
        <w:rPr>
          <w:rFonts w:eastAsia="SimSun" w:cs="Arial"/>
          <w:b/>
          <w:color w:val="034D8E"/>
          <w:lang w:eastAsia="zh-CN"/>
        </w:rPr>
        <w:instrText>SEQ Table_B. \* ARABIC</w:instrText>
      </w:r>
      <w:r w:rsidRPr="00935563">
        <w:rPr>
          <w:rFonts w:eastAsia="SimSun" w:cs="Arial"/>
          <w:b/>
          <w:color w:val="034D8E"/>
          <w:lang w:eastAsia="zh-CN"/>
        </w:rPr>
        <w:fldChar w:fldCharType="separate"/>
      </w:r>
      <w:r w:rsidRPr="00935563">
        <w:rPr>
          <w:rFonts w:eastAsia="SimSun" w:cs="Arial"/>
          <w:b/>
          <w:noProof/>
          <w:color w:val="034D8E"/>
          <w:lang w:eastAsia="zh-CN"/>
        </w:rPr>
        <w:t>15</w:t>
      </w:r>
      <w:r w:rsidRPr="00935563">
        <w:rPr>
          <w:rFonts w:eastAsia="SimSun" w:cs="Arial"/>
          <w:b/>
          <w:color w:val="034D8E"/>
          <w:lang w:eastAsia="zh-CN"/>
        </w:rPr>
        <w:fldChar w:fldCharType="end"/>
      </w:r>
      <w:bookmarkEnd w:id="574"/>
      <w:r w:rsidRPr="00935563">
        <w:rPr>
          <w:rFonts w:eastAsia="SimSun" w:cs="Arial"/>
          <w:b/>
          <w:color w:val="034D8E"/>
          <w:lang w:eastAsia="zh-CN"/>
        </w:rPr>
        <w:t>.  Students Received Reminders About Accessibility Resources: Frequency and Percentage of EL Students Observed in Each Rating Category by Disability Category</w:t>
      </w:r>
      <w:bookmarkEnd w:id="575"/>
    </w:p>
    <w:tbl>
      <w:tblPr>
        <w:tblStyle w:val="TRtable"/>
        <w:tblW w:w="8496" w:type="dxa"/>
        <w:tblLayout w:type="fixed"/>
        <w:tblLook w:val="04A0" w:firstRow="1" w:lastRow="0" w:firstColumn="1" w:lastColumn="0" w:noHBand="0" w:noVBand="1"/>
        <w:tblDescription w:val="Students Received Reminders About Accessibility Resources: Frequency and Percentage of EL Students Observed in Each Rating Category by Disability Category"/>
      </w:tblPr>
      <w:tblGrid>
        <w:gridCol w:w="1440"/>
        <w:gridCol w:w="1296"/>
        <w:gridCol w:w="1296"/>
        <w:gridCol w:w="2160"/>
        <w:gridCol w:w="1152"/>
        <w:gridCol w:w="1152"/>
      </w:tblGrid>
      <w:tr w:rsidR="00935563" w:rsidRPr="00935563" w14:paraId="3BCDF05D"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74EE78C6"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EL Status</w:t>
            </w:r>
          </w:p>
        </w:tc>
        <w:tc>
          <w:tcPr>
            <w:tcW w:w="1296" w:type="dxa"/>
          </w:tcPr>
          <w:p w14:paraId="7B9C4D32"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Disability Category</w:t>
            </w:r>
          </w:p>
        </w:tc>
        <w:tc>
          <w:tcPr>
            <w:tcW w:w="1296" w:type="dxa"/>
          </w:tcPr>
          <w:p w14:paraId="364A6E60"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Domain</w:t>
            </w:r>
          </w:p>
        </w:tc>
        <w:tc>
          <w:tcPr>
            <w:tcW w:w="2160" w:type="dxa"/>
          </w:tcPr>
          <w:p w14:paraId="6079326A"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or Grade Span</w:t>
            </w:r>
          </w:p>
        </w:tc>
        <w:tc>
          <w:tcPr>
            <w:tcW w:w="1152" w:type="dxa"/>
          </w:tcPr>
          <w:p w14:paraId="248FE8AC"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w:t>
            </w:r>
          </w:p>
        </w:tc>
        <w:tc>
          <w:tcPr>
            <w:tcW w:w="1152" w:type="dxa"/>
          </w:tcPr>
          <w:p w14:paraId="3FDDD1FF"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Yes</w:t>
            </w:r>
          </w:p>
        </w:tc>
      </w:tr>
      <w:tr w:rsidR="00935563" w:rsidRPr="00935563" w14:paraId="4DA3B913"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668AF99F"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Pr>
          <w:p w14:paraId="7C9740C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Pr>
          <w:p w14:paraId="519DAB8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28C91BC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Pr>
          <w:p w14:paraId="463C5A3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(80)</w:t>
            </w:r>
          </w:p>
        </w:tc>
        <w:tc>
          <w:tcPr>
            <w:tcW w:w="1152" w:type="dxa"/>
          </w:tcPr>
          <w:p w14:paraId="145CF80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(20)</w:t>
            </w:r>
          </w:p>
        </w:tc>
      </w:tr>
      <w:tr w:rsidR="00935563" w:rsidRPr="00935563" w14:paraId="7F407792"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1CFFDEE7"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Pr>
          <w:p w14:paraId="1F1704F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Pr>
          <w:p w14:paraId="5125F7F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38A63A6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Pr>
          <w:p w14:paraId="5C1AAD4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Pr>
          <w:p w14:paraId="067630F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r>
      <w:tr w:rsidR="00935563" w:rsidRPr="00935563" w14:paraId="4CBF9238"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67381D10"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bottom w:val="single" w:sz="4" w:space="0" w:color="auto"/>
            </w:tcBorders>
          </w:tcPr>
          <w:p w14:paraId="6EBFE6E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bottom w:val="single" w:sz="4" w:space="0" w:color="auto"/>
            </w:tcBorders>
          </w:tcPr>
          <w:p w14:paraId="530ACC1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Borders>
              <w:bottom w:val="single" w:sz="4" w:space="0" w:color="auto"/>
            </w:tcBorders>
          </w:tcPr>
          <w:p w14:paraId="60447EF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3EC7F08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6 (100)</w:t>
            </w:r>
          </w:p>
        </w:tc>
        <w:tc>
          <w:tcPr>
            <w:tcW w:w="1152" w:type="dxa"/>
            <w:tcBorders>
              <w:bottom w:val="single" w:sz="4" w:space="0" w:color="auto"/>
            </w:tcBorders>
          </w:tcPr>
          <w:p w14:paraId="176304E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7D84DDF2"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6C593DB1"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single" w:sz="4" w:space="0" w:color="auto"/>
              <w:bottom w:val="nil"/>
            </w:tcBorders>
          </w:tcPr>
          <w:p w14:paraId="36A096D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single" w:sz="4" w:space="0" w:color="auto"/>
              <w:bottom w:val="nil"/>
            </w:tcBorders>
          </w:tcPr>
          <w:p w14:paraId="49C8043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single" w:sz="4" w:space="0" w:color="auto"/>
              <w:bottom w:val="nil"/>
            </w:tcBorders>
          </w:tcPr>
          <w:p w14:paraId="19573FE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433A323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(75)</w:t>
            </w:r>
          </w:p>
        </w:tc>
        <w:tc>
          <w:tcPr>
            <w:tcW w:w="1152" w:type="dxa"/>
            <w:tcBorders>
              <w:top w:val="single" w:sz="4" w:space="0" w:color="auto"/>
              <w:bottom w:val="nil"/>
            </w:tcBorders>
          </w:tcPr>
          <w:p w14:paraId="2AA4560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(25)</w:t>
            </w:r>
          </w:p>
        </w:tc>
      </w:tr>
      <w:tr w:rsidR="00935563" w:rsidRPr="00935563" w14:paraId="18F4D0EA"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6D438ED6"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tcBorders>
          </w:tcPr>
          <w:p w14:paraId="53CBA6B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nil"/>
            </w:tcBorders>
          </w:tcPr>
          <w:p w14:paraId="46C8C2B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nil"/>
            </w:tcBorders>
          </w:tcPr>
          <w:p w14:paraId="1EE3558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1253F9F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52" w:type="dxa"/>
            <w:tcBorders>
              <w:top w:val="nil"/>
            </w:tcBorders>
          </w:tcPr>
          <w:p w14:paraId="3AA9A39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444F1FAC"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02FF4F51"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bottom w:val="single" w:sz="4" w:space="0" w:color="auto"/>
            </w:tcBorders>
          </w:tcPr>
          <w:p w14:paraId="179293A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bottom w:val="single" w:sz="4" w:space="0" w:color="auto"/>
            </w:tcBorders>
          </w:tcPr>
          <w:p w14:paraId="6D36E3C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bottom w:val="single" w:sz="4" w:space="0" w:color="auto"/>
            </w:tcBorders>
          </w:tcPr>
          <w:p w14:paraId="6DCD3B0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755E97E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6 (100)</w:t>
            </w:r>
          </w:p>
        </w:tc>
        <w:tc>
          <w:tcPr>
            <w:tcW w:w="1152" w:type="dxa"/>
            <w:tcBorders>
              <w:bottom w:val="single" w:sz="4" w:space="0" w:color="auto"/>
            </w:tcBorders>
          </w:tcPr>
          <w:p w14:paraId="48F6EF8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4C75CE27"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2A7EF455"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single" w:sz="4" w:space="0" w:color="auto"/>
              <w:bottom w:val="nil"/>
            </w:tcBorders>
          </w:tcPr>
          <w:p w14:paraId="63703B7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single" w:sz="4" w:space="0" w:color="auto"/>
              <w:bottom w:val="nil"/>
            </w:tcBorders>
          </w:tcPr>
          <w:p w14:paraId="63A6353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single" w:sz="4" w:space="0" w:color="auto"/>
              <w:bottom w:val="nil"/>
            </w:tcBorders>
          </w:tcPr>
          <w:p w14:paraId="7A54A23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1BE1433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(67)</w:t>
            </w:r>
          </w:p>
        </w:tc>
        <w:tc>
          <w:tcPr>
            <w:tcW w:w="1152" w:type="dxa"/>
            <w:tcBorders>
              <w:top w:val="single" w:sz="4" w:space="0" w:color="auto"/>
              <w:bottom w:val="nil"/>
            </w:tcBorders>
          </w:tcPr>
          <w:p w14:paraId="2BDCB0C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(33)</w:t>
            </w:r>
          </w:p>
        </w:tc>
      </w:tr>
      <w:tr w:rsidR="00935563" w:rsidRPr="00935563" w14:paraId="38D1E4CA"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5E72998A"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tcBorders>
          </w:tcPr>
          <w:p w14:paraId="6D79282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nil"/>
            </w:tcBorders>
          </w:tcPr>
          <w:p w14:paraId="5C059AD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nil"/>
            </w:tcBorders>
          </w:tcPr>
          <w:p w14:paraId="5E12C32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10D5E28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52" w:type="dxa"/>
            <w:tcBorders>
              <w:top w:val="nil"/>
            </w:tcBorders>
          </w:tcPr>
          <w:p w14:paraId="7860E8D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2954E6C5"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6742DAF1"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bottom w:val="single" w:sz="4" w:space="0" w:color="auto"/>
            </w:tcBorders>
          </w:tcPr>
          <w:p w14:paraId="0AD64D4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bottom w:val="single" w:sz="4" w:space="0" w:color="auto"/>
            </w:tcBorders>
          </w:tcPr>
          <w:p w14:paraId="5A5F950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bottom w:val="single" w:sz="4" w:space="0" w:color="auto"/>
            </w:tcBorders>
          </w:tcPr>
          <w:p w14:paraId="1FE6020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55E83BA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(90)</w:t>
            </w:r>
          </w:p>
        </w:tc>
        <w:tc>
          <w:tcPr>
            <w:tcW w:w="1152" w:type="dxa"/>
            <w:tcBorders>
              <w:bottom w:val="single" w:sz="4" w:space="0" w:color="auto"/>
            </w:tcBorders>
          </w:tcPr>
          <w:p w14:paraId="49464F1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w:t>
            </w:r>
          </w:p>
        </w:tc>
      </w:tr>
      <w:tr w:rsidR="00935563" w:rsidRPr="00935563" w14:paraId="044BF5FD"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2" w:space="0" w:color="auto"/>
            </w:tcBorders>
          </w:tcPr>
          <w:p w14:paraId="3925DCFF"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single" w:sz="2" w:space="0" w:color="auto"/>
            </w:tcBorders>
          </w:tcPr>
          <w:p w14:paraId="7C9BFCC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single" w:sz="2" w:space="0" w:color="auto"/>
            </w:tcBorders>
          </w:tcPr>
          <w:p w14:paraId="073D257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Borders>
              <w:top w:val="single" w:sz="2" w:space="0" w:color="auto"/>
            </w:tcBorders>
          </w:tcPr>
          <w:p w14:paraId="4FD3826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2" w:space="0" w:color="auto"/>
            </w:tcBorders>
          </w:tcPr>
          <w:p w14:paraId="003D7A8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(78)</w:t>
            </w:r>
          </w:p>
        </w:tc>
        <w:tc>
          <w:tcPr>
            <w:tcW w:w="1152" w:type="dxa"/>
            <w:tcBorders>
              <w:top w:val="single" w:sz="2" w:space="0" w:color="auto"/>
            </w:tcBorders>
          </w:tcPr>
          <w:p w14:paraId="5192B58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(22)</w:t>
            </w:r>
          </w:p>
        </w:tc>
      </w:tr>
      <w:tr w:rsidR="00935563" w:rsidRPr="00935563" w14:paraId="31C8F4F8"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71288DE6"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Pr>
          <w:p w14:paraId="3BD8AA1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Pr>
          <w:p w14:paraId="0201FFD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21BF7EA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Pr>
          <w:p w14:paraId="4A6B312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(80)</w:t>
            </w:r>
          </w:p>
        </w:tc>
        <w:tc>
          <w:tcPr>
            <w:tcW w:w="1152" w:type="dxa"/>
          </w:tcPr>
          <w:p w14:paraId="0D4882A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(20)</w:t>
            </w:r>
          </w:p>
        </w:tc>
      </w:tr>
      <w:tr w:rsidR="00935563" w:rsidRPr="00935563" w14:paraId="2BF2ED8B"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056A9FB2"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bottom w:val="single" w:sz="4" w:space="0" w:color="auto"/>
            </w:tcBorders>
          </w:tcPr>
          <w:p w14:paraId="667D1BB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bottom w:val="single" w:sz="4" w:space="0" w:color="auto"/>
            </w:tcBorders>
          </w:tcPr>
          <w:p w14:paraId="689D5A8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Borders>
              <w:bottom w:val="single" w:sz="4" w:space="0" w:color="auto"/>
            </w:tcBorders>
          </w:tcPr>
          <w:p w14:paraId="77A7C4F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7A3C073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(90)</w:t>
            </w:r>
          </w:p>
        </w:tc>
        <w:tc>
          <w:tcPr>
            <w:tcW w:w="1152" w:type="dxa"/>
            <w:tcBorders>
              <w:bottom w:val="single" w:sz="4" w:space="0" w:color="auto"/>
            </w:tcBorders>
          </w:tcPr>
          <w:p w14:paraId="6BEE31A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w:t>
            </w:r>
          </w:p>
        </w:tc>
      </w:tr>
      <w:tr w:rsidR="00935563" w:rsidRPr="00935563" w14:paraId="02ACB23D"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218FB14F"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single" w:sz="4" w:space="0" w:color="auto"/>
              <w:bottom w:val="nil"/>
            </w:tcBorders>
          </w:tcPr>
          <w:p w14:paraId="2091E5F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single" w:sz="4" w:space="0" w:color="auto"/>
              <w:bottom w:val="nil"/>
            </w:tcBorders>
          </w:tcPr>
          <w:p w14:paraId="182EF18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single" w:sz="4" w:space="0" w:color="auto"/>
              <w:bottom w:val="nil"/>
            </w:tcBorders>
          </w:tcPr>
          <w:p w14:paraId="5BF534A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68F24F6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(67)</w:t>
            </w:r>
          </w:p>
        </w:tc>
        <w:tc>
          <w:tcPr>
            <w:tcW w:w="1152" w:type="dxa"/>
            <w:tcBorders>
              <w:top w:val="single" w:sz="4" w:space="0" w:color="auto"/>
              <w:bottom w:val="nil"/>
            </w:tcBorders>
          </w:tcPr>
          <w:p w14:paraId="32DDD12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(33)</w:t>
            </w:r>
          </w:p>
        </w:tc>
      </w:tr>
      <w:tr w:rsidR="00935563" w:rsidRPr="00935563" w14:paraId="3F334B93"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363E7A12"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tcBorders>
          </w:tcPr>
          <w:p w14:paraId="15DDC8F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nil"/>
            </w:tcBorders>
          </w:tcPr>
          <w:p w14:paraId="7872FCE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nil"/>
            </w:tcBorders>
          </w:tcPr>
          <w:p w14:paraId="6E5CEF9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7E60BE1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(100)</w:t>
            </w:r>
          </w:p>
        </w:tc>
        <w:tc>
          <w:tcPr>
            <w:tcW w:w="1152" w:type="dxa"/>
            <w:tcBorders>
              <w:top w:val="nil"/>
            </w:tcBorders>
          </w:tcPr>
          <w:p w14:paraId="6069356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4EC0602B"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2DE709FD"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bottom w:val="single" w:sz="4" w:space="0" w:color="auto"/>
            </w:tcBorders>
          </w:tcPr>
          <w:p w14:paraId="1377029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bottom w:val="single" w:sz="4" w:space="0" w:color="auto"/>
            </w:tcBorders>
          </w:tcPr>
          <w:p w14:paraId="57ABCA0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bottom w:val="single" w:sz="4" w:space="0" w:color="auto"/>
            </w:tcBorders>
          </w:tcPr>
          <w:p w14:paraId="7472409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5E24B6B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(88)</w:t>
            </w:r>
          </w:p>
        </w:tc>
        <w:tc>
          <w:tcPr>
            <w:tcW w:w="1152" w:type="dxa"/>
            <w:tcBorders>
              <w:bottom w:val="single" w:sz="4" w:space="0" w:color="auto"/>
            </w:tcBorders>
          </w:tcPr>
          <w:p w14:paraId="4182B75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(13)</w:t>
            </w:r>
          </w:p>
        </w:tc>
      </w:tr>
      <w:tr w:rsidR="00935563" w:rsidRPr="00935563" w14:paraId="6645A3FD"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45362A1D"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single" w:sz="4" w:space="0" w:color="auto"/>
              <w:bottom w:val="nil"/>
            </w:tcBorders>
          </w:tcPr>
          <w:p w14:paraId="49FA61D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single" w:sz="4" w:space="0" w:color="auto"/>
              <w:bottom w:val="nil"/>
            </w:tcBorders>
          </w:tcPr>
          <w:p w14:paraId="2589587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single" w:sz="4" w:space="0" w:color="auto"/>
              <w:bottom w:val="nil"/>
            </w:tcBorders>
          </w:tcPr>
          <w:p w14:paraId="2114A14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2F7B1F6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(80)</w:t>
            </w:r>
          </w:p>
        </w:tc>
        <w:tc>
          <w:tcPr>
            <w:tcW w:w="1152" w:type="dxa"/>
            <w:tcBorders>
              <w:top w:val="single" w:sz="4" w:space="0" w:color="auto"/>
              <w:bottom w:val="nil"/>
            </w:tcBorders>
          </w:tcPr>
          <w:p w14:paraId="217024E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(20)</w:t>
            </w:r>
          </w:p>
        </w:tc>
      </w:tr>
      <w:tr w:rsidR="00935563" w:rsidRPr="00935563" w14:paraId="70B2CEB9"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18B0FF79"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5945814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nil"/>
              <w:bottom w:val="nil"/>
            </w:tcBorders>
          </w:tcPr>
          <w:p w14:paraId="5A7D3CB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nil"/>
              <w:bottom w:val="nil"/>
            </w:tcBorders>
          </w:tcPr>
          <w:p w14:paraId="118FDE2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bottom w:val="nil"/>
            </w:tcBorders>
          </w:tcPr>
          <w:p w14:paraId="574945B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(100)</w:t>
            </w:r>
          </w:p>
        </w:tc>
        <w:tc>
          <w:tcPr>
            <w:tcW w:w="1152" w:type="dxa"/>
            <w:tcBorders>
              <w:top w:val="nil"/>
              <w:bottom w:val="nil"/>
            </w:tcBorders>
          </w:tcPr>
          <w:p w14:paraId="31038FD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275D9815"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12" w:space="0" w:color="auto"/>
            </w:tcBorders>
          </w:tcPr>
          <w:p w14:paraId="16B18D50"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single" w:sz="12" w:space="0" w:color="auto"/>
            </w:tcBorders>
          </w:tcPr>
          <w:p w14:paraId="3487048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nil"/>
              <w:bottom w:val="single" w:sz="12" w:space="0" w:color="auto"/>
            </w:tcBorders>
          </w:tcPr>
          <w:p w14:paraId="3AC4F63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nil"/>
              <w:bottom w:val="single" w:sz="12" w:space="0" w:color="auto"/>
            </w:tcBorders>
          </w:tcPr>
          <w:p w14:paraId="3127B4D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top w:val="nil"/>
              <w:bottom w:val="single" w:sz="12" w:space="0" w:color="auto"/>
            </w:tcBorders>
          </w:tcPr>
          <w:p w14:paraId="5B52644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5(100)</w:t>
            </w:r>
          </w:p>
        </w:tc>
        <w:tc>
          <w:tcPr>
            <w:tcW w:w="1152" w:type="dxa"/>
            <w:tcBorders>
              <w:top w:val="nil"/>
              <w:bottom w:val="single" w:sz="12" w:space="0" w:color="auto"/>
            </w:tcBorders>
          </w:tcPr>
          <w:p w14:paraId="02DE5B3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bl>
    <w:p w14:paraId="4CA02E54" w14:textId="77777777" w:rsidR="00935563" w:rsidRPr="00935563" w:rsidRDefault="00935563" w:rsidP="00935563">
      <w:pPr>
        <w:keepNext/>
        <w:keepLines/>
        <w:spacing w:before="240" w:after="60"/>
        <w:ind w:left="1008" w:hanging="1008"/>
        <w:rPr>
          <w:rFonts w:eastAsia="SimSun" w:cs="Arial"/>
          <w:b/>
          <w:color w:val="034D8E"/>
          <w:lang w:eastAsia="zh-CN"/>
        </w:rPr>
      </w:pPr>
      <w:bookmarkStart w:id="576" w:name="_Ref41998703"/>
      <w:bookmarkStart w:id="577" w:name="_Toc43108596"/>
      <w:r w:rsidRPr="00935563">
        <w:rPr>
          <w:rFonts w:eastAsia="SimSun" w:cs="Arial"/>
          <w:b/>
          <w:color w:val="034D8E"/>
          <w:lang w:eastAsia="zh-CN"/>
        </w:rPr>
        <w:t>Table B.</w:t>
      </w:r>
      <w:r w:rsidRPr="00935563">
        <w:rPr>
          <w:rFonts w:eastAsia="SimSun" w:cs="Arial"/>
          <w:b/>
          <w:color w:val="034D8E"/>
          <w:lang w:eastAsia="zh-CN"/>
        </w:rPr>
        <w:fldChar w:fldCharType="begin"/>
      </w:r>
      <w:r w:rsidRPr="00935563">
        <w:rPr>
          <w:rFonts w:eastAsia="SimSun" w:cs="Arial"/>
          <w:b/>
          <w:color w:val="034D8E"/>
          <w:lang w:eastAsia="zh-CN"/>
        </w:rPr>
        <w:instrText>SEQ Table_B. \* ARABIC</w:instrText>
      </w:r>
      <w:r w:rsidRPr="00935563">
        <w:rPr>
          <w:rFonts w:eastAsia="SimSun" w:cs="Arial"/>
          <w:b/>
          <w:color w:val="034D8E"/>
          <w:lang w:eastAsia="zh-CN"/>
        </w:rPr>
        <w:fldChar w:fldCharType="separate"/>
      </w:r>
      <w:r w:rsidRPr="00935563">
        <w:rPr>
          <w:rFonts w:eastAsia="SimSun" w:cs="Arial"/>
          <w:b/>
          <w:noProof/>
          <w:color w:val="034D8E"/>
          <w:lang w:eastAsia="zh-CN"/>
        </w:rPr>
        <w:t>16</w:t>
      </w:r>
      <w:r w:rsidRPr="00935563">
        <w:rPr>
          <w:rFonts w:eastAsia="SimSun" w:cs="Arial"/>
          <w:b/>
          <w:color w:val="034D8E"/>
          <w:lang w:eastAsia="zh-CN"/>
        </w:rPr>
        <w:fldChar w:fldCharType="end"/>
      </w:r>
      <w:bookmarkEnd w:id="576"/>
      <w:r w:rsidRPr="00935563">
        <w:rPr>
          <w:rFonts w:eastAsia="SimSun" w:cs="Arial"/>
          <w:b/>
          <w:color w:val="034D8E"/>
          <w:lang w:eastAsia="zh-CN"/>
        </w:rPr>
        <w:t>.  Students Whose Test Examiners Assisted with the Accessibility Resources: Frequency and Percentage of EL Students Observed in Each Rating by Disability Category</w:t>
      </w:r>
      <w:bookmarkEnd w:id="577"/>
    </w:p>
    <w:tbl>
      <w:tblPr>
        <w:tblStyle w:val="TRtable"/>
        <w:tblW w:w="8496" w:type="dxa"/>
        <w:tblLayout w:type="fixed"/>
        <w:tblLook w:val="04A0" w:firstRow="1" w:lastRow="0" w:firstColumn="1" w:lastColumn="0" w:noHBand="0" w:noVBand="1"/>
        <w:tblDescription w:val="Students Whose Test Examiners Assisted with the Accessibility Resources: Frequency and Percentage of EL Students Observed in Each Rating by Disability Category"/>
      </w:tblPr>
      <w:tblGrid>
        <w:gridCol w:w="1440"/>
        <w:gridCol w:w="1296"/>
        <w:gridCol w:w="1296"/>
        <w:gridCol w:w="2160"/>
        <w:gridCol w:w="1152"/>
        <w:gridCol w:w="1152"/>
      </w:tblGrid>
      <w:tr w:rsidR="00935563" w:rsidRPr="00935563" w14:paraId="5FE91940"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381E2F0C"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EL Status</w:t>
            </w:r>
          </w:p>
        </w:tc>
        <w:tc>
          <w:tcPr>
            <w:tcW w:w="1296" w:type="dxa"/>
          </w:tcPr>
          <w:p w14:paraId="78FFB3BA"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Disability Category</w:t>
            </w:r>
          </w:p>
        </w:tc>
        <w:tc>
          <w:tcPr>
            <w:tcW w:w="1296" w:type="dxa"/>
          </w:tcPr>
          <w:p w14:paraId="049ED4A5"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Domain</w:t>
            </w:r>
          </w:p>
        </w:tc>
        <w:tc>
          <w:tcPr>
            <w:tcW w:w="2160" w:type="dxa"/>
          </w:tcPr>
          <w:p w14:paraId="5C506AF9"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or Grade Span</w:t>
            </w:r>
          </w:p>
        </w:tc>
        <w:tc>
          <w:tcPr>
            <w:tcW w:w="1152" w:type="dxa"/>
          </w:tcPr>
          <w:p w14:paraId="1424B2AB"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w:t>
            </w:r>
          </w:p>
        </w:tc>
        <w:tc>
          <w:tcPr>
            <w:tcW w:w="1152" w:type="dxa"/>
          </w:tcPr>
          <w:p w14:paraId="5EE70649"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Yes</w:t>
            </w:r>
          </w:p>
        </w:tc>
      </w:tr>
      <w:tr w:rsidR="00935563" w:rsidRPr="00935563" w14:paraId="3E927A32"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0C7A9A53"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Pr>
          <w:p w14:paraId="567F0F1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Pr>
          <w:p w14:paraId="63737E6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60C568C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Pr>
          <w:p w14:paraId="10522E1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(80)</w:t>
            </w:r>
          </w:p>
        </w:tc>
        <w:tc>
          <w:tcPr>
            <w:tcW w:w="1152" w:type="dxa"/>
          </w:tcPr>
          <w:p w14:paraId="3BBF8D0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(20)</w:t>
            </w:r>
          </w:p>
        </w:tc>
      </w:tr>
      <w:tr w:rsidR="00935563" w:rsidRPr="00935563" w14:paraId="54D2AD3F"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1466A789"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Pr>
          <w:p w14:paraId="4135DE4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Pr>
          <w:p w14:paraId="4A9E1E4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2EFBFEE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Pr>
          <w:p w14:paraId="146FBD5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Pr>
          <w:p w14:paraId="1DBF740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r>
      <w:tr w:rsidR="00935563" w:rsidRPr="00935563" w14:paraId="625BC271"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314D2407"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bottom w:val="single" w:sz="4" w:space="0" w:color="auto"/>
            </w:tcBorders>
          </w:tcPr>
          <w:p w14:paraId="776BE7B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bottom w:val="single" w:sz="4" w:space="0" w:color="auto"/>
            </w:tcBorders>
          </w:tcPr>
          <w:p w14:paraId="01A5937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Borders>
              <w:bottom w:val="single" w:sz="4" w:space="0" w:color="auto"/>
            </w:tcBorders>
          </w:tcPr>
          <w:p w14:paraId="48177F1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48748CE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(20)</w:t>
            </w:r>
          </w:p>
        </w:tc>
        <w:tc>
          <w:tcPr>
            <w:tcW w:w="1152" w:type="dxa"/>
            <w:tcBorders>
              <w:bottom w:val="single" w:sz="4" w:space="0" w:color="auto"/>
            </w:tcBorders>
          </w:tcPr>
          <w:p w14:paraId="3A4E212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(80)</w:t>
            </w:r>
          </w:p>
        </w:tc>
      </w:tr>
      <w:tr w:rsidR="00935563" w:rsidRPr="00935563" w14:paraId="161A0F45"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753F55FE"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single" w:sz="4" w:space="0" w:color="auto"/>
              <w:bottom w:val="nil"/>
            </w:tcBorders>
          </w:tcPr>
          <w:p w14:paraId="19D2F58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single" w:sz="4" w:space="0" w:color="auto"/>
              <w:bottom w:val="nil"/>
            </w:tcBorders>
          </w:tcPr>
          <w:p w14:paraId="4D21E01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single" w:sz="4" w:space="0" w:color="auto"/>
              <w:bottom w:val="nil"/>
            </w:tcBorders>
          </w:tcPr>
          <w:p w14:paraId="279E6DA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03E097D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(50)</w:t>
            </w:r>
          </w:p>
        </w:tc>
        <w:tc>
          <w:tcPr>
            <w:tcW w:w="1152" w:type="dxa"/>
            <w:tcBorders>
              <w:top w:val="single" w:sz="4" w:space="0" w:color="auto"/>
              <w:bottom w:val="nil"/>
            </w:tcBorders>
          </w:tcPr>
          <w:p w14:paraId="5A2D476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(50)</w:t>
            </w:r>
          </w:p>
        </w:tc>
      </w:tr>
      <w:tr w:rsidR="00935563" w:rsidRPr="00935563" w14:paraId="4AC55D49"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00C88869"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tcBorders>
          </w:tcPr>
          <w:p w14:paraId="2825DC6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nil"/>
            </w:tcBorders>
          </w:tcPr>
          <w:p w14:paraId="4F85B82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nil"/>
            </w:tcBorders>
          </w:tcPr>
          <w:p w14:paraId="57F6C03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3038F2D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52" w:type="dxa"/>
            <w:tcBorders>
              <w:top w:val="nil"/>
            </w:tcBorders>
          </w:tcPr>
          <w:p w14:paraId="13CA164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707DBDD6"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10989BE7"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bottom w:val="single" w:sz="4" w:space="0" w:color="auto"/>
            </w:tcBorders>
          </w:tcPr>
          <w:p w14:paraId="49A1B35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bottom w:val="single" w:sz="4" w:space="0" w:color="auto"/>
            </w:tcBorders>
          </w:tcPr>
          <w:p w14:paraId="5B6A53A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bottom w:val="single" w:sz="4" w:space="0" w:color="auto"/>
            </w:tcBorders>
          </w:tcPr>
          <w:p w14:paraId="1917B38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3D4E88E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(67)</w:t>
            </w:r>
          </w:p>
        </w:tc>
        <w:tc>
          <w:tcPr>
            <w:tcW w:w="1152" w:type="dxa"/>
            <w:tcBorders>
              <w:bottom w:val="single" w:sz="4" w:space="0" w:color="auto"/>
            </w:tcBorders>
          </w:tcPr>
          <w:p w14:paraId="08E5BC8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(33)</w:t>
            </w:r>
          </w:p>
        </w:tc>
      </w:tr>
      <w:tr w:rsidR="00935563" w:rsidRPr="00935563" w14:paraId="42C28B16"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22E8A930"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single" w:sz="4" w:space="0" w:color="auto"/>
              <w:bottom w:val="nil"/>
            </w:tcBorders>
          </w:tcPr>
          <w:p w14:paraId="52AF666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single" w:sz="4" w:space="0" w:color="auto"/>
              <w:bottom w:val="nil"/>
            </w:tcBorders>
          </w:tcPr>
          <w:p w14:paraId="2DF7B68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single" w:sz="4" w:space="0" w:color="auto"/>
              <w:bottom w:val="nil"/>
            </w:tcBorders>
          </w:tcPr>
          <w:p w14:paraId="1322860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2E7D8A3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(100)</w:t>
            </w:r>
          </w:p>
        </w:tc>
        <w:tc>
          <w:tcPr>
            <w:tcW w:w="1152" w:type="dxa"/>
            <w:tcBorders>
              <w:top w:val="single" w:sz="4" w:space="0" w:color="auto"/>
              <w:bottom w:val="nil"/>
            </w:tcBorders>
          </w:tcPr>
          <w:p w14:paraId="212C7CF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68CA9C59"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3C5E9ACB"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tcBorders>
          </w:tcPr>
          <w:p w14:paraId="1465226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nil"/>
            </w:tcBorders>
          </w:tcPr>
          <w:p w14:paraId="06E4CBC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nil"/>
            </w:tcBorders>
          </w:tcPr>
          <w:p w14:paraId="1269E09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02D9D82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52" w:type="dxa"/>
            <w:tcBorders>
              <w:top w:val="nil"/>
            </w:tcBorders>
          </w:tcPr>
          <w:p w14:paraId="7A45F4B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2CBBE8A1"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3FDD0130"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bottom w:val="single" w:sz="4" w:space="0" w:color="auto"/>
            </w:tcBorders>
          </w:tcPr>
          <w:p w14:paraId="1C8355C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bottom w:val="single" w:sz="4" w:space="0" w:color="auto"/>
            </w:tcBorders>
          </w:tcPr>
          <w:p w14:paraId="757E3D6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bottom w:val="single" w:sz="4" w:space="0" w:color="auto"/>
            </w:tcBorders>
          </w:tcPr>
          <w:p w14:paraId="0706ACA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26195B0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(90)</w:t>
            </w:r>
          </w:p>
        </w:tc>
        <w:tc>
          <w:tcPr>
            <w:tcW w:w="1152" w:type="dxa"/>
            <w:tcBorders>
              <w:bottom w:val="single" w:sz="4" w:space="0" w:color="auto"/>
            </w:tcBorders>
          </w:tcPr>
          <w:p w14:paraId="35C6F54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w:t>
            </w:r>
          </w:p>
        </w:tc>
      </w:tr>
      <w:tr w:rsidR="00935563" w:rsidRPr="00935563" w14:paraId="72E43EA4"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2" w:space="0" w:color="auto"/>
            </w:tcBorders>
          </w:tcPr>
          <w:p w14:paraId="3FD8216F"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single" w:sz="2" w:space="0" w:color="auto"/>
            </w:tcBorders>
          </w:tcPr>
          <w:p w14:paraId="61877AF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single" w:sz="2" w:space="0" w:color="auto"/>
            </w:tcBorders>
          </w:tcPr>
          <w:p w14:paraId="25850ED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Borders>
              <w:top w:val="single" w:sz="2" w:space="0" w:color="auto"/>
            </w:tcBorders>
          </w:tcPr>
          <w:p w14:paraId="7C969E3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2" w:space="0" w:color="auto"/>
            </w:tcBorders>
          </w:tcPr>
          <w:p w14:paraId="3940EE4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(89)</w:t>
            </w:r>
          </w:p>
        </w:tc>
        <w:tc>
          <w:tcPr>
            <w:tcW w:w="1152" w:type="dxa"/>
            <w:tcBorders>
              <w:top w:val="single" w:sz="2" w:space="0" w:color="auto"/>
            </w:tcBorders>
          </w:tcPr>
          <w:p w14:paraId="0B0250D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(11)</w:t>
            </w:r>
          </w:p>
        </w:tc>
      </w:tr>
      <w:tr w:rsidR="00935563" w:rsidRPr="00935563" w14:paraId="1C348ADE"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3944010E"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Pr>
          <w:p w14:paraId="00E94A1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Pr>
          <w:p w14:paraId="10CBD2D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7665037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Pr>
          <w:p w14:paraId="1C438EE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(100)</w:t>
            </w:r>
          </w:p>
        </w:tc>
        <w:tc>
          <w:tcPr>
            <w:tcW w:w="1152" w:type="dxa"/>
          </w:tcPr>
          <w:p w14:paraId="66CE879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75BAAEB3"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26C0266A"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bottom w:val="single" w:sz="4" w:space="0" w:color="auto"/>
            </w:tcBorders>
          </w:tcPr>
          <w:p w14:paraId="348E7A1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bottom w:val="single" w:sz="4" w:space="0" w:color="auto"/>
            </w:tcBorders>
          </w:tcPr>
          <w:p w14:paraId="58EE861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Borders>
              <w:bottom w:val="single" w:sz="4" w:space="0" w:color="auto"/>
            </w:tcBorders>
          </w:tcPr>
          <w:p w14:paraId="519A1F7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20B67B5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(60)</w:t>
            </w:r>
          </w:p>
        </w:tc>
        <w:tc>
          <w:tcPr>
            <w:tcW w:w="1152" w:type="dxa"/>
            <w:tcBorders>
              <w:bottom w:val="single" w:sz="4" w:space="0" w:color="auto"/>
            </w:tcBorders>
          </w:tcPr>
          <w:p w14:paraId="13A6814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(40)</w:t>
            </w:r>
          </w:p>
        </w:tc>
      </w:tr>
      <w:tr w:rsidR="00935563" w:rsidRPr="00935563" w14:paraId="36C488B7"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15CCF96C"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single" w:sz="4" w:space="0" w:color="auto"/>
              <w:bottom w:val="nil"/>
            </w:tcBorders>
          </w:tcPr>
          <w:p w14:paraId="7389696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single" w:sz="4" w:space="0" w:color="auto"/>
              <w:bottom w:val="nil"/>
            </w:tcBorders>
          </w:tcPr>
          <w:p w14:paraId="799D144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single" w:sz="4" w:space="0" w:color="auto"/>
              <w:bottom w:val="nil"/>
            </w:tcBorders>
          </w:tcPr>
          <w:p w14:paraId="1A1F671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41C3D1D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(89)</w:t>
            </w:r>
          </w:p>
        </w:tc>
        <w:tc>
          <w:tcPr>
            <w:tcW w:w="1152" w:type="dxa"/>
            <w:tcBorders>
              <w:top w:val="single" w:sz="4" w:space="0" w:color="auto"/>
              <w:bottom w:val="nil"/>
            </w:tcBorders>
          </w:tcPr>
          <w:p w14:paraId="1055630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(11)</w:t>
            </w:r>
          </w:p>
        </w:tc>
      </w:tr>
      <w:tr w:rsidR="00935563" w:rsidRPr="00935563" w14:paraId="104B929D"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2CBD9C6A"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tcBorders>
          </w:tcPr>
          <w:p w14:paraId="0126506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nil"/>
            </w:tcBorders>
          </w:tcPr>
          <w:p w14:paraId="35E6196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nil"/>
            </w:tcBorders>
          </w:tcPr>
          <w:p w14:paraId="5768D2B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6B6997E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(100)</w:t>
            </w:r>
          </w:p>
        </w:tc>
        <w:tc>
          <w:tcPr>
            <w:tcW w:w="1152" w:type="dxa"/>
            <w:tcBorders>
              <w:top w:val="nil"/>
            </w:tcBorders>
          </w:tcPr>
          <w:p w14:paraId="4CF5E47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1DADD71A"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3E444689"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bottom w:val="single" w:sz="4" w:space="0" w:color="auto"/>
            </w:tcBorders>
          </w:tcPr>
          <w:p w14:paraId="5C52C3C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bottom w:val="single" w:sz="4" w:space="0" w:color="auto"/>
            </w:tcBorders>
          </w:tcPr>
          <w:p w14:paraId="6E2D39C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bottom w:val="single" w:sz="4" w:space="0" w:color="auto"/>
            </w:tcBorders>
          </w:tcPr>
          <w:p w14:paraId="580E5FA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3A77A9A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(88)</w:t>
            </w:r>
          </w:p>
        </w:tc>
        <w:tc>
          <w:tcPr>
            <w:tcW w:w="1152" w:type="dxa"/>
            <w:tcBorders>
              <w:bottom w:val="single" w:sz="4" w:space="0" w:color="auto"/>
            </w:tcBorders>
          </w:tcPr>
          <w:p w14:paraId="1BB584A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(13)</w:t>
            </w:r>
          </w:p>
        </w:tc>
      </w:tr>
      <w:tr w:rsidR="00935563" w:rsidRPr="00935563" w14:paraId="355DE08A"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3121C648"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single" w:sz="4" w:space="0" w:color="auto"/>
              <w:bottom w:val="nil"/>
            </w:tcBorders>
          </w:tcPr>
          <w:p w14:paraId="77C076B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single" w:sz="4" w:space="0" w:color="auto"/>
              <w:bottom w:val="nil"/>
            </w:tcBorders>
          </w:tcPr>
          <w:p w14:paraId="2D97646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single" w:sz="4" w:space="0" w:color="auto"/>
              <w:bottom w:val="nil"/>
            </w:tcBorders>
          </w:tcPr>
          <w:p w14:paraId="23F2E10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37B0038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(90)</w:t>
            </w:r>
          </w:p>
        </w:tc>
        <w:tc>
          <w:tcPr>
            <w:tcW w:w="1152" w:type="dxa"/>
            <w:tcBorders>
              <w:top w:val="single" w:sz="4" w:space="0" w:color="auto"/>
              <w:bottom w:val="nil"/>
            </w:tcBorders>
          </w:tcPr>
          <w:p w14:paraId="7683B25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w:t>
            </w:r>
          </w:p>
        </w:tc>
      </w:tr>
      <w:tr w:rsidR="00935563" w:rsidRPr="00935563" w14:paraId="4C6CC037"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6D7BF0A9"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nil"/>
            </w:tcBorders>
          </w:tcPr>
          <w:p w14:paraId="46CC7E2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nil"/>
              <w:bottom w:val="nil"/>
            </w:tcBorders>
          </w:tcPr>
          <w:p w14:paraId="2E0F7FD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nil"/>
              <w:bottom w:val="nil"/>
            </w:tcBorders>
          </w:tcPr>
          <w:p w14:paraId="23A862B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bottom w:val="nil"/>
            </w:tcBorders>
          </w:tcPr>
          <w:p w14:paraId="0DE04A9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(100)</w:t>
            </w:r>
          </w:p>
        </w:tc>
        <w:tc>
          <w:tcPr>
            <w:tcW w:w="1152" w:type="dxa"/>
            <w:tcBorders>
              <w:top w:val="nil"/>
              <w:bottom w:val="nil"/>
            </w:tcBorders>
          </w:tcPr>
          <w:p w14:paraId="7099841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13B91541"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12" w:space="0" w:color="auto"/>
            </w:tcBorders>
          </w:tcPr>
          <w:p w14:paraId="0316ECCE"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single" w:sz="12" w:space="0" w:color="auto"/>
            </w:tcBorders>
          </w:tcPr>
          <w:p w14:paraId="218740C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nil"/>
              <w:bottom w:val="single" w:sz="12" w:space="0" w:color="auto"/>
            </w:tcBorders>
          </w:tcPr>
          <w:p w14:paraId="5CCBDC2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nil"/>
              <w:bottom w:val="single" w:sz="12" w:space="0" w:color="auto"/>
            </w:tcBorders>
          </w:tcPr>
          <w:p w14:paraId="13C9527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top w:val="nil"/>
              <w:bottom w:val="single" w:sz="12" w:space="0" w:color="auto"/>
            </w:tcBorders>
          </w:tcPr>
          <w:p w14:paraId="2D6E06C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(82)</w:t>
            </w:r>
          </w:p>
        </w:tc>
        <w:tc>
          <w:tcPr>
            <w:tcW w:w="1152" w:type="dxa"/>
            <w:tcBorders>
              <w:top w:val="nil"/>
              <w:bottom w:val="single" w:sz="12" w:space="0" w:color="auto"/>
            </w:tcBorders>
          </w:tcPr>
          <w:p w14:paraId="710624A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(18)</w:t>
            </w:r>
          </w:p>
        </w:tc>
      </w:tr>
    </w:tbl>
    <w:p w14:paraId="3E711862" w14:textId="77777777" w:rsidR="00935563" w:rsidRPr="00935563" w:rsidRDefault="00935563" w:rsidP="00935563">
      <w:pPr>
        <w:keepNext/>
        <w:keepLines/>
        <w:spacing w:before="240" w:after="60"/>
        <w:ind w:left="1008" w:hanging="1008"/>
        <w:rPr>
          <w:rFonts w:eastAsia="SimSun" w:cs="Arial"/>
          <w:b/>
          <w:color w:val="034D8E"/>
          <w:lang w:eastAsia="zh-CN"/>
        </w:rPr>
      </w:pPr>
      <w:bookmarkStart w:id="578" w:name="_Ref41900908"/>
      <w:bookmarkStart w:id="579" w:name="_Toc43108597"/>
      <w:r w:rsidRPr="00935563">
        <w:rPr>
          <w:rFonts w:eastAsia="SimSun" w:cs="Arial"/>
          <w:b/>
          <w:color w:val="034D8E"/>
          <w:lang w:eastAsia="zh-CN"/>
        </w:rPr>
        <w:t>Table B.</w:t>
      </w:r>
      <w:r w:rsidRPr="00935563">
        <w:rPr>
          <w:rFonts w:eastAsia="SimSun" w:cs="Arial"/>
          <w:b/>
          <w:color w:val="034D8E"/>
          <w:lang w:eastAsia="zh-CN"/>
        </w:rPr>
        <w:fldChar w:fldCharType="begin"/>
      </w:r>
      <w:r w:rsidRPr="00935563">
        <w:rPr>
          <w:rFonts w:eastAsia="SimSun" w:cs="Arial"/>
          <w:b/>
          <w:color w:val="034D8E"/>
          <w:lang w:eastAsia="zh-CN"/>
        </w:rPr>
        <w:instrText>SEQ Table_B. \* ARABIC</w:instrText>
      </w:r>
      <w:r w:rsidRPr="00935563">
        <w:rPr>
          <w:rFonts w:eastAsia="SimSun" w:cs="Arial"/>
          <w:b/>
          <w:color w:val="034D8E"/>
          <w:lang w:eastAsia="zh-CN"/>
        </w:rPr>
        <w:fldChar w:fldCharType="separate"/>
      </w:r>
      <w:r w:rsidRPr="00935563">
        <w:rPr>
          <w:rFonts w:eastAsia="SimSun" w:cs="Arial"/>
          <w:b/>
          <w:noProof/>
          <w:color w:val="034D8E"/>
          <w:lang w:eastAsia="zh-CN"/>
        </w:rPr>
        <w:t>17</w:t>
      </w:r>
      <w:r w:rsidRPr="00935563">
        <w:rPr>
          <w:rFonts w:eastAsia="SimSun" w:cs="Arial"/>
          <w:b/>
          <w:color w:val="034D8E"/>
          <w:lang w:eastAsia="zh-CN"/>
        </w:rPr>
        <w:fldChar w:fldCharType="end"/>
      </w:r>
      <w:bookmarkEnd w:id="578"/>
      <w:r w:rsidRPr="00935563">
        <w:rPr>
          <w:rFonts w:eastAsia="SimSun" w:cs="Arial"/>
          <w:b/>
          <w:color w:val="034D8E"/>
          <w:lang w:eastAsia="zh-CN"/>
        </w:rPr>
        <w:t xml:space="preserve">.  Clarity of the </w:t>
      </w:r>
      <w:r w:rsidRPr="00935563">
        <w:rPr>
          <w:rFonts w:eastAsia="SimSun" w:cs="Arial"/>
          <w:b/>
          <w:i/>
          <w:color w:val="034D8E"/>
          <w:lang w:eastAsia="zh-CN"/>
        </w:rPr>
        <w:t>DFA</w:t>
      </w:r>
      <w:r w:rsidRPr="00935563">
        <w:rPr>
          <w:rFonts w:eastAsia="SimSun" w:cs="Arial"/>
          <w:b/>
          <w:color w:val="034D8E"/>
          <w:lang w:eastAsia="zh-CN"/>
        </w:rPr>
        <w:t xml:space="preserve"> for Test Examiners: Frequency and Percentage of Test Administrations Observed in Each Rating Category for EL Students by Disability Category</w:t>
      </w:r>
      <w:bookmarkEnd w:id="579"/>
    </w:p>
    <w:tbl>
      <w:tblPr>
        <w:tblStyle w:val="TRtable"/>
        <w:tblW w:w="9579" w:type="dxa"/>
        <w:tblLayout w:type="fixed"/>
        <w:tblLook w:val="04A0" w:firstRow="1" w:lastRow="0" w:firstColumn="1" w:lastColumn="0" w:noHBand="0" w:noVBand="1"/>
        <w:tblDescription w:val="Clarity of the DFA for Test Examiners: Frequency and Percentage of Test Administrations Observed in Each Rating Category for EL Students by Disability Category"/>
      </w:tblPr>
      <w:tblGrid>
        <w:gridCol w:w="1440"/>
        <w:gridCol w:w="1296"/>
        <w:gridCol w:w="1296"/>
        <w:gridCol w:w="2160"/>
        <w:gridCol w:w="1009"/>
        <w:gridCol w:w="1208"/>
        <w:gridCol w:w="1170"/>
      </w:tblGrid>
      <w:tr w:rsidR="00935563" w:rsidRPr="00935563" w14:paraId="2F31441C"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13C1432B"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EL Status</w:t>
            </w:r>
          </w:p>
        </w:tc>
        <w:tc>
          <w:tcPr>
            <w:tcW w:w="1296" w:type="dxa"/>
          </w:tcPr>
          <w:p w14:paraId="783A7ABF"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Disability Category</w:t>
            </w:r>
          </w:p>
        </w:tc>
        <w:tc>
          <w:tcPr>
            <w:tcW w:w="1296" w:type="dxa"/>
          </w:tcPr>
          <w:p w14:paraId="7683DF14"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Domain</w:t>
            </w:r>
          </w:p>
        </w:tc>
        <w:tc>
          <w:tcPr>
            <w:tcW w:w="2160" w:type="dxa"/>
          </w:tcPr>
          <w:p w14:paraId="3C11FF79"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or Grade Span</w:t>
            </w:r>
          </w:p>
        </w:tc>
        <w:tc>
          <w:tcPr>
            <w:tcW w:w="1009" w:type="dxa"/>
          </w:tcPr>
          <w:p w14:paraId="19828C84"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Not at All</w:t>
            </w:r>
          </w:p>
        </w:tc>
        <w:tc>
          <w:tcPr>
            <w:tcW w:w="1208" w:type="dxa"/>
          </w:tcPr>
          <w:p w14:paraId="40556956"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Partially</w:t>
            </w:r>
          </w:p>
        </w:tc>
        <w:tc>
          <w:tcPr>
            <w:tcW w:w="1170" w:type="dxa"/>
          </w:tcPr>
          <w:p w14:paraId="27B6E9BA"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Entirely</w:t>
            </w:r>
          </w:p>
        </w:tc>
      </w:tr>
      <w:tr w:rsidR="00935563" w:rsidRPr="00935563" w14:paraId="65E1A96B"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100EC137"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Pr>
          <w:p w14:paraId="211702B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Pr>
          <w:p w14:paraId="0ACF247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47B756E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K</w:t>
            </w:r>
          </w:p>
        </w:tc>
        <w:tc>
          <w:tcPr>
            <w:tcW w:w="1009" w:type="dxa"/>
          </w:tcPr>
          <w:p w14:paraId="5F8DBC0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c>
          <w:tcPr>
            <w:tcW w:w="1208" w:type="dxa"/>
          </w:tcPr>
          <w:p w14:paraId="5B741A4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0" w:type="dxa"/>
          </w:tcPr>
          <w:p w14:paraId="10213B0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244FE490"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1D2D6B14"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Pr>
          <w:p w14:paraId="7271A5B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Pr>
          <w:p w14:paraId="0CF0752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7FCBB1E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1</w:t>
            </w:r>
          </w:p>
        </w:tc>
        <w:tc>
          <w:tcPr>
            <w:tcW w:w="1009" w:type="dxa"/>
          </w:tcPr>
          <w:p w14:paraId="44760A5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208" w:type="dxa"/>
          </w:tcPr>
          <w:p w14:paraId="7F76C63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70" w:type="dxa"/>
          </w:tcPr>
          <w:p w14:paraId="0A9F822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176E742C"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2800211C"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Pr>
          <w:p w14:paraId="2802FCE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Pr>
          <w:p w14:paraId="15ABDEB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7D8BD4F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2</w:t>
            </w:r>
          </w:p>
        </w:tc>
        <w:tc>
          <w:tcPr>
            <w:tcW w:w="1009" w:type="dxa"/>
          </w:tcPr>
          <w:p w14:paraId="7874FFC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208" w:type="dxa"/>
          </w:tcPr>
          <w:p w14:paraId="3B86958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70" w:type="dxa"/>
          </w:tcPr>
          <w:p w14:paraId="3522E9C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44305103"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036B7469"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Pr>
          <w:p w14:paraId="4C5D8B0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Pr>
          <w:p w14:paraId="3BAA7B4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1649464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9" w:type="dxa"/>
          </w:tcPr>
          <w:p w14:paraId="141A4E6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(20)</w:t>
            </w:r>
          </w:p>
        </w:tc>
        <w:tc>
          <w:tcPr>
            <w:tcW w:w="1208" w:type="dxa"/>
          </w:tcPr>
          <w:p w14:paraId="503E0D1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(60)</w:t>
            </w:r>
          </w:p>
        </w:tc>
        <w:tc>
          <w:tcPr>
            <w:tcW w:w="1170" w:type="dxa"/>
          </w:tcPr>
          <w:p w14:paraId="778854F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(20)</w:t>
            </w:r>
          </w:p>
        </w:tc>
      </w:tr>
      <w:tr w:rsidR="00935563" w:rsidRPr="00935563" w14:paraId="4A800996"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0CA0AC72"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Pr>
          <w:p w14:paraId="0B04486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Pr>
          <w:p w14:paraId="3E5ACA6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3C1468C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9" w:type="dxa"/>
          </w:tcPr>
          <w:p w14:paraId="76036D9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Pr>
          <w:p w14:paraId="7C8FD32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0" w:type="dxa"/>
          </w:tcPr>
          <w:p w14:paraId="34A574D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r>
      <w:tr w:rsidR="00935563" w:rsidRPr="00935563" w14:paraId="2E7F794E"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2CFCA326"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bottom w:val="single" w:sz="4" w:space="0" w:color="auto"/>
            </w:tcBorders>
          </w:tcPr>
          <w:p w14:paraId="730BB29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bottom w:val="single" w:sz="4" w:space="0" w:color="auto"/>
            </w:tcBorders>
          </w:tcPr>
          <w:p w14:paraId="22CFE14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Borders>
              <w:bottom w:val="single" w:sz="4" w:space="0" w:color="auto"/>
            </w:tcBorders>
          </w:tcPr>
          <w:p w14:paraId="1C02ACD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9" w:type="dxa"/>
            <w:tcBorders>
              <w:bottom w:val="single" w:sz="4" w:space="0" w:color="auto"/>
            </w:tcBorders>
          </w:tcPr>
          <w:p w14:paraId="2DACE56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Borders>
              <w:bottom w:val="single" w:sz="4" w:space="0" w:color="auto"/>
            </w:tcBorders>
          </w:tcPr>
          <w:p w14:paraId="5CEA917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(20)</w:t>
            </w:r>
          </w:p>
        </w:tc>
        <w:tc>
          <w:tcPr>
            <w:tcW w:w="1170" w:type="dxa"/>
            <w:tcBorders>
              <w:bottom w:val="single" w:sz="4" w:space="0" w:color="auto"/>
            </w:tcBorders>
          </w:tcPr>
          <w:p w14:paraId="2DDA65C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(80)</w:t>
            </w:r>
          </w:p>
        </w:tc>
      </w:tr>
      <w:tr w:rsidR="00935563" w:rsidRPr="00935563" w14:paraId="2A965F29"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6B5D8265"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single" w:sz="4" w:space="0" w:color="auto"/>
              <w:bottom w:val="nil"/>
            </w:tcBorders>
          </w:tcPr>
          <w:p w14:paraId="7D604D7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single" w:sz="4" w:space="0" w:color="auto"/>
              <w:bottom w:val="nil"/>
            </w:tcBorders>
          </w:tcPr>
          <w:p w14:paraId="7288699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single" w:sz="4" w:space="0" w:color="auto"/>
              <w:bottom w:val="nil"/>
            </w:tcBorders>
          </w:tcPr>
          <w:p w14:paraId="7647382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K</w:t>
            </w:r>
          </w:p>
        </w:tc>
        <w:tc>
          <w:tcPr>
            <w:tcW w:w="1009" w:type="dxa"/>
            <w:tcBorders>
              <w:top w:val="single" w:sz="4" w:space="0" w:color="auto"/>
              <w:bottom w:val="nil"/>
            </w:tcBorders>
          </w:tcPr>
          <w:p w14:paraId="2541B42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c>
          <w:tcPr>
            <w:tcW w:w="1208" w:type="dxa"/>
            <w:tcBorders>
              <w:top w:val="single" w:sz="4" w:space="0" w:color="auto"/>
              <w:bottom w:val="nil"/>
            </w:tcBorders>
          </w:tcPr>
          <w:p w14:paraId="64A894A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0" w:type="dxa"/>
            <w:tcBorders>
              <w:top w:val="single" w:sz="4" w:space="0" w:color="auto"/>
              <w:bottom w:val="nil"/>
            </w:tcBorders>
          </w:tcPr>
          <w:p w14:paraId="325CBB9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58DF1F0E"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65CD7BAA"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tcBorders>
          </w:tcPr>
          <w:p w14:paraId="170E057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nil"/>
            </w:tcBorders>
          </w:tcPr>
          <w:p w14:paraId="0FF3B45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nil"/>
            </w:tcBorders>
          </w:tcPr>
          <w:p w14:paraId="135A43D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1</w:t>
            </w:r>
          </w:p>
        </w:tc>
        <w:tc>
          <w:tcPr>
            <w:tcW w:w="1009" w:type="dxa"/>
          </w:tcPr>
          <w:p w14:paraId="08E9B84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208" w:type="dxa"/>
          </w:tcPr>
          <w:p w14:paraId="094FF4A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70" w:type="dxa"/>
          </w:tcPr>
          <w:p w14:paraId="5B68A71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05283D9A"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02B7460A"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Pr>
          <w:p w14:paraId="4C069AF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Pr>
          <w:p w14:paraId="3473CB7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Pr>
          <w:p w14:paraId="5950E3D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2</w:t>
            </w:r>
          </w:p>
        </w:tc>
        <w:tc>
          <w:tcPr>
            <w:tcW w:w="1009" w:type="dxa"/>
          </w:tcPr>
          <w:p w14:paraId="0F4108D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208" w:type="dxa"/>
          </w:tcPr>
          <w:p w14:paraId="4CFC1AB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70" w:type="dxa"/>
          </w:tcPr>
          <w:p w14:paraId="7E9A6BD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73BDA774"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73CFE16F"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Pr>
          <w:p w14:paraId="09084AC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Pr>
          <w:p w14:paraId="1E2953B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Pr>
          <w:p w14:paraId="327C64E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9" w:type="dxa"/>
          </w:tcPr>
          <w:p w14:paraId="69379CD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(25)</w:t>
            </w:r>
          </w:p>
        </w:tc>
        <w:tc>
          <w:tcPr>
            <w:tcW w:w="1208" w:type="dxa"/>
          </w:tcPr>
          <w:p w14:paraId="1589341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0" w:type="dxa"/>
          </w:tcPr>
          <w:p w14:paraId="4BA0D2A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(75)</w:t>
            </w:r>
          </w:p>
        </w:tc>
      </w:tr>
      <w:tr w:rsidR="00935563" w:rsidRPr="00935563" w14:paraId="3A1CD3CE"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nil"/>
            </w:tcBorders>
          </w:tcPr>
          <w:p w14:paraId="4DCE1117"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bottom w:val="nil"/>
            </w:tcBorders>
          </w:tcPr>
          <w:p w14:paraId="7572743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bottom w:val="nil"/>
            </w:tcBorders>
          </w:tcPr>
          <w:p w14:paraId="42E28D5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bottom w:val="nil"/>
            </w:tcBorders>
          </w:tcPr>
          <w:p w14:paraId="0856525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9" w:type="dxa"/>
            <w:tcBorders>
              <w:bottom w:val="nil"/>
            </w:tcBorders>
          </w:tcPr>
          <w:p w14:paraId="72A1FC3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208" w:type="dxa"/>
            <w:tcBorders>
              <w:bottom w:val="nil"/>
            </w:tcBorders>
          </w:tcPr>
          <w:p w14:paraId="4B54D82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70" w:type="dxa"/>
            <w:tcBorders>
              <w:bottom w:val="nil"/>
            </w:tcBorders>
          </w:tcPr>
          <w:p w14:paraId="10F5A08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71712590"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4" w:space="0" w:color="auto"/>
            </w:tcBorders>
          </w:tcPr>
          <w:p w14:paraId="7EF66178"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single" w:sz="4" w:space="0" w:color="auto"/>
            </w:tcBorders>
          </w:tcPr>
          <w:p w14:paraId="4D063E6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nil"/>
              <w:bottom w:val="single" w:sz="4" w:space="0" w:color="auto"/>
            </w:tcBorders>
          </w:tcPr>
          <w:p w14:paraId="0395523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nil"/>
              <w:bottom w:val="single" w:sz="4" w:space="0" w:color="auto"/>
            </w:tcBorders>
          </w:tcPr>
          <w:p w14:paraId="1280869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9" w:type="dxa"/>
            <w:tcBorders>
              <w:top w:val="nil"/>
              <w:bottom w:val="single" w:sz="4" w:space="0" w:color="auto"/>
            </w:tcBorders>
          </w:tcPr>
          <w:p w14:paraId="67B80A9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(11)</w:t>
            </w:r>
          </w:p>
        </w:tc>
        <w:tc>
          <w:tcPr>
            <w:tcW w:w="1208" w:type="dxa"/>
            <w:tcBorders>
              <w:top w:val="nil"/>
              <w:bottom w:val="single" w:sz="4" w:space="0" w:color="auto"/>
            </w:tcBorders>
          </w:tcPr>
          <w:p w14:paraId="1A7A7A5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0" w:type="dxa"/>
            <w:tcBorders>
              <w:top w:val="nil"/>
              <w:bottom w:val="single" w:sz="4" w:space="0" w:color="auto"/>
            </w:tcBorders>
          </w:tcPr>
          <w:p w14:paraId="67B3A29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(89)</w:t>
            </w:r>
          </w:p>
        </w:tc>
      </w:tr>
      <w:tr w:rsidR="00935563" w:rsidRPr="00935563" w14:paraId="047D6528"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tcBorders>
          </w:tcPr>
          <w:p w14:paraId="1CBAF3AF"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EL</w:t>
            </w:r>
          </w:p>
        </w:tc>
        <w:tc>
          <w:tcPr>
            <w:tcW w:w="1296" w:type="dxa"/>
            <w:tcBorders>
              <w:top w:val="single" w:sz="4" w:space="0" w:color="auto"/>
            </w:tcBorders>
          </w:tcPr>
          <w:p w14:paraId="4B23497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single" w:sz="4" w:space="0" w:color="auto"/>
            </w:tcBorders>
          </w:tcPr>
          <w:p w14:paraId="23C6C36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single" w:sz="4" w:space="0" w:color="auto"/>
            </w:tcBorders>
          </w:tcPr>
          <w:p w14:paraId="1B4350D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9" w:type="dxa"/>
          </w:tcPr>
          <w:p w14:paraId="008001D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(33)</w:t>
            </w:r>
          </w:p>
        </w:tc>
        <w:tc>
          <w:tcPr>
            <w:tcW w:w="1208" w:type="dxa"/>
          </w:tcPr>
          <w:p w14:paraId="49D3A3D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0" w:type="dxa"/>
          </w:tcPr>
          <w:p w14:paraId="5741704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(67)</w:t>
            </w:r>
          </w:p>
        </w:tc>
      </w:tr>
      <w:tr w:rsidR="00935563" w:rsidRPr="00935563" w14:paraId="5F7C4F7F"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599E71B1"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Pr>
          <w:p w14:paraId="2E7C7C0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Pr>
          <w:p w14:paraId="78AFD60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Pr>
          <w:p w14:paraId="0CB2226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9" w:type="dxa"/>
          </w:tcPr>
          <w:p w14:paraId="28DDD5A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208" w:type="dxa"/>
          </w:tcPr>
          <w:p w14:paraId="615A4F8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70" w:type="dxa"/>
          </w:tcPr>
          <w:p w14:paraId="60A971B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6C88934E"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3F02A90F"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bottom w:val="single" w:sz="4" w:space="0" w:color="auto"/>
            </w:tcBorders>
          </w:tcPr>
          <w:p w14:paraId="641C69D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bottom w:val="single" w:sz="4" w:space="0" w:color="auto"/>
            </w:tcBorders>
          </w:tcPr>
          <w:p w14:paraId="3114F1D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bottom w:val="single" w:sz="4" w:space="0" w:color="auto"/>
            </w:tcBorders>
          </w:tcPr>
          <w:p w14:paraId="0B8F6AD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9" w:type="dxa"/>
            <w:tcBorders>
              <w:bottom w:val="single" w:sz="4" w:space="0" w:color="auto"/>
            </w:tcBorders>
          </w:tcPr>
          <w:p w14:paraId="1801FBB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Borders>
              <w:bottom w:val="single" w:sz="4" w:space="0" w:color="auto"/>
            </w:tcBorders>
          </w:tcPr>
          <w:p w14:paraId="1F21836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0" w:type="dxa"/>
            <w:tcBorders>
              <w:bottom w:val="single" w:sz="4" w:space="0" w:color="auto"/>
            </w:tcBorders>
          </w:tcPr>
          <w:p w14:paraId="63B9DE0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6 (100)</w:t>
            </w:r>
          </w:p>
        </w:tc>
      </w:tr>
      <w:tr w:rsidR="00935563" w:rsidRPr="00935563" w14:paraId="263D56CB"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4E87F778"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single" w:sz="4" w:space="0" w:color="auto"/>
              <w:bottom w:val="nil"/>
            </w:tcBorders>
          </w:tcPr>
          <w:p w14:paraId="512D923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single" w:sz="4" w:space="0" w:color="auto"/>
              <w:bottom w:val="nil"/>
            </w:tcBorders>
          </w:tcPr>
          <w:p w14:paraId="5C4FC0E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single" w:sz="4" w:space="0" w:color="auto"/>
              <w:bottom w:val="nil"/>
            </w:tcBorders>
          </w:tcPr>
          <w:p w14:paraId="7AA7D46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TK/K</w:t>
            </w:r>
          </w:p>
        </w:tc>
        <w:tc>
          <w:tcPr>
            <w:tcW w:w="1009" w:type="dxa"/>
            <w:tcBorders>
              <w:top w:val="single" w:sz="4" w:space="0" w:color="auto"/>
              <w:bottom w:val="nil"/>
            </w:tcBorders>
          </w:tcPr>
          <w:p w14:paraId="138C4AA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208" w:type="dxa"/>
            <w:tcBorders>
              <w:top w:val="single" w:sz="4" w:space="0" w:color="auto"/>
              <w:bottom w:val="nil"/>
            </w:tcBorders>
          </w:tcPr>
          <w:p w14:paraId="0818132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70" w:type="dxa"/>
            <w:tcBorders>
              <w:top w:val="single" w:sz="4" w:space="0" w:color="auto"/>
              <w:bottom w:val="nil"/>
            </w:tcBorders>
          </w:tcPr>
          <w:p w14:paraId="1EA4758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4C8F35FD"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1A377DAB"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tcBorders>
          </w:tcPr>
          <w:p w14:paraId="5DDCCD6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nil"/>
            </w:tcBorders>
          </w:tcPr>
          <w:p w14:paraId="7ABFEE4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nil"/>
            </w:tcBorders>
          </w:tcPr>
          <w:p w14:paraId="30253D8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1</w:t>
            </w:r>
          </w:p>
        </w:tc>
        <w:tc>
          <w:tcPr>
            <w:tcW w:w="1009" w:type="dxa"/>
          </w:tcPr>
          <w:p w14:paraId="1FB5A01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208" w:type="dxa"/>
          </w:tcPr>
          <w:p w14:paraId="15CB292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70" w:type="dxa"/>
          </w:tcPr>
          <w:p w14:paraId="2DF5DF9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53F1F4D9"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2D17031A"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Pr>
          <w:p w14:paraId="66DECE4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Pr>
          <w:p w14:paraId="0C9BEE0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Pr>
          <w:p w14:paraId="55076EE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2</w:t>
            </w:r>
          </w:p>
        </w:tc>
        <w:tc>
          <w:tcPr>
            <w:tcW w:w="1009" w:type="dxa"/>
          </w:tcPr>
          <w:p w14:paraId="1935ED5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208" w:type="dxa"/>
          </w:tcPr>
          <w:p w14:paraId="44DE9AD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70" w:type="dxa"/>
          </w:tcPr>
          <w:p w14:paraId="2AE5FB9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210F04AB"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044B01A0"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Pr>
          <w:p w14:paraId="4C8A13F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Pr>
          <w:p w14:paraId="682CD77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Pr>
          <w:p w14:paraId="1B52462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9" w:type="dxa"/>
          </w:tcPr>
          <w:p w14:paraId="3E58E9F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Pr>
          <w:p w14:paraId="7414158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(100)</w:t>
            </w:r>
          </w:p>
        </w:tc>
        <w:tc>
          <w:tcPr>
            <w:tcW w:w="1170" w:type="dxa"/>
          </w:tcPr>
          <w:p w14:paraId="418B88E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21337495"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nil"/>
            </w:tcBorders>
          </w:tcPr>
          <w:p w14:paraId="5832E14C"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bottom w:val="nil"/>
            </w:tcBorders>
          </w:tcPr>
          <w:p w14:paraId="32F9FDE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bottom w:val="nil"/>
            </w:tcBorders>
          </w:tcPr>
          <w:p w14:paraId="3B8E198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bottom w:val="nil"/>
            </w:tcBorders>
          </w:tcPr>
          <w:p w14:paraId="55751F2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9" w:type="dxa"/>
            <w:tcBorders>
              <w:bottom w:val="nil"/>
            </w:tcBorders>
          </w:tcPr>
          <w:p w14:paraId="0938612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Borders>
              <w:bottom w:val="nil"/>
            </w:tcBorders>
          </w:tcPr>
          <w:p w14:paraId="52F4BE8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0" w:type="dxa"/>
            <w:tcBorders>
              <w:bottom w:val="nil"/>
            </w:tcBorders>
          </w:tcPr>
          <w:p w14:paraId="123F4B2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r>
      <w:tr w:rsidR="00935563" w:rsidRPr="00935563" w14:paraId="72CAC3F7"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2" w:space="0" w:color="auto"/>
            </w:tcBorders>
          </w:tcPr>
          <w:p w14:paraId="4E0C484D"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single" w:sz="2" w:space="0" w:color="auto"/>
            </w:tcBorders>
          </w:tcPr>
          <w:p w14:paraId="483E997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nil"/>
              <w:bottom w:val="single" w:sz="2" w:space="0" w:color="auto"/>
            </w:tcBorders>
          </w:tcPr>
          <w:p w14:paraId="2491A4B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nil"/>
              <w:bottom w:val="single" w:sz="2" w:space="0" w:color="auto"/>
            </w:tcBorders>
          </w:tcPr>
          <w:p w14:paraId="02682B4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9" w:type="dxa"/>
            <w:tcBorders>
              <w:top w:val="nil"/>
              <w:bottom w:val="single" w:sz="2" w:space="0" w:color="auto"/>
            </w:tcBorders>
          </w:tcPr>
          <w:p w14:paraId="71517B9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Borders>
              <w:top w:val="nil"/>
              <w:bottom w:val="single" w:sz="2" w:space="0" w:color="auto"/>
            </w:tcBorders>
          </w:tcPr>
          <w:p w14:paraId="5DFE40A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(38)</w:t>
            </w:r>
          </w:p>
        </w:tc>
        <w:tc>
          <w:tcPr>
            <w:tcW w:w="1170" w:type="dxa"/>
            <w:tcBorders>
              <w:top w:val="nil"/>
              <w:bottom w:val="single" w:sz="2" w:space="0" w:color="auto"/>
            </w:tcBorders>
          </w:tcPr>
          <w:p w14:paraId="7E03CC8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(62)</w:t>
            </w:r>
          </w:p>
        </w:tc>
      </w:tr>
      <w:tr w:rsidR="00935563" w:rsidRPr="00935563" w14:paraId="76914190"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67CCC20E"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Pr>
          <w:p w14:paraId="353D7F8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Pr>
          <w:p w14:paraId="135171B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3683A0D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K</w:t>
            </w:r>
          </w:p>
        </w:tc>
        <w:tc>
          <w:tcPr>
            <w:tcW w:w="1009" w:type="dxa"/>
          </w:tcPr>
          <w:p w14:paraId="72BE368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Pr>
          <w:p w14:paraId="063E3AB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0" w:type="dxa"/>
          </w:tcPr>
          <w:p w14:paraId="1C5EA94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r>
      <w:tr w:rsidR="00935563" w:rsidRPr="00935563" w14:paraId="358E0E50"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3D8D2EAB"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Pr>
          <w:p w14:paraId="6C442B9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Pr>
          <w:p w14:paraId="0E4A098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495CD55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1</w:t>
            </w:r>
          </w:p>
        </w:tc>
        <w:tc>
          <w:tcPr>
            <w:tcW w:w="1009" w:type="dxa"/>
          </w:tcPr>
          <w:p w14:paraId="09722FA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Pr>
          <w:p w14:paraId="7C9AA52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0" w:type="dxa"/>
          </w:tcPr>
          <w:p w14:paraId="53BDDB2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r>
      <w:tr w:rsidR="00935563" w:rsidRPr="00935563" w14:paraId="4144B884"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25C7D90C"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Pr>
          <w:p w14:paraId="7EDE6DD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Pr>
          <w:p w14:paraId="36297C3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708F4E6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2</w:t>
            </w:r>
          </w:p>
        </w:tc>
        <w:tc>
          <w:tcPr>
            <w:tcW w:w="1009" w:type="dxa"/>
          </w:tcPr>
          <w:p w14:paraId="44BEB78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208" w:type="dxa"/>
          </w:tcPr>
          <w:p w14:paraId="6392A8C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70" w:type="dxa"/>
          </w:tcPr>
          <w:p w14:paraId="0C62B19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035B758A"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046769B0"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Pr>
          <w:p w14:paraId="0E4E2E3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Pr>
          <w:p w14:paraId="68501DC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6492D8F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9" w:type="dxa"/>
          </w:tcPr>
          <w:p w14:paraId="709A8A1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Pr>
          <w:p w14:paraId="73B0990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(11)</w:t>
            </w:r>
          </w:p>
        </w:tc>
        <w:tc>
          <w:tcPr>
            <w:tcW w:w="1170" w:type="dxa"/>
          </w:tcPr>
          <w:p w14:paraId="58EC7BE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(89)</w:t>
            </w:r>
          </w:p>
        </w:tc>
      </w:tr>
      <w:tr w:rsidR="00935563" w:rsidRPr="00935563" w14:paraId="4A89D555"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66B8F052"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Pr>
          <w:p w14:paraId="5FE854A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Pr>
          <w:p w14:paraId="6F05575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3AF4DDC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9" w:type="dxa"/>
          </w:tcPr>
          <w:p w14:paraId="5EEC08A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Pr>
          <w:p w14:paraId="2015032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0" w:type="dxa"/>
          </w:tcPr>
          <w:p w14:paraId="6127AFA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(100)</w:t>
            </w:r>
          </w:p>
        </w:tc>
      </w:tr>
      <w:tr w:rsidR="00935563" w:rsidRPr="00935563" w14:paraId="275B0156"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24CA04E8"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bottom w:val="single" w:sz="4" w:space="0" w:color="auto"/>
            </w:tcBorders>
          </w:tcPr>
          <w:p w14:paraId="752B08C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bottom w:val="single" w:sz="4" w:space="0" w:color="auto"/>
            </w:tcBorders>
          </w:tcPr>
          <w:p w14:paraId="0EFBB11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Borders>
              <w:bottom w:val="single" w:sz="4" w:space="0" w:color="auto"/>
            </w:tcBorders>
          </w:tcPr>
          <w:p w14:paraId="68C5F5F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9" w:type="dxa"/>
            <w:tcBorders>
              <w:bottom w:val="single" w:sz="4" w:space="0" w:color="auto"/>
            </w:tcBorders>
          </w:tcPr>
          <w:p w14:paraId="0D7984B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(40)</w:t>
            </w:r>
          </w:p>
        </w:tc>
        <w:tc>
          <w:tcPr>
            <w:tcW w:w="1208" w:type="dxa"/>
            <w:tcBorders>
              <w:bottom w:val="single" w:sz="4" w:space="0" w:color="auto"/>
            </w:tcBorders>
          </w:tcPr>
          <w:p w14:paraId="09E5D3C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0" w:type="dxa"/>
            <w:tcBorders>
              <w:bottom w:val="single" w:sz="4" w:space="0" w:color="auto"/>
            </w:tcBorders>
          </w:tcPr>
          <w:p w14:paraId="50FA249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(60)</w:t>
            </w:r>
          </w:p>
        </w:tc>
      </w:tr>
      <w:tr w:rsidR="00935563" w:rsidRPr="00935563" w14:paraId="5B7C190C"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694F0E77"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single" w:sz="4" w:space="0" w:color="auto"/>
              <w:bottom w:val="nil"/>
            </w:tcBorders>
          </w:tcPr>
          <w:p w14:paraId="18EADD5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single" w:sz="4" w:space="0" w:color="auto"/>
              <w:bottom w:val="nil"/>
            </w:tcBorders>
          </w:tcPr>
          <w:p w14:paraId="053A6B5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single" w:sz="4" w:space="0" w:color="auto"/>
              <w:bottom w:val="nil"/>
            </w:tcBorders>
          </w:tcPr>
          <w:p w14:paraId="2D33969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K</w:t>
            </w:r>
          </w:p>
        </w:tc>
        <w:tc>
          <w:tcPr>
            <w:tcW w:w="1009" w:type="dxa"/>
            <w:tcBorders>
              <w:top w:val="single" w:sz="4" w:space="0" w:color="auto"/>
              <w:bottom w:val="nil"/>
            </w:tcBorders>
          </w:tcPr>
          <w:p w14:paraId="2F24A6A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Borders>
              <w:top w:val="single" w:sz="4" w:space="0" w:color="auto"/>
              <w:bottom w:val="nil"/>
            </w:tcBorders>
          </w:tcPr>
          <w:p w14:paraId="2C1A03F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0" w:type="dxa"/>
            <w:tcBorders>
              <w:top w:val="single" w:sz="4" w:space="0" w:color="auto"/>
              <w:bottom w:val="nil"/>
            </w:tcBorders>
          </w:tcPr>
          <w:p w14:paraId="7D164C5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r>
      <w:tr w:rsidR="00935563" w:rsidRPr="00935563" w14:paraId="181E5F7C"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42D9C10B"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tcBorders>
          </w:tcPr>
          <w:p w14:paraId="36CF9B1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nil"/>
            </w:tcBorders>
          </w:tcPr>
          <w:p w14:paraId="557E726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nil"/>
            </w:tcBorders>
          </w:tcPr>
          <w:p w14:paraId="6EF72B6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1</w:t>
            </w:r>
          </w:p>
        </w:tc>
        <w:tc>
          <w:tcPr>
            <w:tcW w:w="1009" w:type="dxa"/>
            <w:tcBorders>
              <w:top w:val="nil"/>
            </w:tcBorders>
          </w:tcPr>
          <w:p w14:paraId="1B49471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Borders>
              <w:top w:val="nil"/>
            </w:tcBorders>
          </w:tcPr>
          <w:p w14:paraId="653A19F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0" w:type="dxa"/>
            <w:tcBorders>
              <w:top w:val="nil"/>
            </w:tcBorders>
          </w:tcPr>
          <w:p w14:paraId="01042C2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r>
      <w:tr w:rsidR="00935563" w:rsidRPr="00935563" w14:paraId="6DB180B8"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6041DBEE"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Pr>
          <w:p w14:paraId="599F348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Pr>
          <w:p w14:paraId="4BAF195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Pr>
          <w:p w14:paraId="176B6FC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2</w:t>
            </w:r>
          </w:p>
        </w:tc>
        <w:tc>
          <w:tcPr>
            <w:tcW w:w="1009" w:type="dxa"/>
          </w:tcPr>
          <w:p w14:paraId="0FABEAF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208" w:type="dxa"/>
          </w:tcPr>
          <w:p w14:paraId="51624FD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70" w:type="dxa"/>
          </w:tcPr>
          <w:p w14:paraId="439CB3F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1A4FE73B"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4DA3F932"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Pr>
          <w:p w14:paraId="269BD1C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Pr>
          <w:p w14:paraId="42CC68C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Pr>
          <w:p w14:paraId="36DBB8A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9" w:type="dxa"/>
          </w:tcPr>
          <w:p w14:paraId="2648119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(11)</w:t>
            </w:r>
          </w:p>
        </w:tc>
        <w:tc>
          <w:tcPr>
            <w:tcW w:w="1208" w:type="dxa"/>
          </w:tcPr>
          <w:p w14:paraId="35D7EB2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(22)</w:t>
            </w:r>
          </w:p>
        </w:tc>
        <w:tc>
          <w:tcPr>
            <w:tcW w:w="1170" w:type="dxa"/>
          </w:tcPr>
          <w:p w14:paraId="376434F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(67)</w:t>
            </w:r>
          </w:p>
        </w:tc>
      </w:tr>
      <w:tr w:rsidR="00935563" w:rsidRPr="00935563" w14:paraId="4679F25F"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nil"/>
            </w:tcBorders>
          </w:tcPr>
          <w:p w14:paraId="06668892"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bottom w:val="nil"/>
            </w:tcBorders>
          </w:tcPr>
          <w:p w14:paraId="2691FD1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bottom w:val="nil"/>
            </w:tcBorders>
          </w:tcPr>
          <w:p w14:paraId="49A8249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bottom w:val="nil"/>
            </w:tcBorders>
          </w:tcPr>
          <w:p w14:paraId="529093A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9" w:type="dxa"/>
            <w:tcBorders>
              <w:bottom w:val="nil"/>
            </w:tcBorders>
          </w:tcPr>
          <w:p w14:paraId="0F7CCBC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Borders>
              <w:bottom w:val="nil"/>
            </w:tcBorders>
          </w:tcPr>
          <w:p w14:paraId="41A34D6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0" w:type="dxa"/>
            <w:tcBorders>
              <w:bottom w:val="nil"/>
            </w:tcBorders>
          </w:tcPr>
          <w:p w14:paraId="30DDC27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(100)</w:t>
            </w:r>
          </w:p>
        </w:tc>
      </w:tr>
      <w:tr w:rsidR="00935563" w:rsidRPr="00935563" w14:paraId="532CD088"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12" w:space="0" w:color="auto"/>
            </w:tcBorders>
          </w:tcPr>
          <w:p w14:paraId="4F54079E"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bottom w:val="single" w:sz="12" w:space="0" w:color="auto"/>
            </w:tcBorders>
          </w:tcPr>
          <w:p w14:paraId="65B521D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nil"/>
              <w:bottom w:val="single" w:sz="12" w:space="0" w:color="auto"/>
            </w:tcBorders>
          </w:tcPr>
          <w:p w14:paraId="70DF64E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nil"/>
              <w:bottom w:val="single" w:sz="12" w:space="0" w:color="auto"/>
            </w:tcBorders>
          </w:tcPr>
          <w:p w14:paraId="452FF10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9" w:type="dxa"/>
            <w:tcBorders>
              <w:top w:val="nil"/>
              <w:bottom w:val="single" w:sz="12" w:space="0" w:color="auto"/>
            </w:tcBorders>
          </w:tcPr>
          <w:p w14:paraId="5B3E690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(25)</w:t>
            </w:r>
          </w:p>
        </w:tc>
        <w:tc>
          <w:tcPr>
            <w:tcW w:w="1208" w:type="dxa"/>
            <w:tcBorders>
              <w:top w:val="nil"/>
              <w:bottom w:val="single" w:sz="12" w:space="0" w:color="auto"/>
            </w:tcBorders>
          </w:tcPr>
          <w:p w14:paraId="04509A2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0" w:type="dxa"/>
            <w:tcBorders>
              <w:top w:val="nil"/>
              <w:bottom w:val="single" w:sz="12" w:space="0" w:color="auto"/>
            </w:tcBorders>
          </w:tcPr>
          <w:p w14:paraId="233569E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(75)</w:t>
            </w:r>
          </w:p>
        </w:tc>
      </w:tr>
    </w:tbl>
    <w:p w14:paraId="7948D6C8" w14:textId="77777777" w:rsidR="00935563" w:rsidRPr="00935563" w:rsidRDefault="00935563" w:rsidP="00935563">
      <w:pPr>
        <w:keepNext/>
        <w:spacing w:before="10" w:after="120"/>
        <w:ind w:left="144"/>
        <w:rPr>
          <w:rFonts w:eastAsia="SimSun" w:cs="Arial"/>
          <w:i/>
          <w:color w:val="000000"/>
        </w:rPr>
      </w:pPr>
      <w:r w:rsidRPr="00935563">
        <w:rPr>
          <w:rFonts w:eastAsia="SimSun" w:cs="Arial"/>
          <w:color w:val="000000"/>
        </w:rPr>
        <w:fldChar w:fldCharType="begin"/>
      </w:r>
      <w:r w:rsidRPr="00935563">
        <w:rPr>
          <w:rFonts w:eastAsia="SimSun" w:cs="Arial"/>
          <w:color w:val="000000"/>
        </w:rPr>
        <w:instrText xml:space="preserve"> REF _Ref41900908 \h </w:instrText>
      </w:r>
      <w:r w:rsidRPr="00935563">
        <w:rPr>
          <w:rFonts w:eastAsia="SimSun" w:cs="Arial"/>
          <w:color w:val="000000"/>
        </w:rPr>
      </w:r>
      <w:r w:rsidRPr="00935563">
        <w:rPr>
          <w:rFonts w:eastAsia="SimSun" w:cs="Arial"/>
          <w:color w:val="000000"/>
        </w:rPr>
        <w:fldChar w:fldCharType="separate"/>
      </w:r>
      <w:r w:rsidRPr="00935563">
        <w:rPr>
          <w:rFonts w:eastAsia="SimSun" w:cs="Arial"/>
          <w:color w:val="000000"/>
        </w:rPr>
        <w:t>Table B.</w:t>
      </w:r>
      <w:r w:rsidRPr="00935563">
        <w:rPr>
          <w:rFonts w:eastAsia="SimSun" w:cs="Arial"/>
          <w:noProof/>
          <w:color w:val="000000"/>
        </w:rPr>
        <w:t>17</w:t>
      </w:r>
      <w:r w:rsidRPr="00935563">
        <w:rPr>
          <w:rFonts w:eastAsia="SimSun" w:cs="Arial"/>
          <w:color w:val="000000"/>
        </w:rPr>
        <w:fldChar w:fldCharType="end"/>
      </w:r>
      <w:r w:rsidRPr="00935563">
        <w:rPr>
          <w:rFonts w:eastAsia="SimSun" w:cs="Arial"/>
          <w:color w:val="000000"/>
        </w:rPr>
        <w:t xml:space="preserve"> </w:t>
      </w:r>
      <w:r w:rsidRPr="00935563">
        <w:rPr>
          <w:rFonts w:eastAsia="SimSun" w:cs="Arial"/>
          <w:i/>
          <w:color w:val="000000"/>
        </w:rPr>
        <w:t>(continuation)</w:t>
      </w:r>
    </w:p>
    <w:tbl>
      <w:tblPr>
        <w:tblStyle w:val="TRtable"/>
        <w:tblW w:w="9579" w:type="dxa"/>
        <w:tblLayout w:type="fixed"/>
        <w:tblLook w:val="04A0" w:firstRow="1" w:lastRow="0" w:firstColumn="1" w:lastColumn="0" w:noHBand="0" w:noVBand="1"/>
        <w:tblDescription w:val="Clarity of the DFA for Test Examiners: Frequency and Percentage of Test Administrations Observed in Each Rating Category for EL Students by Disability Category, continuation"/>
      </w:tblPr>
      <w:tblGrid>
        <w:gridCol w:w="1440"/>
        <w:gridCol w:w="1296"/>
        <w:gridCol w:w="1296"/>
        <w:gridCol w:w="2160"/>
        <w:gridCol w:w="1009"/>
        <w:gridCol w:w="1208"/>
        <w:gridCol w:w="1170"/>
      </w:tblGrid>
      <w:tr w:rsidR="00935563" w:rsidRPr="00935563" w14:paraId="5A7F3ED2"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7A64ADA4"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EL Status</w:t>
            </w:r>
          </w:p>
        </w:tc>
        <w:tc>
          <w:tcPr>
            <w:tcW w:w="1296" w:type="dxa"/>
          </w:tcPr>
          <w:p w14:paraId="03665781"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Disability Category</w:t>
            </w:r>
          </w:p>
        </w:tc>
        <w:tc>
          <w:tcPr>
            <w:tcW w:w="1296" w:type="dxa"/>
          </w:tcPr>
          <w:p w14:paraId="0837AB23"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Domain</w:t>
            </w:r>
          </w:p>
        </w:tc>
        <w:tc>
          <w:tcPr>
            <w:tcW w:w="2160" w:type="dxa"/>
          </w:tcPr>
          <w:p w14:paraId="5AAD04D3"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or Grade Span</w:t>
            </w:r>
          </w:p>
        </w:tc>
        <w:tc>
          <w:tcPr>
            <w:tcW w:w="1009" w:type="dxa"/>
          </w:tcPr>
          <w:p w14:paraId="3A9F0BD0"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Not at All</w:t>
            </w:r>
          </w:p>
        </w:tc>
        <w:tc>
          <w:tcPr>
            <w:tcW w:w="1208" w:type="dxa"/>
          </w:tcPr>
          <w:p w14:paraId="0294F964"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Partially</w:t>
            </w:r>
          </w:p>
        </w:tc>
        <w:tc>
          <w:tcPr>
            <w:tcW w:w="1170" w:type="dxa"/>
          </w:tcPr>
          <w:p w14:paraId="2830281A"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Entirely</w:t>
            </w:r>
          </w:p>
        </w:tc>
      </w:tr>
      <w:tr w:rsidR="00935563" w:rsidRPr="00935563" w14:paraId="3DA09FCA"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tcBorders>
          </w:tcPr>
          <w:p w14:paraId="5E99D2CE"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single" w:sz="4" w:space="0" w:color="auto"/>
            </w:tcBorders>
          </w:tcPr>
          <w:p w14:paraId="4E3924D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single" w:sz="4" w:space="0" w:color="auto"/>
            </w:tcBorders>
          </w:tcPr>
          <w:p w14:paraId="01473D8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single" w:sz="4" w:space="0" w:color="auto"/>
            </w:tcBorders>
          </w:tcPr>
          <w:p w14:paraId="2510FDD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9" w:type="dxa"/>
            <w:tcBorders>
              <w:top w:val="single" w:sz="4" w:space="0" w:color="auto"/>
            </w:tcBorders>
          </w:tcPr>
          <w:p w14:paraId="17E74D7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Borders>
              <w:top w:val="single" w:sz="4" w:space="0" w:color="auto"/>
            </w:tcBorders>
          </w:tcPr>
          <w:p w14:paraId="1F92C4B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0" w:type="dxa"/>
            <w:tcBorders>
              <w:top w:val="single" w:sz="4" w:space="0" w:color="auto"/>
            </w:tcBorders>
          </w:tcPr>
          <w:p w14:paraId="5C90E4A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(100)</w:t>
            </w:r>
          </w:p>
        </w:tc>
      </w:tr>
      <w:tr w:rsidR="00935563" w:rsidRPr="00935563" w14:paraId="6A122C27"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561EE4B2"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Pr>
          <w:p w14:paraId="7A38521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Pr>
          <w:p w14:paraId="5DB2E70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Pr>
          <w:p w14:paraId="3355858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9" w:type="dxa"/>
          </w:tcPr>
          <w:p w14:paraId="72F1712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Pr>
          <w:p w14:paraId="338EB37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0" w:type="dxa"/>
          </w:tcPr>
          <w:p w14:paraId="0487D56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(100)</w:t>
            </w:r>
          </w:p>
        </w:tc>
      </w:tr>
      <w:tr w:rsidR="00935563" w:rsidRPr="00935563" w14:paraId="67A6CA2F"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5634B14E"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bottom w:val="single" w:sz="4" w:space="0" w:color="auto"/>
            </w:tcBorders>
          </w:tcPr>
          <w:p w14:paraId="3E82CEB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bottom w:val="single" w:sz="4" w:space="0" w:color="auto"/>
            </w:tcBorders>
          </w:tcPr>
          <w:p w14:paraId="3B40D9A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bottom w:val="single" w:sz="4" w:space="0" w:color="auto"/>
            </w:tcBorders>
          </w:tcPr>
          <w:p w14:paraId="41E9FA9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9" w:type="dxa"/>
            <w:tcBorders>
              <w:bottom w:val="single" w:sz="4" w:space="0" w:color="auto"/>
            </w:tcBorders>
          </w:tcPr>
          <w:p w14:paraId="483E309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Borders>
              <w:bottom w:val="single" w:sz="4" w:space="0" w:color="auto"/>
            </w:tcBorders>
          </w:tcPr>
          <w:p w14:paraId="14DA04B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(27)</w:t>
            </w:r>
          </w:p>
        </w:tc>
        <w:tc>
          <w:tcPr>
            <w:tcW w:w="1170" w:type="dxa"/>
            <w:tcBorders>
              <w:bottom w:val="single" w:sz="4" w:space="0" w:color="auto"/>
            </w:tcBorders>
          </w:tcPr>
          <w:p w14:paraId="0AF4AD3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(73)</w:t>
            </w:r>
          </w:p>
        </w:tc>
      </w:tr>
      <w:tr w:rsidR="00935563" w:rsidRPr="00935563" w14:paraId="5C527BFF"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04A762CA"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single" w:sz="4" w:space="0" w:color="auto"/>
              <w:bottom w:val="nil"/>
            </w:tcBorders>
          </w:tcPr>
          <w:p w14:paraId="2485A09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single" w:sz="4" w:space="0" w:color="auto"/>
              <w:bottom w:val="nil"/>
            </w:tcBorders>
          </w:tcPr>
          <w:p w14:paraId="356DDBE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single" w:sz="4" w:space="0" w:color="auto"/>
              <w:bottom w:val="nil"/>
            </w:tcBorders>
          </w:tcPr>
          <w:p w14:paraId="529AF99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TK/K</w:t>
            </w:r>
          </w:p>
        </w:tc>
        <w:tc>
          <w:tcPr>
            <w:tcW w:w="1009" w:type="dxa"/>
            <w:tcBorders>
              <w:top w:val="single" w:sz="4" w:space="0" w:color="auto"/>
              <w:bottom w:val="nil"/>
            </w:tcBorders>
          </w:tcPr>
          <w:p w14:paraId="1E664F0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Borders>
              <w:top w:val="single" w:sz="4" w:space="0" w:color="auto"/>
              <w:bottom w:val="nil"/>
            </w:tcBorders>
          </w:tcPr>
          <w:p w14:paraId="55F1ACD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c>
          <w:tcPr>
            <w:tcW w:w="1170" w:type="dxa"/>
            <w:tcBorders>
              <w:top w:val="single" w:sz="4" w:space="0" w:color="auto"/>
              <w:bottom w:val="nil"/>
            </w:tcBorders>
          </w:tcPr>
          <w:p w14:paraId="33804E8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18B95976"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636BBA61"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Borders>
              <w:top w:val="nil"/>
            </w:tcBorders>
          </w:tcPr>
          <w:p w14:paraId="36DA05C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nil"/>
            </w:tcBorders>
          </w:tcPr>
          <w:p w14:paraId="651CD51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nil"/>
            </w:tcBorders>
          </w:tcPr>
          <w:p w14:paraId="1E27FB3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1</w:t>
            </w:r>
          </w:p>
        </w:tc>
        <w:tc>
          <w:tcPr>
            <w:tcW w:w="1009" w:type="dxa"/>
            <w:tcBorders>
              <w:top w:val="nil"/>
            </w:tcBorders>
          </w:tcPr>
          <w:p w14:paraId="7EDC823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Borders>
              <w:top w:val="nil"/>
            </w:tcBorders>
          </w:tcPr>
          <w:p w14:paraId="6C7C0B4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0" w:type="dxa"/>
            <w:tcBorders>
              <w:top w:val="nil"/>
            </w:tcBorders>
          </w:tcPr>
          <w:p w14:paraId="6DCAD0C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r>
      <w:tr w:rsidR="00935563" w:rsidRPr="00935563" w14:paraId="236130DD"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19A9C9A1"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Pr>
          <w:p w14:paraId="21A8DD1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Pr>
          <w:p w14:paraId="6636664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Pr>
          <w:p w14:paraId="4FFF01C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2</w:t>
            </w:r>
          </w:p>
        </w:tc>
        <w:tc>
          <w:tcPr>
            <w:tcW w:w="1009" w:type="dxa"/>
          </w:tcPr>
          <w:p w14:paraId="04F4AB9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208" w:type="dxa"/>
          </w:tcPr>
          <w:p w14:paraId="396716A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70" w:type="dxa"/>
          </w:tcPr>
          <w:p w14:paraId="42DC958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6CE6332D"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629C5970"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Pr>
          <w:p w14:paraId="231FFEA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Pr>
          <w:p w14:paraId="1D78DB6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Pr>
          <w:p w14:paraId="4086DC7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9" w:type="dxa"/>
          </w:tcPr>
          <w:p w14:paraId="10C54C8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w:t>
            </w:r>
          </w:p>
        </w:tc>
        <w:tc>
          <w:tcPr>
            <w:tcW w:w="1208" w:type="dxa"/>
          </w:tcPr>
          <w:p w14:paraId="7C14A0F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w:t>
            </w:r>
          </w:p>
        </w:tc>
        <w:tc>
          <w:tcPr>
            <w:tcW w:w="1170" w:type="dxa"/>
          </w:tcPr>
          <w:p w14:paraId="3E70151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(80)</w:t>
            </w:r>
          </w:p>
        </w:tc>
      </w:tr>
      <w:tr w:rsidR="00935563" w:rsidRPr="00935563" w14:paraId="5563D83E"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5646300B"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Pr>
          <w:p w14:paraId="5DAE090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Pr>
          <w:p w14:paraId="789C8AF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Pr>
          <w:p w14:paraId="288BD52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9" w:type="dxa"/>
          </w:tcPr>
          <w:p w14:paraId="177D5EF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Pr>
          <w:p w14:paraId="3FB1C24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(100)</w:t>
            </w:r>
          </w:p>
        </w:tc>
        <w:tc>
          <w:tcPr>
            <w:tcW w:w="1170" w:type="dxa"/>
          </w:tcPr>
          <w:p w14:paraId="2176609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383BA8CC"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726BB17D"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EL</w:t>
            </w:r>
          </w:p>
        </w:tc>
        <w:tc>
          <w:tcPr>
            <w:tcW w:w="1296" w:type="dxa"/>
          </w:tcPr>
          <w:p w14:paraId="288508F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Pr>
          <w:p w14:paraId="12B6A01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Pr>
          <w:p w14:paraId="03274A9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9" w:type="dxa"/>
          </w:tcPr>
          <w:p w14:paraId="15659FA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Pr>
          <w:p w14:paraId="76ABB6B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(33)</w:t>
            </w:r>
          </w:p>
        </w:tc>
        <w:tc>
          <w:tcPr>
            <w:tcW w:w="1170" w:type="dxa"/>
          </w:tcPr>
          <w:p w14:paraId="348D9FE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(67)</w:t>
            </w:r>
          </w:p>
        </w:tc>
      </w:tr>
    </w:tbl>
    <w:p w14:paraId="63C77213" w14:textId="77777777" w:rsidR="00935563" w:rsidRPr="00935563" w:rsidRDefault="00935563" w:rsidP="00935563">
      <w:pPr>
        <w:keepNext/>
        <w:pageBreakBefore/>
        <w:spacing w:before="240" w:after="120"/>
        <w:ind w:left="576" w:hanging="576"/>
        <w:outlineLvl w:val="2"/>
        <w:rPr>
          <w:rFonts w:eastAsia="MS Gothic"/>
          <w:b/>
          <w:sz w:val="32"/>
          <w:szCs w:val="26"/>
        </w:rPr>
      </w:pPr>
      <w:bookmarkStart w:id="580" w:name="_Appendix_C:_Non-EL"/>
      <w:bookmarkStart w:id="581" w:name="_Toc43125291"/>
      <w:bookmarkEnd w:id="580"/>
      <w:r w:rsidRPr="00935563">
        <w:rPr>
          <w:rFonts w:eastAsia="MS Gothic"/>
          <w:b/>
          <w:sz w:val="32"/>
          <w:szCs w:val="26"/>
        </w:rPr>
        <w:t>Appendix C: Non-EL Status and Disability Student Groups</w:t>
      </w:r>
      <w:bookmarkEnd w:id="581"/>
    </w:p>
    <w:p w14:paraId="7570262E" w14:textId="77777777" w:rsidR="00935563" w:rsidRPr="00935563" w:rsidRDefault="00935563" w:rsidP="00935563">
      <w:pPr>
        <w:shd w:val="clear" w:color="auto" w:fill="FFFFFF"/>
        <w:spacing w:before="120" w:after="120"/>
        <w:ind w:left="288"/>
        <w:rPr>
          <w:rFonts w:cs="Arial"/>
          <w:color w:val="000000"/>
        </w:rPr>
      </w:pPr>
      <w:r w:rsidRPr="00935563">
        <w:rPr>
          <w:rFonts w:cs="Arial"/>
          <w:color w:val="000000"/>
        </w:rPr>
        <w:t xml:space="preserve">Note: In </w:t>
      </w:r>
      <w:hyperlink w:anchor="_Appendix_A:_English" w:history="1">
        <w:r w:rsidRPr="00935563">
          <w:rPr>
            <w:rFonts w:cs="Arial"/>
            <w:color w:val="0000FF"/>
            <w:u w:val="single"/>
          </w:rPr>
          <w:fldChar w:fldCharType="begin"/>
        </w:r>
        <w:r w:rsidRPr="00935563">
          <w:rPr>
            <w:rFonts w:cs="Arial"/>
            <w:color w:val="0000FF"/>
            <w:u w:val="single"/>
          </w:rPr>
          <w:instrText xml:space="preserve"> REF _Ref41976041 \h  \* MERGEFORMAT </w:instrText>
        </w:r>
        <w:r w:rsidRPr="00935563">
          <w:rPr>
            <w:rFonts w:cs="Arial"/>
            <w:color w:val="0000FF"/>
            <w:u w:val="single"/>
          </w:rPr>
        </w:r>
        <w:r w:rsidRPr="00935563">
          <w:rPr>
            <w:rFonts w:cs="Arial"/>
            <w:color w:val="0000FF"/>
            <w:u w:val="single"/>
          </w:rPr>
          <w:fldChar w:fldCharType="separate"/>
        </w:r>
        <w:r w:rsidRPr="00935563">
          <w:rPr>
            <w:rFonts w:cs="Arial"/>
            <w:color w:val="0000FF"/>
            <w:u w:val="single"/>
          </w:rPr>
          <w:t>table C.1</w:t>
        </w:r>
        <w:r w:rsidRPr="00935563">
          <w:rPr>
            <w:rFonts w:cs="Arial"/>
            <w:color w:val="0000FF"/>
            <w:u w:val="single"/>
          </w:rPr>
          <w:fldChar w:fldCharType="end"/>
        </w:r>
      </w:hyperlink>
      <w:r w:rsidRPr="00935563">
        <w:rPr>
          <w:rFonts w:cs="Arial"/>
          <w:color w:val="000000"/>
        </w:rPr>
        <w:t xml:space="preserve"> through </w:t>
      </w:r>
      <w:hyperlink w:anchor="_Appendix_C:_Non-EL" w:history="1">
        <w:r w:rsidRPr="00935563">
          <w:rPr>
            <w:rFonts w:cs="Arial"/>
            <w:color w:val="0000FF"/>
            <w:u w:val="single"/>
          </w:rPr>
          <w:fldChar w:fldCharType="begin"/>
        </w:r>
        <w:r w:rsidRPr="00935563">
          <w:rPr>
            <w:rFonts w:cs="Arial"/>
            <w:color w:val="0000FF"/>
            <w:u w:val="single"/>
          </w:rPr>
          <w:instrText xml:space="preserve"> REF _Ref41902348 \h  \* MERGEFORMAT </w:instrText>
        </w:r>
        <w:r w:rsidRPr="00935563">
          <w:rPr>
            <w:rFonts w:cs="Arial"/>
            <w:color w:val="0000FF"/>
            <w:u w:val="single"/>
          </w:rPr>
        </w:r>
        <w:r w:rsidRPr="00935563">
          <w:rPr>
            <w:rFonts w:cs="Arial"/>
            <w:color w:val="0000FF"/>
            <w:u w:val="single"/>
          </w:rPr>
          <w:fldChar w:fldCharType="separate"/>
        </w:r>
        <w:r w:rsidRPr="00935563">
          <w:rPr>
            <w:rFonts w:cs="Arial"/>
            <w:color w:val="0000FF"/>
            <w:u w:val="single"/>
          </w:rPr>
          <w:t>table C.17</w:t>
        </w:r>
        <w:r w:rsidRPr="00935563">
          <w:rPr>
            <w:rFonts w:cs="Arial"/>
            <w:color w:val="0000FF"/>
            <w:u w:val="single"/>
          </w:rPr>
          <w:fldChar w:fldCharType="end"/>
        </w:r>
      </w:hyperlink>
    </w:p>
    <w:p w14:paraId="6A75A666" w14:textId="77777777" w:rsidR="00935563" w:rsidRPr="00BE4331" w:rsidRDefault="00935563" w:rsidP="00BE4331">
      <w:pPr>
        <w:pStyle w:val="ListParagraph"/>
        <w:numPr>
          <w:ilvl w:val="0"/>
          <w:numId w:val="56"/>
        </w:numPr>
        <w:spacing w:after="120"/>
        <w:ind w:left="648"/>
        <w:rPr>
          <w:rFonts w:eastAsia="SimSun"/>
          <w:lang w:eastAsia="zh-CN"/>
        </w:rPr>
      </w:pPr>
      <w:r w:rsidRPr="00BE4331">
        <w:rPr>
          <w:rFonts w:eastAsia="SimSun"/>
          <w:lang w:eastAsia="zh-CN"/>
        </w:rPr>
        <w:t>K = kindergarten,</w:t>
      </w:r>
    </w:p>
    <w:p w14:paraId="3E7D8247" w14:textId="77777777" w:rsidR="00935563" w:rsidRPr="00BE4331" w:rsidRDefault="00935563" w:rsidP="00BE4331">
      <w:pPr>
        <w:pStyle w:val="ListParagraph"/>
        <w:numPr>
          <w:ilvl w:val="0"/>
          <w:numId w:val="56"/>
        </w:numPr>
        <w:spacing w:after="120"/>
        <w:ind w:left="648"/>
        <w:rPr>
          <w:rFonts w:eastAsia="SimSun"/>
          <w:lang w:eastAsia="zh-CN"/>
        </w:rPr>
      </w:pPr>
      <w:r w:rsidRPr="00BE4331">
        <w:rPr>
          <w:rFonts w:eastAsia="SimSun"/>
          <w:lang w:eastAsia="zh-CN"/>
        </w:rPr>
        <w:t>TK = transitional kindergarten,</w:t>
      </w:r>
    </w:p>
    <w:p w14:paraId="6FFBB4DB" w14:textId="77777777" w:rsidR="00935563" w:rsidRPr="00BE4331" w:rsidRDefault="00935563" w:rsidP="00BE4331">
      <w:pPr>
        <w:pStyle w:val="ListParagraph"/>
        <w:numPr>
          <w:ilvl w:val="0"/>
          <w:numId w:val="56"/>
        </w:numPr>
        <w:spacing w:after="120"/>
        <w:ind w:left="648"/>
        <w:rPr>
          <w:rFonts w:eastAsia="SimSun"/>
          <w:lang w:eastAsia="zh-CN"/>
        </w:rPr>
      </w:pPr>
      <w:r w:rsidRPr="00BE4331">
        <w:rPr>
          <w:rFonts w:eastAsia="SimSun"/>
          <w:lang w:eastAsia="zh-CN"/>
        </w:rPr>
        <w:t>BLV = blind or low vision,</w:t>
      </w:r>
    </w:p>
    <w:p w14:paraId="2656384F" w14:textId="77777777" w:rsidR="00935563" w:rsidRPr="00BE4331" w:rsidRDefault="00935563" w:rsidP="00BE4331">
      <w:pPr>
        <w:pStyle w:val="ListParagraph"/>
        <w:numPr>
          <w:ilvl w:val="0"/>
          <w:numId w:val="56"/>
        </w:numPr>
        <w:spacing w:after="120"/>
        <w:ind w:left="648"/>
        <w:rPr>
          <w:rFonts w:eastAsia="SimSun"/>
          <w:lang w:eastAsia="zh-CN"/>
        </w:rPr>
      </w:pPr>
      <w:r w:rsidRPr="00BE4331">
        <w:rPr>
          <w:rFonts w:eastAsia="SimSun"/>
          <w:lang w:eastAsia="zh-CN"/>
        </w:rPr>
        <w:t>DHH = deaf or hard of hearing, and</w:t>
      </w:r>
    </w:p>
    <w:p w14:paraId="54BB0730" w14:textId="77777777" w:rsidR="00935563" w:rsidRPr="00BE4331" w:rsidRDefault="00935563" w:rsidP="00BE4331">
      <w:pPr>
        <w:pStyle w:val="ListParagraph"/>
        <w:numPr>
          <w:ilvl w:val="0"/>
          <w:numId w:val="56"/>
        </w:numPr>
        <w:spacing w:after="120"/>
        <w:ind w:left="648"/>
        <w:rPr>
          <w:rFonts w:eastAsia="SimSun"/>
          <w:lang w:eastAsia="zh-CN"/>
        </w:rPr>
      </w:pPr>
      <w:r w:rsidRPr="00BE4331">
        <w:rPr>
          <w:rFonts w:eastAsia="SimSun"/>
          <w:lang w:eastAsia="zh-CN"/>
        </w:rPr>
        <w:t>N/A indicates that no data was collected for the domain.</w:t>
      </w:r>
    </w:p>
    <w:p w14:paraId="260FAA22" w14:textId="77777777" w:rsidR="00935563" w:rsidRPr="00935563" w:rsidRDefault="00935563" w:rsidP="00935563">
      <w:pPr>
        <w:spacing w:after="120"/>
        <w:rPr>
          <w:rFonts w:eastAsia="Calibri"/>
          <w:szCs w:val="22"/>
        </w:rPr>
      </w:pPr>
      <w:r w:rsidRPr="00935563">
        <w:rPr>
          <w:rFonts w:eastAsia="Calibri"/>
          <w:szCs w:val="22"/>
        </w:rPr>
        <w:t xml:space="preserve">Refer to </w:t>
      </w:r>
      <w:hyperlink w:anchor="_Toc37116518" w:history="1">
        <w:r w:rsidRPr="00935563">
          <w:rPr>
            <w:rFonts w:eastAsia="Calibri"/>
            <w:color w:val="0000FF"/>
            <w:szCs w:val="22"/>
            <w:u w:val="single"/>
          </w:rPr>
          <w:t>section 6</w:t>
        </w:r>
      </w:hyperlink>
      <w:r w:rsidRPr="00935563">
        <w:rPr>
          <w:rFonts w:eastAsia="Calibri"/>
          <w:szCs w:val="22"/>
        </w:rPr>
        <w:t xml:space="preserve"> for a description of data missingness and rounding procedures, and suggestions for interpreting the weighted means.</w:t>
      </w:r>
    </w:p>
    <w:p w14:paraId="41FEB132" w14:textId="77777777" w:rsidR="00935563" w:rsidRPr="00935563" w:rsidRDefault="00935563" w:rsidP="00935563">
      <w:pPr>
        <w:keepNext/>
        <w:keepLines/>
        <w:spacing w:before="240" w:after="60"/>
        <w:ind w:left="1008" w:hanging="1008"/>
        <w:rPr>
          <w:rFonts w:eastAsia="SimSun" w:cs="Arial"/>
          <w:b/>
          <w:color w:val="034D8E"/>
          <w:lang w:eastAsia="zh-CN"/>
        </w:rPr>
      </w:pPr>
      <w:bookmarkStart w:id="582" w:name="_Ref41976041"/>
      <w:bookmarkStart w:id="583" w:name="_Toc43108598"/>
      <w:bookmarkStart w:id="584" w:name="_Hlk40944035"/>
      <w:r w:rsidRPr="00935563">
        <w:rPr>
          <w:rFonts w:eastAsia="SimSun" w:cs="Arial"/>
          <w:b/>
          <w:color w:val="034D8E"/>
          <w:lang w:eastAsia="zh-CN"/>
        </w:rPr>
        <w:t>Table C.</w:t>
      </w:r>
      <w:r w:rsidRPr="00935563">
        <w:rPr>
          <w:rFonts w:eastAsia="SimSun" w:cs="Arial"/>
          <w:b/>
          <w:color w:val="034D8E"/>
          <w:lang w:eastAsia="zh-CN"/>
        </w:rPr>
        <w:fldChar w:fldCharType="begin"/>
      </w:r>
      <w:r w:rsidRPr="00935563">
        <w:rPr>
          <w:rFonts w:eastAsia="SimSun" w:cs="Arial"/>
          <w:b/>
          <w:color w:val="034D8E"/>
          <w:lang w:eastAsia="zh-CN"/>
        </w:rPr>
        <w:instrText>SEQ Table_C. \* ARABIC</w:instrText>
      </w:r>
      <w:r w:rsidRPr="00935563">
        <w:rPr>
          <w:rFonts w:eastAsia="SimSun" w:cs="Arial"/>
          <w:b/>
          <w:color w:val="034D8E"/>
          <w:lang w:eastAsia="zh-CN"/>
        </w:rPr>
        <w:fldChar w:fldCharType="separate"/>
      </w:r>
      <w:r w:rsidRPr="00935563">
        <w:rPr>
          <w:rFonts w:eastAsia="SimSun" w:cs="Arial"/>
          <w:b/>
          <w:noProof/>
          <w:color w:val="034D8E"/>
          <w:lang w:eastAsia="zh-CN"/>
        </w:rPr>
        <w:t>1</w:t>
      </w:r>
      <w:r w:rsidRPr="00935563">
        <w:rPr>
          <w:rFonts w:eastAsia="SimSun" w:cs="Arial"/>
          <w:b/>
          <w:color w:val="034D8E"/>
          <w:lang w:eastAsia="zh-CN"/>
        </w:rPr>
        <w:fldChar w:fldCharType="end"/>
      </w:r>
      <w:bookmarkEnd w:id="582"/>
      <w:r w:rsidRPr="00935563">
        <w:rPr>
          <w:rFonts w:eastAsia="SimSun" w:cs="Arial"/>
          <w:b/>
          <w:color w:val="034D8E"/>
          <w:lang w:eastAsia="zh-CN"/>
        </w:rPr>
        <w:t>.  Listening Domain Understanding Directions: Frequency and Percentage of EL Students Observed in Each Rating Category by Disability Category</w:t>
      </w:r>
      <w:bookmarkEnd w:id="583"/>
    </w:p>
    <w:tbl>
      <w:tblPr>
        <w:tblStyle w:val="TRtable"/>
        <w:tblW w:w="0" w:type="auto"/>
        <w:tblLayout w:type="fixed"/>
        <w:tblLook w:val="04A0" w:firstRow="1" w:lastRow="0" w:firstColumn="1" w:lastColumn="0" w:noHBand="0" w:noVBand="1"/>
        <w:tblDescription w:val="Listening Domain Understanding Directions: Frequency and Percentage of EL Students Observed in Each Rating Category by Disability Category"/>
      </w:tblPr>
      <w:tblGrid>
        <w:gridCol w:w="1440"/>
        <w:gridCol w:w="1296"/>
        <w:gridCol w:w="2160"/>
        <w:gridCol w:w="1008"/>
        <w:gridCol w:w="1154"/>
        <w:gridCol w:w="1232"/>
      </w:tblGrid>
      <w:tr w:rsidR="00935563" w:rsidRPr="00935563" w14:paraId="147D0F81"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bookmarkEnd w:id="584"/>
          <w:p w14:paraId="62E092A5"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EL Status</w:t>
            </w:r>
          </w:p>
        </w:tc>
        <w:tc>
          <w:tcPr>
            <w:tcW w:w="1296" w:type="dxa"/>
          </w:tcPr>
          <w:p w14:paraId="5C66A8B8"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Disability Category</w:t>
            </w:r>
          </w:p>
        </w:tc>
        <w:tc>
          <w:tcPr>
            <w:tcW w:w="2160" w:type="dxa"/>
          </w:tcPr>
          <w:p w14:paraId="69638072"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or Grade Span</w:t>
            </w:r>
          </w:p>
        </w:tc>
        <w:tc>
          <w:tcPr>
            <w:tcW w:w="1008" w:type="dxa"/>
          </w:tcPr>
          <w:p w14:paraId="29437AF2"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Not at All</w:t>
            </w:r>
          </w:p>
        </w:tc>
        <w:tc>
          <w:tcPr>
            <w:tcW w:w="1154" w:type="dxa"/>
          </w:tcPr>
          <w:p w14:paraId="1CD04E1D"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Partially</w:t>
            </w:r>
          </w:p>
        </w:tc>
        <w:tc>
          <w:tcPr>
            <w:tcW w:w="1232" w:type="dxa"/>
          </w:tcPr>
          <w:p w14:paraId="7E516AD9"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Entirely</w:t>
            </w:r>
          </w:p>
        </w:tc>
      </w:tr>
      <w:tr w:rsidR="00935563" w:rsidRPr="00935563" w14:paraId="34C8DC75"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1CC88754"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53FC759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single" w:sz="4" w:space="0" w:color="auto"/>
              <w:bottom w:val="nil"/>
            </w:tcBorders>
          </w:tcPr>
          <w:p w14:paraId="1737CDB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TK/K</w:t>
            </w:r>
          </w:p>
        </w:tc>
        <w:tc>
          <w:tcPr>
            <w:tcW w:w="1008" w:type="dxa"/>
            <w:tcBorders>
              <w:top w:val="single" w:sz="4" w:space="0" w:color="auto"/>
              <w:bottom w:val="nil"/>
            </w:tcBorders>
          </w:tcPr>
          <w:p w14:paraId="52DABCB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54" w:type="dxa"/>
            <w:tcBorders>
              <w:top w:val="single" w:sz="4" w:space="0" w:color="auto"/>
              <w:bottom w:val="nil"/>
            </w:tcBorders>
          </w:tcPr>
          <w:p w14:paraId="2C879CC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232" w:type="dxa"/>
            <w:tcBorders>
              <w:top w:val="single" w:sz="4" w:space="0" w:color="auto"/>
              <w:bottom w:val="nil"/>
            </w:tcBorders>
          </w:tcPr>
          <w:p w14:paraId="6995D99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34DEC15A"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18BE383E"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nil"/>
            </w:tcBorders>
          </w:tcPr>
          <w:p w14:paraId="54805DC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nil"/>
            </w:tcBorders>
          </w:tcPr>
          <w:p w14:paraId="5B9B023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1</w:t>
            </w:r>
          </w:p>
        </w:tc>
        <w:tc>
          <w:tcPr>
            <w:tcW w:w="1008" w:type="dxa"/>
            <w:tcBorders>
              <w:top w:val="nil"/>
              <w:bottom w:val="nil"/>
            </w:tcBorders>
          </w:tcPr>
          <w:p w14:paraId="64B1178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nil"/>
            </w:tcBorders>
          </w:tcPr>
          <w:p w14:paraId="78DF7EA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(50)</w:t>
            </w:r>
          </w:p>
        </w:tc>
        <w:tc>
          <w:tcPr>
            <w:tcW w:w="1232" w:type="dxa"/>
            <w:tcBorders>
              <w:top w:val="nil"/>
              <w:bottom w:val="nil"/>
            </w:tcBorders>
          </w:tcPr>
          <w:p w14:paraId="310C031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(50)</w:t>
            </w:r>
          </w:p>
        </w:tc>
      </w:tr>
      <w:tr w:rsidR="00935563" w:rsidRPr="00935563" w14:paraId="66A27458"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60AC5E2E"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nil"/>
            </w:tcBorders>
          </w:tcPr>
          <w:p w14:paraId="4FA5E54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nil"/>
            </w:tcBorders>
          </w:tcPr>
          <w:p w14:paraId="2A5A859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2</w:t>
            </w:r>
          </w:p>
        </w:tc>
        <w:tc>
          <w:tcPr>
            <w:tcW w:w="1008" w:type="dxa"/>
            <w:tcBorders>
              <w:top w:val="nil"/>
              <w:bottom w:val="nil"/>
            </w:tcBorders>
          </w:tcPr>
          <w:p w14:paraId="6DC43B7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54" w:type="dxa"/>
            <w:tcBorders>
              <w:top w:val="nil"/>
              <w:bottom w:val="nil"/>
            </w:tcBorders>
          </w:tcPr>
          <w:p w14:paraId="1C2AFC6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232" w:type="dxa"/>
            <w:tcBorders>
              <w:top w:val="nil"/>
              <w:bottom w:val="nil"/>
            </w:tcBorders>
          </w:tcPr>
          <w:p w14:paraId="38210AA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0C9444B4"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01563F58"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nil"/>
            </w:tcBorders>
          </w:tcPr>
          <w:p w14:paraId="64C8D19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nil"/>
            </w:tcBorders>
          </w:tcPr>
          <w:p w14:paraId="071E21D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8" w:type="dxa"/>
            <w:tcBorders>
              <w:top w:val="nil"/>
              <w:bottom w:val="nil"/>
            </w:tcBorders>
          </w:tcPr>
          <w:p w14:paraId="2A04338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nil"/>
            </w:tcBorders>
          </w:tcPr>
          <w:p w14:paraId="7E3AA64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(33)</w:t>
            </w:r>
          </w:p>
        </w:tc>
        <w:tc>
          <w:tcPr>
            <w:tcW w:w="1232" w:type="dxa"/>
            <w:tcBorders>
              <w:top w:val="nil"/>
              <w:bottom w:val="nil"/>
            </w:tcBorders>
          </w:tcPr>
          <w:p w14:paraId="2B08D30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(67)</w:t>
            </w:r>
          </w:p>
        </w:tc>
      </w:tr>
      <w:tr w:rsidR="00935563" w:rsidRPr="00935563" w14:paraId="39F46D71"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2F1C77B9"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nil"/>
            </w:tcBorders>
          </w:tcPr>
          <w:p w14:paraId="7229AEE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nil"/>
            </w:tcBorders>
          </w:tcPr>
          <w:p w14:paraId="4426A9D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8" w:type="dxa"/>
            <w:tcBorders>
              <w:top w:val="nil"/>
              <w:bottom w:val="nil"/>
            </w:tcBorders>
          </w:tcPr>
          <w:p w14:paraId="1A4E1DE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nil"/>
            </w:tcBorders>
          </w:tcPr>
          <w:p w14:paraId="41DF0D3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32" w:type="dxa"/>
            <w:tcBorders>
              <w:top w:val="nil"/>
              <w:bottom w:val="nil"/>
            </w:tcBorders>
          </w:tcPr>
          <w:p w14:paraId="250B34C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r>
      <w:tr w:rsidR="00935563" w:rsidRPr="00935563" w14:paraId="3EEF4151"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4" w:space="0" w:color="auto"/>
            </w:tcBorders>
          </w:tcPr>
          <w:p w14:paraId="711755E6"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single" w:sz="4" w:space="0" w:color="auto"/>
            </w:tcBorders>
          </w:tcPr>
          <w:p w14:paraId="27474E3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single" w:sz="4" w:space="0" w:color="auto"/>
            </w:tcBorders>
          </w:tcPr>
          <w:p w14:paraId="758F8E8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8" w:type="dxa"/>
            <w:tcBorders>
              <w:top w:val="nil"/>
              <w:bottom w:val="single" w:sz="4" w:space="0" w:color="auto"/>
            </w:tcBorders>
          </w:tcPr>
          <w:p w14:paraId="1F5BE45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single" w:sz="4" w:space="0" w:color="auto"/>
            </w:tcBorders>
          </w:tcPr>
          <w:p w14:paraId="23542EB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(50)</w:t>
            </w:r>
          </w:p>
        </w:tc>
        <w:tc>
          <w:tcPr>
            <w:tcW w:w="1232" w:type="dxa"/>
            <w:tcBorders>
              <w:top w:val="nil"/>
              <w:bottom w:val="single" w:sz="4" w:space="0" w:color="auto"/>
            </w:tcBorders>
          </w:tcPr>
          <w:p w14:paraId="6F91943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(50)</w:t>
            </w:r>
          </w:p>
        </w:tc>
      </w:tr>
      <w:tr w:rsidR="00935563" w:rsidRPr="00935563" w14:paraId="7644EC58"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7BA9A3B4"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35FA241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single" w:sz="4" w:space="0" w:color="auto"/>
              <w:bottom w:val="nil"/>
            </w:tcBorders>
          </w:tcPr>
          <w:p w14:paraId="5846FE7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TK/K</w:t>
            </w:r>
          </w:p>
        </w:tc>
        <w:tc>
          <w:tcPr>
            <w:tcW w:w="1008" w:type="dxa"/>
            <w:tcBorders>
              <w:top w:val="single" w:sz="4" w:space="0" w:color="auto"/>
              <w:bottom w:val="nil"/>
            </w:tcBorders>
          </w:tcPr>
          <w:p w14:paraId="369DD87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single" w:sz="4" w:space="0" w:color="auto"/>
              <w:bottom w:val="nil"/>
            </w:tcBorders>
          </w:tcPr>
          <w:p w14:paraId="60869CB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32" w:type="dxa"/>
            <w:tcBorders>
              <w:top w:val="single" w:sz="4" w:space="0" w:color="auto"/>
              <w:bottom w:val="nil"/>
            </w:tcBorders>
          </w:tcPr>
          <w:p w14:paraId="2736A42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(100)</w:t>
            </w:r>
          </w:p>
        </w:tc>
      </w:tr>
      <w:tr w:rsidR="00935563" w:rsidRPr="00935563" w14:paraId="6EE0A0BF"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4D2BED4B"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nil"/>
            </w:tcBorders>
          </w:tcPr>
          <w:p w14:paraId="293B43D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nil"/>
            </w:tcBorders>
          </w:tcPr>
          <w:p w14:paraId="61A76B8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1</w:t>
            </w:r>
          </w:p>
        </w:tc>
        <w:tc>
          <w:tcPr>
            <w:tcW w:w="1008" w:type="dxa"/>
            <w:tcBorders>
              <w:top w:val="nil"/>
              <w:bottom w:val="nil"/>
            </w:tcBorders>
          </w:tcPr>
          <w:p w14:paraId="6ED4BF4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54" w:type="dxa"/>
            <w:tcBorders>
              <w:top w:val="nil"/>
              <w:bottom w:val="nil"/>
            </w:tcBorders>
          </w:tcPr>
          <w:p w14:paraId="72BB118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232" w:type="dxa"/>
            <w:tcBorders>
              <w:top w:val="nil"/>
              <w:bottom w:val="nil"/>
            </w:tcBorders>
          </w:tcPr>
          <w:p w14:paraId="0D9D841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2EB8F908"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3A83A30B"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nil"/>
            </w:tcBorders>
          </w:tcPr>
          <w:p w14:paraId="6712A6F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nil"/>
            </w:tcBorders>
          </w:tcPr>
          <w:p w14:paraId="519B9CD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2</w:t>
            </w:r>
          </w:p>
        </w:tc>
        <w:tc>
          <w:tcPr>
            <w:tcW w:w="1008" w:type="dxa"/>
            <w:tcBorders>
              <w:top w:val="nil"/>
              <w:bottom w:val="nil"/>
            </w:tcBorders>
          </w:tcPr>
          <w:p w14:paraId="59DC681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54" w:type="dxa"/>
            <w:tcBorders>
              <w:top w:val="nil"/>
              <w:bottom w:val="nil"/>
            </w:tcBorders>
          </w:tcPr>
          <w:p w14:paraId="779192C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232" w:type="dxa"/>
            <w:tcBorders>
              <w:top w:val="nil"/>
              <w:bottom w:val="nil"/>
            </w:tcBorders>
          </w:tcPr>
          <w:p w14:paraId="26B9532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555D24FA"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09368246"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nil"/>
            </w:tcBorders>
          </w:tcPr>
          <w:p w14:paraId="0B306D2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nil"/>
            </w:tcBorders>
          </w:tcPr>
          <w:p w14:paraId="5BD8541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8" w:type="dxa"/>
            <w:tcBorders>
              <w:top w:val="nil"/>
              <w:bottom w:val="nil"/>
            </w:tcBorders>
          </w:tcPr>
          <w:p w14:paraId="151E2DC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nil"/>
            </w:tcBorders>
          </w:tcPr>
          <w:p w14:paraId="41CDF83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(7)</w:t>
            </w:r>
          </w:p>
        </w:tc>
        <w:tc>
          <w:tcPr>
            <w:tcW w:w="1232" w:type="dxa"/>
            <w:tcBorders>
              <w:top w:val="nil"/>
              <w:bottom w:val="nil"/>
            </w:tcBorders>
          </w:tcPr>
          <w:p w14:paraId="15B82B2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7 (93)</w:t>
            </w:r>
          </w:p>
        </w:tc>
      </w:tr>
      <w:tr w:rsidR="00935563" w:rsidRPr="00935563" w14:paraId="108AE28D"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71607D88"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nil"/>
            </w:tcBorders>
          </w:tcPr>
          <w:p w14:paraId="1DBCCE2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nil"/>
            </w:tcBorders>
          </w:tcPr>
          <w:p w14:paraId="6F3CAE6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8" w:type="dxa"/>
            <w:tcBorders>
              <w:top w:val="nil"/>
              <w:bottom w:val="nil"/>
            </w:tcBorders>
          </w:tcPr>
          <w:p w14:paraId="05FBFDF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nil"/>
            </w:tcBorders>
          </w:tcPr>
          <w:p w14:paraId="2F4A9E1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32" w:type="dxa"/>
            <w:tcBorders>
              <w:top w:val="nil"/>
              <w:bottom w:val="nil"/>
            </w:tcBorders>
          </w:tcPr>
          <w:p w14:paraId="5CA0668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(100)</w:t>
            </w:r>
          </w:p>
        </w:tc>
      </w:tr>
      <w:tr w:rsidR="00935563" w:rsidRPr="00935563" w14:paraId="7FAAA93D"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12" w:space="0" w:color="auto"/>
            </w:tcBorders>
          </w:tcPr>
          <w:p w14:paraId="3B21FEF5"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single" w:sz="12" w:space="0" w:color="auto"/>
            </w:tcBorders>
          </w:tcPr>
          <w:p w14:paraId="223EDEA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single" w:sz="12" w:space="0" w:color="auto"/>
            </w:tcBorders>
          </w:tcPr>
          <w:p w14:paraId="60EFE0B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8" w:type="dxa"/>
            <w:tcBorders>
              <w:top w:val="nil"/>
              <w:bottom w:val="single" w:sz="12" w:space="0" w:color="auto"/>
            </w:tcBorders>
          </w:tcPr>
          <w:p w14:paraId="6D8BB91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single" w:sz="12" w:space="0" w:color="auto"/>
            </w:tcBorders>
          </w:tcPr>
          <w:p w14:paraId="2448C2E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32" w:type="dxa"/>
            <w:tcBorders>
              <w:top w:val="nil"/>
              <w:bottom w:val="single" w:sz="12" w:space="0" w:color="auto"/>
            </w:tcBorders>
          </w:tcPr>
          <w:p w14:paraId="166A1B6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(100)</w:t>
            </w:r>
          </w:p>
        </w:tc>
      </w:tr>
    </w:tbl>
    <w:p w14:paraId="512B9367" w14:textId="77777777" w:rsidR="00935563" w:rsidRPr="00935563" w:rsidRDefault="00935563" w:rsidP="00935563">
      <w:pPr>
        <w:keepNext/>
        <w:keepLines/>
        <w:spacing w:before="240" w:after="60"/>
        <w:ind w:left="1008" w:hanging="1008"/>
        <w:rPr>
          <w:rFonts w:eastAsia="SimSun" w:cs="Arial"/>
          <w:b/>
          <w:color w:val="034D8E"/>
          <w:lang w:eastAsia="zh-CN"/>
        </w:rPr>
      </w:pPr>
      <w:bookmarkStart w:id="585" w:name="_Ref41987287"/>
      <w:bookmarkStart w:id="586" w:name="_Toc43108599"/>
      <w:r w:rsidRPr="00935563">
        <w:rPr>
          <w:rFonts w:eastAsia="SimSun" w:cs="Arial"/>
          <w:b/>
          <w:color w:val="034D8E"/>
          <w:lang w:eastAsia="zh-CN"/>
        </w:rPr>
        <w:t>Table C.</w:t>
      </w:r>
      <w:r w:rsidRPr="00935563">
        <w:rPr>
          <w:rFonts w:eastAsia="SimSun" w:cs="Arial"/>
          <w:b/>
          <w:color w:val="034D8E"/>
          <w:lang w:eastAsia="zh-CN"/>
        </w:rPr>
        <w:fldChar w:fldCharType="begin"/>
      </w:r>
      <w:r w:rsidRPr="00935563">
        <w:rPr>
          <w:rFonts w:eastAsia="SimSun" w:cs="Arial"/>
          <w:b/>
          <w:color w:val="034D8E"/>
          <w:lang w:eastAsia="zh-CN"/>
        </w:rPr>
        <w:instrText>SEQ Table_C. \* ARABIC</w:instrText>
      </w:r>
      <w:r w:rsidRPr="00935563">
        <w:rPr>
          <w:rFonts w:eastAsia="SimSun" w:cs="Arial"/>
          <w:b/>
          <w:color w:val="034D8E"/>
          <w:lang w:eastAsia="zh-CN"/>
        </w:rPr>
        <w:fldChar w:fldCharType="separate"/>
      </w:r>
      <w:r w:rsidRPr="00935563">
        <w:rPr>
          <w:rFonts w:eastAsia="SimSun" w:cs="Arial"/>
          <w:b/>
          <w:noProof/>
          <w:color w:val="034D8E"/>
          <w:lang w:eastAsia="zh-CN"/>
        </w:rPr>
        <w:t>2</w:t>
      </w:r>
      <w:r w:rsidRPr="00935563">
        <w:rPr>
          <w:rFonts w:eastAsia="SimSun" w:cs="Arial"/>
          <w:b/>
          <w:color w:val="034D8E"/>
          <w:lang w:eastAsia="zh-CN"/>
        </w:rPr>
        <w:fldChar w:fldCharType="end"/>
      </w:r>
      <w:bookmarkEnd w:id="585"/>
      <w:r w:rsidRPr="00935563">
        <w:rPr>
          <w:rFonts w:eastAsia="SimSun" w:cs="Arial"/>
          <w:b/>
          <w:color w:val="034D8E"/>
          <w:lang w:eastAsia="zh-CN"/>
        </w:rPr>
        <w:t>.  Reading Domain Understanding Directions: Frequency and Percentage of EL Students Observed in Each Rating Category by Disability Category</w:t>
      </w:r>
      <w:bookmarkEnd w:id="586"/>
    </w:p>
    <w:tbl>
      <w:tblPr>
        <w:tblStyle w:val="TRtable"/>
        <w:tblW w:w="0" w:type="auto"/>
        <w:tblLayout w:type="fixed"/>
        <w:tblLook w:val="04A0" w:firstRow="1" w:lastRow="0" w:firstColumn="1" w:lastColumn="0" w:noHBand="0" w:noVBand="1"/>
        <w:tblDescription w:val="Reading Domain Understanding Directions: Frequency and Percentage of EL Students Observed in Each Rating Category by Disability Category"/>
      </w:tblPr>
      <w:tblGrid>
        <w:gridCol w:w="1440"/>
        <w:gridCol w:w="1296"/>
        <w:gridCol w:w="2160"/>
        <w:gridCol w:w="1008"/>
        <w:gridCol w:w="1154"/>
        <w:gridCol w:w="1232"/>
      </w:tblGrid>
      <w:tr w:rsidR="00935563" w:rsidRPr="00935563" w14:paraId="4AB248C1"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0FC2B535"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EL Status</w:t>
            </w:r>
          </w:p>
        </w:tc>
        <w:tc>
          <w:tcPr>
            <w:tcW w:w="1296" w:type="dxa"/>
          </w:tcPr>
          <w:p w14:paraId="3BAE5D1D"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Disability Category</w:t>
            </w:r>
          </w:p>
        </w:tc>
        <w:tc>
          <w:tcPr>
            <w:tcW w:w="2160" w:type="dxa"/>
          </w:tcPr>
          <w:p w14:paraId="2B36F77B"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or Grade Span</w:t>
            </w:r>
          </w:p>
        </w:tc>
        <w:tc>
          <w:tcPr>
            <w:tcW w:w="1008" w:type="dxa"/>
          </w:tcPr>
          <w:p w14:paraId="76C0EA45"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Not at All</w:t>
            </w:r>
          </w:p>
        </w:tc>
        <w:tc>
          <w:tcPr>
            <w:tcW w:w="1154" w:type="dxa"/>
          </w:tcPr>
          <w:p w14:paraId="61E848EF"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Partially</w:t>
            </w:r>
          </w:p>
        </w:tc>
        <w:tc>
          <w:tcPr>
            <w:tcW w:w="1232" w:type="dxa"/>
          </w:tcPr>
          <w:p w14:paraId="2742DA02"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Entirely</w:t>
            </w:r>
          </w:p>
        </w:tc>
      </w:tr>
      <w:tr w:rsidR="00935563" w:rsidRPr="00935563" w14:paraId="277AA987"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349DFFA3"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2C64DCC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single" w:sz="4" w:space="0" w:color="auto"/>
              <w:bottom w:val="nil"/>
            </w:tcBorders>
          </w:tcPr>
          <w:p w14:paraId="347723A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TK/K</w:t>
            </w:r>
          </w:p>
        </w:tc>
        <w:tc>
          <w:tcPr>
            <w:tcW w:w="1008" w:type="dxa"/>
            <w:tcBorders>
              <w:top w:val="single" w:sz="4" w:space="0" w:color="auto"/>
              <w:bottom w:val="nil"/>
            </w:tcBorders>
          </w:tcPr>
          <w:p w14:paraId="599F713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54" w:type="dxa"/>
            <w:tcBorders>
              <w:top w:val="single" w:sz="4" w:space="0" w:color="auto"/>
              <w:bottom w:val="nil"/>
            </w:tcBorders>
          </w:tcPr>
          <w:p w14:paraId="54C749F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232" w:type="dxa"/>
            <w:tcBorders>
              <w:top w:val="single" w:sz="4" w:space="0" w:color="auto"/>
              <w:bottom w:val="nil"/>
            </w:tcBorders>
          </w:tcPr>
          <w:p w14:paraId="7C6E1DD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59E8D953"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27C6685A"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nil"/>
            </w:tcBorders>
          </w:tcPr>
          <w:p w14:paraId="019E030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nil"/>
            </w:tcBorders>
          </w:tcPr>
          <w:p w14:paraId="25E74EE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1</w:t>
            </w:r>
          </w:p>
        </w:tc>
        <w:tc>
          <w:tcPr>
            <w:tcW w:w="1008" w:type="dxa"/>
            <w:tcBorders>
              <w:top w:val="nil"/>
              <w:bottom w:val="nil"/>
            </w:tcBorders>
          </w:tcPr>
          <w:p w14:paraId="35CADD9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54" w:type="dxa"/>
            <w:tcBorders>
              <w:top w:val="nil"/>
              <w:bottom w:val="nil"/>
            </w:tcBorders>
          </w:tcPr>
          <w:p w14:paraId="42A2ED5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232" w:type="dxa"/>
            <w:tcBorders>
              <w:top w:val="nil"/>
              <w:bottom w:val="nil"/>
            </w:tcBorders>
          </w:tcPr>
          <w:p w14:paraId="7F78D74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5E317FBB"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54E62715"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nil"/>
            </w:tcBorders>
          </w:tcPr>
          <w:p w14:paraId="1C7639F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nil"/>
            </w:tcBorders>
          </w:tcPr>
          <w:p w14:paraId="7E9B147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2</w:t>
            </w:r>
          </w:p>
        </w:tc>
        <w:tc>
          <w:tcPr>
            <w:tcW w:w="1008" w:type="dxa"/>
            <w:tcBorders>
              <w:top w:val="nil"/>
              <w:bottom w:val="nil"/>
            </w:tcBorders>
          </w:tcPr>
          <w:p w14:paraId="1E6E1C7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54" w:type="dxa"/>
            <w:tcBorders>
              <w:top w:val="nil"/>
              <w:bottom w:val="nil"/>
            </w:tcBorders>
          </w:tcPr>
          <w:p w14:paraId="0146A9E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232" w:type="dxa"/>
            <w:tcBorders>
              <w:top w:val="nil"/>
              <w:bottom w:val="nil"/>
            </w:tcBorders>
          </w:tcPr>
          <w:p w14:paraId="0EF1680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5E921ADA"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2BFE1971"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nil"/>
            </w:tcBorders>
          </w:tcPr>
          <w:p w14:paraId="4E22C07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nil"/>
            </w:tcBorders>
          </w:tcPr>
          <w:p w14:paraId="263D985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8" w:type="dxa"/>
            <w:tcBorders>
              <w:top w:val="nil"/>
              <w:bottom w:val="nil"/>
            </w:tcBorders>
          </w:tcPr>
          <w:p w14:paraId="240989D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nil"/>
            </w:tcBorders>
          </w:tcPr>
          <w:p w14:paraId="1CFA915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(100)</w:t>
            </w:r>
          </w:p>
        </w:tc>
        <w:tc>
          <w:tcPr>
            <w:tcW w:w="1232" w:type="dxa"/>
            <w:tcBorders>
              <w:top w:val="nil"/>
              <w:bottom w:val="nil"/>
            </w:tcBorders>
          </w:tcPr>
          <w:p w14:paraId="53A791D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7FCD37A8"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261CF6D0"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nil"/>
            </w:tcBorders>
          </w:tcPr>
          <w:p w14:paraId="4035465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nil"/>
            </w:tcBorders>
          </w:tcPr>
          <w:p w14:paraId="56D7EA4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8" w:type="dxa"/>
            <w:tcBorders>
              <w:top w:val="nil"/>
              <w:bottom w:val="nil"/>
            </w:tcBorders>
          </w:tcPr>
          <w:p w14:paraId="3443262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nil"/>
            </w:tcBorders>
          </w:tcPr>
          <w:p w14:paraId="0F1C15F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32" w:type="dxa"/>
            <w:tcBorders>
              <w:top w:val="nil"/>
              <w:bottom w:val="nil"/>
            </w:tcBorders>
          </w:tcPr>
          <w:p w14:paraId="43827B9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r>
      <w:tr w:rsidR="00935563" w:rsidRPr="00935563" w14:paraId="6E336339"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4" w:space="0" w:color="auto"/>
            </w:tcBorders>
          </w:tcPr>
          <w:p w14:paraId="7EDD315F"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single" w:sz="4" w:space="0" w:color="auto"/>
            </w:tcBorders>
          </w:tcPr>
          <w:p w14:paraId="06BC07C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single" w:sz="4" w:space="0" w:color="auto"/>
            </w:tcBorders>
          </w:tcPr>
          <w:p w14:paraId="7682C69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8" w:type="dxa"/>
            <w:tcBorders>
              <w:top w:val="nil"/>
              <w:bottom w:val="single" w:sz="4" w:space="0" w:color="auto"/>
            </w:tcBorders>
          </w:tcPr>
          <w:p w14:paraId="1209674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single" w:sz="4" w:space="0" w:color="auto"/>
            </w:tcBorders>
          </w:tcPr>
          <w:p w14:paraId="0DCBA8C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(50)</w:t>
            </w:r>
          </w:p>
        </w:tc>
        <w:tc>
          <w:tcPr>
            <w:tcW w:w="1232" w:type="dxa"/>
            <w:tcBorders>
              <w:top w:val="nil"/>
              <w:bottom w:val="single" w:sz="4" w:space="0" w:color="auto"/>
            </w:tcBorders>
          </w:tcPr>
          <w:p w14:paraId="59174EB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(50)</w:t>
            </w:r>
          </w:p>
        </w:tc>
      </w:tr>
      <w:tr w:rsidR="00935563" w:rsidRPr="00935563" w14:paraId="36593722"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44726A02"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7459A29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single" w:sz="4" w:space="0" w:color="auto"/>
              <w:bottom w:val="nil"/>
            </w:tcBorders>
          </w:tcPr>
          <w:p w14:paraId="2DBE9EB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TK/K</w:t>
            </w:r>
          </w:p>
        </w:tc>
        <w:tc>
          <w:tcPr>
            <w:tcW w:w="1008" w:type="dxa"/>
            <w:tcBorders>
              <w:top w:val="single" w:sz="4" w:space="0" w:color="auto"/>
              <w:bottom w:val="nil"/>
            </w:tcBorders>
          </w:tcPr>
          <w:p w14:paraId="04DADC9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single" w:sz="4" w:space="0" w:color="auto"/>
              <w:bottom w:val="nil"/>
            </w:tcBorders>
          </w:tcPr>
          <w:p w14:paraId="5B4E7DF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(25)</w:t>
            </w:r>
          </w:p>
        </w:tc>
        <w:tc>
          <w:tcPr>
            <w:tcW w:w="1232" w:type="dxa"/>
            <w:tcBorders>
              <w:top w:val="single" w:sz="4" w:space="0" w:color="auto"/>
              <w:bottom w:val="nil"/>
            </w:tcBorders>
          </w:tcPr>
          <w:p w14:paraId="6D42CA5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(75)</w:t>
            </w:r>
          </w:p>
        </w:tc>
      </w:tr>
      <w:tr w:rsidR="00935563" w:rsidRPr="00935563" w14:paraId="55FF0972"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17A4F0CA"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nil"/>
            </w:tcBorders>
          </w:tcPr>
          <w:p w14:paraId="2DB63C4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nil"/>
            </w:tcBorders>
          </w:tcPr>
          <w:p w14:paraId="4332D01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1</w:t>
            </w:r>
          </w:p>
        </w:tc>
        <w:tc>
          <w:tcPr>
            <w:tcW w:w="1008" w:type="dxa"/>
            <w:tcBorders>
              <w:top w:val="nil"/>
              <w:bottom w:val="nil"/>
            </w:tcBorders>
          </w:tcPr>
          <w:p w14:paraId="0F662F4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nil"/>
            </w:tcBorders>
          </w:tcPr>
          <w:p w14:paraId="5E310C6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(27)</w:t>
            </w:r>
          </w:p>
        </w:tc>
        <w:tc>
          <w:tcPr>
            <w:tcW w:w="1232" w:type="dxa"/>
            <w:tcBorders>
              <w:top w:val="nil"/>
              <w:bottom w:val="nil"/>
            </w:tcBorders>
          </w:tcPr>
          <w:p w14:paraId="1AB612E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(73)</w:t>
            </w:r>
          </w:p>
        </w:tc>
      </w:tr>
      <w:tr w:rsidR="00935563" w:rsidRPr="00935563" w14:paraId="31274590"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341A2DBC"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nil"/>
            </w:tcBorders>
          </w:tcPr>
          <w:p w14:paraId="6B595E8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nil"/>
            </w:tcBorders>
          </w:tcPr>
          <w:p w14:paraId="5E8C946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2</w:t>
            </w:r>
          </w:p>
        </w:tc>
        <w:tc>
          <w:tcPr>
            <w:tcW w:w="1008" w:type="dxa"/>
            <w:tcBorders>
              <w:top w:val="nil"/>
              <w:bottom w:val="nil"/>
            </w:tcBorders>
          </w:tcPr>
          <w:p w14:paraId="5226C76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nil"/>
            </w:tcBorders>
          </w:tcPr>
          <w:p w14:paraId="34BBAD6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32" w:type="dxa"/>
            <w:tcBorders>
              <w:top w:val="nil"/>
              <w:bottom w:val="nil"/>
            </w:tcBorders>
          </w:tcPr>
          <w:p w14:paraId="1EF8281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(100)</w:t>
            </w:r>
          </w:p>
        </w:tc>
      </w:tr>
      <w:tr w:rsidR="00935563" w:rsidRPr="00935563" w14:paraId="1840042A"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4AA4702A"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nil"/>
            </w:tcBorders>
          </w:tcPr>
          <w:p w14:paraId="216FE6B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nil"/>
            </w:tcBorders>
          </w:tcPr>
          <w:p w14:paraId="5CF2735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8" w:type="dxa"/>
            <w:tcBorders>
              <w:top w:val="nil"/>
              <w:bottom w:val="nil"/>
            </w:tcBorders>
          </w:tcPr>
          <w:p w14:paraId="5C4086C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nil"/>
            </w:tcBorders>
          </w:tcPr>
          <w:p w14:paraId="32808CB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(21)</w:t>
            </w:r>
          </w:p>
        </w:tc>
        <w:tc>
          <w:tcPr>
            <w:tcW w:w="1232" w:type="dxa"/>
            <w:tcBorders>
              <w:top w:val="nil"/>
              <w:bottom w:val="nil"/>
            </w:tcBorders>
          </w:tcPr>
          <w:p w14:paraId="08A40AD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6 (79)</w:t>
            </w:r>
          </w:p>
        </w:tc>
      </w:tr>
      <w:tr w:rsidR="00935563" w:rsidRPr="00935563" w14:paraId="32C0C807"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6AEC8BFB"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nil"/>
            </w:tcBorders>
          </w:tcPr>
          <w:p w14:paraId="0FC31C6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nil"/>
            </w:tcBorders>
          </w:tcPr>
          <w:p w14:paraId="4B24D3B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8" w:type="dxa"/>
            <w:tcBorders>
              <w:top w:val="nil"/>
              <w:bottom w:val="nil"/>
            </w:tcBorders>
          </w:tcPr>
          <w:p w14:paraId="5EDACD7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nil"/>
            </w:tcBorders>
          </w:tcPr>
          <w:p w14:paraId="0B098B6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32" w:type="dxa"/>
            <w:tcBorders>
              <w:top w:val="nil"/>
              <w:bottom w:val="nil"/>
            </w:tcBorders>
          </w:tcPr>
          <w:p w14:paraId="0836A0B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r>
      <w:tr w:rsidR="00935563" w:rsidRPr="00935563" w14:paraId="0624B3DD"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12" w:space="0" w:color="auto"/>
            </w:tcBorders>
          </w:tcPr>
          <w:p w14:paraId="28C680D2"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single" w:sz="12" w:space="0" w:color="auto"/>
            </w:tcBorders>
          </w:tcPr>
          <w:p w14:paraId="6248CEA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single" w:sz="12" w:space="0" w:color="auto"/>
            </w:tcBorders>
          </w:tcPr>
          <w:p w14:paraId="1E2DD39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8" w:type="dxa"/>
            <w:tcBorders>
              <w:top w:val="nil"/>
              <w:bottom w:val="single" w:sz="12" w:space="0" w:color="auto"/>
            </w:tcBorders>
          </w:tcPr>
          <w:p w14:paraId="5F1BDED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single" w:sz="12" w:space="0" w:color="auto"/>
            </w:tcBorders>
          </w:tcPr>
          <w:p w14:paraId="4B3FB4E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32" w:type="dxa"/>
            <w:tcBorders>
              <w:top w:val="nil"/>
              <w:bottom w:val="single" w:sz="12" w:space="0" w:color="auto"/>
            </w:tcBorders>
          </w:tcPr>
          <w:p w14:paraId="660C6FA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(100)</w:t>
            </w:r>
          </w:p>
        </w:tc>
      </w:tr>
    </w:tbl>
    <w:p w14:paraId="4914D65D" w14:textId="77777777" w:rsidR="00935563" w:rsidRPr="00935563" w:rsidRDefault="00935563" w:rsidP="00935563">
      <w:pPr>
        <w:keepNext/>
        <w:keepLines/>
        <w:spacing w:before="240" w:after="60"/>
        <w:ind w:left="1008" w:hanging="1008"/>
        <w:rPr>
          <w:rFonts w:eastAsia="SimSun" w:cs="Arial"/>
          <w:b/>
          <w:color w:val="034D8E"/>
          <w:lang w:eastAsia="zh-CN"/>
        </w:rPr>
      </w:pPr>
      <w:bookmarkStart w:id="587" w:name="_Ref41986300"/>
      <w:bookmarkStart w:id="588" w:name="_Toc43108600"/>
      <w:r w:rsidRPr="00935563">
        <w:rPr>
          <w:rFonts w:eastAsia="SimSun" w:cs="Arial"/>
          <w:b/>
          <w:color w:val="034D8E"/>
          <w:lang w:eastAsia="zh-CN"/>
        </w:rPr>
        <w:t>Table C.</w:t>
      </w:r>
      <w:r w:rsidRPr="00935563">
        <w:rPr>
          <w:rFonts w:eastAsia="SimSun" w:cs="Arial"/>
          <w:b/>
          <w:color w:val="034D8E"/>
          <w:lang w:eastAsia="zh-CN"/>
        </w:rPr>
        <w:fldChar w:fldCharType="begin"/>
      </w:r>
      <w:r w:rsidRPr="00935563">
        <w:rPr>
          <w:rFonts w:eastAsia="SimSun" w:cs="Arial"/>
          <w:b/>
          <w:color w:val="034D8E"/>
          <w:lang w:eastAsia="zh-CN"/>
        </w:rPr>
        <w:instrText>SEQ Table_C. \* ARABIC</w:instrText>
      </w:r>
      <w:r w:rsidRPr="00935563">
        <w:rPr>
          <w:rFonts w:eastAsia="SimSun" w:cs="Arial"/>
          <w:b/>
          <w:color w:val="034D8E"/>
          <w:lang w:eastAsia="zh-CN"/>
        </w:rPr>
        <w:fldChar w:fldCharType="separate"/>
      </w:r>
      <w:r w:rsidRPr="00935563">
        <w:rPr>
          <w:rFonts w:eastAsia="SimSun" w:cs="Arial"/>
          <w:b/>
          <w:noProof/>
          <w:color w:val="034D8E"/>
          <w:lang w:eastAsia="zh-CN"/>
        </w:rPr>
        <w:t>3</w:t>
      </w:r>
      <w:r w:rsidRPr="00935563">
        <w:rPr>
          <w:rFonts w:eastAsia="SimSun" w:cs="Arial"/>
          <w:b/>
          <w:color w:val="034D8E"/>
          <w:lang w:eastAsia="zh-CN"/>
        </w:rPr>
        <w:fldChar w:fldCharType="end"/>
      </w:r>
      <w:bookmarkEnd w:id="587"/>
      <w:r w:rsidRPr="00935563">
        <w:rPr>
          <w:rFonts w:eastAsia="SimSun" w:cs="Arial"/>
          <w:b/>
          <w:color w:val="034D8E"/>
          <w:lang w:eastAsia="zh-CN"/>
        </w:rPr>
        <w:t>.  Writing Domain Understanding Directions: Frequency and Percentage of EL Students Observed in Each Rating Category by Disability Category</w:t>
      </w:r>
      <w:bookmarkEnd w:id="588"/>
    </w:p>
    <w:tbl>
      <w:tblPr>
        <w:tblStyle w:val="TRtable"/>
        <w:tblW w:w="0" w:type="auto"/>
        <w:tblLayout w:type="fixed"/>
        <w:tblLook w:val="04A0" w:firstRow="1" w:lastRow="0" w:firstColumn="1" w:lastColumn="0" w:noHBand="0" w:noVBand="1"/>
        <w:tblDescription w:val="Writing Domain Understanding Directions: Frequency and Percentage of EL Students Observed in Each Rating Category by Disability Category"/>
      </w:tblPr>
      <w:tblGrid>
        <w:gridCol w:w="1440"/>
        <w:gridCol w:w="1296"/>
        <w:gridCol w:w="2160"/>
        <w:gridCol w:w="1008"/>
        <w:gridCol w:w="1154"/>
        <w:gridCol w:w="1232"/>
      </w:tblGrid>
      <w:tr w:rsidR="00935563" w:rsidRPr="00935563" w14:paraId="705AEEC0"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3F7086A7"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EL Status</w:t>
            </w:r>
          </w:p>
        </w:tc>
        <w:tc>
          <w:tcPr>
            <w:tcW w:w="1296" w:type="dxa"/>
          </w:tcPr>
          <w:p w14:paraId="5AEA787A"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Disability Category</w:t>
            </w:r>
          </w:p>
        </w:tc>
        <w:tc>
          <w:tcPr>
            <w:tcW w:w="2160" w:type="dxa"/>
          </w:tcPr>
          <w:p w14:paraId="701CC8EB"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or Grade Span</w:t>
            </w:r>
          </w:p>
        </w:tc>
        <w:tc>
          <w:tcPr>
            <w:tcW w:w="1008" w:type="dxa"/>
          </w:tcPr>
          <w:p w14:paraId="1B54CF17"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Not at All</w:t>
            </w:r>
          </w:p>
        </w:tc>
        <w:tc>
          <w:tcPr>
            <w:tcW w:w="1154" w:type="dxa"/>
          </w:tcPr>
          <w:p w14:paraId="1F99789A"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Partially</w:t>
            </w:r>
          </w:p>
        </w:tc>
        <w:tc>
          <w:tcPr>
            <w:tcW w:w="1232" w:type="dxa"/>
          </w:tcPr>
          <w:p w14:paraId="5DB47E37"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Entirely</w:t>
            </w:r>
          </w:p>
        </w:tc>
      </w:tr>
      <w:tr w:rsidR="00935563" w:rsidRPr="00935563" w14:paraId="714FAD9F"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6B8635BB"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16C83C0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single" w:sz="4" w:space="0" w:color="auto"/>
              <w:bottom w:val="nil"/>
            </w:tcBorders>
          </w:tcPr>
          <w:p w14:paraId="1AB46E9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8" w:type="dxa"/>
            <w:tcBorders>
              <w:top w:val="single" w:sz="4" w:space="0" w:color="auto"/>
              <w:bottom w:val="nil"/>
            </w:tcBorders>
          </w:tcPr>
          <w:p w14:paraId="1703E66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(100)</w:t>
            </w:r>
          </w:p>
        </w:tc>
        <w:tc>
          <w:tcPr>
            <w:tcW w:w="1154" w:type="dxa"/>
            <w:tcBorders>
              <w:top w:val="single" w:sz="4" w:space="0" w:color="auto"/>
              <w:bottom w:val="nil"/>
            </w:tcBorders>
          </w:tcPr>
          <w:p w14:paraId="0BAB032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32" w:type="dxa"/>
            <w:tcBorders>
              <w:top w:val="single" w:sz="4" w:space="0" w:color="auto"/>
              <w:bottom w:val="nil"/>
            </w:tcBorders>
          </w:tcPr>
          <w:p w14:paraId="3AA544D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47E39E32"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18C496B7"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nil"/>
            </w:tcBorders>
          </w:tcPr>
          <w:p w14:paraId="48D697F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nil"/>
            </w:tcBorders>
          </w:tcPr>
          <w:p w14:paraId="6B909C0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8" w:type="dxa"/>
            <w:tcBorders>
              <w:top w:val="nil"/>
              <w:bottom w:val="nil"/>
            </w:tcBorders>
          </w:tcPr>
          <w:p w14:paraId="25BE5BF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54" w:type="dxa"/>
            <w:tcBorders>
              <w:top w:val="nil"/>
              <w:bottom w:val="nil"/>
            </w:tcBorders>
          </w:tcPr>
          <w:p w14:paraId="12DBA93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232" w:type="dxa"/>
            <w:tcBorders>
              <w:top w:val="nil"/>
              <w:bottom w:val="nil"/>
            </w:tcBorders>
          </w:tcPr>
          <w:p w14:paraId="0FF8691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21B1EB4D"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4" w:space="0" w:color="auto"/>
            </w:tcBorders>
          </w:tcPr>
          <w:p w14:paraId="0238C906"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single" w:sz="4" w:space="0" w:color="auto"/>
            </w:tcBorders>
          </w:tcPr>
          <w:p w14:paraId="57848B0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single" w:sz="4" w:space="0" w:color="auto"/>
            </w:tcBorders>
          </w:tcPr>
          <w:p w14:paraId="12D6469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8" w:type="dxa"/>
            <w:tcBorders>
              <w:top w:val="nil"/>
              <w:bottom w:val="single" w:sz="4" w:space="0" w:color="auto"/>
            </w:tcBorders>
          </w:tcPr>
          <w:p w14:paraId="415EDE6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single" w:sz="4" w:space="0" w:color="auto"/>
            </w:tcBorders>
          </w:tcPr>
          <w:p w14:paraId="6F87F80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32" w:type="dxa"/>
            <w:tcBorders>
              <w:top w:val="nil"/>
              <w:bottom w:val="single" w:sz="4" w:space="0" w:color="auto"/>
            </w:tcBorders>
          </w:tcPr>
          <w:p w14:paraId="4E43FF9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r>
      <w:tr w:rsidR="00935563" w:rsidRPr="00935563" w14:paraId="30A71001"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419CA477"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315E4B9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single" w:sz="4" w:space="0" w:color="auto"/>
              <w:bottom w:val="nil"/>
            </w:tcBorders>
          </w:tcPr>
          <w:p w14:paraId="09878C7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8" w:type="dxa"/>
            <w:tcBorders>
              <w:top w:val="single" w:sz="4" w:space="0" w:color="auto"/>
              <w:bottom w:val="nil"/>
            </w:tcBorders>
          </w:tcPr>
          <w:p w14:paraId="3024A78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(36)</w:t>
            </w:r>
          </w:p>
        </w:tc>
        <w:tc>
          <w:tcPr>
            <w:tcW w:w="1154" w:type="dxa"/>
            <w:tcBorders>
              <w:top w:val="single" w:sz="4" w:space="0" w:color="auto"/>
              <w:bottom w:val="nil"/>
            </w:tcBorders>
          </w:tcPr>
          <w:p w14:paraId="093C521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(36)</w:t>
            </w:r>
          </w:p>
        </w:tc>
        <w:tc>
          <w:tcPr>
            <w:tcW w:w="1232" w:type="dxa"/>
            <w:tcBorders>
              <w:top w:val="single" w:sz="4" w:space="0" w:color="auto"/>
              <w:bottom w:val="nil"/>
            </w:tcBorders>
          </w:tcPr>
          <w:p w14:paraId="6A25367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(28)</w:t>
            </w:r>
          </w:p>
        </w:tc>
      </w:tr>
      <w:tr w:rsidR="00935563" w:rsidRPr="00935563" w14:paraId="6C8A898D"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141DC69D"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nil"/>
            </w:tcBorders>
          </w:tcPr>
          <w:p w14:paraId="55593D1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nil"/>
            </w:tcBorders>
          </w:tcPr>
          <w:p w14:paraId="5B8A77B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8" w:type="dxa"/>
            <w:tcBorders>
              <w:top w:val="nil"/>
              <w:bottom w:val="nil"/>
            </w:tcBorders>
          </w:tcPr>
          <w:p w14:paraId="6A1ED2A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nil"/>
            </w:tcBorders>
          </w:tcPr>
          <w:p w14:paraId="3B8485E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(50)</w:t>
            </w:r>
          </w:p>
        </w:tc>
        <w:tc>
          <w:tcPr>
            <w:tcW w:w="1232" w:type="dxa"/>
            <w:tcBorders>
              <w:top w:val="nil"/>
              <w:bottom w:val="nil"/>
            </w:tcBorders>
          </w:tcPr>
          <w:p w14:paraId="6612711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(50)</w:t>
            </w:r>
          </w:p>
        </w:tc>
      </w:tr>
      <w:tr w:rsidR="00935563" w:rsidRPr="00935563" w14:paraId="2FBB240C"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12" w:space="0" w:color="auto"/>
            </w:tcBorders>
          </w:tcPr>
          <w:p w14:paraId="19CBD784"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single" w:sz="12" w:space="0" w:color="auto"/>
            </w:tcBorders>
          </w:tcPr>
          <w:p w14:paraId="3C17AF0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single" w:sz="12" w:space="0" w:color="auto"/>
            </w:tcBorders>
          </w:tcPr>
          <w:p w14:paraId="73A1A13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8" w:type="dxa"/>
            <w:tcBorders>
              <w:top w:val="nil"/>
              <w:bottom w:val="single" w:sz="12" w:space="0" w:color="auto"/>
            </w:tcBorders>
          </w:tcPr>
          <w:p w14:paraId="1AB28B6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(33)</w:t>
            </w:r>
          </w:p>
        </w:tc>
        <w:tc>
          <w:tcPr>
            <w:tcW w:w="1154" w:type="dxa"/>
            <w:tcBorders>
              <w:top w:val="nil"/>
              <w:bottom w:val="single" w:sz="12" w:space="0" w:color="auto"/>
            </w:tcBorders>
          </w:tcPr>
          <w:p w14:paraId="4E99DE5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32" w:type="dxa"/>
            <w:tcBorders>
              <w:top w:val="nil"/>
              <w:bottom w:val="single" w:sz="12" w:space="0" w:color="auto"/>
            </w:tcBorders>
          </w:tcPr>
          <w:p w14:paraId="7FF3316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(67)</w:t>
            </w:r>
          </w:p>
        </w:tc>
      </w:tr>
    </w:tbl>
    <w:p w14:paraId="39629BEE" w14:textId="77777777" w:rsidR="00935563" w:rsidRPr="00935563" w:rsidRDefault="00935563" w:rsidP="00935563">
      <w:pPr>
        <w:keepNext/>
        <w:keepLines/>
        <w:spacing w:before="240" w:after="60"/>
        <w:ind w:left="1008" w:hanging="1008"/>
        <w:rPr>
          <w:rFonts w:eastAsia="SimSun" w:cs="Arial"/>
          <w:b/>
          <w:color w:val="034D8E"/>
          <w:lang w:eastAsia="zh-CN"/>
        </w:rPr>
      </w:pPr>
      <w:bookmarkStart w:id="589" w:name="_Ref41989106"/>
      <w:bookmarkStart w:id="590" w:name="_Toc43108601"/>
      <w:r w:rsidRPr="00935563">
        <w:rPr>
          <w:rFonts w:eastAsia="SimSun" w:cs="Arial"/>
          <w:b/>
          <w:color w:val="034D8E"/>
          <w:lang w:eastAsia="zh-CN"/>
        </w:rPr>
        <w:t>Table C.</w:t>
      </w:r>
      <w:r w:rsidRPr="00935563">
        <w:rPr>
          <w:rFonts w:eastAsia="SimSun" w:cs="Arial"/>
          <w:b/>
          <w:color w:val="034D8E"/>
          <w:lang w:eastAsia="zh-CN"/>
        </w:rPr>
        <w:fldChar w:fldCharType="begin"/>
      </w:r>
      <w:r w:rsidRPr="00935563">
        <w:rPr>
          <w:rFonts w:eastAsia="SimSun" w:cs="Arial"/>
          <w:b/>
          <w:color w:val="034D8E"/>
          <w:lang w:eastAsia="zh-CN"/>
        </w:rPr>
        <w:instrText>SEQ Table_C. \* ARABIC</w:instrText>
      </w:r>
      <w:r w:rsidRPr="00935563">
        <w:rPr>
          <w:rFonts w:eastAsia="SimSun" w:cs="Arial"/>
          <w:b/>
          <w:color w:val="034D8E"/>
          <w:lang w:eastAsia="zh-CN"/>
        </w:rPr>
        <w:fldChar w:fldCharType="separate"/>
      </w:r>
      <w:r w:rsidRPr="00935563">
        <w:rPr>
          <w:rFonts w:eastAsia="SimSun" w:cs="Arial"/>
          <w:b/>
          <w:noProof/>
          <w:color w:val="034D8E"/>
          <w:lang w:eastAsia="zh-CN"/>
        </w:rPr>
        <w:t>4</w:t>
      </w:r>
      <w:r w:rsidRPr="00935563">
        <w:rPr>
          <w:rFonts w:eastAsia="SimSun" w:cs="Arial"/>
          <w:b/>
          <w:color w:val="034D8E"/>
          <w:lang w:eastAsia="zh-CN"/>
        </w:rPr>
        <w:fldChar w:fldCharType="end"/>
      </w:r>
      <w:bookmarkEnd w:id="589"/>
      <w:r w:rsidRPr="00935563">
        <w:rPr>
          <w:rFonts w:eastAsia="SimSun" w:cs="Arial"/>
          <w:b/>
          <w:color w:val="034D8E"/>
          <w:lang w:eastAsia="zh-CN"/>
        </w:rPr>
        <w:t>.  Speaking Domain Understanding Directions: Frequency and Percentage of EL Students Observed in Each Rating Category by Disability Category</w:t>
      </w:r>
      <w:bookmarkEnd w:id="590"/>
    </w:p>
    <w:tbl>
      <w:tblPr>
        <w:tblStyle w:val="TRtable"/>
        <w:tblW w:w="0" w:type="auto"/>
        <w:tblLayout w:type="fixed"/>
        <w:tblLook w:val="04A0" w:firstRow="1" w:lastRow="0" w:firstColumn="1" w:lastColumn="0" w:noHBand="0" w:noVBand="1"/>
        <w:tblDescription w:val="Speaking Domain Understanding Directions: Frequency and Percentage of EL Students Observed in Each Rating Category by Disability Category"/>
      </w:tblPr>
      <w:tblGrid>
        <w:gridCol w:w="1440"/>
        <w:gridCol w:w="1296"/>
        <w:gridCol w:w="2160"/>
        <w:gridCol w:w="1134"/>
        <w:gridCol w:w="1154"/>
        <w:gridCol w:w="1232"/>
      </w:tblGrid>
      <w:tr w:rsidR="00935563" w:rsidRPr="00935563" w14:paraId="56424BA8"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1704BC73"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EL Status</w:t>
            </w:r>
          </w:p>
        </w:tc>
        <w:tc>
          <w:tcPr>
            <w:tcW w:w="1296" w:type="dxa"/>
          </w:tcPr>
          <w:p w14:paraId="2BBE4A17"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Disability Category</w:t>
            </w:r>
          </w:p>
        </w:tc>
        <w:tc>
          <w:tcPr>
            <w:tcW w:w="2160" w:type="dxa"/>
          </w:tcPr>
          <w:p w14:paraId="3E2D24AE"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or Grade Span</w:t>
            </w:r>
          </w:p>
        </w:tc>
        <w:tc>
          <w:tcPr>
            <w:tcW w:w="1134" w:type="dxa"/>
          </w:tcPr>
          <w:p w14:paraId="64E4F642"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Not at All</w:t>
            </w:r>
          </w:p>
        </w:tc>
        <w:tc>
          <w:tcPr>
            <w:tcW w:w="1154" w:type="dxa"/>
          </w:tcPr>
          <w:p w14:paraId="3EC83405"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Partially</w:t>
            </w:r>
          </w:p>
        </w:tc>
        <w:tc>
          <w:tcPr>
            <w:tcW w:w="1232" w:type="dxa"/>
          </w:tcPr>
          <w:p w14:paraId="218068D4"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Entirely</w:t>
            </w:r>
          </w:p>
        </w:tc>
      </w:tr>
      <w:tr w:rsidR="00935563" w:rsidRPr="00935563" w14:paraId="7C65FF48"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485D402D"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3C73D78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single" w:sz="4" w:space="0" w:color="auto"/>
              <w:bottom w:val="nil"/>
            </w:tcBorders>
          </w:tcPr>
          <w:p w14:paraId="431F9C4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TK/K</w:t>
            </w:r>
          </w:p>
        </w:tc>
        <w:tc>
          <w:tcPr>
            <w:tcW w:w="1134" w:type="dxa"/>
            <w:tcBorders>
              <w:top w:val="single" w:sz="4" w:space="0" w:color="auto"/>
              <w:bottom w:val="nil"/>
            </w:tcBorders>
          </w:tcPr>
          <w:p w14:paraId="2EBB018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54" w:type="dxa"/>
            <w:tcBorders>
              <w:top w:val="single" w:sz="4" w:space="0" w:color="auto"/>
              <w:bottom w:val="nil"/>
            </w:tcBorders>
          </w:tcPr>
          <w:p w14:paraId="573722B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232" w:type="dxa"/>
            <w:tcBorders>
              <w:top w:val="single" w:sz="4" w:space="0" w:color="auto"/>
              <w:bottom w:val="nil"/>
            </w:tcBorders>
          </w:tcPr>
          <w:p w14:paraId="793B8B9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13E8FC6E"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6FFF639E"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nil"/>
            </w:tcBorders>
          </w:tcPr>
          <w:p w14:paraId="339D84F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nil"/>
            </w:tcBorders>
          </w:tcPr>
          <w:p w14:paraId="3D03704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1</w:t>
            </w:r>
          </w:p>
        </w:tc>
        <w:tc>
          <w:tcPr>
            <w:tcW w:w="1134" w:type="dxa"/>
            <w:tcBorders>
              <w:top w:val="nil"/>
              <w:bottom w:val="nil"/>
            </w:tcBorders>
          </w:tcPr>
          <w:p w14:paraId="47F6CDC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nil"/>
            </w:tcBorders>
          </w:tcPr>
          <w:p w14:paraId="6241F6E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(25)</w:t>
            </w:r>
          </w:p>
        </w:tc>
        <w:tc>
          <w:tcPr>
            <w:tcW w:w="1232" w:type="dxa"/>
            <w:tcBorders>
              <w:top w:val="nil"/>
              <w:bottom w:val="nil"/>
            </w:tcBorders>
          </w:tcPr>
          <w:p w14:paraId="17AAF0E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(75)</w:t>
            </w:r>
          </w:p>
        </w:tc>
      </w:tr>
      <w:tr w:rsidR="00935563" w:rsidRPr="00935563" w14:paraId="17E94113"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6C28BD02"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nil"/>
            </w:tcBorders>
          </w:tcPr>
          <w:p w14:paraId="71E7E6A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nil"/>
            </w:tcBorders>
          </w:tcPr>
          <w:p w14:paraId="6888179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2</w:t>
            </w:r>
          </w:p>
        </w:tc>
        <w:tc>
          <w:tcPr>
            <w:tcW w:w="1134" w:type="dxa"/>
            <w:tcBorders>
              <w:top w:val="nil"/>
              <w:bottom w:val="nil"/>
            </w:tcBorders>
          </w:tcPr>
          <w:p w14:paraId="47FDD8F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54" w:type="dxa"/>
            <w:tcBorders>
              <w:top w:val="nil"/>
              <w:bottom w:val="nil"/>
            </w:tcBorders>
          </w:tcPr>
          <w:p w14:paraId="707A59A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232" w:type="dxa"/>
            <w:tcBorders>
              <w:top w:val="nil"/>
              <w:bottom w:val="nil"/>
            </w:tcBorders>
          </w:tcPr>
          <w:p w14:paraId="20CDF2D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6B7149ED"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6A72471F"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nil"/>
            </w:tcBorders>
          </w:tcPr>
          <w:p w14:paraId="3D1F6C9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nil"/>
            </w:tcBorders>
          </w:tcPr>
          <w:p w14:paraId="7994DDA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34" w:type="dxa"/>
            <w:tcBorders>
              <w:top w:val="nil"/>
              <w:bottom w:val="nil"/>
            </w:tcBorders>
          </w:tcPr>
          <w:p w14:paraId="5F0732F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(11)</w:t>
            </w:r>
          </w:p>
        </w:tc>
        <w:tc>
          <w:tcPr>
            <w:tcW w:w="1154" w:type="dxa"/>
            <w:tcBorders>
              <w:top w:val="nil"/>
              <w:bottom w:val="nil"/>
            </w:tcBorders>
          </w:tcPr>
          <w:p w14:paraId="323C1B7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32" w:type="dxa"/>
            <w:tcBorders>
              <w:top w:val="nil"/>
              <w:bottom w:val="nil"/>
            </w:tcBorders>
          </w:tcPr>
          <w:p w14:paraId="46F6218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(89)</w:t>
            </w:r>
          </w:p>
        </w:tc>
      </w:tr>
      <w:tr w:rsidR="00935563" w:rsidRPr="00935563" w14:paraId="1AF8E27B"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742DFC09"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nil"/>
            </w:tcBorders>
          </w:tcPr>
          <w:p w14:paraId="232AD7B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nil"/>
            </w:tcBorders>
          </w:tcPr>
          <w:p w14:paraId="3DA13C8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34" w:type="dxa"/>
            <w:tcBorders>
              <w:top w:val="nil"/>
              <w:bottom w:val="nil"/>
            </w:tcBorders>
          </w:tcPr>
          <w:p w14:paraId="6D9AD1D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nil"/>
            </w:tcBorders>
          </w:tcPr>
          <w:p w14:paraId="6772038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32" w:type="dxa"/>
            <w:tcBorders>
              <w:top w:val="nil"/>
              <w:bottom w:val="nil"/>
            </w:tcBorders>
          </w:tcPr>
          <w:p w14:paraId="1BFED9D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r>
      <w:tr w:rsidR="00935563" w:rsidRPr="00935563" w14:paraId="1819641E"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4" w:space="0" w:color="auto"/>
            </w:tcBorders>
          </w:tcPr>
          <w:p w14:paraId="59155170"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single" w:sz="4" w:space="0" w:color="auto"/>
            </w:tcBorders>
          </w:tcPr>
          <w:p w14:paraId="21E21DD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single" w:sz="4" w:space="0" w:color="auto"/>
            </w:tcBorders>
          </w:tcPr>
          <w:p w14:paraId="7A9F870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34" w:type="dxa"/>
            <w:tcBorders>
              <w:top w:val="nil"/>
              <w:bottom w:val="single" w:sz="4" w:space="0" w:color="auto"/>
            </w:tcBorders>
          </w:tcPr>
          <w:p w14:paraId="550B69F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single" w:sz="4" w:space="0" w:color="auto"/>
            </w:tcBorders>
          </w:tcPr>
          <w:p w14:paraId="31EDD7F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(40)</w:t>
            </w:r>
          </w:p>
        </w:tc>
        <w:tc>
          <w:tcPr>
            <w:tcW w:w="1232" w:type="dxa"/>
            <w:tcBorders>
              <w:top w:val="nil"/>
              <w:bottom w:val="single" w:sz="4" w:space="0" w:color="auto"/>
            </w:tcBorders>
          </w:tcPr>
          <w:p w14:paraId="0C82FC6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(60)</w:t>
            </w:r>
          </w:p>
        </w:tc>
      </w:tr>
      <w:tr w:rsidR="00935563" w:rsidRPr="00935563" w14:paraId="41680FEF"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212299EF"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477820C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single" w:sz="4" w:space="0" w:color="auto"/>
              <w:bottom w:val="nil"/>
            </w:tcBorders>
          </w:tcPr>
          <w:p w14:paraId="668EE3B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TK/K</w:t>
            </w:r>
          </w:p>
        </w:tc>
        <w:tc>
          <w:tcPr>
            <w:tcW w:w="1134" w:type="dxa"/>
            <w:tcBorders>
              <w:top w:val="single" w:sz="4" w:space="0" w:color="auto"/>
              <w:bottom w:val="nil"/>
            </w:tcBorders>
          </w:tcPr>
          <w:p w14:paraId="12C2A06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single" w:sz="4" w:space="0" w:color="auto"/>
              <w:bottom w:val="nil"/>
            </w:tcBorders>
          </w:tcPr>
          <w:p w14:paraId="4F90366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(13)</w:t>
            </w:r>
          </w:p>
        </w:tc>
        <w:tc>
          <w:tcPr>
            <w:tcW w:w="1232" w:type="dxa"/>
            <w:tcBorders>
              <w:top w:val="single" w:sz="4" w:space="0" w:color="auto"/>
              <w:bottom w:val="nil"/>
            </w:tcBorders>
          </w:tcPr>
          <w:p w14:paraId="6A83127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(88)</w:t>
            </w:r>
          </w:p>
        </w:tc>
      </w:tr>
      <w:tr w:rsidR="00935563" w:rsidRPr="00935563" w14:paraId="537B9319"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50382036"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nil"/>
            </w:tcBorders>
          </w:tcPr>
          <w:p w14:paraId="1438900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nil"/>
            </w:tcBorders>
          </w:tcPr>
          <w:p w14:paraId="58FA69A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1</w:t>
            </w:r>
          </w:p>
        </w:tc>
        <w:tc>
          <w:tcPr>
            <w:tcW w:w="1134" w:type="dxa"/>
            <w:tcBorders>
              <w:top w:val="nil"/>
              <w:bottom w:val="nil"/>
            </w:tcBorders>
          </w:tcPr>
          <w:p w14:paraId="19B346D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54" w:type="dxa"/>
            <w:tcBorders>
              <w:top w:val="nil"/>
              <w:bottom w:val="nil"/>
            </w:tcBorders>
          </w:tcPr>
          <w:p w14:paraId="0DB0870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232" w:type="dxa"/>
            <w:tcBorders>
              <w:top w:val="nil"/>
              <w:bottom w:val="nil"/>
            </w:tcBorders>
          </w:tcPr>
          <w:p w14:paraId="4839263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466C1A9A"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46C709BD"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nil"/>
            </w:tcBorders>
          </w:tcPr>
          <w:p w14:paraId="5CCD617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nil"/>
            </w:tcBorders>
          </w:tcPr>
          <w:p w14:paraId="4E20E8D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2</w:t>
            </w:r>
          </w:p>
        </w:tc>
        <w:tc>
          <w:tcPr>
            <w:tcW w:w="1134" w:type="dxa"/>
            <w:tcBorders>
              <w:top w:val="nil"/>
              <w:bottom w:val="nil"/>
            </w:tcBorders>
          </w:tcPr>
          <w:p w14:paraId="5F91A5C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54" w:type="dxa"/>
            <w:tcBorders>
              <w:top w:val="nil"/>
              <w:bottom w:val="nil"/>
            </w:tcBorders>
          </w:tcPr>
          <w:p w14:paraId="719167B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232" w:type="dxa"/>
            <w:tcBorders>
              <w:top w:val="nil"/>
              <w:bottom w:val="nil"/>
            </w:tcBorders>
          </w:tcPr>
          <w:p w14:paraId="72446F3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2A722C64"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3C455CA3"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nil"/>
            </w:tcBorders>
          </w:tcPr>
          <w:p w14:paraId="4BFFB91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nil"/>
            </w:tcBorders>
          </w:tcPr>
          <w:p w14:paraId="2C6DC74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34" w:type="dxa"/>
            <w:tcBorders>
              <w:top w:val="nil"/>
              <w:bottom w:val="nil"/>
            </w:tcBorders>
          </w:tcPr>
          <w:p w14:paraId="0A82FA0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nil"/>
            </w:tcBorders>
          </w:tcPr>
          <w:p w14:paraId="5DBE0B4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(11)</w:t>
            </w:r>
          </w:p>
        </w:tc>
        <w:tc>
          <w:tcPr>
            <w:tcW w:w="1232" w:type="dxa"/>
            <w:tcBorders>
              <w:top w:val="nil"/>
              <w:bottom w:val="nil"/>
            </w:tcBorders>
          </w:tcPr>
          <w:p w14:paraId="5EC4440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7 (89)</w:t>
            </w:r>
          </w:p>
        </w:tc>
      </w:tr>
      <w:tr w:rsidR="00935563" w:rsidRPr="00935563" w14:paraId="6D294E21"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791DB11F"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nil"/>
            </w:tcBorders>
          </w:tcPr>
          <w:p w14:paraId="0320E65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nil"/>
            </w:tcBorders>
          </w:tcPr>
          <w:p w14:paraId="2030E5E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34" w:type="dxa"/>
            <w:tcBorders>
              <w:top w:val="nil"/>
              <w:bottom w:val="nil"/>
            </w:tcBorders>
          </w:tcPr>
          <w:p w14:paraId="0EF1A4E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nil"/>
            </w:tcBorders>
          </w:tcPr>
          <w:p w14:paraId="674FAFF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32" w:type="dxa"/>
            <w:tcBorders>
              <w:top w:val="nil"/>
              <w:bottom w:val="nil"/>
            </w:tcBorders>
          </w:tcPr>
          <w:p w14:paraId="771EA19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(100)</w:t>
            </w:r>
          </w:p>
        </w:tc>
      </w:tr>
      <w:tr w:rsidR="00935563" w:rsidRPr="00935563" w14:paraId="64447313"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12" w:space="0" w:color="auto"/>
            </w:tcBorders>
          </w:tcPr>
          <w:p w14:paraId="64A73E00"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single" w:sz="12" w:space="0" w:color="auto"/>
            </w:tcBorders>
          </w:tcPr>
          <w:p w14:paraId="7F02632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single" w:sz="12" w:space="0" w:color="auto"/>
            </w:tcBorders>
          </w:tcPr>
          <w:p w14:paraId="19A2071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34" w:type="dxa"/>
            <w:tcBorders>
              <w:top w:val="nil"/>
              <w:bottom w:val="single" w:sz="12" w:space="0" w:color="auto"/>
            </w:tcBorders>
          </w:tcPr>
          <w:p w14:paraId="77F6BB0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single" w:sz="12" w:space="0" w:color="auto"/>
            </w:tcBorders>
          </w:tcPr>
          <w:p w14:paraId="4F719B7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32" w:type="dxa"/>
            <w:tcBorders>
              <w:top w:val="nil"/>
              <w:bottom w:val="single" w:sz="12" w:space="0" w:color="auto"/>
            </w:tcBorders>
          </w:tcPr>
          <w:p w14:paraId="5465E66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(83)</w:t>
            </w:r>
          </w:p>
        </w:tc>
      </w:tr>
    </w:tbl>
    <w:p w14:paraId="30FF9D8F" w14:textId="77777777" w:rsidR="00935563" w:rsidRPr="00935563" w:rsidRDefault="00935563" w:rsidP="00935563">
      <w:pPr>
        <w:keepNext/>
        <w:keepLines/>
        <w:spacing w:before="240" w:after="60"/>
        <w:ind w:left="1008" w:hanging="1008"/>
        <w:rPr>
          <w:rFonts w:eastAsia="SimSun" w:cs="Arial"/>
          <w:b/>
          <w:color w:val="034D8E"/>
          <w:lang w:eastAsia="zh-CN"/>
        </w:rPr>
      </w:pPr>
      <w:bookmarkStart w:id="591" w:name="_Ref41989605"/>
      <w:bookmarkStart w:id="592" w:name="_Toc43108602"/>
      <w:r w:rsidRPr="00935563">
        <w:rPr>
          <w:rFonts w:eastAsia="SimSun" w:cs="Arial"/>
          <w:b/>
          <w:color w:val="034D8E"/>
          <w:lang w:eastAsia="zh-CN"/>
        </w:rPr>
        <w:t>Table C.</w:t>
      </w:r>
      <w:r w:rsidRPr="00935563">
        <w:rPr>
          <w:rFonts w:eastAsia="SimSun" w:cs="Arial"/>
          <w:b/>
          <w:color w:val="034D8E"/>
          <w:lang w:eastAsia="zh-CN"/>
        </w:rPr>
        <w:fldChar w:fldCharType="begin"/>
      </w:r>
      <w:r w:rsidRPr="00935563">
        <w:rPr>
          <w:rFonts w:eastAsia="SimSun" w:cs="Arial"/>
          <w:b/>
          <w:color w:val="034D8E"/>
          <w:lang w:eastAsia="zh-CN"/>
        </w:rPr>
        <w:instrText>SEQ Table_C. \* ARABIC</w:instrText>
      </w:r>
      <w:r w:rsidRPr="00935563">
        <w:rPr>
          <w:rFonts w:eastAsia="SimSun" w:cs="Arial"/>
          <w:b/>
          <w:color w:val="034D8E"/>
          <w:lang w:eastAsia="zh-CN"/>
        </w:rPr>
        <w:fldChar w:fldCharType="separate"/>
      </w:r>
      <w:r w:rsidRPr="00935563">
        <w:rPr>
          <w:rFonts w:eastAsia="SimSun" w:cs="Arial"/>
          <w:b/>
          <w:noProof/>
          <w:color w:val="034D8E"/>
          <w:lang w:eastAsia="zh-CN"/>
        </w:rPr>
        <w:t>5</w:t>
      </w:r>
      <w:r w:rsidRPr="00935563">
        <w:rPr>
          <w:rFonts w:eastAsia="SimSun" w:cs="Arial"/>
          <w:b/>
          <w:color w:val="034D8E"/>
          <w:lang w:eastAsia="zh-CN"/>
        </w:rPr>
        <w:fldChar w:fldCharType="end"/>
      </w:r>
      <w:bookmarkEnd w:id="591"/>
      <w:r w:rsidRPr="00935563">
        <w:rPr>
          <w:rFonts w:eastAsia="SimSun" w:cs="Arial"/>
          <w:b/>
          <w:color w:val="034D8E"/>
          <w:lang w:eastAsia="zh-CN"/>
        </w:rPr>
        <w:t>.  Understanding Layout of the Listening Domain: Frequency and Percentage of EL Students Observed in Each Rating Category by Disability Category</w:t>
      </w:r>
      <w:bookmarkEnd w:id="592"/>
    </w:p>
    <w:tbl>
      <w:tblPr>
        <w:tblStyle w:val="TRtable"/>
        <w:tblW w:w="0" w:type="auto"/>
        <w:tblLayout w:type="fixed"/>
        <w:tblLook w:val="04A0" w:firstRow="1" w:lastRow="0" w:firstColumn="1" w:lastColumn="0" w:noHBand="0" w:noVBand="1"/>
        <w:tblDescription w:val="Understanding Layout of the Listening Domain: Frequency and Percentage of EL Students Observed in Each Rating Category by Disability Category"/>
      </w:tblPr>
      <w:tblGrid>
        <w:gridCol w:w="1440"/>
        <w:gridCol w:w="1296"/>
        <w:gridCol w:w="2160"/>
        <w:gridCol w:w="1008"/>
        <w:gridCol w:w="1154"/>
        <w:gridCol w:w="1232"/>
      </w:tblGrid>
      <w:tr w:rsidR="00935563" w:rsidRPr="00935563" w14:paraId="29BBAD3D"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594C41E0"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EL Status</w:t>
            </w:r>
          </w:p>
        </w:tc>
        <w:tc>
          <w:tcPr>
            <w:tcW w:w="1296" w:type="dxa"/>
          </w:tcPr>
          <w:p w14:paraId="5D8820CA"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Disability Category</w:t>
            </w:r>
          </w:p>
        </w:tc>
        <w:tc>
          <w:tcPr>
            <w:tcW w:w="2160" w:type="dxa"/>
          </w:tcPr>
          <w:p w14:paraId="4A5ECD3C"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or Grade Span</w:t>
            </w:r>
          </w:p>
        </w:tc>
        <w:tc>
          <w:tcPr>
            <w:tcW w:w="1008" w:type="dxa"/>
          </w:tcPr>
          <w:p w14:paraId="31F44732"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Not at All</w:t>
            </w:r>
          </w:p>
        </w:tc>
        <w:tc>
          <w:tcPr>
            <w:tcW w:w="1154" w:type="dxa"/>
          </w:tcPr>
          <w:p w14:paraId="035C1F30"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Partially</w:t>
            </w:r>
          </w:p>
        </w:tc>
        <w:tc>
          <w:tcPr>
            <w:tcW w:w="1232" w:type="dxa"/>
          </w:tcPr>
          <w:p w14:paraId="002515A3"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Entirely</w:t>
            </w:r>
          </w:p>
        </w:tc>
      </w:tr>
      <w:tr w:rsidR="00935563" w:rsidRPr="00935563" w14:paraId="299775F5"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1FF1B848"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1737701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single" w:sz="4" w:space="0" w:color="auto"/>
              <w:bottom w:val="nil"/>
            </w:tcBorders>
          </w:tcPr>
          <w:p w14:paraId="44D3ABD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8" w:type="dxa"/>
            <w:tcBorders>
              <w:top w:val="single" w:sz="4" w:space="0" w:color="auto"/>
              <w:bottom w:val="nil"/>
            </w:tcBorders>
          </w:tcPr>
          <w:p w14:paraId="0775667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single" w:sz="4" w:space="0" w:color="auto"/>
              <w:bottom w:val="nil"/>
            </w:tcBorders>
          </w:tcPr>
          <w:p w14:paraId="3DE90F5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32" w:type="dxa"/>
            <w:tcBorders>
              <w:top w:val="single" w:sz="4" w:space="0" w:color="auto"/>
              <w:bottom w:val="nil"/>
            </w:tcBorders>
          </w:tcPr>
          <w:p w14:paraId="30FE5F3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(100)</w:t>
            </w:r>
          </w:p>
        </w:tc>
      </w:tr>
      <w:tr w:rsidR="00935563" w:rsidRPr="00935563" w14:paraId="55065877"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3294FB97"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nil"/>
            </w:tcBorders>
          </w:tcPr>
          <w:p w14:paraId="1884A38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nil"/>
            </w:tcBorders>
          </w:tcPr>
          <w:p w14:paraId="33832DF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8" w:type="dxa"/>
            <w:tcBorders>
              <w:top w:val="nil"/>
              <w:bottom w:val="nil"/>
            </w:tcBorders>
          </w:tcPr>
          <w:p w14:paraId="4A86489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nil"/>
            </w:tcBorders>
          </w:tcPr>
          <w:p w14:paraId="1C9BEB7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32" w:type="dxa"/>
            <w:tcBorders>
              <w:top w:val="nil"/>
              <w:bottom w:val="nil"/>
            </w:tcBorders>
          </w:tcPr>
          <w:p w14:paraId="24A47AC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r>
      <w:tr w:rsidR="00935563" w:rsidRPr="00935563" w14:paraId="43CEB5F4"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4" w:space="0" w:color="auto"/>
            </w:tcBorders>
          </w:tcPr>
          <w:p w14:paraId="6F7CADF6"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single" w:sz="4" w:space="0" w:color="auto"/>
            </w:tcBorders>
          </w:tcPr>
          <w:p w14:paraId="1D2AA35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single" w:sz="4" w:space="0" w:color="auto"/>
            </w:tcBorders>
          </w:tcPr>
          <w:p w14:paraId="07C8121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8" w:type="dxa"/>
            <w:tcBorders>
              <w:top w:val="nil"/>
              <w:bottom w:val="single" w:sz="4" w:space="0" w:color="auto"/>
            </w:tcBorders>
          </w:tcPr>
          <w:p w14:paraId="216B215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single" w:sz="4" w:space="0" w:color="auto"/>
            </w:tcBorders>
          </w:tcPr>
          <w:p w14:paraId="25EB2C2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32" w:type="dxa"/>
            <w:tcBorders>
              <w:top w:val="nil"/>
              <w:bottom w:val="single" w:sz="4" w:space="0" w:color="auto"/>
            </w:tcBorders>
          </w:tcPr>
          <w:p w14:paraId="4A08847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r>
      <w:tr w:rsidR="00935563" w:rsidRPr="00935563" w14:paraId="03452C07"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6C271A9E"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33351C7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single" w:sz="4" w:space="0" w:color="auto"/>
              <w:bottom w:val="nil"/>
            </w:tcBorders>
          </w:tcPr>
          <w:p w14:paraId="17916E2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8" w:type="dxa"/>
            <w:tcBorders>
              <w:top w:val="single" w:sz="4" w:space="0" w:color="auto"/>
              <w:bottom w:val="nil"/>
            </w:tcBorders>
          </w:tcPr>
          <w:p w14:paraId="413A8F4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(7)</w:t>
            </w:r>
          </w:p>
        </w:tc>
        <w:tc>
          <w:tcPr>
            <w:tcW w:w="1154" w:type="dxa"/>
            <w:tcBorders>
              <w:top w:val="single" w:sz="4" w:space="0" w:color="auto"/>
              <w:bottom w:val="nil"/>
            </w:tcBorders>
          </w:tcPr>
          <w:p w14:paraId="7E966AF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(20)</w:t>
            </w:r>
          </w:p>
        </w:tc>
        <w:tc>
          <w:tcPr>
            <w:tcW w:w="1232" w:type="dxa"/>
            <w:tcBorders>
              <w:top w:val="single" w:sz="4" w:space="0" w:color="auto"/>
              <w:bottom w:val="nil"/>
            </w:tcBorders>
          </w:tcPr>
          <w:p w14:paraId="6B930C2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6 (73)</w:t>
            </w:r>
          </w:p>
        </w:tc>
      </w:tr>
      <w:tr w:rsidR="00935563" w:rsidRPr="00935563" w14:paraId="2D4BB7EE"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0FB6BA86"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nil"/>
            </w:tcBorders>
          </w:tcPr>
          <w:p w14:paraId="701E601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nil"/>
            </w:tcBorders>
          </w:tcPr>
          <w:p w14:paraId="5858AEF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8" w:type="dxa"/>
            <w:tcBorders>
              <w:top w:val="nil"/>
              <w:bottom w:val="nil"/>
            </w:tcBorders>
          </w:tcPr>
          <w:p w14:paraId="5D3E03F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nil"/>
            </w:tcBorders>
          </w:tcPr>
          <w:p w14:paraId="2F29FAD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32" w:type="dxa"/>
            <w:tcBorders>
              <w:top w:val="nil"/>
              <w:bottom w:val="nil"/>
            </w:tcBorders>
          </w:tcPr>
          <w:p w14:paraId="7888A5C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(100)</w:t>
            </w:r>
          </w:p>
        </w:tc>
      </w:tr>
      <w:tr w:rsidR="00935563" w:rsidRPr="00935563" w14:paraId="4C67436C"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12" w:space="0" w:color="auto"/>
            </w:tcBorders>
          </w:tcPr>
          <w:p w14:paraId="4CDBDEA1"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single" w:sz="12" w:space="0" w:color="auto"/>
            </w:tcBorders>
          </w:tcPr>
          <w:p w14:paraId="29F8B70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single" w:sz="12" w:space="0" w:color="auto"/>
            </w:tcBorders>
          </w:tcPr>
          <w:p w14:paraId="4592810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8" w:type="dxa"/>
            <w:tcBorders>
              <w:top w:val="nil"/>
              <w:bottom w:val="single" w:sz="12" w:space="0" w:color="auto"/>
            </w:tcBorders>
          </w:tcPr>
          <w:p w14:paraId="206BC7B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single" w:sz="12" w:space="0" w:color="auto"/>
            </w:tcBorders>
          </w:tcPr>
          <w:p w14:paraId="61D8EAA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32" w:type="dxa"/>
            <w:tcBorders>
              <w:top w:val="nil"/>
              <w:bottom w:val="single" w:sz="12" w:space="0" w:color="auto"/>
            </w:tcBorders>
          </w:tcPr>
          <w:p w14:paraId="59AFE81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(100)</w:t>
            </w:r>
          </w:p>
        </w:tc>
      </w:tr>
    </w:tbl>
    <w:p w14:paraId="30925F40" w14:textId="77777777" w:rsidR="00935563" w:rsidRPr="00935563" w:rsidRDefault="00935563" w:rsidP="00935563">
      <w:pPr>
        <w:keepNext/>
        <w:keepLines/>
        <w:pageBreakBefore/>
        <w:spacing w:before="240" w:after="60"/>
        <w:ind w:left="1008" w:hanging="1008"/>
        <w:rPr>
          <w:rFonts w:eastAsia="SimSun" w:cs="Arial"/>
          <w:b/>
          <w:color w:val="034D8E"/>
          <w:lang w:eastAsia="zh-CN"/>
        </w:rPr>
      </w:pPr>
      <w:bookmarkStart w:id="593" w:name="_Ref41989842"/>
      <w:bookmarkStart w:id="594" w:name="_Toc43108603"/>
      <w:r w:rsidRPr="00935563">
        <w:rPr>
          <w:rFonts w:eastAsia="SimSun" w:cs="Arial"/>
          <w:b/>
          <w:color w:val="034D8E"/>
          <w:lang w:eastAsia="zh-CN"/>
        </w:rPr>
        <w:t>Table C.</w:t>
      </w:r>
      <w:r w:rsidRPr="00935563">
        <w:rPr>
          <w:rFonts w:eastAsia="SimSun" w:cs="Arial"/>
          <w:b/>
          <w:color w:val="034D8E"/>
          <w:lang w:eastAsia="zh-CN"/>
        </w:rPr>
        <w:fldChar w:fldCharType="begin"/>
      </w:r>
      <w:r w:rsidRPr="00935563">
        <w:rPr>
          <w:rFonts w:eastAsia="SimSun" w:cs="Arial"/>
          <w:b/>
          <w:color w:val="034D8E"/>
          <w:lang w:eastAsia="zh-CN"/>
        </w:rPr>
        <w:instrText>SEQ Table_C. \* ARABIC</w:instrText>
      </w:r>
      <w:r w:rsidRPr="00935563">
        <w:rPr>
          <w:rFonts w:eastAsia="SimSun" w:cs="Arial"/>
          <w:b/>
          <w:color w:val="034D8E"/>
          <w:lang w:eastAsia="zh-CN"/>
        </w:rPr>
        <w:fldChar w:fldCharType="separate"/>
      </w:r>
      <w:r w:rsidRPr="00935563">
        <w:rPr>
          <w:rFonts w:eastAsia="SimSun" w:cs="Arial"/>
          <w:b/>
          <w:noProof/>
          <w:color w:val="034D8E"/>
          <w:lang w:eastAsia="zh-CN"/>
        </w:rPr>
        <w:t>6</w:t>
      </w:r>
      <w:r w:rsidRPr="00935563">
        <w:rPr>
          <w:rFonts w:eastAsia="SimSun" w:cs="Arial"/>
          <w:b/>
          <w:color w:val="034D8E"/>
          <w:lang w:eastAsia="zh-CN"/>
        </w:rPr>
        <w:fldChar w:fldCharType="end"/>
      </w:r>
      <w:bookmarkEnd w:id="593"/>
      <w:r w:rsidRPr="00935563">
        <w:rPr>
          <w:rFonts w:eastAsia="SimSun" w:cs="Arial"/>
          <w:b/>
          <w:color w:val="034D8E"/>
          <w:lang w:eastAsia="zh-CN"/>
        </w:rPr>
        <w:t>.  Understanding Layout of the Reading Domain: Frequency and Percentage of EL Students Observed in Each Rating Category by Disability Category</w:t>
      </w:r>
      <w:bookmarkEnd w:id="594"/>
    </w:p>
    <w:tbl>
      <w:tblPr>
        <w:tblStyle w:val="TRtable"/>
        <w:tblW w:w="0" w:type="auto"/>
        <w:tblLayout w:type="fixed"/>
        <w:tblLook w:val="04A0" w:firstRow="1" w:lastRow="0" w:firstColumn="1" w:lastColumn="0" w:noHBand="0" w:noVBand="1"/>
        <w:tblDescription w:val="Understanding Layout of the Reading Domain: Frequency and Percentage of EL Students Observed in Each Rating Category by Disability Category"/>
      </w:tblPr>
      <w:tblGrid>
        <w:gridCol w:w="1440"/>
        <w:gridCol w:w="1296"/>
        <w:gridCol w:w="2160"/>
        <w:gridCol w:w="1008"/>
        <w:gridCol w:w="1154"/>
        <w:gridCol w:w="1232"/>
      </w:tblGrid>
      <w:tr w:rsidR="00935563" w:rsidRPr="00935563" w14:paraId="69AD2C8C"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7A5CEBFE"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EL Status</w:t>
            </w:r>
          </w:p>
        </w:tc>
        <w:tc>
          <w:tcPr>
            <w:tcW w:w="1296" w:type="dxa"/>
          </w:tcPr>
          <w:p w14:paraId="59D675FE"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Disability Category</w:t>
            </w:r>
          </w:p>
        </w:tc>
        <w:tc>
          <w:tcPr>
            <w:tcW w:w="2160" w:type="dxa"/>
          </w:tcPr>
          <w:p w14:paraId="137981E5"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or Grade Span</w:t>
            </w:r>
          </w:p>
        </w:tc>
        <w:tc>
          <w:tcPr>
            <w:tcW w:w="1008" w:type="dxa"/>
          </w:tcPr>
          <w:p w14:paraId="3778E1E5"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Not at All</w:t>
            </w:r>
          </w:p>
        </w:tc>
        <w:tc>
          <w:tcPr>
            <w:tcW w:w="1154" w:type="dxa"/>
          </w:tcPr>
          <w:p w14:paraId="337ECE68"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Partially</w:t>
            </w:r>
          </w:p>
        </w:tc>
        <w:tc>
          <w:tcPr>
            <w:tcW w:w="1232" w:type="dxa"/>
          </w:tcPr>
          <w:p w14:paraId="22C138CF"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Entirely</w:t>
            </w:r>
          </w:p>
        </w:tc>
      </w:tr>
      <w:tr w:rsidR="00935563" w:rsidRPr="00935563" w14:paraId="0B8F35FF"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3392DE69"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246B3D0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single" w:sz="4" w:space="0" w:color="auto"/>
              <w:bottom w:val="nil"/>
            </w:tcBorders>
          </w:tcPr>
          <w:p w14:paraId="4111426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8" w:type="dxa"/>
            <w:tcBorders>
              <w:top w:val="single" w:sz="4" w:space="0" w:color="auto"/>
              <w:bottom w:val="nil"/>
            </w:tcBorders>
          </w:tcPr>
          <w:p w14:paraId="4E2D7C3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single" w:sz="4" w:space="0" w:color="auto"/>
              <w:bottom w:val="nil"/>
            </w:tcBorders>
          </w:tcPr>
          <w:p w14:paraId="4202AA5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32" w:type="dxa"/>
            <w:tcBorders>
              <w:top w:val="single" w:sz="4" w:space="0" w:color="auto"/>
              <w:bottom w:val="nil"/>
            </w:tcBorders>
          </w:tcPr>
          <w:p w14:paraId="7B4E729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(100)</w:t>
            </w:r>
          </w:p>
        </w:tc>
      </w:tr>
      <w:tr w:rsidR="00935563" w:rsidRPr="00935563" w14:paraId="61ABC3B9"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10172605"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nil"/>
            </w:tcBorders>
          </w:tcPr>
          <w:p w14:paraId="631A520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nil"/>
            </w:tcBorders>
          </w:tcPr>
          <w:p w14:paraId="03C8AF1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8" w:type="dxa"/>
            <w:tcBorders>
              <w:top w:val="nil"/>
              <w:bottom w:val="nil"/>
            </w:tcBorders>
          </w:tcPr>
          <w:p w14:paraId="44F16D6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nil"/>
            </w:tcBorders>
          </w:tcPr>
          <w:p w14:paraId="7CFDF74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(50)</w:t>
            </w:r>
          </w:p>
        </w:tc>
        <w:tc>
          <w:tcPr>
            <w:tcW w:w="1232" w:type="dxa"/>
            <w:tcBorders>
              <w:top w:val="nil"/>
              <w:bottom w:val="nil"/>
            </w:tcBorders>
          </w:tcPr>
          <w:p w14:paraId="3604653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(50)</w:t>
            </w:r>
          </w:p>
        </w:tc>
      </w:tr>
      <w:tr w:rsidR="00935563" w:rsidRPr="00935563" w14:paraId="691FCF9F"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4" w:space="0" w:color="auto"/>
            </w:tcBorders>
          </w:tcPr>
          <w:p w14:paraId="15807AC2"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single" w:sz="4" w:space="0" w:color="auto"/>
            </w:tcBorders>
          </w:tcPr>
          <w:p w14:paraId="7CF2233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single" w:sz="4" w:space="0" w:color="auto"/>
            </w:tcBorders>
          </w:tcPr>
          <w:p w14:paraId="703CE9E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8" w:type="dxa"/>
            <w:tcBorders>
              <w:top w:val="nil"/>
              <w:bottom w:val="single" w:sz="4" w:space="0" w:color="auto"/>
            </w:tcBorders>
          </w:tcPr>
          <w:p w14:paraId="6BE68B0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single" w:sz="4" w:space="0" w:color="auto"/>
            </w:tcBorders>
          </w:tcPr>
          <w:p w14:paraId="067151D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(50)</w:t>
            </w:r>
          </w:p>
        </w:tc>
        <w:tc>
          <w:tcPr>
            <w:tcW w:w="1232" w:type="dxa"/>
            <w:tcBorders>
              <w:top w:val="nil"/>
              <w:bottom w:val="single" w:sz="4" w:space="0" w:color="auto"/>
            </w:tcBorders>
          </w:tcPr>
          <w:p w14:paraId="445E1A3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(50)</w:t>
            </w:r>
          </w:p>
        </w:tc>
      </w:tr>
      <w:tr w:rsidR="00935563" w:rsidRPr="00935563" w14:paraId="6FF9B7B8"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046CF057"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624CEA7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single" w:sz="4" w:space="0" w:color="auto"/>
              <w:bottom w:val="nil"/>
            </w:tcBorders>
          </w:tcPr>
          <w:p w14:paraId="3BCB74D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8" w:type="dxa"/>
            <w:tcBorders>
              <w:top w:val="single" w:sz="4" w:space="0" w:color="auto"/>
              <w:bottom w:val="nil"/>
            </w:tcBorders>
          </w:tcPr>
          <w:p w14:paraId="074DB93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single" w:sz="4" w:space="0" w:color="auto"/>
              <w:bottom w:val="nil"/>
            </w:tcBorders>
          </w:tcPr>
          <w:p w14:paraId="4BC64DE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(7)</w:t>
            </w:r>
          </w:p>
        </w:tc>
        <w:tc>
          <w:tcPr>
            <w:tcW w:w="1232" w:type="dxa"/>
            <w:tcBorders>
              <w:top w:val="single" w:sz="4" w:space="0" w:color="auto"/>
              <w:bottom w:val="nil"/>
            </w:tcBorders>
          </w:tcPr>
          <w:p w14:paraId="11A7DDE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7 (93)</w:t>
            </w:r>
          </w:p>
        </w:tc>
      </w:tr>
      <w:tr w:rsidR="00935563" w:rsidRPr="00935563" w14:paraId="3A72C3AF"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5A09F9E4"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nil"/>
            </w:tcBorders>
          </w:tcPr>
          <w:p w14:paraId="4BC476F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nil"/>
            </w:tcBorders>
          </w:tcPr>
          <w:p w14:paraId="4B14EB7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8" w:type="dxa"/>
            <w:tcBorders>
              <w:top w:val="nil"/>
              <w:bottom w:val="nil"/>
            </w:tcBorders>
          </w:tcPr>
          <w:p w14:paraId="7C996F1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nil"/>
            </w:tcBorders>
          </w:tcPr>
          <w:p w14:paraId="2546ECA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32" w:type="dxa"/>
            <w:tcBorders>
              <w:top w:val="nil"/>
              <w:bottom w:val="nil"/>
            </w:tcBorders>
          </w:tcPr>
          <w:p w14:paraId="2CF1270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r>
      <w:tr w:rsidR="00935563" w:rsidRPr="00935563" w14:paraId="58CB32F8"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12" w:space="0" w:color="auto"/>
            </w:tcBorders>
          </w:tcPr>
          <w:p w14:paraId="5FC9D462"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single" w:sz="12" w:space="0" w:color="auto"/>
            </w:tcBorders>
          </w:tcPr>
          <w:p w14:paraId="5CE59C3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single" w:sz="12" w:space="0" w:color="auto"/>
            </w:tcBorders>
          </w:tcPr>
          <w:p w14:paraId="6FA6403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8" w:type="dxa"/>
            <w:tcBorders>
              <w:top w:val="nil"/>
              <w:bottom w:val="single" w:sz="12" w:space="0" w:color="auto"/>
            </w:tcBorders>
          </w:tcPr>
          <w:p w14:paraId="57FB840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single" w:sz="12" w:space="0" w:color="auto"/>
            </w:tcBorders>
          </w:tcPr>
          <w:p w14:paraId="6705FEE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32" w:type="dxa"/>
            <w:tcBorders>
              <w:top w:val="nil"/>
              <w:bottom w:val="single" w:sz="12" w:space="0" w:color="auto"/>
            </w:tcBorders>
          </w:tcPr>
          <w:p w14:paraId="6C10BA6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(100)</w:t>
            </w:r>
          </w:p>
        </w:tc>
      </w:tr>
    </w:tbl>
    <w:p w14:paraId="066F2731" w14:textId="77777777" w:rsidR="00935563" w:rsidRPr="00935563" w:rsidRDefault="00935563" w:rsidP="00935563">
      <w:pPr>
        <w:keepNext/>
        <w:keepLines/>
        <w:spacing w:before="240" w:after="60"/>
        <w:ind w:left="1008" w:hanging="1008"/>
        <w:rPr>
          <w:rFonts w:eastAsia="SimSun" w:cs="Arial"/>
          <w:b/>
          <w:color w:val="034D8E"/>
          <w:lang w:eastAsia="zh-CN"/>
        </w:rPr>
      </w:pPr>
      <w:bookmarkStart w:id="595" w:name="_Ref41990876"/>
      <w:bookmarkStart w:id="596" w:name="_Toc43108604"/>
      <w:r w:rsidRPr="00935563">
        <w:rPr>
          <w:rFonts w:eastAsia="SimSun" w:cs="Arial"/>
          <w:b/>
          <w:color w:val="034D8E"/>
          <w:lang w:eastAsia="zh-CN"/>
        </w:rPr>
        <w:t>Table C.</w:t>
      </w:r>
      <w:r w:rsidRPr="00935563">
        <w:rPr>
          <w:rFonts w:eastAsia="SimSun" w:cs="Arial"/>
          <w:b/>
          <w:color w:val="034D8E"/>
          <w:lang w:eastAsia="zh-CN"/>
        </w:rPr>
        <w:fldChar w:fldCharType="begin"/>
      </w:r>
      <w:r w:rsidRPr="00935563">
        <w:rPr>
          <w:rFonts w:eastAsia="SimSun" w:cs="Arial"/>
          <w:b/>
          <w:color w:val="034D8E"/>
          <w:lang w:eastAsia="zh-CN"/>
        </w:rPr>
        <w:instrText>SEQ Table_C. \* ARABIC</w:instrText>
      </w:r>
      <w:r w:rsidRPr="00935563">
        <w:rPr>
          <w:rFonts w:eastAsia="SimSun" w:cs="Arial"/>
          <w:b/>
          <w:color w:val="034D8E"/>
          <w:lang w:eastAsia="zh-CN"/>
        </w:rPr>
        <w:fldChar w:fldCharType="separate"/>
      </w:r>
      <w:r w:rsidRPr="00935563">
        <w:rPr>
          <w:rFonts w:eastAsia="SimSun" w:cs="Arial"/>
          <w:b/>
          <w:noProof/>
          <w:color w:val="034D8E"/>
          <w:lang w:eastAsia="zh-CN"/>
        </w:rPr>
        <w:t>7</w:t>
      </w:r>
      <w:r w:rsidRPr="00935563">
        <w:rPr>
          <w:rFonts w:eastAsia="SimSun" w:cs="Arial"/>
          <w:b/>
          <w:color w:val="034D8E"/>
          <w:lang w:eastAsia="zh-CN"/>
        </w:rPr>
        <w:fldChar w:fldCharType="end"/>
      </w:r>
      <w:bookmarkEnd w:id="595"/>
      <w:r w:rsidRPr="00935563">
        <w:rPr>
          <w:rFonts w:eastAsia="SimSun" w:cs="Arial"/>
          <w:b/>
          <w:color w:val="034D8E"/>
          <w:lang w:eastAsia="zh-CN"/>
        </w:rPr>
        <w:t>.  Understanding Layout of the Writing Domain: Frequency and Percentage of EL Students Observed in Each Rating Category by Disability Category</w:t>
      </w:r>
      <w:bookmarkEnd w:id="596"/>
    </w:p>
    <w:tbl>
      <w:tblPr>
        <w:tblStyle w:val="TRtable"/>
        <w:tblW w:w="0" w:type="auto"/>
        <w:tblLayout w:type="fixed"/>
        <w:tblLook w:val="04A0" w:firstRow="1" w:lastRow="0" w:firstColumn="1" w:lastColumn="0" w:noHBand="0" w:noVBand="1"/>
        <w:tblDescription w:val="Understanding Layout of the Writing Domain: Frequency and Percentage of EL Students Observed in Each Rating Category by Disability Category"/>
      </w:tblPr>
      <w:tblGrid>
        <w:gridCol w:w="1440"/>
        <w:gridCol w:w="1296"/>
        <w:gridCol w:w="2160"/>
        <w:gridCol w:w="1008"/>
        <w:gridCol w:w="1154"/>
        <w:gridCol w:w="1232"/>
      </w:tblGrid>
      <w:tr w:rsidR="00935563" w:rsidRPr="00935563" w14:paraId="11D9BF4E"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713F4722"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EL Status</w:t>
            </w:r>
          </w:p>
        </w:tc>
        <w:tc>
          <w:tcPr>
            <w:tcW w:w="1296" w:type="dxa"/>
          </w:tcPr>
          <w:p w14:paraId="2398D65E"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Disability Category</w:t>
            </w:r>
          </w:p>
        </w:tc>
        <w:tc>
          <w:tcPr>
            <w:tcW w:w="2160" w:type="dxa"/>
          </w:tcPr>
          <w:p w14:paraId="3964A718"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or Grade Span</w:t>
            </w:r>
          </w:p>
        </w:tc>
        <w:tc>
          <w:tcPr>
            <w:tcW w:w="1008" w:type="dxa"/>
          </w:tcPr>
          <w:p w14:paraId="656B207A"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Not at All</w:t>
            </w:r>
          </w:p>
        </w:tc>
        <w:tc>
          <w:tcPr>
            <w:tcW w:w="1154" w:type="dxa"/>
          </w:tcPr>
          <w:p w14:paraId="59C9E393"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Partially</w:t>
            </w:r>
          </w:p>
        </w:tc>
        <w:tc>
          <w:tcPr>
            <w:tcW w:w="1232" w:type="dxa"/>
          </w:tcPr>
          <w:p w14:paraId="312C76E3"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Entirely</w:t>
            </w:r>
          </w:p>
        </w:tc>
      </w:tr>
      <w:tr w:rsidR="00935563" w:rsidRPr="00935563" w14:paraId="615BB6BA"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698CC8D5"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590187B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single" w:sz="4" w:space="0" w:color="auto"/>
              <w:bottom w:val="nil"/>
            </w:tcBorders>
          </w:tcPr>
          <w:p w14:paraId="2AC1613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8" w:type="dxa"/>
            <w:tcBorders>
              <w:top w:val="single" w:sz="4" w:space="0" w:color="auto"/>
              <w:bottom w:val="nil"/>
            </w:tcBorders>
          </w:tcPr>
          <w:p w14:paraId="57BC132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(100)</w:t>
            </w:r>
          </w:p>
        </w:tc>
        <w:tc>
          <w:tcPr>
            <w:tcW w:w="1154" w:type="dxa"/>
            <w:tcBorders>
              <w:top w:val="single" w:sz="4" w:space="0" w:color="auto"/>
              <w:bottom w:val="nil"/>
            </w:tcBorders>
          </w:tcPr>
          <w:p w14:paraId="6537057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32" w:type="dxa"/>
            <w:tcBorders>
              <w:top w:val="single" w:sz="4" w:space="0" w:color="auto"/>
              <w:bottom w:val="nil"/>
            </w:tcBorders>
          </w:tcPr>
          <w:p w14:paraId="0AD9D20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196FD6C6"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167DE965"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nil"/>
            </w:tcBorders>
          </w:tcPr>
          <w:p w14:paraId="776F89C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nil"/>
            </w:tcBorders>
          </w:tcPr>
          <w:p w14:paraId="0D05791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8" w:type="dxa"/>
            <w:tcBorders>
              <w:top w:val="nil"/>
              <w:bottom w:val="nil"/>
            </w:tcBorders>
          </w:tcPr>
          <w:p w14:paraId="2602A96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54" w:type="dxa"/>
            <w:tcBorders>
              <w:top w:val="nil"/>
              <w:bottom w:val="nil"/>
            </w:tcBorders>
          </w:tcPr>
          <w:p w14:paraId="4F2932D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232" w:type="dxa"/>
            <w:tcBorders>
              <w:top w:val="nil"/>
              <w:bottom w:val="nil"/>
            </w:tcBorders>
          </w:tcPr>
          <w:p w14:paraId="7A90A0A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48E49727"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4" w:space="0" w:color="auto"/>
            </w:tcBorders>
          </w:tcPr>
          <w:p w14:paraId="728F3514"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single" w:sz="4" w:space="0" w:color="auto"/>
            </w:tcBorders>
          </w:tcPr>
          <w:p w14:paraId="7AF4479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single" w:sz="4" w:space="0" w:color="auto"/>
            </w:tcBorders>
          </w:tcPr>
          <w:p w14:paraId="086B212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8" w:type="dxa"/>
            <w:tcBorders>
              <w:top w:val="nil"/>
              <w:bottom w:val="single" w:sz="4" w:space="0" w:color="auto"/>
            </w:tcBorders>
          </w:tcPr>
          <w:p w14:paraId="10E2CE8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single" w:sz="4" w:space="0" w:color="auto"/>
            </w:tcBorders>
          </w:tcPr>
          <w:p w14:paraId="6819B4D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(67)</w:t>
            </w:r>
          </w:p>
        </w:tc>
        <w:tc>
          <w:tcPr>
            <w:tcW w:w="1232" w:type="dxa"/>
            <w:tcBorders>
              <w:top w:val="nil"/>
              <w:bottom w:val="single" w:sz="4" w:space="0" w:color="auto"/>
            </w:tcBorders>
          </w:tcPr>
          <w:p w14:paraId="3D3C2F0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(33)</w:t>
            </w:r>
          </w:p>
        </w:tc>
      </w:tr>
      <w:tr w:rsidR="00935563" w:rsidRPr="00935563" w14:paraId="7B675241"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04877FD3"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5D3F6E2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single" w:sz="4" w:space="0" w:color="auto"/>
              <w:bottom w:val="nil"/>
            </w:tcBorders>
          </w:tcPr>
          <w:p w14:paraId="6571F0A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8" w:type="dxa"/>
            <w:tcBorders>
              <w:top w:val="single" w:sz="4" w:space="0" w:color="auto"/>
              <w:bottom w:val="nil"/>
            </w:tcBorders>
          </w:tcPr>
          <w:p w14:paraId="5F2B68F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(20)</w:t>
            </w:r>
          </w:p>
        </w:tc>
        <w:tc>
          <w:tcPr>
            <w:tcW w:w="1154" w:type="dxa"/>
            <w:tcBorders>
              <w:top w:val="single" w:sz="4" w:space="0" w:color="auto"/>
              <w:bottom w:val="nil"/>
            </w:tcBorders>
          </w:tcPr>
          <w:p w14:paraId="1F662A6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(4)</w:t>
            </w:r>
          </w:p>
        </w:tc>
        <w:tc>
          <w:tcPr>
            <w:tcW w:w="1232" w:type="dxa"/>
            <w:tcBorders>
              <w:top w:val="single" w:sz="4" w:space="0" w:color="auto"/>
              <w:bottom w:val="nil"/>
            </w:tcBorders>
          </w:tcPr>
          <w:p w14:paraId="2D74F85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9 (76)</w:t>
            </w:r>
          </w:p>
        </w:tc>
      </w:tr>
      <w:tr w:rsidR="00935563" w:rsidRPr="00935563" w14:paraId="69132947"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45CB7A1B"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nil"/>
            </w:tcBorders>
          </w:tcPr>
          <w:p w14:paraId="2A18264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nil"/>
            </w:tcBorders>
          </w:tcPr>
          <w:p w14:paraId="7B80CAF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8" w:type="dxa"/>
            <w:tcBorders>
              <w:top w:val="nil"/>
              <w:bottom w:val="nil"/>
            </w:tcBorders>
          </w:tcPr>
          <w:p w14:paraId="16F7D59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(8)</w:t>
            </w:r>
          </w:p>
        </w:tc>
        <w:tc>
          <w:tcPr>
            <w:tcW w:w="1154" w:type="dxa"/>
            <w:tcBorders>
              <w:top w:val="nil"/>
              <w:bottom w:val="nil"/>
            </w:tcBorders>
          </w:tcPr>
          <w:p w14:paraId="3CC952E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32" w:type="dxa"/>
            <w:tcBorders>
              <w:top w:val="nil"/>
              <w:bottom w:val="nil"/>
            </w:tcBorders>
          </w:tcPr>
          <w:p w14:paraId="127D397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(92)</w:t>
            </w:r>
          </w:p>
        </w:tc>
      </w:tr>
      <w:tr w:rsidR="00935563" w:rsidRPr="00935563" w14:paraId="37C43862"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12" w:space="0" w:color="auto"/>
            </w:tcBorders>
          </w:tcPr>
          <w:p w14:paraId="1F2383D4"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single" w:sz="12" w:space="0" w:color="auto"/>
            </w:tcBorders>
          </w:tcPr>
          <w:p w14:paraId="3085193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single" w:sz="12" w:space="0" w:color="auto"/>
            </w:tcBorders>
          </w:tcPr>
          <w:p w14:paraId="7D25D5A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8" w:type="dxa"/>
            <w:tcBorders>
              <w:top w:val="nil"/>
              <w:bottom w:val="single" w:sz="12" w:space="0" w:color="auto"/>
            </w:tcBorders>
          </w:tcPr>
          <w:p w14:paraId="2F81829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single" w:sz="12" w:space="0" w:color="auto"/>
            </w:tcBorders>
          </w:tcPr>
          <w:p w14:paraId="167BB38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(11)</w:t>
            </w:r>
          </w:p>
        </w:tc>
        <w:tc>
          <w:tcPr>
            <w:tcW w:w="1232" w:type="dxa"/>
            <w:tcBorders>
              <w:top w:val="nil"/>
              <w:bottom w:val="single" w:sz="12" w:space="0" w:color="auto"/>
            </w:tcBorders>
          </w:tcPr>
          <w:p w14:paraId="22A1E46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(78)</w:t>
            </w:r>
          </w:p>
        </w:tc>
      </w:tr>
    </w:tbl>
    <w:p w14:paraId="7DB3CFD4" w14:textId="77777777" w:rsidR="00935563" w:rsidRPr="00935563" w:rsidRDefault="00935563" w:rsidP="00935563">
      <w:pPr>
        <w:keepNext/>
        <w:keepLines/>
        <w:spacing w:before="240" w:after="60"/>
        <w:ind w:left="1008" w:hanging="1008"/>
        <w:rPr>
          <w:rFonts w:eastAsia="SimSun" w:cs="Arial"/>
          <w:b/>
          <w:color w:val="034D8E"/>
          <w:lang w:eastAsia="zh-CN"/>
        </w:rPr>
      </w:pPr>
      <w:bookmarkStart w:id="597" w:name="_Ref41990979"/>
      <w:bookmarkStart w:id="598" w:name="_Toc43108605"/>
      <w:r w:rsidRPr="00935563">
        <w:rPr>
          <w:rFonts w:eastAsia="SimSun" w:cs="Arial"/>
          <w:b/>
          <w:color w:val="034D8E"/>
          <w:lang w:eastAsia="zh-CN"/>
        </w:rPr>
        <w:t>Table C.</w:t>
      </w:r>
      <w:r w:rsidRPr="00935563">
        <w:rPr>
          <w:rFonts w:eastAsia="SimSun" w:cs="Arial"/>
          <w:b/>
          <w:color w:val="034D8E"/>
          <w:lang w:eastAsia="zh-CN"/>
        </w:rPr>
        <w:fldChar w:fldCharType="begin"/>
      </w:r>
      <w:r w:rsidRPr="00935563">
        <w:rPr>
          <w:rFonts w:eastAsia="SimSun" w:cs="Arial"/>
          <w:b/>
          <w:color w:val="034D8E"/>
          <w:lang w:eastAsia="zh-CN"/>
        </w:rPr>
        <w:instrText>SEQ Table_C. \* ARABIC</w:instrText>
      </w:r>
      <w:r w:rsidRPr="00935563">
        <w:rPr>
          <w:rFonts w:eastAsia="SimSun" w:cs="Arial"/>
          <w:b/>
          <w:color w:val="034D8E"/>
          <w:lang w:eastAsia="zh-CN"/>
        </w:rPr>
        <w:fldChar w:fldCharType="separate"/>
      </w:r>
      <w:r w:rsidRPr="00935563">
        <w:rPr>
          <w:rFonts w:eastAsia="SimSun" w:cs="Arial"/>
          <w:b/>
          <w:noProof/>
          <w:color w:val="034D8E"/>
          <w:lang w:eastAsia="zh-CN"/>
        </w:rPr>
        <w:t>8</w:t>
      </w:r>
      <w:r w:rsidRPr="00935563">
        <w:rPr>
          <w:rFonts w:eastAsia="SimSun" w:cs="Arial"/>
          <w:b/>
          <w:color w:val="034D8E"/>
          <w:lang w:eastAsia="zh-CN"/>
        </w:rPr>
        <w:fldChar w:fldCharType="end"/>
      </w:r>
      <w:bookmarkEnd w:id="597"/>
      <w:r w:rsidRPr="00935563">
        <w:rPr>
          <w:rFonts w:eastAsia="SimSun" w:cs="Arial"/>
          <w:b/>
          <w:color w:val="034D8E"/>
          <w:lang w:eastAsia="zh-CN"/>
        </w:rPr>
        <w:t>.  Students Answering Independently: Frequency and Percentage of Non-EL Students Observed in Each Rating Category by Disability Category</w:t>
      </w:r>
      <w:bookmarkEnd w:id="598"/>
    </w:p>
    <w:tbl>
      <w:tblPr>
        <w:tblStyle w:val="TRtable"/>
        <w:tblW w:w="9848" w:type="dxa"/>
        <w:tblLayout w:type="fixed"/>
        <w:tblLook w:val="04A0" w:firstRow="1" w:lastRow="0" w:firstColumn="1" w:lastColumn="0" w:noHBand="0" w:noVBand="1"/>
        <w:tblDescription w:val="Students Answering Independently: Frequency and Percentage of Non-EL Students Observed in Each Rating Category by Disability Category"/>
      </w:tblPr>
      <w:tblGrid>
        <w:gridCol w:w="1440"/>
        <w:gridCol w:w="1296"/>
        <w:gridCol w:w="1296"/>
        <w:gridCol w:w="2160"/>
        <w:gridCol w:w="1188"/>
        <w:gridCol w:w="1208"/>
        <w:gridCol w:w="1260"/>
      </w:tblGrid>
      <w:tr w:rsidR="00935563" w:rsidRPr="00935563" w14:paraId="2C642350"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7638FC1C"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EL Status</w:t>
            </w:r>
          </w:p>
        </w:tc>
        <w:tc>
          <w:tcPr>
            <w:tcW w:w="1296" w:type="dxa"/>
          </w:tcPr>
          <w:p w14:paraId="032CC75F"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Disability Category</w:t>
            </w:r>
          </w:p>
        </w:tc>
        <w:tc>
          <w:tcPr>
            <w:tcW w:w="1296" w:type="dxa"/>
          </w:tcPr>
          <w:p w14:paraId="67E92B1A"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Domain</w:t>
            </w:r>
          </w:p>
        </w:tc>
        <w:tc>
          <w:tcPr>
            <w:tcW w:w="2160" w:type="dxa"/>
          </w:tcPr>
          <w:p w14:paraId="77276900"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or Grade Span</w:t>
            </w:r>
          </w:p>
        </w:tc>
        <w:tc>
          <w:tcPr>
            <w:tcW w:w="1188" w:type="dxa"/>
          </w:tcPr>
          <w:p w14:paraId="3DF40CB4"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Not at All</w:t>
            </w:r>
          </w:p>
        </w:tc>
        <w:tc>
          <w:tcPr>
            <w:tcW w:w="1208" w:type="dxa"/>
          </w:tcPr>
          <w:p w14:paraId="569817DA"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Partially</w:t>
            </w:r>
          </w:p>
        </w:tc>
        <w:tc>
          <w:tcPr>
            <w:tcW w:w="1260" w:type="dxa"/>
          </w:tcPr>
          <w:p w14:paraId="23D7E475"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Entirely</w:t>
            </w:r>
          </w:p>
        </w:tc>
      </w:tr>
      <w:tr w:rsidR="00935563" w:rsidRPr="00935563" w14:paraId="47573F81"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18AB807E"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Pr>
          <w:p w14:paraId="066D1FB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Pr>
          <w:p w14:paraId="236777D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536C64D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88" w:type="dxa"/>
          </w:tcPr>
          <w:p w14:paraId="0064823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Pr>
          <w:p w14:paraId="2AE52F9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(33)</w:t>
            </w:r>
          </w:p>
        </w:tc>
        <w:tc>
          <w:tcPr>
            <w:tcW w:w="1260" w:type="dxa"/>
          </w:tcPr>
          <w:p w14:paraId="3560382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(67)</w:t>
            </w:r>
          </w:p>
        </w:tc>
      </w:tr>
      <w:tr w:rsidR="00935563" w:rsidRPr="00935563" w14:paraId="306AEE50"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792C240E"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Pr>
          <w:p w14:paraId="2D70386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Pr>
          <w:p w14:paraId="452FAE7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5145D5A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88" w:type="dxa"/>
          </w:tcPr>
          <w:p w14:paraId="7F22B5F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Pr>
          <w:p w14:paraId="71AAE0E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(50)</w:t>
            </w:r>
          </w:p>
        </w:tc>
        <w:tc>
          <w:tcPr>
            <w:tcW w:w="1260" w:type="dxa"/>
          </w:tcPr>
          <w:p w14:paraId="4383C00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(50)</w:t>
            </w:r>
          </w:p>
        </w:tc>
      </w:tr>
      <w:tr w:rsidR="00935563" w:rsidRPr="00935563" w14:paraId="6FF2B5D7"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11455320"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bottom w:val="single" w:sz="4" w:space="0" w:color="auto"/>
            </w:tcBorders>
          </w:tcPr>
          <w:p w14:paraId="2B92A0D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bottom w:val="single" w:sz="4" w:space="0" w:color="auto"/>
            </w:tcBorders>
          </w:tcPr>
          <w:p w14:paraId="3331CE2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Borders>
              <w:bottom w:val="single" w:sz="4" w:space="0" w:color="auto"/>
            </w:tcBorders>
          </w:tcPr>
          <w:p w14:paraId="18BF34F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88" w:type="dxa"/>
            <w:tcBorders>
              <w:bottom w:val="single" w:sz="4" w:space="0" w:color="auto"/>
            </w:tcBorders>
          </w:tcPr>
          <w:p w14:paraId="7A5EDBE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Borders>
              <w:bottom w:val="single" w:sz="4" w:space="0" w:color="auto"/>
            </w:tcBorders>
          </w:tcPr>
          <w:p w14:paraId="24277C1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(50)</w:t>
            </w:r>
          </w:p>
        </w:tc>
        <w:tc>
          <w:tcPr>
            <w:tcW w:w="1260" w:type="dxa"/>
            <w:tcBorders>
              <w:bottom w:val="single" w:sz="4" w:space="0" w:color="auto"/>
            </w:tcBorders>
          </w:tcPr>
          <w:p w14:paraId="19D087B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(50)</w:t>
            </w:r>
          </w:p>
        </w:tc>
      </w:tr>
      <w:tr w:rsidR="00935563" w:rsidRPr="00935563" w14:paraId="584D1A86"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4D36F4D0"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505AA53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single" w:sz="4" w:space="0" w:color="auto"/>
              <w:bottom w:val="nil"/>
            </w:tcBorders>
          </w:tcPr>
          <w:p w14:paraId="4080AD5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single" w:sz="4" w:space="0" w:color="auto"/>
              <w:bottom w:val="nil"/>
            </w:tcBorders>
          </w:tcPr>
          <w:p w14:paraId="23866FD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88" w:type="dxa"/>
            <w:tcBorders>
              <w:top w:val="single" w:sz="4" w:space="0" w:color="auto"/>
              <w:bottom w:val="nil"/>
            </w:tcBorders>
          </w:tcPr>
          <w:p w14:paraId="777E774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Borders>
              <w:top w:val="single" w:sz="4" w:space="0" w:color="auto"/>
              <w:bottom w:val="nil"/>
            </w:tcBorders>
          </w:tcPr>
          <w:p w14:paraId="49B1F02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(100)</w:t>
            </w:r>
          </w:p>
        </w:tc>
        <w:tc>
          <w:tcPr>
            <w:tcW w:w="1260" w:type="dxa"/>
            <w:tcBorders>
              <w:top w:val="single" w:sz="4" w:space="0" w:color="auto"/>
              <w:bottom w:val="nil"/>
            </w:tcBorders>
          </w:tcPr>
          <w:p w14:paraId="4A55CAA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7E046191"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20FF720E"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tcBorders>
          </w:tcPr>
          <w:p w14:paraId="02C741B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nil"/>
            </w:tcBorders>
          </w:tcPr>
          <w:p w14:paraId="313150B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nil"/>
            </w:tcBorders>
          </w:tcPr>
          <w:p w14:paraId="4BF255A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88" w:type="dxa"/>
            <w:tcBorders>
              <w:top w:val="nil"/>
            </w:tcBorders>
          </w:tcPr>
          <w:p w14:paraId="2ACC91A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(50)</w:t>
            </w:r>
          </w:p>
        </w:tc>
        <w:tc>
          <w:tcPr>
            <w:tcW w:w="1208" w:type="dxa"/>
            <w:tcBorders>
              <w:top w:val="nil"/>
            </w:tcBorders>
          </w:tcPr>
          <w:p w14:paraId="04FB9C8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60" w:type="dxa"/>
            <w:tcBorders>
              <w:top w:val="nil"/>
            </w:tcBorders>
          </w:tcPr>
          <w:p w14:paraId="43B125C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(50)</w:t>
            </w:r>
          </w:p>
        </w:tc>
      </w:tr>
      <w:tr w:rsidR="00935563" w:rsidRPr="00935563" w14:paraId="20AD9768"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0920030C"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bottom w:val="single" w:sz="4" w:space="0" w:color="auto"/>
            </w:tcBorders>
          </w:tcPr>
          <w:p w14:paraId="2C21912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bottom w:val="single" w:sz="4" w:space="0" w:color="auto"/>
            </w:tcBorders>
          </w:tcPr>
          <w:p w14:paraId="1EC9EB3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bottom w:val="single" w:sz="4" w:space="0" w:color="auto"/>
            </w:tcBorders>
          </w:tcPr>
          <w:p w14:paraId="4352893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88" w:type="dxa"/>
            <w:tcBorders>
              <w:bottom w:val="single" w:sz="4" w:space="0" w:color="auto"/>
            </w:tcBorders>
          </w:tcPr>
          <w:p w14:paraId="50668E5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Borders>
              <w:bottom w:val="single" w:sz="4" w:space="0" w:color="auto"/>
            </w:tcBorders>
          </w:tcPr>
          <w:p w14:paraId="09709D5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c>
          <w:tcPr>
            <w:tcW w:w="1260" w:type="dxa"/>
            <w:tcBorders>
              <w:bottom w:val="single" w:sz="4" w:space="0" w:color="auto"/>
            </w:tcBorders>
          </w:tcPr>
          <w:p w14:paraId="4051E43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3AC5E086"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3E9640CE"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2540F86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single" w:sz="4" w:space="0" w:color="auto"/>
              <w:bottom w:val="nil"/>
            </w:tcBorders>
          </w:tcPr>
          <w:p w14:paraId="4885570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single" w:sz="4" w:space="0" w:color="auto"/>
              <w:bottom w:val="nil"/>
            </w:tcBorders>
          </w:tcPr>
          <w:p w14:paraId="3E68DE2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88" w:type="dxa"/>
            <w:tcBorders>
              <w:top w:val="single" w:sz="4" w:space="0" w:color="auto"/>
              <w:bottom w:val="nil"/>
            </w:tcBorders>
          </w:tcPr>
          <w:p w14:paraId="581EFE2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(4)</w:t>
            </w:r>
          </w:p>
        </w:tc>
        <w:tc>
          <w:tcPr>
            <w:tcW w:w="1208" w:type="dxa"/>
            <w:tcBorders>
              <w:top w:val="single" w:sz="4" w:space="0" w:color="auto"/>
              <w:bottom w:val="nil"/>
            </w:tcBorders>
          </w:tcPr>
          <w:p w14:paraId="3809917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(16)</w:t>
            </w:r>
          </w:p>
        </w:tc>
        <w:tc>
          <w:tcPr>
            <w:tcW w:w="1260" w:type="dxa"/>
            <w:tcBorders>
              <w:top w:val="single" w:sz="4" w:space="0" w:color="auto"/>
              <w:bottom w:val="nil"/>
            </w:tcBorders>
          </w:tcPr>
          <w:p w14:paraId="621E2D8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10 (80)</w:t>
            </w:r>
          </w:p>
        </w:tc>
      </w:tr>
      <w:tr w:rsidR="00935563" w:rsidRPr="00935563" w14:paraId="25B2F63D"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544342E7"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tcBorders>
          </w:tcPr>
          <w:p w14:paraId="336A8A0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nil"/>
            </w:tcBorders>
          </w:tcPr>
          <w:p w14:paraId="193E474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nil"/>
            </w:tcBorders>
          </w:tcPr>
          <w:p w14:paraId="05401CC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88" w:type="dxa"/>
            <w:tcBorders>
              <w:top w:val="nil"/>
            </w:tcBorders>
          </w:tcPr>
          <w:p w14:paraId="079C861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208" w:type="dxa"/>
            <w:tcBorders>
              <w:top w:val="nil"/>
            </w:tcBorders>
          </w:tcPr>
          <w:p w14:paraId="1AD0CFA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260" w:type="dxa"/>
            <w:tcBorders>
              <w:top w:val="nil"/>
            </w:tcBorders>
          </w:tcPr>
          <w:p w14:paraId="57BA6B4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18DB9299"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5D9D3B67"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bottom w:val="single" w:sz="4" w:space="0" w:color="auto"/>
            </w:tcBorders>
          </w:tcPr>
          <w:p w14:paraId="73FCD5E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bottom w:val="single" w:sz="4" w:space="0" w:color="auto"/>
            </w:tcBorders>
          </w:tcPr>
          <w:p w14:paraId="45A7DA6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bottom w:val="single" w:sz="4" w:space="0" w:color="auto"/>
            </w:tcBorders>
          </w:tcPr>
          <w:p w14:paraId="5373BF8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88" w:type="dxa"/>
            <w:tcBorders>
              <w:bottom w:val="single" w:sz="4" w:space="0" w:color="auto"/>
            </w:tcBorders>
          </w:tcPr>
          <w:p w14:paraId="1A8834E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(33)</w:t>
            </w:r>
          </w:p>
        </w:tc>
        <w:tc>
          <w:tcPr>
            <w:tcW w:w="1208" w:type="dxa"/>
            <w:tcBorders>
              <w:bottom w:val="single" w:sz="4" w:space="0" w:color="auto"/>
            </w:tcBorders>
          </w:tcPr>
          <w:p w14:paraId="7663447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(67)</w:t>
            </w:r>
          </w:p>
        </w:tc>
        <w:tc>
          <w:tcPr>
            <w:tcW w:w="1260" w:type="dxa"/>
            <w:tcBorders>
              <w:bottom w:val="single" w:sz="4" w:space="0" w:color="auto"/>
            </w:tcBorders>
          </w:tcPr>
          <w:p w14:paraId="5947217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0E41F87C"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3A93AC2F"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4E414E2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single" w:sz="4" w:space="0" w:color="auto"/>
              <w:bottom w:val="nil"/>
            </w:tcBorders>
          </w:tcPr>
          <w:p w14:paraId="3A61230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single" w:sz="4" w:space="0" w:color="auto"/>
              <w:bottom w:val="nil"/>
            </w:tcBorders>
          </w:tcPr>
          <w:p w14:paraId="3B88FDE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88" w:type="dxa"/>
            <w:tcBorders>
              <w:top w:val="single" w:sz="4" w:space="0" w:color="auto"/>
              <w:bottom w:val="nil"/>
            </w:tcBorders>
          </w:tcPr>
          <w:p w14:paraId="11829D7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(22)</w:t>
            </w:r>
          </w:p>
        </w:tc>
        <w:tc>
          <w:tcPr>
            <w:tcW w:w="1208" w:type="dxa"/>
            <w:tcBorders>
              <w:top w:val="single" w:sz="4" w:space="0" w:color="auto"/>
              <w:bottom w:val="nil"/>
            </w:tcBorders>
          </w:tcPr>
          <w:p w14:paraId="5AE0417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(11)</w:t>
            </w:r>
          </w:p>
        </w:tc>
        <w:tc>
          <w:tcPr>
            <w:tcW w:w="1260" w:type="dxa"/>
            <w:tcBorders>
              <w:top w:val="single" w:sz="4" w:space="0" w:color="auto"/>
              <w:bottom w:val="nil"/>
            </w:tcBorders>
          </w:tcPr>
          <w:p w14:paraId="683D2F0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(67)</w:t>
            </w:r>
          </w:p>
        </w:tc>
      </w:tr>
      <w:tr w:rsidR="00935563" w:rsidRPr="00935563" w14:paraId="7CAA90FB"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13E677D4"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nil"/>
            </w:tcBorders>
          </w:tcPr>
          <w:p w14:paraId="0B8FBE2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nil"/>
              <w:bottom w:val="nil"/>
            </w:tcBorders>
          </w:tcPr>
          <w:p w14:paraId="247DE81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nil"/>
              <w:bottom w:val="nil"/>
            </w:tcBorders>
          </w:tcPr>
          <w:p w14:paraId="0D3D3D4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88" w:type="dxa"/>
            <w:tcBorders>
              <w:top w:val="nil"/>
              <w:bottom w:val="nil"/>
            </w:tcBorders>
          </w:tcPr>
          <w:p w14:paraId="0164A9D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Borders>
              <w:top w:val="nil"/>
              <w:bottom w:val="nil"/>
            </w:tcBorders>
          </w:tcPr>
          <w:p w14:paraId="0DD500F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(40)</w:t>
            </w:r>
          </w:p>
        </w:tc>
        <w:tc>
          <w:tcPr>
            <w:tcW w:w="1260" w:type="dxa"/>
            <w:tcBorders>
              <w:top w:val="nil"/>
              <w:bottom w:val="nil"/>
            </w:tcBorders>
          </w:tcPr>
          <w:p w14:paraId="3F92C55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(60)</w:t>
            </w:r>
          </w:p>
        </w:tc>
      </w:tr>
      <w:tr w:rsidR="00935563" w:rsidRPr="00935563" w14:paraId="5A3B5825"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2" w:space="0" w:color="auto"/>
            </w:tcBorders>
          </w:tcPr>
          <w:p w14:paraId="3688F002"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single" w:sz="2" w:space="0" w:color="auto"/>
            </w:tcBorders>
          </w:tcPr>
          <w:p w14:paraId="3E6C5C4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nil"/>
              <w:bottom w:val="single" w:sz="2" w:space="0" w:color="auto"/>
            </w:tcBorders>
          </w:tcPr>
          <w:p w14:paraId="5E1C408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nil"/>
              <w:bottom w:val="single" w:sz="2" w:space="0" w:color="auto"/>
            </w:tcBorders>
          </w:tcPr>
          <w:p w14:paraId="7CE4016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88" w:type="dxa"/>
            <w:tcBorders>
              <w:top w:val="nil"/>
              <w:bottom w:val="single" w:sz="2" w:space="0" w:color="auto"/>
            </w:tcBorders>
          </w:tcPr>
          <w:p w14:paraId="521703D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Borders>
              <w:top w:val="nil"/>
              <w:bottom w:val="single" w:sz="2" w:space="0" w:color="auto"/>
            </w:tcBorders>
          </w:tcPr>
          <w:p w14:paraId="57FB421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(60)</w:t>
            </w:r>
          </w:p>
        </w:tc>
        <w:tc>
          <w:tcPr>
            <w:tcW w:w="1260" w:type="dxa"/>
            <w:tcBorders>
              <w:top w:val="nil"/>
              <w:bottom w:val="single" w:sz="2" w:space="0" w:color="auto"/>
            </w:tcBorders>
          </w:tcPr>
          <w:p w14:paraId="5D24722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(40)</w:t>
            </w:r>
          </w:p>
        </w:tc>
      </w:tr>
      <w:tr w:rsidR="00935563" w:rsidRPr="00935563" w14:paraId="056820AE"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2" w:space="0" w:color="auto"/>
            </w:tcBorders>
          </w:tcPr>
          <w:p w14:paraId="31B15C75"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2" w:space="0" w:color="auto"/>
            </w:tcBorders>
          </w:tcPr>
          <w:p w14:paraId="7C34C63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single" w:sz="2" w:space="0" w:color="auto"/>
            </w:tcBorders>
          </w:tcPr>
          <w:p w14:paraId="0FA6659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Borders>
              <w:top w:val="single" w:sz="2" w:space="0" w:color="auto"/>
            </w:tcBorders>
          </w:tcPr>
          <w:p w14:paraId="7D94DBE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88" w:type="dxa"/>
            <w:tcBorders>
              <w:top w:val="single" w:sz="2" w:space="0" w:color="auto"/>
            </w:tcBorders>
          </w:tcPr>
          <w:p w14:paraId="52C5ED2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Borders>
              <w:top w:val="single" w:sz="2" w:space="0" w:color="auto"/>
            </w:tcBorders>
          </w:tcPr>
          <w:p w14:paraId="0E2824A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60" w:type="dxa"/>
            <w:tcBorders>
              <w:top w:val="single" w:sz="2" w:space="0" w:color="auto"/>
            </w:tcBorders>
          </w:tcPr>
          <w:p w14:paraId="3511C2B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8 (100)</w:t>
            </w:r>
          </w:p>
        </w:tc>
      </w:tr>
      <w:tr w:rsidR="00935563" w:rsidRPr="00935563" w14:paraId="7D4F0218"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06BA7527"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Pr>
          <w:p w14:paraId="3A2D06A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Pr>
          <w:p w14:paraId="6C64F1F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77A3342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88" w:type="dxa"/>
          </w:tcPr>
          <w:p w14:paraId="4B1552A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Pr>
          <w:p w14:paraId="0C1196D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60" w:type="dxa"/>
          </w:tcPr>
          <w:p w14:paraId="19D4370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(100)</w:t>
            </w:r>
          </w:p>
        </w:tc>
      </w:tr>
      <w:tr w:rsidR="00935563" w:rsidRPr="00935563" w14:paraId="394AB5D6"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5B103FAA"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bottom w:val="single" w:sz="4" w:space="0" w:color="auto"/>
            </w:tcBorders>
          </w:tcPr>
          <w:p w14:paraId="19673AC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bottom w:val="single" w:sz="4" w:space="0" w:color="auto"/>
            </w:tcBorders>
          </w:tcPr>
          <w:p w14:paraId="2847560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Borders>
              <w:bottom w:val="single" w:sz="4" w:space="0" w:color="auto"/>
            </w:tcBorders>
          </w:tcPr>
          <w:p w14:paraId="53BB89E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88" w:type="dxa"/>
            <w:tcBorders>
              <w:bottom w:val="single" w:sz="4" w:space="0" w:color="auto"/>
            </w:tcBorders>
          </w:tcPr>
          <w:p w14:paraId="5CA55FF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Borders>
              <w:bottom w:val="single" w:sz="4" w:space="0" w:color="auto"/>
            </w:tcBorders>
          </w:tcPr>
          <w:p w14:paraId="4F5E8D4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60" w:type="dxa"/>
            <w:tcBorders>
              <w:bottom w:val="single" w:sz="4" w:space="0" w:color="auto"/>
            </w:tcBorders>
          </w:tcPr>
          <w:p w14:paraId="795E7F6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(100)</w:t>
            </w:r>
          </w:p>
        </w:tc>
      </w:tr>
      <w:tr w:rsidR="00935563" w:rsidRPr="00935563" w14:paraId="33A678C9"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022EB2BB"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548B573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single" w:sz="4" w:space="0" w:color="auto"/>
              <w:bottom w:val="nil"/>
            </w:tcBorders>
          </w:tcPr>
          <w:p w14:paraId="009CF9E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single" w:sz="4" w:space="0" w:color="auto"/>
              <w:bottom w:val="nil"/>
            </w:tcBorders>
          </w:tcPr>
          <w:p w14:paraId="212BCA2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88" w:type="dxa"/>
            <w:tcBorders>
              <w:top w:val="single" w:sz="4" w:space="0" w:color="auto"/>
              <w:bottom w:val="nil"/>
            </w:tcBorders>
          </w:tcPr>
          <w:p w14:paraId="27F69BE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Borders>
              <w:top w:val="single" w:sz="4" w:space="0" w:color="auto"/>
              <w:bottom w:val="nil"/>
            </w:tcBorders>
          </w:tcPr>
          <w:p w14:paraId="3AC79D3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60" w:type="dxa"/>
            <w:tcBorders>
              <w:top w:val="single" w:sz="4" w:space="0" w:color="auto"/>
              <w:bottom w:val="nil"/>
            </w:tcBorders>
          </w:tcPr>
          <w:p w14:paraId="16E6E9D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8 (100)</w:t>
            </w:r>
          </w:p>
        </w:tc>
      </w:tr>
      <w:tr w:rsidR="00935563" w:rsidRPr="00935563" w14:paraId="44CDA37E"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14748506"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tcBorders>
          </w:tcPr>
          <w:p w14:paraId="551FEE0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nil"/>
            </w:tcBorders>
          </w:tcPr>
          <w:p w14:paraId="44FB5AE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nil"/>
            </w:tcBorders>
          </w:tcPr>
          <w:p w14:paraId="79DA6FD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88" w:type="dxa"/>
            <w:tcBorders>
              <w:top w:val="nil"/>
            </w:tcBorders>
          </w:tcPr>
          <w:p w14:paraId="4C022A0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Borders>
              <w:top w:val="nil"/>
            </w:tcBorders>
          </w:tcPr>
          <w:p w14:paraId="0A12558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60" w:type="dxa"/>
            <w:tcBorders>
              <w:top w:val="nil"/>
            </w:tcBorders>
          </w:tcPr>
          <w:p w14:paraId="7C68353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r>
      <w:tr w:rsidR="00935563" w:rsidRPr="00935563" w14:paraId="1AA72EAD"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2005FB02"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bottom w:val="single" w:sz="4" w:space="0" w:color="auto"/>
            </w:tcBorders>
          </w:tcPr>
          <w:p w14:paraId="207B343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bottom w:val="single" w:sz="4" w:space="0" w:color="auto"/>
            </w:tcBorders>
          </w:tcPr>
          <w:p w14:paraId="318F46E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bottom w:val="single" w:sz="4" w:space="0" w:color="auto"/>
            </w:tcBorders>
          </w:tcPr>
          <w:p w14:paraId="609FB76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88" w:type="dxa"/>
            <w:tcBorders>
              <w:bottom w:val="single" w:sz="4" w:space="0" w:color="auto"/>
            </w:tcBorders>
          </w:tcPr>
          <w:p w14:paraId="6A4AC53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Borders>
              <w:bottom w:val="single" w:sz="4" w:space="0" w:color="auto"/>
            </w:tcBorders>
          </w:tcPr>
          <w:p w14:paraId="517C21D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60" w:type="dxa"/>
            <w:tcBorders>
              <w:bottom w:val="single" w:sz="4" w:space="0" w:color="auto"/>
            </w:tcBorders>
          </w:tcPr>
          <w:p w14:paraId="222C5AE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(100)</w:t>
            </w:r>
          </w:p>
        </w:tc>
      </w:tr>
      <w:tr w:rsidR="00935563" w:rsidRPr="00935563" w14:paraId="2F7C72A7"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1AB65A86"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60BB789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single" w:sz="4" w:space="0" w:color="auto"/>
              <w:bottom w:val="nil"/>
            </w:tcBorders>
          </w:tcPr>
          <w:p w14:paraId="130DC4E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single" w:sz="4" w:space="0" w:color="auto"/>
              <w:bottom w:val="nil"/>
            </w:tcBorders>
          </w:tcPr>
          <w:p w14:paraId="12484E9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88" w:type="dxa"/>
            <w:tcBorders>
              <w:top w:val="single" w:sz="4" w:space="0" w:color="auto"/>
              <w:bottom w:val="nil"/>
            </w:tcBorders>
          </w:tcPr>
          <w:p w14:paraId="7AFB4A1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(100)</w:t>
            </w:r>
          </w:p>
        </w:tc>
        <w:tc>
          <w:tcPr>
            <w:tcW w:w="1208" w:type="dxa"/>
            <w:tcBorders>
              <w:top w:val="single" w:sz="4" w:space="0" w:color="auto"/>
              <w:bottom w:val="nil"/>
            </w:tcBorders>
          </w:tcPr>
          <w:p w14:paraId="1557769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60" w:type="dxa"/>
            <w:tcBorders>
              <w:top w:val="single" w:sz="4" w:space="0" w:color="auto"/>
              <w:bottom w:val="nil"/>
            </w:tcBorders>
          </w:tcPr>
          <w:p w14:paraId="576DEF2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74A4981A"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54472F15"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tcBorders>
          </w:tcPr>
          <w:p w14:paraId="49E61E3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nil"/>
            </w:tcBorders>
          </w:tcPr>
          <w:p w14:paraId="1C22A2F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nil"/>
            </w:tcBorders>
          </w:tcPr>
          <w:p w14:paraId="77D295E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88" w:type="dxa"/>
            <w:tcBorders>
              <w:top w:val="nil"/>
            </w:tcBorders>
          </w:tcPr>
          <w:p w14:paraId="64CE87C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(8)</w:t>
            </w:r>
          </w:p>
        </w:tc>
        <w:tc>
          <w:tcPr>
            <w:tcW w:w="1208" w:type="dxa"/>
            <w:tcBorders>
              <w:top w:val="nil"/>
            </w:tcBorders>
          </w:tcPr>
          <w:p w14:paraId="623BBFA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60" w:type="dxa"/>
            <w:tcBorders>
              <w:top w:val="nil"/>
            </w:tcBorders>
          </w:tcPr>
          <w:p w14:paraId="2935164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(92)</w:t>
            </w:r>
          </w:p>
        </w:tc>
      </w:tr>
      <w:tr w:rsidR="00935563" w:rsidRPr="00935563" w14:paraId="16E07BF7"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696C1661"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bottom w:val="single" w:sz="4" w:space="0" w:color="auto"/>
            </w:tcBorders>
          </w:tcPr>
          <w:p w14:paraId="72A367A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bottom w:val="single" w:sz="4" w:space="0" w:color="auto"/>
            </w:tcBorders>
          </w:tcPr>
          <w:p w14:paraId="01CD029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bottom w:val="single" w:sz="4" w:space="0" w:color="auto"/>
            </w:tcBorders>
          </w:tcPr>
          <w:p w14:paraId="30E7F01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88" w:type="dxa"/>
            <w:tcBorders>
              <w:bottom w:val="single" w:sz="4" w:space="0" w:color="auto"/>
            </w:tcBorders>
          </w:tcPr>
          <w:p w14:paraId="4CF3129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(11)</w:t>
            </w:r>
          </w:p>
        </w:tc>
        <w:tc>
          <w:tcPr>
            <w:tcW w:w="1208" w:type="dxa"/>
            <w:tcBorders>
              <w:bottom w:val="single" w:sz="4" w:space="0" w:color="auto"/>
            </w:tcBorders>
          </w:tcPr>
          <w:p w14:paraId="241C8F4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(11)</w:t>
            </w:r>
          </w:p>
        </w:tc>
        <w:tc>
          <w:tcPr>
            <w:tcW w:w="1260" w:type="dxa"/>
            <w:tcBorders>
              <w:bottom w:val="single" w:sz="4" w:space="0" w:color="auto"/>
            </w:tcBorders>
          </w:tcPr>
          <w:p w14:paraId="76B19CF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(78)</w:t>
            </w:r>
          </w:p>
        </w:tc>
      </w:tr>
      <w:tr w:rsidR="00935563" w:rsidRPr="00935563" w14:paraId="6280B711"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3D00757E"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55A8368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single" w:sz="4" w:space="0" w:color="auto"/>
              <w:bottom w:val="nil"/>
            </w:tcBorders>
          </w:tcPr>
          <w:p w14:paraId="31414F2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single" w:sz="4" w:space="0" w:color="auto"/>
              <w:bottom w:val="nil"/>
            </w:tcBorders>
          </w:tcPr>
          <w:p w14:paraId="31878C0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88" w:type="dxa"/>
            <w:tcBorders>
              <w:top w:val="single" w:sz="4" w:space="0" w:color="auto"/>
              <w:bottom w:val="nil"/>
            </w:tcBorders>
          </w:tcPr>
          <w:p w14:paraId="3812B23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(20)</w:t>
            </w:r>
          </w:p>
        </w:tc>
        <w:tc>
          <w:tcPr>
            <w:tcW w:w="1208" w:type="dxa"/>
            <w:tcBorders>
              <w:top w:val="single" w:sz="4" w:space="0" w:color="auto"/>
              <w:bottom w:val="nil"/>
            </w:tcBorders>
          </w:tcPr>
          <w:p w14:paraId="404CD0F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(3)</w:t>
            </w:r>
          </w:p>
        </w:tc>
        <w:tc>
          <w:tcPr>
            <w:tcW w:w="1260" w:type="dxa"/>
            <w:tcBorders>
              <w:top w:val="single" w:sz="4" w:space="0" w:color="auto"/>
              <w:bottom w:val="nil"/>
            </w:tcBorders>
          </w:tcPr>
          <w:p w14:paraId="5DFA32E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6 (77)</w:t>
            </w:r>
          </w:p>
        </w:tc>
      </w:tr>
      <w:tr w:rsidR="00935563" w:rsidRPr="00935563" w14:paraId="14C92329"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7EFBE283"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tcBorders>
          </w:tcPr>
          <w:p w14:paraId="202DA58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nil"/>
            </w:tcBorders>
          </w:tcPr>
          <w:p w14:paraId="123472F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nil"/>
            </w:tcBorders>
          </w:tcPr>
          <w:p w14:paraId="012BC47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88" w:type="dxa"/>
            <w:tcBorders>
              <w:top w:val="nil"/>
            </w:tcBorders>
          </w:tcPr>
          <w:p w14:paraId="071D462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(17)</w:t>
            </w:r>
          </w:p>
        </w:tc>
        <w:tc>
          <w:tcPr>
            <w:tcW w:w="1208" w:type="dxa"/>
            <w:tcBorders>
              <w:top w:val="nil"/>
            </w:tcBorders>
          </w:tcPr>
          <w:p w14:paraId="0918103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(42)</w:t>
            </w:r>
          </w:p>
        </w:tc>
        <w:tc>
          <w:tcPr>
            <w:tcW w:w="1260" w:type="dxa"/>
            <w:tcBorders>
              <w:top w:val="nil"/>
            </w:tcBorders>
          </w:tcPr>
          <w:p w14:paraId="7B33FEF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(42)</w:t>
            </w:r>
          </w:p>
        </w:tc>
      </w:tr>
      <w:tr w:rsidR="00935563" w:rsidRPr="00935563" w14:paraId="21D839E5"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03569A77"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Pr>
          <w:p w14:paraId="2C706E0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Pr>
          <w:p w14:paraId="703A794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Pr>
          <w:p w14:paraId="0E4B9E7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88" w:type="dxa"/>
          </w:tcPr>
          <w:p w14:paraId="060B16D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(100)</w:t>
            </w:r>
          </w:p>
        </w:tc>
        <w:tc>
          <w:tcPr>
            <w:tcW w:w="1208" w:type="dxa"/>
          </w:tcPr>
          <w:p w14:paraId="7279221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60" w:type="dxa"/>
          </w:tcPr>
          <w:p w14:paraId="2C1E4F6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bl>
    <w:p w14:paraId="7F31D11E" w14:textId="77777777" w:rsidR="00935563" w:rsidRPr="00935563" w:rsidRDefault="00935563" w:rsidP="00935563">
      <w:pPr>
        <w:keepNext/>
        <w:keepLines/>
        <w:spacing w:before="240" w:after="60"/>
        <w:ind w:left="1008" w:hanging="1008"/>
        <w:rPr>
          <w:rFonts w:eastAsia="SimSun" w:cs="Arial"/>
          <w:b/>
          <w:color w:val="034D8E"/>
          <w:lang w:eastAsia="zh-CN"/>
        </w:rPr>
      </w:pPr>
      <w:bookmarkStart w:id="599" w:name="_Ref41991600"/>
      <w:bookmarkStart w:id="600" w:name="_Toc43108606"/>
      <w:r w:rsidRPr="00935563">
        <w:rPr>
          <w:rFonts w:eastAsia="SimSun" w:cs="Arial"/>
          <w:b/>
          <w:color w:val="034D8E"/>
          <w:lang w:eastAsia="zh-CN"/>
        </w:rPr>
        <w:t>Table C.</w:t>
      </w:r>
      <w:r w:rsidRPr="00935563">
        <w:rPr>
          <w:rFonts w:eastAsia="SimSun" w:cs="Arial"/>
          <w:b/>
          <w:color w:val="034D8E"/>
          <w:lang w:eastAsia="zh-CN"/>
        </w:rPr>
        <w:fldChar w:fldCharType="begin"/>
      </w:r>
      <w:r w:rsidRPr="00935563">
        <w:rPr>
          <w:rFonts w:eastAsia="SimSun" w:cs="Arial"/>
          <w:b/>
          <w:color w:val="034D8E"/>
          <w:lang w:eastAsia="zh-CN"/>
        </w:rPr>
        <w:instrText>SEQ Table_C. \* ARABIC</w:instrText>
      </w:r>
      <w:r w:rsidRPr="00935563">
        <w:rPr>
          <w:rFonts w:eastAsia="SimSun" w:cs="Arial"/>
          <w:b/>
          <w:color w:val="034D8E"/>
          <w:lang w:eastAsia="zh-CN"/>
        </w:rPr>
        <w:fldChar w:fldCharType="separate"/>
      </w:r>
      <w:r w:rsidRPr="00935563">
        <w:rPr>
          <w:rFonts w:eastAsia="SimSun" w:cs="Arial"/>
          <w:b/>
          <w:noProof/>
          <w:color w:val="034D8E"/>
          <w:lang w:eastAsia="zh-CN"/>
        </w:rPr>
        <w:t>9</w:t>
      </w:r>
      <w:r w:rsidRPr="00935563">
        <w:rPr>
          <w:rFonts w:eastAsia="SimSun" w:cs="Arial"/>
          <w:b/>
          <w:color w:val="034D8E"/>
          <w:lang w:eastAsia="zh-CN"/>
        </w:rPr>
        <w:fldChar w:fldCharType="end"/>
      </w:r>
      <w:bookmarkEnd w:id="599"/>
      <w:r w:rsidRPr="00935563">
        <w:rPr>
          <w:rFonts w:eastAsia="SimSun" w:cs="Arial"/>
          <w:b/>
          <w:color w:val="034D8E"/>
          <w:lang w:eastAsia="zh-CN"/>
        </w:rPr>
        <w:t>.  Needing Assistance with the Listening Domain Audio File: Frequency and Percentage of EL Students Observed in Each Rating Category by Disability Category</w:t>
      </w:r>
      <w:bookmarkEnd w:id="600"/>
    </w:p>
    <w:tbl>
      <w:tblPr>
        <w:tblStyle w:val="TRtable"/>
        <w:tblW w:w="0" w:type="auto"/>
        <w:tblLayout w:type="fixed"/>
        <w:tblLook w:val="04A0" w:firstRow="1" w:lastRow="0" w:firstColumn="1" w:lastColumn="0" w:noHBand="0" w:noVBand="1"/>
        <w:tblDescription w:val="Needing Assistance with the Listening Domain Audio File: Frequency and Percentage of EL Students Observed in Each Rating Category by Disability Category"/>
      </w:tblPr>
      <w:tblGrid>
        <w:gridCol w:w="1440"/>
        <w:gridCol w:w="1296"/>
        <w:gridCol w:w="2160"/>
        <w:gridCol w:w="1008"/>
        <w:gridCol w:w="1232"/>
      </w:tblGrid>
      <w:tr w:rsidR="00935563" w:rsidRPr="00935563" w14:paraId="3B5FE1A9"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35305E51"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EL Status</w:t>
            </w:r>
          </w:p>
        </w:tc>
        <w:tc>
          <w:tcPr>
            <w:tcW w:w="1296" w:type="dxa"/>
          </w:tcPr>
          <w:p w14:paraId="1B9F0AFE"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Disability Category</w:t>
            </w:r>
          </w:p>
        </w:tc>
        <w:tc>
          <w:tcPr>
            <w:tcW w:w="2160" w:type="dxa"/>
          </w:tcPr>
          <w:p w14:paraId="3F756347"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or Grade Span</w:t>
            </w:r>
          </w:p>
        </w:tc>
        <w:tc>
          <w:tcPr>
            <w:tcW w:w="1008" w:type="dxa"/>
          </w:tcPr>
          <w:p w14:paraId="156E6CB1"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Not at All</w:t>
            </w:r>
          </w:p>
        </w:tc>
        <w:tc>
          <w:tcPr>
            <w:tcW w:w="1232" w:type="dxa"/>
          </w:tcPr>
          <w:p w14:paraId="484C8A3B"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Entirely</w:t>
            </w:r>
          </w:p>
        </w:tc>
      </w:tr>
      <w:tr w:rsidR="00935563" w:rsidRPr="00935563" w14:paraId="2EC5A7BD"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6860DD45"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671587D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single" w:sz="4" w:space="0" w:color="auto"/>
              <w:bottom w:val="nil"/>
            </w:tcBorders>
          </w:tcPr>
          <w:p w14:paraId="400932E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8" w:type="dxa"/>
            <w:tcBorders>
              <w:top w:val="single" w:sz="4" w:space="0" w:color="auto"/>
              <w:bottom w:val="nil"/>
            </w:tcBorders>
          </w:tcPr>
          <w:p w14:paraId="3BF27BB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32" w:type="dxa"/>
            <w:tcBorders>
              <w:top w:val="single" w:sz="4" w:space="0" w:color="auto"/>
              <w:bottom w:val="nil"/>
            </w:tcBorders>
          </w:tcPr>
          <w:p w14:paraId="608022D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(100)</w:t>
            </w:r>
          </w:p>
        </w:tc>
      </w:tr>
      <w:tr w:rsidR="00935563" w:rsidRPr="00935563" w14:paraId="3F847E57"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6FC0CD62"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nil"/>
            </w:tcBorders>
          </w:tcPr>
          <w:p w14:paraId="52940CA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nil"/>
            </w:tcBorders>
          </w:tcPr>
          <w:p w14:paraId="14B5693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8" w:type="dxa"/>
            <w:tcBorders>
              <w:top w:val="nil"/>
              <w:bottom w:val="nil"/>
            </w:tcBorders>
          </w:tcPr>
          <w:p w14:paraId="0E92059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(50)</w:t>
            </w:r>
          </w:p>
        </w:tc>
        <w:tc>
          <w:tcPr>
            <w:tcW w:w="1232" w:type="dxa"/>
            <w:tcBorders>
              <w:top w:val="nil"/>
              <w:bottom w:val="nil"/>
            </w:tcBorders>
          </w:tcPr>
          <w:p w14:paraId="12ED954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(50)</w:t>
            </w:r>
          </w:p>
        </w:tc>
      </w:tr>
      <w:tr w:rsidR="00935563" w:rsidRPr="00935563" w14:paraId="592DED41"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4" w:space="0" w:color="auto"/>
            </w:tcBorders>
          </w:tcPr>
          <w:p w14:paraId="58EF9643"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single" w:sz="4" w:space="0" w:color="auto"/>
            </w:tcBorders>
          </w:tcPr>
          <w:p w14:paraId="7A646D3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single" w:sz="4" w:space="0" w:color="auto"/>
            </w:tcBorders>
          </w:tcPr>
          <w:p w14:paraId="79BDDD5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8" w:type="dxa"/>
            <w:tcBorders>
              <w:top w:val="nil"/>
              <w:bottom w:val="single" w:sz="4" w:space="0" w:color="auto"/>
            </w:tcBorders>
          </w:tcPr>
          <w:p w14:paraId="03E266F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32" w:type="dxa"/>
            <w:tcBorders>
              <w:top w:val="nil"/>
              <w:bottom w:val="single" w:sz="4" w:space="0" w:color="auto"/>
            </w:tcBorders>
          </w:tcPr>
          <w:p w14:paraId="1F96044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r>
      <w:tr w:rsidR="00935563" w:rsidRPr="00935563" w14:paraId="6C39E853"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51F3C6EE"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10237D0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single" w:sz="4" w:space="0" w:color="auto"/>
              <w:bottom w:val="nil"/>
            </w:tcBorders>
          </w:tcPr>
          <w:p w14:paraId="3C7FD32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8" w:type="dxa"/>
            <w:tcBorders>
              <w:top w:val="single" w:sz="4" w:space="0" w:color="auto"/>
              <w:bottom w:val="nil"/>
            </w:tcBorders>
          </w:tcPr>
          <w:p w14:paraId="0ED44AB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7 (87)</w:t>
            </w:r>
          </w:p>
        </w:tc>
        <w:tc>
          <w:tcPr>
            <w:tcW w:w="1232" w:type="dxa"/>
            <w:tcBorders>
              <w:top w:val="single" w:sz="4" w:space="0" w:color="auto"/>
              <w:bottom w:val="nil"/>
            </w:tcBorders>
          </w:tcPr>
          <w:p w14:paraId="01426C1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(13)</w:t>
            </w:r>
          </w:p>
        </w:tc>
      </w:tr>
      <w:tr w:rsidR="00935563" w:rsidRPr="00935563" w14:paraId="7275617D"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0492B1EA"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nil"/>
            </w:tcBorders>
          </w:tcPr>
          <w:p w14:paraId="0AC0237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nil"/>
            </w:tcBorders>
          </w:tcPr>
          <w:p w14:paraId="081D74A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8" w:type="dxa"/>
            <w:tcBorders>
              <w:top w:val="nil"/>
              <w:bottom w:val="nil"/>
            </w:tcBorders>
          </w:tcPr>
          <w:p w14:paraId="6D1218F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(100)</w:t>
            </w:r>
          </w:p>
        </w:tc>
        <w:tc>
          <w:tcPr>
            <w:tcW w:w="1232" w:type="dxa"/>
            <w:tcBorders>
              <w:top w:val="nil"/>
              <w:bottom w:val="nil"/>
            </w:tcBorders>
          </w:tcPr>
          <w:p w14:paraId="6A55A3A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690B2AC7"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12" w:space="0" w:color="auto"/>
            </w:tcBorders>
          </w:tcPr>
          <w:p w14:paraId="1C29EE5A"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single" w:sz="12" w:space="0" w:color="auto"/>
            </w:tcBorders>
          </w:tcPr>
          <w:p w14:paraId="0FA9A29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single" w:sz="12" w:space="0" w:color="auto"/>
            </w:tcBorders>
          </w:tcPr>
          <w:p w14:paraId="79CEBDD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8" w:type="dxa"/>
            <w:tcBorders>
              <w:top w:val="nil"/>
              <w:bottom w:val="single" w:sz="12" w:space="0" w:color="auto"/>
            </w:tcBorders>
          </w:tcPr>
          <w:p w14:paraId="0B56A6A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(83)</w:t>
            </w:r>
          </w:p>
        </w:tc>
        <w:tc>
          <w:tcPr>
            <w:tcW w:w="1232" w:type="dxa"/>
            <w:tcBorders>
              <w:top w:val="nil"/>
              <w:bottom w:val="single" w:sz="12" w:space="0" w:color="auto"/>
            </w:tcBorders>
          </w:tcPr>
          <w:p w14:paraId="1644D0C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(17)</w:t>
            </w:r>
          </w:p>
        </w:tc>
      </w:tr>
    </w:tbl>
    <w:p w14:paraId="6C74FA1E" w14:textId="77777777" w:rsidR="00935563" w:rsidRPr="00935563" w:rsidRDefault="00935563" w:rsidP="00935563">
      <w:pPr>
        <w:keepNext/>
        <w:keepLines/>
        <w:spacing w:before="240" w:after="60"/>
        <w:ind w:left="1008" w:hanging="1008"/>
        <w:rPr>
          <w:rFonts w:eastAsia="SimSun" w:cs="Arial"/>
          <w:b/>
          <w:color w:val="034D8E"/>
          <w:lang w:eastAsia="zh-CN"/>
        </w:rPr>
      </w:pPr>
      <w:bookmarkStart w:id="601" w:name="_Ref41991918"/>
      <w:bookmarkStart w:id="602" w:name="_Toc43108607"/>
      <w:r w:rsidRPr="00935563">
        <w:rPr>
          <w:rFonts w:eastAsia="SimSun" w:cs="Arial"/>
          <w:b/>
          <w:color w:val="034D8E"/>
          <w:lang w:eastAsia="zh-CN"/>
        </w:rPr>
        <w:t>Table C.</w:t>
      </w:r>
      <w:r w:rsidRPr="00935563">
        <w:rPr>
          <w:rFonts w:eastAsia="SimSun" w:cs="Arial"/>
          <w:b/>
          <w:color w:val="034D8E"/>
          <w:lang w:eastAsia="zh-CN"/>
        </w:rPr>
        <w:fldChar w:fldCharType="begin"/>
      </w:r>
      <w:r w:rsidRPr="00935563">
        <w:rPr>
          <w:rFonts w:eastAsia="SimSun" w:cs="Arial"/>
          <w:b/>
          <w:color w:val="034D8E"/>
          <w:lang w:eastAsia="zh-CN"/>
        </w:rPr>
        <w:instrText>SEQ Table_C. \* ARABIC</w:instrText>
      </w:r>
      <w:r w:rsidRPr="00935563">
        <w:rPr>
          <w:rFonts w:eastAsia="SimSun" w:cs="Arial"/>
          <w:b/>
          <w:color w:val="034D8E"/>
          <w:lang w:eastAsia="zh-CN"/>
        </w:rPr>
        <w:fldChar w:fldCharType="separate"/>
      </w:r>
      <w:r w:rsidRPr="00935563">
        <w:rPr>
          <w:rFonts w:eastAsia="SimSun" w:cs="Arial"/>
          <w:b/>
          <w:noProof/>
          <w:color w:val="034D8E"/>
          <w:lang w:eastAsia="zh-CN"/>
        </w:rPr>
        <w:t>10</w:t>
      </w:r>
      <w:r w:rsidRPr="00935563">
        <w:rPr>
          <w:rFonts w:eastAsia="SimSun" w:cs="Arial"/>
          <w:b/>
          <w:color w:val="034D8E"/>
          <w:lang w:eastAsia="zh-CN"/>
        </w:rPr>
        <w:fldChar w:fldCharType="end"/>
      </w:r>
      <w:bookmarkEnd w:id="601"/>
      <w:r w:rsidRPr="00935563">
        <w:rPr>
          <w:rFonts w:eastAsia="SimSun" w:cs="Arial"/>
          <w:b/>
          <w:color w:val="034D8E"/>
          <w:lang w:eastAsia="zh-CN"/>
        </w:rPr>
        <w:t>.  Speaking Hesitant to Record: Frequency and Percentage of EL Students Observed in Each Rating Category by Disability Category</w:t>
      </w:r>
      <w:bookmarkEnd w:id="602"/>
    </w:p>
    <w:tbl>
      <w:tblPr>
        <w:tblStyle w:val="TRtable"/>
        <w:tblW w:w="0" w:type="auto"/>
        <w:tblLayout w:type="fixed"/>
        <w:tblLook w:val="04A0" w:firstRow="1" w:lastRow="0" w:firstColumn="1" w:lastColumn="0" w:noHBand="0" w:noVBand="1"/>
        <w:tblDescription w:val="Speaking Hesitant to Record: Frequency and Percentage of EL Students Observed in Each Rating Category by Disability Category"/>
      </w:tblPr>
      <w:tblGrid>
        <w:gridCol w:w="1440"/>
        <w:gridCol w:w="1296"/>
        <w:gridCol w:w="2160"/>
        <w:gridCol w:w="1008"/>
        <w:gridCol w:w="1232"/>
      </w:tblGrid>
      <w:tr w:rsidR="00935563" w:rsidRPr="00935563" w14:paraId="0E9DB105"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5EAC4B54"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EL Status</w:t>
            </w:r>
          </w:p>
        </w:tc>
        <w:tc>
          <w:tcPr>
            <w:tcW w:w="1296" w:type="dxa"/>
          </w:tcPr>
          <w:p w14:paraId="12D2CE3A"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Disability Category</w:t>
            </w:r>
          </w:p>
        </w:tc>
        <w:tc>
          <w:tcPr>
            <w:tcW w:w="2160" w:type="dxa"/>
          </w:tcPr>
          <w:p w14:paraId="3C3E5273"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or Grade Span</w:t>
            </w:r>
          </w:p>
        </w:tc>
        <w:tc>
          <w:tcPr>
            <w:tcW w:w="1008" w:type="dxa"/>
          </w:tcPr>
          <w:p w14:paraId="3DEDD547"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Not at All</w:t>
            </w:r>
          </w:p>
        </w:tc>
        <w:tc>
          <w:tcPr>
            <w:tcW w:w="1232" w:type="dxa"/>
          </w:tcPr>
          <w:p w14:paraId="681BD3EA"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Entirely</w:t>
            </w:r>
          </w:p>
        </w:tc>
      </w:tr>
      <w:tr w:rsidR="00935563" w:rsidRPr="00935563" w14:paraId="532EB690"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529CCDB4"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648C57C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single" w:sz="4" w:space="0" w:color="auto"/>
              <w:bottom w:val="nil"/>
            </w:tcBorders>
          </w:tcPr>
          <w:p w14:paraId="770FF13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TK/K</w:t>
            </w:r>
          </w:p>
        </w:tc>
        <w:tc>
          <w:tcPr>
            <w:tcW w:w="1008" w:type="dxa"/>
            <w:tcBorders>
              <w:top w:val="single" w:sz="4" w:space="0" w:color="auto"/>
              <w:bottom w:val="nil"/>
            </w:tcBorders>
          </w:tcPr>
          <w:p w14:paraId="39A4A95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232" w:type="dxa"/>
            <w:tcBorders>
              <w:top w:val="single" w:sz="4" w:space="0" w:color="auto"/>
              <w:bottom w:val="nil"/>
            </w:tcBorders>
          </w:tcPr>
          <w:p w14:paraId="7D02100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27525B5B"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421E8542"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nil"/>
            </w:tcBorders>
          </w:tcPr>
          <w:p w14:paraId="27EB11B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nil"/>
            </w:tcBorders>
          </w:tcPr>
          <w:p w14:paraId="0014548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1</w:t>
            </w:r>
          </w:p>
        </w:tc>
        <w:tc>
          <w:tcPr>
            <w:tcW w:w="1008" w:type="dxa"/>
            <w:tcBorders>
              <w:top w:val="nil"/>
              <w:bottom w:val="nil"/>
            </w:tcBorders>
          </w:tcPr>
          <w:p w14:paraId="26FC9DB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c>
          <w:tcPr>
            <w:tcW w:w="1232" w:type="dxa"/>
            <w:tcBorders>
              <w:top w:val="nil"/>
              <w:bottom w:val="nil"/>
            </w:tcBorders>
          </w:tcPr>
          <w:p w14:paraId="443B059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760E56CC"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1D87824F"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nil"/>
            </w:tcBorders>
          </w:tcPr>
          <w:p w14:paraId="729ED8C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nil"/>
            </w:tcBorders>
          </w:tcPr>
          <w:p w14:paraId="52EF407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2</w:t>
            </w:r>
          </w:p>
        </w:tc>
        <w:tc>
          <w:tcPr>
            <w:tcW w:w="1008" w:type="dxa"/>
            <w:tcBorders>
              <w:top w:val="nil"/>
              <w:bottom w:val="nil"/>
            </w:tcBorders>
          </w:tcPr>
          <w:p w14:paraId="3F888D3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232" w:type="dxa"/>
            <w:tcBorders>
              <w:top w:val="nil"/>
              <w:bottom w:val="nil"/>
            </w:tcBorders>
          </w:tcPr>
          <w:p w14:paraId="749E401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3D3D150E"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1F24CE37"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nil"/>
            </w:tcBorders>
          </w:tcPr>
          <w:p w14:paraId="6207E26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nil"/>
            </w:tcBorders>
          </w:tcPr>
          <w:p w14:paraId="6386769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8" w:type="dxa"/>
            <w:tcBorders>
              <w:top w:val="nil"/>
              <w:bottom w:val="nil"/>
            </w:tcBorders>
          </w:tcPr>
          <w:p w14:paraId="3881716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(100)</w:t>
            </w:r>
          </w:p>
        </w:tc>
        <w:tc>
          <w:tcPr>
            <w:tcW w:w="1232" w:type="dxa"/>
            <w:tcBorders>
              <w:top w:val="nil"/>
              <w:bottom w:val="nil"/>
            </w:tcBorders>
          </w:tcPr>
          <w:p w14:paraId="58E751E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29D96F74"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6B5D9EA3"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nil"/>
            </w:tcBorders>
          </w:tcPr>
          <w:p w14:paraId="019BCA4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nil"/>
            </w:tcBorders>
          </w:tcPr>
          <w:p w14:paraId="50ABD16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8" w:type="dxa"/>
            <w:tcBorders>
              <w:top w:val="nil"/>
              <w:bottom w:val="nil"/>
            </w:tcBorders>
          </w:tcPr>
          <w:p w14:paraId="6A8CF41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c>
          <w:tcPr>
            <w:tcW w:w="1232" w:type="dxa"/>
            <w:tcBorders>
              <w:top w:val="nil"/>
              <w:bottom w:val="nil"/>
            </w:tcBorders>
          </w:tcPr>
          <w:p w14:paraId="3C7D314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45854DAF"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4" w:space="0" w:color="auto"/>
            </w:tcBorders>
          </w:tcPr>
          <w:p w14:paraId="1595811F"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single" w:sz="4" w:space="0" w:color="auto"/>
            </w:tcBorders>
          </w:tcPr>
          <w:p w14:paraId="23873CC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single" w:sz="4" w:space="0" w:color="auto"/>
            </w:tcBorders>
          </w:tcPr>
          <w:p w14:paraId="1633992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8" w:type="dxa"/>
            <w:tcBorders>
              <w:top w:val="nil"/>
              <w:bottom w:val="single" w:sz="4" w:space="0" w:color="auto"/>
            </w:tcBorders>
          </w:tcPr>
          <w:p w14:paraId="548828F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(60)</w:t>
            </w:r>
          </w:p>
        </w:tc>
        <w:tc>
          <w:tcPr>
            <w:tcW w:w="1232" w:type="dxa"/>
            <w:tcBorders>
              <w:top w:val="nil"/>
              <w:bottom w:val="single" w:sz="4" w:space="0" w:color="auto"/>
            </w:tcBorders>
          </w:tcPr>
          <w:p w14:paraId="0699635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(40)</w:t>
            </w:r>
          </w:p>
        </w:tc>
      </w:tr>
      <w:tr w:rsidR="00935563" w:rsidRPr="00935563" w14:paraId="2F2D6AEF"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2602122F"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3880663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single" w:sz="4" w:space="0" w:color="auto"/>
              <w:bottom w:val="nil"/>
            </w:tcBorders>
          </w:tcPr>
          <w:p w14:paraId="30DE67A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TK/K</w:t>
            </w:r>
          </w:p>
        </w:tc>
        <w:tc>
          <w:tcPr>
            <w:tcW w:w="1008" w:type="dxa"/>
            <w:tcBorders>
              <w:top w:val="single" w:sz="4" w:space="0" w:color="auto"/>
              <w:bottom w:val="nil"/>
            </w:tcBorders>
          </w:tcPr>
          <w:p w14:paraId="5F3C694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(88)</w:t>
            </w:r>
          </w:p>
        </w:tc>
        <w:tc>
          <w:tcPr>
            <w:tcW w:w="1232" w:type="dxa"/>
            <w:tcBorders>
              <w:top w:val="single" w:sz="4" w:space="0" w:color="auto"/>
              <w:bottom w:val="nil"/>
            </w:tcBorders>
          </w:tcPr>
          <w:p w14:paraId="2B9FDEA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(13)</w:t>
            </w:r>
          </w:p>
        </w:tc>
      </w:tr>
      <w:tr w:rsidR="00935563" w:rsidRPr="00935563" w14:paraId="5390E24D"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7C6C2A7D"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nil"/>
            </w:tcBorders>
          </w:tcPr>
          <w:p w14:paraId="5CA6EB2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nil"/>
            </w:tcBorders>
          </w:tcPr>
          <w:p w14:paraId="0A99219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1</w:t>
            </w:r>
          </w:p>
        </w:tc>
        <w:tc>
          <w:tcPr>
            <w:tcW w:w="1008" w:type="dxa"/>
            <w:tcBorders>
              <w:top w:val="nil"/>
              <w:bottom w:val="nil"/>
            </w:tcBorders>
          </w:tcPr>
          <w:p w14:paraId="2FAAB4E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232" w:type="dxa"/>
            <w:tcBorders>
              <w:top w:val="nil"/>
              <w:bottom w:val="nil"/>
            </w:tcBorders>
          </w:tcPr>
          <w:p w14:paraId="42EB2FA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28999C33"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784697BC"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nil"/>
            </w:tcBorders>
          </w:tcPr>
          <w:p w14:paraId="4737F97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nil"/>
            </w:tcBorders>
          </w:tcPr>
          <w:p w14:paraId="496B035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2</w:t>
            </w:r>
          </w:p>
        </w:tc>
        <w:tc>
          <w:tcPr>
            <w:tcW w:w="1008" w:type="dxa"/>
            <w:tcBorders>
              <w:top w:val="nil"/>
              <w:bottom w:val="nil"/>
            </w:tcBorders>
          </w:tcPr>
          <w:p w14:paraId="296C96D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232" w:type="dxa"/>
            <w:tcBorders>
              <w:top w:val="nil"/>
              <w:bottom w:val="nil"/>
            </w:tcBorders>
          </w:tcPr>
          <w:p w14:paraId="45E2CB2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133ADA31"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280A0701"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nil"/>
            </w:tcBorders>
          </w:tcPr>
          <w:p w14:paraId="23BB66D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nil"/>
            </w:tcBorders>
          </w:tcPr>
          <w:p w14:paraId="6765FA4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8" w:type="dxa"/>
            <w:tcBorders>
              <w:top w:val="nil"/>
              <w:bottom w:val="nil"/>
            </w:tcBorders>
          </w:tcPr>
          <w:p w14:paraId="4E3F9FB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7 (91)</w:t>
            </w:r>
          </w:p>
        </w:tc>
        <w:tc>
          <w:tcPr>
            <w:tcW w:w="1232" w:type="dxa"/>
            <w:tcBorders>
              <w:top w:val="nil"/>
              <w:bottom w:val="nil"/>
            </w:tcBorders>
          </w:tcPr>
          <w:p w14:paraId="79DFA14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(9)</w:t>
            </w:r>
          </w:p>
        </w:tc>
      </w:tr>
      <w:tr w:rsidR="00935563" w:rsidRPr="00935563" w14:paraId="2916A500"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53D142AC"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nil"/>
            </w:tcBorders>
          </w:tcPr>
          <w:p w14:paraId="1DF7952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nil"/>
            </w:tcBorders>
          </w:tcPr>
          <w:p w14:paraId="3E21DCC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8" w:type="dxa"/>
            <w:tcBorders>
              <w:top w:val="nil"/>
              <w:bottom w:val="nil"/>
            </w:tcBorders>
          </w:tcPr>
          <w:p w14:paraId="341E749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(100)</w:t>
            </w:r>
          </w:p>
        </w:tc>
        <w:tc>
          <w:tcPr>
            <w:tcW w:w="1232" w:type="dxa"/>
            <w:tcBorders>
              <w:top w:val="nil"/>
              <w:bottom w:val="nil"/>
            </w:tcBorders>
          </w:tcPr>
          <w:p w14:paraId="0F6B793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0268AC39"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12" w:space="0" w:color="auto"/>
            </w:tcBorders>
          </w:tcPr>
          <w:p w14:paraId="64C4BF4C"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single" w:sz="12" w:space="0" w:color="auto"/>
            </w:tcBorders>
          </w:tcPr>
          <w:p w14:paraId="6AEBBFB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single" w:sz="12" w:space="0" w:color="auto"/>
            </w:tcBorders>
          </w:tcPr>
          <w:p w14:paraId="7125D78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8" w:type="dxa"/>
            <w:tcBorders>
              <w:top w:val="nil"/>
              <w:bottom w:val="single" w:sz="12" w:space="0" w:color="auto"/>
            </w:tcBorders>
          </w:tcPr>
          <w:p w14:paraId="53C9EAA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(100)</w:t>
            </w:r>
          </w:p>
        </w:tc>
        <w:tc>
          <w:tcPr>
            <w:tcW w:w="1232" w:type="dxa"/>
            <w:tcBorders>
              <w:top w:val="nil"/>
              <w:bottom w:val="single" w:sz="12" w:space="0" w:color="auto"/>
            </w:tcBorders>
          </w:tcPr>
          <w:p w14:paraId="043BBA5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bl>
    <w:p w14:paraId="04A3A98D" w14:textId="77777777" w:rsidR="00935563" w:rsidRPr="00935563" w:rsidRDefault="00935563" w:rsidP="00935563">
      <w:pPr>
        <w:keepNext/>
        <w:keepLines/>
        <w:spacing w:before="240" w:after="60"/>
        <w:ind w:left="1008" w:hanging="1008"/>
        <w:rPr>
          <w:rFonts w:eastAsia="SimSun" w:cs="Arial"/>
          <w:b/>
          <w:color w:val="034D8E"/>
          <w:lang w:eastAsia="zh-CN"/>
        </w:rPr>
      </w:pPr>
      <w:bookmarkStart w:id="603" w:name="_Ref41995461"/>
      <w:bookmarkStart w:id="604" w:name="_Toc43108608"/>
      <w:r w:rsidRPr="00935563">
        <w:rPr>
          <w:rFonts w:eastAsia="SimSun" w:cs="Arial"/>
          <w:b/>
          <w:color w:val="034D8E"/>
          <w:lang w:eastAsia="zh-CN"/>
        </w:rPr>
        <w:t>Table C.</w:t>
      </w:r>
      <w:r w:rsidRPr="00935563">
        <w:rPr>
          <w:rFonts w:eastAsia="SimSun" w:cs="Arial"/>
          <w:b/>
          <w:color w:val="034D8E"/>
          <w:lang w:eastAsia="zh-CN"/>
        </w:rPr>
        <w:fldChar w:fldCharType="begin"/>
      </w:r>
      <w:r w:rsidRPr="00935563">
        <w:rPr>
          <w:rFonts w:eastAsia="SimSun" w:cs="Arial"/>
          <w:b/>
          <w:color w:val="034D8E"/>
          <w:lang w:eastAsia="zh-CN"/>
        </w:rPr>
        <w:instrText>SEQ Table_C. \* ARABIC</w:instrText>
      </w:r>
      <w:r w:rsidRPr="00935563">
        <w:rPr>
          <w:rFonts w:eastAsia="SimSun" w:cs="Arial"/>
          <w:b/>
          <w:color w:val="034D8E"/>
          <w:lang w:eastAsia="zh-CN"/>
        </w:rPr>
        <w:fldChar w:fldCharType="separate"/>
      </w:r>
      <w:r w:rsidRPr="00935563">
        <w:rPr>
          <w:rFonts w:eastAsia="SimSun" w:cs="Arial"/>
          <w:b/>
          <w:noProof/>
          <w:color w:val="034D8E"/>
          <w:lang w:eastAsia="zh-CN"/>
        </w:rPr>
        <w:t>11</w:t>
      </w:r>
      <w:r w:rsidRPr="00935563">
        <w:rPr>
          <w:rFonts w:eastAsia="SimSun" w:cs="Arial"/>
          <w:b/>
          <w:color w:val="034D8E"/>
          <w:lang w:eastAsia="zh-CN"/>
        </w:rPr>
        <w:fldChar w:fldCharType="end"/>
      </w:r>
      <w:bookmarkEnd w:id="603"/>
      <w:r w:rsidRPr="00935563">
        <w:rPr>
          <w:rFonts w:eastAsia="SimSun" w:cs="Arial"/>
          <w:b/>
          <w:color w:val="034D8E"/>
          <w:lang w:eastAsia="zh-CN"/>
        </w:rPr>
        <w:t>.  Writing Domain Student Familiarity with Typing: Frequency and Percentage of EL Students Observed in Each Rating Category by Disability Category</w:t>
      </w:r>
      <w:bookmarkEnd w:id="604"/>
    </w:p>
    <w:tbl>
      <w:tblPr>
        <w:tblStyle w:val="TRtable"/>
        <w:tblW w:w="0" w:type="auto"/>
        <w:tblLayout w:type="fixed"/>
        <w:tblLook w:val="04A0" w:firstRow="1" w:lastRow="0" w:firstColumn="1" w:lastColumn="0" w:noHBand="0" w:noVBand="1"/>
        <w:tblDescription w:val="Writing Domain Student Familiarity with Typing: Frequency and Percentage of EL Students Observed in Each Rating Category by Disability Category"/>
      </w:tblPr>
      <w:tblGrid>
        <w:gridCol w:w="1440"/>
        <w:gridCol w:w="1296"/>
        <w:gridCol w:w="2160"/>
        <w:gridCol w:w="1008"/>
        <w:gridCol w:w="1154"/>
        <w:gridCol w:w="1232"/>
      </w:tblGrid>
      <w:tr w:rsidR="00935563" w:rsidRPr="00935563" w14:paraId="532499AB"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15AC4B76"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EL Status</w:t>
            </w:r>
          </w:p>
        </w:tc>
        <w:tc>
          <w:tcPr>
            <w:tcW w:w="1296" w:type="dxa"/>
          </w:tcPr>
          <w:p w14:paraId="0DD7B20C"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Disability Category</w:t>
            </w:r>
          </w:p>
        </w:tc>
        <w:tc>
          <w:tcPr>
            <w:tcW w:w="2160" w:type="dxa"/>
          </w:tcPr>
          <w:p w14:paraId="26D625D4"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or Grade Span</w:t>
            </w:r>
          </w:p>
        </w:tc>
        <w:tc>
          <w:tcPr>
            <w:tcW w:w="1008" w:type="dxa"/>
          </w:tcPr>
          <w:p w14:paraId="0075FF56"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Not at All</w:t>
            </w:r>
          </w:p>
        </w:tc>
        <w:tc>
          <w:tcPr>
            <w:tcW w:w="1154" w:type="dxa"/>
          </w:tcPr>
          <w:p w14:paraId="49D142BF"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Partially</w:t>
            </w:r>
          </w:p>
        </w:tc>
        <w:tc>
          <w:tcPr>
            <w:tcW w:w="1232" w:type="dxa"/>
          </w:tcPr>
          <w:p w14:paraId="7BFA79EE"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Entirely</w:t>
            </w:r>
          </w:p>
        </w:tc>
      </w:tr>
      <w:tr w:rsidR="00935563" w:rsidRPr="00935563" w14:paraId="0E6572A9"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3E2818DA"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234E33F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single" w:sz="4" w:space="0" w:color="auto"/>
              <w:bottom w:val="nil"/>
            </w:tcBorders>
          </w:tcPr>
          <w:p w14:paraId="0A2C839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8" w:type="dxa"/>
            <w:tcBorders>
              <w:top w:val="single" w:sz="4" w:space="0" w:color="auto"/>
              <w:bottom w:val="nil"/>
            </w:tcBorders>
          </w:tcPr>
          <w:p w14:paraId="68C1112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(100)</w:t>
            </w:r>
          </w:p>
        </w:tc>
        <w:tc>
          <w:tcPr>
            <w:tcW w:w="1154" w:type="dxa"/>
            <w:tcBorders>
              <w:top w:val="single" w:sz="4" w:space="0" w:color="auto"/>
              <w:bottom w:val="nil"/>
            </w:tcBorders>
          </w:tcPr>
          <w:p w14:paraId="51BC8C3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32" w:type="dxa"/>
            <w:tcBorders>
              <w:top w:val="single" w:sz="4" w:space="0" w:color="auto"/>
              <w:bottom w:val="nil"/>
            </w:tcBorders>
          </w:tcPr>
          <w:p w14:paraId="495CF66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332E7DB1"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64EC7B6F"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nil"/>
            </w:tcBorders>
          </w:tcPr>
          <w:p w14:paraId="5F483A7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nil"/>
            </w:tcBorders>
          </w:tcPr>
          <w:p w14:paraId="70F7218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8" w:type="dxa"/>
            <w:tcBorders>
              <w:top w:val="nil"/>
              <w:bottom w:val="nil"/>
            </w:tcBorders>
          </w:tcPr>
          <w:p w14:paraId="53CED48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54" w:type="dxa"/>
            <w:tcBorders>
              <w:top w:val="nil"/>
              <w:bottom w:val="nil"/>
            </w:tcBorders>
          </w:tcPr>
          <w:p w14:paraId="40BCCCD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232" w:type="dxa"/>
            <w:tcBorders>
              <w:top w:val="nil"/>
              <w:bottom w:val="nil"/>
            </w:tcBorders>
          </w:tcPr>
          <w:p w14:paraId="260BF12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7A4738F6"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4" w:space="0" w:color="auto"/>
            </w:tcBorders>
          </w:tcPr>
          <w:p w14:paraId="1998CF10"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single" w:sz="4" w:space="0" w:color="auto"/>
            </w:tcBorders>
          </w:tcPr>
          <w:p w14:paraId="164C518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2160" w:type="dxa"/>
            <w:tcBorders>
              <w:top w:val="nil"/>
              <w:bottom w:val="single" w:sz="4" w:space="0" w:color="auto"/>
            </w:tcBorders>
          </w:tcPr>
          <w:p w14:paraId="08E0BB8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8" w:type="dxa"/>
            <w:tcBorders>
              <w:top w:val="nil"/>
              <w:bottom w:val="single" w:sz="4" w:space="0" w:color="auto"/>
            </w:tcBorders>
          </w:tcPr>
          <w:p w14:paraId="3086095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single" w:sz="4" w:space="0" w:color="auto"/>
            </w:tcBorders>
          </w:tcPr>
          <w:p w14:paraId="2120773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32" w:type="dxa"/>
            <w:tcBorders>
              <w:top w:val="nil"/>
              <w:bottom w:val="single" w:sz="4" w:space="0" w:color="auto"/>
            </w:tcBorders>
          </w:tcPr>
          <w:p w14:paraId="758B40F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r>
      <w:tr w:rsidR="00935563" w:rsidRPr="00935563" w14:paraId="70D570CA"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19612649"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3F068E2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single" w:sz="4" w:space="0" w:color="auto"/>
              <w:bottom w:val="nil"/>
            </w:tcBorders>
          </w:tcPr>
          <w:p w14:paraId="7988E4A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8" w:type="dxa"/>
            <w:tcBorders>
              <w:top w:val="single" w:sz="4" w:space="0" w:color="auto"/>
              <w:bottom w:val="nil"/>
            </w:tcBorders>
          </w:tcPr>
          <w:p w14:paraId="13B9D7F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(12)</w:t>
            </w:r>
          </w:p>
        </w:tc>
        <w:tc>
          <w:tcPr>
            <w:tcW w:w="1154" w:type="dxa"/>
            <w:tcBorders>
              <w:top w:val="single" w:sz="4" w:space="0" w:color="auto"/>
              <w:bottom w:val="nil"/>
            </w:tcBorders>
          </w:tcPr>
          <w:p w14:paraId="5B9F79E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8 (68)</w:t>
            </w:r>
          </w:p>
        </w:tc>
        <w:tc>
          <w:tcPr>
            <w:tcW w:w="1232" w:type="dxa"/>
            <w:tcBorders>
              <w:top w:val="single" w:sz="4" w:space="0" w:color="auto"/>
              <w:bottom w:val="nil"/>
            </w:tcBorders>
          </w:tcPr>
          <w:p w14:paraId="10142B7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(20)</w:t>
            </w:r>
          </w:p>
        </w:tc>
      </w:tr>
      <w:tr w:rsidR="00935563" w:rsidRPr="00935563" w14:paraId="40D38656"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4754E46D"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nil"/>
            </w:tcBorders>
          </w:tcPr>
          <w:p w14:paraId="1ECC0AE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nil"/>
            </w:tcBorders>
          </w:tcPr>
          <w:p w14:paraId="14CC246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8" w:type="dxa"/>
            <w:tcBorders>
              <w:top w:val="nil"/>
              <w:bottom w:val="nil"/>
            </w:tcBorders>
          </w:tcPr>
          <w:p w14:paraId="769E4CE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4" w:type="dxa"/>
            <w:tcBorders>
              <w:top w:val="nil"/>
              <w:bottom w:val="nil"/>
            </w:tcBorders>
          </w:tcPr>
          <w:p w14:paraId="31F8211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32" w:type="dxa"/>
            <w:tcBorders>
              <w:top w:val="nil"/>
              <w:bottom w:val="nil"/>
            </w:tcBorders>
          </w:tcPr>
          <w:p w14:paraId="17194E0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(100)</w:t>
            </w:r>
          </w:p>
        </w:tc>
      </w:tr>
      <w:tr w:rsidR="00935563" w:rsidRPr="00935563" w14:paraId="2356128D"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12" w:space="0" w:color="auto"/>
            </w:tcBorders>
          </w:tcPr>
          <w:p w14:paraId="0DD56DA2"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single" w:sz="12" w:space="0" w:color="auto"/>
            </w:tcBorders>
          </w:tcPr>
          <w:p w14:paraId="4FDB91E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2160" w:type="dxa"/>
            <w:tcBorders>
              <w:top w:val="nil"/>
              <w:bottom w:val="single" w:sz="12" w:space="0" w:color="auto"/>
            </w:tcBorders>
          </w:tcPr>
          <w:p w14:paraId="357931A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8" w:type="dxa"/>
            <w:tcBorders>
              <w:top w:val="nil"/>
              <w:bottom w:val="single" w:sz="12" w:space="0" w:color="auto"/>
            </w:tcBorders>
          </w:tcPr>
          <w:p w14:paraId="057261E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(11)</w:t>
            </w:r>
          </w:p>
        </w:tc>
        <w:tc>
          <w:tcPr>
            <w:tcW w:w="1154" w:type="dxa"/>
            <w:tcBorders>
              <w:top w:val="nil"/>
              <w:bottom w:val="single" w:sz="12" w:space="0" w:color="auto"/>
            </w:tcBorders>
          </w:tcPr>
          <w:p w14:paraId="1022C86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32" w:type="dxa"/>
            <w:tcBorders>
              <w:top w:val="nil"/>
              <w:bottom w:val="single" w:sz="12" w:space="0" w:color="auto"/>
            </w:tcBorders>
          </w:tcPr>
          <w:p w14:paraId="216E664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(89)</w:t>
            </w:r>
          </w:p>
        </w:tc>
      </w:tr>
    </w:tbl>
    <w:p w14:paraId="38126884" w14:textId="77777777" w:rsidR="00935563" w:rsidRPr="00935563" w:rsidRDefault="00935563" w:rsidP="00935563">
      <w:pPr>
        <w:keepNext/>
        <w:keepLines/>
        <w:spacing w:before="240" w:after="60"/>
        <w:ind w:left="1008" w:hanging="1008"/>
        <w:rPr>
          <w:rFonts w:eastAsia="SimSun" w:cs="Arial"/>
          <w:b/>
          <w:color w:val="034D8E"/>
          <w:lang w:eastAsia="zh-CN"/>
        </w:rPr>
      </w:pPr>
      <w:bookmarkStart w:id="605" w:name="_Ref41996472"/>
      <w:bookmarkStart w:id="606" w:name="_Toc43108609"/>
      <w:r w:rsidRPr="00935563">
        <w:rPr>
          <w:rFonts w:eastAsia="SimSun" w:cs="Arial"/>
          <w:b/>
          <w:color w:val="034D8E"/>
          <w:lang w:eastAsia="zh-CN"/>
        </w:rPr>
        <w:t>Table C.</w:t>
      </w:r>
      <w:r w:rsidRPr="00935563">
        <w:rPr>
          <w:rFonts w:eastAsia="SimSun" w:cs="Arial"/>
          <w:b/>
          <w:color w:val="034D8E"/>
          <w:lang w:eastAsia="zh-CN"/>
        </w:rPr>
        <w:fldChar w:fldCharType="begin"/>
      </w:r>
      <w:r w:rsidRPr="00935563">
        <w:rPr>
          <w:rFonts w:eastAsia="SimSun" w:cs="Arial"/>
          <w:b/>
          <w:color w:val="034D8E"/>
          <w:lang w:eastAsia="zh-CN"/>
        </w:rPr>
        <w:instrText>SEQ Table_C. \* ARABIC</w:instrText>
      </w:r>
      <w:r w:rsidRPr="00935563">
        <w:rPr>
          <w:rFonts w:eastAsia="SimSun" w:cs="Arial"/>
          <w:b/>
          <w:color w:val="034D8E"/>
          <w:lang w:eastAsia="zh-CN"/>
        </w:rPr>
        <w:fldChar w:fldCharType="separate"/>
      </w:r>
      <w:r w:rsidRPr="00935563">
        <w:rPr>
          <w:rFonts w:eastAsia="SimSun" w:cs="Arial"/>
          <w:b/>
          <w:noProof/>
          <w:color w:val="034D8E"/>
          <w:lang w:eastAsia="zh-CN"/>
        </w:rPr>
        <w:t>12</w:t>
      </w:r>
      <w:r w:rsidRPr="00935563">
        <w:rPr>
          <w:rFonts w:eastAsia="SimSun" w:cs="Arial"/>
          <w:b/>
          <w:color w:val="034D8E"/>
          <w:lang w:eastAsia="zh-CN"/>
        </w:rPr>
        <w:fldChar w:fldCharType="end"/>
      </w:r>
      <w:bookmarkEnd w:id="605"/>
      <w:r w:rsidRPr="00935563">
        <w:rPr>
          <w:rFonts w:eastAsia="SimSun" w:cs="Arial"/>
          <w:b/>
          <w:color w:val="034D8E"/>
          <w:lang w:eastAsia="zh-CN"/>
        </w:rPr>
        <w:t>.  Students Needed Technological Assistance: Frequency and Percentage of Non-EL Students Observed in Each Rating Category by Disability Category</w:t>
      </w:r>
      <w:bookmarkEnd w:id="606"/>
    </w:p>
    <w:tbl>
      <w:tblPr>
        <w:tblStyle w:val="TRtable"/>
        <w:tblW w:w="8496" w:type="dxa"/>
        <w:tblLayout w:type="fixed"/>
        <w:tblLook w:val="04A0" w:firstRow="1" w:lastRow="0" w:firstColumn="1" w:lastColumn="0" w:noHBand="0" w:noVBand="1"/>
        <w:tblDescription w:val="Students Needed Technological Assistance: Frequency and Percentage of Non-EL Students Observed in Each Rating Category by Disability Category"/>
      </w:tblPr>
      <w:tblGrid>
        <w:gridCol w:w="1440"/>
        <w:gridCol w:w="1296"/>
        <w:gridCol w:w="1296"/>
        <w:gridCol w:w="2160"/>
        <w:gridCol w:w="1152"/>
        <w:gridCol w:w="1152"/>
      </w:tblGrid>
      <w:tr w:rsidR="00935563" w:rsidRPr="00935563" w14:paraId="7445F549"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354059C2"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EL Status</w:t>
            </w:r>
          </w:p>
        </w:tc>
        <w:tc>
          <w:tcPr>
            <w:tcW w:w="1296" w:type="dxa"/>
          </w:tcPr>
          <w:p w14:paraId="00C03E19"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Disability Category</w:t>
            </w:r>
          </w:p>
        </w:tc>
        <w:tc>
          <w:tcPr>
            <w:tcW w:w="1296" w:type="dxa"/>
          </w:tcPr>
          <w:p w14:paraId="6A1AF7A8"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Domain</w:t>
            </w:r>
          </w:p>
        </w:tc>
        <w:tc>
          <w:tcPr>
            <w:tcW w:w="2160" w:type="dxa"/>
          </w:tcPr>
          <w:p w14:paraId="279BD92D"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or Grade Span</w:t>
            </w:r>
          </w:p>
        </w:tc>
        <w:tc>
          <w:tcPr>
            <w:tcW w:w="1152" w:type="dxa"/>
          </w:tcPr>
          <w:p w14:paraId="20E75CEE"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w:t>
            </w:r>
          </w:p>
        </w:tc>
        <w:tc>
          <w:tcPr>
            <w:tcW w:w="1152" w:type="dxa"/>
          </w:tcPr>
          <w:p w14:paraId="66E4D82C"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Yes</w:t>
            </w:r>
          </w:p>
        </w:tc>
      </w:tr>
      <w:tr w:rsidR="00935563" w:rsidRPr="00935563" w14:paraId="501914DB"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3ADFE18A"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Pr>
          <w:p w14:paraId="39DC33E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Pr>
          <w:p w14:paraId="4FBF739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7EC33A4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Pr>
          <w:p w14:paraId="22A0AE3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Pr>
          <w:p w14:paraId="0948FCD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(100)</w:t>
            </w:r>
          </w:p>
        </w:tc>
      </w:tr>
      <w:tr w:rsidR="00935563" w:rsidRPr="00935563" w14:paraId="11DFCD3A"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6D41F158"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Pr>
          <w:p w14:paraId="15D4AA5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Pr>
          <w:p w14:paraId="1A98931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6A50BDD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Pr>
          <w:p w14:paraId="3690AA9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Pr>
          <w:p w14:paraId="66EC4A0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r>
      <w:tr w:rsidR="00935563" w:rsidRPr="00935563" w14:paraId="3CF6A534"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51D0DAC6"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bottom w:val="single" w:sz="4" w:space="0" w:color="auto"/>
            </w:tcBorders>
          </w:tcPr>
          <w:p w14:paraId="5465BA5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bottom w:val="single" w:sz="4" w:space="0" w:color="auto"/>
            </w:tcBorders>
          </w:tcPr>
          <w:p w14:paraId="5DA98DD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Borders>
              <w:bottom w:val="single" w:sz="4" w:space="0" w:color="auto"/>
            </w:tcBorders>
          </w:tcPr>
          <w:p w14:paraId="4CB357D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173D615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bottom w:val="single" w:sz="4" w:space="0" w:color="auto"/>
            </w:tcBorders>
          </w:tcPr>
          <w:p w14:paraId="28CC341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r>
      <w:tr w:rsidR="00935563" w:rsidRPr="00935563" w14:paraId="56808B26"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5D2C8FBC"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119302F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single" w:sz="4" w:space="0" w:color="auto"/>
              <w:bottom w:val="nil"/>
            </w:tcBorders>
          </w:tcPr>
          <w:p w14:paraId="4FE5147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single" w:sz="4" w:space="0" w:color="auto"/>
              <w:bottom w:val="nil"/>
            </w:tcBorders>
          </w:tcPr>
          <w:p w14:paraId="224E300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2C957BD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top w:val="single" w:sz="4" w:space="0" w:color="auto"/>
              <w:bottom w:val="nil"/>
            </w:tcBorders>
          </w:tcPr>
          <w:p w14:paraId="7DBCFE9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(100)</w:t>
            </w:r>
          </w:p>
        </w:tc>
      </w:tr>
      <w:tr w:rsidR="00935563" w:rsidRPr="00935563" w14:paraId="7469D062"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1C6720FA"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tcBorders>
          </w:tcPr>
          <w:p w14:paraId="3B68C71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nil"/>
            </w:tcBorders>
          </w:tcPr>
          <w:p w14:paraId="3DA9FCD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nil"/>
            </w:tcBorders>
          </w:tcPr>
          <w:p w14:paraId="3D55B53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1C17165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(50)</w:t>
            </w:r>
          </w:p>
        </w:tc>
        <w:tc>
          <w:tcPr>
            <w:tcW w:w="1152" w:type="dxa"/>
            <w:tcBorders>
              <w:top w:val="nil"/>
            </w:tcBorders>
          </w:tcPr>
          <w:p w14:paraId="3CC1DDE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(50)</w:t>
            </w:r>
          </w:p>
        </w:tc>
      </w:tr>
      <w:tr w:rsidR="00935563" w:rsidRPr="00935563" w14:paraId="3F8B6FD1"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1A6C4307"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bottom w:val="single" w:sz="4" w:space="0" w:color="auto"/>
            </w:tcBorders>
          </w:tcPr>
          <w:p w14:paraId="46542E1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bottom w:val="single" w:sz="4" w:space="0" w:color="auto"/>
            </w:tcBorders>
          </w:tcPr>
          <w:p w14:paraId="267944A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bottom w:val="single" w:sz="4" w:space="0" w:color="auto"/>
            </w:tcBorders>
          </w:tcPr>
          <w:p w14:paraId="154BB72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14BD152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(50)</w:t>
            </w:r>
          </w:p>
        </w:tc>
        <w:tc>
          <w:tcPr>
            <w:tcW w:w="1152" w:type="dxa"/>
            <w:tcBorders>
              <w:bottom w:val="single" w:sz="4" w:space="0" w:color="auto"/>
            </w:tcBorders>
          </w:tcPr>
          <w:p w14:paraId="34E13A6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(50)</w:t>
            </w:r>
          </w:p>
        </w:tc>
      </w:tr>
      <w:tr w:rsidR="00935563" w:rsidRPr="00935563" w14:paraId="30781AF1"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634D874E"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304CA82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single" w:sz="4" w:space="0" w:color="auto"/>
              <w:bottom w:val="nil"/>
            </w:tcBorders>
          </w:tcPr>
          <w:p w14:paraId="07DAF04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single" w:sz="4" w:space="0" w:color="auto"/>
              <w:bottom w:val="nil"/>
            </w:tcBorders>
          </w:tcPr>
          <w:p w14:paraId="75418C8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6EB990C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(100)</w:t>
            </w:r>
          </w:p>
        </w:tc>
        <w:tc>
          <w:tcPr>
            <w:tcW w:w="1152" w:type="dxa"/>
            <w:tcBorders>
              <w:top w:val="single" w:sz="4" w:space="0" w:color="auto"/>
              <w:bottom w:val="nil"/>
            </w:tcBorders>
          </w:tcPr>
          <w:p w14:paraId="5FF40BD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304F3447"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0AAE5A7C"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tcBorders>
          </w:tcPr>
          <w:p w14:paraId="5DD1ECB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nil"/>
            </w:tcBorders>
          </w:tcPr>
          <w:p w14:paraId="5973D02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nil"/>
            </w:tcBorders>
          </w:tcPr>
          <w:p w14:paraId="4B05123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1C982AE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52" w:type="dxa"/>
            <w:tcBorders>
              <w:top w:val="nil"/>
            </w:tcBorders>
          </w:tcPr>
          <w:p w14:paraId="14B2F43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0CAB71BE"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699542E9"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bottom w:val="single" w:sz="4" w:space="0" w:color="auto"/>
            </w:tcBorders>
          </w:tcPr>
          <w:p w14:paraId="1E34CA8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bottom w:val="single" w:sz="4" w:space="0" w:color="auto"/>
            </w:tcBorders>
          </w:tcPr>
          <w:p w14:paraId="6A4B37E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bottom w:val="single" w:sz="4" w:space="0" w:color="auto"/>
            </w:tcBorders>
          </w:tcPr>
          <w:p w14:paraId="62AC40A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053844A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bottom w:val="single" w:sz="4" w:space="0" w:color="auto"/>
            </w:tcBorders>
          </w:tcPr>
          <w:p w14:paraId="5AAF285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r>
      <w:tr w:rsidR="00935563" w:rsidRPr="00935563" w14:paraId="5496330F"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28373B39"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69E7D23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single" w:sz="4" w:space="0" w:color="auto"/>
              <w:bottom w:val="nil"/>
            </w:tcBorders>
          </w:tcPr>
          <w:p w14:paraId="7D77B5D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single" w:sz="4" w:space="0" w:color="auto"/>
              <w:bottom w:val="nil"/>
            </w:tcBorders>
          </w:tcPr>
          <w:p w14:paraId="74888FC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360019C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(78)</w:t>
            </w:r>
          </w:p>
        </w:tc>
        <w:tc>
          <w:tcPr>
            <w:tcW w:w="1152" w:type="dxa"/>
            <w:tcBorders>
              <w:top w:val="single" w:sz="4" w:space="0" w:color="auto"/>
              <w:bottom w:val="nil"/>
            </w:tcBorders>
          </w:tcPr>
          <w:p w14:paraId="3CE9134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(22)</w:t>
            </w:r>
          </w:p>
        </w:tc>
      </w:tr>
      <w:tr w:rsidR="00935563" w:rsidRPr="00935563" w14:paraId="70F15FD8"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2131A83C"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nil"/>
            </w:tcBorders>
          </w:tcPr>
          <w:p w14:paraId="090FBAD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nil"/>
              <w:bottom w:val="nil"/>
            </w:tcBorders>
          </w:tcPr>
          <w:p w14:paraId="3B7FE16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nil"/>
              <w:bottom w:val="nil"/>
            </w:tcBorders>
          </w:tcPr>
          <w:p w14:paraId="33F6628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bottom w:val="nil"/>
            </w:tcBorders>
          </w:tcPr>
          <w:p w14:paraId="0E2F1E3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(60)</w:t>
            </w:r>
          </w:p>
        </w:tc>
        <w:tc>
          <w:tcPr>
            <w:tcW w:w="1152" w:type="dxa"/>
            <w:tcBorders>
              <w:top w:val="nil"/>
              <w:bottom w:val="nil"/>
            </w:tcBorders>
          </w:tcPr>
          <w:p w14:paraId="40A7659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(40)</w:t>
            </w:r>
          </w:p>
        </w:tc>
      </w:tr>
      <w:tr w:rsidR="00935563" w:rsidRPr="00935563" w14:paraId="128C80E0"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2" w:space="0" w:color="auto"/>
            </w:tcBorders>
          </w:tcPr>
          <w:p w14:paraId="76F6C352"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single" w:sz="2" w:space="0" w:color="auto"/>
            </w:tcBorders>
          </w:tcPr>
          <w:p w14:paraId="73B029A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nil"/>
              <w:bottom w:val="single" w:sz="2" w:space="0" w:color="auto"/>
            </w:tcBorders>
          </w:tcPr>
          <w:p w14:paraId="483BF30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nil"/>
              <w:bottom w:val="single" w:sz="2" w:space="0" w:color="auto"/>
            </w:tcBorders>
          </w:tcPr>
          <w:p w14:paraId="3EE6D59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top w:val="nil"/>
              <w:bottom w:val="single" w:sz="2" w:space="0" w:color="auto"/>
            </w:tcBorders>
          </w:tcPr>
          <w:p w14:paraId="389BF1D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c>
          <w:tcPr>
            <w:tcW w:w="1152" w:type="dxa"/>
            <w:tcBorders>
              <w:top w:val="nil"/>
              <w:bottom w:val="single" w:sz="2" w:space="0" w:color="auto"/>
            </w:tcBorders>
          </w:tcPr>
          <w:p w14:paraId="5199C0F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22A572D6"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2" w:space="0" w:color="auto"/>
            </w:tcBorders>
          </w:tcPr>
          <w:p w14:paraId="3338CD3E"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2" w:space="0" w:color="auto"/>
            </w:tcBorders>
          </w:tcPr>
          <w:p w14:paraId="2526A26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single" w:sz="2" w:space="0" w:color="auto"/>
            </w:tcBorders>
          </w:tcPr>
          <w:p w14:paraId="563061C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Borders>
              <w:top w:val="single" w:sz="2" w:space="0" w:color="auto"/>
            </w:tcBorders>
          </w:tcPr>
          <w:p w14:paraId="19247A9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2" w:space="0" w:color="auto"/>
            </w:tcBorders>
          </w:tcPr>
          <w:p w14:paraId="277EF40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7 (87)</w:t>
            </w:r>
          </w:p>
        </w:tc>
        <w:tc>
          <w:tcPr>
            <w:tcW w:w="1152" w:type="dxa"/>
            <w:tcBorders>
              <w:top w:val="single" w:sz="2" w:space="0" w:color="auto"/>
            </w:tcBorders>
          </w:tcPr>
          <w:p w14:paraId="4C63905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(13)</w:t>
            </w:r>
          </w:p>
        </w:tc>
      </w:tr>
      <w:tr w:rsidR="00935563" w:rsidRPr="00935563" w14:paraId="352B08C7"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403340AD"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Pr>
          <w:p w14:paraId="09450AE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Pr>
          <w:p w14:paraId="38BF585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1FADE6F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Pr>
          <w:p w14:paraId="6D81686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(60)</w:t>
            </w:r>
          </w:p>
        </w:tc>
        <w:tc>
          <w:tcPr>
            <w:tcW w:w="1152" w:type="dxa"/>
          </w:tcPr>
          <w:p w14:paraId="188EB10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(40)</w:t>
            </w:r>
          </w:p>
        </w:tc>
      </w:tr>
      <w:tr w:rsidR="00935563" w:rsidRPr="00935563" w14:paraId="1BEBD156"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4EFC97F4"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bottom w:val="single" w:sz="4" w:space="0" w:color="auto"/>
            </w:tcBorders>
          </w:tcPr>
          <w:p w14:paraId="4B5E476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bottom w:val="single" w:sz="4" w:space="0" w:color="auto"/>
            </w:tcBorders>
          </w:tcPr>
          <w:p w14:paraId="7AE70DF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Borders>
              <w:bottom w:val="single" w:sz="4" w:space="0" w:color="auto"/>
            </w:tcBorders>
          </w:tcPr>
          <w:p w14:paraId="0D10AA9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536DD45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(100)</w:t>
            </w:r>
          </w:p>
        </w:tc>
        <w:tc>
          <w:tcPr>
            <w:tcW w:w="1152" w:type="dxa"/>
            <w:tcBorders>
              <w:bottom w:val="single" w:sz="4" w:space="0" w:color="auto"/>
            </w:tcBorders>
          </w:tcPr>
          <w:p w14:paraId="3778449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0B6D49D3"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40CA957A"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36D53CD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single" w:sz="4" w:space="0" w:color="auto"/>
              <w:bottom w:val="nil"/>
            </w:tcBorders>
          </w:tcPr>
          <w:p w14:paraId="2D8CD86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single" w:sz="4" w:space="0" w:color="auto"/>
              <w:bottom w:val="nil"/>
            </w:tcBorders>
          </w:tcPr>
          <w:p w14:paraId="0F57CE4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3690425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8 (100)</w:t>
            </w:r>
          </w:p>
        </w:tc>
        <w:tc>
          <w:tcPr>
            <w:tcW w:w="1152" w:type="dxa"/>
            <w:tcBorders>
              <w:top w:val="single" w:sz="4" w:space="0" w:color="auto"/>
              <w:bottom w:val="nil"/>
            </w:tcBorders>
          </w:tcPr>
          <w:p w14:paraId="574EF72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27EC60F5"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7AB5DA46"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tcBorders>
          </w:tcPr>
          <w:p w14:paraId="2D83993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nil"/>
            </w:tcBorders>
          </w:tcPr>
          <w:p w14:paraId="2C9A323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nil"/>
            </w:tcBorders>
          </w:tcPr>
          <w:p w14:paraId="32845FC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1B5A8D2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c>
          <w:tcPr>
            <w:tcW w:w="1152" w:type="dxa"/>
            <w:tcBorders>
              <w:top w:val="nil"/>
            </w:tcBorders>
          </w:tcPr>
          <w:p w14:paraId="7BE5549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44666C98"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325060F6"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bottom w:val="single" w:sz="4" w:space="0" w:color="auto"/>
            </w:tcBorders>
          </w:tcPr>
          <w:p w14:paraId="50A47B8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bottom w:val="single" w:sz="4" w:space="0" w:color="auto"/>
            </w:tcBorders>
          </w:tcPr>
          <w:p w14:paraId="5124EDA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bottom w:val="single" w:sz="4" w:space="0" w:color="auto"/>
            </w:tcBorders>
          </w:tcPr>
          <w:p w14:paraId="10BDC4D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5B34FCD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(100)</w:t>
            </w:r>
          </w:p>
        </w:tc>
        <w:tc>
          <w:tcPr>
            <w:tcW w:w="1152" w:type="dxa"/>
            <w:tcBorders>
              <w:bottom w:val="single" w:sz="4" w:space="0" w:color="auto"/>
            </w:tcBorders>
          </w:tcPr>
          <w:p w14:paraId="1AD3A4C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7B939BD6"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2860E36E"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2801AF2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single" w:sz="4" w:space="0" w:color="auto"/>
              <w:bottom w:val="nil"/>
            </w:tcBorders>
          </w:tcPr>
          <w:p w14:paraId="63A8595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single" w:sz="4" w:space="0" w:color="auto"/>
              <w:bottom w:val="nil"/>
            </w:tcBorders>
          </w:tcPr>
          <w:p w14:paraId="4C78E62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5521534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9 (72)</w:t>
            </w:r>
          </w:p>
        </w:tc>
        <w:tc>
          <w:tcPr>
            <w:tcW w:w="1152" w:type="dxa"/>
            <w:tcBorders>
              <w:top w:val="single" w:sz="4" w:space="0" w:color="auto"/>
              <w:bottom w:val="nil"/>
            </w:tcBorders>
          </w:tcPr>
          <w:p w14:paraId="7A85D6F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(28)</w:t>
            </w:r>
          </w:p>
        </w:tc>
      </w:tr>
      <w:tr w:rsidR="00935563" w:rsidRPr="00935563" w14:paraId="0AB6570D"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68CE5B3F"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tcBorders>
          </w:tcPr>
          <w:p w14:paraId="4F8F7F7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nil"/>
            </w:tcBorders>
          </w:tcPr>
          <w:p w14:paraId="4F1AC51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nil"/>
            </w:tcBorders>
          </w:tcPr>
          <w:p w14:paraId="5106CAC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0C9F326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(92)</w:t>
            </w:r>
          </w:p>
        </w:tc>
        <w:tc>
          <w:tcPr>
            <w:tcW w:w="1152" w:type="dxa"/>
            <w:tcBorders>
              <w:top w:val="nil"/>
            </w:tcBorders>
          </w:tcPr>
          <w:p w14:paraId="525E678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(8)</w:t>
            </w:r>
          </w:p>
        </w:tc>
      </w:tr>
      <w:tr w:rsidR="00935563" w:rsidRPr="00935563" w14:paraId="630045DA"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10363942"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bottom w:val="single" w:sz="4" w:space="0" w:color="auto"/>
            </w:tcBorders>
          </w:tcPr>
          <w:p w14:paraId="0B3F60E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bottom w:val="single" w:sz="4" w:space="0" w:color="auto"/>
            </w:tcBorders>
          </w:tcPr>
          <w:p w14:paraId="19758C8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bottom w:val="single" w:sz="4" w:space="0" w:color="auto"/>
            </w:tcBorders>
          </w:tcPr>
          <w:p w14:paraId="4D9C241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7A21E13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(100)</w:t>
            </w:r>
          </w:p>
        </w:tc>
        <w:tc>
          <w:tcPr>
            <w:tcW w:w="1152" w:type="dxa"/>
            <w:tcBorders>
              <w:bottom w:val="single" w:sz="4" w:space="0" w:color="auto"/>
            </w:tcBorders>
          </w:tcPr>
          <w:p w14:paraId="00CA112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04C96470"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1C84A9BE"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2870B26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single" w:sz="4" w:space="0" w:color="auto"/>
              <w:bottom w:val="nil"/>
            </w:tcBorders>
          </w:tcPr>
          <w:p w14:paraId="0678946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single" w:sz="4" w:space="0" w:color="auto"/>
              <w:bottom w:val="nil"/>
            </w:tcBorders>
          </w:tcPr>
          <w:p w14:paraId="5AE1E06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26699C1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8 (97)</w:t>
            </w:r>
          </w:p>
        </w:tc>
        <w:tc>
          <w:tcPr>
            <w:tcW w:w="1152" w:type="dxa"/>
            <w:tcBorders>
              <w:top w:val="single" w:sz="4" w:space="0" w:color="auto"/>
              <w:bottom w:val="nil"/>
            </w:tcBorders>
          </w:tcPr>
          <w:p w14:paraId="3C96EB3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(3)</w:t>
            </w:r>
          </w:p>
        </w:tc>
      </w:tr>
      <w:tr w:rsidR="00935563" w:rsidRPr="00935563" w14:paraId="09FB1E3B"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3D1EC18D"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tcBorders>
          </w:tcPr>
          <w:p w14:paraId="5FF4262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nil"/>
            </w:tcBorders>
          </w:tcPr>
          <w:p w14:paraId="3468572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nil"/>
            </w:tcBorders>
          </w:tcPr>
          <w:p w14:paraId="21E504E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69F91A0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(92)</w:t>
            </w:r>
          </w:p>
        </w:tc>
        <w:tc>
          <w:tcPr>
            <w:tcW w:w="1152" w:type="dxa"/>
            <w:tcBorders>
              <w:top w:val="nil"/>
            </w:tcBorders>
          </w:tcPr>
          <w:p w14:paraId="14688D2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(8)</w:t>
            </w:r>
          </w:p>
        </w:tc>
      </w:tr>
      <w:tr w:rsidR="00935563" w:rsidRPr="00935563" w14:paraId="489473D0"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01C37EDA"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Pr>
          <w:p w14:paraId="43E6144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Pr>
          <w:p w14:paraId="6CA4287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Pr>
          <w:p w14:paraId="70B1D4D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Pr>
          <w:p w14:paraId="71402EE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(100)</w:t>
            </w:r>
          </w:p>
        </w:tc>
        <w:tc>
          <w:tcPr>
            <w:tcW w:w="1152" w:type="dxa"/>
          </w:tcPr>
          <w:p w14:paraId="465511B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bl>
    <w:p w14:paraId="022BDB77" w14:textId="77777777" w:rsidR="00935563" w:rsidRPr="00935563" w:rsidRDefault="00935563" w:rsidP="00935563">
      <w:pPr>
        <w:keepNext/>
        <w:keepLines/>
        <w:spacing w:before="240" w:after="60"/>
        <w:ind w:left="1008" w:hanging="1008"/>
        <w:rPr>
          <w:rFonts w:eastAsia="SimSun" w:cs="Arial"/>
          <w:b/>
          <w:color w:val="034D8E"/>
          <w:lang w:eastAsia="zh-CN"/>
        </w:rPr>
      </w:pPr>
      <w:bookmarkStart w:id="607" w:name="_Ref41996815"/>
      <w:bookmarkStart w:id="608" w:name="_Toc43108610"/>
      <w:r w:rsidRPr="00935563">
        <w:rPr>
          <w:rFonts w:eastAsia="SimSun" w:cs="Arial"/>
          <w:b/>
          <w:color w:val="034D8E"/>
          <w:lang w:eastAsia="zh-CN"/>
        </w:rPr>
        <w:t>Table C.</w:t>
      </w:r>
      <w:r w:rsidRPr="00935563">
        <w:rPr>
          <w:rFonts w:eastAsia="SimSun" w:cs="Arial"/>
          <w:b/>
          <w:color w:val="034D8E"/>
          <w:lang w:eastAsia="zh-CN"/>
        </w:rPr>
        <w:fldChar w:fldCharType="begin"/>
      </w:r>
      <w:r w:rsidRPr="00935563">
        <w:rPr>
          <w:rFonts w:eastAsia="SimSun" w:cs="Arial"/>
          <w:b/>
          <w:color w:val="034D8E"/>
          <w:lang w:eastAsia="zh-CN"/>
        </w:rPr>
        <w:instrText>SEQ Table_C. \* ARABIC</w:instrText>
      </w:r>
      <w:r w:rsidRPr="00935563">
        <w:rPr>
          <w:rFonts w:eastAsia="SimSun" w:cs="Arial"/>
          <w:b/>
          <w:color w:val="034D8E"/>
          <w:lang w:eastAsia="zh-CN"/>
        </w:rPr>
        <w:fldChar w:fldCharType="separate"/>
      </w:r>
      <w:r w:rsidRPr="00935563">
        <w:rPr>
          <w:rFonts w:eastAsia="SimSun" w:cs="Arial"/>
          <w:b/>
          <w:noProof/>
          <w:color w:val="034D8E"/>
          <w:lang w:eastAsia="zh-CN"/>
        </w:rPr>
        <w:t>13</w:t>
      </w:r>
      <w:r w:rsidRPr="00935563">
        <w:rPr>
          <w:rFonts w:eastAsia="SimSun" w:cs="Arial"/>
          <w:b/>
          <w:color w:val="034D8E"/>
          <w:lang w:eastAsia="zh-CN"/>
        </w:rPr>
        <w:fldChar w:fldCharType="end"/>
      </w:r>
      <w:bookmarkEnd w:id="607"/>
      <w:r w:rsidRPr="00935563">
        <w:rPr>
          <w:rFonts w:eastAsia="SimSun" w:cs="Arial"/>
          <w:b/>
          <w:color w:val="034D8E"/>
          <w:lang w:eastAsia="zh-CN"/>
        </w:rPr>
        <w:t>.  Students Requested Technological Assistance: Frequency and Percentage of Non-EL Students Observed in Each Rating Category by Disability Category</w:t>
      </w:r>
      <w:bookmarkEnd w:id="608"/>
    </w:p>
    <w:tbl>
      <w:tblPr>
        <w:tblStyle w:val="TRtable"/>
        <w:tblW w:w="8496" w:type="dxa"/>
        <w:tblLayout w:type="fixed"/>
        <w:tblLook w:val="04A0" w:firstRow="1" w:lastRow="0" w:firstColumn="1" w:lastColumn="0" w:noHBand="0" w:noVBand="1"/>
        <w:tblDescription w:val="Students Requested Technological Assistance: Frequency and Percentage of Non-EL Students Observed in Each Rating Category by Disability Category"/>
      </w:tblPr>
      <w:tblGrid>
        <w:gridCol w:w="1440"/>
        <w:gridCol w:w="1296"/>
        <w:gridCol w:w="1296"/>
        <w:gridCol w:w="2160"/>
        <w:gridCol w:w="1152"/>
        <w:gridCol w:w="1152"/>
      </w:tblGrid>
      <w:tr w:rsidR="00935563" w:rsidRPr="00935563" w14:paraId="0E933093"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678F2318"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EL Status</w:t>
            </w:r>
          </w:p>
        </w:tc>
        <w:tc>
          <w:tcPr>
            <w:tcW w:w="1296" w:type="dxa"/>
          </w:tcPr>
          <w:p w14:paraId="794238C4"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Disability Category</w:t>
            </w:r>
          </w:p>
        </w:tc>
        <w:tc>
          <w:tcPr>
            <w:tcW w:w="1296" w:type="dxa"/>
          </w:tcPr>
          <w:p w14:paraId="7C88C15E"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Domain</w:t>
            </w:r>
          </w:p>
        </w:tc>
        <w:tc>
          <w:tcPr>
            <w:tcW w:w="2160" w:type="dxa"/>
          </w:tcPr>
          <w:p w14:paraId="256F3141"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or Grade Span</w:t>
            </w:r>
          </w:p>
        </w:tc>
        <w:tc>
          <w:tcPr>
            <w:tcW w:w="1152" w:type="dxa"/>
          </w:tcPr>
          <w:p w14:paraId="35C15910"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w:t>
            </w:r>
          </w:p>
        </w:tc>
        <w:tc>
          <w:tcPr>
            <w:tcW w:w="1152" w:type="dxa"/>
          </w:tcPr>
          <w:p w14:paraId="55829B78"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Yes</w:t>
            </w:r>
          </w:p>
        </w:tc>
      </w:tr>
      <w:tr w:rsidR="00935563" w:rsidRPr="00935563" w14:paraId="72ABD90D"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3FBB330C" w14:textId="77777777" w:rsidR="00935563" w:rsidRPr="00935563" w:rsidRDefault="00935563" w:rsidP="00935563">
            <w:pPr>
              <w:keepNext/>
              <w:keepLines/>
              <w:spacing w:before="20" w:after="20"/>
              <w:rPr>
                <w:rFonts w:eastAsia="SimSun" w:cs="Arial"/>
                <w:szCs w:val="20"/>
                <w:lang w:eastAsia="ko-KR"/>
              </w:rPr>
            </w:pPr>
            <w:bookmarkStart w:id="609" w:name="_Hlk41576631"/>
            <w:r w:rsidRPr="00935563">
              <w:rPr>
                <w:rFonts w:eastAsia="SimSun" w:cs="Arial"/>
                <w:szCs w:val="20"/>
                <w:lang w:eastAsia="ko-KR"/>
              </w:rPr>
              <w:t>Non-EL</w:t>
            </w:r>
          </w:p>
        </w:tc>
        <w:tc>
          <w:tcPr>
            <w:tcW w:w="1296" w:type="dxa"/>
          </w:tcPr>
          <w:p w14:paraId="0BA21D5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Pr>
          <w:p w14:paraId="654B6A9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1946001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Pr>
          <w:p w14:paraId="2D7E8A9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(33)</w:t>
            </w:r>
          </w:p>
        </w:tc>
        <w:tc>
          <w:tcPr>
            <w:tcW w:w="1152" w:type="dxa"/>
          </w:tcPr>
          <w:p w14:paraId="6A98601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(67)</w:t>
            </w:r>
          </w:p>
        </w:tc>
      </w:tr>
      <w:tr w:rsidR="00935563" w:rsidRPr="00935563" w14:paraId="6647D416"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45B2C17B"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Pr>
          <w:p w14:paraId="75B56BF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Pr>
          <w:p w14:paraId="4BFBCC3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15D6C3A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Pr>
          <w:p w14:paraId="6B1DD8A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Pr>
          <w:p w14:paraId="730D74D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r>
      <w:tr w:rsidR="00935563" w:rsidRPr="00935563" w14:paraId="4E9EDAD7"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6CA03F8F"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bottom w:val="single" w:sz="4" w:space="0" w:color="auto"/>
            </w:tcBorders>
          </w:tcPr>
          <w:p w14:paraId="5AB33C8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bottom w:val="single" w:sz="4" w:space="0" w:color="auto"/>
            </w:tcBorders>
          </w:tcPr>
          <w:p w14:paraId="29269A6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Borders>
              <w:bottom w:val="single" w:sz="4" w:space="0" w:color="auto"/>
            </w:tcBorders>
          </w:tcPr>
          <w:p w14:paraId="48FE4F9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5F3F219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c>
          <w:tcPr>
            <w:tcW w:w="1152" w:type="dxa"/>
            <w:tcBorders>
              <w:bottom w:val="single" w:sz="4" w:space="0" w:color="auto"/>
            </w:tcBorders>
          </w:tcPr>
          <w:p w14:paraId="13F8E61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7BBA374F"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3F3E3A94"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515A1CC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single" w:sz="4" w:space="0" w:color="auto"/>
              <w:bottom w:val="nil"/>
            </w:tcBorders>
          </w:tcPr>
          <w:p w14:paraId="090DDB8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single" w:sz="4" w:space="0" w:color="auto"/>
              <w:bottom w:val="nil"/>
            </w:tcBorders>
          </w:tcPr>
          <w:p w14:paraId="73AC75F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3A36FC2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top w:val="single" w:sz="4" w:space="0" w:color="auto"/>
              <w:bottom w:val="nil"/>
            </w:tcBorders>
          </w:tcPr>
          <w:p w14:paraId="6A73E8E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(100)</w:t>
            </w:r>
          </w:p>
        </w:tc>
      </w:tr>
      <w:tr w:rsidR="00935563" w:rsidRPr="00935563" w14:paraId="6E53FC41"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31E8D2A7"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tcBorders>
          </w:tcPr>
          <w:p w14:paraId="4BE61B5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nil"/>
            </w:tcBorders>
          </w:tcPr>
          <w:p w14:paraId="55B4E90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nil"/>
            </w:tcBorders>
          </w:tcPr>
          <w:p w14:paraId="185C590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29D0572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c>
          <w:tcPr>
            <w:tcW w:w="1152" w:type="dxa"/>
            <w:tcBorders>
              <w:top w:val="nil"/>
            </w:tcBorders>
          </w:tcPr>
          <w:p w14:paraId="38AD604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6B4BBB37"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27012FBE"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bottom w:val="single" w:sz="4" w:space="0" w:color="auto"/>
            </w:tcBorders>
          </w:tcPr>
          <w:p w14:paraId="739155A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bottom w:val="single" w:sz="4" w:space="0" w:color="auto"/>
            </w:tcBorders>
          </w:tcPr>
          <w:p w14:paraId="2990BCE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bottom w:val="single" w:sz="4" w:space="0" w:color="auto"/>
            </w:tcBorders>
          </w:tcPr>
          <w:p w14:paraId="30AB582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3861F4D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c>
          <w:tcPr>
            <w:tcW w:w="1152" w:type="dxa"/>
            <w:tcBorders>
              <w:bottom w:val="single" w:sz="4" w:space="0" w:color="auto"/>
            </w:tcBorders>
          </w:tcPr>
          <w:p w14:paraId="20FB7F3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2B76B97F"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535A1834"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425F5A0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single" w:sz="4" w:space="0" w:color="auto"/>
              <w:bottom w:val="nil"/>
            </w:tcBorders>
          </w:tcPr>
          <w:p w14:paraId="5F0DC84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single" w:sz="4" w:space="0" w:color="auto"/>
              <w:bottom w:val="nil"/>
            </w:tcBorders>
          </w:tcPr>
          <w:p w14:paraId="2EC886A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5DE1DBF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(100)</w:t>
            </w:r>
          </w:p>
        </w:tc>
        <w:tc>
          <w:tcPr>
            <w:tcW w:w="1152" w:type="dxa"/>
            <w:tcBorders>
              <w:top w:val="single" w:sz="4" w:space="0" w:color="auto"/>
              <w:bottom w:val="nil"/>
            </w:tcBorders>
          </w:tcPr>
          <w:p w14:paraId="3CBFF71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35B90974"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04B700F3"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tcBorders>
          </w:tcPr>
          <w:p w14:paraId="7BAC2C8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nil"/>
            </w:tcBorders>
          </w:tcPr>
          <w:p w14:paraId="17348D5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nil"/>
            </w:tcBorders>
          </w:tcPr>
          <w:p w14:paraId="561DE2F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5398302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52" w:type="dxa"/>
            <w:tcBorders>
              <w:top w:val="nil"/>
            </w:tcBorders>
          </w:tcPr>
          <w:p w14:paraId="107D65D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6D2BCA19"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16AC75E5"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bottom w:val="single" w:sz="4" w:space="0" w:color="auto"/>
            </w:tcBorders>
          </w:tcPr>
          <w:p w14:paraId="713381F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bottom w:val="single" w:sz="4" w:space="0" w:color="auto"/>
            </w:tcBorders>
          </w:tcPr>
          <w:p w14:paraId="600EE92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bottom w:val="single" w:sz="4" w:space="0" w:color="auto"/>
            </w:tcBorders>
          </w:tcPr>
          <w:p w14:paraId="37127A9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5AF4F5E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(67)</w:t>
            </w:r>
          </w:p>
        </w:tc>
        <w:tc>
          <w:tcPr>
            <w:tcW w:w="1152" w:type="dxa"/>
            <w:tcBorders>
              <w:bottom w:val="single" w:sz="4" w:space="0" w:color="auto"/>
            </w:tcBorders>
          </w:tcPr>
          <w:p w14:paraId="02896D1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(33)</w:t>
            </w:r>
          </w:p>
        </w:tc>
      </w:tr>
      <w:tr w:rsidR="00935563" w:rsidRPr="00935563" w14:paraId="38E23CDE"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43F515BF"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2C502A1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single" w:sz="4" w:space="0" w:color="auto"/>
              <w:bottom w:val="nil"/>
            </w:tcBorders>
          </w:tcPr>
          <w:p w14:paraId="1A6C595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single" w:sz="4" w:space="0" w:color="auto"/>
              <w:bottom w:val="nil"/>
            </w:tcBorders>
          </w:tcPr>
          <w:p w14:paraId="49ABA73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593B79B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(100)</w:t>
            </w:r>
          </w:p>
        </w:tc>
        <w:tc>
          <w:tcPr>
            <w:tcW w:w="1152" w:type="dxa"/>
            <w:tcBorders>
              <w:top w:val="single" w:sz="4" w:space="0" w:color="auto"/>
              <w:bottom w:val="nil"/>
            </w:tcBorders>
          </w:tcPr>
          <w:p w14:paraId="59B9684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4CD2D9B1"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5A45D8A7"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nil"/>
            </w:tcBorders>
          </w:tcPr>
          <w:p w14:paraId="44956DD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nil"/>
              <w:bottom w:val="nil"/>
            </w:tcBorders>
          </w:tcPr>
          <w:p w14:paraId="33A4800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nil"/>
              <w:bottom w:val="nil"/>
            </w:tcBorders>
          </w:tcPr>
          <w:p w14:paraId="48D0E7C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bottom w:val="nil"/>
            </w:tcBorders>
          </w:tcPr>
          <w:p w14:paraId="1158CFE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c>
          <w:tcPr>
            <w:tcW w:w="1152" w:type="dxa"/>
            <w:tcBorders>
              <w:top w:val="nil"/>
              <w:bottom w:val="nil"/>
            </w:tcBorders>
          </w:tcPr>
          <w:p w14:paraId="172DA2F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56E1C0A3"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2" w:space="0" w:color="auto"/>
            </w:tcBorders>
          </w:tcPr>
          <w:p w14:paraId="4FF638F6"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single" w:sz="2" w:space="0" w:color="auto"/>
            </w:tcBorders>
          </w:tcPr>
          <w:p w14:paraId="33F4112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nil"/>
              <w:bottom w:val="single" w:sz="2" w:space="0" w:color="auto"/>
            </w:tcBorders>
          </w:tcPr>
          <w:p w14:paraId="3542F29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nil"/>
              <w:bottom w:val="single" w:sz="2" w:space="0" w:color="auto"/>
            </w:tcBorders>
          </w:tcPr>
          <w:p w14:paraId="64605FA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top w:val="nil"/>
              <w:bottom w:val="single" w:sz="2" w:space="0" w:color="auto"/>
            </w:tcBorders>
          </w:tcPr>
          <w:p w14:paraId="604214E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c>
          <w:tcPr>
            <w:tcW w:w="1152" w:type="dxa"/>
            <w:tcBorders>
              <w:top w:val="nil"/>
              <w:bottom w:val="single" w:sz="2" w:space="0" w:color="auto"/>
            </w:tcBorders>
          </w:tcPr>
          <w:p w14:paraId="6228EB8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040E1C52"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2" w:space="0" w:color="auto"/>
            </w:tcBorders>
          </w:tcPr>
          <w:p w14:paraId="2DA81870"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2" w:space="0" w:color="auto"/>
            </w:tcBorders>
          </w:tcPr>
          <w:p w14:paraId="24BE57C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single" w:sz="2" w:space="0" w:color="auto"/>
            </w:tcBorders>
          </w:tcPr>
          <w:p w14:paraId="3539638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Borders>
              <w:top w:val="single" w:sz="2" w:space="0" w:color="auto"/>
            </w:tcBorders>
          </w:tcPr>
          <w:p w14:paraId="75AAFDE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2" w:space="0" w:color="auto"/>
            </w:tcBorders>
          </w:tcPr>
          <w:p w14:paraId="3BDBE0B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8 (100)</w:t>
            </w:r>
          </w:p>
        </w:tc>
        <w:tc>
          <w:tcPr>
            <w:tcW w:w="1152" w:type="dxa"/>
            <w:tcBorders>
              <w:top w:val="single" w:sz="2" w:space="0" w:color="auto"/>
            </w:tcBorders>
          </w:tcPr>
          <w:p w14:paraId="7D49675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62846582"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2C6133C2"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Pr>
          <w:p w14:paraId="280B554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Pr>
          <w:p w14:paraId="55D30FF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1D18065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Pr>
          <w:p w14:paraId="3DB722E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(80)</w:t>
            </w:r>
          </w:p>
        </w:tc>
        <w:tc>
          <w:tcPr>
            <w:tcW w:w="1152" w:type="dxa"/>
          </w:tcPr>
          <w:p w14:paraId="35C1AFD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5873D7EE"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0C371D39"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bottom w:val="single" w:sz="4" w:space="0" w:color="auto"/>
            </w:tcBorders>
          </w:tcPr>
          <w:p w14:paraId="3968C3E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bottom w:val="single" w:sz="4" w:space="0" w:color="auto"/>
            </w:tcBorders>
          </w:tcPr>
          <w:p w14:paraId="032FAD7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Borders>
              <w:bottom w:val="single" w:sz="4" w:space="0" w:color="auto"/>
            </w:tcBorders>
          </w:tcPr>
          <w:p w14:paraId="571D709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1F750E9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(83)</w:t>
            </w:r>
          </w:p>
        </w:tc>
        <w:tc>
          <w:tcPr>
            <w:tcW w:w="1152" w:type="dxa"/>
            <w:tcBorders>
              <w:bottom w:val="single" w:sz="4" w:space="0" w:color="auto"/>
            </w:tcBorders>
          </w:tcPr>
          <w:p w14:paraId="68BDE7D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(17)</w:t>
            </w:r>
          </w:p>
        </w:tc>
      </w:tr>
      <w:tr w:rsidR="00935563" w:rsidRPr="00935563" w14:paraId="4FE6A27C"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6F2FA178"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11527AE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single" w:sz="4" w:space="0" w:color="auto"/>
              <w:bottom w:val="nil"/>
            </w:tcBorders>
          </w:tcPr>
          <w:p w14:paraId="2441783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single" w:sz="4" w:space="0" w:color="auto"/>
              <w:bottom w:val="nil"/>
            </w:tcBorders>
          </w:tcPr>
          <w:p w14:paraId="7EAE75D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05EC272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8 (100)</w:t>
            </w:r>
          </w:p>
        </w:tc>
        <w:tc>
          <w:tcPr>
            <w:tcW w:w="1152" w:type="dxa"/>
            <w:tcBorders>
              <w:top w:val="single" w:sz="4" w:space="0" w:color="auto"/>
              <w:bottom w:val="nil"/>
            </w:tcBorders>
          </w:tcPr>
          <w:p w14:paraId="4FA6DFD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053DDF35"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5DF4454A"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tcBorders>
          </w:tcPr>
          <w:p w14:paraId="7F13045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nil"/>
            </w:tcBorders>
          </w:tcPr>
          <w:p w14:paraId="179A835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nil"/>
            </w:tcBorders>
          </w:tcPr>
          <w:p w14:paraId="1DADF66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35D1A32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c>
          <w:tcPr>
            <w:tcW w:w="1152" w:type="dxa"/>
            <w:tcBorders>
              <w:top w:val="nil"/>
            </w:tcBorders>
          </w:tcPr>
          <w:p w14:paraId="466E018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2B75C9C1"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31A8A017"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bottom w:val="single" w:sz="4" w:space="0" w:color="auto"/>
            </w:tcBorders>
          </w:tcPr>
          <w:p w14:paraId="2D124FC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bottom w:val="single" w:sz="4" w:space="0" w:color="auto"/>
            </w:tcBorders>
          </w:tcPr>
          <w:p w14:paraId="328C1CD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bottom w:val="single" w:sz="4" w:space="0" w:color="auto"/>
            </w:tcBorders>
          </w:tcPr>
          <w:p w14:paraId="443BA59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3F4BABB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(100)</w:t>
            </w:r>
          </w:p>
        </w:tc>
        <w:tc>
          <w:tcPr>
            <w:tcW w:w="1152" w:type="dxa"/>
            <w:tcBorders>
              <w:bottom w:val="single" w:sz="4" w:space="0" w:color="auto"/>
            </w:tcBorders>
          </w:tcPr>
          <w:p w14:paraId="5507E8A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0F1B8A5A"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60C9BE96"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36A179A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single" w:sz="4" w:space="0" w:color="auto"/>
              <w:bottom w:val="nil"/>
            </w:tcBorders>
          </w:tcPr>
          <w:p w14:paraId="6BC4CA7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single" w:sz="4" w:space="0" w:color="auto"/>
              <w:bottom w:val="nil"/>
            </w:tcBorders>
          </w:tcPr>
          <w:p w14:paraId="779920E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48905C1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11 (92)</w:t>
            </w:r>
          </w:p>
        </w:tc>
        <w:tc>
          <w:tcPr>
            <w:tcW w:w="1152" w:type="dxa"/>
            <w:tcBorders>
              <w:top w:val="single" w:sz="4" w:space="0" w:color="auto"/>
              <w:bottom w:val="nil"/>
            </w:tcBorders>
          </w:tcPr>
          <w:p w14:paraId="6529C94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(8)</w:t>
            </w:r>
          </w:p>
        </w:tc>
      </w:tr>
      <w:tr w:rsidR="00935563" w:rsidRPr="00935563" w14:paraId="72E5BF0B"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2E976534"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tcBorders>
          </w:tcPr>
          <w:p w14:paraId="011252D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nil"/>
            </w:tcBorders>
          </w:tcPr>
          <w:p w14:paraId="36FF9DA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nil"/>
            </w:tcBorders>
          </w:tcPr>
          <w:p w14:paraId="074FC9F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1B03D3D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(92)</w:t>
            </w:r>
          </w:p>
        </w:tc>
        <w:tc>
          <w:tcPr>
            <w:tcW w:w="1152" w:type="dxa"/>
            <w:tcBorders>
              <w:top w:val="nil"/>
            </w:tcBorders>
          </w:tcPr>
          <w:p w14:paraId="7CE1862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(8)</w:t>
            </w:r>
          </w:p>
        </w:tc>
      </w:tr>
      <w:tr w:rsidR="00935563" w:rsidRPr="00935563" w14:paraId="137FB6CA"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72DF0081"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bottom w:val="single" w:sz="4" w:space="0" w:color="auto"/>
            </w:tcBorders>
          </w:tcPr>
          <w:p w14:paraId="70234A4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bottom w:val="single" w:sz="4" w:space="0" w:color="auto"/>
            </w:tcBorders>
          </w:tcPr>
          <w:p w14:paraId="14E5518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bottom w:val="single" w:sz="4" w:space="0" w:color="auto"/>
            </w:tcBorders>
          </w:tcPr>
          <w:p w14:paraId="3C7633E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1DB2597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(100)</w:t>
            </w:r>
          </w:p>
        </w:tc>
        <w:tc>
          <w:tcPr>
            <w:tcW w:w="1152" w:type="dxa"/>
            <w:tcBorders>
              <w:bottom w:val="single" w:sz="4" w:space="0" w:color="auto"/>
            </w:tcBorders>
          </w:tcPr>
          <w:p w14:paraId="5E202D8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33E12D20"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25942AF1"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404024E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single" w:sz="4" w:space="0" w:color="auto"/>
              <w:bottom w:val="nil"/>
            </w:tcBorders>
          </w:tcPr>
          <w:p w14:paraId="77D5C64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single" w:sz="4" w:space="0" w:color="auto"/>
              <w:bottom w:val="nil"/>
            </w:tcBorders>
          </w:tcPr>
          <w:p w14:paraId="5F25843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3D4EF33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8 (100)</w:t>
            </w:r>
          </w:p>
        </w:tc>
        <w:tc>
          <w:tcPr>
            <w:tcW w:w="1152" w:type="dxa"/>
            <w:tcBorders>
              <w:top w:val="single" w:sz="4" w:space="0" w:color="auto"/>
              <w:bottom w:val="nil"/>
            </w:tcBorders>
          </w:tcPr>
          <w:p w14:paraId="18D4B99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2117465C"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608CF8D8"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tcBorders>
          </w:tcPr>
          <w:p w14:paraId="1B33569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nil"/>
            </w:tcBorders>
          </w:tcPr>
          <w:p w14:paraId="1B8E2D8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nil"/>
            </w:tcBorders>
          </w:tcPr>
          <w:p w14:paraId="3874ACB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6F12D62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(100)</w:t>
            </w:r>
          </w:p>
        </w:tc>
        <w:tc>
          <w:tcPr>
            <w:tcW w:w="1152" w:type="dxa"/>
            <w:tcBorders>
              <w:top w:val="nil"/>
            </w:tcBorders>
          </w:tcPr>
          <w:p w14:paraId="40AF533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5049FD5D"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14F2FCCF"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Pr>
          <w:p w14:paraId="48D94C5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Pr>
          <w:p w14:paraId="5351A55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Pr>
          <w:p w14:paraId="7E40628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Pr>
          <w:p w14:paraId="0711AFA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(100)</w:t>
            </w:r>
          </w:p>
        </w:tc>
        <w:tc>
          <w:tcPr>
            <w:tcW w:w="1152" w:type="dxa"/>
          </w:tcPr>
          <w:p w14:paraId="4C8CCAB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bl>
    <w:p w14:paraId="4189B0AD" w14:textId="77777777" w:rsidR="00935563" w:rsidRPr="00935563" w:rsidRDefault="00935563" w:rsidP="00935563">
      <w:pPr>
        <w:keepNext/>
        <w:keepLines/>
        <w:spacing w:before="240" w:after="60"/>
        <w:ind w:left="1008" w:hanging="1008"/>
        <w:rPr>
          <w:rFonts w:eastAsia="SimSun" w:cs="Arial"/>
          <w:b/>
          <w:color w:val="034D8E"/>
          <w:lang w:eastAsia="zh-CN"/>
        </w:rPr>
      </w:pPr>
      <w:bookmarkStart w:id="610" w:name="_Ref41997471"/>
      <w:bookmarkStart w:id="611" w:name="_Toc43108611"/>
      <w:bookmarkEnd w:id="609"/>
      <w:r w:rsidRPr="00935563">
        <w:rPr>
          <w:rFonts w:eastAsia="SimSun" w:cs="Arial"/>
          <w:b/>
          <w:color w:val="034D8E"/>
          <w:lang w:eastAsia="zh-CN"/>
        </w:rPr>
        <w:t>Table C.</w:t>
      </w:r>
      <w:r w:rsidRPr="00935563">
        <w:rPr>
          <w:rFonts w:eastAsia="SimSun" w:cs="Arial"/>
          <w:b/>
          <w:color w:val="034D8E"/>
          <w:lang w:eastAsia="zh-CN"/>
        </w:rPr>
        <w:fldChar w:fldCharType="begin"/>
      </w:r>
      <w:r w:rsidRPr="00935563">
        <w:rPr>
          <w:rFonts w:eastAsia="SimSun" w:cs="Arial"/>
          <w:b/>
          <w:color w:val="034D8E"/>
          <w:lang w:eastAsia="zh-CN"/>
        </w:rPr>
        <w:instrText>SEQ Table_C. \* ARABIC</w:instrText>
      </w:r>
      <w:r w:rsidRPr="00935563">
        <w:rPr>
          <w:rFonts w:eastAsia="SimSun" w:cs="Arial"/>
          <w:b/>
          <w:color w:val="034D8E"/>
          <w:lang w:eastAsia="zh-CN"/>
        </w:rPr>
        <w:fldChar w:fldCharType="separate"/>
      </w:r>
      <w:r w:rsidRPr="00935563">
        <w:rPr>
          <w:rFonts w:eastAsia="SimSun" w:cs="Arial"/>
          <w:b/>
          <w:noProof/>
          <w:color w:val="034D8E"/>
          <w:lang w:eastAsia="zh-CN"/>
        </w:rPr>
        <w:t>14</w:t>
      </w:r>
      <w:r w:rsidRPr="00935563">
        <w:rPr>
          <w:rFonts w:eastAsia="SimSun" w:cs="Arial"/>
          <w:b/>
          <w:color w:val="034D8E"/>
          <w:lang w:eastAsia="zh-CN"/>
        </w:rPr>
        <w:fldChar w:fldCharType="end"/>
      </w:r>
      <w:bookmarkEnd w:id="610"/>
      <w:r w:rsidRPr="00935563">
        <w:rPr>
          <w:rFonts w:eastAsia="SimSun" w:cs="Arial"/>
          <w:b/>
          <w:color w:val="034D8E"/>
          <w:lang w:eastAsia="zh-CN"/>
        </w:rPr>
        <w:t>.  Students Received Technological Assistance: Frequency and Percentage of Non-EL Students Observed in Each Rating Category by Disability Category</w:t>
      </w:r>
      <w:bookmarkEnd w:id="611"/>
    </w:p>
    <w:tbl>
      <w:tblPr>
        <w:tblStyle w:val="TRtable"/>
        <w:tblW w:w="8496" w:type="dxa"/>
        <w:tblLayout w:type="fixed"/>
        <w:tblLook w:val="04A0" w:firstRow="1" w:lastRow="0" w:firstColumn="1" w:lastColumn="0" w:noHBand="0" w:noVBand="1"/>
        <w:tblDescription w:val="Students Received Technological Assistance: Frequency and Percentage of Non-EL Students Observed in Each Rating Category by Disability Category"/>
      </w:tblPr>
      <w:tblGrid>
        <w:gridCol w:w="1440"/>
        <w:gridCol w:w="1296"/>
        <w:gridCol w:w="1296"/>
        <w:gridCol w:w="2160"/>
        <w:gridCol w:w="1152"/>
        <w:gridCol w:w="1152"/>
      </w:tblGrid>
      <w:tr w:rsidR="00935563" w:rsidRPr="00935563" w14:paraId="08C3B2EC"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5A4BB928"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EL Status</w:t>
            </w:r>
          </w:p>
        </w:tc>
        <w:tc>
          <w:tcPr>
            <w:tcW w:w="1296" w:type="dxa"/>
          </w:tcPr>
          <w:p w14:paraId="260B2B58"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Disability Category</w:t>
            </w:r>
          </w:p>
        </w:tc>
        <w:tc>
          <w:tcPr>
            <w:tcW w:w="1296" w:type="dxa"/>
          </w:tcPr>
          <w:p w14:paraId="158A9375"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Domain</w:t>
            </w:r>
          </w:p>
        </w:tc>
        <w:tc>
          <w:tcPr>
            <w:tcW w:w="2160" w:type="dxa"/>
          </w:tcPr>
          <w:p w14:paraId="0047A3BC"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or Grade Span</w:t>
            </w:r>
          </w:p>
        </w:tc>
        <w:tc>
          <w:tcPr>
            <w:tcW w:w="1152" w:type="dxa"/>
          </w:tcPr>
          <w:p w14:paraId="57610790"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w:t>
            </w:r>
          </w:p>
        </w:tc>
        <w:tc>
          <w:tcPr>
            <w:tcW w:w="1152" w:type="dxa"/>
          </w:tcPr>
          <w:p w14:paraId="406BF5DB"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Yes</w:t>
            </w:r>
          </w:p>
        </w:tc>
      </w:tr>
      <w:tr w:rsidR="00935563" w:rsidRPr="00935563" w14:paraId="7F849014"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56B3AB79"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Pr>
          <w:p w14:paraId="45C6337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Pr>
          <w:p w14:paraId="5FB08B3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12DA491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Pr>
          <w:p w14:paraId="5B32344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(67)</w:t>
            </w:r>
          </w:p>
        </w:tc>
        <w:tc>
          <w:tcPr>
            <w:tcW w:w="1152" w:type="dxa"/>
          </w:tcPr>
          <w:p w14:paraId="300D0BA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(33)</w:t>
            </w:r>
          </w:p>
        </w:tc>
      </w:tr>
      <w:tr w:rsidR="00935563" w:rsidRPr="00935563" w14:paraId="27B42465"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1B9858FD"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Pr>
          <w:p w14:paraId="3E9A8FF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Pr>
          <w:p w14:paraId="4A92D1F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7D8D267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Pr>
          <w:p w14:paraId="2B09EFF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Pr>
          <w:p w14:paraId="374686F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r>
      <w:tr w:rsidR="00935563" w:rsidRPr="00935563" w14:paraId="3E836B24"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44E503CB"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bottom w:val="single" w:sz="4" w:space="0" w:color="auto"/>
            </w:tcBorders>
          </w:tcPr>
          <w:p w14:paraId="20CF591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bottom w:val="single" w:sz="4" w:space="0" w:color="auto"/>
            </w:tcBorders>
          </w:tcPr>
          <w:p w14:paraId="4D989E3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Borders>
              <w:bottom w:val="single" w:sz="4" w:space="0" w:color="auto"/>
            </w:tcBorders>
          </w:tcPr>
          <w:p w14:paraId="72FB8BC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372E810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bottom w:val="single" w:sz="4" w:space="0" w:color="auto"/>
            </w:tcBorders>
          </w:tcPr>
          <w:p w14:paraId="0E17B4E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r>
      <w:tr w:rsidR="00935563" w:rsidRPr="00935563" w14:paraId="6D89D2E5"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52B21586"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14F0A08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single" w:sz="4" w:space="0" w:color="auto"/>
              <w:bottom w:val="nil"/>
            </w:tcBorders>
          </w:tcPr>
          <w:p w14:paraId="6E4B35A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single" w:sz="4" w:space="0" w:color="auto"/>
              <w:bottom w:val="nil"/>
            </w:tcBorders>
          </w:tcPr>
          <w:p w14:paraId="5655527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224A0F3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top w:val="single" w:sz="4" w:space="0" w:color="auto"/>
              <w:bottom w:val="nil"/>
            </w:tcBorders>
          </w:tcPr>
          <w:p w14:paraId="0E36F60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(100)</w:t>
            </w:r>
          </w:p>
        </w:tc>
      </w:tr>
      <w:tr w:rsidR="00935563" w:rsidRPr="00935563" w14:paraId="4A622B56"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5B6C7F4B"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tcBorders>
          </w:tcPr>
          <w:p w14:paraId="6C5C53D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nil"/>
            </w:tcBorders>
          </w:tcPr>
          <w:p w14:paraId="2D0A032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nil"/>
            </w:tcBorders>
          </w:tcPr>
          <w:p w14:paraId="7428B0A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580F138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top w:val="nil"/>
            </w:tcBorders>
          </w:tcPr>
          <w:p w14:paraId="556CCF8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r>
      <w:tr w:rsidR="00935563" w:rsidRPr="00935563" w14:paraId="3693B15B"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33254C0C"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bottom w:val="single" w:sz="4" w:space="0" w:color="auto"/>
            </w:tcBorders>
          </w:tcPr>
          <w:p w14:paraId="38E33EF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bottom w:val="single" w:sz="4" w:space="0" w:color="auto"/>
            </w:tcBorders>
          </w:tcPr>
          <w:p w14:paraId="00F3D5C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bottom w:val="single" w:sz="4" w:space="0" w:color="auto"/>
            </w:tcBorders>
          </w:tcPr>
          <w:p w14:paraId="255C649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648CE5E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bottom w:val="single" w:sz="4" w:space="0" w:color="auto"/>
            </w:tcBorders>
          </w:tcPr>
          <w:p w14:paraId="0C5BBDF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r>
      <w:tr w:rsidR="00935563" w:rsidRPr="00935563" w14:paraId="7187F879"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5B07B6DD"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51FF2F1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single" w:sz="4" w:space="0" w:color="auto"/>
              <w:bottom w:val="nil"/>
            </w:tcBorders>
          </w:tcPr>
          <w:p w14:paraId="45BDD03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single" w:sz="4" w:space="0" w:color="auto"/>
              <w:bottom w:val="nil"/>
            </w:tcBorders>
          </w:tcPr>
          <w:p w14:paraId="1DEA499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4015FDB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(100)</w:t>
            </w:r>
          </w:p>
        </w:tc>
        <w:tc>
          <w:tcPr>
            <w:tcW w:w="1152" w:type="dxa"/>
            <w:tcBorders>
              <w:top w:val="single" w:sz="4" w:space="0" w:color="auto"/>
              <w:bottom w:val="nil"/>
            </w:tcBorders>
          </w:tcPr>
          <w:p w14:paraId="26B464B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479409EF"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085424CF"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tcBorders>
          </w:tcPr>
          <w:p w14:paraId="1F14CD9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nil"/>
            </w:tcBorders>
          </w:tcPr>
          <w:p w14:paraId="7C1F58F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nil"/>
            </w:tcBorders>
          </w:tcPr>
          <w:p w14:paraId="59A4F06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27A7257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52" w:type="dxa"/>
            <w:tcBorders>
              <w:top w:val="nil"/>
            </w:tcBorders>
          </w:tcPr>
          <w:p w14:paraId="5255FB3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3A52BE65"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154DE733"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bottom w:val="single" w:sz="4" w:space="0" w:color="auto"/>
            </w:tcBorders>
          </w:tcPr>
          <w:p w14:paraId="68AB4D0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bottom w:val="single" w:sz="4" w:space="0" w:color="auto"/>
            </w:tcBorders>
          </w:tcPr>
          <w:p w14:paraId="0EB77DB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bottom w:val="single" w:sz="4" w:space="0" w:color="auto"/>
            </w:tcBorders>
          </w:tcPr>
          <w:p w14:paraId="305E530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2DA34DC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bottom w:val="single" w:sz="4" w:space="0" w:color="auto"/>
            </w:tcBorders>
          </w:tcPr>
          <w:p w14:paraId="6CEC24F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r>
      <w:tr w:rsidR="00935563" w:rsidRPr="00935563" w14:paraId="2377B1E8"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135EF80B"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3D5E7F2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single" w:sz="4" w:space="0" w:color="auto"/>
              <w:bottom w:val="nil"/>
            </w:tcBorders>
          </w:tcPr>
          <w:p w14:paraId="6D4208F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single" w:sz="4" w:space="0" w:color="auto"/>
              <w:bottom w:val="nil"/>
            </w:tcBorders>
          </w:tcPr>
          <w:p w14:paraId="195EABD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5FF4501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(89)</w:t>
            </w:r>
          </w:p>
        </w:tc>
        <w:tc>
          <w:tcPr>
            <w:tcW w:w="1152" w:type="dxa"/>
            <w:tcBorders>
              <w:top w:val="single" w:sz="4" w:space="0" w:color="auto"/>
              <w:bottom w:val="nil"/>
            </w:tcBorders>
          </w:tcPr>
          <w:p w14:paraId="3AB0960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(11)</w:t>
            </w:r>
          </w:p>
        </w:tc>
      </w:tr>
      <w:tr w:rsidR="00935563" w:rsidRPr="00935563" w14:paraId="60EFA89C"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41F0C954"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nil"/>
            </w:tcBorders>
          </w:tcPr>
          <w:p w14:paraId="4D68704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nil"/>
              <w:bottom w:val="nil"/>
            </w:tcBorders>
          </w:tcPr>
          <w:p w14:paraId="3AA77E8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nil"/>
              <w:bottom w:val="nil"/>
            </w:tcBorders>
          </w:tcPr>
          <w:p w14:paraId="46ADBFC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bottom w:val="nil"/>
            </w:tcBorders>
          </w:tcPr>
          <w:p w14:paraId="12A2509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c>
          <w:tcPr>
            <w:tcW w:w="1152" w:type="dxa"/>
            <w:tcBorders>
              <w:top w:val="nil"/>
              <w:bottom w:val="nil"/>
            </w:tcBorders>
          </w:tcPr>
          <w:p w14:paraId="77FA85E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6C743B9D"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2" w:space="0" w:color="auto"/>
            </w:tcBorders>
          </w:tcPr>
          <w:p w14:paraId="652463C7"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single" w:sz="2" w:space="0" w:color="auto"/>
            </w:tcBorders>
          </w:tcPr>
          <w:p w14:paraId="4014B3D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nil"/>
              <w:bottom w:val="single" w:sz="2" w:space="0" w:color="auto"/>
            </w:tcBorders>
          </w:tcPr>
          <w:p w14:paraId="7544242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nil"/>
              <w:bottom w:val="single" w:sz="2" w:space="0" w:color="auto"/>
            </w:tcBorders>
          </w:tcPr>
          <w:p w14:paraId="522CFA3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top w:val="nil"/>
              <w:bottom w:val="single" w:sz="2" w:space="0" w:color="auto"/>
            </w:tcBorders>
          </w:tcPr>
          <w:p w14:paraId="2286D87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(20)</w:t>
            </w:r>
          </w:p>
        </w:tc>
        <w:tc>
          <w:tcPr>
            <w:tcW w:w="1152" w:type="dxa"/>
            <w:tcBorders>
              <w:top w:val="nil"/>
              <w:bottom w:val="single" w:sz="2" w:space="0" w:color="auto"/>
            </w:tcBorders>
          </w:tcPr>
          <w:p w14:paraId="2A2BC6B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(80)</w:t>
            </w:r>
          </w:p>
        </w:tc>
      </w:tr>
      <w:tr w:rsidR="00935563" w:rsidRPr="00935563" w14:paraId="6CB469EA"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2" w:space="0" w:color="auto"/>
            </w:tcBorders>
          </w:tcPr>
          <w:p w14:paraId="421FF903"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2" w:space="0" w:color="auto"/>
            </w:tcBorders>
          </w:tcPr>
          <w:p w14:paraId="5FA0AF0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single" w:sz="2" w:space="0" w:color="auto"/>
            </w:tcBorders>
          </w:tcPr>
          <w:p w14:paraId="326839B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Borders>
              <w:top w:val="single" w:sz="2" w:space="0" w:color="auto"/>
            </w:tcBorders>
          </w:tcPr>
          <w:p w14:paraId="637B4A4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2" w:space="0" w:color="auto"/>
            </w:tcBorders>
          </w:tcPr>
          <w:p w14:paraId="0BDE022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(47)</w:t>
            </w:r>
          </w:p>
        </w:tc>
        <w:tc>
          <w:tcPr>
            <w:tcW w:w="1152" w:type="dxa"/>
            <w:tcBorders>
              <w:top w:val="single" w:sz="2" w:space="0" w:color="auto"/>
            </w:tcBorders>
          </w:tcPr>
          <w:p w14:paraId="5F05630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(53)</w:t>
            </w:r>
          </w:p>
        </w:tc>
      </w:tr>
      <w:tr w:rsidR="00935563" w:rsidRPr="00935563" w14:paraId="596856BD"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60503190"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Pr>
          <w:p w14:paraId="7F8A4F6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Pr>
          <w:p w14:paraId="781435E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3A6577F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Pr>
          <w:p w14:paraId="61B8722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(40)</w:t>
            </w:r>
          </w:p>
        </w:tc>
        <w:tc>
          <w:tcPr>
            <w:tcW w:w="1152" w:type="dxa"/>
          </w:tcPr>
          <w:p w14:paraId="7C01500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(60)</w:t>
            </w:r>
          </w:p>
        </w:tc>
      </w:tr>
      <w:tr w:rsidR="00935563" w:rsidRPr="00935563" w14:paraId="24E8A6AD"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12D4790A"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bottom w:val="single" w:sz="4" w:space="0" w:color="auto"/>
            </w:tcBorders>
          </w:tcPr>
          <w:p w14:paraId="7C34291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bottom w:val="single" w:sz="4" w:space="0" w:color="auto"/>
            </w:tcBorders>
          </w:tcPr>
          <w:p w14:paraId="7818EA2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Borders>
              <w:bottom w:val="single" w:sz="4" w:space="0" w:color="auto"/>
            </w:tcBorders>
          </w:tcPr>
          <w:p w14:paraId="6EDC178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0C7ED6B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(100)</w:t>
            </w:r>
          </w:p>
        </w:tc>
        <w:tc>
          <w:tcPr>
            <w:tcW w:w="1152" w:type="dxa"/>
            <w:tcBorders>
              <w:bottom w:val="single" w:sz="4" w:space="0" w:color="auto"/>
            </w:tcBorders>
          </w:tcPr>
          <w:p w14:paraId="79008B3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 xml:space="preserve"> 0 (0)</w:t>
            </w:r>
          </w:p>
        </w:tc>
      </w:tr>
      <w:tr w:rsidR="00935563" w:rsidRPr="00935563" w14:paraId="3C8DF065"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0C4F069B"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4EBD0DE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single" w:sz="4" w:space="0" w:color="auto"/>
              <w:bottom w:val="nil"/>
            </w:tcBorders>
          </w:tcPr>
          <w:p w14:paraId="45CBF79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single" w:sz="4" w:space="0" w:color="auto"/>
              <w:bottom w:val="nil"/>
            </w:tcBorders>
          </w:tcPr>
          <w:p w14:paraId="3CE73CE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0E18D90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(64)</w:t>
            </w:r>
          </w:p>
        </w:tc>
        <w:tc>
          <w:tcPr>
            <w:tcW w:w="1152" w:type="dxa"/>
            <w:tcBorders>
              <w:top w:val="single" w:sz="4" w:space="0" w:color="auto"/>
              <w:bottom w:val="nil"/>
            </w:tcBorders>
          </w:tcPr>
          <w:p w14:paraId="6A4A398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(35)</w:t>
            </w:r>
          </w:p>
        </w:tc>
      </w:tr>
      <w:tr w:rsidR="00935563" w:rsidRPr="00935563" w14:paraId="29C8A9DB"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2C4C324D"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tcBorders>
          </w:tcPr>
          <w:p w14:paraId="0232852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nil"/>
            </w:tcBorders>
          </w:tcPr>
          <w:p w14:paraId="6729C53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nil"/>
            </w:tcBorders>
          </w:tcPr>
          <w:p w14:paraId="488079D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03D0402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c>
          <w:tcPr>
            <w:tcW w:w="1152" w:type="dxa"/>
            <w:tcBorders>
              <w:top w:val="nil"/>
            </w:tcBorders>
          </w:tcPr>
          <w:p w14:paraId="6739A70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5B211C0E"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1228FDE5"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bottom w:val="single" w:sz="4" w:space="0" w:color="auto"/>
            </w:tcBorders>
          </w:tcPr>
          <w:p w14:paraId="49A0EAA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bottom w:val="single" w:sz="4" w:space="0" w:color="auto"/>
            </w:tcBorders>
          </w:tcPr>
          <w:p w14:paraId="3D578FF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bottom w:val="single" w:sz="4" w:space="0" w:color="auto"/>
            </w:tcBorders>
          </w:tcPr>
          <w:p w14:paraId="633ADB8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6403EFD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(100)</w:t>
            </w:r>
          </w:p>
        </w:tc>
        <w:tc>
          <w:tcPr>
            <w:tcW w:w="1152" w:type="dxa"/>
            <w:tcBorders>
              <w:bottom w:val="single" w:sz="4" w:space="0" w:color="auto"/>
            </w:tcBorders>
          </w:tcPr>
          <w:p w14:paraId="06147D8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73B62F9D"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203E27C5"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0B886C8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single" w:sz="4" w:space="0" w:color="auto"/>
              <w:bottom w:val="nil"/>
            </w:tcBorders>
          </w:tcPr>
          <w:p w14:paraId="0BB79D0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single" w:sz="4" w:space="0" w:color="auto"/>
              <w:bottom w:val="nil"/>
            </w:tcBorders>
          </w:tcPr>
          <w:p w14:paraId="1E10F62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0BC02EB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(32)</w:t>
            </w:r>
          </w:p>
        </w:tc>
        <w:tc>
          <w:tcPr>
            <w:tcW w:w="1152" w:type="dxa"/>
            <w:tcBorders>
              <w:top w:val="single" w:sz="4" w:space="0" w:color="auto"/>
              <w:bottom w:val="nil"/>
            </w:tcBorders>
          </w:tcPr>
          <w:p w14:paraId="66CD795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8 (68)</w:t>
            </w:r>
          </w:p>
        </w:tc>
      </w:tr>
      <w:tr w:rsidR="00935563" w:rsidRPr="00935563" w14:paraId="16CF5663"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2F4D8EC6"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tcBorders>
          </w:tcPr>
          <w:p w14:paraId="4D6B1BC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nil"/>
            </w:tcBorders>
          </w:tcPr>
          <w:p w14:paraId="2115263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nil"/>
            </w:tcBorders>
          </w:tcPr>
          <w:p w14:paraId="4368CB8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2655AE7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(67)</w:t>
            </w:r>
          </w:p>
        </w:tc>
        <w:tc>
          <w:tcPr>
            <w:tcW w:w="1152" w:type="dxa"/>
            <w:tcBorders>
              <w:top w:val="nil"/>
            </w:tcBorders>
          </w:tcPr>
          <w:p w14:paraId="40123D8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(34)</w:t>
            </w:r>
          </w:p>
        </w:tc>
      </w:tr>
      <w:tr w:rsidR="00935563" w:rsidRPr="00935563" w14:paraId="3339A7D7"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2B31CE7C"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bottom w:val="single" w:sz="4" w:space="0" w:color="auto"/>
            </w:tcBorders>
          </w:tcPr>
          <w:p w14:paraId="30CB3F9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bottom w:val="single" w:sz="4" w:space="0" w:color="auto"/>
            </w:tcBorders>
          </w:tcPr>
          <w:p w14:paraId="0052735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bottom w:val="single" w:sz="4" w:space="0" w:color="auto"/>
            </w:tcBorders>
          </w:tcPr>
          <w:p w14:paraId="761EDBD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18E5ADA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(100)</w:t>
            </w:r>
          </w:p>
        </w:tc>
        <w:tc>
          <w:tcPr>
            <w:tcW w:w="1152" w:type="dxa"/>
            <w:tcBorders>
              <w:bottom w:val="single" w:sz="4" w:space="0" w:color="auto"/>
            </w:tcBorders>
          </w:tcPr>
          <w:p w14:paraId="3E43344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42262907"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45E8BC58"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0C8E62A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single" w:sz="4" w:space="0" w:color="auto"/>
              <w:bottom w:val="nil"/>
            </w:tcBorders>
          </w:tcPr>
          <w:p w14:paraId="4D6A41C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single" w:sz="4" w:space="0" w:color="auto"/>
              <w:bottom w:val="nil"/>
            </w:tcBorders>
          </w:tcPr>
          <w:p w14:paraId="00697AB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6995335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8 (97)</w:t>
            </w:r>
          </w:p>
        </w:tc>
        <w:tc>
          <w:tcPr>
            <w:tcW w:w="1152" w:type="dxa"/>
            <w:tcBorders>
              <w:top w:val="single" w:sz="4" w:space="0" w:color="auto"/>
              <w:bottom w:val="nil"/>
            </w:tcBorders>
          </w:tcPr>
          <w:p w14:paraId="1BDE81C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(3)</w:t>
            </w:r>
          </w:p>
        </w:tc>
      </w:tr>
      <w:tr w:rsidR="00935563" w:rsidRPr="00935563" w14:paraId="1401651A"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4D00DB0B"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tcBorders>
          </w:tcPr>
          <w:p w14:paraId="34E0053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nil"/>
            </w:tcBorders>
          </w:tcPr>
          <w:p w14:paraId="113609F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nil"/>
            </w:tcBorders>
          </w:tcPr>
          <w:p w14:paraId="61293EE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065E9BD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(92)</w:t>
            </w:r>
          </w:p>
        </w:tc>
        <w:tc>
          <w:tcPr>
            <w:tcW w:w="1152" w:type="dxa"/>
            <w:tcBorders>
              <w:top w:val="nil"/>
            </w:tcBorders>
          </w:tcPr>
          <w:p w14:paraId="768CD62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(8)</w:t>
            </w:r>
          </w:p>
        </w:tc>
      </w:tr>
      <w:tr w:rsidR="00935563" w:rsidRPr="00935563" w14:paraId="7090B571"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14904787"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Pr>
          <w:p w14:paraId="7E14B88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Pr>
          <w:p w14:paraId="7BF896A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Pr>
          <w:p w14:paraId="0AB906C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Pr>
          <w:p w14:paraId="7746908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(100)</w:t>
            </w:r>
          </w:p>
        </w:tc>
        <w:tc>
          <w:tcPr>
            <w:tcW w:w="1152" w:type="dxa"/>
          </w:tcPr>
          <w:p w14:paraId="6922A13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bl>
    <w:p w14:paraId="7A8D9BCB" w14:textId="77777777" w:rsidR="00935563" w:rsidRPr="00935563" w:rsidRDefault="00935563" w:rsidP="00935563">
      <w:pPr>
        <w:keepNext/>
        <w:keepLines/>
        <w:spacing w:before="240" w:after="60"/>
        <w:ind w:left="1008" w:hanging="1008"/>
        <w:rPr>
          <w:rFonts w:eastAsia="SimSun" w:cs="Arial"/>
          <w:b/>
          <w:color w:val="034D8E"/>
          <w:lang w:eastAsia="zh-CN"/>
        </w:rPr>
      </w:pPr>
      <w:bookmarkStart w:id="612" w:name="_Ref41997961"/>
      <w:bookmarkStart w:id="613" w:name="_Toc43108612"/>
      <w:r w:rsidRPr="00935563">
        <w:rPr>
          <w:rFonts w:eastAsia="SimSun" w:cs="Arial"/>
          <w:b/>
          <w:color w:val="034D8E"/>
          <w:lang w:eastAsia="zh-CN"/>
        </w:rPr>
        <w:t>Table C.</w:t>
      </w:r>
      <w:r w:rsidRPr="00935563">
        <w:rPr>
          <w:rFonts w:eastAsia="SimSun" w:cs="Arial"/>
          <w:b/>
          <w:color w:val="034D8E"/>
          <w:lang w:eastAsia="zh-CN"/>
        </w:rPr>
        <w:fldChar w:fldCharType="begin"/>
      </w:r>
      <w:r w:rsidRPr="00935563">
        <w:rPr>
          <w:rFonts w:eastAsia="SimSun" w:cs="Arial"/>
          <w:b/>
          <w:color w:val="034D8E"/>
          <w:lang w:eastAsia="zh-CN"/>
        </w:rPr>
        <w:instrText>SEQ Table_C. \* ARABIC</w:instrText>
      </w:r>
      <w:r w:rsidRPr="00935563">
        <w:rPr>
          <w:rFonts w:eastAsia="SimSun" w:cs="Arial"/>
          <w:b/>
          <w:color w:val="034D8E"/>
          <w:lang w:eastAsia="zh-CN"/>
        </w:rPr>
        <w:fldChar w:fldCharType="separate"/>
      </w:r>
      <w:r w:rsidRPr="00935563">
        <w:rPr>
          <w:rFonts w:eastAsia="SimSun" w:cs="Arial"/>
          <w:b/>
          <w:noProof/>
          <w:color w:val="034D8E"/>
          <w:lang w:eastAsia="zh-CN"/>
        </w:rPr>
        <w:t>15</w:t>
      </w:r>
      <w:r w:rsidRPr="00935563">
        <w:rPr>
          <w:rFonts w:eastAsia="SimSun" w:cs="Arial"/>
          <w:b/>
          <w:color w:val="034D8E"/>
          <w:lang w:eastAsia="zh-CN"/>
        </w:rPr>
        <w:fldChar w:fldCharType="end"/>
      </w:r>
      <w:bookmarkEnd w:id="612"/>
      <w:r w:rsidRPr="00935563">
        <w:rPr>
          <w:rFonts w:eastAsia="SimSun" w:cs="Arial"/>
          <w:b/>
          <w:color w:val="034D8E"/>
          <w:lang w:eastAsia="zh-CN"/>
        </w:rPr>
        <w:t>.  Students Received Reminders About Accessibility Resources: Frequency and Percentage of Non-EL Students Observed in Each Rating Category by Disability Category</w:t>
      </w:r>
      <w:bookmarkEnd w:id="613"/>
    </w:p>
    <w:tbl>
      <w:tblPr>
        <w:tblStyle w:val="TRtable"/>
        <w:tblW w:w="8496" w:type="dxa"/>
        <w:tblLayout w:type="fixed"/>
        <w:tblLook w:val="04A0" w:firstRow="1" w:lastRow="0" w:firstColumn="1" w:lastColumn="0" w:noHBand="0" w:noVBand="1"/>
        <w:tblDescription w:val="Students Received Reminders About Accessibility Resources: Frequency and Percentage of Non-EL Students Observed in Each Rating Category by Disability Category"/>
      </w:tblPr>
      <w:tblGrid>
        <w:gridCol w:w="1440"/>
        <w:gridCol w:w="1296"/>
        <w:gridCol w:w="1296"/>
        <w:gridCol w:w="2160"/>
        <w:gridCol w:w="1152"/>
        <w:gridCol w:w="1152"/>
      </w:tblGrid>
      <w:tr w:rsidR="00935563" w:rsidRPr="00935563" w14:paraId="5D4C0CF2"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259EC2BE"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EL Status</w:t>
            </w:r>
          </w:p>
        </w:tc>
        <w:tc>
          <w:tcPr>
            <w:tcW w:w="1296" w:type="dxa"/>
          </w:tcPr>
          <w:p w14:paraId="56A1C093"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Disability Category</w:t>
            </w:r>
          </w:p>
        </w:tc>
        <w:tc>
          <w:tcPr>
            <w:tcW w:w="1296" w:type="dxa"/>
          </w:tcPr>
          <w:p w14:paraId="1665A12B"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Domain</w:t>
            </w:r>
          </w:p>
        </w:tc>
        <w:tc>
          <w:tcPr>
            <w:tcW w:w="2160" w:type="dxa"/>
          </w:tcPr>
          <w:p w14:paraId="53E4B953"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or Grade Span</w:t>
            </w:r>
          </w:p>
        </w:tc>
        <w:tc>
          <w:tcPr>
            <w:tcW w:w="1152" w:type="dxa"/>
          </w:tcPr>
          <w:p w14:paraId="08A682AB"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w:t>
            </w:r>
          </w:p>
        </w:tc>
        <w:tc>
          <w:tcPr>
            <w:tcW w:w="1152" w:type="dxa"/>
          </w:tcPr>
          <w:p w14:paraId="76EF819B"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Yes</w:t>
            </w:r>
          </w:p>
        </w:tc>
      </w:tr>
      <w:tr w:rsidR="00935563" w:rsidRPr="00935563" w14:paraId="5776CA4D"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499980A5"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Pr>
          <w:p w14:paraId="20E926E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Pr>
          <w:p w14:paraId="2B85B05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42CB370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Pr>
          <w:p w14:paraId="090AC23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(33)</w:t>
            </w:r>
          </w:p>
        </w:tc>
        <w:tc>
          <w:tcPr>
            <w:tcW w:w="1152" w:type="dxa"/>
          </w:tcPr>
          <w:p w14:paraId="7CC9741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(67)</w:t>
            </w:r>
          </w:p>
        </w:tc>
      </w:tr>
      <w:tr w:rsidR="00935563" w:rsidRPr="00935563" w14:paraId="43633A29"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033BDE3E"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Pr>
          <w:p w14:paraId="2AC9A41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Pr>
          <w:p w14:paraId="14A8458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1680D1C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Pr>
          <w:p w14:paraId="66FC381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(50)</w:t>
            </w:r>
          </w:p>
        </w:tc>
        <w:tc>
          <w:tcPr>
            <w:tcW w:w="1152" w:type="dxa"/>
          </w:tcPr>
          <w:p w14:paraId="7501067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(50)</w:t>
            </w:r>
          </w:p>
        </w:tc>
      </w:tr>
      <w:tr w:rsidR="00935563" w:rsidRPr="00935563" w14:paraId="03A16EEF"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50BB12D5"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bottom w:val="single" w:sz="4" w:space="0" w:color="auto"/>
            </w:tcBorders>
          </w:tcPr>
          <w:p w14:paraId="33CE4A5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bottom w:val="single" w:sz="4" w:space="0" w:color="auto"/>
            </w:tcBorders>
          </w:tcPr>
          <w:p w14:paraId="0C07116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Borders>
              <w:bottom w:val="single" w:sz="4" w:space="0" w:color="auto"/>
            </w:tcBorders>
          </w:tcPr>
          <w:p w14:paraId="063434F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1BE02A8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bottom w:val="single" w:sz="4" w:space="0" w:color="auto"/>
            </w:tcBorders>
          </w:tcPr>
          <w:p w14:paraId="01CBD47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r>
      <w:tr w:rsidR="00935563" w:rsidRPr="00935563" w14:paraId="62C06DB0"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63297AAD"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495423F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single" w:sz="4" w:space="0" w:color="auto"/>
              <w:bottom w:val="nil"/>
            </w:tcBorders>
          </w:tcPr>
          <w:p w14:paraId="3BF59A1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single" w:sz="4" w:space="0" w:color="auto"/>
              <w:bottom w:val="nil"/>
            </w:tcBorders>
          </w:tcPr>
          <w:p w14:paraId="5824735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096A93E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top w:val="single" w:sz="4" w:space="0" w:color="auto"/>
              <w:bottom w:val="nil"/>
            </w:tcBorders>
          </w:tcPr>
          <w:p w14:paraId="58B9961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(100)</w:t>
            </w:r>
          </w:p>
        </w:tc>
      </w:tr>
      <w:tr w:rsidR="00935563" w:rsidRPr="00935563" w14:paraId="05AD17B9"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0B3CD7A7"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tcBorders>
          </w:tcPr>
          <w:p w14:paraId="3829C58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nil"/>
            </w:tcBorders>
          </w:tcPr>
          <w:p w14:paraId="358CD90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nil"/>
            </w:tcBorders>
          </w:tcPr>
          <w:p w14:paraId="776E2EA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5901232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c>
          <w:tcPr>
            <w:tcW w:w="1152" w:type="dxa"/>
            <w:tcBorders>
              <w:top w:val="nil"/>
            </w:tcBorders>
          </w:tcPr>
          <w:p w14:paraId="1BAE382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326D3A80"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5C73C8BB"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bottom w:val="single" w:sz="4" w:space="0" w:color="auto"/>
            </w:tcBorders>
          </w:tcPr>
          <w:p w14:paraId="60E8946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bottom w:val="single" w:sz="4" w:space="0" w:color="auto"/>
            </w:tcBorders>
          </w:tcPr>
          <w:p w14:paraId="559352B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bottom w:val="single" w:sz="4" w:space="0" w:color="auto"/>
            </w:tcBorders>
          </w:tcPr>
          <w:p w14:paraId="0FDA3CD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425D84B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1(100)</w:t>
            </w:r>
          </w:p>
        </w:tc>
        <w:tc>
          <w:tcPr>
            <w:tcW w:w="1152" w:type="dxa"/>
            <w:tcBorders>
              <w:bottom w:val="single" w:sz="4" w:space="0" w:color="auto"/>
            </w:tcBorders>
          </w:tcPr>
          <w:p w14:paraId="18B9FEB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67621DD8"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236A04B0"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354292A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single" w:sz="4" w:space="0" w:color="auto"/>
              <w:bottom w:val="nil"/>
            </w:tcBorders>
          </w:tcPr>
          <w:p w14:paraId="5600EBC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single" w:sz="4" w:space="0" w:color="auto"/>
              <w:bottom w:val="nil"/>
            </w:tcBorders>
          </w:tcPr>
          <w:p w14:paraId="7C622CB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5D59AF1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(100)</w:t>
            </w:r>
          </w:p>
        </w:tc>
        <w:tc>
          <w:tcPr>
            <w:tcW w:w="1152" w:type="dxa"/>
            <w:tcBorders>
              <w:top w:val="single" w:sz="4" w:space="0" w:color="auto"/>
              <w:bottom w:val="nil"/>
            </w:tcBorders>
          </w:tcPr>
          <w:p w14:paraId="549EB3B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297D0069"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3A1FCC8C"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tcBorders>
          </w:tcPr>
          <w:p w14:paraId="70F6F1F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nil"/>
            </w:tcBorders>
          </w:tcPr>
          <w:p w14:paraId="4CADB28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nil"/>
            </w:tcBorders>
          </w:tcPr>
          <w:p w14:paraId="3EA5B8A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76A8FA6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52" w:type="dxa"/>
            <w:tcBorders>
              <w:top w:val="nil"/>
            </w:tcBorders>
          </w:tcPr>
          <w:p w14:paraId="4B9B8CF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1372E709"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3B857398"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bottom w:val="single" w:sz="4" w:space="0" w:color="auto"/>
            </w:tcBorders>
          </w:tcPr>
          <w:p w14:paraId="09B0519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bottom w:val="single" w:sz="4" w:space="0" w:color="auto"/>
            </w:tcBorders>
          </w:tcPr>
          <w:p w14:paraId="4C367FE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bottom w:val="single" w:sz="4" w:space="0" w:color="auto"/>
            </w:tcBorders>
          </w:tcPr>
          <w:p w14:paraId="61D63C7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72D9FF0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bottom w:val="single" w:sz="4" w:space="0" w:color="auto"/>
            </w:tcBorders>
          </w:tcPr>
          <w:p w14:paraId="301AE93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r>
      <w:tr w:rsidR="00935563" w:rsidRPr="00935563" w14:paraId="0E3DF997"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2" w:space="0" w:color="auto"/>
            </w:tcBorders>
          </w:tcPr>
          <w:p w14:paraId="3A16133F"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2" w:space="0" w:color="auto"/>
            </w:tcBorders>
          </w:tcPr>
          <w:p w14:paraId="7BED1C9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single" w:sz="2" w:space="0" w:color="auto"/>
            </w:tcBorders>
          </w:tcPr>
          <w:p w14:paraId="526EE2B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Borders>
              <w:top w:val="single" w:sz="2" w:space="0" w:color="auto"/>
            </w:tcBorders>
          </w:tcPr>
          <w:p w14:paraId="02FC44C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2" w:space="0" w:color="auto"/>
            </w:tcBorders>
          </w:tcPr>
          <w:p w14:paraId="22E62B0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7 (87)</w:t>
            </w:r>
          </w:p>
        </w:tc>
        <w:tc>
          <w:tcPr>
            <w:tcW w:w="1152" w:type="dxa"/>
            <w:tcBorders>
              <w:top w:val="single" w:sz="2" w:space="0" w:color="auto"/>
            </w:tcBorders>
          </w:tcPr>
          <w:p w14:paraId="730E7F7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(13)</w:t>
            </w:r>
          </w:p>
        </w:tc>
      </w:tr>
      <w:tr w:rsidR="00935563" w:rsidRPr="00935563" w14:paraId="29E3CEB3"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7A9CD039"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Pr>
          <w:p w14:paraId="6CED07A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Pr>
          <w:p w14:paraId="5C4B6FB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550924B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Pr>
          <w:p w14:paraId="5AD2F9B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(80)</w:t>
            </w:r>
          </w:p>
        </w:tc>
        <w:tc>
          <w:tcPr>
            <w:tcW w:w="1152" w:type="dxa"/>
          </w:tcPr>
          <w:p w14:paraId="6AC1DA6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(20)</w:t>
            </w:r>
          </w:p>
        </w:tc>
      </w:tr>
      <w:tr w:rsidR="00935563" w:rsidRPr="00935563" w14:paraId="3CB305EA"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237D6E7D"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bottom w:val="single" w:sz="4" w:space="0" w:color="auto"/>
            </w:tcBorders>
          </w:tcPr>
          <w:p w14:paraId="1E04738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bottom w:val="single" w:sz="4" w:space="0" w:color="auto"/>
            </w:tcBorders>
          </w:tcPr>
          <w:p w14:paraId="2BCFB0E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Borders>
              <w:bottom w:val="single" w:sz="4" w:space="0" w:color="auto"/>
            </w:tcBorders>
          </w:tcPr>
          <w:p w14:paraId="59C302C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294EA39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(100)</w:t>
            </w:r>
          </w:p>
        </w:tc>
        <w:tc>
          <w:tcPr>
            <w:tcW w:w="1152" w:type="dxa"/>
            <w:tcBorders>
              <w:bottom w:val="single" w:sz="4" w:space="0" w:color="auto"/>
            </w:tcBorders>
          </w:tcPr>
          <w:p w14:paraId="48E60DF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510B591D"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3AF6B089"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24DF390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single" w:sz="4" w:space="0" w:color="auto"/>
              <w:bottom w:val="nil"/>
            </w:tcBorders>
          </w:tcPr>
          <w:p w14:paraId="229BC9C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single" w:sz="4" w:space="0" w:color="auto"/>
              <w:bottom w:val="nil"/>
            </w:tcBorders>
          </w:tcPr>
          <w:p w14:paraId="4D98203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6018F12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6 (79)</w:t>
            </w:r>
          </w:p>
        </w:tc>
        <w:tc>
          <w:tcPr>
            <w:tcW w:w="1152" w:type="dxa"/>
            <w:tcBorders>
              <w:top w:val="single" w:sz="4" w:space="0" w:color="auto"/>
              <w:bottom w:val="nil"/>
            </w:tcBorders>
          </w:tcPr>
          <w:p w14:paraId="37E7C20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(21)</w:t>
            </w:r>
          </w:p>
        </w:tc>
      </w:tr>
      <w:tr w:rsidR="00935563" w:rsidRPr="00935563" w14:paraId="74ACCDE7"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3B668DD2"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tcBorders>
          </w:tcPr>
          <w:p w14:paraId="685B746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nil"/>
            </w:tcBorders>
          </w:tcPr>
          <w:p w14:paraId="178E49D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nil"/>
            </w:tcBorders>
          </w:tcPr>
          <w:p w14:paraId="48B3D1E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3588CDC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c>
          <w:tcPr>
            <w:tcW w:w="1152" w:type="dxa"/>
            <w:tcBorders>
              <w:top w:val="nil"/>
            </w:tcBorders>
          </w:tcPr>
          <w:p w14:paraId="5C4C42D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57EB0FBD"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2463FFAB"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bottom w:val="single" w:sz="4" w:space="0" w:color="auto"/>
            </w:tcBorders>
          </w:tcPr>
          <w:p w14:paraId="2B541A9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bottom w:val="single" w:sz="4" w:space="0" w:color="auto"/>
            </w:tcBorders>
          </w:tcPr>
          <w:p w14:paraId="548BDF2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bottom w:val="single" w:sz="4" w:space="0" w:color="auto"/>
            </w:tcBorders>
          </w:tcPr>
          <w:p w14:paraId="14FDAB8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62A9F5E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(100)</w:t>
            </w:r>
          </w:p>
        </w:tc>
        <w:tc>
          <w:tcPr>
            <w:tcW w:w="1152" w:type="dxa"/>
            <w:tcBorders>
              <w:bottom w:val="single" w:sz="4" w:space="0" w:color="auto"/>
            </w:tcBorders>
          </w:tcPr>
          <w:p w14:paraId="2D4C01B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65BD20A4"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6FC7B753"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5BD0DA0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single" w:sz="4" w:space="0" w:color="auto"/>
              <w:bottom w:val="nil"/>
            </w:tcBorders>
          </w:tcPr>
          <w:p w14:paraId="7649D19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single" w:sz="4" w:space="0" w:color="auto"/>
              <w:bottom w:val="nil"/>
            </w:tcBorders>
          </w:tcPr>
          <w:p w14:paraId="08FAF99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1F458DB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7 (60)</w:t>
            </w:r>
          </w:p>
        </w:tc>
        <w:tc>
          <w:tcPr>
            <w:tcW w:w="1152" w:type="dxa"/>
            <w:tcBorders>
              <w:top w:val="single" w:sz="4" w:space="0" w:color="auto"/>
              <w:bottom w:val="nil"/>
            </w:tcBorders>
          </w:tcPr>
          <w:p w14:paraId="4A597A7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(40)</w:t>
            </w:r>
          </w:p>
        </w:tc>
      </w:tr>
      <w:tr w:rsidR="00935563" w:rsidRPr="00935563" w14:paraId="7D4BF128"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239A30DC"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nil"/>
            </w:tcBorders>
          </w:tcPr>
          <w:p w14:paraId="6D51365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nil"/>
              <w:bottom w:val="nil"/>
            </w:tcBorders>
          </w:tcPr>
          <w:p w14:paraId="5F9FBB2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nil"/>
              <w:bottom w:val="nil"/>
            </w:tcBorders>
          </w:tcPr>
          <w:p w14:paraId="0DDC46C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bottom w:val="nil"/>
            </w:tcBorders>
          </w:tcPr>
          <w:p w14:paraId="5692FD5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(75)</w:t>
            </w:r>
          </w:p>
        </w:tc>
        <w:tc>
          <w:tcPr>
            <w:tcW w:w="1152" w:type="dxa"/>
            <w:tcBorders>
              <w:top w:val="nil"/>
              <w:bottom w:val="nil"/>
            </w:tcBorders>
          </w:tcPr>
          <w:p w14:paraId="600D679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(25)</w:t>
            </w:r>
          </w:p>
        </w:tc>
      </w:tr>
      <w:tr w:rsidR="00935563" w:rsidRPr="00935563" w14:paraId="74E5D86B"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12" w:space="0" w:color="auto"/>
            </w:tcBorders>
          </w:tcPr>
          <w:p w14:paraId="656F7B8C"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single" w:sz="12" w:space="0" w:color="auto"/>
            </w:tcBorders>
          </w:tcPr>
          <w:p w14:paraId="00E398F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nil"/>
              <w:bottom w:val="single" w:sz="12" w:space="0" w:color="auto"/>
            </w:tcBorders>
          </w:tcPr>
          <w:p w14:paraId="367096F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nil"/>
              <w:bottom w:val="single" w:sz="12" w:space="0" w:color="auto"/>
            </w:tcBorders>
          </w:tcPr>
          <w:p w14:paraId="185C945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top w:val="nil"/>
              <w:bottom w:val="single" w:sz="12" w:space="0" w:color="auto"/>
            </w:tcBorders>
          </w:tcPr>
          <w:p w14:paraId="32B4AB2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(100)</w:t>
            </w:r>
          </w:p>
        </w:tc>
        <w:tc>
          <w:tcPr>
            <w:tcW w:w="1152" w:type="dxa"/>
            <w:tcBorders>
              <w:top w:val="nil"/>
              <w:bottom w:val="single" w:sz="12" w:space="0" w:color="auto"/>
            </w:tcBorders>
          </w:tcPr>
          <w:p w14:paraId="581691D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bl>
    <w:p w14:paraId="30AC6F9E" w14:textId="77777777" w:rsidR="00935563" w:rsidRPr="00935563" w:rsidRDefault="00935563" w:rsidP="00935563">
      <w:pPr>
        <w:keepNext/>
        <w:keepLines/>
        <w:spacing w:before="240" w:after="60"/>
        <w:ind w:left="1008" w:hanging="1008"/>
        <w:rPr>
          <w:rFonts w:eastAsia="SimSun" w:cs="Arial"/>
          <w:b/>
          <w:color w:val="034D8E"/>
          <w:lang w:eastAsia="zh-CN"/>
        </w:rPr>
      </w:pPr>
      <w:bookmarkStart w:id="614" w:name="_Ref41998718"/>
      <w:bookmarkStart w:id="615" w:name="_Toc43108613"/>
      <w:r w:rsidRPr="00935563">
        <w:rPr>
          <w:rFonts w:eastAsia="SimSun" w:cs="Arial"/>
          <w:b/>
          <w:color w:val="034D8E"/>
          <w:lang w:eastAsia="zh-CN"/>
        </w:rPr>
        <w:t>Table C.</w:t>
      </w:r>
      <w:r w:rsidRPr="00935563">
        <w:rPr>
          <w:rFonts w:eastAsia="SimSun" w:cs="Arial"/>
          <w:b/>
          <w:color w:val="034D8E"/>
          <w:lang w:eastAsia="zh-CN"/>
        </w:rPr>
        <w:fldChar w:fldCharType="begin"/>
      </w:r>
      <w:r w:rsidRPr="00935563">
        <w:rPr>
          <w:rFonts w:eastAsia="SimSun" w:cs="Arial"/>
          <w:b/>
          <w:color w:val="034D8E"/>
          <w:lang w:eastAsia="zh-CN"/>
        </w:rPr>
        <w:instrText>SEQ Table_C. \* ARABIC</w:instrText>
      </w:r>
      <w:r w:rsidRPr="00935563">
        <w:rPr>
          <w:rFonts w:eastAsia="SimSun" w:cs="Arial"/>
          <w:b/>
          <w:color w:val="034D8E"/>
          <w:lang w:eastAsia="zh-CN"/>
        </w:rPr>
        <w:fldChar w:fldCharType="separate"/>
      </w:r>
      <w:r w:rsidRPr="00935563">
        <w:rPr>
          <w:rFonts w:eastAsia="SimSun" w:cs="Arial"/>
          <w:b/>
          <w:noProof/>
          <w:color w:val="034D8E"/>
          <w:lang w:eastAsia="zh-CN"/>
        </w:rPr>
        <w:t>16</w:t>
      </w:r>
      <w:r w:rsidRPr="00935563">
        <w:rPr>
          <w:rFonts w:eastAsia="SimSun" w:cs="Arial"/>
          <w:b/>
          <w:color w:val="034D8E"/>
          <w:lang w:eastAsia="zh-CN"/>
        </w:rPr>
        <w:fldChar w:fldCharType="end"/>
      </w:r>
      <w:bookmarkEnd w:id="614"/>
      <w:r w:rsidRPr="00935563">
        <w:rPr>
          <w:rFonts w:eastAsia="SimSun" w:cs="Arial"/>
          <w:b/>
          <w:color w:val="034D8E"/>
          <w:lang w:eastAsia="zh-CN"/>
        </w:rPr>
        <w:t>.  Students Whose Test Examiners Assisted with the Accessibility Resources: Frequency and Percentage of Non-EL Students Observed in Each Rating by Disability Category</w:t>
      </w:r>
      <w:bookmarkEnd w:id="615"/>
    </w:p>
    <w:tbl>
      <w:tblPr>
        <w:tblStyle w:val="TRtable"/>
        <w:tblW w:w="8496" w:type="dxa"/>
        <w:tblLayout w:type="fixed"/>
        <w:tblLook w:val="04A0" w:firstRow="1" w:lastRow="0" w:firstColumn="1" w:lastColumn="0" w:noHBand="0" w:noVBand="1"/>
        <w:tblDescription w:val="Students Whose Test Examiners Assisted with the Accessibility Resources: Frequency and Percentage of Non-EL Students Observed in Each Rating by Disability Category"/>
      </w:tblPr>
      <w:tblGrid>
        <w:gridCol w:w="1440"/>
        <w:gridCol w:w="1296"/>
        <w:gridCol w:w="1296"/>
        <w:gridCol w:w="2160"/>
        <w:gridCol w:w="1152"/>
        <w:gridCol w:w="1152"/>
      </w:tblGrid>
      <w:tr w:rsidR="00935563" w:rsidRPr="00935563" w14:paraId="4D50BE31"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6242C5DB"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EL Status</w:t>
            </w:r>
          </w:p>
        </w:tc>
        <w:tc>
          <w:tcPr>
            <w:tcW w:w="1296" w:type="dxa"/>
          </w:tcPr>
          <w:p w14:paraId="36AD4B02"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Disability Category</w:t>
            </w:r>
          </w:p>
        </w:tc>
        <w:tc>
          <w:tcPr>
            <w:tcW w:w="1296" w:type="dxa"/>
          </w:tcPr>
          <w:p w14:paraId="31236D82"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Domain</w:t>
            </w:r>
          </w:p>
        </w:tc>
        <w:tc>
          <w:tcPr>
            <w:tcW w:w="2160" w:type="dxa"/>
          </w:tcPr>
          <w:p w14:paraId="372CEFA4"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or Grade Span</w:t>
            </w:r>
          </w:p>
        </w:tc>
        <w:tc>
          <w:tcPr>
            <w:tcW w:w="1152" w:type="dxa"/>
          </w:tcPr>
          <w:p w14:paraId="51F23122"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w:t>
            </w:r>
          </w:p>
        </w:tc>
        <w:tc>
          <w:tcPr>
            <w:tcW w:w="1152" w:type="dxa"/>
          </w:tcPr>
          <w:p w14:paraId="5353B4ED"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Yes</w:t>
            </w:r>
          </w:p>
        </w:tc>
      </w:tr>
      <w:tr w:rsidR="00935563" w:rsidRPr="00935563" w14:paraId="1ACA5C60"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2D9D2C54"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Pr>
          <w:p w14:paraId="01BA53C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Pr>
          <w:p w14:paraId="642CDB2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27E0233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Pr>
          <w:p w14:paraId="5CB2C5D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Pr>
          <w:p w14:paraId="515DE94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(100)</w:t>
            </w:r>
          </w:p>
        </w:tc>
      </w:tr>
      <w:tr w:rsidR="00935563" w:rsidRPr="00935563" w14:paraId="2B44B02A"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604688B8"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Pr>
          <w:p w14:paraId="0CF7DD6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Pr>
          <w:p w14:paraId="1BF4803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0DE8B89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Pr>
          <w:p w14:paraId="33FE728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Pr>
          <w:p w14:paraId="437CF15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r>
      <w:tr w:rsidR="00935563" w:rsidRPr="00935563" w14:paraId="4F72DBA4"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05270F42"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bottom w:val="single" w:sz="4" w:space="0" w:color="auto"/>
            </w:tcBorders>
          </w:tcPr>
          <w:p w14:paraId="4680FBD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bottom w:val="single" w:sz="4" w:space="0" w:color="auto"/>
            </w:tcBorders>
          </w:tcPr>
          <w:p w14:paraId="5D4A4F0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Borders>
              <w:bottom w:val="single" w:sz="4" w:space="0" w:color="auto"/>
            </w:tcBorders>
          </w:tcPr>
          <w:p w14:paraId="06C6BD4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1157F85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bottom w:val="single" w:sz="4" w:space="0" w:color="auto"/>
            </w:tcBorders>
          </w:tcPr>
          <w:p w14:paraId="76DE767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(100)</w:t>
            </w:r>
          </w:p>
        </w:tc>
      </w:tr>
      <w:tr w:rsidR="00935563" w:rsidRPr="00935563" w14:paraId="1C088421"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0460EF89"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15D1FCC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single" w:sz="4" w:space="0" w:color="auto"/>
              <w:bottom w:val="nil"/>
            </w:tcBorders>
          </w:tcPr>
          <w:p w14:paraId="33DB96B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single" w:sz="4" w:space="0" w:color="auto"/>
              <w:bottom w:val="nil"/>
            </w:tcBorders>
          </w:tcPr>
          <w:p w14:paraId="0A30DED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0FE0BB9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top w:val="single" w:sz="4" w:space="0" w:color="auto"/>
              <w:bottom w:val="nil"/>
            </w:tcBorders>
          </w:tcPr>
          <w:p w14:paraId="3B89442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(100)</w:t>
            </w:r>
          </w:p>
        </w:tc>
      </w:tr>
      <w:tr w:rsidR="00935563" w:rsidRPr="00935563" w14:paraId="6FB8B4A8"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0DC1B86A"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tcBorders>
          </w:tcPr>
          <w:p w14:paraId="5BCC667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nil"/>
            </w:tcBorders>
          </w:tcPr>
          <w:p w14:paraId="4B84BB2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nil"/>
            </w:tcBorders>
          </w:tcPr>
          <w:p w14:paraId="3E0C96A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03FCED4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top w:val="nil"/>
            </w:tcBorders>
          </w:tcPr>
          <w:p w14:paraId="19265C8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r>
      <w:tr w:rsidR="00935563" w:rsidRPr="00935563" w14:paraId="7A8E82B6"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1BF77669"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bottom w:val="single" w:sz="4" w:space="0" w:color="auto"/>
            </w:tcBorders>
          </w:tcPr>
          <w:p w14:paraId="7F866AD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bottom w:val="single" w:sz="4" w:space="0" w:color="auto"/>
            </w:tcBorders>
          </w:tcPr>
          <w:p w14:paraId="62BDABF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bottom w:val="single" w:sz="4" w:space="0" w:color="auto"/>
            </w:tcBorders>
          </w:tcPr>
          <w:p w14:paraId="217C331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34C026C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bottom w:val="single" w:sz="4" w:space="0" w:color="auto"/>
            </w:tcBorders>
          </w:tcPr>
          <w:p w14:paraId="4A9CC06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(100)</w:t>
            </w:r>
          </w:p>
        </w:tc>
      </w:tr>
      <w:tr w:rsidR="00935563" w:rsidRPr="00935563" w14:paraId="021A8515"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48398903"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624A0C8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single" w:sz="4" w:space="0" w:color="auto"/>
              <w:bottom w:val="nil"/>
            </w:tcBorders>
          </w:tcPr>
          <w:p w14:paraId="4DCFB27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single" w:sz="4" w:space="0" w:color="auto"/>
              <w:bottom w:val="nil"/>
            </w:tcBorders>
          </w:tcPr>
          <w:p w14:paraId="33FD8E9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2154F6A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(100)</w:t>
            </w:r>
          </w:p>
        </w:tc>
        <w:tc>
          <w:tcPr>
            <w:tcW w:w="1152" w:type="dxa"/>
            <w:tcBorders>
              <w:top w:val="single" w:sz="4" w:space="0" w:color="auto"/>
              <w:bottom w:val="nil"/>
            </w:tcBorders>
          </w:tcPr>
          <w:p w14:paraId="5387216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00652ACD"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4E701D5E"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tcBorders>
          </w:tcPr>
          <w:p w14:paraId="3E23757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nil"/>
            </w:tcBorders>
          </w:tcPr>
          <w:p w14:paraId="715E50A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nil"/>
            </w:tcBorders>
          </w:tcPr>
          <w:p w14:paraId="4A495BF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7B59838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52" w:type="dxa"/>
            <w:tcBorders>
              <w:top w:val="nil"/>
            </w:tcBorders>
          </w:tcPr>
          <w:p w14:paraId="3417640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6C70860C"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4427AE2C"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bottom w:val="single" w:sz="4" w:space="0" w:color="auto"/>
            </w:tcBorders>
          </w:tcPr>
          <w:p w14:paraId="4151B49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bottom w:val="single" w:sz="4" w:space="0" w:color="auto"/>
            </w:tcBorders>
          </w:tcPr>
          <w:p w14:paraId="7688D3B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bottom w:val="single" w:sz="4" w:space="0" w:color="auto"/>
            </w:tcBorders>
          </w:tcPr>
          <w:p w14:paraId="7A2F511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0448084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52" w:type="dxa"/>
            <w:tcBorders>
              <w:bottom w:val="single" w:sz="4" w:space="0" w:color="auto"/>
            </w:tcBorders>
          </w:tcPr>
          <w:p w14:paraId="5A72429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r>
      <w:tr w:rsidR="00935563" w:rsidRPr="00935563" w14:paraId="07A188D5"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2" w:space="0" w:color="auto"/>
            </w:tcBorders>
          </w:tcPr>
          <w:p w14:paraId="33D35E3D"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2" w:space="0" w:color="auto"/>
            </w:tcBorders>
          </w:tcPr>
          <w:p w14:paraId="4ED328F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single" w:sz="2" w:space="0" w:color="auto"/>
            </w:tcBorders>
          </w:tcPr>
          <w:p w14:paraId="15D69D2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Borders>
              <w:top w:val="single" w:sz="2" w:space="0" w:color="auto"/>
            </w:tcBorders>
          </w:tcPr>
          <w:p w14:paraId="65571DA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2" w:space="0" w:color="auto"/>
            </w:tcBorders>
          </w:tcPr>
          <w:p w14:paraId="5A199CF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8 (100)</w:t>
            </w:r>
          </w:p>
        </w:tc>
        <w:tc>
          <w:tcPr>
            <w:tcW w:w="1152" w:type="dxa"/>
            <w:tcBorders>
              <w:top w:val="single" w:sz="2" w:space="0" w:color="auto"/>
            </w:tcBorders>
          </w:tcPr>
          <w:p w14:paraId="23A8390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1A1BC3C3"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5B0B1670"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Pr>
          <w:p w14:paraId="5368B65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Pr>
          <w:p w14:paraId="7327A71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5341A00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Pr>
          <w:p w14:paraId="17A6013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(80)</w:t>
            </w:r>
          </w:p>
        </w:tc>
        <w:tc>
          <w:tcPr>
            <w:tcW w:w="1152" w:type="dxa"/>
          </w:tcPr>
          <w:p w14:paraId="568A7E4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(20)</w:t>
            </w:r>
          </w:p>
        </w:tc>
      </w:tr>
      <w:tr w:rsidR="00935563" w:rsidRPr="00935563" w14:paraId="0DC0CA34"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3631D261"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bottom w:val="single" w:sz="4" w:space="0" w:color="auto"/>
            </w:tcBorders>
          </w:tcPr>
          <w:p w14:paraId="3060921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bottom w:val="single" w:sz="4" w:space="0" w:color="auto"/>
            </w:tcBorders>
          </w:tcPr>
          <w:p w14:paraId="03D1D88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Borders>
              <w:bottom w:val="single" w:sz="4" w:space="0" w:color="auto"/>
            </w:tcBorders>
          </w:tcPr>
          <w:p w14:paraId="246B4CF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437373F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(83)</w:t>
            </w:r>
          </w:p>
        </w:tc>
        <w:tc>
          <w:tcPr>
            <w:tcW w:w="1152" w:type="dxa"/>
            <w:tcBorders>
              <w:bottom w:val="single" w:sz="4" w:space="0" w:color="auto"/>
            </w:tcBorders>
          </w:tcPr>
          <w:p w14:paraId="3F35CB3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(17)</w:t>
            </w:r>
          </w:p>
        </w:tc>
      </w:tr>
      <w:tr w:rsidR="00935563" w:rsidRPr="00935563" w14:paraId="309FE12E"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3819F798"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573C5FB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single" w:sz="4" w:space="0" w:color="auto"/>
              <w:bottom w:val="nil"/>
            </w:tcBorders>
          </w:tcPr>
          <w:p w14:paraId="423156C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single" w:sz="4" w:space="0" w:color="auto"/>
              <w:bottom w:val="nil"/>
            </w:tcBorders>
          </w:tcPr>
          <w:p w14:paraId="79DB2C4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683F19D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7 (86)</w:t>
            </w:r>
          </w:p>
        </w:tc>
        <w:tc>
          <w:tcPr>
            <w:tcW w:w="1152" w:type="dxa"/>
            <w:tcBorders>
              <w:top w:val="single" w:sz="4" w:space="0" w:color="auto"/>
              <w:bottom w:val="nil"/>
            </w:tcBorders>
          </w:tcPr>
          <w:p w14:paraId="57CEB91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(14)</w:t>
            </w:r>
          </w:p>
        </w:tc>
      </w:tr>
      <w:tr w:rsidR="00935563" w:rsidRPr="00935563" w14:paraId="43890E6F"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008E672C"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tcBorders>
          </w:tcPr>
          <w:p w14:paraId="7218C51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nil"/>
            </w:tcBorders>
          </w:tcPr>
          <w:p w14:paraId="3B4D255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nil"/>
            </w:tcBorders>
          </w:tcPr>
          <w:p w14:paraId="199DA1D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tcBorders>
          </w:tcPr>
          <w:p w14:paraId="4F559F6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c>
          <w:tcPr>
            <w:tcW w:w="1152" w:type="dxa"/>
            <w:tcBorders>
              <w:top w:val="nil"/>
            </w:tcBorders>
          </w:tcPr>
          <w:p w14:paraId="22D0E90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4CCD43E5"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7BFB7E14"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bottom w:val="single" w:sz="4" w:space="0" w:color="auto"/>
            </w:tcBorders>
          </w:tcPr>
          <w:p w14:paraId="7A20C99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bottom w:val="single" w:sz="4" w:space="0" w:color="auto"/>
            </w:tcBorders>
          </w:tcPr>
          <w:p w14:paraId="56E2774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bottom w:val="single" w:sz="4" w:space="0" w:color="auto"/>
            </w:tcBorders>
          </w:tcPr>
          <w:p w14:paraId="4907AFE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bottom w:val="single" w:sz="4" w:space="0" w:color="auto"/>
            </w:tcBorders>
          </w:tcPr>
          <w:p w14:paraId="46F3C5B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(100)</w:t>
            </w:r>
          </w:p>
        </w:tc>
        <w:tc>
          <w:tcPr>
            <w:tcW w:w="1152" w:type="dxa"/>
            <w:tcBorders>
              <w:bottom w:val="single" w:sz="4" w:space="0" w:color="auto"/>
            </w:tcBorders>
          </w:tcPr>
          <w:p w14:paraId="10F61D4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7EFFD249"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79B276A3"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4E7E523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single" w:sz="4" w:space="0" w:color="auto"/>
              <w:bottom w:val="nil"/>
            </w:tcBorders>
          </w:tcPr>
          <w:p w14:paraId="5F25ADE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single" w:sz="4" w:space="0" w:color="auto"/>
              <w:bottom w:val="nil"/>
            </w:tcBorders>
          </w:tcPr>
          <w:p w14:paraId="438E26A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152" w:type="dxa"/>
            <w:tcBorders>
              <w:top w:val="single" w:sz="4" w:space="0" w:color="auto"/>
              <w:bottom w:val="nil"/>
            </w:tcBorders>
          </w:tcPr>
          <w:p w14:paraId="3F6EA2E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8 (64)</w:t>
            </w:r>
          </w:p>
        </w:tc>
        <w:tc>
          <w:tcPr>
            <w:tcW w:w="1152" w:type="dxa"/>
            <w:tcBorders>
              <w:top w:val="single" w:sz="4" w:space="0" w:color="auto"/>
              <w:bottom w:val="nil"/>
            </w:tcBorders>
          </w:tcPr>
          <w:p w14:paraId="126D1D0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(36)</w:t>
            </w:r>
          </w:p>
        </w:tc>
      </w:tr>
      <w:tr w:rsidR="00935563" w:rsidRPr="00935563" w14:paraId="14E3B6D5"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tcPr>
          <w:p w14:paraId="37332990"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nil"/>
            </w:tcBorders>
          </w:tcPr>
          <w:p w14:paraId="40CE5AA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nil"/>
              <w:bottom w:val="nil"/>
            </w:tcBorders>
          </w:tcPr>
          <w:p w14:paraId="477843E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nil"/>
              <w:bottom w:val="nil"/>
            </w:tcBorders>
          </w:tcPr>
          <w:p w14:paraId="6BD1FE8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152" w:type="dxa"/>
            <w:tcBorders>
              <w:top w:val="nil"/>
              <w:bottom w:val="nil"/>
            </w:tcBorders>
          </w:tcPr>
          <w:p w14:paraId="721FA7A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(58)</w:t>
            </w:r>
          </w:p>
        </w:tc>
        <w:tc>
          <w:tcPr>
            <w:tcW w:w="1152" w:type="dxa"/>
            <w:tcBorders>
              <w:top w:val="nil"/>
              <w:bottom w:val="nil"/>
            </w:tcBorders>
          </w:tcPr>
          <w:p w14:paraId="436F037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(42)</w:t>
            </w:r>
          </w:p>
        </w:tc>
      </w:tr>
      <w:tr w:rsidR="00935563" w:rsidRPr="00935563" w14:paraId="31CE747D"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12" w:space="0" w:color="auto"/>
            </w:tcBorders>
          </w:tcPr>
          <w:p w14:paraId="7EE9C65E"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single" w:sz="12" w:space="0" w:color="auto"/>
            </w:tcBorders>
          </w:tcPr>
          <w:p w14:paraId="696BFEC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nil"/>
              <w:bottom w:val="single" w:sz="12" w:space="0" w:color="auto"/>
            </w:tcBorders>
          </w:tcPr>
          <w:p w14:paraId="6F1B0C0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nil"/>
              <w:bottom w:val="single" w:sz="12" w:space="0" w:color="auto"/>
            </w:tcBorders>
          </w:tcPr>
          <w:p w14:paraId="7BA8AD7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152" w:type="dxa"/>
            <w:tcBorders>
              <w:top w:val="nil"/>
              <w:bottom w:val="single" w:sz="12" w:space="0" w:color="auto"/>
            </w:tcBorders>
          </w:tcPr>
          <w:p w14:paraId="1114DC3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(100)</w:t>
            </w:r>
          </w:p>
        </w:tc>
        <w:tc>
          <w:tcPr>
            <w:tcW w:w="1152" w:type="dxa"/>
            <w:tcBorders>
              <w:top w:val="nil"/>
              <w:bottom w:val="single" w:sz="12" w:space="0" w:color="auto"/>
            </w:tcBorders>
          </w:tcPr>
          <w:p w14:paraId="6852212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bl>
    <w:p w14:paraId="5857B667" w14:textId="77777777" w:rsidR="00935563" w:rsidRPr="00935563" w:rsidRDefault="00935563" w:rsidP="00935563">
      <w:pPr>
        <w:keepNext/>
        <w:keepLines/>
        <w:spacing w:before="240" w:after="60"/>
        <w:ind w:left="1008" w:hanging="1008"/>
        <w:rPr>
          <w:rFonts w:eastAsia="SimSun" w:cs="Arial"/>
          <w:b/>
          <w:color w:val="034D8E"/>
          <w:lang w:eastAsia="zh-CN"/>
        </w:rPr>
      </w:pPr>
      <w:bookmarkStart w:id="616" w:name="_Ref41902348"/>
      <w:bookmarkStart w:id="617" w:name="_Toc43108614"/>
      <w:r w:rsidRPr="00935563">
        <w:rPr>
          <w:rFonts w:eastAsia="SimSun" w:cs="Arial"/>
          <w:b/>
          <w:color w:val="034D8E"/>
          <w:lang w:eastAsia="zh-CN"/>
        </w:rPr>
        <w:t>Table C.</w:t>
      </w:r>
      <w:r w:rsidRPr="00935563">
        <w:rPr>
          <w:rFonts w:eastAsia="SimSun" w:cs="Arial"/>
          <w:b/>
          <w:color w:val="034D8E"/>
          <w:lang w:eastAsia="zh-CN"/>
        </w:rPr>
        <w:fldChar w:fldCharType="begin"/>
      </w:r>
      <w:r w:rsidRPr="00935563">
        <w:rPr>
          <w:rFonts w:eastAsia="SimSun" w:cs="Arial"/>
          <w:b/>
          <w:color w:val="034D8E"/>
          <w:lang w:eastAsia="zh-CN"/>
        </w:rPr>
        <w:instrText>SEQ Table_C. \* ARABIC</w:instrText>
      </w:r>
      <w:r w:rsidRPr="00935563">
        <w:rPr>
          <w:rFonts w:eastAsia="SimSun" w:cs="Arial"/>
          <w:b/>
          <w:color w:val="034D8E"/>
          <w:lang w:eastAsia="zh-CN"/>
        </w:rPr>
        <w:fldChar w:fldCharType="separate"/>
      </w:r>
      <w:r w:rsidRPr="00935563">
        <w:rPr>
          <w:rFonts w:eastAsia="SimSun" w:cs="Arial"/>
          <w:b/>
          <w:noProof/>
          <w:color w:val="034D8E"/>
          <w:lang w:eastAsia="zh-CN"/>
        </w:rPr>
        <w:t>17</w:t>
      </w:r>
      <w:r w:rsidRPr="00935563">
        <w:rPr>
          <w:rFonts w:eastAsia="SimSun" w:cs="Arial"/>
          <w:b/>
          <w:color w:val="034D8E"/>
          <w:lang w:eastAsia="zh-CN"/>
        </w:rPr>
        <w:fldChar w:fldCharType="end"/>
      </w:r>
      <w:bookmarkEnd w:id="616"/>
      <w:r w:rsidRPr="00935563">
        <w:rPr>
          <w:rFonts w:eastAsia="SimSun" w:cs="Arial"/>
          <w:b/>
          <w:color w:val="034D8E"/>
          <w:lang w:eastAsia="zh-CN"/>
        </w:rPr>
        <w:t xml:space="preserve">.  Clarity of the </w:t>
      </w:r>
      <w:r w:rsidRPr="00935563">
        <w:rPr>
          <w:rFonts w:eastAsia="SimSun" w:cs="Arial"/>
          <w:b/>
          <w:i/>
          <w:color w:val="034D8E"/>
          <w:lang w:eastAsia="zh-CN"/>
        </w:rPr>
        <w:t>DFA</w:t>
      </w:r>
      <w:r w:rsidRPr="00935563">
        <w:rPr>
          <w:rFonts w:eastAsia="SimSun" w:cs="Arial"/>
          <w:b/>
          <w:color w:val="034D8E"/>
          <w:lang w:eastAsia="zh-CN"/>
        </w:rPr>
        <w:t xml:space="preserve"> for Test Examiners: Frequency and Percentage of Test Administrations Observed in Each Rating Category for Non-EL Students by Disability Category</w:t>
      </w:r>
      <w:bookmarkEnd w:id="617"/>
    </w:p>
    <w:tbl>
      <w:tblPr>
        <w:tblStyle w:val="TRtable"/>
        <w:tblW w:w="9579" w:type="dxa"/>
        <w:tblLayout w:type="fixed"/>
        <w:tblLook w:val="04A0" w:firstRow="1" w:lastRow="0" w:firstColumn="1" w:lastColumn="0" w:noHBand="0" w:noVBand="1"/>
        <w:tblDescription w:val="Clarity of the DFA for Test Examiners: Frequency and Percentage of Test Administrations Observed in Each Rating Category for Non-EL Students by Disability Category"/>
      </w:tblPr>
      <w:tblGrid>
        <w:gridCol w:w="1440"/>
        <w:gridCol w:w="1296"/>
        <w:gridCol w:w="1296"/>
        <w:gridCol w:w="2160"/>
        <w:gridCol w:w="1009"/>
        <w:gridCol w:w="1208"/>
        <w:gridCol w:w="1170"/>
      </w:tblGrid>
      <w:tr w:rsidR="00935563" w:rsidRPr="00935563" w14:paraId="0AFD093B"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37FD62D6"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EL Status</w:t>
            </w:r>
          </w:p>
        </w:tc>
        <w:tc>
          <w:tcPr>
            <w:tcW w:w="1296" w:type="dxa"/>
          </w:tcPr>
          <w:p w14:paraId="0EC58848"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Disability Category</w:t>
            </w:r>
          </w:p>
        </w:tc>
        <w:tc>
          <w:tcPr>
            <w:tcW w:w="1296" w:type="dxa"/>
          </w:tcPr>
          <w:p w14:paraId="4B09F225"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Domain</w:t>
            </w:r>
          </w:p>
        </w:tc>
        <w:tc>
          <w:tcPr>
            <w:tcW w:w="2160" w:type="dxa"/>
          </w:tcPr>
          <w:p w14:paraId="579B53ED"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or Grade Span</w:t>
            </w:r>
          </w:p>
        </w:tc>
        <w:tc>
          <w:tcPr>
            <w:tcW w:w="1009" w:type="dxa"/>
          </w:tcPr>
          <w:p w14:paraId="7CEF86CE"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Not at All</w:t>
            </w:r>
          </w:p>
        </w:tc>
        <w:tc>
          <w:tcPr>
            <w:tcW w:w="1208" w:type="dxa"/>
          </w:tcPr>
          <w:p w14:paraId="0C1399A1"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Partially</w:t>
            </w:r>
          </w:p>
        </w:tc>
        <w:tc>
          <w:tcPr>
            <w:tcW w:w="1170" w:type="dxa"/>
          </w:tcPr>
          <w:p w14:paraId="66F974A7"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Entirely</w:t>
            </w:r>
          </w:p>
        </w:tc>
      </w:tr>
      <w:tr w:rsidR="00935563" w:rsidRPr="00935563" w14:paraId="2106D773"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2857D8C1"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Pr>
          <w:p w14:paraId="4D23200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Pr>
          <w:p w14:paraId="57919EE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088A4B1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K</w:t>
            </w:r>
          </w:p>
        </w:tc>
        <w:tc>
          <w:tcPr>
            <w:tcW w:w="1009" w:type="dxa"/>
          </w:tcPr>
          <w:p w14:paraId="3C6F107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208" w:type="dxa"/>
          </w:tcPr>
          <w:p w14:paraId="0BD762A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70" w:type="dxa"/>
          </w:tcPr>
          <w:p w14:paraId="60F1383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0D4FB9F8"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1E840A1B"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Pr>
          <w:p w14:paraId="4A84718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Pr>
          <w:p w14:paraId="5604C32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0FBE967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1</w:t>
            </w:r>
          </w:p>
        </w:tc>
        <w:tc>
          <w:tcPr>
            <w:tcW w:w="1009" w:type="dxa"/>
          </w:tcPr>
          <w:p w14:paraId="1D9F260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Pr>
          <w:p w14:paraId="7D82A95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0" w:type="dxa"/>
          </w:tcPr>
          <w:p w14:paraId="18A8584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r>
      <w:tr w:rsidR="00935563" w:rsidRPr="00935563" w14:paraId="29D56722"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469E2394"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Pr>
          <w:p w14:paraId="3BC7BF5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Pr>
          <w:p w14:paraId="7904D0A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48C6C67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2</w:t>
            </w:r>
          </w:p>
        </w:tc>
        <w:tc>
          <w:tcPr>
            <w:tcW w:w="1009" w:type="dxa"/>
          </w:tcPr>
          <w:p w14:paraId="0CB92EB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208" w:type="dxa"/>
          </w:tcPr>
          <w:p w14:paraId="374291C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70" w:type="dxa"/>
          </w:tcPr>
          <w:p w14:paraId="0FE0457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0DEE0CCF"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7AE23DB8"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Pr>
          <w:p w14:paraId="5466A8C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Pr>
          <w:p w14:paraId="01662B6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479C802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9" w:type="dxa"/>
          </w:tcPr>
          <w:p w14:paraId="59EC978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Pr>
          <w:p w14:paraId="647D1E8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0" w:type="dxa"/>
          </w:tcPr>
          <w:p w14:paraId="2F092C1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(100)</w:t>
            </w:r>
          </w:p>
        </w:tc>
      </w:tr>
      <w:tr w:rsidR="00935563" w:rsidRPr="00935563" w14:paraId="0712B792"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006E247D"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Pr>
          <w:p w14:paraId="1C7A873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Pr>
          <w:p w14:paraId="23A2C8A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36F7F14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9" w:type="dxa"/>
          </w:tcPr>
          <w:p w14:paraId="60EF89F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Pr>
          <w:p w14:paraId="608BC89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0" w:type="dxa"/>
          </w:tcPr>
          <w:p w14:paraId="6D9BA4E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r>
      <w:tr w:rsidR="00935563" w:rsidRPr="00935563" w14:paraId="6C28DBEA"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74191A9A"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bottom w:val="single" w:sz="4" w:space="0" w:color="auto"/>
            </w:tcBorders>
          </w:tcPr>
          <w:p w14:paraId="021E797D"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bottom w:val="single" w:sz="4" w:space="0" w:color="auto"/>
            </w:tcBorders>
          </w:tcPr>
          <w:p w14:paraId="6627677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Borders>
              <w:bottom w:val="single" w:sz="4" w:space="0" w:color="auto"/>
            </w:tcBorders>
          </w:tcPr>
          <w:p w14:paraId="10B9C6E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9" w:type="dxa"/>
            <w:tcBorders>
              <w:bottom w:val="single" w:sz="4" w:space="0" w:color="auto"/>
            </w:tcBorders>
          </w:tcPr>
          <w:p w14:paraId="421182D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Borders>
              <w:bottom w:val="single" w:sz="4" w:space="0" w:color="auto"/>
            </w:tcBorders>
          </w:tcPr>
          <w:p w14:paraId="34D60911"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0" w:type="dxa"/>
            <w:tcBorders>
              <w:bottom w:val="single" w:sz="4" w:space="0" w:color="auto"/>
            </w:tcBorders>
          </w:tcPr>
          <w:p w14:paraId="12268E2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r>
      <w:tr w:rsidR="00935563" w:rsidRPr="00935563" w14:paraId="49D45F65"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7689871B"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1511149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single" w:sz="4" w:space="0" w:color="auto"/>
              <w:bottom w:val="nil"/>
            </w:tcBorders>
          </w:tcPr>
          <w:p w14:paraId="4B50A3F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single" w:sz="4" w:space="0" w:color="auto"/>
              <w:bottom w:val="nil"/>
            </w:tcBorders>
          </w:tcPr>
          <w:p w14:paraId="6FAF7899"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K</w:t>
            </w:r>
          </w:p>
        </w:tc>
        <w:tc>
          <w:tcPr>
            <w:tcW w:w="1009" w:type="dxa"/>
            <w:tcBorders>
              <w:top w:val="single" w:sz="4" w:space="0" w:color="auto"/>
              <w:bottom w:val="nil"/>
            </w:tcBorders>
          </w:tcPr>
          <w:p w14:paraId="39B26A1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208" w:type="dxa"/>
            <w:tcBorders>
              <w:top w:val="single" w:sz="4" w:space="0" w:color="auto"/>
              <w:bottom w:val="nil"/>
            </w:tcBorders>
          </w:tcPr>
          <w:p w14:paraId="0C9BB19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70" w:type="dxa"/>
            <w:tcBorders>
              <w:top w:val="single" w:sz="4" w:space="0" w:color="auto"/>
              <w:bottom w:val="nil"/>
            </w:tcBorders>
          </w:tcPr>
          <w:p w14:paraId="4BF9D10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40F91900"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735C7078"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tcBorders>
          </w:tcPr>
          <w:p w14:paraId="3C53901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nil"/>
            </w:tcBorders>
          </w:tcPr>
          <w:p w14:paraId="6CCAF2B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nil"/>
            </w:tcBorders>
          </w:tcPr>
          <w:p w14:paraId="40CDE05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1</w:t>
            </w:r>
          </w:p>
        </w:tc>
        <w:tc>
          <w:tcPr>
            <w:tcW w:w="1009" w:type="dxa"/>
            <w:tcBorders>
              <w:top w:val="nil"/>
            </w:tcBorders>
          </w:tcPr>
          <w:p w14:paraId="3525757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208" w:type="dxa"/>
            <w:tcBorders>
              <w:top w:val="nil"/>
            </w:tcBorders>
          </w:tcPr>
          <w:p w14:paraId="7917ADE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70" w:type="dxa"/>
            <w:tcBorders>
              <w:top w:val="nil"/>
            </w:tcBorders>
          </w:tcPr>
          <w:p w14:paraId="1C77F4D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02D6125A"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2F40EB9E"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Pr>
          <w:p w14:paraId="689BE55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Pr>
          <w:p w14:paraId="3FBA056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Pr>
          <w:p w14:paraId="5E6D651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2</w:t>
            </w:r>
          </w:p>
        </w:tc>
        <w:tc>
          <w:tcPr>
            <w:tcW w:w="1009" w:type="dxa"/>
          </w:tcPr>
          <w:p w14:paraId="25CBA05C"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208" w:type="dxa"/>
          </w:tcPr>
          <w:p w14:paraId="0FD3B913"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70" w:type="dxa"/>
          </w:tcPr>
          <w:p w14:paraId="486FC49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30F9EDC3"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698AC855"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Pr>
          <w:p w14:paraId="0C34433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Pr>
          <w:p w14:paraId="4C0379C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Pr>
          <w:p w14:paraId="3C62ED1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9" w:type="dxa"/>
          </w:tcPr>
          <w:p w14:paraId="3A2DFDC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Pr>
          <w:p w14:paraId="116E334F"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(100)</w:t>
            </w:r>
          </w:p>
        </w:tc>
        <w:tc>
          <w:tcPr>
            <w:tcW w:w="1170" w:type="dxa"/>
          </w:tcPr>
          <w:p w14:paraId="4BB31A0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2AC2A6E5"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nil"/>
            </w:tcBorders>
          </w:tcPr>
          <w:p w14:paraId="7F23114D"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bottom w:val="nil"/>
            </w:tcBorders>
          </w:tcPr>
          <w:p w14:paraId="7F5BB16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bottom w:val="nil"/>
            </w:tcBorders>
          </w:tcPr>
          <w:p w14:paraId="7BB1B52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bottom w:val="nil"/>
            </w:tcBorders>
          </w:tcPr>
          <w:p w14:paraId="6B7E7E7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9" w:type="dxa"/>
            <w:tcBorders>
              <w:bottom w:val="nil"/>
            </w:tcBorders>
          </w:tcPr>
          <w:p w14:paraId="6EC58B97"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Borders>
              <w:bottom w:val="nil"/>
            </w:tcBorders>
          </w:tcPr>
          <w:p w14:paraId="2B891844"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c>
          <w:tcPr>
            <w:tcW w:w="1170" w:type="dxa"/>
            <w:tcBorders>
              <w:bottom w:val="nil"/>
            </w:tcBorders>
          </w:tcPr>
          <w:p w14:paraId="4574BEA5"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5A3751D3"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4" w:space="0" w:color="auto"/>
            </w:tcBorders>
          </w:tcPr>
          <w:p w14:paraId="088968B3"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single" w:sz="4" w:space="0" w:color="auto"/>
            </w:tcBorders>
          </w:tcPr>
          <w:p w14:paraId="1A8255C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nil"/>
              <w:bottom w:val="single" w:sz="4" w:space="0" w:color="auto"/>
            </w:tcBorders>
          </w:tcPr>
          <w:p w14:paraId="15214FF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nil"/>
              <w:bottom w:val="single" w:sz="4" w:space="0" w:color="auto"/>
            </w:tcBorders>
          </w:tcPr>
          <w:p w14:paraId="3A068C8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9" w:type="dxa"/>
            <w:tcBorders>
              <w:top w:val="nil"/>
              <w:bottom w:val="single" w:sz="4" w:space="0" w:color="auto"/>
            </w:tcBorders>
          </w:tcPr>
          <w:p w14:paraId="284AEFCA"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Borders>
              <w:top w:val="nil"/>
              <w:bottom w:val="single" w:sz="4" w:space="0" w:color="auto"/>
            </w:tcBorders>
          </w:tcPr>
          <w:p w14:paraId="5DDDE7C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0" w:type="dxa"/>
            <w:tcBorders>
              <w:top w:val="nil"/>
              <w:bottom w:val="single" w:sz="4" w:space="0" w:color="auto"/>
            </w:tcBorders>
          </w:tcPr>
          <w:p w14:paraId="2512B85B"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r>
      <w:tr w:rsidR="00935563" w:rsidRPr="00935563" w14:paraId="518E6B5C"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tcBorders>
          </w:tcPr>
          <w:p w14:paraId="174AF288" w14:textId="77777777" w:rsidR="00935563" w:rsidRPr="00935563" w:rsidRDefault="00935563" w:rsidP="00935563">
            <w:pPr>
              <w:keepNext/>
              <w:keepLines/>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tcBorders>
          </w:tcPr>
          <w:p w14:paraId="31470DF2"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single" w:sz="4" w:space="0" w:color="auto"/>
            </w:tcBorders>
          </w:tcPr>
          <w:p w14:paraId="0DEEBBC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single" w:sz="4" w:space="0" w:color="auto"/>
            </w:tcBorders>
          </w:tcPr>
          <w:p w14:paraId="1AA6AA58"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9" w:type="dxa"/>
            <w:tcBorders>
              <w:top w:val="single" w:sz="4" w:space="0" w:color="auto"/>
            </w:tcBorders>
          </w:tcPr>
          <w:p w14:paraId="06E1BEC6"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Borders>
              <w:top w:val="single" w:sz="4" w:space="0" w:color="auto"/>
            </w:tcBorders>
          </w:tcPr>
          <w:p w14:paraId="1D606C60"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(100)</w:t>
            </w:r>
          </w:p>
        </w:tc>
        <w:tc>
          <w:tcPr>
            <w:tcW w:w="1170" w:type="dxa"/>
            <w:tcBorders>
              <w:top w:val="single" w:sz="4" w:space="0" w:color="auto"/>
            </w:tcBorders>
          </w:tcPr>
          <w:p w14:paraId="172A6C6E" w14:textId="77777777" w:rsidR="00935563" w:rsidRPr="00935563" w:rsidRDefault="00935563" w:rsidP="00935563">
            <w:pPr>
              <w:keepNext/>
              <w:keepLines/>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r w:rsidR="00935563" w:rsidRPr="00935563" w14:paraId="3EC317A3"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5FB9997D"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Pr>
          <w:p w14:paraId="6E422DE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Pr>
          <w:p w14:paraId="7BE8849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Pr>
          <w:p w14:paraId="22333DD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9" w:type="dxa"/>
          </w:tcPr>
          <w:p w14:paraId="22D848B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208" w:type="dxa"/>
          </w:tcPr>
          <w:p w14:paraId="5E6B0FC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70" w:type="dxa"/>
          </w:tcPr>
          <w:p w14:paraId="4C499AC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3F917813"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5D6E9829"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bottom w:val="single" w:sz="4" w:space="0" w:color="auto"/>
            </w:tcBorders>
          </w:tcPr>
          <w:p w14:paraId="76D055D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bottom w:val="single" w:sz="4" w:space="0" w:color="auto"/>
            </w:tcBorders>
          </w:tcPr>
          <w:p w14:paraId="3179864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bottom w:val="single" w:sz="4" w:space="0" w:color="auto"/>
            </w:tcBorders>
          </w:tcPr>
          <w:p w14:paraId="1E21FB3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9" w:type="dxa"/>
            <w:tcBorders>
              <w:bottom w:val="single" w:sz="4" w:space="0" w:color="auto"/>
            </w:tcBorders>
          </w:tcPr>
          <w:p w14:paraId="18AE114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Borders>
              <w:bottom w:val="single" w:sz="4" w:space="0" w:color="auto"/>
            </w:tcBorders>
          </w:tcPr>
          <w:p w14:paraId="68DA2E3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(33)</w:t>
            </w:r>
          </w:p>
        </w:tc>
        <w:tc>
          <w:tcPr>
            <w:tcW w:w="1170" w:type="dxa"/>
            <w:tcBorders>
              <w:bottom w:val="single" w:sz="4" w:space="0" w:color="auto"/>
            </w:tcBorders>
          </w:tcPr>
          <w:p w14:paraId="152B776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(67)</w:t>
            </w:r>
          </w:p>
        </w:tc>
      </w:tr>
      <w:tr w:rsidR="00935563" w:rsidRPr="00935563" w14:paraId="3BB99080"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4AB844D2"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1A3516E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single" w:sz="4" w:space="0" w:color="auto"/>
              <w:bottom w:val="nil"/>
            </w:tcBorders>
          </w:tcPr>
          <w:p w14:paraId="01BCD4B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single" w:sz="4" w:space="0" w:color="auto"/>
              <w:bottom w:val="nil"/>
            </w:tcBorders>
          </w:tcPr>
          <w:p w14:paraId="4438614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TK/K</w:t>
            </w:r>
          </w:p>
        </w:tc>
        <w:tc>
          <w:tcPr>
            <w:tcW w:w="1009" w:type="dxa"/>
            <w:tcBorders>
              <w:top w:val="single" w:sz="4" w:space="0" w:color="auto"/>
              <w:bottom w:val="nil"/>
            </w:tcBorders>
          </w:tcPr>
          <w:p w14:paraId="41F94FA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208" w:type="dxa"/>
            <w:tcBorders>
              <w:top w:val="single" w:sz="4" w:space="0" w:color="auto"/>
              <w:bottom w:val="nil"/>
            </w:tcBorders>
          </w:tcPr>
          <w:p w14:paraId="1472204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70" w:type="dxa"/>
            <w:tcBorders>
              <w:top w:val="single" w:sz="4" w:space="0" w:color="auto"/>
              <w:bottom w:val="nil"/>
            </w:tcBorders>
          </w:tcPr>
          <w:p w14:paraId="794DE0E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4B4F7BC6"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58E95A23"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tcBorders>
          </w:tcPr>
          <w:p w14:paraId="0B33D02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nil"/>
            </w:tcBorders>
          </w:tcPr>
          <w:p w14:paraId="5DC6118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nil"/>
            </w:tcBorders>
          </w:tcPr>
          <w:p w14:paraId="129C722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1</w:t>
            </w:r>
          </w:p>
        </w:tc>
        <w:tc>
          <w:tcPr>
            <w:tcW w:w="1009" w:type="dxa"/>
            <w:tcBorders>
              <w:top w:val="nil"/>
            </w:tcBorders>
          </w:tcPr>
          <w:p w14:paraId="16D49F9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Borders>
              <w:top w:val="nil"/>
            </w:tcBorders>
          </w:tcPr>
          <w:p w14:paraId="75FAE74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0" w:type="dxa"/>
            <w:tcBorders>
              <w:top w:val="nil"/>
            </w:tcBorders>
          </w:tcPr>
          <w:p w14:paraId="35885C7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r>
      <w:tr w:rsidR="00935563" w:rsidRPr="00935563" w14:paraId="26089490"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434C2628"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Pr>
          <w:p w14:paraId="5B60B47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Pr>
          <w:p w14:paraId="27F7C3D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Pr>
          <w:p w14:paraId="672213E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2</w:t>
            </w:r>
          </w:p>
        </w:tc>
        <w:tc>
          <w:tcPr>
            <w:tcW w:w="1009" w:type="dxa"/>
          </w:tcPr>
          <w:p w14:paraId="2162999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208" w:type="dxa"/>
          </w:tcPr>
          <w:p w14:paraId="5EAA84A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70" w:type="dxa"/>
          </w:tcPr>
          <w:p w14:paraId="4EAEE15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6C1D6571"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323821BE"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Pr>
          <w:p w14:paraId="2E73502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Pr>
          <w:p w14:paraId="18D7227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Pr>
          <w:p w14:paraId="105111F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9" w:type="dxa"/>
          </w:tcPr>
          <w:p w14:paraId="112AB3B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Pr>
          <w:p w14:paraId="2E3DCA9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(22)</w:t>
            </w:r>
          </w:p>
        </w:tc>
        <w:tc>
          <w:tcPr>
            <w:tcW w:w="1170" w:type="dxa"/>
          </w:tcPr>
          <w:p w14:paraId="13923C3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(78)</w:t>
            </w:r>
          </w:p>
        </w:tc>
      </w:tr>
      <w:tr w:rsidR="00935563" w:rsidRPr="00935563" w14:paraId="158679F2"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nil"/>
            </w:tcBorders>
          </w:tcPr>
          <w:p w14:paraId="3EC9A13A"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bottom w:val="nil"/>
            </w:tcBorders>
          </w:tcPr>
          <w:p w14:paraId="583B0D9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bottom w:val="nil"/>
            </w:tcBorders>
          </w:tcPr>
          <w:p w14:paraId="6C85BD7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bottom w:val="nil"/>
            </w:tcBorders>
          </w:tcPr>
          <w:p w14:paraId="61C3378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9" w:type="dxa"/>
            <w:tcBorders>
              <w:bottom w:val="nil"/>
            </w:tcBorders>
          </w:tcPr>
          <w:p w14:paraId="19353AA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Borders>
              <w:bottom w:val="nil"/>
            </w:tcBorders>
          </w:tcPr>
          <w:p w14:paraId="2A1752D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(40)</w:t>
            </w:r>
          </w:p>
        </w:tc>
        <w:tc>
          <w:tcPr>
            <w:tcW w:w="1170" w:type="dxa"/>
            <w:tcBorders>
              <w:bottom w:val="nil"/>
            </w:tcBorders>
          </w:tcPr>
          <w:p w14:paraId="5BD1AA7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(60)</w:t>
            </w:r>
          </w:p>
        </w:tc>
      </w:tr>
      <w:tr w:rsidR="00935563" w:rsidRPr="00935563" w14:paraId="76694011"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2" w:space="0" w:color="auto"/>
            </w:tcBorders>
          </w:tcPr>
          <w:p w14:paraId="6300E80B"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single" w:sz="2" w:space="0" w:color="auto"/>
            </w:tcBorders>
          </w:tcPr>
          <w:p w14:paraId="34D2D18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BLV</w:t>
            </w:r>
          </w:p>
        </w:tc>
        <w:tc>
          <w:tcPr>
            <w:tcW w:w="1296" w:type="dxa"/>
            <w:tcBorders>
              <w:top w:val="nil"/>
              <w:bottom w:val="single" w:sz="2" w:space="0" w:color="auto"/>
            </w:tcBorders>
          </w:tcPr>
          <w:p w14:paraId="16BBFDB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nil"/>
              <w:bottom w:val="single" w:sz="2" w:space="0" w:color="auto"/>
            </w:tcBorders>
          </w:tcPr>
          <w:p w14:paraId="4501CDC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9" w:type="dxa"/>
            <w:tcBorders>
              <w:top w:val="nil"/>
              <w:bottom w:val="single" w:sz="2" w:space="0" w:color="auto"/>
            </w:tcBorders>
          </w:tcPr>
          <w:p w14:paraId="7140BCE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Borders>
              <w:top w:val="nil"/>
              <w:bottom w:val="single" w:sz="2" w:space="0" w:color="auto"/>
            </w:tcBorders>
          </w:tcPr>
          <w:p w14:paraId="5B9D150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(40)</w:t>
            </w:r>
          </w:p>
        </w:tc>
        <w:tc>
          <w:tcPr>
            <w:tcW w:w="1170" w:type="dxa"/>
            <w:tcBorders>
              <w:top w:val="nil"/>
              <w:bottom w:val="single" w:sz="2" w:space="0" w:color="auto"/>
            </w:tcBorders>
          </w:tcPr>
          <w:p w14:paraId="343BD50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(60)</w:t>
            </w:r>
          </w:p>
        </w:tc>
      </w:tr>
      <w:tr w:rsidR="00935563" w:rsidRPr="00935563" w14:paraId="44F537FC"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3ECBBF0B"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Pr>
          <w:p w14:paraId="296CCE0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Pr>
          <w:p w14:paraId="4E27E15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6AFDA74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K</w:t>
            </w:r>
          </w:p>
        </w:tc>
        <w:tc>
          <w:tcPr>
            <w:tcW w:w="1009" w:type="dxa"/>
          </w:tcPr>
          <w:p w14:paraId="2007C16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Pr>
          <w:p w14:paraId="6493B8F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0" w:type="dxa"/>
          </w:tcPr>
          <w:p w14:paraId="122C34E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(100)</w:t>
            </w:r>
          </w:p>
        </w:tc>
      </w:tr>
      <w:tr w:rsidR="00935563" w:rsidRPr="00935563" w14:paraId="79CB988E"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0E71AABF"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Pr>
          <w:p w14:paraId="39B01FF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Pr>
          <w:p w14:paraId="34C6A0D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43144F3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1</w:t>
            </w:r>
          </w:p>
        </w:tc>
        <w:tc>
          <w:tcPr>
            <w:tcW w:w="1009" w:type="dxa"/>
          </w:tcPr>
          <w:p w14:paraId="7D2FA9E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208" w:type="dxa"/>
          </w:tcPr>
          <w:p w14:paraId="2896C4B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70" w:type="dxa"/>
          </w:tcPr>
          <w:p w14:paraId="3B063FD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37C3F40D"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12A8790C"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Pr>
          <w:p w14:paraId="643885C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Pr>
          <w:p w14:paraId="6770AA2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683DC22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2</w:t>
            </w:r>
          </w:p>
        </w:tc>
        <w:tc>
          <w:tcPr>
            <w:tcW w:w="1009" w:type="dxa"/>
          </w:tcPr>
          <w:p w14:paraId="244F819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208" w:type="dxa"/>
          </w:tcPr>
          <w:p w14:paraId="192BECC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70" w:type="dxa"/>
          </w:tcPr>
          <w:p w14:paraId="452857F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2856D645"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73767594"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Pr>
          <w:p w14:paraId="2289AD5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Pr>
          <w:p w14:paraId="16CAF4B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0319CBD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9" w:type="dxa"/>
          </w:tcPr>
          <w:p w14:paraId="0FAEEBE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Pr>
          <w:p w14:paraId="449BBD4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0" w:type="dxa"/>
          </w:tcPr>
          <w:p w14:paraId="25B83F0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8 (100)</w:t>
            </w:r>
          </w:p>
        </w:tc>
      </w:tr>
      <w:tr w:rsidR="00935563" w:rsidRPr="00935563" w14:paraId="22935411"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2666F008"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Pr>
          <w:p w14:paraId="56132A0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Pr>
          <w:p w14:paraId="383F9D6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Pr>
          <w:p w14:paraId="7B85D92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9" w:type="dxa"/>
          </w:tcPr>
          <w:p w14:paraId="58E950A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Pr>
          <w:p w14:paraId="09C76D8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0" w:type="dxa"/>
          </w:tcPr>
          <w:p w14:paraId="42C1DEF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(100)</w:t>
            </w:r>
          </w:p>
        </w:tc>
      </w:tr>
      <w:tr w:rsidR="00935563" w:rsidRPr="00935563" w14:paraId="3984976C"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090CDBB5"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bottom w:val="single" w:sz="4" w:space="0" w:color="auto"/>
            </w:tcBorders>
          </w:tcPr>
          <w:p w14:paraId="4D5565D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bottom w:val="single" w:sz="4" w:space="0" w:color="auto"/>
            </w:tcBorders>
          </w:tcPr>
          <w:p w14:paraId="60303CE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Listening</w:t>
            </w:r>
          </w:p>
        </w:tc>
        <w:tc>
          <w:tcPr>
            <w:tcW w:w="2160" w:type="dxa"/>
            <w:tcBorders>
              <w:bottom w:val="single" w:sz="4" w:space="0" w:color="auto"/>
            </w:tcBorders>
          </w:tcPr>
          <w:p w14:paraId="359D16F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9" w:type="dxa"/>
            <w:tcBorders>
              <w:bottom w:val="single" w:sz="4" w:space="0" w:color="auto"/>
            </w:tcBorders>
          </w:tcPr>
          <w:p w14:paraId="6686487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Borders>
              <w:bottom w:val="single" w:sz="4" w:space="0" w:color="auto"/>
            </w:tcBorders>
          </w:tcPr>
          <w:p w14:paraId="48979F9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0" w:type="dxa"/>
            <w:tcBorders>
              <w:bottom w:val="single" w:sz="4" w:space="0" w:color="auto"/>
            </w:tcBorders>
          </w:tcPr>
          <w:p w14:paraId="7BD1C52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(100)</w:t>
            </w:r>
          </w:p>
        </w:tc>
      </w:tr>
      <w:tr w:rsidR="00935563" w:rsidRPr="00935563" w14:paraId="54563399"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2EB1DDA2"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789049B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single" w:sz="4" w:space="0" w:color="auto"/>
              <w:bottom w:val="nil"/>
            </w:tcBorders>
          </w:tcPr>
          <w:p w14:paraId="5268143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single" w:sz="4" w:space="0" w:color="auto"/>
              <w:bottom w:val="nil"/>
            </w:tcBorders>
          </w:tcPr>
          <w:p w14:paraId="7DDB969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K</w:t>
            </w:r>
          </w:p>
        </w:tc>
        <w:tc>
          <w:tcPr>
            <w:tcW w:w="1009" w:type="dxa"/>
            <w:tcBorders>
              <w:top w:val="single" w:sz="4" w:space="0" w:color="auto"/>
              <w:bottom w:val="nil"/>
            </w:tcBorders>
          </w:tcPr>
          <w:p w14:paraId="6C2DAD5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(25)</w:t>
            </w:r>
          </w:p>
        </w:tc>
        <w:tc>
          <w:tcPr>
            <w:tcW w:w="1208" w:type="dxa"/>
            <w:tcBorders>
              <w:top w:val="single" w:sz="4" w:space="0" w:color="auto"/>
              <w:bottom w:val="nil"/>
            </w:tcBorders>
          </w:tcPr>
          <w:p w14:paraId="2F5FFEA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0" w:type="dxa"/>
            <w:tcBorders>
              <w:top w:val="single" w:sz="4" w:space="0" w:color="auto"/>
              <w:bottom w:val="nil"/>
            </w:tcBorders>
          </w:tcPr>
          <w:p w14:paraId="10BA40D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(75)</w:t>
            </w:r>
          </w:p>
        </w:tc>
      </w:tr>
      <w:tr w:rsidR="00935563" w:rsidRPr="00935563" w14:paraId="0DA2F181"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0A0656F7"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tcBorders>
          </w:tcPr>
          <w:p w14:paraId="3043082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nil"/>
            </w:tcBorders>
          </w:tcPr>
          <w:p w14:paraId="169D033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nil"/>
            </w:tcBorders>
          </w:tcPr>
          <w:p w14:paraId="2090DAD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1</w:t>
            </w:r>
          </w:p>
        </w:tc>
        <w:tc>
          <w:tcPr>
            <w:tcW w:w="1009" w:type="dxa"/>
            <w:tcBorders>
              <w:top w:val="nil"/>
            </w:tcBorders>
          </w:tcPr>
          <w:p w14:paraId="7027B0E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(33)</w:t>
            </w:r>
          </w:p>
        </w:tc>
        <w:tc>
          <w:tcPr>
            <w:tcW w:w="1208" w:type="dxa"/>
            <w:tcBorders>
              <w:top w:val="nil"/>
            </w:tcBorders>
          </w:tcPr>
          <w:p w14:paraId="3DBBAA5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&lt; 1 (7)</w:t>
            </w:r>
          </w:p>
        </w:tc>
        <w:tc>
          <w:tcPr>
            <w:tcW w:w="1170" w:type="dxa"/>
            <w:tcBorders>
              <w:top w:val="nil"/>
            </w:tcBorders>
          </w:tcPr>
          <w:p w14:paraId="6382026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(60)</w:t>
            </w:r>
          </w:p>
        </w:tc>
      </w:tr>
      <w:tr w:rsidR="00935563" w:rsidRPr="00935563" w14:paraId="0C872CBE"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3F178B4D"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Pr>
          <w:p w14:paraId="0547CD9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Pr>
          <w:p w14:paraId="2EA79BD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Pr>
          <w:p w14:paraId="6F12232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2</w:t>
            </w:r>
          </w:p>
        </w:tc>
        <w:tc>
          <w:tcPr>
            <w:tcW w:w="1009" w:type="dxa"/>
          </w:tcPr>
          <w:p w14:paraId="25DA804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Pr>
          <w:p w14:paraId="4A78152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0" w:type="dxa"/>
          </w:tcPr>
          <w:p w14:paraId="7BD098E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(100)</w:t>
            </w:r>
          </w:p>
        </w:tc>
      </w:tr>
      <w:tr w:rsidR="00935563" w:rsidRPr="00935563" w14:paraId="13D5F136"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38CC1F82"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Pr>
          <w:p w14:paraId="09E197B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Pr>
          <w:p w14:paraId="2E85367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Pr>
          <w:p w14:paraId="47886DC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9" w:type="dxa"/>
          </w:tcPr>
          <w:p w14:paraId="57E7EAE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Pr>
          <w:p w14:paraId="772C16B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0" w:type="dxa"/>
          </w:tcPr>
          <w:p w14:paraId="7170EA3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8 (100)</w:t>
            </w:r>
          </w:p>
        </w:tc>
      </w:tr>
      <w:tr w:rsidR="00935563" w:rsidRPr="00935563" w14:paraId="2BDD57FF"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nil"/>
            </w:tcBorders>
          </w:tcPr>
          <w:p w14:paraId="11936522"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bottom w:val="nil"/>
            </w:tcBorders>
          </w:tcPr>
          <w:p w14:paraId="5E9B8BE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bottom w:val="nil"/>
            </w:tcBorders>
          </w:tcPr>
          <w:p w14:paraId="105268B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bottom w:val="nil"/>
            </w:tcBorders>
          </w:tcPr>
          <w:p w14:paraId="4487375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9" w:type="dxa"/>
            <w:tcBorders>
              <w:bottom w:val="nil"/>
            </w:tcBorders>
          </w:tcPr>
          <w:p w14:paraId="1263448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Borders>
              <w:bottom w:val="nil"/>
            </w:tcBorders>
          </w:tcPr>
          <w:p w14:paraId="05479CF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0" w:type="dxa"/>
            <w:tcBorders>
              <w:bottom w:val="nil"/>
            </w:tcBorders>
          </w:tcPr>
          <w:p w14:paraId="275CBD7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(100)</w:t>
            </w:r>
          </w:p>
        </w:tc>
      </w:tr>
      <w:tr w:rsidR="00935563" w:rsidRPr="00935563" w14:paraId="7A7371F2"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bottom w:val="single" w:sz="12" w:space="0" w:color="auto"/>
            </w:tcBorders>
          </w:tcPr>
          <w:p w14:paraId="65859C57"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bottom w:val="single" w:sz="12" w:space="0" w:color="auto"/>
            </w:tcBorders>
          </w:tcPr>
          <w:p w14:paraId="51CB931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nil"/>
              <w:bottom w:val="single" w:sz="12" w:space="0" w:color="auto"/>
            </w:tcBorders>
          </w:tcPr>
          <w:p w14:paraId="09D7B3C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Reading</w:t>
            </w:r>
          </w:p>
        </w:tc>
        <w:tc>
          <w:tcPr>
            <w:tcW w:w="2160" w:type="dxa"/>
            <w:tcBorders>
              <w:top w:val="nil"/>
              <w:bottom w:val="single" w:sz="12" w:space="0" w:color="auto"/>
            </w:tcBorders>
          </w:tcPr>
          <w:p w14:paraId="33179C0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9" w:type="dxa"/>
            <w:tcBorders>
              <w:top w:val="nil"/>
              <w:bottom w:val="single" w:sz="12" w:space="0" w:color="auto"/>
            </w:tcBorders>
          </w:tcPr>
          <w:p w14:paraId="2BC972C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(25)</w:t>
            </w:r>
          </w:p>
        </w:tc>
        <w:tc>
          <w:tcPr>
            <w:tcW w:w="1208" w:type="dxa"/>
            <w:tcBorders>
              <w:top w:val="nil"/>
              <w:bottom w:val="single" w:sz="12" w:space="0" w:color="auto"/>
            </w:tcBorders>
          </w:tcPr>
          <w:p w14:paraId="6A4481D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(13)</w:t>
            </w:r>
          </w:p>
        </w:tc>
        <w:tc>
          <w:tcPr>
            <w:tcW w:w="1170" w:type="dxa"/>
            <w:tcBorders>
              <w:top w:val="nil"/>
              <w:bottom w:val="single" w:sz="12" w:space="0" w:color="auto"/>
            </w:tcBorders>
          </w:tcPr>
          <w:p w14:paraId="613647F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(63)</w:t>
            </w:r>
          </w:p>
        </w:tc>
      </w:tr>
    </w:tbl>
    <w:p w14:paraId="39E738FD" w14:textId="77777777" w:rsidR="00935563" w:rsidRPr="00935563" w:rsidRDefault="00935563" w:rsidP="00935563">
      <w:pPr>
        <w:keepNext/>
        <w:spacing w:before="10" w:after="120"/>
        <w:ind w:left="144"/>
        <w:rPr>
          <w:rFonts w:eastAsia="SimSun" w:cs="Arial"/>
          <w:i/>
          <w:color w:val="000000"/>
        </w:rPr>
      </w:pPr>
      <w:r w:rsidRPr="00935563">
        <w:rPr>
          <w:rFonts w:eastAsia="SimSun" w:cs="Arial"/>
          <w:color w:val="000000"/>
        </w:rPr>
        <w:fldChar w:fldCharType="begin"/>
      </w:r>
      <w:r w:rsidRPr="00935563">
        <w:rPr>
          <w:rFonts w:eastAsia="SimSun" w:cs="Arial"/>
          <w:color w:val="000000"/>
        </w:rPr>
        <w:instrText xml:space="preserve"> REF _Ref41902348 \h </w:instrText>
      </w:r>
      <w:r w:rsidRPr="00935563">
        <w:rPr>
          <w:rFonts w:eastAsia="SimSun" w:cs="Arial"/>
          <w:color w:val="000000"/>
        </w:rPr>
      </w:r>
      <w:r w:rsidRPr="00935563">
        <w:rPr>
          <w:rFonts w:eastAsia="SimSun" w:cs="Arial"/>
          <w:color w:val="000000"/>
        </w:rPr>
        <w:fldChar w:fldCharType="separate"/>
      </w:r>
      <w:r w:rsidRPr="00935563">
        <w:rPr>
          <w:rFonts w:eastAsia="SimSun" w:cs="Arial"/>
          <w:color w:val="000000"/>
        </w:rPr>
        <w:t>Table C.</w:t>
      </w:r>
      <w:r w:rsidRPr="00935563">
        <w:rPr>
          <w:rFonts w:eastAsia="SimSun" w:cs="Arial"/>
          <w:noProof/>
          <w:color w:val="000000"/>
        </w:rPr>
        <w:t>17</w:t>
      </w:r>
      <w:r w:rsidRPr="00935563">
        <w:rPr>
          <w:rFonts w:eastAsia="SimSun" w:cs="Arial"/>
          <w:color w:val="000000"/>
        </w:rPr>
        <w:fldChar w:fldCharType="end"/>
      </w:r>
      <w:r w:rsidRPr="00935563">
        <w:rPr>
          <w:rFonts w:eastAsia="SimSun" w:cs="Arial"/>
          <w:color w:val="000000"/>
        </w:rPr>
        <w:t xml:space="preserve"> </w:t>
      </w:r>
      <w:r w:rsidRPr="00935563">
        <w:rPr>
          <w:rFonts w:eastAsia="SimSun" w:cs="Arial"/>
          <w:i/>
          <w:color w:val="000000"/>
        </w:rPr>
        <w:t>(continuation)</w:t>
      </w:r>
    </w:p>
    <w:tbl>
      <w:tblPr>
        <w:tblStyle w:val="TRtable"/>
        <w:tblW w:w="9579" w:type="dxa"/>
        <w:tblLayout w:type="fixed"/>
        <w:tblLook w:val="04A0" w:firstRow="1" w:lastRow="0" w:firstColumn="1" w:lastColumn="0" w:noHBand="0" w:noVBand="1"/>
        <w:tblDescription w:val="Clarity of the DFA for Test Examiners: Frequency and Percentage of Test Administrations Observed in Each Rating Category for Non-EL Students by Disability Category, continuation"/>
      </w:tblPr>
      <w:tblGrid>
        <w:gridCol w:w="1440"/>
        <w:gridCol w:w="1296"/>
        <w:gridCol w:w="1296"/>
        <w:gridCol w:w="2160"/>
        <w:gridCol w:w="1009"/>
        <w:gridCol w:w="1208"/>
        <w:gridCol w:w="1170"/>
      </w:tblGrid>
      <w:tr w:rsidR="00935563" w:rsidRPr="00935563" w14:paraId="073B91B0" w14:textId="77777777" w:rsidTr="00935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76822749" w14:textId="77777777" w:rsidR="00935563" w:rsidRPr="00935563" w:rsidRDefault="00935563" w:rsidP="00935563">
            <w:pPr>
              <w:keepNext/>
              <w:keepLines/>
              <w:spacing w:before="20" w:after="20"/>
              <w:rPr>
                <w:rFonts w:eastAsia="SimSun"/>
                <w:noProof/>
                <w:szCs w:val="20"/>
              </w:rPr>
            </w:pPr>
            <w:r w:rsidRPr="00935563">
              <w:rPr>
                <w:rFonts w:eastAsia="SimSun"/>
                <w:noProof/>
                <w:szCs w:val="20"/>
              </w:rPr>
              <w:t>EL Status</w:t>
            </w:r>
          </w:p>
        </w:tc>
        <w:tc>
          <w:tcPr>
            <w:tcW w:w="1296" w:type="dxa"/>
          </w:tcPr>
          <w:p w14:paraId="7A2A1281"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Disability Category</w:t>
            </w:r>
          </w:p>
        </w:tc>
        <w:tc>
          <w:tcPr>
            <w:tcW w:w="1296" w:type="dxa"/>
          </w:tcPr>
          <w:p w14:paraId="3B14C9C9"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Domain</w:t>
            </w:r>
          </w:p>
        </w:tc>
        <w:tc>
          <w:tcPr>
            <w:tcW w:w="2160" w:type="dxa"/>
          </w:tcPr>
          <w:p w14:paraId="278E05A7"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Grade or Grade Span</w:t>
            </w:r>
          </w:p>
        </w:tc>
        <w:tc>
          <w:tcPr>
            <w:tcW w:w="1009" w:type="dxa"/>
          </w:tcPr>
          <w:p w14:paraId="0E7BA526"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Not at All</w:t>
            </w:r>
          </w:p>
        </w:tc>
        <w:tc>
          <w:tcPr>
            <w:tcW w:w="1208" w:type="dxa"/>
          </w:tcPr>
          <w:p w14:paraId="387B4F3D"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Partially</w:t>
            </w:r>
          </w:p>
        </w:tc>
        <w:tc>
          <w:tcPr>
            <w:tcW w:w="1170" w:type="dxa"/>
          </w:tcPr>
          <w:p w14:paraId="6D9BA5FB" w14:textId="77777777" w:rsidR="00935563" w:rsidRPr="00935563" w:rsidRDefault="00935563" w:rsidP="00935563">
            <w:pPr>
              <w:keepNext/>
              <w:keepLines/>
              <w:spacing w:before="20" w:after="20"/>
              <w:cnfStyle w:val="100000000000" w:firstRow="1" w:lastRow="0" w:firstColumn="0" w:lastColumn="0" w:oddVBand="0" w:evenVBand="0" w:oddHBand="0" w:evenHBand="0" w:firstRowFirstColumn="0" w:firstRowLastColumn="0" w:lastRowFirstColumn="0" w:lastRowLastColumn="0"/>
              <w:rPr>
                <w:rFonts w:eastAsia="SimSun"/>
                <w:noProof/>
                <w:szCs w:val="20"/>
              </w:rPr>
            </w:pPr>
            <w:r w:rsidRPr="00935563">
              <w:rPr>
                <w:rFonts w:eastAsia="SimSun"/>
                <w:noProof/>
                <w:szCs w:val="20"/>
              </w:rPr>
              <w:t>Entirely</w:t>
            </w:r>
          </w:p>
        </w:tc>
      </w:tr>
      <w:tr w:rsidR="00935563" w:rsidRPr="00935563" w14:paraId="77B721C3"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tcBorders>
          </w:tcPr>
          <w:p w14:paraId="1350B806"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tcBorders>
          </w:tcPr>
          <w:p w14:paraId="1AB082A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single" w:sz="4" w:space="0" w:color="auto"/>
            </w:tcBorders>
          </w:tcPr>
          <w:p w14:paraId="00918E5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top w:val="single" w:sz="4" w:space="0" w:color="auto"/>
            </w:tcBorders>
          </w:tcPr>
          <w:p w14:paraId="6B0EB6F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9" w:type="dxa"/>
            <w:tcBorders>
              <w:top w:val="single" w:sz="4" w:space="0" w:color="auto"/>
            </w:tcBorders>
          </w:tcPr>
          <w:p w14:paraId="2E8DD1E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5 (40)</w:t>
            </w:r>
          </w:p>
        </w:tc>
        <w:tc>
          <w:tcPr>
            <w:tcW w:w="1208" w:type="dxa"/>
            <w:tcBorders>
              <w:top w:val="single" w:sz="4" w:space="0" w:color="auto"/>
            </w:tcBorders>
          </w:tcPr>
          <w:p w14:paraId="11BAB53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0" w:type="dxa"/>
            <w:tcBorders>
              <w:top w:val="single" w:sz="4" w:space="0" w:color="auto"/>
            </w:tcBorders>
          </w:tcPr>
          <w:p w14:paraId="42C76D4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7 (60)</w:t>
            </w:r>
          </w:p>
        </w:tc>
      </w:tr>
      <w:tr w:rsidR="00935563" w:rsidRPr="00935563" w14:paraId="7FF2259B"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47973D29"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Pr>
          <w:p w14:paraId="1012298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Pr>
          <w:p w14:paraId="23D025D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Pr>
          <w:p w14:paraId="034978D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9" w:type="dxa"/>
          </w:tcPr>
          <w:p w14:paraId="34AE672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(42)</w:t>
            </w:r>
          </w:p>
        </w:tc>
        <w:tc>
          <w:tcPr>
            <w:tcW w:w="1208" w:type="dxa"/>
          </w:tcPr>
          <w:p w14:paraId="21B7940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0" w:type="dxa"/>
          </w:tcPr>
          <w:p w14:paraId="1AB72AD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(58)</w:t>
            </w:r>
          </w:p>
        </w:tc>
      </w:tr>
      <w:tr w:rsidR="00935563" w:rsidRPr="00935563" w14:paraId="302FCDBD"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uto"/>
            </w:tcBorders>
          </w:tcPr>
          <w:p w14:paraId="0799A66B"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bottom w:val="single" w:sz="4" w:space="0" w:color="auto"/>
            </w:tcBorders>
          </w:tcPr>
          <w:p w14:paraId="2C921B2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bottom w:val="single" w:sz="4" w:space="0" w:color="auto"/>
            </w:tcBorders>
          </w:tcPr>
          <w:p w14:paraId="7C27AD0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Writing</w:t>
            </w:r>
          </w:p>
        </w:tc>
        <w:tc>
          <w:tcPr>
            <w:tcW w:w="2160" w:type="dxa"/>
            <w:tcBorders>
              <w:bottom w:val="single" w:sz="4" w:space="0" w:color="auto"/>
            </w:tcBorders>
          </w:tcPr>
          <w:p w14:paraId="1926094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9" w:type="dxa"/>
            <w:tcBorders>
              <w:bottom w:val="single" w:sz="4" w:space="0" w:color="auto"/>
            </w:tcBorders>
          </w:tcPr>
          <w:p w14:paraId="633E24D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2 (33)</w:t>
            </w:r>
          </w:p>
        </w:tc>
        <w:tc>
          <w:tcPr>
            <w:tcW w:w="1208" w:type="dxa"/>
            <w:tcBorders>
              <w:bottom w:val="single" w:sz="4" w:space="0" w:color="auto"/>
            </w:tcBorders>
          </w:tcPr>
          <w:p w14:paraId="6217E2E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170" w:type="dxa"/>
            <w:tcBorders>
              <w:bottom w:val="single" w:sz="4" w:space="0" w:color="auto"/>
            </w:tcBorders>
          </w:tcPr>
          <w:p w14:paraId="4967DA5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(67)</w:t>
            </w:r>
          </w:p>
        </w:tc>
      </w:tr>
      <w:tr w:rsidR="00935563" w:rsidRPr="00935563" w14:paraId="7DBB6498"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bottom w:val="nil"/>
            </w:tcBorders>
          </w:tcPr>
          <w:p w14:paraId="34F4A3DA"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single" w:sz="4" w:space="0" w:color="auto"/>
              <w:bottom w:val="nil"/>
            </w:tcBorders>
          </w:tcPr>
          <w:p w14:paraId="283EB40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single" w:sz="4" w:space="0" w:color="auto"/>
              <w:bottom w:val="nil"/>
            </w:tcBorders>
          </w:tcPr>
          <w:p w14:paraId="088CE4C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single" w:sz="4" w:space="0" w:color="auto"/>
              <w:bottom w:val="nil"/>
            </w:tcBorders>
          </w:tcPr>
          <w:p w14:paraId="203192A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TK/K</w:t>
            </w:r>
          </w:p>
        </w:tc>
        <w:tc>
          <w:tcPr>
            <w:tcW w:w="1009" w:type="dxa"/>
            <w:tcBorders>
              <w:top w:val="single" w:sz="4" w:space="0" w:color="auto"/>
              <w:bottom w:val="nil"/>
            </w:tcBorders>
          </w:tcPr>
          <w:p w14:paraId="28D36A1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Borders>
              <w:top w:val="single" w:sz="4" w:space="0" w:color="auto"/>
              <w:bottom w:val="nil"/>
            </w:tcBorders>
          </w:tcPr>
          <w:p w14:paraId="51996C9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(63)</w:t>
            </w:r>
          </w:p>
        </w:tc>
        <w:tc>
          <w:tcPr>
            <w:tcW w:w="1170" w:type="dxa"/>
            <w:tcBorders>
              <w:top w:val="single" w:sz="4" w:space="0" w:color="auto"/>
              <w:bottom w:val="nil"/>
            </w:tcBorders>
          </w:tcPr>
          <w:p w14:paraId="05E6AE5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(38)</w:t>
            </w:r>
          </w:p>
        </w:tc>
      </w:tr>
      <w:tr w:rsidR="00935563" w:rsidRPr="00935563" w14:paraId="73DD0C7E" w14:textId="77777777" w:rsidTr="00935563">
        <w:tc>
          <w:tcPr>
            <w:cnfStyle w:val="001000000000" w:firstRow="0" w:lastRow="0" w:firstColumn="1" w:lastColumn="0" w:oddVBand="0" w:evenVBand="0" w:oddHBand="0" w:evenHBand="0" w:firstRowFirstColumn="0" w:firstRowLastColumn="0" w:lastRowFirstColumn="0" w:lastRowLastColumn="0"/>
            <w:tcW w:w="1440" w:type="dxa"/>
            <w:tcBorders>
              <w:top w:val="nil"/>
            </w:tcBorders>
          </w:tcPr>
          <w:p w14:paraId="190F1A60"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Borders>
              <w:top w:val="nil"/>
            </w:tcBorders>
          </w:tcPr>
          <w:p w14:paraId="737391CA"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Borders>
              <w:top w:val="nil"/>
            </w:tcBorders>
          </w:tcPr>
          <w:p w14:paraId="33ACE61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Borders>
              <w:top w:val="nil"/>
            </w:tcBorders>
          </w:tcPr>
          <w:p w14:paraId="0B032BC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1</w:t>
            </w:r>
          </w:p>
        </w:tc>
        <w:tc>
          <w:tcPr>
            <w:tcW w:w="1009" w:type="dxa"/>
            <w:tcBorders>
              <w:top w:val="nil"/>
            </w:tcBorders>
          </w:tcPr>
          <w:p w14:paraId="13B2AEE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208" w:type="dxa"/>
            <w:tcBorders>
              <w:top w:val="nil"/>
            </w:tcBorders>
          </w:tcPr>
          <w:p w14:paraId="48ECD6AB"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70" w:type="dxa"/>
            <w:tcBorders>
              <w:top w:val="nil"/>
            </w:tcBorders>
          </w:tcPr>
          <w:p w14:paraId="40F4368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4C6B1117"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02353F1B"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Pr>
          <w:p w14:paraId="4FC28FB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Pr>
          <w:p w14:paraId="760FBC43"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Pr>
          <w:p w14:paraId="54B65F4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2</w:t>
            </w:r>
          </w:p>
        </w:tc>
        <w:tc>
          <w:tcPr>
            <w:tcW w:w="1009" w:type="dxa"/>
          </w:tcPr>
          <w:p w14:paraId="73733509"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208" w:type="dxa"/>
          </w:tcPr>
          <w:p w14:paraId="25C6843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c>
          <w:tcPr>
            <w:tcW w:w="1170" w:type="dxa"/>
          </w:tcPr>
          <w:p w14:paraId="4BCB2C3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N/A</w:t>
            </w:r>
          </w:p>
        </w:tc>
      </w:tr>
      <w:tr w:rsidR="00935563" w:rsidRPr="00935563" w14:paraId="6A4F7812"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427B8F86"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Pr>
          <w:p w14:paraId="193DDE4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Pr>
          <w:p w14:paraId="7585E28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Pr>
          <w:p w14:paraId="2C51060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3–5</w:t>
            </w:r>
          </w:p>
        </w:tc>
        <w:tc>
          <w:tcPr>
            <w:tcW w:w="1009" w:type="dxa"/>
          </w:tcPr>
          <w:p w14:paraId="3B6012A1"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(14)</w:t>
            </w:r>
          </w:p>
        </w:tc>
        <w:tc>
          <w:tcPr>
            <w:tcW w:w="1208" w:type="dxa"/>
          </w:tcPr>
          <w:p w14:paraId="6FB78227"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(31)</w:t>
            </w:r>
          </w:p>
        </w:tc>
        <w:tc>
          <w:tcPr>
            <w:tcW w:w="1170" w:type="dxa"/>
          </w:tcPr>
          <w:p w14:paraId="6E08FFEF"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4 (54)</w:t>
            </w:r>
          </w:p>
        </w:tc>
      </w:tr>
      <w:tr w:rsidR="00935563" w:rsidRPr="00935563" w14:paraId="552D75FB"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05BE3B4F"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Pr>
          <w:p w14:paraId="6DF60755"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Pr>
          <w:p w14:paraId="12844C9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Pr>
          <w:p w14:paraId="787A979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6–8</w:t>
            </w:r>
          </w:p>
        </w:tc>
        <w:tc>
          <w:tcPr>
            <w:tcW w:w="1009" w:type="dxa"/>
          </w:tcPr>
          <w:p w14:paraId="121757AD"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(17)</w:t>
            </w:r>
          </w:p>
        </w:tc>
        <w:tc>
          <w:tcPr>
            <w:tcW w:w="1208" w:type="dxa"/>
          </w:tcPr>
          <w:p w14:paraId="248B423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(42)</w:t>
            </w:r>
          </w:p>
        </w:tc>
        <w:tc>
          <w:tcPr>
            <w:tcW w:w="1170" w:type="dxa"/>
          </w:tcPr>
          <w:p w14:paraId="0D7824EE"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1 (42)</w:t>
            </w:r>
          </w:p>
        </w:tc>
      </w:tr>
      <w:tr w:rsidR="00935563" w:rsidRPr="00935563" w14:paraId="27CA6572" w14:textId="77777777" w:rsidTr="00935563">
        <w:tc>
          <w:tcPr>
            <w:cnfStyle w:val="001000000000" w:firstRow="0" w:lastRow="0" w:firstColumn="1" w:lastColumn="0" w:oddVBand="0" w:evenVBand="0" w:oddHBand="0" w:evenHBand="0" w:firstRowFirstColumn="0" w:firstRowLastColumn="0" w:lastRowFirstColumn="0" w:lastRowLastColumn="0"/>
            <w:tcW w:w="1440" w:type="dxa"/>
          </w:tcPr>
          <w:p w14:paraId="4C140EE0" w14:textId="77777777" w:rsidR="00935563" w:rsidRPr="00935563" w:rsidRDefault="00935563" w:rsidP="00935563">
            <w:pPr>
              <w:spacing w:before="20" w:after="20"/>
              <w:rPr>
                <w:rFonts w:eastAsia="SimSun" w:cs="Arial"/>
                <w:szCs w:val="20"/>
                <w:lang w:eastAsia="ko-KR"/>
              </w:rPr>
            </w:pPr>
            <w:r w:rsidRPr="00935563">
              <w:rPr>
                <w:rFonts w:eastAsia="SimSun" w:cs="Arial"/>
                <w:szCs w:val="20"/>
                <w:lang w:eastAsia="ko-KR"/>
              </w:rPr>
              <w:t>Non-EL</w:t>
            </w:r>
          </w:p>
        </w:tc>
        <w:tc>
          <w:tcPr>
            <w:tcW w:w="1296" w:type="dxa"/>
          </w:tcPr>
          <w:p w14:paraId="388B8868"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DHH</w:t>
            </w:r>
          </w:p>
        </w:tc>
        <w:tc>
          <w:tcPr>
            <w:tcW w:w="1296" w:type="dxa"/>
          </w:tcPr>
          <w:p w14:paraId="5BFCE03C"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Speaking</w:t>
            </w:r>
          </w:p>
        </w:tc>
        <w:tc>
          <w:tcPr>
            <w:tcW w:w="2160" w:type="dxa"/>
          </w:tcPr>
          <w:p w14:paraId="0F335190"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Grade span 9–12</w:t>
            </w:r>
          </w:p>
        </w:tc>
        <w:tc>
          <w:tcPr>
            <w:tcW w:w="1009" w:type="dxa"/>
          </w:tcPr>
          <w:p w14:paraId="3ECCCD24"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c>
          <w:tcPr>
            <w:tcW w:w="1208" w:type="dxa"/>
          </w:tcPr>
          <w:p w14:paraId="51E6B106"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3 (100)</w:t>
            </w:r>
          </w:p>
        </w:tc>
        <w:tc>
          <w:tcPr>
            <w:tcW w:w="1170" w:type="dxa"/>
          </w:tcPr>
          <w:p w14:paraId="1A220FF2" w14:textId="77777777" w:rsidR="00935563" w:rsidRPr="00935563" w:rsidRDefault="00935563" w:rsidP="00935563">
            <w:pPr>
              <w:spacing w:before="20" w:after="20"/>
              <w:cnfStyle w:val="000000000000" w:firstRow="0" w:lastRow="0" w:firstColumn="0" w:lastColumn="0" w:oddVBand="0" w:evenVBand="0" w:oddHBand="0" w:evenHBand="0" w:firstRowFirstColumn="0" w:firstRowLastColumn="0" w:lastRowFirstColumn="0" w:lastRowLastColumn="0"/>
              <w:rPr>
                <w:rFonts w:eastAsia="SimSun" w:cs="Arial"/>
                <w:szCs w:val="20"/>
                <w:lang w:eastAsia="ko-KR"/>
              </w:rPr>
            </w:pPr>
            <w:r w:rsidRPr="00935563">
              <w:rPr>
                <w:rFonts w:eastAsia="SimSun" w:cs="Arial"/>
                <w:szCs w:val="20"/>
                <w:lang w:eastAsia="ko-KR"/>
              </w:rPr>
              <w:t>0 (0)</w:t>
            </w:r>
          </w:p>
        </w:tc>
      </w:tr>
    </w:tbl>
    <w:p w14:paraId="1AA2988A" w14:textId="77777777" w:rsidR="00935563" w:rsidRPr="00935563" w:rsidRDefault="00935563" w:rsidP="00935563">
      <w:pPr>
        <w:spacing w:before="20" w:after="20"/>
        <w:ind w:right="576"/>
        <w:rPr>
          <w:rFonts w:eastAsia="Malgun Gothic" w:cs="Calibri"/>
          <w:color w:val="000000"/>
          <w:lang w:eastAsia="ko-KR"/>
        </w:rPr>
      </w:pPr>
    </w:p>
    <w:p w14:paraId="6E7A2941" w14:textId="77777777" w:rsidR="00935563" w:rsidRPr="00935563" w:rsidRDefault="00935563" w:rsidP="00935563">
      <w:pPr>
        <w:rPr>
          <w:rFonts w:asciiTheme="minorHAnsi" w:eastAsiaTheme="minorEastAsia" w:hAnsiTheme="minorHAnsi" w:cstheme="minorBidi"/>
        </w:rPr>
      </w:pPr>
    </w:p>
    <w:sectPr w:rsidR="00935563" w:rsidRPr="00935563" w:rsidSect="00935563">
      <w:headerReference w:type="first" r:id="rId31"/>
      <w:pgSz w:w="12240" w:h="15840"/>
      <w:pgMar w:top="72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89FA7B" w14:textId="77777777" w:rsidR="00802CC8" w:rsidRDefault="00802CC8" w:rsidP="00032775">
      <w:r>
        <w:separator/>
      </w:r>
    </w:p>
  </w:endnote>
  <w:endnote w:type="continuationSeparator" w:id="0">
    <w:p w14:paraId="4F6DC64D" w14:textId="77777777" w:rsidR="00802CC8" w:rsidRDefault="00802CC8" w:rsidP="00032775">
      <w:r>
        <w:continuationSeparator/>
      </w:r>
    </w:p>
  </w:endnote>
  <w:endnote w:type="continuationNotice" w:id="1">
    <w:p w14:paraId="367CAEB0" w14:textId="77777777" w:rsidR="00802CC8" w:rsidRDefault="00802C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dugi">
    <w:panose1 w:val="020B0502040204020203"/>
    <w:charset w:val="00"/>
    <w:family w:val="swiss"/>
    <w:pitch w:val="variable"/>
    <w:sig w:usb0="80000003" w:usb1="02000000" w:usb2="00003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1942C" w14:textId="77777777" w:rsidR="00533595" w:rsidRPr="00B17A42" w:rsidRDefault="00533595" w:rsidP="00935563">
    <w:pPr>
      <w:pStyle w:val="Footer"/>
      <w:jc w:val="center"/>
    </w:pPr>
    <w:r>
      <w:t xml:space="preserve">– </w:t>
    </w:r>
    <w:r>
      <w:fldChar w:fldCharType="begin"/>
    </w:r>
    <w:r>
      <w:instrText xml:space="preserve"> PAGE   \* MERGEFORMAT </w:instrText>
    </w:r>
    <w:r>
      <w:fldChar w:fldCharType="separate"/>
    </w:r>
    <w:r>
      <w:rPr>
        <w:noProof/>
      </w:rPr>
      <w:t>iv</w:t>
    </w:r>
    <w:r>
      <w:rPr>
        <w:noProof/>
      </w:rP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BF9EB" w14:textId="77777777" w:rsidR="00533595" w:rsidRPr="00B17A42" w:rsidRDefault="00533595" w:rsidP="00935563">
    <w:pPr>
      <w:pStyle w:val="Footer"/>
      <w:jc w:val="center"/>
    </w:pPr>
    <w:r>
      <w:t xml:space="preserve">– </w:t>
    </w:r>
    <w:r>
      <w:fldChar w:fldCharType="begin"/>
    </w:r>
    <w:r>
      <w:instrText xml:space="preserve"> PAGE   \* MERGEFORMAT </w:instrText>
    </w:r>
    <w:r>
      <w:fldChar w:fldCharType="separate"/>
    </w:r>
    <w:r w:rsidR="0058059F">
      <w:rPr>
        <w:noProof/>
      </w:rPr>
      <w:t>96</w:t>
    </w:r>
    <w:r>
      <w:rPr>
        <w:noProof/>
      </w:rP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ED56C" w14:textId="77777777" w:rsidR="00533595" w:rsidRPr="00B17A42" w:rsidRDefault="00533595" w:rsidP="009355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F637FC" w14:textId="77777777" w:rsidR="00802CC8" w:rsidRDefault="00802CC8" w:rsidP="00032775">
      <w:r>
        <w:separator/>
      </w:r>
    </w:p>
  </w:footnote>
  <w:footnote w:type="continuationSeparator" w:id="0">
    <w:p w14:paraId="2D3D9C38" w14:textId="77777777" w:rsidR="00802CC8" w:rsidRDefault="00802CC8" w:rsidP="00032775">
      <w:r>
        <w:continuationSeparator/>
      </w:r>
    </w:p>
  </w:footnote>
  <w:footnote w:type="continuationNotice" w:id="1">
    <w:p w14:paraId="7CFB50B8" w14:textId="77777777" w:rsidR="00802CC8" w:rsidRDefault="00802C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6599784"/>
      <w:docPartObj>
        <w:docPartGallery w:val="Page Numbers (Top of Page)"/>
        <w:docPartUnique/>
      </w:docPartObj>
    </w:sdtPr>
    <w:sdtEndPr/>
    <w:sdtContent>
      <w:p w14:paraId="319C9DFB" w14:textId="56F1EF3E" w:rsidR="00533595" w:rsidRDefault="00533595" w:rsidP="00BB7DA0">
        <w:pPr>
          <w:pStyle w:val="Header"/>
          <w:numPr>
            <w:ilvl w:val="0"/>
            <w:numId w:val="0"/>
          </w:numPr>
          <w:jc w:val="right"/>
        </w:pPr>
        <w:r>
          <w:t>memo-imb-adad-aug20item03</w:t>
        </w:r>
      </w:p>
      <w:p w14:paraId="466D1505" w14:textId="15B2BD93" w:rsidR="00533595" w:rsidRDefault="00533595" w:rsidP="00BB7DA0">
        <w:pPr>
          <w:pStyle w:val="Header"/>
          <w:numPr>
            <w:ilvl w:val="0"/>
            <w:numId w:val="0"/>
          </w:numPr>
          <w:spacing w:after="360"/>
          <w:jc w:val="right"/>
        </w:pPr>
        <w:r w:rsidRPr="00BB7DA0">
          <w:t xml:space="preserve">Page </w:t>
        </w:r>
        <w:r w:rsidRPr="00BB7DA0">
          <w:rPr>
            <w:bCs/>
          </w:rPr>
          <w:fldChar w:fldCharType="begin"/>
        </w:r>
        <w:r w:rsidRPr="00BB7DA0">
          <w:rPr>
            <w:bCs/>
          </w:rPr>
          <w:instrText xml:space="preserve"> PAGE </w:instrText>
        </w:r>
        <w:r w:rsidRPr="00BB7DA0">
          <w:rPr>
            <w:bCs/>
          </w:rPr>
          <w:fldChar w:fldCharType="separate"/>
        </w:r>
        <w:r w:rsidR="0058059F">
          <w:rPr>
            <w:bCs/>
            <w:noProof/>
          </w:rPr>
          <w:t>3</w:t>
        </w:r>
        <w:r w:rsidRPr="00BB7DA0">
          <w:rPr>
            <w:bCs/>
          </w:rPr>
          <w:fldChar w:fldCharType="end"/>
        </w:r>
        <w:r w:rsidRPr="00BB7DA0">
          <w:t xml:space="preserve"> of </w:t>
        </w:r>
        <w:r>
          <w:rPr>
            <w:bCs/>
          </w:rPr>
          <w:t>3</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00343" w14:textId="77777777" w:rsidR="00533595" w:rsidRPr="00327B01" w:rsidRDefault="00533595" w:rsidP="00935563">
    <w:pPr>
      <w:pStyle w:val="Header"/>
    </w:pPr>
    <w:r>
      <w:rPr>
        <w:noProof/>
        <w:lang w:eastAsia="ko-KR"/>
      </w:rPr>
      <w:t>California Assessment System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381352"/>
      <w:docPartObj>
        <w:docPartGallery w:val="Page Numbers (Top of Page)"/>
        <w:docPartUnique/>
      </w:docPartObj>
    </w:sdtPr>
    <w:sdtEndPr/>
    <w:sdtContent>
      <w:p w14:paraId="3C9964DB" w14:textId="77E61D41" w:rsidR="00533595" w:rsidRDefault="00533595" w:rsidP="00BB7DA0">
        <w:pPr>
          <w:pStyle w:val="Header"/>
          <w:numPr>
            <w:ilvl w:val="0"/>
            <w:numId w:val="0"/>
          </w:numPr>
          <w:jc w:val="right"/>
        </w:pPr>
        <w:r>
          <w:t>memo-imb-adad-aug20item03</w:t>
        </w:r>
      </w:p>
      <w:p w14:paraId="4609FEED" w14:textId="025952C1" w:rsidR="00533595" w:rsidRPr="00BB7DA0" w:rsidRDefault="00533595" w:rsidP="00BB7DA0">
        <w:pPr>
          <w:pStyle w:val="Header"/>
          <w:numPr>
            <w:ilvl w:val="0"/>
            <w:numId w:val="0"/>
          </w:numPr>
          <w:jc w:val="right"/>
        </w:pPr>
        <w:r w:rsidRPr="00BB7DA0">
          <w:t>Attachment 1</w:t>
        </w:r>
      </w:p>
      <w:p w14:paraId="72771125" w14:textId="66A78E09" w:rsidR="00533595" w:rsidRDefault="00533595" w:rsidP="00BB7DA0">
        <w:pPr>
          <w:pStyle w:val="Header"/>
          <w:numPr>
            <w:ilvl w:val="0"/>
            <w:numId w:val="0"/>
          </w:numPr>
          <w:spacing w:after="360"/>
          <w:jc w:val="right"/>
        </w:pPr>
        <w:r w:rsidRPr="00BB7DA0">
          <w:t xml:space="preserve">Page </w:t>
        </w:r>
        <w:r w:rsidRPr="00BB7DA0">
          <w:rPr>
            <w:bCs/>
          </w:rPr>
          <w:fldChar w:fldCharType="begin"/>
        </w:r>
        <w:r w:rsidRPr="00BB7DA0">
          <w:rPr>
            <w:bCs/>
          </w:rPr>
          <w:instrText xml:space="preserve"> PAGE </w:instrText>
        </w:r>
        <w:r w:rsidRPr="00BB7DA0">
          <w:rPr>
            <w:bCs/>
          </w:rPr>
          <w:fldChar w:fldCharType="separate"/>
        </w:r>
        <w:r w:rsidR="0058059F">
          <w:rPr>
            <w:bCs/>
            <w:noProof/>
          </w:rPr>
          <w:t>96</w:t>
        </w:r>
        <w:r w:rsidRPr="00BB7DA0">
          <w:rPr>
            <w:bCs/>
          </w:rPr>
          <w:fldChar w:fldCharType="end"/>
        </w:r>
        <w:r w:rsidRPr="00BB7DA0">
          <w:t xml:space="preserve"> of </w:t>
        </w:r>
        <w:r>
          <w:rPr>
            <w:bCs/>
          </w:rPr>
          <w:t>99</w: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14419" w14:textId="77777777" w:rsidR="00533595" w:rsidRDefault="0053359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38FF1" w14:textId="77777777" w:rsidR="00533595" w:rsidRDefault="005335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5E0894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EA83F4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37C161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E52711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1AEDF9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C7A5B2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E5CF6B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370E73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DFC430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00914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975BEB"/>
    <w:multiLevelType w:val="multilevel"/>
    <w:tmpl w:val="D07E2956"/>
    <w:lvl w:ilvl="0">
      <w:start w:val="4"/>
      <w:numFmt w:val="decimal"/>
      <w:lvlText w:val="%1."/>
      <w:lvlJc w:val="left"/>
      <w:pPr>
        <w:ind w:left="552" w:hanging="552"/>
      </w:pPr>
      <w:rPr>
        <w:rFonts w:hint="default"/>
      </w:rPr>
    </w:lvl>
    <w:lvl w:ilvl="1">
      <w:start w:val="3"/>
      <w:numFmt w:val="decimal"/>
      <w:suff w:val="space"/>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04892ED1"/>
    <w:multiLevelType w:val="multilevel"/>
    <w:tmpl w:val="6CB03B6E"/>
    <w:lvl w:ilvl="0">
      <w:start w:val="5"/>
      <w:numFmt w:val="decimal"/>
      <w:suff w:val="space"/>
      <w:lvlText w:val="%1."/>
      <w:lvlJc w:val="left"/>
      <w:pPr>
        <w:ind w:left="432" w:hanging="432"/>
      </w:pPr>
      <w:rPr>
        <w:rFonts w:hint="default"/>
      </w:rPr>
    </w:lvl>
    <w:lvl w:ilvl="1">
      <w:start w:val="1"/>
      <w:numFmt w:val="none"/>
      <w:lvlText w:val=""/>
      <w:lvlJc w:val="left"/>
      <w:pPr>
        <w:ind w:left="756" w:hanging="576"/>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476" w:hanging="720"/>
      </w:pPr>
      <w:rPr>
        <w:rFonts w:hint="default"/>
      </w:rPr>
    </w:lvl>
    <w:lvl w:ilvl="3">
      <w:start w:val="1"/>
      <w:numFmt w:val="decimal"/>
      <w:lvlText w:val="%1.%2.%3.%4"/>
      <w:lvlJc w:val="left"/>
      <w:pPr>
        <w:ind w:left="2214" w:hanging="108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3330" w:hanging="1440"/>
      </w:pPr>
      <w:rPr>
        <w:rFonts w:hint="default"/>
      </w:rPr>
    </w:lvl>
    <w:lvl w:ilvl="6">
      <w:start w:val="1"/>
      <w:numFmt w:val="decimal"/>
      <w:lvlText w:val="%1.%2.%3.%4.%5.%6.%7"/>
      <w:lvlJc w:val="left"/>
      <w:pPr>
        <w:ind w:left="4068" w:hanging="1800"/>
      </w:pPr>
      <w:rPr>
        <w:rFonts w:hint="default"/>
      </w:rPr>
    </w:lvl>
    <w:lvl w:ilvl="7">
      <w:start w:val="1"/>
      <w:numFmt w:val="decimal"/>
      <w:lvlText w:val="%1.%2.%3.%4.%5.%6.%7.%8"/>
      <w:lvlJc w:val="left"/>
      <w:pPr>
        <w:ind w:left="4446" w:hanging="1800"/>
      </w:pPr>
      <w:rPr>
        <w:rFonts w:hint="default"/>
      </w:rPr>
    </w:lvl>
    <w:lvl w:ilvl="8">
      <w:start w:val="1"/>
      <w:numFmt w:val="decimal"/>
      <w:lvlText w:val="%1.%2.%3.%4.%5.%6.%7.%8.%9"/>
      <w:lvlJc w:val="left"/>
      <w:pPr>
        <w:ind w:left="5184" w:hanging="2160"/>
      </w:pPr>
      <w:rPr>
        <w:rFonts w:hint="default"/>
      </w:rPr>
    </w:lvl>
  </w:abstractNum>
  <w:abstractNum w:abstractNumId="12" w15:restartNumberingAfterBreak="0">
    <w:nsid w:val="07E748A4"/>
    <w:multiLevelType w:val="hybridMultilevel"/>
    <w:tmpl w:val="1CB26082"/>
    <w:lvl w:ilvl="0" w:tplc="04090001">
      <w:start w:val="1"/>
      <w:numFmt w:val="bullet"/>
      <w:lvlText w:val=""/>
      <w:lvlJc w:val="left"/>
      <w:pPr>
        <w:ind w:left="1656" w:hanging="360"/>
      </w:pPr>
      <w:rPr>
        <w:rFonts w:ascii="Symbol" w:hAnsi="Symbol"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13" w15:restartNumberingAfterBreak="0">
    <w:nsid w:val="098313B1"/>
    <w:multiLevelType w:val="hybridMultilevel"/>
    <w:tmpl w:val="5016C720"/>
    <w:lvl w:ilvl="0" w:tplc="2778A8C0">
      <w:start w:val="1"/>
      <w:numFmt w:val="bullet"/>
      <w:lvlText w:val=""/>
      <w:lvlJc w:val="left"/>
      <w:pPr>
        <w:ind w:left="360" w:hanging="360"/>
      </w:pPr>
      <w:rPr>
        <w:rFonts w:ascii="Symbol" w:hAnsi="Symbol" w:hint="default"/>
      </w:rPr>
    </w:lvl>
    <w:lvl w:ilvl="1" w:tplc="9AAE78EA">
      <w:start w:val="1"/>
      <w:numFmt w:val="bullet"/>
      <w:pStyle w:val="bullets2"/>
      <w:lvlText w:val="–"/>
      <w:lvlJc w:val="left"/>
      <w:pPr>
        <w:ind w:left="1080" w:hanging="360"/>
      </w:pPr>
      <w:rPr>
        <w:rFonts w:ascii="Arial" w:hAnsi="Aria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BBE261A"/>
    <w:multiLevelType w:val="hybridMultilevel"/>
    <w:tmpl w:val="551EF072"/>
    <w:lvl w:ilvl="0" w:tplc="722460A6">
      <w:start w:val="1"/>
      <w:numFmt w:val="decimal"/>
      <w:lvlText w:val="%1."/>
      <w:lvlJc w:val="left"/>
      <w:pPr>
        <w:ind w:left="648" w:hanging="360"/>
      </w:pPr>
      <w:rPr>
        <w:rFonts w:hint="default"/>
        <w:b w:val="0"/>
        <w:bCs w:val="0"/>
        <w:i w:val="0"/>
        <w:iCs w:val="0"/>
        <w:caps w:val="0"/>
        <w:smallCaps w:val="0"/>
        <w:strike w:val="0"/>
        <w:dstrike w:val="0"/>
        <w:outline w:val="0"/>
        <w:shadow w:val="0"/>
        <w:emboss w:val="0"/>
        <w:imprint w:val="0"/>
        <w:noProof w:val="0"/>
        <w:vanish w:val="0"/>
        <w:color w:val="000000" w:themeColor="text1"/>
        <w:spacing w:val="0"/>
        <w:kern w:val="0"/>
        <w:position w:val="0"/>
        <w:sz w:val="22"/>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tabs>
          <w:tab w:val="num" w:pos="8100"/>
        </w:tabs>
        <w:ind w:left="8100" w:hanging="360"/>
      </w:pPr>
    </w:lvl>
    <w:lvl w:ilvl="2" w:tplc="FFFFFFFF">
      <w:start w:val="1"/>
      <w:numFmt w:val="lowerRoman"/>
      <w:lvlText w:val="%3."/>
      <w:lvlJc w:val="right"/>
      <w:pPr>
        <w:tabs>
          <w:tab w:val="num" w:pos="8820"/>
        </w:tabs>
        <w:ind w:left="8820" w:hanging="180"/>
      </w:pPr>
    </w:lvl>
    <w:lvl w:ilvl="3" w:tplc="FFFFFFFF">
      <w:start w:val="1"/>
      <w:numFmt w:val="decimal"/>
      <w:lvlText w:val="%4."/>
      <w:lvlJc w:val="left"/>
      <w:pPr>
        <w:tabs>
          <w:tab w:val="num" w:pos="9540"/>
        </w:tabs>
        <w:ind w:left="9540" w:hanging="360"/>
      </w:pPr>
    </w:lvl>
    <w:lvl w:ilvl="4" w:tplc="FFFFFFFF">
      <w:start w:val="1"/>
      <w:numFmt w:val="lowerLetter"/>
      <w:lvlText w:val="%5."/>
      <w:lvlJc w:val="left"/>
      <w:pPr>
        <w:tabs>
          <w:tab w:val="num" w:pos="10260"/>
        </w:tabs>
        <w:ind w:left="10260" w:hanging="360"/>
      </w:pPr>
    </w:lvl>
    <w:lvl w:ilvl="5" w:tplc="FFFFFFFF">
      <w:start w:val="1"/>
      <w:numFmt w:val="lowerRoman"/>
      <w:lvlText w:val="%6."/>
      <w:lvlJc w:val="right"/>
      <w:pPr>
        <w:tabs>
          <w:tab w:val="num" w:pos="10980"/>
        </w:tabs>
        <w:ind w:left="10980" w:hanging="180"/>
      </w:pPr>
    </w:lvl>
    <w:lvl w:ilvl="6" w:tplc="FFFFFFFF">
      <w:start w:val="1"/>
      <w:numFmt w:val="decimal"/>
      <w:lvlText w:val="%7."/>
      <w:lvlJc w:val="left"/>
      <w:pPr>
        <w:tabs>
          <w:tab w:val="num" w:pos="11700"/>
        </w:tabs>
        <w:ind w:left="11700" w:hanging="360"/>
      </w:pPr>
    </w:lvl>
    <w:lvl w:ilvl="7" w:tplc="FFFFFFFF">
      <w:start w:val="1"/>
      <w:numFmt w:val="lowerLetter"/>
      <w:lvlText w:val="%8."/>
      <w:lvlJc w:val="left"/>
      <w:pPr>
        <w:tabs>
          <w:tab w:val="num" w:pos="12420"/>
        </w:tabs>
        <w:ind w:left="12420" w:hanging="360"/>
      </w:pPr>
    </w:lvl>
    <w:lvl w:ilvl="8" w:tplc="FFFFFFFF">
      <w:start w:val="1"/>
      <w:numFmt w:val="lowerRoman"/>
      <w:lvlText w:val="%9."/>
      <w:lvlJc w:val="right"/>
      <w:pPr>
        <w:tabs>
          <w:tab w:val="num" w:pos="13140"/>
        </w:tabs>
        <w:ind w:left="13140" w:hanging="180"/>
      </w:pPr>
    </w:lvl>
  </w:abstractNum>
  <w:abstractNum w:abstractNumId="15" w15:restartNumberingAfterBreak="0">
    <w:nsid w:val="0BCB2D6F"/>
    <w:multiLevelType w:val="hybridMultilevel"/>
    <w:tmpl w:val="6EECD2B2"/>
    <w:lvl w:ilvl="0" w:tplc="0409000F">
      <w:start w:val="1"/>
      <w:numFmt w:val="decimal"/>
      <w:lvlText w:val="%1."/>
      <w:lvlJc w:val="right"/>
      <w:pPr>
        <w:ind w:left="648" w:hanging="360"/>
      </w:pPr>
      <w:rPr>
        <w:rFonts w:cs="Times New Roman" w:hint="default"/>
        <w:b w:val="0"/>
        <w:bCs w:val="0"/>
        <w:i w:val="0"/>
        <w:iCs w:val="0"/>
        <w:caps w:val="0"/>
        <w:smallCaps w:val="0"/>
        <w:strike w:val="0"/>
        <w:dstrike w:val="0"/>
        <w:outline w:val="0"/>
        <w:shadow w:val="0"/>
        <w:emboss w:val="0"/>
        <w:imprint w:val="0"/>
        <w:noProof w:val="0"/>
        <w:vanish w:val="0"/>
        <w:color w:val="000000" w:themeColor="text1"/>
        <w:spacing w:val="0"/>
        <w:kern w:val="0"/>
        <w:position w:val="0"/>
        <w:sz w:val="22"/>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tabs>
          <w:tab w:val="num" w:pos="8100"/>
        </w:tabs>
        <w:ind w:left="8100" w:hanging="360"/>
      </w:pPr>
    </w:lvl>
    <w:lvl w:ilvl="2" w:tplc="FFFFFFFF">
      <w:start w:val="1"/>
      <w:numFmt w:val="lowerRoman"/>
      <w:lvlText w:val="%3."/>
      <w:lvlJc w:val="right"/>
      <w:pPr>
        <w:tabs>
          <w:tab w:val="num" w:pos="8820"/>
        </w:tabs>
        <w:ind w:left="8820" w:hanging="180"/>
      </w:pPr>
    </w:lvl>
    <w:lvl w:ilvl="3" w:tplc="FFFFFFFF">
      <w:start w:val="1"/>
      <w:numFmt w:val="decimal"/>
      <w:lvlText w:val="%4."/>
      <w:lvlJc w:val="left"/>
      <w:pPr>
        <w:tabs>
          <w:tab w:val="num" w:pos="9540"/>
        </w:tabs>
        <w:ind w:left="9540" w:hanging="360"/>
      </w:pPr>
    </w:lvl>
    <w:lvl w:ilvl="4" w:tplc="FFFFFFFF">
      <w:start w:val="1"/>
      <w:numFmt w:val="lowerLetter"/>
      <w:lvlText w:val="%5."/>
      <w:lvlJc w:val="left"/>
      <w:pPr>
        <w:tabs>
          <w:tab w:val="num" w:pos="10260"/>
        </w:tabs>
        <w:ind w:left="10260" w:hanging="360"/>
      </w:pPr>
    </w:lvl>
    <w:lvl w:ilvl="5" w:tplc="FFFFFFFF">
      <w:start w:val="1"/>
      <w:numFmt w:val="lowerRoman"/>
      <w:lvlText w:val="%6."/>
      <w:lvlJc w:val="right"/>
      <w:pPr>
        <w:tabs>
          <w:tab w:val="num" w:pos="10980"/>
        </w:tabs>
        <w:ind w:left="10980" w:hanging="180"/>
      </w:pPr>
    </w:lvl>
    <w:lvl w:ilvl="6" w:tplc="FFFFFFFF">
      <w:start w:val="1"/>
      <w:numFmt w:val="decimal"/>
      <w:lvlText w:val="%7."/>
      <w:lvlJc w:val="left"/>
      <w:pPr>
        <w:tabs>
          <w:tab w:val="num" w:pos="11700"/>
        </w:tabs>
        <w:ind w:left="11700" w:hanging="360"/>
      </w:pPr>
    </w:lvl>
    <w:lvl w:ilvl="7" w:tplc="FFFFFFFF">
      <w:start w:val="1"/>
      <w:numFmt w:val="lowerLetter"/>
      <w:lvlText w:val="%8."/>
      <w:lvlJc w:val="left"/>
      <w:pPr>
        <w:tabs>
          <w:tab w:val="num" w:pos="12420"/>
        </w:tabs>
        <w:ind w:left="12420" w:hanging="360"/>
      </w:pPr>
    </w:lvl>
    <w:lvl w:ilvl="8" w:tplc="FFFFFFFF">
      <w:start w:val="1"/>
      <w:numFmt w:val="lowerRoman"/>
      <w:lvlText w:val="%9."/>
      <w:lvlJc w:val="right"/>
      <w:pPr>
        <w:tabs>
          <w:tab w:val="num" w:pos="13140"/>
        </w:tabs>
        <w:ind w:left="13140" w:hanging="180"/>
      </w:pPr>
    </w:lvl>
  </w:abstractNum>
  <w:abstractNum w:abstractNumId="16" w15:restartNumberingAfterBreak="0">
    <w:nsid w:val="134328E1"/>
    <w:multiLevelType w:val="hybridMultilevel"/>
    <w:tmpl w:val="17347772"/>
    <w:lvl w:ilvl="0" w:tplc="70DC13E8">
      <w:start w:val="1"/>
      <w:numFmt w:val="decimal"/>
      <w:lvlText w:val="%1."/>
      <w:lvlJc w:val="right"/>
      <w:pPr>
        <w:ind w:left="540" w:hanging="360"/>
      </w:pPr>
      <w:rPr>
        <w:rFonts w:ascii="Arial" w:hAnsi="Arial" w:hint="default"/>
        <w:b w:val="0"/>
        <w:i w:val="0"/>
        <w:strike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47616E1"/>
    <w:multiLevelType w:val="multilevel"/>
    <w:tmpl w:val="07E094AA"/>
    <w:lvl w:ilvl="0">
      <w:start w:val="4"/>
      <w:numFmt w:val="decimal"/>
      <w:lvlText w:val="%1"/>
      <w:lvlJc w:val="left"/>
      <w:pPr>
        <w:ind w:left="450" w:hanging="450"/>
      </w:pPr>
      <w:rPr>
        <w:rFonts w:hint="default"/>
      </w:rPr>
    </w:lvl>
    <w:lvl w:ilvl="1">
      <w:start w:val="1"/>
      <w:numFmt w:val="decimal"/>
      <w:suff w:val="space"/>
      <w:lvlText w:val="%1.%2."/>
      <w:lvlJc w:val="left"/>
      <w:pPr>
        <w:ind w:left="720" w:hanging="720"/>
      </w:pPr>
      <w:rPr>
        <w:rFonts w:hint="default"/>
      </w:rPr>
    </w:lvl>
    <w:lvl w:ilvl="2">
      <w:start w:val="1"/>
      <w:numFmt w:val="decimal"/>
      <w:suff w:val="space"/>
      <w:lvlText w:val="%1.%2.%3."/>
      <w:lvlJc w:val="left"/>
      <w:pPr>
        <w:ind w:left="720" w:hanging="720"/>
      </w:pPr>
      <w:rPr>
        <w:rFonts w:ascii="Arial Bold" w:hAnsi="Arial Bold" w:hint="default"/>
        <w:b/>
        <w:i w:val="0"/>
        <w:sz w:val="28"/>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15:restartNumberingAfterBreak="0">
    <w:nsid w:val="1582636F"/>
    <w:multiLevelType w:val="hybridMultilevel"/>
    <w:tmpl w:val="EA7C13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9B57D60"/>
    <w:multiLevelType w:val="hybridMultilevel"/>
    <w:tmpl w:val="47E0E1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A88041A"/>
    <w:multiLevelType w:val="hybridMultilevel"/>
    <w:tmpl w:val="23F02B00"/>
    <w:lvl w:ilvl="0" w:tplc="19308D9C">
      <w:start w:val="1"/>
      <w:numFmt w:val="bullet"/>
      <w:lvlText w:val=""/>
      <w:lvlJc w:val="left"/>
      <w:pPr>
        <w:ind w:left="720" w:hanging="360"/>
      </w:pPr>
      <w:rPr>
        <w:rFonts w:ascii="Symbol" w:hAnsi="Symbol" w:hint="default"/>
      </w:rPr>
    </w:lvl>
    <w:lvl w:ilvl="1" w:tplc="3D72ABD2">
      <w:start w:val="1"/>
      <w:numFmt w:val="bullet"/>
      <w:lvlText w:val="o"/>
      <w:lvlJc w:val="left"/>
      <w:pPr>
        <w:ind w:left="1440" w:hanging="360"/>
      </w:pPr>
      <w:rPr>
        <w:rFonts w:ascii="Courier New" w:hAnsi="Courier New" w:hint="default"/>
      </w:rPr>
    </w:lvl>
    <w:lvl w:ilvl="2" w:tplc="0E54059E">
      <w:start w:val="1"/>
      <w:numFmt w:val="bullet"/>
      <w:lvlText w:val=""/>
      <w:lvlJc w:val="left"/>
      <w:pPr>
        <w:ind w:left="2160" w:hanging="360"/>
      </w:pPr>
      <w:rPr>
        <w:rFonts w:ascii="Wingdings" w:hAnsi="Wingdings" w:hint="default"/>
      </w:rPr>
    </w:lvl>
    <w:lvl w:ilvl="3" w:tplc="BC5A6686">
      <w:start w:val="1"/>
      <w:numFmt w:val="bullet"/>
      <w:lvlText w:val=""/>
      <w:lvlJc w:val="left"/>
      <w:pPr>
        <w:ind w:left="2880" w:hanging="360"/>
      </w:pPr>
      <w:rPr>
        <w:rFonts w:ascii="Symbol" w:hAnsi="Symbol" w:hint="default"/>
      </w:rPr>
    </w:lvl>
    <w:lvl w:ilvl="4" w:tplc="B15209F8">
      <w:start w:val="1"/>
      <w:numFmt w:val="bullet"/>
      <w:lvlText w:val="o"/>
      <w:lvlJc w:val="left"/>
      <w:pPr>
        <w:ind w:left="3600" w:hanging="360"/>
      </w:pPr>
      <w:rPr>
        <w:rFonts w:ascii="Courier New" w:hAnsi="Courier New" w:hint="default"/>
      </w:rPr>
    </w:lvl>
    <w:lvl w:ilvl="5" w:tplc="C49050F2">
      <w:start w:val="1"/>
      <w:numFmt w:val="bullet"/>
      <w:lvlText w:val=""/>
      <w:lvlJc w:val="left"/>
      <w:pPr>
        <w:ind w:left="4320" w:hanging="360"/>
      </w:pPr>
      <w:rPr>
        <w:rFonts w:ascii="Wingdings" w:hAnsi="Wingdings" w:hint="default"/>
      </w:rPr>
    </w:lvl>
    <w:lvl w:ilvl="6" w:tplc="B1243A20">
      <w:start w:val="1"/>
      <w:numFmt w:val="bullet"/>
      <w:lvlText w:val=""/>
      <w:lvlJc w:val="left"/>
      <w:pPr>
        <w:ind w:left="5040" w:hanging="360"/>
      </w:pPr>
      <w:rPr>
        <w:rFonts w:ascii="Symbol" w:hAnsi="Symbol" w:hint="default"/>
      </w:rPr>
    </w:lvl>
    <w:lvl w:ilvl="7" w:tplc="2F5654C2">
      <w:start w:val="1"/>
      <w:numFmt w:val="bullet"/>
      <w:lvlText w:val="o"/>
      <w:lvlJc w:val="left"/>
      <w:pPr>
        <w:ind w:left="5760" w:hanging="360"/>
      </w:pPr>
      <w:rPr>
        <w:rFonts w:ascii="Courier New" w:hAnsi="Courier New" w:hint="default"/>
      </w:rPr>
    </w:lvl>
    <w:lvl w:ilvl="8" w:tplc="25AA36BA">
      <w:start w:val="1"/>
      <w:numFmt w:val="bullet"/>
      <w:lvlText w:val=""/>
      <w:lvlJc w:val="left"/>
      <w:pPr>
        <w:ind w:left="6480" w:hanging="360"/>
      </w:pPr>
      <w:rPr>
        <w:rFonts w:ascii="Wingdings" w:hAnsi="Wingdings" w:hint="default"/>
      </w:rPr>
    </w:lvl>
  </w:abstractNum>
  <w:abstractNum w:abstractNumId="21" w15:restartNumberingAfterBreak="0">
    <w:nsid w:val="1BD330AD"/>
    <w:multiLevelType w:val="multilevel"/>
    <w:tmpl w:val="1B340F98"/>
    <w:lvl w:ilvl="0">
      <w:start w:val="2"/>
      <w:numFmt w:val="none"/>
      <w:pStyle w:val="Heading2"/>
      <w:suff w:val="space"/>
      <w:lvlText w:val="%11.3"/>
      <w:lvlJc w:val="left"/>
      <w:pPr>
        <w:ind w:left="450" w:hanging="450"/>
      </w:pPr>
      <w:rPr>
        <w:rFonts w:hint="default"/>
      </w:rPr>
    </w:lvl>
    <w:lvl w:ilvl="1">
      <w:start w:val="3"/>
      <w:numFmt w:val="decimal"/>
      <w:pStyle w:val="Heading3"/>
      <w:suff w:val="space"/>
      <w:lvlText w:val="%1.%2."/>
      <w:lvlJc w:val="left"/>
      <w:pPr>
        <w:ind w:left="576" w:hanging="576"/>
      </w:pPr>
      <w:rPr>
        <w:rFonts w:hint="default"/>
      </w:rPr>
    </w:lvl>
    <w:lvl w:ilvl="2">
      <w:start w:val="1"/>
      <w:numFmt w:val="decimal"/>
      <w:pStyle w:val="Heading4"/>
      <w:suff w:val="space"/>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2" w15:restartNumberingAfterBreak="0">
    <w:nsid w:val="203C48A7"/>
    <w:multiLevelType w:val="hybridMultilevel"/>
    <w:tmpl w:val="D880241C"/>
    <w:lvl w:ilvl="0" w:tplc="7CBEEC44">
      <w:start w:val="11"/>
      <w:numFmt w:val="bullet"/>
      <w:lvlText w:val="-"/>
      <w:lvlJc w:val="left"/>
      <w:pPr>
        <w:ind w:left="1296" w:hanging="360"/>
      </w:pPr>
      <w:rPr>
        <w:rFonts w:ascii="Arial" w:eastAsia="Calibri" w:hAnsi="Arial" w:cs="Aria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3" w15:restartNumberingAfterBreak="0">
    <w:nsid w:val="211C6488"/>
    <w:multiLevelType w:val="hybridMultilevel"/>
    <w:tmpl w:val="1ED2ABDE"/>
    <w:lvl w:ilvl="0" w:tplc="E61668AC">
      <w:start w:val="1"/>
      <w:numFmt w:val="bullet"/>
      <w:pStyle w:val="bullets"/>
      <w:lvlText w:val=""/>
      <w:lvlJc w:val="left"/>
      <w:pPr>
        <w:ind w:left="648"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21A02E2E"/>
    <w:multiLevelType w:val="hybridMultilevel"/>
    <w:tmpl w:val="9918DAE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5" w15:restartNumberingAfterBreak="0">
    <w:nsid w:val="22460EE8"/>
    <w:multiLevelType w:val="hybridMultilevel"/>
    <w:tmpl w:val="FDE6F590"/>
    <w:lvl w:ilvl="0" w:tplc="7CBEEC44">
      <w:start w:val="11"/>
      <w:numFmt w:val="bullet"/>
      <w:lvlText w:val="-"/>
      <w:lvlJc w:val="left"/>
      <w:pPr>
        <w:ind w:left="1656" w:hanging="360"/>
      </w:pPr>
      <w:rPr>
        <w:rFonts w:ascii="Arial" w:eastAsia="Calibri" w:hAnsi="Arial" w:cs="Arial"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26" w15:restartNumberingAfterBreak="0">
    <w:nsid w:val="243D6C75"/>
    <w:multiLevelType w:val="hybridMultilevel"/>
    <w:tmpl w:val="969459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A8F7960"/>
    <w:multiLevelType w:val="multilevel"/>
    <w:tmpl w:val="8BF49FF0"/>
    <w:lvl w:ilvl="0">
      <w:start w:val="8"/>
      <w:numFmt w:val="decimal"/>
      <w:lvlText w:val="%1"/>
      <w:lvlJc w:val="left"/>
      <w:pPr>
        <w:ind w:left="450" w:hanging="450"/>
      </w:pPr>
      <w:rPr>
        <w:rFonts w:hint="default"/>
      </w:rPr>
    </w:lvl>
    <w:lvl w:ilvl="1">
      <w:start w:val="1"/>
      <w:numFmt w:val="decimal"/>
      <w:suff w:val="space"/>
      <w:lvlText w:val="%1.%2"/>
      <w:lvlJc w:val="left"/>
      <w:pPr>
        <w:ind w:left="720" w:hanging="720"/>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15:restartNumberingAfterBreak="0">
    <w:nsid w:val="2B872789"/>
    <w:multiLevelType w:val="hybridMultilevel"/>
    <w:tmpl w:val="756AD4F4"/>
    <w:lvl w:ilvl="0" w:tplc="2778A8C0">
      <w:start w:val="1"/>
      <w:numFmt w:val="bullet"/>
      <w:pStyle w:val="Header"/>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307F33A6"/>
    <w:multiLevelType w:val="hybridMultilevel"/>
    <w:tmpl w:val="5DFC28F2"/>
    <w:lvl w:ilvl="0" w:tplc="722460A6">
      <w:start w:val="1"/>
      <w:numFmt w:val="decimal"/>
      <w:lvlText w:val="%1."/>
      <w:lvlJc w:val="left"/>
      <w:pPr>
        <w:ind w:left="648" w:hanging="360"/>
      </w:pPr>
      <w:rPr>
        <w:rFonts w:hint="default"/>
        <w:b w:val="0"/>
        <w:bCs w:val="0"/>
        <w:i w:val="0"/>
        <w:iCs w:val="0"/>
        <w:caps w:val="0"/>
        <w:smallCaps w:val="0"/>
        <w:strike w:val="0"/>
        <w:dstrike w:val="0"/>
        <w:outline w:val="0"/>
        <w:shadow w:val="0"/>
        <w:emboss w:val="0"/>
        <w:imprint w:val="0"/>
        <w:noProof w:val="0"/>
        <w:vanish w:val="0"/>
        <w:color w:val="000000" w:themeColor="text1"/>
        <w:spacing w:val="0"/>
        <w:kern w:val="0"/>
        <w:position w:val="0"/>
        <w:sz w:val="22"/>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tabs>
          <w:tab w:val="num" w:pos="8100"/>
        </w:tabs>
        <w:ind w:left="8100" w:hanging="360"/>
      </w:pPr>
    </w:lvl>
    <w:lvl w:ilvl="2" w:tplc="FFFFFFFF">
      <w:start w:val="1"/>
      <w:numFmt w:val="lowerRoman"/>
      <w:lvlText w:val="%3."/>
      <w:lvlJc w:val="right"/>
      <w:pPr>
        <w:tabs>
          <w:tab w:val="num" w:pos="8820"/>
        </w:tabs>
        <w:ind w:left="8820" w:hanging="180"/>
      </w:pPr>
    </w:lvl>
    <w:lvl w:ilvl="3" w:tplc="FFFFFFFF">
      <w:start w:val="1"/>
      <w:numFmt w:val="decimal"/>
      <w:lvlText w:val="%4."/>
      <w:lvlJc w:val="left"/>
      <w:pPr>
        <w:tabs>
          <w:tab w:val="num" w:pos="9540"/>
        </w:tabs>
        <w:ind w:left="9540" w:hanging="360"/>
      </w:pPr>
    </w:lvl>
    <w:lvl w:ilvl="4" w:tplc="FFFFFFFF">
      <w:start w:val="1"/>
      <w:numFmt w:val="lowerLetter"/>
      <w:lvlText w:val="%5."/>
      <w:lvlJc w:val="left"/>
      <w:pPr>
        <w:tabs>
          <w:tab w:val="num" w:pos="10260"/>
        </w:tabs>
        <w:ind w:left="10260" w:hanging="360"/>
      </w:pPr>
    </w:lvl>
    <w:lvl w:ilvl="5" w:tplc="FFFFFFFF">
      <w:start w:val="1"/>
      <w:numFmt w:val="lowerRoman"/>
      <w:lvlText w:val="%6."/>
      <w:lvlJc w:val="right"/>
      <w:pPr>
        <w:tabs>
          <w:tab w:val="num" w:pos="10980"/>
        </w:tabs>
        <w:ind w:left="10980" w:hanging="180"/>
      </w:pPr>
    </w:lvl>
    <w:lvl w:ilvl="6" w:tplc="FFFFFFFF">
      <w:start w:val="1"/>
      <w:numFmt w:val="decimal"/>
      <w:lvlText w:val="%7."/>
      <w:lvlJc w:val="left"/>
      <w:pPr>
        <w:tabs>
          <w:tab w:val="num" w:pos="11700"/>
        </w:tabs>
        <w:ind w:left="11700" w:hanging="360"/>
      </w:pPr>
    </w:lvl>
    <w:lvl w:ilvl="7" w:tplc="FFFFFFFF">
      <w:start w:val="1"/>
      <w:numFmt w:val="lowerLetter"/>
      <w:lvlText w:val="%8."/>
      <w:lvlJc w:val="left"/>
      <w:pPr>
        <w:tabs>
          <w:tab w:val="num" w:pos="12420"/>
        </w:tabs>
        <w:ind w:left="12420" w:hanging="360"/>
      </w:pPr>
    </w:lvl>
    <w:lvl w:ilvl="8" w:tplc="FFFFFFFF">
      <w:start w:val="1"/>
      <w:numFmt w:val="lowerRoman"/>
      <w:lvlText w:val="%9."/>
      <w:lvlJc w:val="right"/>
      <w:pPr>
        <w:tabs>
          <w:tab w:val="num" w:pos="13140"/>
        </w:tabs>
        <w:ind w:left="13140" w:hanging="180"/>
      </w:pPr>
    </w:lvl>
  </w:abstractNum>
  <w:abstractNum w:abstractNumId="30" w15:restartNumberingAfterBreak="0">
    <w:nsid w:val="36186B83"/>
    <w:multiLevelType w:val="multilevel"/>
    <w:tmpl w:val="9EB40F72"/>
    <w:lvl w:ilvl="0">
      <w:start w:val="5"/>
      <w:numFmt w:val="decimal"/>
      <w:lvlText w:val="%1"/>
      <w:lvlJc w:val="left"/>
      <w:pPr>
        <w:ind w:left="450" w:hanging="450"/>
      </w:pPr>
      <w:rPr>
        <w:rFonts w:hint="default"/>
      </w:rPr>
    </w:lvl>
    <w:lvl w:ilvl="1">
      <w:start w:val="3"/>
      <w:numFmt w:val="decimal"/>
      <w:suff w:val="space"/>
      <w:lvlText w:val="%1.%2."/>
      <w:lvlJc w:val="left"/>
      <w:pPr>
        <w:ind w:left="576" w:hanging="576"/>
      </w:pPr>
      <w:rPr>
        <w:rFonts w:hint="default"/>
      </w:rPr>
    </w:lvl>
    <w:lvl w:ilvl="2">
      <w:start w:val="1"/>
      <w:numFmt w:val="decimal"/>
      <w:suff w:val="space"/>
      <w:lvlText w:val="%1.%2.%3."/>
      <w:lvlJc w:val="left"/>
      <w:pPr>
        <w:ind w:left="576" w:hanging="576"/>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1" w15:restartNumberingAfterBreak="0">
    <w:nsid w:val="3847414C"/>
    <w:multiLevelType w:val="hybridMultilevel"/>
    <w:tmpl w:val="A9C6BDA2"/>
    <w:lvl w:ilvl="0" w:tplc="722460A6">
      <w:start w:val="1"/>
      <w:numFmt w:val="decimal"/>
      <w:lvlText w:val="%1."/>
      <w:lvlJc w:val="left"/>
      <w:pPr>
        <w:ind w:left="6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C703A9B"/>
    <w:multiLevelType w:val="hybridMultilevel"/>
    <w:tmpl w:val="111CA81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3" w15:restartNumberingAfterBreak="0">
    <w:nsid w:val="4C9A71DB"/>
    <w:multiLevelType w:val="multilevel"/>
    <w:tmpl w:val="3F96E07E"/>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right"/>
      <w:pPr>
        <w:ind w:left="576" w:hanging="5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503F3430"/>
    <w:multiLevelType w:val="multilevel"/>
    <w:tmpl w:val="BE86BE38"/>
    <w:lvl w:ilvl="0">
      <w:start w:val="4"/>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right"/>
      <w:pPr>
        <w:ind w:left="576" w:hanging="576"/>
      </w:pPr>
      <w:rPr>
        <w:rFonts w:ascii="Arial Bold" w:hAnsi="Arial Bold" w:hint="default"/>
        <w:b/>
        <w:i w:val="0"/>
        <w:sz w:val="28"/>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52332A6A"/>
    <w:multiLevelType w:val="hybridMultilevel"/>
    <w:tmpl w:val="BE8EC470"/>
    <w:lvl w:ilvl="0" w:tplc="7CBEEC44">
      <w:start w:val="11"/>
      <w:numFmt w:val="bullet"/>
      <w:lvlText w:val="-"/>
      <w:lvlJc w:val="left"/>
      <w:pPr>
        <w:ind w:left="1296" w:hanging="360"/>
      </w:pPr>
      <w:rPr>
        <w:rFonts w:ascii="Arial" w:eastAsia="Calibri" w:hAnsi="Arial" w:cs="Aria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6" w15:restartNumberingAfterBreak="0">
    <w:nsid w:val="52740341"/>
    <w:multiLevelType w:val="hybridMultilevel"/>
    <w:tmpl w:val="EC96BC0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7" w15:restartNumberingAfterBreak="0">
    <w:nsid w:val="53757023"/>
    <w:multiLevelType w:val="multilevel"/>
    <w:tmpl w:val="3BC420D4"/>
    <w:lvl w:ilvl="0">
      <w:start w:val="8"/>
      <w:numFmt w:val="decimal"/>
      <w:lvlText w:val="%1"/>
      <w:lvlJc w:val="left"/>
      <w:pPr>
        <w:ind w:left="612" w:hanging="612"/>
      </w:pPr>
      <w:rPr>
        <w:rFonts w:hint="default"/>
      </w:rPr>
    </w:lvl>
    <w:lvl w:ilvl="1">
      <w:start w:val="2"/>
      <w:numFmt w:val="decimal"/>
      <w:suff w:val="space"/>
      <w:lvlText w:val="%1.%2"/>
      <w:lvlJc w:val="left"/>
      <w:pPr>
        <w:ind w:left="720" w:hanging="720"/>
      </w:pPr>
      <w:rPr>
        <w:rFonts w:hint="default"/>
      </w:rPr>
    </w:lvl>
    <w:lvl w:ilvl="2">
      <w:start w:val="3"/>
      <w:numFmt w:val="decimal"/>
      <w:suff w:val="space"/>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54517D78"/>
    <w:multiLevelType w:val="hybridMultilevel"/>
    <w:tmpl w:val="6C8A70B4"/>
    <w:lvl w:ilvl="0" w:tplc="7CBEEC44">
      <w:start w:val="11"/>
      <w:numFmt w:val="bullet"/>
      <w:lvlText w:val="-"/>
      <w:lvlJc w:val="left"/>
      <w:pPr>
        <w:ind w:left="1296" w:hanging="360"/>
      </w:pPr>
      <w:rPr>
        <w:rFonts w:ascii="Arial" w:eastAsia="Calibri" w:hAnsi="Arial" w:cs="Aria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9" w15:restartNumberingAfterBreak="0">
    <w:nsid w:val="56E84F6A"/>
    <w:multiLevelType w:val="multilevel"/>
    <w:tmpl w:val="B43AAA46"/>
    <w:lvl w:ilvl="0">
      <w:start w:val="6"/>
      <w:numFmt w:val="decimal"/>
      <w:lvlText w:val="%1"/>
      <w:lvlJc w:val="left"/>
      <w:pPr>
        <w:ind w:left="450" w:hanging="450"/>
      </w:pPr>
      <w:rPr>
        <w:rFonts w:hint="default"/>
      </w:rPr>
    </w:lvl>
    <w:lvl w:ilvl="1">
      <w:start w:val="3"/>
      <w:numFmt w:val="decimal"/>
      <w:suff w:val="space"/>
      <w:lvlText w:val="%1.%2."/>
      <w:lvlJc w:val="left"/>
      <w:pPr>
        <w:ind w:left="576" w:hanging="576"/>
      </w:pPr>
      <w:rPr>
        <w:rFonts w:hint="default"/>
      </w:rPr>
    </w:lvl>
    <w:lvl w:ilvl="2">
      <w:start w:val="1"/>
      <w:numFmt w:val="decimal"/>
      <w:suff w:val="space"/>
      <w:lvlText w:val="%1.%2.%3."/>
      <w:lvlJc w:val="left"/>
      <w:pPr>
        <w:ind w:left="576" w:hanging="576"/>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0" w15:restartNumberingAfterBreak="0">
    <w:nsid w:val="576048F1"/>
    <w:multiLevelType w:val="multilevel"/>
    <w:tmpl w:val="10FE659C"/>
    <w:lvl w:ilvl="0">
      <w:start w:val="6"/>
      <w:numFmt w:val="decimal"/>
      <w:lvlText w:val="%1"/>
      <w:lvlJc w:val="left"/>
      <w:pPr>
        <w:ind w:left="450" w:hanging="45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576" w:hanging="576"/>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1" w15:restartNumberingAfterBreak="0">
    <w:nsid w:val="58306C3A"/>
    <w:multiLevelType w:val="hybridMultilevel"/>
    <w:tmpl w:val="9E14D32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2" w15:restartNumberingAfterBreak="0">
    <w:nsid w:val="5B5875FF"/>
    <w:multiLevelType w:val="hybridMultilevel"/>
    <w:tmpl w:val="314CAA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C1B50E5"/>
    <w:multiLevelType w:val="hybridMultilevel"/>
    <w:tmpl w:val="A0A8C604"/>
    <w:lvl w:ilvl="0" w:tplc="7CBEEC44">
      <w:start w:val="11"/>
      <w:numFmt w:val="bullet"/>
      <w:lvlText w:val="-"/>
      <w:lvlJc w:val="left"/>
      <w:pPr>
        <w:ind w:left="1656" w:hanging="360"/>
      </w:pPr>
      <w:rPr>
        <w:rFonts w:ascii="Arial" w:eastAsia="Calibri" w:hAnsi="Arial" w:cs="Arial"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44" w15:restartNumberingAfterBreak="0">
    <w:nsid w:val="61C934EB"/>
    <w:multiLevelType w:val="multilevel"/>
    <w:tmpl w:val="3E1867F2"/>
    <w:lvl w:ilvl="0">
      <w:start w:val="6"/>
      <w:numFmt w:val="decimal"/>
      <w:lvlText w:val="%1"/>
      <w:lvlJc w:val="left"/>
      <w:pPr>
        <w:ind w:left="450" w:hanging="450"/>
      </w:pPr>
      <w:rPr>
        <w:rFonts w:hint="default"/>
      </w:rPr>
    </w:lvl>
    <w:lvl w:ilvl="1">
      <w:start w:val="2"/>
      <w:numFmt w:val="decimal"/>
      <w:suff w:val="space"/>
      <w:lvlText w:val="%1.%2."/>
      <w:lvlJc w:val="left"/>
      <w:pPr>
        <w:ind w:left="576" w:hanging="576"/>
      </w:pPr>
      <w:rPr>
        <w:rFonts w:hint="default"/>
      </w:rPr>
    </w:lvl>
    <w:lvl w:ilvl="2">
      <w:start w:val="1"/>
      <w:numFmt w:val="decimal"/>
      <w:suff w:val="space"/>
      <w:lvlText w:val="%1.%2.%3."/>
      <w:lvlJc w:val="left"/>
      <w:pPr>
        <w:ind w:left="576" w:hanging="576"/>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5" w15:restartNumberingAfterBreak="0">
    <w:nsid w:val="61FB2167"/>
    <w:multiLevelType w:val="hybridMultilevel"/>
    <w:tmpl w:val="94CCC864"/>
    <w:lvl w:ilvl="0" w:tplc="60A28374">
      <w:start w:val="1"/>
      <w:numFmt w:val="decimal"/>
      <w:pStyle w:val="TableNumbered"/>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652D4A63"/>
    <w:multiLevelType w:val="hybridMultilevel"/>
    <w:tmpl w:val="68166FDE"/>
    <w:lvl w:ilvl="0" w:tplc="7E842FCE">
      <w:start w:val="1"/>
      <w:numFmt w:val="lowerLetter"/>
      <w:pStyle w:val="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66797A16"/>
    <w:multiLevelType w:val="hybridMultilevel"/>
    <w:tmpl w:val="CC440A1A"/>
    <w:lvl w:ilvl="0" w:tplc="7CBEEC44">
      <w:start w:val="11"/>
      <w:numFmt w:val="bullet"/>
      <w:lvlText w:val="-"/>
      <w:lvlJc w:val="left"/>
      <w:pPr>
        <w:ind w:left="1656" w:hanging="360"/>
      </w:pPr>
      <w:rPr>
        <w:rFonts w:ascii="Arial" w:eastAsia="Calibri" w:hAnsi="Arial" w:cs="Arial"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48" w15:restartNumberingAfterBreak="0">
    <w:nsid w:val="679A3F0B"/>
    <w:multiLevelType w:val="hybridMultilevel"/>
    <w:tmpl w:val="21D8A226"/>
    <w:lvl w:ilvl="0" w:tplc="28B28162">
      <w:start w:val="1"/>
      <w:numFmt w:val="bullet"/>
      <w:pStyle w:val="TableBulleted"/>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7D8162E"/>
    <w:multiLevelType w:val="hybridMultilevel"/>
    <w:tmpl w:val="42D4316E"/>
    <w:lvl w:ilvl="0" w:tplc="96AE131A">
      <w:start w:val="1"/>
      <w:numFmt w:val="bullet"/>
      <w:pStyle w:val="NumberedSub"/>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0" w15:restartNumberingAfterBreak="0">
    <w:nsid w:val="6B137D66"/>
    <w:multiLevelType w:val="hybridMultilevel"/>
    <w:tmpl w:val="186089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B8F1CC0"/>
    <w:multiLevelType w:val="hybridMultilevel"/>
    <w:tmpl w:val="50FC6202"/>
    <w:lvl w:ilvl="0" w:tplc="7CBEEC44">
      <w:start w:val="11"/>
      <w:numFmt w:val="bullet"/>
      <w:lvlText w:val="-"/>
      <w:lvlJc w:val="left"/>
      <w:pPr>
        <w:ind w:left="1656" w:hanging="360"/>
      </w:pPr>
      <w:rPr>
        <w:rFonts w:ascii="Arial" w:eastAsia="Calibri" w:hAnsi="Arial" w:cs="Arial"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52" w15:restartNumberingAfterBreak="0">
    <w:nsid w:val="6D215350"/>
    <w:multiLevelType w:val="hybridMultilevel"/>
    <w:tmpl w:val="E436675E"/>
    <w:lvl w:ilvl="0" w:tplc="7CBEEC44">
      <w:start w:val="11"/>
      <w:numFmt w:val="bullet"/>
      <w:lvlText w:val="-"/>
      <w:lvlJc w:val="left"/>
      <w:pPr>
        <w:ind w:left="1296" w:hanging="360"/>
      </w:pPr>
      <w:rPr>
        <w:rFonts w:ascii="Arial" w:eastAsia="Calibri" w:hAnsi="Arial" w:cs="Aria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53" w15:restartNumberingAfterBreak="0">
    <w:nsid w:val="6F7D5CBF"/>
    <w:multiLevelType w:val="hybridMultilevel"/>
    <w:tmpl w:val="95488C06"/>
    <w:lvl w:ilvl="0" w:tplc="307A3D44">
      <w:start w:val="1"/>
      <w:numFmt w:val="decimal"/>
      <w:lvlText w:val="%1."/>
      <w:lvlJc w:val="right"/>
      <w:pPr>
        <w:ind w:left="540" w:hanging="360"/>
      </w:pPr>
      <w:rPr>
        <w:rFonts w:ascii="Arial" w:hAnsi="Arial" w:hint="default"/>
        <w:b w:val="0"/>
        <w:i w:val="0"/>
        <w:strike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1DC49F6"/>
    <w:multiLevelType w:val="hybridMultilevel"/>
    <w:tmpl w:val="500C626E"/>
    <w:lvl w:ilvl="0" w:tplc="8772859C">
      <w:start w:val="1"/>
      <w:numFmt w:val="bullet"/>
      <w:pStyle w:val="bullet-indent"/>
      <w:lvlText w:val="–"/>
      <w:lvlJc w:val="left"/>
      <w:pPr>
        <w:ind w:left="1296" w:hanging="360"/>
      </w:pPr>
      <w:rPr>
        <w:rFonts w:ascii="Courier New" w:hAnsi="Courier New" w:hint="default"/>
        <w:b w:val="0"/>
        <w:i w:val="0"/>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5" w15:restartNumberingAfterBreak="0">
    <w:nsid w:val="76EC0E5C"/>
    <w:multiLevelType w:val="hybridMultilevel"/>
    <w:tmpl w:val="236A0F78"/>
    <w:lvl w:ilvl="0" w:tplc="0409000F">
      <w:start w:val="1"/>
      <w:numFmt w:val="decimal"/>
      <w:lvlText w:val="%1."/>
      <w:lvlJc w:val="left"/>
      <w:pPr>
        <w:ind w:left="1008" w:hanging="360"/>
      </w:pPr>
      <w:rPr>
        <w:rFont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6" w15:restartNumberingAfterBreak="0">
    <w:nsid w:val="78286439"/>
    <w:multiLevelType w:val="multilevel"/>
    <w:tmpl w:val="DBDE7CFA"/>
    <w:lvl w:ilvl="0">
      <w:start w:val="6"/>
      <w:numFmt w:val="decimal"/>
      <w:lvlText w:val="%1"/>
      <w:lvlJc w:val="left"/>
      <w:pPr>
        <w:ind w:left="450" w:hanging="450"/>
      </w:pPr>
      <w:rPr>
        <w:rFonts w:hint="default"/>
      </w:rPr>
    </w:lvl>
    <w:lvl w:ilvl="1">
      <w:start w:val="1"/>
      <w:numFmt w:val="decimal"/>
      <w:suff w:val="space"/>
      <w:lvlText w:val="%1.%2."/>
      <w:lvlJc w:val="left"/>
      <w:pPr>
        <w:ind w:left="648" w:hanging="64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7" w15:restartNumberingAfterBreak="0">
    <w:nsid w:val="79575523"/>
    <w:multiLevelType w:val="hybridMultilevel"/>
    <w:tmpl w:val="3E104F00"/>
    <w:lvl w:ilvl="0" w:tplc="04090001">
      <w:start w:val="1"/>
      <w:numFmt w:val="bullet"/>
      <w:lvlText w:val=""/>
      <w:lvlJc w:val="left"/>
      <w:pPr>
        <w:ind w:left="720" w:hanging="360"/>
      </w:pPr>
      <w:rPr>
        <w:rFonts w:ascii="Symbol" w:hAnsi="Symbol" w:hint="default"/>
      </w:rPr>
    </w:lvl>
    <w:lvl w:ilvl="1" w:tplc="2A5685A4">
      <w:start w:val="23"/>
      <w:numFmt w:val="bullet"/>
      <w:pStyle w:val="indent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48"/>
  </w:num>
  <w:num w:numId="3">
    <w:abstractNumId w:val="49"/>
  </w:num>
  <w:num w:numId="4">
    <w:abstractNumId w:val="23"/>
  </w:num>
  <w:num w:numId="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6"/>
  </w:num>
  <w:num w:numId="7">
    <w:abstractNumId w:val="11"/>
  </w:num>
  <w:num w:numId="8">
    <w:abstractNumId w:val="28"/>
  </w:num>
  <w:num w:numId="9">
    <w:abstractNumId w:val="34"/>
  </w:num>
  <w:num w:numId="10">
    <w:abstractNumId w:val="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
  </w:num>
  <w:num w:numId="12">
    <w:abstractNumId w:val="3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30"/>
  </w:num>
  <w:num w:numId="15">
    <w:abstractNumId w:val="40"/>
  </w:num>
  <w:num w:numId="16">
    <w:abstractNumId w:val="56"/>
  </w:num>
  <w:num w:numId="17">
    <w:abstractNumId w:val="44"/>
  </w:num>
  <w:num w:numId="18">
    <w:abstractNumId w:val="39"/>
  </w:num>
  <w:num w:numId="19">
    <w:abstractNumId w:val="27"/>
  </w:num>
  <w:num w:numId="20">
    <w:abstractNumId w:val="13"/>
  </w:num>
  <w:num w:numId="21">
    <w:abstractNumId w:val="57"/>
  </w:num>
  <w:num w:numId="22">
    <w:abstractNumId w:val="49"/>
    <w:lvlOverride w:ilvl="0">
      <w:startOverride w:val="1"/>
    </w:lvlOverride>
  </w:num>
  <w:num w:numId="23">
    <w:abstractNumId w:val="49"/>
    <w:lvlOverride w:ilvl="0">
      <w:startOverride w:val="1"/>
    </w:lvlOverride>
  </w:num>
  <w:num w:numId="24">
    <w:abstractNumId w:val="54"/>
  </w:num>
  <w:num w:numId="25">
    <w:abstractNumId w:val="16"/>
  </w:num>
  <w:num w:numId="26">
    <w:abstractNumId w:val="53"/>
  </w:num>
  <w:num w:numId="27">
    <w:abstractNumId w:val="10"/>
  </w:num>
  <w:num w:numId="28">
    <w:abstractNumId w:val="14"/>
  </w:num>
  <w:num w:numId="29">
    <w:abstractNumId w:val="49"/>
    <w:lvlOverride w:ilvl="0">
      <w:startOverride w:val="1"/>
    </w:lvlOverride>
  </w:num>
  <w:num w:numId="30">
    <w:abstractNumId w:val="21"/>
    <w:lvlOverride w:ilvl="0">
      <w:lvl w:ilvl="0">
        <w:start w:val="2"/>
        <w:numFmt w:val="none"/>
        <w:pStyle w:val="Heading2"/>
        <w:suff w:val="space"/>
        <w:lvlText w:val="%11.3"/>
        <w:lvlJc w:val="left"/>
        <w:pPr>
          <w:ind w:left="450" w:hanging="450"/>
        </w:pPr>
        <w:rPr>
          <w:rFonts w:hint="default"/>
        </w:rPr>
      </w:lvl>
    </w:lvlOverride>
    <w:lvlOverride w:ilvl="1">
      <w:lvl w:ilvl="1">
        <w:start w:val="3"/>
        <w:numFmt w:val="decimal"/>
        <w:pStyle w:val="Heading3"/>
        <w:suff w:val="space"/>
        <w:lvlText w:val="%1.%2."/>
        <w:lvlJc w:val="left"/>
        <w:pPr>
          <w:ind w:left="576" w:hanging="576"/>
        </w:pPr>
        <w:rPr>
          <w:rFonts w:hint="default"/>
        </w:rPr>
      </w:lvl>
    </w:lvlOverride>
    <w:lvlOverride w:ilvl="2">
      <w:lvl w:ilvl="2">
        <w:start w:val="1"/>
        <w:numFmt w:val="decimal"/>
        <w:pStyle w:val="Heading4"/>
        <w:suff w:val="space"/>
        <w:lvlText w:val="%18.2.%3."/>
        <w:lvlJc w:val="left"/>
        <w:pPr>
          <w:ind w:left="720" w:hanging="720"/>
        </w:pPr>
        <w:rPr>
          <w:rFonts w:hint="default"/>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440" w:hanging="1440"/>
        </w:pPr>
        <w:rPr>
          <w:rFonts w:hint="default"/>
        </w:rPr>
      </w:lvl>
    </w:lvlOverride>
    <w:lvlOverride w:ilvl="5">
      <w:lvl w:ilvl="5">
        <w:start w:val="1"/>
        <w:numFmt w:val="decimal"/>
        <w:lvlText w:val="%1.%2.%3.%4.%5.%6"/>
        <w:lvlJc w:val="left"/>
        <w:pPr>
          <w:ind w:left="1800" w:hanging="1800"/>
        </w:pPr>
        <w:rPr>
          <w:rFonts w:hint="default"/>
        </w:rPr>
      </w:lvl>
    </w:lvlOverride>
    <w:lvlOverride w:ilvl="6">
      <w:lvl w:ilvl="6">
        <w:start w:val="1"/>
        <w:numFmt w:val="decimal"/>
        <w:lvlText w:val="%1.%2.%3.%4.%5.%6.%7"/>
        <w:lvlJc w:val="left"/>
        <w:pPr>
          <w:ind w:left="1800" w:hanging="1800"/>
        </w:pPr>
        <w:rPr>
          <w:rFonts w:hint="default"/>
        </w:rPr>
      </w:lvl>
    </w:lvlOverride>
    <w:lvlOverride w:ilvl="7">
      <w:lvl w:ilvl="7">
        <w:start w:val="1"/>
        <w:numFmt w:val="decimal"/>
        <w:lvlText w:val="%1.%2.%3.%4.%5.%6.%7.%8"/>
        <w:lvlJc w:val="left"/>
        <w:pPr>
          <w:ind w:left="2160" w:hanging="2160"/>
        </w:pPr>
        <w:rPr>
          <w:rFonts w:hint="default"/>
        </w:rPr>
      </w:lvl>
    </w:lvlOverride>
    <w:lvlOverride w:ilvl="8">
      <w:lvl w:ilvl="8">
        <w:start w:val="1"/>
        <w:numFmt w:val="decimal"/>
        <w:lvlText w:val="%1.%2.%3.%4.%5.%6.%7.%8.%9"/>
        <w:lvlJc w:val="left"/>
        <w:pPr>
          <w:ind w:left="2520" w:hanging="2520"/>
        </w:pPr>
        <w:rPr>
          <w:rFonts w:hint="default"/>
        </w:rPr>
      </w:lvl>
    </w:lvlOverride>
  </w:num>
  <w:num w:numId="31">
    <w:abstractNumId w:val="21"/>
    <w:lvlOverride w:ilvl="0">
      <w:lvl w:ilvl="0">
        <w:start w:val="2"/>
        <w:numFmt w:val="none"/>
        <w:pStyle w:val="Heading2"/>
        <w:suff w:val="space"/>
        <w:lvlText w:val="%11.3"/>
        <w:lvlJc w:val="left"/>
        <w:pPr>
          <w:ind w:left="450" w:hanging="450"/>
        </w:pPr>
        <w:rPr>
          <w:rFonts w:hint="default"/>
        </w:rPr>
      </w:lvl>
    </w:lvlOverride>
    <w:lvlOverride w:ilvl="1">
      <w:lvl w:ilvl="1">
        <w:start w:val="3"/>
        <w:numFmt w:val="decimal"/>
        <w:pStyle w:val="Heading3"/>
        <w:suff w:val="space"/>
        <w:lvlText w:val="%1.%2."/>
        <w:lvlJc w:val="left"/>
        <w:pPr>
          <w:ind w:left="576" w:hanging="576"/>
        </w:pPr>
        <w:rPr>
          <w:rFonts w:hint="default"/>
        </w:rPr>
      </w:lvl>
    </w:lvlOverride>
    <w:lvlOverride w:ilvl="2">
      <w:lvl w:ilvl="2">
        <w:start w:val="1"/>
        <w:numFmt w:val="decimal"/>
        <w:pStyle w:val="Heading4"/>
        <w:suff w:val="space"/>
        <w:lvlText w:val="%18.3.%3."/>
        <w:lvlJc w:val="left"/>
        <w:pPr>
          <w:ind w:left="720" w:hanging="720"/>
        </w:pPr>
        <w:rPr>
          <w:rFonts w:hint="default"/>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440" w:hanging="1440"/>
        </w:pPr>
        <w:rPr>
          <w:rFonts w:hint="default"/>
        </w:rPr>
      </w:lvl>
    </w:lvlOverride>
    <w:lvlOverride w:ilvl="5">
      <w:lvl w:ilvl="5">
        <w:start w:val="1"/>
        <w:numFmt w:val="decimal"/>
        <w:lvlText w:val="%1.%2.%3.%4.%5.%6"/>
        <w:lvlJc w:val="left"/>
        <w:pPr>
          <w:ind w:left="1800" w:hanging="1800"/>
        </w:pPr>
        <w:rPr>
          <w:rFonts w:hint="default"/>
        </w:rPr>
      </w:lvl>
    </w:lvlOverride>
    <w:lvlOverride w:ilvl="6">
      <w:lvl w:ilvl="6">
        <w:start w:val="1"/>
        <w:numFmt w:val="decimal"/>
        <w:lvlText w:val="%1.%2.%3.%4.%5.%6.%7"/>
        <w:lvlJc w:val="left"/>
        <w:pPr>
          <w:ind w:left="1800" w:hanging="1800"/>
        </w:pPr>
        <w:rPr>
          <w:rFonts w:hint="default"/>
        </w:rPr>
      </w:lvl>
    </w:lvlOverride>
    <w:lvlOverride w:ilvl="7">
      <w:lvl w:ilvl="7">
        <w:start w:val="1"/>
        <w:numFmt w:val="decimal"/>
        <w:lvlText w:val="%1.%2.%3.%4.%5.%6.%7.%8"/>
        <w:lvlJc w:val="left"/>
        <w:pPr>
          <w:ind w:left="2160" w:hanging="2160"/>
        </w:pPr>
        <w:rPr>
          <w:rFonts w:hint="default"/>
        </w:rPr>
      </w:lvl>
    </w:lvlOverride>
    <w:lvlOverride w:ilvl="8">
      <w:lvl w:ilvl="8">
        <w:start w:val="1"/>
        <w:numFmt w:val="decimal"/>
        <w:lvlText w:val="%1.%2.%3.%4.%5.%6.%7.%8.%9"/>
        <w:lvlJc w:val="left"/>
        <w:pPr>
          <w:ind w:left="2520" w:hanging="2520"/>
        </w:pPr>
        <w:rPr>
          <w:rFonts w:hint="default"/>
        </w:rPr>
      </w:lvl>
    </w:lvlOverride>
  </w:num>
  <w:num w:numId="32">
    <w:abstractNumId w:val="21"/>
    <w:lvlOverride w:ilvl="0">
      <w:startOverride w:val="2"/>
      <w:lvl w:ilvl="0">
        <w:start w:val="2"/>
        <w:numFmt w:val="none"/>
        <w:pStyle w:val="Heading2"/>
        <w:suff w:val="space"/>
        <w:lvlText w:val="%11.3"/>
        <w:lvlJc w:val="left"/>
        <w:pPr>
          <w:ind w:left="450" w:hanging="450"/>
        </w:pPr>
        <w:rPr>
          <w:rFonts w:hint="default"/>
        </w:rPr>
      </w:lvl>
    </w:lvlOverride>
    <w:lvlOverride w:ilvl="1">
      <w:startOverride w:val="3"/>
      <w:lvl w:ilvl="1">
        <w:start w:val="3"/>
        <w:numFmt w:val="decimal"/>
        <w:pStyle w:val="Heading3"/>
        <w:suff w:val="space"/>
        <w:lvlText w:val="%1.%2."/>
        <w:lvlJc w:val="left"/>
        <w:pPr>
          <w:ind w:left="576" w:hanging="576"/>
        </w:pPr>
        <w:rPr>
          <w:rFonts w:hint="default"/>
        </w:rPr>
      </w:lvl>
    </w:lvlOverride>
    <w:lvlOverride w:ilvl="2">
      <w:startOverride w:val="1"/>
      <w:lvl w:ilvl="2">
        <w:start w:val="1"/>
        <w:numFmt w:val="decimal"/>
        <w:pStyle w:val="Heading4"/>
        <w:suff w:val="space"/>
        <w:lvlText w:val="%18.3.%3."/>
        <w:lvlJc w:val="left"/>
        <w:pPr>
          <w:ind w:left="720" w:hanging="720"/>
        </w:pPr>
        <w:rPr>
          <w:rFonts w:hint="default"/>
        </w:rPr>
      </w:lvl>
    </w:lvlOverride>
    <w:lvlOverride w:ilvl="3">
      <w:startOverride w:val="1"/>
      <w:lvl w:ilvl="3">
        <w:start w:val="1"/>
        <w:numFmt w:val="decimal"/>
        <w:lvlText w:val="%1.%2.%3.%4"/>
        <w:lvlJc w:val="left"/>
        <w:pPr>
          <w:ind w:left="1080" w:hanging="1080"/>
        </w:pPr>
        <w:rPr>
          <w:rFonts w:hint="default"/>
        </w:rPr>
      </w:lvl>
    </w:lvlOverride>
    <w:lvlOverride w:ilvl="4">
      <w:startOverride w:val="1"/>
      <w:lvl w:ilvl="4">
        <w:start w:val="1"/>
        <w:numFmt w:val="decimal"/>
        <w:lvlText w:val="%1.%2.%3.%4.%5"/>
        <w:lvlJc w:val="left"/>
        <w:pPr>
          <w:ind w:left="1440" w:hanging="1440"/>
        </w:pPr>
        <w:rPr>
          <w:rFonts w:hint="default"/>
        </w:rPr>
      </w:lvl>
    </w:lvlOverride>
    <w:lvlOverride w:ilvl="5">
      <w:startOverride w:val="1"/>
      <w:lvl w:ilvl="5">
        <w:start w:val="1"/>
        <w:numFmt w:val="decimal"/>
        <w:lvlText w:val="%1.%2.%3.%4.%5.%6"/>
        <w:lvlJc w:val="left"/>
        <w:pPr>
          <w:ind w:left="1800" w:hanging="1800"/>
        </w:pPr>
        <w:rPr>
          <w:rFonts w:hint="default"/>
        </w:rPr>
      </w:lvl>
    </w:lvlOverride>
    <w:lvlOverride w:ilvl="6">
      <w:startOverride w:val="1"/>
      <w:lvl w:ilvl="6">
        <w:start w:val="1"/>
        <w:numFmt w:val="decimal"/>
        <w:lvlText w:val="%1.%2.%3.%4.%5.%6.%7"/>
        <w:lvlJc w:val="left"/>
        <w:pPr>
          <w:ind w:left="1800" w:hanging="1800"/>
        </w:pPr>
        <w:rPr>
          <w:rFonts w:hint="default"/>
        </w:rPr>
      </w:lvl>
    </w:lvlOverride>
    <w:lvlOverride w:ilvl="7">
      <w:startOverride w:val="1"/>
      <w:lvl w:ilvl="7">
        <w:start w:val="1"/>
        <w:numFmt w:val="decimal"/>
        <w:lvlText w:val="%1.%2.%3.%4.%5.%6.%7.%8"/>
        <w:lvlJc w:val="left"/>
        <w:pPr>
          <w:ind w:left="2160" w:hanging="2160"/>
        </w:pPr>
        <w:rPr>
          <w:rFonts w:hint="default"/>
        </w:rPr>
      </w:lvl>
    </w:lvlOverride>
    <w:lvlOverride w:ilvl="8">
      <w:startOverride w:val="1"/>
      <w:lvl w:ilvl="8">
        <w:start w:val="1"/>
        <w:numFmt w:val="decimal"/>
        <w:lvlText w:val="%1.%2.%3.%4.%5.%6.%7.%8.%9"/>
        <w:lvlJc w:val="left"/>
        <w:pPr>
          <w:ind w:left="2520" w:hanging="2520"/>
        </w:pPr>
        <w:rPr>
          <w:rFonts w:hint="default"/>
        </w:rPr>
      </w:lvl>
    </w:lvlOverride>
  </w:num>
  <w:num w:numId="33">
    <w:abstractNumId w:val="49"/>
    <w:lvlOverride w:ilvl="0">
      <w:startOverride w:val="1"/>
    </w:lvlOverride>
  </w:num>
  <w:num w:numId="34">
    <w:abstractNumId w:val="37"/>
  </w:num>
  <w:num w:numId="35">
    <w:abstractNumId w:val="55"/>
  </w:num>
  <w:num w:numId="36">
    <w:abstractNumId w:val="41"/>
  </w:num>
  <w:num w:numId="37">
    <w:abstractNumId w:val="24"/>
  </w:num>
  <w:num w:numId="38">
    <w:abstractNumId w:val="35"/>
  </w:num>
  <w:num w:numId="39">
    <w:abstractNumId w:val="38"/>
  </w:num>
  <w:num w:numId="40">
    <w:abstractNumId w:val="52"/>
  </w:num>
  <w:num w:numId="41">
    <w:abstractNumId w:val="22"/>
  </w:num>
  <w:num w:numId="42">
    <w:abstractNumId w:val="18"/>
  </w:num>
  <w:num w:numId="43">
    <w:abstractNumId w:val="19"/>
  </w:num>
  <w:num w:numId="44">
    <w:abstractNumId w:val="26"/>
  </w:num>
  <w:num w:numId="45">
    <w:abstractNumId w:val="51"/>
  </w:num>
  <w:num w:numId="46">
    <w:abstractNumId w:val="25"/>
  </w:num>
  <w:num w:numId="47">
    <w:abstractNumId w:val="47"/>
  </w:num>
  <w:num w:numId="48">
    <w:abstractNumId w:val="43"/>
  </w:num>
  <w:num w:numId="49">
    <w:abstractNumId w:val="15"/>
  </w:num>
  <w:num w:numId="50">
    <w:abstractNumId w:val="31"/>
  </w:num>
  <w:num w:numId="51">
    <w:abstractNumId w:val="29"/>
  </w:num>
  <w:num w:numId="52">
    <w:abstractNumId w:val="42"/>
  </w:num>
  <w:num w:numId="53">
    <w:abstractNumId w:val="50"/>
  </w:num>
  <w:num w:numId="54">
    <w:abstractNumId w:val="12"/>
  </w:num>
  <w:num w:numId="55">
    <w:abstractNumId w:val="36"/>
  </w:num>
  <w:num w:numId="56">
    <w:abstractNumId w:val="32"/>
  </w:num>
  <w:num w:numId="57">
    <w:abstractNumId w:val="9"/>
  </w:num>
  <w:num w:numId="58">
    <w:abstractNumId w:val="7"/>
  </w:num>
  <w:num w:numId="59">
    <w:abstractNumId w:val="6"/>
  </w:num>
  <w:num w:numId="60">
    <w:abstractNumId w:val="5"/>
  </w:num>
  <w:num w:numId="61">
    <w:abstractNumId w:val="4"/>
  </w:num>
  <w:num w:numId="62">
    <w:abstractNumId w:val="8"/>
  </w:num>
  <w:num w:numId="63">
    <w:abstractNumId w:val="3"/>
  </w:num>
  <w:num w:numId="64">
    <w:abstractNumId w:val="2"/>
  </w:num>
  <w:num w:numId="65">
    <w:abstractNumId w:val="1"/>
  </w:num>
  <w:num w:numId="66">
    <w:abstractNumId w:val="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A96"/>
    <w:rsid w:val="00032775"/>
    <w:rsid w:val="00053B2A"/>
    <w:rsid w:val="00057A96"/>
    <w:rsid w:val="00077927"/>
    <w:rsid w:val="000869C7"/>
    <w:rsid w:val="00086EB4"/>
    <w:rsid w:val="00092BCB"/>
    <w:rsid w:val="000A4E8D"/>
    <w:rsid w:val="000C139F"/>
    <w:rsid w:val="000EBE6B"/>
    <w:rsid w:val="00110297"/>
    <w:rsid w:val="001312FF"/>
    <w:rsid w:val="00156F15"/>
    <w:rsid w:val="0016173B"/>
    <w:rsid w:val="00163712"/>
    <w:rsid w:val="001648E9"/>
    <w:rsid w:val="00173A39"/>
    <w:rsid w:val="001766F2"/>
    <w:rsid w:val="00184DEF"/>
    <w:rsid w:val="001DE69E"/>
    <w:rsid w:val="00212586"/>
    <w:rsid w:val="002408E4"/>
    <w:rsid w:val="0026343A"/>
    <w:rsid w:val="002848A3"/>
    <w:rsid w:val="0029286A"/>
    <w:rsid w:val="002A4773"/>
    <w:rsid w:val="002E5589"/>
    <w:rsid w:val="002F1F03"/>
    <w:rsid w:val="00321D49"/>
    <w:rsid w:val="00322C00"/>
    <w:rsid w:val="00323849"/>
    <w:rsid w:val="00325EAA"/>
    <w:rsid w:val="00335B17"/>
    <w:rsid w:val="0033616F"/>
    <w:rsid w:val="00363CF5"/>
    <w:rsid w:val="00364C1F"/>
    <w:rsid w:val="0037485B"/>
    <w:rsid w:val="003A0905"/>
    <w:rsid w:val="003C1462"/>
    <w:rsid w:val="003E3B94"/>
    <w:rsid w:val="003F4A6E"/>
    <w:rsid w:val="00407664"/>
    <w:rsid w:val="0041609F"/>
    <w:rsid w:val="00435F16"/>
    <w:rsid w:val="00443AD8"/>
    <w:rsid w:val="00451143"/>
    <w:rsid w:val="00474A2F"/>
    <w:rsid w:val="004B66EB"/>
    <w:rsid w:val="004C4FC4"/>
    <w:rsid w:val="004E121C"/>
    <w:rsid w:val="004F02F0"/>
    <w:rsid w:val="00506F99"/>
    <w:rsid w:val="0051479B"/>
    <w:rsid w:val="00533595"/>
    <w:rsid w:val="0054334A"/>
    <w:rsid w:val="00553543"/>
    <w:rsid w:val="0058059F"/>
    <w:rsid w:val="0058262A"/>
    <w:rsid w:val="00595BF4"/>
    <w:rsid w:val="005A1911"/>
    <w:rsid w:val="005A4035"/>
    <w:rsid w:val="005B0E01"/>
    <w:rsid w:val="005B1325"/>
    <w:rsid w:val="005D600A"/>
    <w:rsid w:val="00610BE3"/>
    <w:rsid w:val="00612129"/>
    <w:rsid w:val="0061637B"/>
    <w:rsid w:val="0062B27D"/>
    <w:rsid w:val="00632884"/>
    <w:rsid w:val="006332BB"/>
    <w:rsid w:val="00635721"/>
    <w:rsid w:val="0065450F"/>
    <w:rsid w:val="00661D9A"/>
    <w:rsid w:val="00681207"/>
    <w:rsid w:val="006A0CB2"/>
    <w:rsid w:val="006E0297"/>
    <w:rsid w:val="006E103A"/>
    <w:rsid w:val="006E15CA"/>
    <w:rsid w:val="00734BDC"/>
    <w:rsid w:val="00763390"/>
    <w:rsid w:val="007A2653"/>
    <w:rsid w:val="00800E9D"/>
    <w:rsid w:val="00802CC8"/>
    <w:rsid w:val="00810F8A"/>
    <w:rsid w:val="008213F2"/>
    <w:rsid w:val="00830451"/>
    <w:rsid w:val="00853BBF"/>
    <w:rsid w:val="008676AE"/>
    <w:rsid w:val="00871B92"/>
    <w:rsid w:val="008A20D5"/>
    <w:rsid w:val="008B1135"/>
    <w:rsid w:val="008B1C6E"/>
    <w:rsid w:val="008D2B05"/>
    <w:rsid w:val="008D4999"/>
    <w:rsid w:val="008F6CA0"/>
    <w:rsid w:val="00904DE3"/>
    <w:rsid w:val="009053D7"/>
    <w:rsid w:val="00935563"/>
    <w:rsid w:val="00963290"/>
    <w:rsid w:val="00982A10"/>
    <w:rsid w:val="009B7671"/>
    <w:rsid w:val="009F3700"/>
    <w:rsid w:val="00A052FC"/>
    <w:rsid w:val="00A11875"/>
    <w:rsid w:val="00A1559C"/>
    <w:rsid w:val="00A35C73"/>
    <w:rsid w:val="00A363A4"/>
    <w:rsid w:val="00AB4C92"/>
    <w:rsid w:val="00AC18CF"/>
    <w:rsid w:val="00AD3F29"/>
    <w:rsid w:val="00AD3F82"/>
    <w:rsid w:val="00AE584A"/>
    <w:rsid w:val="00B25349"/>
    <w:rsid w:val="00B4431C"/>
    <w:rsid w:val="00B46468"/>
    <w:rsid w:val="00BA2733"/>
    <w:rsid w:val="00BA69BE"/>
    <w:rsid w:val="00BB4C57"/>
    <w:rsid w:val="00BB7DA0"/>
    <w:rsid w:val="00BC3667"/>
    <w:rsid w:val="00BC376B"/>
    <w:rsid w:val="00BE4331"/>
    <w:rsid w:val="00BF21B6"/>
    <w:rsid w:val="00BF34FE"/>
    <w:rsid w:val="00BF7F32"/>
    <w:rsid w:val="00C03658"/>
    <w:rsid w:val="00C12BA5"/>
    <w:rsid w:val="00C420BB"/>
    <w:rsid w:val="00C44E52"/>
    <w:rsid w:val="00C61DB3"/>
    <w:rsid w:val="00C61F78"/>
    <w:rsid w:val="00C63010"/>
    <w:rsid w:val="00C903CF"/>
    <w:rsid w:val="00C91071"/>
    <w:rsid w:val="00CB312B"/>
    <w:rsid w:val="00CB6644"/>
    <w:rsid w:val="00CC2FCF"/>
    <w:rsid w:val="00CC5474"/>
    <w:rsid w:val="00CC7AAE"/>
    <w:rsid w:val="00CCD86A"/>
    <w:rsid w:val="00CE2C77"/>
    <w:rsid w:val="00CE7B53"/>
    <w:rsid w:val="00D15635"/>
    <w:rsid w:val="00D2229C"/>
    <w:rsid w:val="00D246CD"/>
    <w:rsid w:val="00D32501"/>
    <w:rsid w:val="00D35D29"/>
    <w:rsid w:val="00D42319"/>
    <w:rsid w:val="00D554B4"/>
    <w:rsid w:val="00D569B3"/>
    <w:rsid w:val="00D64CC4"/>
    <w:rsid w:val="00D81E7D"/>
    <w:rsid w:val="00D86531"/>
    <w:rsid w:val="00DA30C1"/>
    <w:rsid w:val="00DA3F49"/>
    <w:rsid w:val="00DB26A6"/>
    <w:rsid w:val="00DC5FAA"/>
    <w:rsid w:val="00DD42DB"/>
    <w:rsid w:val="00E32FDC"/>
    <w:rsid w:val="00E3A2E7"/>
    <w:rsid w:val="00E413F1"/>
    <w:rsid w:val="00E61209"/>
    <w:rsid w:val="00EB539D"/>
    <w:rsid w:val="00EB5DD7"/>
    <w:rsid w:val="00EC3FF1"/>
    <w:rsid w:val="00EC5C6D"/>
    <w:rsid w:val="00EF51FF"/>
    <w:rsid w:val="00F06887"/>
    <w:rsid w:val="00F212DE"/>
    <w:rsid w:val="00F37CA7"/>
    <w:rsid w:val="00F8024E"/>
    <w:rsid w:val="00F861BE"/>
    <w:rsid w:val="00F869A6"/>
    <w:rsid w:val="00F944B7"/>
    <w:rsid w:val="00F97FF0"/>
    <w:rsid w:val="00FA1828"/>
    <w:rsid w:val="00FA191E"/>
    <w:rsid w:val="00FC2995"/>
    <w:rsid w:val="0126605A"/>
    <w:rsid w:val="014B02C7"/>
    <w:rsid w:val="015FDC77"/>
    <w:rsid w:val="01731773"/>
    <w:rsid w:val="0174145A"/>
    <w:rsid w:val="0191740A"/>
    <w:rsid w:val="01A6A142"/>
    <w:rsid w:val="01DF9187"/>
    <w:rsid w:val="01E30E67"/>
    <w:rsid w:val="01E31BE1"/>
    <w:rsid w:val="01E363E1"/>
    <w:rsid w:val="01FD8F1F"/>
    <w:rsid w:val="01FED152"/>
    <w:rsid w:val="022629CC"/>
    <w:rsid w:val="023213FB"/>
    <w:rsid w:val="023DF1BA"/>
    <w:rsid w:val="029319AC"/>
    <w:rsid w:val="02B960B1"/>
    <w:rsid w:val="02C29CAF"/>
    <w:rsid w:val="02C403C6"/>
    <w:rsid w:val="02FFB8F2"/>
    <w:rsid w:val="03135F3B"/>
    <w:rsid w:val="03204F9B"/>
    <w:rsid w:val="03282997"/>
    <w:rsid w:val="0347440D"/>
    <w:rsid w:val="038649C0"/>
    <w:rsid w:val="03A40F8C"/>
    <w:rsid w:val="03AF08B7"/>
    <w:rsid w:val="03D7C3E8"/>
    <w:rsid w:val="03DF7D08"/>
    <w:rsid w:val="03F9EC3A"/>
    <w:rsid w:val="0413ECD7"/>
    <w:rsid w:val="0419EE8C"/>
    <w:rsid w:val="043F952C"/>
    <w:rsid w:val="0445D891"/>
    <w:rsid w:val="045328E4"/>
    <w:rsid w:val="0454F474"/>
    <w:rsid w:val="04760597"/>
    <w:rsid w:val="04A4948C"/>
    <w:rsid w:val="04AF2F9C"/>
    <w:rsid w:val="04F18B58"/>
    <w:rsid w:val="05185E46"/>
    <w:rsid w:val="051E1C3A"/>
    <w:rsid w:val="0528C72F"/>
    <w:rsid w:val="054BE64A"/>
    <w:rsid w:val="05583ECC"/>
    <w:rsid w:val="05A2049F"/>
    <w:rsid w:val="05A36B0C"/>
    <w:rsid w:val="05B38C4C"/>
    <w:rsid w:val="05EB0C4F"/>
    <w:rsid w:val="060789E3"/>
    <w:rsid w:val="0608B24C"/>
    <w:rsid w:val="060AFBB7"/>
    <w:rsid w:val="06124632"/>
    <w:rsid w:val="0635BAEF"/>
    <w:rsid w:val="064DE56E"/>
    <w:rsid w:val="067CFF34"/>
    <w:rsid w:val="06904D35"/>
    <w:rsid w:val="069FFA27"/>
    <w:rsid w:val="06C321AB"/>
    <w:rsid w:val="06EC3C22"/>
    <w:rsid w:val="06FA662E"/>
    <w:rsid w:val="0704E604"/>
    <w:rsid w:val="0709CC61"/>
    <w:rsid w:val="070B6CFE"/>
    <w:rsid w:val="072508D9"/>
    <w:rsid w:val="07504FED"/>
    <w:rsid w:val="0780C5B0"/>
    <w:rsid w:val="078D9E54"/>
    <w:rsid w:val="07945978"/>
    <w:rsid w:val="079E4BBF"/>
    <w:rsid w:val="07B2C1BE"/>
    <w:rsid w:val="07D43776"/>
    <w:rsid w:val="07E18833"/>
    <w:rsid w:val="07E3C8DD"/>
    <w:rsid w:val="07F37B7A"/>
    <w:rsid w:val="0807873B"/>
    <w:rsid w:val="080FCF46"/>
    <w:rsid w:val="08E80271"/>
    <w:rsid w:val="08EEA98F"/>
    <w:rsid w:val="0901F52D"/>
    <w:rsid w:val="0919FFF0"/>
    <w:rsid w:val="091DBE25"/>
    <w:rsid w:val="09218116"/>
    <w:rsid w:val="092A0575"/>
    <w:rsid w:val="092DA0A5"/>
    <w:rsid w:val="09307AF6"/>
    <w:rsid w:val="09363854"/>
    <w:rsid w:val="093A08E7"/>
    <w:rsid w:val="0946E962"/>
    <w:rsid w:val="094AFBDF"/>
    <w:rsid w:val="0952E0B6"/>
    <w:rsid w:val="095D2AF9"/>
    <w:rsid w:val="097DAFB3"/>
    <w:rsid w:val="09ADCFF6"/>
    <w:rsid w:val="09B862D7"/>
    <w:rsid w:val="09F2BCA6"/>
    <w:rsid w:val="09F4B2CC"/>
    <w:rsid w:val="0A672092"/>
    <w:rsid w:val="0A7A4BAC"/>
    <w:rsid w:val="0A91AA23"/>
    <w:rsid w:val="0A97D141"/>
    <w:rsid w:val="0AB791A1"/>
    <w:rsid w:val="0AD0822E"/>
    <w:rsid w:val="0AF423BF"/>
    <w:rsid w:val="0B1F71A9"/>
    <w:rsid w:val="0B24D38D"/>
    <w:rsid w:val="0B50A864"/>
    <w:rsid w:val="0B51858A"/>
    <w:rsid w:val="0B70198A"/>
    <w:rsid w:val="0B71768F"/>
    <w:rsid w:val="0B75F9FB"/>
    <w:rsid w:val="0B80D572"/>
    <w:rsid w:val="0B8FA596"/>
    <w:rsid w:val="0BD6ED33"/>
    <w:rsid w:val="0BD90ED6"/>
    <w:rsid w:val="0BDD5AB3"/>
    <w:rsid w:val="0BF78F40"/>
    <w:rsid w:val="0C24AA99"/>
    <w:rsid w:val="0C270167"/>
    <w:rsid w:val="0C4B09E6"/>
    <w:rsid w:val="0C5C1C86"/>
    <w:rsid w:val="0C839F3B"/>
    <w:rsid w:val="0C9E740F"/>
    <w:rsid w:val="0CA83156"/>
    <w:rsid w:val="0CCEBEC4"/>
    <w:rsid w:val="0CDF320C"/>
    <w:rsid w:val="0CE1D3B7"/>
    <w:rsid w:val="0D072716"/>
    <w:rsid w:val="0D5070E4"/>
    <w:rsid w:val="0D84D5FC"/>
    <w:rsid w:val="0DC39DB6"/>
    <w:rsid w:val="0DCF73EC"/>
    <w:rsid w:val="0DECBBFB"/>
    <w:rsid w:val="0E111A2A"/>
    <w:rsid w:val="0E236BAB"/>
    <w:rsid w:val="0E2522B8"/>
    <w:rsid w:val="0E271823"/>
    <w:rsid w:val="0E2A4B6E"/>
    <w:rsid w:val="0E4A3575"/>
    <w:rsid w:val="0E6A3998"/>
    <w:rsid w:val="0E79AE59"/>
    <w:rsid w:val="0E7CF14C"/>
    <w:rsid w:val="0E9A2175"/>
    <w:rsid w:val="0E9B8AD7"/>
    <w:rsid w:val="0EA885F8"/>
    <w:rsid w:val="0EBE6BDF"/>
    <w:rsid w:val="0EDFA736"/>
    <w:rsid w:val="0F1AD86F"/>
    <w:rsid w:val="0F81ED81"/>
    <w:rsid w:val="0F91A421"/>
    <w:rsid w:val="0FB5D204"/>
    <w:rsid w:val="0FB9C5F7"/>
    <w:rsid w:val="0FBD726C"/>
    <w:rsid w:val="0FDDDD2B"/>
    <w:rsid w:val="0FFF8741"/>
    <w:rsid w:val="10018FBB"/>
    <w:rsid w:val="1003CFD0"/>
    <w:rsid w:val="10125901"/>
    <w:rsid w:val="1023F331"/>
    <w:rsid w:val="1028470C"/>
    <w:rsid w:val="103D97A0"/>
    <w:rsid w:val="10790B41"/>
    <w:rsid w:val="108AA832"/>
    <w:rsid w:val="10B5944E"/>
    <w:rsid w:val="10B653E6"/>
    <w:rsid w:val="10C8725C"/>
    <w:rsid w:val="10D60808"/>
    <w:rsid w:val="10D9190B"/>
    <w:rsid w:val="10E762D9"/>
    <w:rsid w:val="1105198C"/>
    <w:rsid w:val="111BA564"/>
    <w:rsid w:val="11219AE1"/>
    <w:rsid w:val="1123313E"/>
    <w:rsid w:val="113E6FE2"/>
    <w:rsid w:val="1141F36C"/>
    <w:rsid w:val="1166B646"/>
    <w:rsid w:val="117CACFD"/>
    <w:rsid w:val="118F5A7C"/>
    <w:rsid w:val="1190CFD9"/>
    <w:rsid w:val="1197AB67"/>
    <w:rsid w:val="11B2D55F"/>
    <w:rsid w:val="11E46D6B"/>
    <w:rsid w:val="11F3A7CA"/>
    <w:rsid w:val="11F7D351"/>
    <w:rsid w:val="12010914"/>
    <w:rsid w:val="121BCCFF"/>
    <w:rsid w:val="121D7973"/>
    <w:rsid w:val="1229159B"/>
    <w:rsid w:val="1252F052"/>
    <w:rsid w:val="12DA68DF"/>
    <w:rsid w:val="13025BEB"/>
    <w:rsid w:val="13071826"/>
    <w:rsid w:val="132F9AE3"/>
    <w:rsid w:val="13666F5B"/>
    <w:rsid w:val="136A97A7"/>
    <w:rsid w:val="137CF37D"/>
    <w:rsid w:val="13A26F78"/>
    <w:rsid w:val="13CA60AC"/>
    <w:rsid w:val="14074C7D"/>
    <w:rsid w:val="14101BDA"/>
    <w:rsid w:val="141B1EF0"/>
    <w:rsid w:val="1422D046"/>
    <w:rsid w:val="14261AC1"/>
    <w:rsid w:val="1434AC7E"/>
    <w:rsid w:val="143BAABE"/>
    <w:rsid w:val="1447B644"/>
    <w:rsid w:val="1460B458"/>
    <w:rsid w:val="14C40F24"/>
    <w:rsid w:val="14D0C7A7"/>
    <w:rsid w:val="14EB91E5"/>
    <w:rsid w:val="14F12132"/>
    <w:rsid w:val="14F6685F"/>
    <w:rsid w:val="1507293D"/>
    <w:rsid w:val="15243A65"/>
    <w:rsid w:val="153087D9"/>
    <w:rsid w:val="1546D835"/>
    <w:rsid w:val="154AB656"/>
    <w:rsid w:val="157CD53B"/>
    <w:rsid w:val="15880C79"/>
    <w:rsid w:val="159CB598"/>
    <w:rsid w:val="15BCF877"/>
    <w:rsid w:val="15CEDEBA"/>
    <w:rsid w:val="15D0CB0D"/>
    <w:rsid w:val="15FE784F"/>
    <w:rsid w:val="163B8385"/>
    <w:rsid w:val="163E2B64"/>
    <w:rsid w:val="1662F5BD"/>
    <w:rsid w:val="16689418"/>
    <w:rsid w:val="1697F11A"/>
    <w:rsid w:val="16983EF1"/>
    <w:rsid w:val="16C481C1"/>
    <w:rsid w:val="16D0C34C"/>
    <w:rsid w:val="16D4E654"/>
    <w:rsid w:val="17039165"/>
    <w:rsid w:val="173AD202"/>
    <w:rsid w:val="173C50C2"/>
    <w:rsid w:val="173E7711"/>
    <w:rsid w:val="175E6D6E"/>
    <w:rsid w:val="17838C96"/>
    <w:rsid w:val="1796B5C3"/>
    <w:rsid w:val="17AC8924"/>
    <w:rsid w:val="17BAEE05"/>
    <w:rsid w:val="17BF8613"/>
    <w:rsid w:val="17C8D51F"/>
    <w:rsid w:val="17D468F9"/>
    <w:rsid w:val="17D499C7"/>
    <w:rsid w:val="17D977B1"/>
    <w:rsid w:val="17D99943"/>
    <w:rsid w:val="17E8C976"/>
    <w:rsid w:val="17EFCC71"/>
    <w:rsid w:val="181DD899"/>
    <w:rsid w:val="18203D47"/>
    <w:rsid w:val="182D59C6"/>
    <w:rsid w:val="184BBBAF"/>
    <w:rsid w:val="185D1740"/>
    <w:rsid w:val="18684C42"/>
    <w:rsid w:val="186B0EE2"/>
    <w:rsid w:val="18A5F413"/>
    <w:rsid w:val="18B70BCD"/>
    <w:rsid w:val="18BAB797"/>
    <w:rsid w:val="18D8397D"/>
    <w:rsid w:val="18DE0C25"/>
    <w:rsid w:val="18E8A907"/>
    <w:rsid w:val="18EA2C4C"/>
    <w:rsid w:val="18F80C2C"/>
    <w:rsid w:val="18F8D4B3"/>
    <w:rsid w:val="1904A361"/>
    <w:rsid w:val="1912B3A4"/>
    <w:rsid w:val="191FFC75"/>
    <w:rsid w:val="19410B87"/>
    <w:rsid w:val="194C0051"/>
    <w:rsid w:val="194F0C5A"/>
    <w:rsid w:val="198F285B"/>
    <w:rsid w:val="198F6663"/>
    <w:rsid w:val="19B42CDC"/>
    <w:rsid w:val="19D0B127"/>
    <w:rsid w:val="19DC06AF"/>
    <w:rsid w:val="1A07BE6E"/>
    <w:rsid w:val="1A0EF216"/>
    <w:rsid w:val="1A154207"/>
    <w:rsid w:val="1A2C4699"/>
    <w:rsid w:val="1A2D436B"/>
    <w:rsid w:val="1A3A3A19"/>
    <w:rsid w:val="1A418238"/>
    <w:rsid w:val="1A6AF65B"/>
    <w:rsid w:val="1A7D0496"/>
    <w:rsid w:val="1A7F44EE"/>
    <w:rsid w:val="1A834901"/>
    <w:rsid w:val="1A8AFDF7"/>
    <w:rsid w:val="1AB3D1B1"/>
    <w:rsid w:val="1ABAD349"/>
    <w:rsid w:val="1AFDBBD1"/>
    <w:rsid w:val="1B240DFF"/>
    <w:rsid w:val="1B25AAF8"/>
    <w:rsid w:val="1B35A86D"/>
    <w:rsid w:val="1B4EDF7C"/>
    <w:rsid w:val="1B604650"/>
    <w:rsid w:val="1B62EED1"/>
    <w:rsid w:val="1B85F03B"/>
    <w:rsid w:val="1B8E4801"/>
    <w:rsid w:val="1B9BAA1A"/>
    <w:rsid w:val="1BB4745E"/>
    <w:rsid w:val="1BEBE224"/>
    <w:rsid w:val="1BEED118"/>
    <w:rsid w:val="1C3DB981"/>
    <w:rsid w:val="1C56D64A"/>
    <w:rsid w:val="1C76885B"/>
    <w:rsid w:val="1C79C43A"/>
    <w:rsid w:val="1C9B9904"/>
    <w:rsid w:val="1CAB0014"/>
    <w:rsid w:val="1CC83764"/>
    <w:rsid w:val="1CD1353A"/>
    <w:rsid w:val="1CD92AA9"/>
    <w:rsid w:val="1CE8287D"/>
    <w:rsid w:val="1CEAD25A"/>
    <w:rsid w:val="1D31C3BA"/>
    <w:rsid w:val="1D32D487"/>
    <w:rsid w:val="1D7437A8"/>
    <w:rsid w:val="1D7E579C"/>
    <w:rsid w:val="1D7F8C97"/>
    <w:rsid w:val="1D8253B5"/>
    <w:rsid w:val="1D82BD2F"/>
    <w:rsid w:val="1D848F1A"/>
    <w:rsid w:val="1D8750B9"/>
    <w:rsid w:val="1D9186D6"/>
    <w:rsid w:val="1DC44E6C"/>
    <w:rsid w:val="1DC7271A"/>
    <w:rsid w:val="1DC775E9"/>
    <w:rsid w:val="1DF0E6D6"/>
    <w:rsid w:val="1DF18B5D"/>
    <w:rsid w:val="1E010F7C"/>
    <w:rsid w:val="1E177488"/>
    <w:rsid w:val="1E1976AC"/>
    <w:rsid w:val="1EACBC95"/>
    <w:rsid w:val="1ECE282F"/>
    <w:rsid w:val="1ED22375"/>
    <w:rsid w:val="1ED4616F"/>
    <w:rsid w:val="1EE0D6A6"/>
    <w:rsid w:val="1EE8B328"/>
    <w:rsid w:val="1EF48F8B"/>
    <w:rsid w:val="1F02293A"/>
    <w:rsid w:val="1F701B08"/>
    <w:rsid w:val="1F98BE25"/>
    <w:rsid w:val="1FA8A265"/>
    <w:rsid w:val="1FAE741B"/>
    <w:rsid w:val="1FB9B25F"/>
    <w:rsid w:val="1FD3171B"/>
    <w:rsid w:val="1FD6C8AE"/>
    <w:rsid w:val="1FDD9456"/>
    <w:rsid w:val="200B4FCB"/>
    <w:rsid w:val="202BB67C"/>
    <w:rsid w:val="20320665"/>
    <w:rsid w:val="203D820D"/>
    <w:rsid w:val="205723E7"/>
    <w:rsid w:val="20C4DBD6"/>
    <w:rsid w:val="210F8E75"/>
    <w:rsid w:val="211C0756"/>
    <w:rsid w:val="21423BF3"/>
    <w:rsid w:val="2143E5B5"/>
    <w:rsid w:val="214B37B7"/>
    <w:rsid w:val="21642432"/>
    <w:rsid w:val="2165AA96"/>
    <w:rsid w:val="21DE855C"/>
    <w:rsid w:val="2201D54E"/>
    <w:rsid w:val="221821C8"/>
    <w:rsid w:val="22297840"/>
    <w:rsid w:val="222A275F"/>
    <w:rsid w:val="2276488D"/>
    <w:rsid w:val="227DC96F"/>
    <w:rsid w:val="229EC053"/>
    <w:rsid w:val="22A6F125"/>
    <w:rsid w:val="22ADB41A"/>
    <w:rsid w:val="22BAABA7"/>
    <w:rsid w:val="22C4CC69"/>
    <w:rsid w:val="22F9DEAF"/>
    <w:rsid w:val="230E9EC0"/>
    <w:rsid w:val="231C76D6"/>
    <w:rsid w:val="2329B47F"/>
    <w:rsid w:val="2338C3B0"/>
    <w:rsid w:val="234F2A68"/>
    <w:rsid w:val="2397137D"/>
    <w:rsid w:val="23D01536"/>
    <w:rsid w:val="23E2A5D8"/>
    <w:rsid w:val="23EEDB7E"/>
    <w:rsid w:val="23EF3766"/>
    <w:rsid w:val="23F64BCA"/>
    <w:rsid w:val="2436792C"/>
    <w:rsid w:val="2463C8AE"/>
    <w:rsid w:val="246D6774"/>
    <w:rsid w:val="247A3A78"/>
    <w:rsid w:val="24922365"/>
    <w:rsid w:val="24968177"/>
    <w:rsid w:val="24A74769"/>
    <w:rsid w:val="24B2470E"/>
    <w:rsid w:val="24B6F2F7"/>
    <w:rsid w:val="24EEC056"/>
    <w:rsid w:val="25274BF7"/>
    <w:rsid w:val="252B0CB8"/>
    <w:rsid w:val="2562B5D9"/>
    <w:rsid w:val="25D12CDC"/>
    <w:rsid w:val="263DABEF"/>
    <w:rsid w:val="2656153A"/>
    <w:rsid w:val="265F2AE7"/>
    <w:rsid w:val="2663DC19"/>
    <w:rsid w:val="2671BCD7"/>
    <w:rsid w:val="2674F52D"/>
    <w:rsid w:val="26B6BD65"/>
    <w:rsid w:val="26C81E84"/>
    <w:rsid w:val="26F434C8"/>
    <w:rsid w:val="270F50CC"/>
    <w:rsid w:val="2726B2C1"/>
    <w:rsid w:val="274790BB"/>
    <w:rsid w:val="2749537C"/>
    <w:rsid w:val="27602D6E"/>
    <w:rsid w:val="27822D41"/>
    <w:rsid w:val="27BA4C1C"/>
    <w:rsid w:val="27C13EFF"/>
    <w:rsid w:val="27D90905"/>
    <w:rsid w:val="27FABD75"/>
    <w:rsid w:val="28135D28"/>
    <w:rsid w:val="2817D2EA"/>
    <w:rsid w:val="2833C858"/>
    <w:rsid w:val="283ADAFA"/>
    <w:rsid w:val="2861CBDC"/>
    <w:rsid w:val="289DA04D"/>
    <w:rsid w:val="28AB060C"/>
    <w:rsid w:val="28BF40CA"/>
    <w:rsid w:val="28DA4237"/>
    <w:rsid w:val="28F6551E"/>
    <w:rsid w:val="290B7FF9"/>
    <w:rsid w:val="29266E07"/>
    <w:rsid w:val="29419948"/>
    <w:rsid w:val="2948169F"/>
    <w:rsid w:val="2989DC6F"/>
    <w:rsid w:val="29B88A79"/>
    <w:rsid w:val="29C0A0D2"/>
    <w:rsid w:val="29C2ECA9"/>
    <w:rsid w:val="29D07947"/>
    <w:rsid w:val="29E67E4F"/>
    <w:rsid w:val="2A0CE3B0"/>
    <w:rsid w:val="2A1576A7"/>
    <w:rsid w:val="2A24A5E0"/>
    <w:rsid w:val="2A30924C"/>
    <w:rsid w:val="2A42EB38"/>
    <w:rsid w:val="2A43DDEA"/>
    <w:rsid w:val="2A592CA1"/>
    <w:rsid w:val="2A5D6FC9"/>
    <w:rsid w:val="2A6A8001"/>
    <w:rsid w:val="2A7CCD22"/>
    <w:rsid w:val="2A91ACDD"/>
    <w:rsid w:val="2ACE862E"/>
    <w:rsid w:val="2AD3F703"/>
    <w:rsid w:val="2AFA9459"/>
    <w:rsid w:val="2B305B0A"/>
    <w:rsid w:val="2B332527"/>
    <w:rsid w:val="2B447A06"/>
    <w:rsid w:val="2B51C5CB"/>
    <w:rsid w:val="2B529303"/>
    <w:rsid w:val="2B7145DA"/>
    <w:rsid w:val="2B79C754"/>
    <w:rsid w:val="2BA24352"/>
    <w:rsid w:val="2BACC509"/>
    <w:rsid w:val="2BBDDAAD"/>
    <w:rsid w:val="2BECF7AB"/>
    <w:rsid w:val="2BFD9C05"/>
    <w:rsid w:val="2C0F6D2A"/>
    <w:rsid w:val="2C3916A5"/>
    <w:rsid w:val="2C842844"/>
    <w:rsid w:val="2C962CEF"/>
    <w:rsid w:val="2CAF23B1"/>
    <w:rsid w:val="2CB3CD66"/>
    <w:rsid w:val="2CBBC230"/>
    <w:rsid w:val="2CC27CF1"/>
    <w:rsid w:val="2CCD03C5"/>
    <w:rsid w:val="2CE4E049"/>
    <w:rsid w:val="2D10075C"/>
    <w:rsid w:val="2D3412DE"/>
    <w:rsid w:val="2D521106"/>
    <w:rsid w:val="2D5A42FE"/>
    <w:rsid w:val="2D6E7329"/>
    <w:rsid w:val="2D6F9EC7"/>
    <w:rsid w:val="2DAEFC2E"/>
    <w:rsid w:val="2DC4B7EC"/>
    <w:rsid w:val="2DD49F2B"/>
    <w:rsid w:val="2DFA13F2"/>
    <w:rsid w:val="2E10087B"/>
    <w:rsid w:val="2E36801F"/>
    <w:rsid w:val="2E399587"/>
    <w:rsid w:val="2E4C1385"/>
    <w:rsid w:val="2E5675F6"/>
    <w:rsid w:val="2E5AB344"/>
    <w:rsid w:val="2E61BD85"/>
    <w:rsid w:val="2E98DA71"/>
    <w:rsid w:val="2EE89666"/>
    <w:rsid w:val="2F466AC2"/>
    <w:rsid w:val="2F4FD95B"/>
    <w:rsid w:val="2F664E26"/>
    <w:rsid w:val="2F7D4F94"/>
    <w:rsid w:val="2F9EC4C3"/>
    <w:rsid w:val="2FAB09DC"/>
    <w:rsid w:val="2FBFEDC1"/>
    <w:rsid w:val="2FDA5EF4"/>
    <w:rsid w:val="2FF08F70"/>
    <w:rsid w:val="300D4B37"/>
    <w:rsid w:val="301DE48B"/>
    <w:rsid w:val="301E21E7"/>
    <w:rsid w:val="302D1F30"/>
    <w:rsid w:val="30324AED"/>
    <w:rsid w:val="304B03B2"/>
    <w:rsid w:val="305FA73D"/>
    <w:rsid w:val="307C8941"/>
    <w:rsid w:val="3084F09E"/>
    <w:rsid w:val="30929AE4"/>
    <w:rsid w:val="30ACF9C3"/>
    <w:rsid w:val="30D997CF"/>
    <w:rsid w:val="31311D3C"/>
    <w:rsid w:val="315D95FC"/>
    <w:rsid w:val="3174AC8E"/>
    <w:rsid w:val="3180CE63"/>
    <w:rsid w:val="31917B3A"/>
    <w:rsid w:val="31A83819"/>
    <w:rsid w:val="31AA4494"/>
    <w:rsid w:val="31AC26AD"/>
    <w:rsid w:val="31B5FB45"/>
    <w:rsid w:val="31CFC6D2"/>
    <w:rsid w:val="31F3216D"/>
    <w:rsid w:val="3222FA14"/>
    <w:rsid w:val="322F616F"/>
    <w:rsid w:val="323899F0"/>
    <w:rsid w:val="323FFE14"/>
    <w:rsid w:val="32612FE1"/>
    <w:rsid w:val="326E54F6"/>
    <w:rsid w:val="3278F3DC"/>
    <w:rsid w:val="3289C632"/>
    <w:rsid w:val="328A19AC"/>
    <w:rsid w:val="32DF063D"/>
    <w:rsid w:val="32EB8F75"/>
    <w:rsid w:val="32F303E8"/>
    <w:rsid w:val="330BCFAD"/>
    <w:rsid w:val="3312CCDE"/>
    <w:rsid w:val="333AE9B8"/>
    <w:rsid w:val="3358BC23"/>
    <w:rsid w:val="336CE0EF"/>
    <w:rsid w:val="3396767B"/>
    <w:rsid w:val="33A2977B"/>
    <w:rsid w:val="33A48B2A"/>
    <w:rsid w:val="34111BC2"/>
    <w:rsid w:val="343D5830"/>
    <w:rsid w:val="34585AE8"/>
    <w:rsid w:val="345B63BB"/>
    <w:rsid w:val="347A3A5A"/>
    <w:rsid w:val="3487CAA3"/>
    <w:rsid w:val="3489A487"/>
    <w:rsid w:val="348CA5EA"/>
    <w:rsid w:val="34CCF46C"/>
    <w:rsid w:val="34F8E7A4"/>
    <w:rsid w:val="34F98876"/>
    <w:rsid w:val="35034979"/>
    <w:rsid w:val="350E4A92"/>
    <w:rsid w:val="351C52E2"/>
    <w:rsid w:val="3565A8EF"/>
    <w:rsid w:val="35704F9B"/>
    <w:rsid w:val="35991229"/>
    <w:rsid w:val="35C09554"/>
    <w:rsid w:val="35E0F6B7"/>
    <w:rsid w:val="35E56310"/>
    <w:rsid w:val="35E64735"/>
    <w:rsid w:val="35F6582C"/>
    <w:rsid w:val="3607E85E"/>
    <w:rsid w:val="3608F590"/>
    <w:rsid w:val="362F3319"/>
    <w:rsid w:val="3630301A"/>
    <w:rsid w:val="36329E65"/>
    <w:rsid w:val="365811FE"/>
    <w:rsid w:val="3661EDFA"/>
    <w:rsid w:val="36755938"/>
    <w:rsid w:val="368A7864"/>
    <w:rsid w:val="36A5CB87"/>
    <w:rsid w:val="36A99F36"/>
    <w:rsid w:val="36B1B577"/>
    <w:rsid w:val="36F7DEBA"/>
    <w:rsid w:val="37074021"/>
    <w:rsid w:val="37241A8E"/>
    <w:rsid w:val="372A804E"/>
    <w:rsid w:val="3789C49D"/>
    <w:rsid w:val="37C2678D"/>
    <w:rsid w:val="37DFBF8E"/>
    <w:rsid w:val="37F4CF1D"/>
    <w:rsid w:val="37F5700A"/>
    <w:rsid w:val="3808BA86"/>
    <w:rsid w:val="38115181"/>
    <w:rsid w:val="381AF09F"/>
    <w:rsid w:val="381CD212"/>
    <w:rsid w:val="38693620"/>
    <w:rsid w:val="387FD7CE"/>
    <w:rsid w:val="38B1CEA4"/>
    <w:rsid w:val="38BC20BB"/>
    <w:rsid w:val="38C01EF9"/>
    <w:rsid w:val="38DB1147"/>
    <w:rsid w:val="38DC3020"/>
    <w:rsid w:val="38FA0E4F"/>
    <w:rsid w:val="3904B2A4"/>
    <w:rsid w:val="393D24C5"/>
    <w:rsid w:val="394AF460"/>
    <w:rsid w:val="394FB44E"/>
    <w:rsid w:val="396A36B3"/>
    <w:rsid w:val="39728626"/>
    <w:rsid w:val="398E88F8"/>
    <w:rsid w:val="39C79264"/>
    <w:rsid w:val="39DEB17D"/>
    <w:rsid w:val="3A17B0A6"/>
    <w:rsid w:val="3A2FBCE5"/>
    <w:rsid w:val="3A3BDFAD"/>
    <w:rsid w:val="3A624216"/>
    <w:rsid w:val="3A885BF1"/>
    <w:rsid w:val="3A94A22B"/>
    <w:rsid w:val="3AB72D1B"/>
    <w:rsid w:val="3AE8821E"/>
    <w:rsid w:val="3AF0E6D5"/>
    <w:rsid w:val="3B1DFBC5"/>
    <w:rsid w:val="3B23BBEE"/>
    <w:rsid w:val="3B2C6FC1"/>
    <w:rsid w:val="3B359C86"/>
    <w:rsid w:val="3B539B85"/>
    <w:rsid w:val="3B641FA0"/>
    <w:rsid w:val="3B65FACB"/>
    <w:rsid w:val="3B765FA1"/>
    <w:rsid w:val="3B8729B2"/>
    <w:rsid w:val="3BBAAD60"/>
    <w:rsid w:val="3BD629D9"/>
    <w:rsid w:val="3BD89431"/>
    <w:rsid w:val="3BEF728D"/>
    <w:rsid w:val="3BEFD9BC"/>
    <w:rsid w:val="3BF7FCB5"/>
    <w:rsid w:val="3BFF0CD7"/>
    <w:rsid w:val="3C28094B"/>
    <w:rsid w:val="3C3B784D"/>
    <w:rsid w:val="3C512846"/>
    <w:rsid w:val="3C779B2F"/>
    <w:rsid w:val="3C7A38AD"/>
    <w:rsid w:val="3C92FCA6"/>
    <w:rsid w:val="3CAF068D"/>
    <w:rsid w:val="3CBCA9D9"/>
    <w:rsid w:val="3CF6B9B2"/>
    <w:rsid w:val="3D06C07C"/>
    <w:rsid w:val="3D091AB9"/>
    <w:rsid w:val="3D0F4EA0"/>
    <w:rsid w:val="3D356CFE"/>
    <w:rsid w:val="3D3BC861"/>
    <w:rsid w:val="3D54F64F"/>
    <w:rsid w:val="3D6244B6"/>
    <w:rsid w:val="3D6636BF"/>
    <w:rsid w:val="3D9853FD"/>
    <w:rsid w:val="3DCE7117"/>
    <w:rsid w:val="3DD3538D"/>
    <w:rsid w:val="3DD469D6"/>
    <w:rsid w:val="3DDF680A"/>
    <w:rsid w:val="3DEBAFB8"/>
    <w:rsid w:val="3E08D562"/>
    <w:rsid w:val="3E0EA6BB"/>
    <w:rsid w:val="3E7CE8EA"/>
    <w:rsid w:val="3E7ED174"/>
    <w:rsid w:val="3E8AE162"/>
    <w:rsid w:val="3EABCA17"/>
    <w:rsid w:val="3ED7905D"/>
    <w:rsid w:val="3F4A421C"/>
    <w:rsid w:val="3F736A0F"/>
    <w:rsid w:val="3F79C339"/>
    <w:rsid w:val="3FD9428A"/>
    <w:rsid w:val="3FEB1104"/>
    <w:rsid w:val="3FF84F83"/>
    <w:rsid w:val="3FFE11A9"/>
    <w:rsid w:val="3FFF2265"/>
    <w:rsid w:val="4051BF21"/>
    <w:rsid w:val="4061D57B"/>
    <w:rsid w:val="4071CA30"/>
    <w:rsid w:val="40913EFA"/>
    <w:rsid w:val="4092772D"/>
    <w:rsid w:val="4098F4D3"/>
    <w:rsid w:val="40AEE695"/>
    <w:rsid w:val="40B2BB02"/>
    <w:rsid w:val="40E0BC35"/>
    <w:rsid w:val="40E8E7ED"/>
    <w:rsid w:val="40EA20AE"/>
    <w:rsid w:val="41202591"/>
    <w:rsid w:val="412287AD"/>
    <w:rsid w:val="41610B5A"/>
    <w:rsid w:val="418607AD"/>
    <w:rsid w:val="4191C99D"/>
    <w:rsid w:val="4192382B"/>
    <w:rsid w:val="4193A333"/>
    <w:rsid w:val="41B46EE4"/>
    <w:rsid w:val="41D318F3"/>
    <w:rsid w:val="41D5685C"/>
    <w:rsid w:val="423CA2A8"/>
    <w:rsid w:val="426B29DE"/>
    <w:rsid w:val="4283BDAB"/>
    <w:rsid w:val="42AF5357"/>
    <w:rsid w:val="42D76219"/>
    <w:rsid w:val="42E5185F"/>
    <w:rsid w:val="42FCDDB2"/>
    <w:rsid w:val="4300502E"/>
    <w:rsid w:val="43169FAD"/>
    <w:rsid w:val="4326EC46"/>
    <w:rsid w:val="43880885"/>
    <w:rsid w:val="439C0CF7"/>
    <w:rsid w:val="43A66FCA"/>
    <w:rsid w:val="43FCF40F"/>
    <w:rsid w:val="44086980"/>
    <w:rsid w:val="440C9847"/>
    <w:rsid w:val="4424792B"/>
    <w:rsid w:val="442ECC7C"/>
    <w:rsid w:val="443C680A"/>
    <w:rsid w:val="445A8D2F"/>
    <w:rsid w:val="445CA3EB"/>
    <w:rsid w:val="449DCBA1"/>
    <w:rsid w:val="44A61686"/>
    <w:rsid w:val="44BC6014"/>
    <w:rsid w:val="44BE451E"/>
    <w:rsid w:val="44DE602D"/>
    <w:rsid w:val="44F76982"/>
    <w:rsid w:val="4561006D"/>
    <w:rsid w:val="4565B9CB"/>
    <w:rsid w:val="456725CA"/>
    <w:rsid w:val="4567AB4A"/>
    <w:rsid w:val="45897987"/>
    <w:rsid w:val="45A33583"/>
    <w:rsid w:val="45AEF1CC"/>
    <w:rsid w:val="45B04A9B"/>
    <w:rsid w:val="45B64E98"/>
    <w:rsid w:val="45B6C54D"/>
    <w:rsid w:val="45C73888"/>
    <w:rsid w:val="45D1C860"/>
    <w:rsid w:val="45D568CB"/>
    <w:rsid w:val="45DC56AF"/>
    <w:rsid w:val="45E28947"/>
    <w:rsid w:val="45E6E9FD"/>
    <w:rsid w:val="46024D9A"/>
    <w:rsid w:val="461A4074"/>
    <w:rsid w:val="461FC43D"/>
    <w:rsid w:val="46366F3B"/>
    <w:rsid w:val="4636B65A"/>
    <w:rsid w:val="463F8F24"/>
    <w:rsid w:val="467933B9"/>
    <w:rsid w:val="4687CDB3"/>
    <w:rsid w:val="46886441"/>
    <w:rsid w:val="468C7B3F"/>
    <w:rsid w:val="469D472B"/>
    <w:rsid w:val="46A98B26"/>
    <w:rsid w:val="46B56752"/>
    <w:rsid w:val="46F051C3"/>
    <w:rsid w:val="46FB9B26"/>
    <w:rsid w:val="46FC4660"/>
    <w:rsid w:val="4709B4D8"/>
    <w:rsid w:val="47145ED6"/>
    <w:rsid w:val="471CE575"/>
    <w:rsid w:val="471F9C43"/>
    <w:rsid w:val="4731A8CD"/>
    <w:rsid w:val="4732567F"/>
    <w:rsid w:val="474288CC"/>
    <w:rsid w:val="4778A052"/>
    <w:rsid w:val="477BE5B6"/>
    <w:rsid w:val="478D03E7"/>
    <w:rsid w:val="4791BC8E"/>
    <w:rsid w:val="479907EF"/>
    <w:rsid w:val="479DF91B"/>
    <w:rsid w:val="47D5DA69"/>
    <w:rsid w:val="47DDB815"/>
    <w:rsid w:val="48049CBB"/>
    <w:rsid w:val="4835D8B0"/>
    <w:rsid w:val="48AA8FDC"/>
    <w:rsid w:val="48C2ACEB"/>
    <w:rsid w:val="48DEBF3B"/>
    <w:rsid w:val="48E19FFE"/>
    <w:rsid w:val="48E8EDF7"/>
    <w:rsid w:val="490BEB86"/>
    <w:rsid w:val="49266396"/>
    <w:rsid w:val="4954CED4"/>
    <w:rsid w:val="4991BF33"/>
    <w:rsid w:val="49FE7117"/>
    <w:rsid w:val="4A1D458E"/>
    <w:rsid w:val="4A25FCA1"/>
    <w:rsid w:val="4A51FF5A"/>
    <w:rsid w:val="4A858226"/>
    <w:rsid w:val="4A9F9CAD"/>
    <w:rsid w:val="4AB89217"/>
    <w:rsid w:val="4B13815C"/>
    <w:rsid w:val="4B20D843"/>
    <w:rsid w:val="4B247C53"/>
    <w:rsid w:val="4B2710C5"/>
    <w:rsid w:val="4B29ADE6"/>
    <w:rsid w:val="4B4304C6"/>
    <w:rsid w:val="4B64F00A"/>
    <w:rsid w:val="4B7F2B32"/>
    <w:rsid w:val="4B962F57"/>
    <w:rsid w:val="4BC514B4"/>
    <w:rsid w:val="4BF535F1"/>
    <w:rsid w:val="4BFBF232"/>
    <w:rsid w:val="4BFC1AAC"/>
    <w:rsid w:val="4C03A3B2"/>
    <w:rsid w:val="4C04C969"/>
    <w:rsid w:val="4C0DBF5D"/>
    <w:rsid w:val="4C397DCA"/>
    <w:rsid w:val="4C4DA4BC"/>
    <w:rsid w:val="4C7B28AB"/>
    <w:rsid w:val="4C9C0365"/>
    <w:rsid w:val="4CDCB73A"/>
    <w:rsid w:val="4CFCC634"/>
    <w:rsid w:val="4D0C2E33"/>
    <w:rsid w:val="4D197614"/>
    <w:rsid w:val="4D2AC6D3"/>
    <w:rsid w:val="4D7A5D83"/>
    <w:rsid w:val="4DDD143F"/>
    <w:rsid w:val="4DDF751D"/>
    <w:rsid w:val="4DF53AB7"/>
    <w:rsid w:val="4E23F7F6"/>
    <w:rsid w:val="4E26495B"/>
    <w:rsid w:val="4E27F41C"/>
    <w:rsid w:val="4E44AD46"/>
    <w:rsid w:val="4E6429CE"/>
    <w:rsid w:val="4E7F8DAF"/>
    <w:rsid w:val="4EAE9F89"/>
    <w:rsid w:val="4EE4BDB7"/>
    <w:rsid w:val="4EFB05EC"/>
    <w:rsid w:val="4F255097"/>
    <w:rsid w:val="4F7109E7"/>
    <w:rsid w:val="4F80BC99"/>
    <w:rsid w:val="4F95672B"/>
    <w:rsid w:val="4FA0D646"/>
    <w:rsid w:val="4FAAEAB5"/>
    <w:rsid w:val="4FD33ADA"/>
    <w:rsid w:val="4FD833DB"/>
    <w:rsid w:val="4FDA605F"/>
    <w:rsid w:val="4FE1449E"/>
    <w:rsid w:val="5018D4A5"/>
    <w:rsid w:val="503A6820"/>
    <w:rsid w:val="5062B75D"/>
    <w:rsid w:val="5064CF71"/>
    <w:rsid w:val="50782ABF"/>
    <w:rsid w:val="50A03324"/>
    <w:rsid w:val="50A14961"/>
    <w:rsid w:val="50BD612B"/>
    <w:rsid w:val="50F23BEB"/>
    <w:rsid w:val="51036ECB"/>
    <w:rsid w:val="511294B9"/>
    <w:rsid w:val="511776F1"/>
    <w:rsid w:val="515EA7AE"/>
    <w:rsid w:val="5169383A"/>
    <w:rsid w:val="516ECE89"/>
    <w:rsid w:val="5171C1B1"/>
    <w:rsid w:val="518BF153"/>
    <w:rsid w:val="518C7994"/>
    <w:rsid w:val="51AC2DF9"/>
    <w:rsid w:val="51C00997"/>
    <w:rsid w:val="51F807A1"/>
    <w:rsid w:val="520BBC31"/>
    <w:rsid w:val="5212DB9D"/>
    <w:rsid w:val="5222101B"/>
    <w:rsid w:val="523048A7"/>
    <w:rsid w:val="5232917E"/>
    <w:rsid w:val="5243C5BE"/>
    <w:rsid w:val="5266D7BC"/>
    <w:rsid w:val="52774D45"/>
    <w:rsid w:val="528BADA3"/>
    <w:rsid w:val="52AC073F"/>
    <w:rsid w:val="52AF5448"/>
    <w:rsid w:val="52BFB59B"/>
    <w:rsid w:val="52D5970E"/>
    <w:rsid w:val="52F3D723"/>
    <w:rsid w:val="530B2684"/>
    <w:rsid w:val="530D6ADD"/>
    <w:rsid w:val="53310699"/>
    <w:rsid w:val="53491F16"/>
    <w:rsid w:val="534B8AB6"/>
    <w:rsid w:val="53524B23"/>
    <w:rsid w:val="53649ED1"/>
    <w:rsid w:val="53689358"/>
    <w:rsid w:val="537E5DB2"/>
    <w:rsid w:val="539BEF5E"/>
    <w:rsid w:val="53CB3638"/>
    <w:rsid w:val="53CD259D"/>
    <w:rsid w:val="53D172C9"/>
    <w:rsid w:val="53E51C7C"/>
    <w:rsid w:val="53F339B4"/>
    <w:rsid w:val="54045006"/>
    <w:rsid w:val="543BC2C9"/>
    <w:rsid w:val="546AFF27"/>
    <w:rsid w:val="547556F9"/>
    <w:rsid w:val="54BA4B86"/>
    <w:rsid w:val="54C21F9B"/>
    <w:rsid w:val="550A5838"/>
    <w:rsid w:val="550D0DB0"/>
    <w:rsid w:val="55116924"/>
    <w:rsid w:val="556518BA"/>
    <w:rsid w:val="556A9797"/>
    <w:rsid w:val="559BA0B0"/>
    <w:rsid w:val="559C0B44"/>
    <w:rsid w:val="55F68780"/>
    <w:rsid w:val="55FD9090"/>
    <w:rsid w:val="5609EB3C"/>
    <w:rsid w:val="566EFD39"/>
    <w:rsid w:val="567F6D1B"/>
    <w:rsid w:val="5684DED8"/>
    <w:rsid w:val="568A3803"/>
    <w:rsid w:val="568ECFA7"/>
    <w:rsid w:val="569462FD"/>
    <w:rsid w:val="56961605"/>
    <w:rsid w:val="56B0D792"/>
    <w:rsid w:val="56D86965"/>
    <w:rsid w:val="56E3A69E"/>
    <w:rsid w:val="5729EB66"/>
    <w:rsid w:val="572ED6D4"/>
    <w:rsid w:val="5764841D"/>
    <w:rsid w:val="5776D4EE"/>
    <w:rsid w:val="577E348B"/>
    <w:rsid w:val="57AB809D"/>
    <w:rsid w:val="57B47949"/>
    <w:rsid w:val="57C35D07"/>
    <w:rsid w:val="57F02BEE"/>
    <w:rsid w:val="57F62E2C"/>
    <w:rsid w:val="58517D00"/>
    <w:rsid w:val="585DF7FF"/>
    <w:rsid w:val="58AC3CB4"/>
    <w:rsid w:val="58BBD150"/>
    <w:rsid w:val="58D6AFAD"/>
    <w:rsid w:val="58DD43BE"/>
    <w:rsid w:val="58E7D349"/>
    <w:rsid w:val="58ECA17F"/>
    <w:rsid w:val="5912010B"/>
    <w:rsid w:val="59172E87"/>
    <w:rsid w:val="5932C143"/>
    <w:rsid w:val="593620C7"/>
    <w:rsid w:val="595D899D"/>
    <w:rsid w:val="59653500"/>
    <w:rsid w:val="5969F7B8"/>
    <w:rsid w:val="5974F20B"/>
    <w:rsid w:val="5983E469"/>
    <w:rsid w:val="599EC61D"/>
    <w:rsid w:val="59B1CE5A"/>
    <w:rsid w:val="59ED244B"/>
    <w:rsid w:val="59EF7075"/>
    <w:rsid w:val="5A416D8F"/>
    <w:rsid w:val="5A7415FE"/>
    <w:rsid w:val="5A8CD707"/>
    <w:rsid w:val="5A96B873"/>
    <w:rsid w:val="5A9C43E3"/>
    <w:rsid w:val="5AB8656F"/>
    <w:rsid w:val="5AEA0FC8"/>
    <w:rsid w:val="5B1882BF"/>
    <w:rsid w:val="5B1F6635"/>
    <w:rsid w:val="5B208992"/>
    <w:rsid w:val="5B5CDAD9"/>
    <w:rsid w:val="5B910097"/>
    <w:rsid w:val="5BC9480C"/>
    <w:rsid w:val="5BE963E7"/>
    <w:rsid w:val="5BF1AD78"/>
    <w:rsid w:val="5BF5B23F"/>
    <w:rsid w:val="5BFE5080"/>
    <w:rsid w:val="5C0A78CF"/>
    <w:rsid w:val="5C0CD383"/>
    <w:rsid w:val="5C3E7CC7"/>
    <w:rsid w:val="5C40A5FD"/>
    <w:rsid w:val="5C6BB532"/>
    <w:rsid w:val="5C6E7978"/>
    <w:rsid w:val="5C81DAD0"/>
    <w:rsid w:val="5CA7EAB5"/>
    <w:rsid w:val="5D15502A"/>
    <w:rsid w:val="5D4CAB16"/>
    <w:rsid w:val="5D500936"/>
    <w:rsid w:val="5D535113"/>
    <w:rsid w:val="5D5D6D1D"/>
    <w:rsid w:val="5D5E7DAC"/>
    <w:rsid w:val="5D70C9DF"/>
    <w:rsid w:val="5D8903FE"/>
    <w:rsid w:val="5D8AAA65"/>
    <w:rsid w:val="5DA2953B"/>
    <w:rsid w:val="5DB3D68D"/>
    <w:rsid w:val="5DE0968D"/>
    <w:rsid w:val="5DF8E9CA"/>
    <w:rsid w:val="5E23D817"/>
    <w:rsid w:val="5E57AA83"/>
    <w:rsid w:val="5E5DA3CF"/>
    <w:rsid w:val="5E5DC432"/>
    <w:rsid w:val="5E760F90"/>
    <w:rsid w:val="5F07C4A0"/>
    <w:rsid w:val="5F6237F3"/>
    <w:rsid w:val="5F652742"/>
    <w:rsid w:val="5F7C3029"/>
    <w:rsid w:val="5F7D523A"/>
    <w:rsid w:val="5F88F293"/>
    <w:rsid w:val="5F903245"/>
    <w:rsid w:val="5F9FBEA4"/>
    <w:rsid w:val="5FA10648"/>
    <w:rsid w:val="5FD5E997"/>
    <w:rsid w:val="5FF248FC"/>
    <w:rsid w:val="601A5A10"/>
    <w:rsid w:val="602144BF"/>
    <w:rsid w:val="6045C269"/>
    <w:rsid w:val="60628117"/>
    <w:rsid w:val="607360BF"/>
    <w:rsid w:val="607558EA"/>
    <w:rsid w:val="60C1C942"/>
    <w:rsid w:val="60D64D32"/>
    <w:rsid w:val="60DD3EAD"/>
    <w:rsid w:val="611A6776"/>
    <w:rsid w:val="61216388"/>
    <w:rsid w:val="612C47B1"/>
    <w:rsid w:val="613DBEBB"/>
    <w:rsid w:val="6153275D"/>
    <w:rsid w:val="617BEBDA"/>
    <w:rsid w:val="618FBE77"/>
    <w:rsid w:val="6199849D"/>
    <w:rsid w:val="619FEBA5"/>
    <w:rsid w:val="61CD763D"/>
    <w:rsid w:val="61F1CF12"/>
    <w:rsid w:val="61F8BD6C"/>
    <w:rsid w:val="6203638F"/>
    <w:rsid w:val="6222CF70"/>
    <w:rsid w:val="622E7235"/>
    <w:rsid w:val="623F3D04"/>
    <w:rsid w:val="62517068"/>
    <w:rsid w:val="625FA2AC"/>
    <w:rsid w:val="632790C7"/>
    <w:rsid w:val="634F20CE"/>
    <w:rsid w:val="63643F26"/>
    <w:rsid w:val="63A2E65B"/>
    <w:rsid w:val="63D4FE30"/>
    <w:rsid w:val="63DEBB1D"/>
    <w:rsid w:val="63E0813D"/>
    <w:rsid w:val="64103CBB"/>
    <w:rsid w:val="6422B9CC"/>
    <w:rsid w:val="643D6CA4"/>
    <w:rsid w:val="6468EAAF"/>
    <w:rsid w:val="646A571A"/>
    <w:rsid w:val="64749266"/>
    <w:rsid w:val="647B4A07"/>
    <w:rsid w:val="64A0F664"/>
    <w:rsid w:val="64BA09EF"/>
    <w:rsid w:val="64C10F26"/>
    <w:rsid w:val="64CCE0F3"/>
    <w:rsid w:val="64D2C212"/>
    <w:rsid w:val="64F0479B"/>
    <w:rsid w:val="65103A10"/>
    <w:rsid w:val="65156116"/>
    <w:rsid w:val="6522456F"/>
    <w:rsid w:val="653D5E82"/>
    <w:rsid w:val="654E61E7"/>
    <w:rsid w:val="6576A58D"/>
    <w:rsid w:val="65889F53"/>
    <w:rsid w:val="65B4A9E6"/>
    <w:rsid w:val="662F6C6D"/>
    <w:rsid w:val="663E62F9"/>
    <w:rsid w:val="6641A780"/>
    <w:rsid w:val="66440060"/>
    <w:rsid w:val="66464AE1"/>
    <w:rsid w:val="664CBC1B"/>
    <w:rsid w:val="665426A7"/>
    <w:rsid w:val="665DA04D"/>
    <w:rsid w:val="668A5692"/>
    <w:rsid w:val="669730D9"/>
    <w:rsid w:val="66D0902D"/>
    <w:rsid w:val="66E94ECB"/>
    <w:rsid w:val="6717658E"/>
    <w:rsid w:val="6732A374"/>
    <w:rsid w:val="674E4BAC"/>
    <w:rsid w:val="6754E5FF"/>
    <w:rsid w:val="676185BD"/>
    <w:rsid w:val="6761B514"/>
    <w:rsid w:val="678D433F"/>
    <w:rsid w:val="67CEABFD"/>
    <w:rsid w:val="680B3665"/>
    <w:rsid w:val="683CEAF5"/>
    <w:rsid w:val="684ACBD5"/>
    <w:rsid w:val="685C26D5"/>
    <w:rsid w:val="688B40BA"/>
    <w:rsid w:val="68E93883"/>
    <w:rsid w:val="68F71466"/>
    <w:rsid w:val="69009CB1"/>
    <w:rsid w:val="690210F9"/>
    <w:rsid w:val="690A9B2B"/>
    <w:rsid w:val="69118F87"/>
    <w:rsid w:val="69333FC4"/>
    <w:rsid w:val="69388033"/>
    <w:rsid w:val="696D967D"/>
    <w:rsid w:val="698A0688"/>
    <w:rsid w:val="69DDF7AE"/>
    <w:rsid w:val="6A14A884"/>
    <w:rsid w:val="6A2B52F0"/>
    <w:rsid w:val="6A40A060"/>
    <w:rsid w:val="6A9548B3"/>
    <w:rsid w:val="6A99C9D2"/>
    <w:rsid w:val="6ADA9ED7"/>
    <w:rsid w:val="6ADDC865"/>
    <w:rsid w:val="6B31448F"/>
    <w:rsid w:val="6B3E1F2E"/>
    <w:rsid w:val="6B421D9B"/>
    <w:rsid w:val="6B4421E8"/>
    <w:rsid w:val="6B6FF7FB"/>
    <w:rsid w:val="6B96F91A"/>
    <w:rsid w:val="6BD80753"/>
    <w:rsid w:val="6BF6662D"/>
    <w:rsid w:val="6C078E4C"/>
    <w:rsid w:val="6C0BA04B"/>
    <w:rsid w:val="6C35A89A"/>
    <w:rsid w:val="6C38E505"/>
    <w:rsid w:val="6C65C5B5"/>
    <w:rsid w:val="6C6F47DE"/>
    <w:rsid w:val="6CC5AB93"/>
    <w:rsid w:val="6CCAC47C"/>
    <w:rsid w:val="6CF612C4"/>
    <w:rsid w:val="6CFD96B5"/>
    <w:rsid w:val="6D14ECED"/>
    <w:rsid w:val="6D1DB6AF"/>
    <w:rsid w:val="6D4E8D78"/>
    <w:rsid w:val="6D5464E6"/>
    <w:rsid w:val="6DA44BB0"/>
    <w:rsid w:val="6DA88326"/>
    <w:rsid w:val="6DC19D5A"/>
    <w:rsid w:val="6DEC3F92"/>
    <w:rsid w:val="6DF5BBDA"/>
    <w:rsid w:val="6E04D318"/>
    <w:rsid w:val="6E073274"/>
    <w:rsid w:val="6E1CB977"/>
    <w:rsid w:val="6E41E3BD"/>
    <w:rsid w:val="6E5856C3"/>
    <w:rsid w:val="6E6C9349"/>
    <w:rsid w:val="6E82171F"/>
    <w:rsid w:val="6E8310F0"/>
    <w:rsid w:val="6E909C8E"/>
    <w:rsid w:val="6EBDDDF4"/>
    <w:rsid w:val="6ED9BD5E"/>
    <w:rsid w:val="6EF0E0EF"/>
    <w:rsid w:val="6F293709"/>
    <w:rsid w:val="6F354754"/>
    <w:rsid w:val="6F501523"/>
    <w:rsid w:val="6F5ECF9B"/>
    <w:rsid w:val="6F696655"/>
    <w:rsid w:val="6F7EA8A9"/>
    <w:rsid w:val="6F8EECD8"/>
    <w:rsid w:val="6FA7627B"/>
    <w:rsid w:val="6FA8F305"/>
    <w:rsid w:val="6FBC249D"/>
    <w:rsid w:val="6FF8778B"/>
    <w:rsid w:val="6FFBC1F3"/>
    <w:rsid w:val="7000DBC6"/>
    <w:rsid w:val="703D8D97"/>
    <w:rsid w:val="7066ACA4"/>
    <w:rsid w:val="70DA8B53"/>
    <w:rsid w:val="70E05C9B"/>
    <w:rsid w:val="71280B0F"/>
    <w:rsid w:val="7131A572"/>
    <w:rsid w:val="7134B2A6"/>
    <w:rsid w:val="71738D13"/>
    <w:rsid w:val="7185B56D"/>
    <w:rsid w:val="719AA177"/>
    <w:rsid w:val="71B5FEBF"/>
    <w:rsid w:val="71EBF527"/>
    <w:rsid w:val="71FA8C2D"/>
    <w:rsid w:val="72275803"/>
    <w:rsid w:val="72762FA7"/>
    <w:rsid w:val="72B80434"/>
    <w:rsid w:val="72D7BCDB"/>
    <w:rsid w:val="72E06A12"/>
    <w:rsid w:val="732A373E"/>
    <w:rsid w:val="73705073"/>
    <w:rsid w:val="737DB5C6"/>
    <w:rsid w:val="7381FA89"/>
    <w:rsid w:val="739846B6"/>
    <w:rsid w:val="73AE99AC"/>
    <w:rsid w:val="73CEDF3C"/>
    <w:rsid w:val="73D28E56"/>
    <w:rsid w:val="73DB7705"/>
    <w:rsid w:val="73E58CD5"/>
    <w:rsid w:val="740F3A3B"/>
    <w:rsid w:val="74112046"/>
    <w:rsid w:val="7428285C"/>
    <w:rsid w:val="742E9C1D"/>
    <w:rsid w:val="742EDAF4"/>
    <w:rsid w:val="7436E44C"/>
    <w:rsid w:val="74376896"/>
    <w:rsid w:val="744126EA"/>
    <w:rsid w:val="74427AA1"/>
    <w:rsid w:val="7469FEBE"/>
    <w:rsid w:val="74A8028A"/>
    <w:rsid w:val="759BA8F0"/>
    <w:rsid w:val="75DA64F4"/>
    <w:rsid w:val="75F34038"/>
    <w:rsid w:val="762EE91E"/>
    <w:rsid w:val="7639D019"/>
    <w:rsid w:val="765A46B6"/>
    <w:rsid w:val="766E9A96"/>
    <w:rsid w:val="76BD93AA"/>
    <w:rsid w:val="76DE7F80"/>
    <w:rsid w:val="76E0FA9C"/>
    <w:rsid w:val="7728BC33"/>
    <w:rsid w:val="77312AF5"/>
    <w:rsid w:val="773A0D24"/>
    <w:rsid w:val="7760AD64"/>
    <w:rsid w:val="777D5903"/>
    <w:rsid w:val="777E4E1D"/>
    <w:rsid w:val="77BA5A04"/>
    <w:rsid w:val="77BCA296"/>
    <w:rsid w:val="780DF2F8"/>
    <w:rsid w:val="785860EB"/>
    <w:rsid w:val="786ADDAB"/>
    <w:rsid w:val="786DAA81"/>
    <w:rsid w:val="7888F3CC"/>
    <w:rsid w:val="788AE299"/>
    <w:rsid w:val="788B229E"/>
    <w:rsid w:val="78AA98BC"/>
    <w:rsid w:val="78BD5790"/>
    <w:rsid w:val="78C9C8D5"/>
    <w:rsid w:val="78D8F843"/>
    <w:rsid w:val="78DE6D24"/>
    <w:rsid w:val="7911F622"/>
    <w:rsid w:val="79143DBB"/>
    <w:rsid w:val="794BDC0E"/>
    <w:rsid w:val="7956DDA1"/>
    <w:rsid w:val="79867EA6"/>
    <w:rsid w:val="79983A99"/>
    <w:rsid w:val="79ADD31C"/>
    <w:rsid w:val="79E71D9C"/>
    <w:rsid w:val="79F89717"/>
    <w:rsid w:val="7A0C9852"/>
    <w:rsid w:val="7A41A0C4"/>
    <w:rsid w:val="7A87801E"/>
    <w:rsid w:val="7A96F2BB"/>
    <w:rsid w:val="7A986469"/>
    <w:rsid w:val="7B32ECFF"/>
    <w:rsid w:val="7B342828"/>
    <w:rsid w:val="7B36F9AC"/>
    <w:rsid w:val="7B49CF74"/>
    <w:rsid w:val="7B67C06C"/>
    <w:rsid w:val="7BB391FB"/>
    <w:rsid w:val="7BCEE415"/>
    <w:rsid w:val="7BDD73BB"/>
    <w:rsid w:val="7C3A2E3F"/>
    <w:rsid w:val="7C596530"/>
    <w:rsid w:val="7C70DB08"/>
    <w:rsid w:val="7CDF3A00"/>
    <w:rsid w:val="7CFFA92A"/>
    <w:rsid w:val="7D1373C5"/>
    <w:rsid w:val="7D1FC653"/>
    <w:rsid w:val="7D252397"/>
    <w:rsid w:val="7D2E1240"/>
    <w:rsid w:val="7D8AB18C"/>
    <w:rsid w:val="7D9B03B2"/>
    <w:rsid w:val="7DA1A279"/>
    <w:rsid w:val="7DCB72F4"/>
    <w:rsid w:val="7E0B8F66"/>
    <w:rsid w:val="7E29EA60"/>
    <w:rsid w:val="7E358181"/>
    <w:rsid w:val="7E35E1A2"/>
    <w:rsid w:val="7E393DC9"/>
    <w:rsid w:val="7E3A3650"/>
    <w:rsid w:val="7E3FB363"/>
    <w:rsid w:val="7E5148FE"/>
    <w:rsid w:val="7E5E6002"/>
    <w:rsid w:val="7E688C1C"/>
    <w:rsid w:val="7EB62A2F"/>
    <w:rsid w:val="7EEB81C2"/>
    <w:rsid w:val="7EFE92C4"/>
    <w:rsid w:val="7F1A49DC"/>
    <w:rsid w:val="7F53C9CE"/>
    <w:rsid w:val="7F683E55"/>
    <w:rsid w:val="7FA98562"/>
    <w:rsid w:val="7FCBE993"/>
    <w:rsid w:val="7FD81B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E53083"/>
  <w15:chartTrackingRefBased/>
  <w15:docId w15:val="{FCCF5A8D-0BCF-4BEC-B30D-EB02DD3F1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12DE"/>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uiPriority w:val="9"/>
    <w:qFormat/>
    <w:rsid w:val="0033616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57A96"/>
    <w:pPr>
      <w:keepNext/>
      <w:keepLines/>
      <w:numPr>
        <w:numId w:val="32"/>
      </w:numPr>
      <w:spacing w:before="160" w:after="120"/>
      <w:outlineLvl w:val="1"/>
    </w:pPr>
    <w:rPr>
      <w:rFonts w:eastAsiaTheme="majorEastAsia" w:cstheme="majorBidi"/>
      <w:b/>
      <w:sz w:val="26"/>
      <w:szCs w:val="26"/>
    </w:rPr>
  </w:style>
  <w:style w:type="paragraph" w:styleId="Heading3">
    <w:name w:val="heading 3"/>
    <w:basedOn w:val="Normal"/>
    <w:next w:val="Normal"/>
    <w:link w:val="Heading3Char"/>
    <w:uiPriority w:val="9"/>
    <w:semiHidden/>
    <w:unhideWhenUsed/>
    <w:qFormat/>
    <w:rsid w:val="00935563"/>
    <w:pPr>
      <w:keepNext/>
      <w:keepLines/>
      <w:numPr>
        <w:ilvl w:val="1"/>
        <w:numId w:val="32"/>
      </w:numPr>
      <w:spacing w:before="40"/>
      <w:outlineLvl w:val="2"/>
    </w:pPr>
    <w:rPr>
      <w:rFonts w:eastAsia="MS Gothic"/>
      <w:b/>
      <w:sz w:val="32"/>
      <w:szCs w:val="26"/>
    </w:rPr>
  </w:style>
  <w:style w:type="paragraph" w:styleId="Heading4">
    <w:name w:val="heading 4"/>
    <w:basedOn w:val="Normal"/>
    <w:next w:val="Normal"/>
    <w:link w:val="Heading4Char1"/>
    <w:uiPriority w:val="9"/>
    <w:semiHidden/>
    <w:unhideWhenUsed/>
    <w:qFormat/>
    <w:rsid w:val="00935563"/>
    <w:pPr>
      <w:keepNext/>
      <w:keepLines/>
      <w:numPr>
        <w:ilvl w:val="2"/>
        <w:numId w:val="3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StepHead"/>
    <w:next w:val="Normal"/>
    <w:link w:val="Heading5Char"/>
    <w:uiPriority w:val="9"/>
    <w:unhideWhenUsed/>
    <w:qFormat/>
    <w:rsid w:val="00935563"/>
    <w:pPr>
      <w:keepNext/>
      <w:outlineLvl w:val="4"/>
    </w:pPr>
  </w:style>
  <w:style w:type="paragraph" w:styleId="Heading6">
    <w:name w:val="heading 6"/>
    <w:basedOn w:val="Heading4"/>
    <w:next w:val="Normal"/>
    <w:link w:val="Heading6Char"/>
    <w:uiPriority w:val="9"/>
    <w:unhideWhenUsed/>
    <w:qFormat/>
    <w:rsid w:val="00935563"/>
    <w:pPr>
      <w:keepLines w:val="0"/>
      <w:spacing w:before="120" w:after="120"/>
      <w:ind w:left="1800" w:hanging="180"/>
      <w:outlineLvl w:val="5"/>
    </w:pPr>
    <w:rPr>
      <w:rFonts w:ascii="Arial" w:hAnsi="Arial"/>
      <w:b/>
      <w:i w:val="0"/>
      <w:iCs w:val="0"/>
      <w:color w:val="auto"/>
      <w:sz w:val="28"/>
      <w:szCs w:val="26"/>
    </w:rPr>
  </w:style>
  <w:style w:type="paragraph" w:styleId="Heading7">
    <w:name w:val="heading 7"/>
    <w:basedOn w:val="Normal"/>
    <w:next w:val="Normal"/>
    <w:link w:val="Heading7Char"/>
    <w:uiPriority w:val="9"/>
    <w:semiHidden/>
    <w:unhideWhenUsed/>
    <w:qFormat/>
    <w:rsid w:val="00935563"/>
    <w:pPr>
      <w:keepNext/>
      <w:keepLines/>
      <w:spacing w:before="40"/>
      <w:outlineLvl w:val="6"/>
    </w:pPr>
    <w:rPr>
      <w:rFonts w:ascii="Cambria" w:eastAsia="MS Gothic" w:hAnsi="Cambria"/>
      <w:i/>
      <w:iCs/>
      <w:color w:val="243F60"/>
      <w:szCs w:val="22"/>
    </w:rPr>
  </w:style>
  <w:style w:type="paragraph" w:styleId="Heading8">
    <w:name w:val="heading 8"/>
    <w:basedOn w:val="Normal"/>
    <w:next w:val="Normal"/>
    <w:link w:val="Heading8Char"/>
    <w:uiPriority w:val="9"/>
    <w:semiHidden/>
    <w:unhideWhenUsed/>
    <w:qFormat/>
    <w:rsid w:val="00935563"/>
    <w:pPr>
      <w:keepNext/>
      <w:keepLines/>
      <w:spacing w:before="40"/>
      <w:outlineLvl w:val="7"/>
    </w:pPr>
    <w:rPr>
      <w:rFonts w:ascii="Cambria" w:eastAsia="MS Gothic" w:hAnsi="Cambria"/>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F7F32"/>
    <w:pPr>
      <w:framePr w:w="7920" w:h="1980" w:hRule="exact" w:hSpace="180" w:wrap="auto" w:hAnchor="page" w:xAlign="center" w:yAlign="bottom"/>
      <w:ind w:left="2880"/>
    </w:pPr>
    <w:rPr>
      <w:rFonts w:eastAsiaTheme="majorEastAsia" w:cstheme="majorBidi"/>
      <w:kern w:val="24"/>
    </w:rPr>
  </w:style>
  <w:style w:type="character" w:customStyle="1" w:styleId="Heading2Char">
    <w:name w:val="Heading 2 Char"/>
    <w:basedOn w:val="DefaultParagraphFont"/>
    <w:link w:val="Heading2"/>
    <w:uiPriority w:val="9"/>
    <w:rsid w:val="00057A96"/>
    <w:rPr>
      <w:rFonts w:ascii="Arial" w:eastAsiaTheme="majorEastAsia" w:hAnsi="Arial" w:cstheme="majorBidi"/>
      <w:b/>
      <w:sz w:val="26"/>
      <w:szCs w:val="26"/>
    </w:rPr>
  </w:style>
  <w:style w:type="paragraph" w:styleId="BalloonText">
    <w:name w:val="Balloon Text"/>
    <w:basedOn w:val="Normal"/>
    <w:link w:val="BalloonTextChar"/>
    <w:uiPriority w:val="99"/>
    <w:semiHidden/>
    <w:unhideWhenUsed/>
    <w:rsid w:val="00D569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9B3"/>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33616F"/>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link w:val="ListParagraphChar"/>
    <w:uiPriority w:val="34"/>
    <w:qFormat/>
    <w:pPr>
      <w:ind w:left="720"/>
      <w:contextualSpacing/>
    </w:p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Arial" w:eastAsia="Times New Roman" w:hAnsi="Arial" w:cs="Times New Roman"/>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8D4999"/>
    <w:rPr>
      <w:b/>
      <w:bCs/>
    </w:rPr>
  </w:style>
  <w:style w:type="character" w:customStyle="1" w:styleId="CommentSubjectChar">
    <w:name w:val="Comment Subject Char"/>
    <w:basedOn w:val="CommentTextChar"/>
    <w:link w:val="CommentSubject"/>
    <w:uiPriority w:val="99"/>
    <w:semiHidden/>
    <w:rsid w:val="008D4999"/>
    <w:rPr>
      <w:rFonts w:ascii="Arial" w:eastAsia="Times New Roman" w:hAnsi="Arial" w:cs="Times New Roman"/>
      <w:b/>
      <w:bCs/>
      <w:sz w:val="20"/>
      <w:szCs w:val="20"/>
    </w:rPr>
  </w:style>
  <w:style w:type="character" w:styleId="FollowedHyperlink">
    <w:name w:val="FollowedHyperlink"/>
    <w:basedOn w:val="DefaultParagraphFont"/>
    <w:uiPriority w:val="99"/>
    <w:semiHidden/>
    <w:unhideWhenUsed/>
    <w:rsid w:val="00032775"/>
    <w:rPr>
      <w:color w:val="954F72" w:themeColor="followedHyperlink"/>
      <w:u w:val="single"/>
    </w:rPr>
  </w:style>
  <w:style w:type="paragraph" w:styleId="Header">
    <w:name w:val="header"/>
    <w:basedOn w:val="Normal"/>
    <w:link w:val="HeaderChar"/>
    <w:uiPriority w:val="99"/>
    <w:unhideWhenUsed/>
    <w:rsid w:val="00032775"/>
    <w:pPr>
      <w:numPr>
        <w:numId w:val="8"/>
      </w:numPr>
      <w:tabs>
        <w:tab w:val="center" w:pos="4680"/>
        <w:tab w:val="right" w:pos="9360"/>
      </w:tabs>
    </w:pPr>
  </w:style>
  <w:style w:type="character" w:customStyle="1" w:styleId="HeaderChar">
    <w:name w:val="Header Char"/>
    <w:basedOn w:val="DefaultParagraphFont"/>
    <w:link w:val="Header"/>
    <w:uiPriority w:val="99"/>
    <w:rsid w:val="00032775"/>
    <w:rPr>
      <w:rFonts w:ascii="Arial" w:eastAsia="Times New Roman" w:hAnsi="Arial" w:cs="Times New Roman"/>
      <w:sz w:val="24"/>
      <w:szCs w:val="24"/>
    </w:rPr>
  </w:style>
  <w:style w:type="paragraph" w:styleId="Footer">
    <w:name w:val="footer"/>
    <w:basedOn w:val="Normal"/>
    <w:link w:val="FooterChar"/>
    <w:unhideWhenUsed/>
    <w:rsid w:val="00032775"/>
    <w:pPr>
      <w:tabs>
        <w:tab w:val="center" w:pos="4680"/>
        <w:tab w:val="right" w:pos="9360"/>
      </w:tabs>
    </w:pPr>
  </w:style>
  <w:style w:type="character" w:customStyle="1" w:styleId="FooterChar">
    <w:name w:val="Footer Char"/>
    <w:basedOn w:val="DefaultParagraphFont"/>
    <w:link w:val="Footer"/>
    <w:rsid w:val="00032775"/>
    <w:rPr>
      <w:rFonts w:ascii="Arial" w:eastAsia="Times New Roman" w:hAnsi="Arial" w:cs="Times New Roman"/>
      <w:sz w:val="24"/>
      <w:szCs w:val="24"/>
    </w:rPr>
  </w:style>
  <w:style w:type="paragraph" w:customStyle="1" w:styleId="Heading31">
    <w:name w:val="Heading 31"/>
    <w:next w:val="Normal"/>
    <w:uiPriority w:val="9"/>
    <w:unhideWhenUsed/>
    <w:qFormat/>
    <w:rsid w:val="00935563"/>
    <w:pPr>
      <w:keepNext/>
      <w:spacing w:before="240" w:after="120" w:line="240" w:lineRule="auto"/>
      <w:ind w:left="1080" w:hanging="360"/>
      <w:outlineLvl w:val="2"/>
    </w:pPr>
    <w:rPr>
      <w:rFonts w:ascii="Arial" w:eastAsia="MS Gothic" w:hAnsi="Arial" w:cs="Times New Roman"/>
      <w:b/>
      <w:sz w:val="32"/>
      <w:szCs w:val="26"/>
    </w:rPr>
  </w:style>
  <w:style w:type="paragraph" w:customStyle="1" w:styleId="Heading41">
    <w:name w:val="Heading 41"/>
    <w:next w:val="Normal"/>
    <w:link w:val="Heading4Char"/>
    <w:uiPriority w:val="9"/>
    <w:unhideWhenUsed/>
    <w:qFormat/>
    <w:rsid w:val="00935563"/>
    <w:pPr>
      <w:keepNext/>
      <w:spacing w:before="120" w:after="120" w:line="240" w:lineRule="auto"/>
      <w:ind w:left="720" w:hanging="720"/>
      <w:outlineLvl w:val="3"/>
    </w:pPr>
    <w:rPr>
      <w:rFonts w:ascii="Arial" w:eastAsia="MS Gothic" w:hAnsi="Arial" w:cs="Times New Roman"/>
      <w:b/>
      <w:sz w:val="28"/>
      <w:szCs w:val="26"/>
    </w:rPr>
  </w:style>
  <w:style w:type="character" w:customStyle="1" w:styleId="Heading5Char">
    <w:name w:val="Heading 5 Char"/>
    <w:basedOn w:val="DefaultParagraphFont"/>
    <w:link w:val="Heading5"/>
    <w:uiPriority w:val="9"/>
    <w:rsid w:val="00935563"/>
    <w:rPr>
      <w:rFonts w:ascii="Arial" w:eastAsia="Calibri" w:hAnsi="Arial" w:cs="Times New Roman"/>
      <w:b/>
      <w:i/>
      <w:sz w:val="24"/>
    </w:rPr>
  </w:style>
  <w:style w:type="character" w:customStyle="1" w:styleId="Heading6Char">
    <w:name w:val="Heading 6 Char"/>
    <w:basedOn w:val="DefaultParagraphFont"/>
    <w:link w:val="Heading6"/>
    <w:uiPriority w:val="9"/>
    <w:rsid w:val="00935563"/>
    <w:rPr>
      <w:rFonts w:ascii="Arial" w:eastAsiaTheme="majorEastAsia" w:hAnsi="Arial" w:cstheme="majorBidi"/>
      <w:b/>
      <w:sz w:val="28"/>
      <w:szCs w:val="26"/>
    </w:rPr>
  </w:style>
  <w:style w:type="paragraph" w:customStyle="1" w:styleId="Heading71">
    <w:name w:val="Heading 71"/>
    <w:basedOn w:val="Normal"/>
    <w:next w:val="Normal"/>
    <w:uiPriority w:val="9"/>
    <w:unhideWhenUsed/>
    <w:rsid w:val="00935563"/>
    <w:pPr>
      <w:keepNext/>
      <w:keepLines/>
      <w:spacing w:before="40"/>
      <w:outlineLvl w:val="6"/>
    </w:pPr>
    <w:rPr>
      <w:rFonts w:ascii="Cambria" w:eastAsia="MS Gothic" w:hAnsi="Cambria"/>
      <w:i/>
      <w:iCs/>
      <w:color w:val="243F60"/>
      <w:szCs w:val="22"/>
    </w:rPr>
  </w:style>
  <w:style w:type="paragraph" w:customStyle="1" w:styleId="Heading81">
    <w:name w:val="Heading 81"/>
    <w:basedOn w:val="Normal"/>
    <w:next w:val="Normal"/>
    <w:uiPriority w:val="9"/>
    <w:unhideWhenUsed/>
    <w:rsid w:val="00935563"/>
    <w:pPr>
      <w:keepNext/>
      <w:keepLines/>
      <w:spacing w:before="40"/>
      <w:outlineLvl w:val="7"/>
    </w:pPr>
    <w:rPr>
      <w:rFonts w:ascii="Cambria" w:eastAsia="MS Gothic" w:hAnsi="Cambria"/>
      <w:color w:val="272727"/>
      <w:sz w:val="21"/>
      <w:szCs w:val="21"/>
    </w:rPr>
  </w:style>
  <w:style w:type="numbering" w:customStyle="1" w:styleId="NoList1">
    <w:name w:val="No List1"/>
    <w:next w:val="NoList"/>
    <w:uiPriority w:val="99"/>
    <w:semiHidden/>
    <w:unhideWhenUsed/>
    <w:rsid w:val="00935563"/>
  </w:style>
  <w:style w:type="paragraph" w:customStyle="1" w:styleId="BlockText1">
    <w:name w:val="Block Text1"/>
    <w:basedOn w:val="Normal"/>
    <w:next w:val="BlockText"/>
    <w:uiPriority w:val="99"/>
    <w:semiHidden/>
    <w:unhideWhenUsed/>
    <w:rsid w:val="00935563"/>
    <w:pPr>
      <w:pBdr>
        <w:top w:val="single" w:sz="2" w:space="10" w:color="4F81BD"/>
        <w:left w:val="single" w:sz="2" w:space="10" w:color="4F81BD"/>
        <w:bottom w:val="single" w:sz="2" w:space="10" w:color="4F81BD"/>
        <w:right w:val="single" w:sz="2" w:space="10" w:color="4F81BD"/>
      </w:pBdr>
      <w:spacing w:after="120"/>
      <w:ind w:left="1152" w:right="1152"/>
    </w:pPr>
    <w:rPr>
      <w:rFonts w:ascii="Calibri" w:eastAsia="MS Mincho" w:hAnsi="Calibri"/>
      <w:i/>
      <w:iCs/>
      <w:color w:val="4F81BD"/>
      <w:szCs w:val="22"/>
    </w:rPr>
  </w:style>
  <w:style w:type="paragraph" w:styleId="BodyText">
    <w:name w:val="Body Text"/>
    <w:basedOn w:val="Normal"/>
    <w:link w:val="BodyTextChar"/>
    <w:uiPriority w:val="99"/>
    <w:unhideWhenUsed/>
    <w:rsid w:val="00935563"/>
    <w:pPr>
      <w:spacing w:after="120"/>
    </w:pPr>
    <w:rPr>
      <w:rFonts w:eastAsia="Calibri"/>
      <w:szCs w:val="22"/>
    </w:rPr>
  </w:style>
  <w:style w:type="character" w:customStyle="1" w:styleId="BodyTextChar">
    <w:name w:val="Body Text Char"/>
    <w:basedOn w:val="DefaultParagraphFont"/>
    <w:link w:val="BodyText"/>
    <w:uiPriority w:val="99"/>
    <w:rsid w:val="00935563"/>
    <w:rPr>
      <w:rFonts w:ascii="Arial" w:eastAsia="Calibri" w:hAnsi="Arial" w:cs="Times New Roman"/>
      <w:sz w:val="24"/>
    </w:rPr>
  </w:style>
  <w:style w:type="character" w:customStyle="1" w:styleId="Heading3Char">
    <w:name w:val="Heading 3 Char"/>
    <w:basedOn w:val="DefaultParagraphFont"/>
    <w:link w:val="Heading3"/>
    <w:uiPriority w:val="9"/>
    <w:rsid w:val="00935563"/>
    <w:rPr>
      <w:rFonts w:ascii="Arial" w:eastAsia="MS Gothic" w:hAnsi="Arial" w:cs="Times New Roman"/>
      <w:b/>
      <w:sz w:val="32"/>
      <w:szCs w:val="26"/>
    </w:rPr>
  </w:style>
  <w:style w:type="character" w:customStyle="1" w:styleId="Heading4Char">
    <w:name w:val="Heading 4 Char"/>
    <w:basedOn w:val="DefaultParagraphFont"/>
    <w:link w:val="Heading41"/>
    <w:uiPriority w:val="9"/>
    <w:rsid w:val="00935563"/>
    <w:rPr>
      <w:rFonts w:ascii="Arial" w:eastAsia="MS Gothic" w:hAnsi="Arial" w:cs="Times New Roman"/>
      <w:b/>
      <w:sz w:val="28"/>
      <w:szCs w:val="26"/>
    </w:rPr>
  </w:style>
  <w:style w:type="paragraph" w:customStyle="1" w:styleId="StepHead">
    <w:name w:val="Step Head"/>
    <w:basedOn w:val="Normal"/>
    <w:link w:val="StepHeadChar"/>
    <w:rsid w:val="00935563"/>
    <w:pPr>
      <w:spacing w:after="120"/>
    </w:pPr>
    <w:rPr>
      <w:rFonts w:eastAsia="Calibri"/>
      <w:b/>
      <w:i/>
      <w:szCs w:val="22"/>
    </w:rPr>
  </w:style>
  <w:style w:type="character" w:customStyle="1" w:styleId="StepHeadChar">
    <w:name w:val="Step Head Char"/>
    <w:basedOn w:val="DefaultParagraphFont"/>
    <w:link w:val="StepHead"/>
    <w:rsid w:val="00935563"/>
    <w:rPr>
      <w:rFonts w:ascii="Arial" w:eastAsia="Calibri" w:hAnsi="Arial" w:cs="Times New Roman"/>
      <w:b/>
      <w:i/>
      <w:sz w:val="24"/>
    </w:rPr>
  </w:style>
  <w:style w:type="character" w:customStyle="1" w:styleId="Heading7Char">
    <w:name w:val="Heading 7 Char"/>
    <w:basedOn w:val="DefaultParagraphFont"/>
    <w:link w:val="Heading7"/>
    <w:uiPriority w:val="9"/>
    <w:rsid w:val="00935563"/>
    <w:rPr>
      <w:rFonts w:ascii="Cambria" w:eastAsia="MS Gothic" w:hAnsi="Cambria" w:cs="Times New Roman"/>
      <w:i/>
      <w:iCs/>
      <w:color w:val="243F60"/>
      <w:sz w:val="24"/>
      <w:szCs w:val="22"/>
    </w:rPr>
  </w:style>
  <w:style w:type="character" w:customStyle="1" w:styleId="Heading8Char">
    <w:name w:val="Heading 8 Char"/>
    <w:basedOn w:val="DefaultParagraphFont"/>
    <w:link w:val="Heading8"/>
    <w:uiPriority w:val="9"/>
    <w:rsid w:val="00935563"/>
    <w:rPr>
      <w:rFonts w:ascii="Cambria" w:eastAsia="MS Gothic" w:hAnsi="Cambria" w:cs="Times New Roman"/>
      <w:color w:val="272727"/>
      <w:sz w:val="21"/>
      <w:szCs w:val="21"/>
    </w:rPr>
  </w:style>
  <w:style w:type="paragraph" w:customStyle="1" w:styleId="NoSpacing1">
    <w:name w:val="No Spacing1"/>
    <w:next w:val="NoSpacing"/>
    <w:uiPriority w:val="1"/>
    <w:rsid w:val="00935563"/>
    <w:pPr>
      <w:spacing w:after="0" w:line="240" w:lineRule="auto"/>
    </w:pPr>
  </w:style>
  <w:style w:type="character" w:customStyle="1" w:styleId="ListParagraphChar">
    <w:name w:val="List Paragraph Char"/>
    <w:basedOn w:val="DefaultParagraphFont"/>
    <w:link w:val="ListParagraph"/>
    <w:uiPriority w:val="34"/>
    <w:rsid w:val="00935563"/>
    <w:rPr>
      <w:rFonts w:ascii="Arial" w:eastAsia="Times New Roman" w:hAnsi="Arial" w:cs="Times New Roman"/>
      <w:sz w:val="24"/>
      <w:szCs w:val="24"/>
    </w:rPr>
  </w:style>
  <w:style w:type="paragraph" w:customStyle="1" w:styleId="ProposalText">
    <w:name w:val="Proposal Text"/>
    <w:basedOn w:val="Normal"/>
    <w:link w:val="ProposalTextChar"/>
    <w:rsid w:val="00935563"/>
    <w:pPr>
      <w:spacing w:before="200" w:after="120" w:line="264" w:lineRule="auto"/>
    </w:pPr>
    <w:rPr>
      <w:rFonts w:ascii="Gadugi" w:eastAsia="Calibri" w:hAnsi="Gadugi" w:cs="Calibri"/>
      <w:sz w:val="20"/>
      <w:szCs w:val="22"/>
    </w:rPr>
  </w:style>
  <w:style w:type="character" w:customStyle="1" w:styleId="ProposalTextChar">
    <w:name w:val="Proposal Text Char"/>
    <w:basedOn w:val="DefaultParagraphFont"/>
    <w:link w:val="ProposalText"/>
    <w:rsid w:val="00935563"/>
    <w:rPr>
      <w:rFonts w:ascii="Gadugi" w:eastAsia="Calibri" w:hAnsi="Gadugi" w:cs="Calibri"/>
      <w:sz w:val="20"/>
    </w:rPr>
  </w:style>
  <w:style w:type="table" w:styleId="TableGrid">
    <w:name w:val="Table Grid"/>
    <w:basedOn w:val="TableNormal"/>
    <w:uiPriority w:val="39"/>
    <w:rsid w:val="0093556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935563"/>
    <w:pPr>
      <w:spacing w:after="240"/>
      <w:contextualSpacing/>
      <w:jc w:val="center"/>
    </w:pPr>
    <w:rPr>
      <w:spacing w:val="20"/>
      <w:kern w:val="28"/>
      <w:sz w:val="52"/>
      <w:szCs w:val="52"/>
      <w:lang w:val="x-none" w:eastAsia="x-none"/>
    </w:rPr>
  </w:style>
  <w:style w:type="character" w:customStyle="1" w:styleId="TitleChar">
    <w:name w:val="Title Char"/>
    <w:basedOn w:val="DefaultParagraphFont"/>
    <w:link w:val="Title"/>
    <w:uiPriority w:val="10"/>
    <w:rsid w:val="00935563"/>
    <w:rPr>
      <w:rFonts w:ascii="Arial" w:eastAsia="Times New Roman" w:hAnsi="Arial" w:cs="Times New Roman"/>
      <w:spacing w:val="20"/>
      <w:kern w:val="28"/>
      <w:sz w:val="52"/>
      <w:szCs w:val="52"/>
      <w:lang w:val="x-none" w:eastAsia="x-none"/>
    </w:rPr>
  </w:style>
  <w:style w:type="paragraph" w:customStyle="1" w:styleId="TableTitle">
    <w:name w:val="Table Title"/>
    <w:basedOn w:val="BodyText"/>
    <w:link w:val="TableTitleChar"/>
    <w:qFormat/>
    <w:rsid w:val="00935563"/>
    <w:pPr>
      <w:spacing w:before="240"/>
      <w:jc w:val="center"/>
    </w:pPr>
    <w:rPr>
      <w:rFonts w:eastAsia="Cambria"/>
      <w:b/>
      <w:szCs w:val="24"/>
    </w:rPr>
  </w:style>
  <w:style w:type="paragraph" w:customStyle="1" w:styleId="GridTable31">
    <w:name w:val="Grid Table 31"/>
    <w:basedOn w:val="Heading1"/>
    <w:next w:val="Normal"/>
    <w:rsid w:val="00935563"/>
    <w:pPr>
      <w:keepNext w:val="0"/>
      <w:keepLines w:val="0"/>
      <w:spacing w:before="0" w:after="960" w:line="360" w:lineRule="auto"/>
      <w:ind w:left="450" w:hanging="630"/>
      <w:jc w:val="center"/>
      <w:outlineLvl w:val="9"/>
    </w:pPr>
    <w:rPr>
      <w:rFonts w:ascii="Arial" w:eastAsia="Calibri" w:hAnsi="Arial" w:cs="Times New Roman"/>
      <w:b/>
      <w:color w:val="auto"/>
      <w:sz w:val="28"/>
      <w:szCs w:val="52"/>
    </w:rPr>
  </w:style>
  <w:style w:type="paragraph" w:customStyle="1" w:styleId="TOCHeading1">
    <w:name w:val="TOC Heading1"/>
    <w:next w:val="Normal"/>
    <w:uiPriority w:val="39"/>
    <w:unhideWhenUsed/>
    <w:qFormat/>
    <w:rsid w:val="00935563"/>
    <w:pPr>
      <w:keepLines/>
      <w:pageBreakBefore/>
      <w:spacing w:after="120" w:line="240" w:lineRule="auto"/>
    </w:pPr>
    <w:rPr>
      <w:rFonts w:ascii="Arial" w:eastAsia="MS Gothic" w:hAnsi="Arial" w:cs="Times New Roman"/>
      <w:b/>
      <w:bCs/>
      <w:sz w:val="36"/>
      <w:szCs w:val="52"/>
    </w:rPr>
  </w:style>
  <w:style w:type="paragraph" w:styleId="TOC1">
    <w:name w:val="toc 1"/>
    <w:basedOn w:val="Normal"/>
    <w:next w:val="Normal"/>
    <w:autoRedefine/>
    <w:uiPriority w:val="39"/>
    <w:unhideWhenUsed/>
    <w:rsid w:val="00935563"/>
    <w:pPr>
      <w:tabs>
        <w:tab w:val="right" w:leader="dot" w:pos="9350"/>
      </w:tabs>
      <w:spacing w:before="60" w:after="20"/>
    </w:pPr>
    <w:rPr>
      <w:rFonts w:eastAsia="Calibri"/>
      <w:b/>
      <w:noProof/>
      <w:color w:val="0000FF"/>
      <w:szCs w:val="22"/>
    </w:rPr>
  </w:style>
  <w:style w:type="paragraph" w:styleId="TOC2">
    <w:name w:val="toc 2"/>
    <w:basedOn w:val="Normal"/>
    <w:next w:val="Normal"/>
    <w:uiPriority w:val="39"/>
    <w:unhideWhenUsed/>
    <w:rsid w:val="00935563"/>
    <w:pPr>
      <w:tabs>
        <w:tab w:val="right" w:leader="dot" w:pos="9350"/>
      </w:tabs>
      <w:spacing w:before="20" w:after="20"/>
      <w:ind w:left="576" w:hanging="360"/>
    </w:pPr>
    <w:rPr>
      <w:rFonts w:eastAsia="Calibri"/>
      <w:color w:val="0000FF"/>
      <w:szCs w:val="22"/>
    </w:rPr>
  </w:style>
  <w:style w:type="paragraph" w:styleId="Revision">
    <w:name w:val="Revision"/>
    <w:hidden/>
    <w:uiPriority w:val="99"/>
    <w:semiHidden/>
    <w:rsid w:val="00935563"/>
    <w:pPr>
      <w:spacing w:after="0" w:line="240" w:lineRule="auto"/>
    </w:pPr>
    <w:rPr>
      <w:rFonts w:ascii="Calibri" w:eastAsia="Calibri" w:hAnsi="Calibri" w:cs="Times New Roman"/>
    </w:rPr>
  </w:style>
  <w:style w:type="paragraph" w:styleId="TOC3">
    <w:name w:val="toc 3"/>
    <w:basedOn w:val="Normal"/>
    <w:next w:val="Normal"/>
    <w:autoRedefine/>
    <w:uiPriority w:val="39"/>
    <w:unhideWhenUsed/>
    <w:rsid w:val="00935563"/>
    <w:pPr>
      <w:tabs>
        <w:tab w:val="right" w:leader="dot" w:pos="9350"/>
      </w:tabs>
      <w:spacing w:before="20" w:after="20"/>
      <w:ind w:left="475"/>
    </w:pPr>
    <w:rPr>
      <w:rFonts w:eastAsia="Calibri"/>
      <w:noProof/>
      <w:color w:val="0000FF"/>
      <w:szCs w:val="22"/>
    </w:rPr>
  </w:style>
  <w:style w:type="character" w:customStyle="1" w:styleId="NumberedChar">
    <w:name w:val="Numbered Char"/>
    <w:link w:val="Numbered"/>
    <w:locked/>
    <w:rsid w:val="00935563"/>
    <w:rPr>
      <w:rFonts w:ascii="Arial" w:eastAsia="SimSun" w:hAnsi="Arial" w:cs="Calibri"/>
      <w:sz w:val="24"/>
      <w:lang w:eastAsia="zh-CN"/>
    </w:rPr>
  </w:style>
  <w:style w:type="paragraph" w:customStyle="1" w:styleId="Numbered">
    <w:name w:val="Numbered"/>
    <w:basedOn w:val="BodyText"/>
    <w:link w:val="NumberedChar"/>
    <w:rsid w:val="00935563"/>
    <w:rPr>
      <w:rFonts w:eastAsia="SimSun" w:cs="Calibri"/>
      <w:lang w:eastAsia="zh-CN"/>
    </w:rPr>
  </w:style>
  <w:style w:type="paragraph" w:customStyle="1" w:styleId="NumberedSub">
    <w:name w:val="NumberedSub"/>
    <w:basedOn w:val="Normal"/>
    <w:rsid w:val="00935563"/>
    <w:pPr>
      <w:numPr>
        <w:numId w:val="3"/>
      </w:numPr>
      <w:spacing w:after="120"/>
    </w:pPr>
    <w:rPr>
      <w:rFonts w:eastAsia="SimSun" w:cs="Calibri"/>
    </w:rPr>
  </w:style>
  <w:style w:type="character" w:customStyle="1" w:styleId="CaptionChar">
    <w:name w:val="Caption Char"/>
    <w:link w:val="Caption"/>
    <w:locked/>
    <w:rsid w:val="00935563"/>
    <w:rPr>
      <w:rFonts w:ascii="Arial" w:eastAsia="SimSun" w:hAnsi="Arial" w:cs="Arial"/>
      <w:b/>
      <w:color w:val="034D8E"/>
      <w:sz w:val="24"/>
      <w:szCs w:val="24"/>
      <w:lang w:eastAsia="zh-CN"/>
    </w:rPr>
  </w:style>
  <w:style w:type="paragraph" w:styleId="Caption">
    <w:name w:val="caption"/>
    <w:basedOn w:val="Normal"/>
    <w:next w:val="Normal"/>
    <w:link w:val="CaptionChar"/>
    <w:unhideWhenUsed/>
    <w:qFormat/>
    <w:rsid w:val="00935563"/>
    <w:pPr>
      <w:keepNext/>
      <w:keepLines/>
      <w:spacing w:before="240" w:after="60"/>
      <w:ind w:left="1008" w:hanging="1008"/>
    </w:pPr>
    <w:rPr>
      <w:rFonts w:eastAsia="SimSun" w:cs="Arial"/>
      <w:b/>
      <w:color w:val="034D8E"/>
      <w:lang w:eastAsia="zh-CN"/>
    </w:rPr>
  </w:style>
  <w:style w:type="character" w:customStyle="1" w:styleId="TableTextChar">
    <w:name w:val="TableText Char"/>
    <w:link w:val="TableText"/>
    <w:locked/>
    <w:rsid w:val="00935563"/>
    <w:rPr>
      <w:rFonts w:ascii="Arial" w:eastAsia="SimSun" w:hAnsi="Arial" w:cs="Arial"/>
      <w:sz w:val="24"/>
      <w:lang w:eastAsia="ko-KR"/>
    </w:rPr>
  </w:style>
  <w:style w:type="paragraph" w:customStyle="1" w:styleId="TableText">
    <w:name w:val="TableText"/>
    <w:basedOn w:val="Normal"/>
    <w:link w:val="TableTextChar"/>
    <w:rsid w:val="00935563"/>
    <w:pPr>
      <w:spacing w:before="20" w:after="20"/>
    </w:pPr>
    <w:rPr>
      <w:rFonts w:eastAsia="SimSun" w:cs="Arial"/>
      <w:szCs w:val="22"/>
      <w:lang w:eastAsia="ko-KR"/>
    </w:rPr>
  </w:style>
  <w:style w:type="paragraph" w:customStyle="1" w:styleId="bullets">
    <w:name w:val="bullets"/>
    <w:basedOn w:val="Normal"/>
    <w:rsid w:val="00935563"/>
    <w:pPr>
      <w:numPr>
        <w:numId w:val="4"/>
      </w:numPr>
      <w:spacing w:after="120"/>
      <w:ind w:left="576" w:hanging="288"/>
    </w:pPr>
    <w:rPr>
      <w:rFonts w:eastAsia="SimSun"/>
      <w:lang w:eastAsia="zh-CN"/>
    </w:rPr>
  </w:style>
  <w:style w:type="paragraph" w:customStyle="1" w:styleId="TableHead">
    <w:name w:val="TableHead"/>
    <w:link w:val="TableHeadChar"/>
    <w:rsid w:val="00935563"/>
    <w:pPr>
      <w:keepNext/>
      <w:keepLines/>
      <w:spacing w:before="20" w:after="20" w:line="240" w:lineRule="auto"/>
      <w:jc w:val="center"/>
    </w:pPr>
    <w:rPr>
      <w:rFonts w:ascii="Arial" w:eastAsia="SimSun" w:hAnsi="Arial" w:cs="Times New Roman"/>
      <w:noProof/>
      <w:sz w:val="24"/>
      <w:szCs w:val="20"/>
    </w:rPr>
  </w:style>
  <w:style w:type="character" w:customStyle="1" w:styleId="TableHeadChar">
    <w:name w:val="TableHead Char"/>
    <w:basedOn w:val="DefaultParagraphFont"/>
    <w:link w:val="TableHead"/>
    <w:rsid w:val="00935563"/>
    <w:rPr>
      <w:rFonts w:ascii="Arial" w:eastAsia="SimSun" w:hAnsi="Arial" w:cs="Times New Roman"/>
      <w:noProof/>
      <w:sz w:val="24"/>
      <w:szCs w:val="20"/>
    </w:rPr>
  </w:style>
  <w:style w:type="paragraph" w:customStyle="1" w:styleId="TableFooter">
    <w:name w:val="Table Footer"/>
    <w:basedOn w:val="TableText"/>
    <w:link w:val="TableFooterChar"/>
    <w:qFormat/>
    <w:rsid w:val="00935563"/>
    <w:pPr>
      <w:ind w:right="576"/>
    </w:pPr>
    <w:rPr>
      <w:rFonts w:cs="Calibri"/>
      <w:color w:val="948A54"/>
    </w:rPr>
  </w:style>
  <w:style w:type="character" w:customStyle="1" w:styleId="TableFooterChar">
    <w:name w:val="Table Footer Char"/>
    <w:basedOn w:val="TableTextChar"/>
    <w:link w:val="TableFooter"/>
    <w:rsid w:val="00935563"/>
    <w:rPr>
      <w:rFonts w:ascii="Arial" w:eastAsia="SimSun" w:hAnsi="Arial" w:cs="Calibri"/>
      <w:color w:val="948A54"/>
      <w:sz w:val="24"/>
      <w:lang w:eastAsia="ko-KR"/>
    </w:rPr>
  </w:style>
  <w:style w:type="paragraph" w:customStyle="1" w:styleId="TableNumbered">
    <w:name w:val="TableNumbered"/>
    <w:basedOn w:val="TableText"/>
    <w:link w:val="TableNumberedChar"/>
    <w:qFormat/>
    <w:rsid w:val="00935563"/>
    <w:pPr>
      <w:numPr>
        <w:numId w:val="5"/>
      </w:numPr>
    </w:pPr>
    <w:rPr>
      <w:b/>
    </w:rPr>
  </w:style>
  <w:style w:type="character" w:customStyle="1" w:styleId="TableNumberedChar">
    <w:name w:val="TableNumbered Char"/>
    <w:basedOn w:val="TableTextChar"/>
    <w:link w:val="TableNumbered"/>
    <w:rsid w:val="00935563"/>
    <w:rPr>
      <w:rFonts w:ascii="Arial" w:eastAsia="SimSun" w:hAnsi="Arial" w:cs="Arial"/>
      <w:b/>
      <w:sz w:val="24"/>
      <w:lang w:eastAsia="ko-KR"/>
    </w:rPr>
  </w:style>
  <w:style w:type="paragraph" w:customStyle="1" w:styleId="TableBulleted">
    <w:name w:val="TableBulleted"/>
    <w:basedOn w:val="Normal"/>
    <w:link w:val="TableBulletedChar"/>
    <w:rsid w:val="00935563"/>
    <w:pPr>
      <w:numPr>
        <w:numId w:val="2"/>
      </w:numPr>
      <w:spacing w:before="20" w:after="20"/>
      <w:ind w:left="288" w:hanging="288"/>
    </w:pPr>
    <w:rPr>
      <w:rFonts w:eastAsia="Calibri" w:cs="Arial"/>
      <w:szCs w:val="22"/>
    </w:rPr>
  </w:style>
  <w:style w:type="character" w:customStyle="1" w:styleId="TableBulletedChar">
    <w:name w:val="TableBulleted Char"/>
    <w:basedOn w:val="DefaultParagraphFont"/>
    <w:link w:val="TableBulleted"/>
    <w:rsid w:val="00935563"/>
    <w:rPr>
      <w:rFonts w:ascii="Arial" w:eastAsia="Calibri" w:hAnsi="Arial" w:cs="Arial"/>
      <w:sz w:val="24"/>
    </w:rPr>
  </w:style>
  <w:style w:type="paragraph" w:customStyle="1" w:styleId="Letter">
    <w:name w:val="Letter"/>
    <w:basedOn w:val="Numbered"/>
    <w:link w:val="LetterChar"/>
    <w:rsid w:val="00935563"/>
    <w:pPr>
      <w:numPr>
        <w:numId w:val="6"/>
      </w:numPr>
      <w:contextualSpacing/>
    </w:pPr>
  </w:style>
  <w:style w:type="character" w:customStyle="1" w:styleId="LetterChar">
    <w:name w:val="Letter Char"/>
    <w:basedOn w:val="NumberedChar"/>
    <w:link w:val="Letter"/>
    <w:rsid w:val="00935563"/>
    <w:rPr>
      <w:rFonts w:ascii="Arial" w:eastAsia="SimSun" w:hAnsi="Arial" w:cs="Calibri"/>
      <w:sz w:val="24"/>
      <w:lang w:eastAsia="zh-CN"/>
    </w:rPr>
  </w:style>
  <w:style w:type="paragraph" w:customStyle="1" w:styleId="Default">
    <w:name w:val="Default"/>
    <w:rsid w:val="00935563"/>
    <w:pPr>
      <w:autoSpaceDE w:val="0"/>
      <w:autoSpaceDN w:val="0"/>
      <w:adjustRightInd w:val="0"/>
      <w:spacing w:after="0" w:line="240" w:lineRule="auto"/>
    </w:pPr>
    <w:rPr>
      <w:rFonts w:ascii="Times New Roman" w:eastAsia="MS Mincho" w:hAnsi="Times New Roman" w:cs="Times New Roman"/>
      <w:color w:val="000000"/>
      <w:sz w:val="24"/>
      <w:szCs w:val="24"/>
      <w:lang w:eastAsia="ko-KR"/>
    </w:rPr>
  </w:style>
  <w:style w:type="character" w:customStyle="1" w:styleId="nlmyear">
    <w:name w:val="nlm_year"/>
    <w:basedOn w:val="DefaultParagraphFont"/>
    <w:rsid w:val="00935563"/>
  </w:style>
  <w:style w:type="character" w:customStyle="1" w:styleId="nlmpublisher-loc">
    <w:name w:val="nlm_publisher-loc"/>
    <w:basedOn w:val="DefaultParagraphFont"/>
    <w:rsid w:val="00935563"/>
  </w:style>
  <w:style w:type="character" w:customStyle="1" w:styleId="nlmpublisher-name">
    <w:name w:val="nlm_publisher-name"/>
    <w:basedOn w:val="DefaultParagraphFont"/>
    <w:rsid w:val="00935563"/>
  </w:style>
  <w:style w:type="character" w:styleId="Emphasis">
    <w:name w:val="Emphasis"/>
    <w:basedOn w:val="DefaultParagraphFont"/>
    <w:uiPriority w:val="20"/>
    <w:rsid w:val="00935563"/>
    <w:rPr>
      <w:i/>
      <w:iCs/>
    </w:rPr>
  </w:style>
  <w:style w:type="paragraph" w:customStyle="1" w:styleId="References">
    <w:name w:val="References"/>
    <w:basedOn w:val="Normal"/>
    <w:rsid w:val="00935563"/>
    <w:pPr>
      <w:spacing w:after="120"/>
      <w:ind w:left="216" w:hanging="216"/>
    </w:pPr>
    <w:rPr>
      <w:rFonts w:eastAsia="SimSun" w:cs="Calibri"/>
      <w:color w:val="000000"/>
    </w:rPr>
  </w:style>
  <w:style w:type="paragraph" w:styleId="BodyText2">
    <w:name w:val="Body Text 2"/>
    <w:basedOn w:val="Normal"/>
    <w:link w:val="BodyText2Char"/>
    <w:uiPriority w:val="99"/>
    <w:semiHidden/>
    <w:unhideWhenUsed/>
    <w:rsid w:val="00935563"/>
    <w:pPr>
      <w:spacing w:after="120" w:line="480" w:lineRule="auto"/>
    </w:pPr>
    <w:rPr>
      <w:rFonts w:eastAsia="Calibri"/>
      <w:szCs w:val="22"/>
    </w:rPr>
  </w:style>
  <w:style w:type="character" w:customStyle="1" w:styleId="BodyText2Char">
    <w:name w:val="Body Text 2 Char"/>
    <w:basedOn w:val="DefaultParagraphFont"/>
    <w:link w:val="BodyText2"/>
    <w:uiPriority w:val="99"/>
    <w:semiHidden/>
    <w:rsid w:val="00935563"/>
    <w:rPr>
      <w:rFonts w:ascii="Arial" w:eastAsia="Calibri" w:hAnsi="Arial" w:cs="Times New Roman"/>
      <w:sz w:val="24"/>
    </w:rPr>
  </w:style>
  <w:style w:type="paragraph" w:customStyle="1" w:styleId="TOCHeading2">
    <w:name w:val="TOC Heading 2"/>
    <w:basedOn w:val="TOCHeading"/>
    <w:rsid w:val="00935563"/>
    <w:pPr>
      <w:keepNext w:val="0"/>
      <w:spacing w:after="120"/>
    </w:pPr>
    <w:rPr>
      <w:rFonts w:ascii="Arial" w:hAnsi="Arial"/>
      <w:b/>
      <w:bCs/>
      <w:color w:val="auto"/>
      <w:szCs w:val="52"/>
    </w:rPr>
  </w:style>
  <w:style w:type="table" w:customStyle="1" w:styleId="TRtable">
    <w:name w:val="TR table"/>
    <w:basedOn w:val="TableNormal"/>
    <w:uiPriority w:val="99"/>
    <w:rsid w:val="00935563"/>
    <w:pPr>
      <w:spacing w:before="40" w:after="40" w:line="240" w:lineRule="auto"/>
      <w:jc w:val="right"/>
    </w:pPr>
    <w:rPr>
      <w:rFonts w:ascii="Arial" w:eastAsia="SimSun" w:hAnsi="Arial" w:cs="Times New Roman"/>
      <w:sz w:val="24"/>
      <w:szCs w:val="20"/>
    </w:rPr>
    <w:tblPr>
      <w:jc w:val="center"/>
      <w:tblBorders>
        <w:top w:val="single" w:sz="12" w:space="0" w:color="auto"/>
        <w:bottom w:val="single" w:sz="12" w:space="0" w:color="auto"/>
      </w:tblBorders>
    </w:tblPr>
    <w:trPr>
      <w:cantSplit/>
      <w:jc w:val="center"/>
    </w:trPr>
    <w:tblStylePr w:type="firstRow">
      <w:pPr>
        <w:jc w:val="center"/>
      </w:pPr>
      <w:rPr>
        <w:rFonts w:ascii="Arial" w:hAnsi="Arial"/>
        <w:b/>
        <w:sz w:val="24"/>
      </w:rPr>
      <w:tblPr/>
      <w:trPr>
        <w:tblHeader/>
      </w:trPr>
      <w:tcPr>
        <w:tcBorders>
          <w:top w:val="single" w:sz="12" w:space="0" w:color="auto"/>
          <w:left w:val="nil"/>
          <w:bottom w:val="single" w:sz="4" w:space="0" w:color="auto"/>
          <w:right w:val="nil"/>
          <w:insideH w:val="nil"/>
          <w:insideV w:val="nil"/>
          <w:tl2br w:val="nil"/>
          <w:tr2bl w:val="nil"/>
        </w:tcBorders>
        <w:vAlign w:val="bottom"/>
      </w:tcPr>
    </w:tblStylePr>
    <w:tblStylePr w:type="firstCol">
      <w:pPr>
        <w:jc w:val="left"/>
      </w:pPr>
    </w:tblStylePr>
  </w:style>
  <w:style w:type="table" w:customStyle="1" w:styleId="PlainTable21">
    <w:name w:val="Plain Table 21"/>
    <w:basedOn w:val="TableNormal"/>
    <w:next w:val="PlainTable2"/>
    <w:uiPriority w:val="99"/>
    <w:rsid w:val="00935563"/>
    <w:pPr>
      <w:spacing w:after="0" w:line="240" w:lineRule="auto"/>
    </w:pPr>
    <w:rPr>
      <w:rFonts w:ascii="Calibri" w:eastAsia="Calibri" w:hAnsi="Calibri" w:cs="Times New Roman"/>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11">
    <w:name w:val="Plain Table 11"/>
    <w:basedOn w:val="TableNormal"/>
    <w:next w:val="PlainTable1"/>
    <w:uiPriority w:val="99"/>
    <w:rsid w:val="00935563"/>
    <w:pPr>
      <w:spacing w:after="0" w:line="240" w:lineRule="auto"/>
    </w:pPr>
    <w:rPr>
      <w:rFonts w:ascii="Calibri" w:eastAsia="Calibri" w:hAnsi="Calibri"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31">
    <w:name w:val="Plain Table 31"/>
    <w:basedOn w:val="TableNormal"/>
    <w:next w:val="PlainTable3"/>
    <w:uiPriority w:val="99"/>
    <w:rsid w:val="00935563"/>
    <w:pPr>
      <w:spacing w:after="0" w:line="240" w:lineRule="auto"/>
    </w:pPr>
    <w:rPr>
      <w:rFonts w:ascii="Calibri" w:eastAsia="Calibri" w:hAnsi="Calibri" w:cs="Times New Roman"/>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TableWeb3">
    <w:name w:val="Table Web 3"/>
    <w:basedOn w:val="TableNormal"/>
    <w:uiPriority w:val="99"/>
    <w:rsid w:val="00935563"/>
    <w:pPr>
      <w:spacing w:after="120" w:line="240" w:lineRule="auto"/>
    </w:pPr>
    <w:rPr>
      <w:rFonts w:ascii="Calibri" w:eastAsia="Calibri" w:hAnsi="Calibri"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Subtle2">
    <w:name w:val="Table Subtle 2"/>
    <w:basedOn w:val="TableNormal"/>
    <w:uiPriority w:val="99"/>
    <w:rsid w:val="00935563"/>
    <w:pPr>
      <w:spacing w:after="120" w:line="240" w:lineRule="auto"/>
    </w:pPr>
    <w:rPr>
      <w:rFonts w:ascii="Calibri" w:eastAsia="Calibri" w:hAnsi="Calibri"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Light1">
    <w:name w:val="Table Grid Light1"/>
    <w:basedOn w:val="TableNormal"/>
    <w:next w:val="TableGridLight"/>
    <w:uiPriority w:val="99"/>
    <w:rsid w:val="00935563"/>
    <w:pPr>
      <w:spacing w:after="0" w:line="240" w:lineRule="auto"/>
    </w:pPr>
    <w:rPr>
      <w:rFonts w:ascii="Calibri" w:eastAsia="Calibri" w:hAnsi="Calibri"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PlainText1">
    <w:name w:val="Plain Text1"/>
    <w:basedOn w:val="Normal"/>
    <w:next w:val="PlainText"/>
    <w:link w:val="PlainTextChar"/>
    <w:uiPriority w:val="99"/>
    <w:semiHidden/>
    <w:unhideWhenUsed/>
    <w:rsid w:val="00935563"/>
    <w:rPr>
      <w:rFonts w:asciiTheme="minorHAnsi" w:eastAsia="MS Mincho" w:hAnsiTheme="minorHAnsi"/>
      <w:sz w:val="22"/>
      <w:szCs w:val="21"/>
      <w:lang w:eastAsia="ko-KR"/>
    </w:rPr>
  </w:style>
  <w:style w:type="character" w:customStyle="1" w:styleId="PlainTextChar">
    <w:name w:val="Plain Text Char"/>
    <w:basedOn w:val="DefaultParagraphFont"/>
    <w:link w:val="PlainText1"/>
    <w:uiPriority w:val="99"/>
    <w:semiHidden/>
    <w:rsid w:val="00935563"/>
    <w:rPr>
      <w:rFonts w:eastAsia="MS Mincho" w:cs="Times New Roman"/>
      <w:sz w:val="22"/>
      <w:szCs w:val="21"/>
      <w:lang w:eastAsia="ko-KR"/>
    </w:rPr>
  </w:style>
  <w:style w:type="paragraph" w:styleId="TOC5">
    <w:name w:val="toc 5"/>
    <w:basedOn w:val="Normal"/>
    <w:next w:val="Normal"/>
    <w:autoRedefine/>
    <w:uiPriority w:val="39"/>
    <w:unhideWhenUsed/>
    <w:rsid w:val="00935563"/>
    <w:pPr>
      <w:tabs>
        <w:tab w:val="right" w:leader="dot" w:pos="9350"/>
      </w:tabs>
      <w:spacing w:after="20"/>
      <w:ind w:left="86" w:right="720" w:hanging="86"/>
    </w:pPr>
    <w:rPr>
      <w:rFonts w:eastAsia="Calibri"/>
      <w:noProof/>
      <w:color w:val="0000FF"/>
      <w:szCs w:val="22"/>
    </w:rPr>
  </w:style>
  <w:style w:type="paragraph" w:styleId="TableofFigures">
    <w:name w:val="table of figures"/>
    <w:basedOn w:val="Normal"/>
    <w:next w:val="Normal"/>
    <w:uiPriority w:val="99"/>
    <w:unhideWhenUsed/>
    <w:rsid w:val="00935563"/>
    <w:rPr>
      <w:rFonts w:eastAsia="Calibri"/>
      <w:szCs w:val="22"/>
    </w:rPr>
  </w:style>
  <w:style w:type="paragraph" w:customStyle="1" w:styleId="bullets2">
    <w:name w:val="bullets2"/>
    <w:basedOn w:val="ListParagraph"/>
    <w:rsid w:val="00935563"/>
    <w:pPr>
      <w:numPr>
        <w:ilvl w:val="1"/>
        <w:numId w:val="20"/>
      </w:numPr>
      <w:spacing w:after="120"/>
      <w:ind w:left="1008"/>
      <w:contextualSpacing w:val="0"/>
    </w:pPr>
    <w:rPr>
      <w:rFonts w:eastAsia="Calibri"/>
      <w:szCs w:val="22"/>
    </w:rPr>
  </w:style>
  <w:style w:type="paragraph" w:customStyle="1" w:styleId="Image">
    <w:name w:val="Image"/>
    <w:basedOn w:val="Normal"/>
    <w:rsid w:val="00935563"/>
    <w:pPr>
      <w:keepNext/>
      <w:spacing w:before="240" w:after="60"/>
      <w:jc w:val="center"/>
    </w:pPr>
    <w:rPr>
      <w:rFonts w:eastAsia="Calibri"/>
      <w:noProof/>
      <w:szCs w:val="22"/>
    </w:rPr>
  </w:style>
  <w:style w:type="paragraph" w:customStyle="1" w:styleId="Captionwide">
    <w:name w:val="Captionwide"/>
    <w:basedOn w:val="Caption"/>
    <w:rsid w:val="00935563"/>
    <w:pPr>
      <w:keepNext w:val="0"/>
      <w:spacing w:before="60" w:after="240"/>
    </w:pPr>
  </w:style>
  <w:style w:type="paragraph" w:customStyle="1" w:styleId="bullets-one">
    <w:name w:val="bullets-one"/>
    <w:basedOn w:val="bullets"/>
    <w:rsid w:val="00935563"/>
    <w:pPr>
      <w:contextualSpacing/>
    </w:pPr>
  </w:style>
  <w:style w:type="character" w:customStyle="1" w:styleId="UnresolvedMention1">
    <w:name w:val="Unresolved Mention1"/>
    <w:basedOn w:val="DefaultParagraphFont"/>
    <w:uiPriority w:val="99"/>
    <w:semiHidden/>
    <w:unhideWhenUsed/>
    <w:rsid w:val="00935563"/>
    <w:rPr>
      <w:color w:val="605E5C"/>
      <w:shd w:val="clear" w:color="auto" w:fill="E1DFDD"/>
    </w:rPr>
  </w:style>
  <w:style w:type="paragraph" w:customStyle="1" w:styleId="NumberedSub0">
    <w:name w:val="Numbered Sub"/>
    <w:basedOn w:val="Normal"/>
    <w:rsid w:val="00935563"/>
    <w:pPr>
      <w:spacing w:after="120"/>
      <w:ind w:left="792" w:hanging="360"/>
    </w:pPr>
    <w:rPr>
      <w:rFonts w:eastAsia="SimSun" w:cs="Calibri"/>
      <w:sz w:val="22"/>
    </w:rPr>
  </w:style>
  <w:style w:type="paragraph" w:customStyle="1" w:styleId="bullet">
    <w:name w:val="bullet"/>
    <w:basedOn w:val="Normal"/>
    <w:rsid w:val="00935563"/>
    <w:pPr>
      <w:spacing w:after="120"/>
      <w:ind w:left="576" w:hanging="288"/>
    </w:pPr>
    <w:rPr>
      <w:rFonts w:eastAsia="SimSun"/>
      <w:lang w:eastAsia="zh-CN"/>
    </w:rPr>
  </w:style>
  <w:style w:type="paragraph" w:customStyle="1" w:styleId="indentbullet">
    <w:name w:val="indent bullet"/>
    <w:basedOn w:val="ListParagraph"/>
    <w:qFormat/>
    <w:rsid w:val="00935563"/>
    <w:pPr>
      <w:numPr>
        <w:ilvl w:val="1"/>
        <w:numId w:val="21"/>
      </w:numPr>
      <w:spacing w:after="120"/>
      <w:ind w:left="864" w:hanging="288"/>
    </w:pPr>
    <w:rPr>
      <w:rFonts w:eastAsia="Calibri"/>
      <w:szCs w:val="22"/>
    </w:rPr>
  </w:style>
  <w:style w:type="paragraph" w:customStyle="1" w:styleId="bullet-indent">
    <w:name w:val="bullet-indent"/>
    <w:basedOn w:val="NumberedSub"/>
    <w:rsid w:val="00935563"/>
    <w:pPr>
      <w:numPr>
        <w:numId w:val="24"/>
      </w:numPr>
    </w:pPr>
  </w:style>
  <w:style w:type="character" w:customStyle="1" w:styleId="CrossReference">
    <w:name w:val="CrossReference"/>
    <w:basedOn w:val="DefaultParagraphFont"/>
    <w:uiPriority w:val="1"/>
    <w:qFormat/>
    <w:rsid w:val="00935563"/>
    <w:rPr>
      <w:color w:val="0000FF"/>
      <w:u w:val="single"/>
    </w:rPr>
  </w:style>
  <w:style w:type="paragraph" w:styleId="FootnoteText">
    <w:name w:val="footnote text"/>
    <w:basedOn w:val="Normal"/>
    <w:link w:val="FootnoteTextChar"/>
    <w:uiPriority w:val="99"/>
    <w:semiHidden/>
    <w:unhideWhenUsed/>
    <w:rsid w:val="00935563"/>
    <w:rPr>
      <w:rFonts w:eastAsia="Calibri"/>
      <w:szCs w:val="20"/>
    </w:rPr>
  </w:style>
  <w:style w:type="character" w:customStyle="1" w:styleId="FootnoteTextChar">
    <w:name w:val="Footnote Text Char"/>
    <w:basedOn w:val="DefaultParagraphFont"/>
    <w:link w:val="FootnoteText"/>
    <w:uiPriority w:val="99"/>
    <w:semiHidden/>
    <w:rsid w:val="00935563"/>
    <w:rPr>
      <w:rFonts w:ascii="Arial" w:eastAsia="Calibri" w:hAnsi="Arial" w:cs="Times New Roman"/>
      <w:sz w:val="24"/>
      <w:szCs w:val="20"/>
    </w:rPr>
  </w:style>
  <w:style w:type="character" w:styleId="FootnoteReference">
    <w:name w:val="footnote reference"/>
    <w:basedOn w:val="DefaultParagraphFont"/>
    <w:uiPriority w:val="99"/>
    <w:semiHidden/>
    <w:unhideWhenUsed/>
    <w:rsid w:val="00935563"/>
    <w:rPr>
      <w:vertAlign w:val="superscript"/>
    </w:rPr>
  </w:style>
  <w:style w:type="character" w:customStyle="1" w:styleId="UnresolvedMention2">
    <w:name w:val="Unresolved Mention2"/>
    <w:basedOn w:val="DefaultParagraphFont"/>
    <w:uiPriority w:val="99"/>
    <w:semiHidden/>
    <w:unhideWhenUsed/>
    <w:rsid w:val="00935563"/>
    <w:rPr>
      <w:color w:val="605E5C"/>
      <w:shd w:val="clear" w:color="auto" w:fill="E1DFDD"/>
    </w:rPr>
  </w:style>
  <w:style w:type="character" w:customStyle="1" w:styleId="author">
    <w:name w:val="author"/>
    <w:rsid w:val="00935563"/>
  </w:style>
  <w:style w:type="paragraph" w:customStyle="1" w:styleId="crl">
    <w:name w:val="crl"/>
    <w:basedOn w:val="Normal"/>
    <w:rsid w:val="00935563"/>
    <w:pPr>
      <w:spacing w:after="120"/>
    </w:pPr>
    <w:rPr>
      <w:rFonts w:eastAsia="Calibri"/>
      <w:szCs w:val="22"/>
    </w:rPr>
  </w:style>
  <w:style w:type="character" w:styleId="PlaceholderText">
    <w:name w:val="Placeholder Text"/>
    <w:basedOn w:val="DefaultParagraphFont"/>
    <w:uiPriority w:val="99"/>
    <w:semiHidden/>
    <w:rsid w:val="00935563"/>
    <w:rPr>
      <w:color w:val="808080"/>
    </w:rPr>
  </w:style>
  <w:style w:type="character" w:customStyle="1" w:styleId="UnresolvedMention20">
    <w:name w:val="Unresolved Mention2"/>
    <w:basedOn w:val="DefaultParagraphFont"/>
    <w:uiPriority w:val="99"/>
    <w:semiHidden/>
    <w:unhideWhenUsed/>
    <w:rsid w:val="00935563"/>
    <w:rPr>
      <w:color w:val="605E5C"/>
      <w:shd w:val="clear" w:color="auto" w:fill="E1DFDD"/>
    </w:rPr>
  </w:style>
  <w:style w:type="character" w:customStyle="1" w:styleId="TableTitleChar">
    <w:name w:val="Table Title Char"/>
    <w:basedOn w:val="DefaultParagraphFont"/>
    <w:link w:val="TableTitle"/>
    <w:rsid w:val="00935563"/>
    <w:rPr>
      <w:rFonts w:ascii="Arial" w:eastAsia="Cambria" w:hAnsi="Arial" w:cs="Times New Roman"/>
      <w:b/>
      <w:sz w:val="24"/>
      <w:szCs w:val="24"/>
    </w:rPr>
  </w:style>
  <w:style w:type="paragraph" w:customStyle="1" w:styleId="NormalContinued">
    <w:name w:val="NormalContinued"/>
    <w:basedOn w:val="Normal"/>
    <w:rsid w:val="00935563"/>
    <w:pPr>
      <w:keepNext/>
      <w:spacing w:before="10" w:after="120"/>
      <w:ind w:left="144"/>
    </w:pPr>
    <w:rPr>
      <w:rFonts w:eastAsia="SimSun" w:cs="Arial"/>
      <w:color w:val="000000"/>
    </w:rPr>
  </w:style>
  <w:style w:type="paragraph" w:customStyle="1" w:styleId="Note1">
    <w:name w:val="Note1"/>
    <w:basedOn w:val="NormalIndent"/>
    <w:autoRedefine/>
    <w:rsid w:val="00935563"/>
    <w:pPr>
      <w:tabs>
        <w:tab w:val="right" w:pos="7920"/>
      </w:tabs>
      <w:spacing w:before="120"/>
      <w:ind w:left="1620" w:right="36" w:hanging="900"/>
    </w:pPr>
    <w:rPr>
      <w:rFonts w:eastAsia="SimSun" w:cs="Bookman Old Style"/>
      <w:color w:val="000000"/>
    </w:rPr>
  </w:style>
  <w:style w:type="paragraph" w:styleId="NormalIndent">
    <w:name w:val="Normal Indent"/>
    <w:basedOn w:val="Normal"/>
    <w:uiPriority w:val="99"/>
    <w:semiHidden/>
    <w:unhideWhenUsed/>
    <w:rsid w:val="00935563"/>
    <w:pPr>
      <w:spacing w:after="120"/>
      <w:ind w:left="720"/>
    </w:pPr>
    <w:rPr>
      <w:rFonts w:eastAsia="Calibri"/>
      <w:szCs w:val="22"/>
    </w:rPr>
  </w:style>
  <w:style w:type="paragraph" w:customStyle="1" w:styleId="note">
    <w:name w:val="note"/>
    <w:basedOn w:val="Normal"/>
    <w:rsid w:val="00935563"/>
    <w:pPr>
      <w:shd w:val="clear" w:color="auto" w:fill="FFFFFF"/>
      <w:spacing w:before="120" w:after="120"/>
      <w:ind w:left="288"/>
    </w:pPr>
    <w:rPr>
      <w:rFonts w:cs="Arial"/>
      <w:color w:val="000000"/>
    </w:rPr>
  </w:style>
  <w:style w:type="paragraph" w:styleId="TOC8">
    <w:name w:val="toc 8"/>
    <w:basedOn w:val="TOC5"/>
    <w:next w:val="Normal"/>
    <w:autoRedefine/>
    <w:uiPriority w:val="39"/>
    <w:unhideWhenUsed/>
    <w:rsid w:val="00935563"/>
  </w:style>
  <w:style w:type="paragraph" w:customStyle="1" w:styleId="TOCHead-2">
    <w:name w:val="TOC Head-2"/>
    <w:basedOn w:val="TOCHeading"/>
    <w:rsid w:val="00935563"/>
    <w:pPr>
      <w:spacing w:after="60"/>
      <w:ind w:left="360" w:hanging="360"/>
      <w:outlineLvl w:val="2"/>
    </w:pPr>
    <w:rPr>
      <w:rFonts w:ascii="Arial" w:eastAsia="Times New Roman" w:hAnsi="Arial" w:cs="Times New Roman"/>
      <w:b/>
      <w:color w:val="000000"/>
      <w:szCs w:val="28"/>
    </w:rPr>
  </w:style>
  <w:style w:type="character" w:customStyle="1" w:styleId="Heading4Char1">
    <w:name w:val="Heading 4 Char1"/>
    <w:basedOn w:val="DefaultParagraphFont"/>
    <w:link w:val="Heading4"/>
    <w:uiPriority w:val="9"/>
    <w:semiHidden/>
    <w:rsid w:val="00935563"/>
    <w:rPr>
      <w:rFonts w:asciiTheme="majorHAnsi" w:eastAsiaTheme="majorEastAsia" w:hAnsiTheme="majorHAnsi" w:cstheme="majorBidi"/>
      <w:i/>
      <w:iCs/>
      <w:color w:val="2E74B5" w:themeColor="accent1" w:themeShade="BF"/>
      <w:sz w:val="24"/>
      <w:szCs w:val="24"/>
    </w:rPr>
  </w:style>
  <w:style w:type="paragraph" w:styleId="BlockText">
    <w:name w:val="Block Text"/>
    <w:basedOn w:val="Normal"/>
    <w:uiPriority w:val="99"/>
    <w:semiHidden/>
    <w:unhideWhenUsed/>
    <w:rsid w:val="00935563"/>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character" w:customStyle="1" w:styleId="Heading3Char1">
    <w:name w:val="Heading 3 Char1"/>
    <w:basedOn w:val="DefaultParagraphFont"/>
    <w:uiPriority w:val="9"/>
    <w:semiHidden/>
    <w:rsid w:val="00935563"/>
    <w:rPr>
      <w:rFonts w:asciiTheme="majorHAnsi" w:eastAsiaTheme="majorEastAsia" w:hAnsiTheme="majorHAnsi" w:cstheme="majorBidi"/>
      <w:color w:val="1F4D78" w:themeColor="accent1" w:themeShade="7F"/>
      <w:sz w:val="24"/>
      <w:szCs w:val="24"/>
    </w:rPr>
  </w:style>
  <w:style w:type="character" w:customStyle="1" w:styleId="Heading7Char1">
    <w:name w:val="Heading 7 Char1"/>
    <w:basedOn w:val="DefaultParagraphFont"/>
    <w:uiPriority w:val="9"/>
    <w:semiHidden/>
    <w:rsid w:val="00935563"/>
    <w:rPr>
      <w:rFonts w:asciiTheme="majorHAnsi" w:eastAsiaTheme="majorEastAsia" w:hAnsiTheme="majorHAnsi" w:cstheme="majorBidi"/>
      <w:i/>
      <w:iCs/>
      <w:color w:val="1F4D78" w:themeColor="accent1" w:themeShade="7F"/>
      <w:sz w:val="24"/>
      <w:szCs w:val="24"/>
    </w:rPr>
  </w:style>
  <w:style w:type="character" w:customStyle="1" w:styleId="Heading8Char1">
    <w:name w:val="Heading 8 Char1"/>
    <w:basedOn w:val="DefaultParagraphFont"/>
    <w:uiPriority w:val="9"/>
    <w:semiHidden/>
    <w:rsid w:val="00935563"/>
    <w:rPr>
      <w:rFonts w:asciiTheme="majorHAnsi" w:eastAsiaTheme="majorEastAsia" w:hAnsiTheme="majorHAnsi" w:cstheme="majorBidi"/>
      <w:color w:val="272727" w:themeColor="text1" w:themeTint="D8"/>
      <w:sz w:val="21"/>
      <w:szCs w:val="21"/>
    </w:rPr>
  </w:style>
  <w:style w:type="paragraph" w:styleId="NoSpacing">
    <w:name w:val="No Spacing"/>
    <w:uiPriority w:val="1"/>
    <w:qFormat/>
    <w:rsid w:val="00935563"/>
    <w:pPr>
      <w:spacing w:after="0" w:line="240" w:lineRule="auto"/>
    </w:pPr>
    <w:rPr>
      <w:rFonts w:ascii="Arial" w:eastAsia="Times New Roman" w:hAnsi="Arial" w:cs="Times New Roman"/>
      <w:sz w:val="24"/>
      <w:szCs w:val="24"/>
    </w:rPr>
  </w:style>
  <w:style w:type="paragraph" w:styleId="TOCHeading">
    <w:name w:val="TOC Heading"/>
    <w:basedOn w:val="Heading1"/>
    <w:next w:val="Normal"/>
    <w:uiPriority w:val="39"/>
    <w:semiHidden/>
    <w:unhideWhenUsed/>
    <w:qFormat/>
    <w:rsid w:val="00935563"/>
    <w:pPr>
      <w:outlineLvl w:val="9"/>
    </w:pPr>
  </w:style>
  <w:style w:type="table" w:styleId="PlainTable2">
    <w:name w:val="Plain Table 2"/>
    <w:basedOn w:val="TableNormal"/>
    <w:uiPriority w:val="42"/>
    <w:rsid w:val="0093556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93556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93556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9355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lainText">
    <w:name w:val="Plain Text"/>
    <w:basedOn w:val="Normal"/>
    <w:link w:val="PlainTextChar1"/>
    <w:uiPriority w:val="99"/>
    <w:semiHidden/>
    <w:unhideWhenUsed/>
    <w:rsid w:val="00935563"/>
    <w:rPr>
      <w:rFonts w:ascii="Consolas" w:hAnsi="Consolas"/>
      <w:sz w:val="21"/>
      <w:szCs w:val="21"/>
    </w:rPr>
  </w:style>
  <w:style w:type="character" w:customStyle="1" w:styleId="PlainTextChar1">
    <w:name w:val="Plain Text Char1"/>
    <w:basedOn w:val="DefaultParagraphFont"/>
    <w:link w:val="PlainText"/>
    <w:uiPriority w:val="99"/>
    <w:semiHidden/>
    <w:rsid w:val="00935563"/>
    <w:rPr>
      <w:rFonts w:ascii="Consolas" w:eastAsia="Times New Roman" w:hAnsi="Consolas" w:cs="Times New Roman"/>
      <w:sz w:val="21"/>
      <w:szCs w:val="21"/>
    </w:rPr>
  </w:style>
  <w:style w:type="paragraph" w:styleId="MessageHeader">
    <w:name w:val="Message Header"/>
    <w:basedOn w:val="Normal"/>
    <w:link w:val="MessageHeaderChar"/>
    <w:uiPriority w:val="99"/>
    <w:unhideWhenUsed/>
    <w:rsid w:val="00F212DE"/>
    <w:pPr>
      <w:spacing w:after="360"/>
      <w:ind w:left="1440" w:hanging="1440"/>
    </w:pPr>
    <w:rPr>
      <w:rFonts w:eastAsiaTheme="majorEastAsia" w:cstheme="majorBidi"/>
    </w:rPr>
  </w:style>
  <w:style w:type="character" w:customStyle="1" w:styleId="MessageHeaderChar">
    <w:name w:val="Message Header Char"/>
    <w:basedOn w:val="DefaultParagraphFont"/>
    <w:link w:val="MessageHeader"/>
    <w:uiPriority w:val="99"/>
    <w:rsid w:val="00F212DE"/>
    <w:rPr>
      <w:rFonts w:ascii="Arial" w:eastAsiaTheme="majorEastAsia" w:hAnsi="Arial"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7735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g"/><Relationship Id="rId18" Type="http://schemas.openxmlformats.org/officeDocument/2006/relationships/footer" Target="footer2.xml"/><Relationship Id="rId26" Type="http://schemas.openxmlformats.org/officeDocument/2006/relationships/hyperlink" Target="https://benetech.org/our-work/born-accessible/" TargetMode="Externa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1.xml"/><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3.xml"/><Relationship Id="rId29" Type="http://schemas.openxmlformats.org/officeDocument/2006/relationships/hyperlink" Target="http://education.umn.edu/NCEO/OnlinePubs/Tech4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de.ca.gov/sp/el/er/documents/eldstndspublication14.pdf" TargetMode="Externa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hyperlink" Target="http://leginfo.legislature.ca.gov/faces/codes_displaySection.xhtml?lawCode=EDC&amp;sectionNum=56026" TargetMode="Externa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hyperlink" Target="https://www.elpac.org/s/pdf/CAASPP-ELPAC.tech-specs-and-config-guide.2019-20.pdf" TargetMode="External"/><Relationship Id="rId30" Type="http://schemas.openxmlformats.org/officeDocument/2006/relationships/hyperlink" Target="https://www2.ed.gov/admins/lead/account/saa/assessmentpeerreview.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1aae30ff-d7bc-47e3-882e-cd3423d00d62">
      <UserInfo>
        <DisplayName>Anna Cortesio</DisplayName>
        <AccountId>41</AccountId>
        <AccountType/>
      </UserInfo>
      <UserInfo>
        <DisplayName>Traci Albee</DisplayName>
        <AccountId>13</AccountId>
        <AccountType/>
      </UserInfo>
      <UserInfo>
        <DisplayName>Brandon Doan</DisplayName>
        <AccountId>31</AccountId>
        <AccountType/>
      </UserInfo>
      <UserInfo>
        <DisplayName>Mike Torres</DisplayName>
        <AccountId>36</AccountId>
        <AccountType/>
      </UserInfo>
    </SharedWithUsers>
    <STATUS xmlns="f89dec18-d0c2-45d2-8a15-31051f2519f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534ED83EA0B5E468033F72E96A6CA4D" ma:contentTypeVersion="12" ma:contentTypeDescription="Create a new document." ma:contentTypeScope="" ma:versionID="21298aee450e05a11fa4a702e6c1f46f">
  <xsd:schema xmlns:xsd="http://www.w3.org/2001/XMLSchema" xmlns:xs="http://www.w3.org/2001/XMLSchema" xmlns:p="http://schemas.microsoft.com/office/2006/metadata/properties" xmlns:ns2="f89dec18-d0c2-45d2-8a15-31051f2519f8" xmlns:ns3="1aae30ff-d7bc-47e3-882e-cd3423d00d62" targetNamespace="http://schemas.microsoft.com/office/2006/metadata/properties" ma:root="true" ma:fieldsID="27b27b7a4fe3f7a5709fe257c7a21363" ns2:_="" ns3:_="">
    <xsd:import namespace="f89dec18-d0c2-45d2-8a15-31051f2519f8"/>
    <xsd:import namespace="1aae30ff-d7bc-47e3-882e-cd3423d00d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STATU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dec18-d0c2-45d2-8a15-31051f2519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STATUS" ma:index="12" nillable="true" ma:displayName="STATUS" ma:format="Dropdown" ma:internalName="STATUS">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ae30ff-d7bc-47e3-882e-cd3423d00d6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040D63-BBE1-469B-9162-BAED93CA5085}">
  <ds:schemaRefs>
    <ds:schemaRef ds:uri="http://schemas.microsoft.com/sharepoint/v3/contenttype/forms"/>
  </ds:schemaRefs>
</ds:datastoreItem>
</file>

<file path=customXml/itemProps2.xml><?xml version="1.0" encoding="utf-8"?>
<ds:datastoreItem xmlns:ds="http://schemas.openxmlformats.org/officeDocument/2006/customXml" ds:itemID="{3A9A6CB6-C45D-46E3-8F58-EECC032BCA2A}">
  <ds:schemaRefs>
    <ds:schemaRef ds:uri="http://schemas.microsoft.com/office/2006/metadata/properties"/>
    <ds:schemaRef ds:uri="http://schemas.microsoft.com/office/infopath/2007/PartnerControls"/>
    <ds:schemaRef ds:uri="1aae30ff-d7bc-47e3-882e-cd3423d00d62"/>
    <ds:schemaRef ds:uri="f89dec18-d0c2-45d2-8a15-31051f2519f8"/>
  </ds:schemaRefs>
</ds:datastoreItem>
</file>

<file path=customXml/itemProps3.xml><?xml version="1.0" encoding="utf-8"?>
<ds:datastoreItem xmlns:ds="http://schemas.openxmlformats.org/officeDocument/2006/customXml" ds:itemID="{07E1896F-3C80-4678-930D-F4D9696774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dec18-d0c2-45d2-8a15-31051f2519f8"/>
    <ds:schemaRef ds:uri="1aae30ff-d7bc-47e3-882e-cd3423d00d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EE45E0-2C2F-4305-8AE3-503378670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77</Pages>
  <Words>32252</Words>
  <Characters>183840</Characters>
  <DocSecurity>0</DocSecurity>
  <Lines>1532</Lines>
  <Paragraphs>431</Paragraphs>
  <ScaleCrop>false</ScaleCrop>
  <HeadingPairs>
    <vt:vector size="2" baseType="variant">
      <vt:variant>
        <vt:lpstr>Title</vt:lpstr>
      </vt:variant>
      <vt:variant>
        <vt:i4>1</vt:i4>
      </vt:variant>
    </vt:vector>
  </HeadingPairs>
  <TitlesOfParts>
    <vt:vector size="1" baseType="lpstr">
      <vt:lpstr>August 2020 Memorandum Item X - Meeting Agendas (CA Dept of Education)</vt:lpstr>
    </vt:vector>
  </TitlesOfParts>
  <Company>California State Board of Education</Company>
  <LinksUpToDate>false</LinksUpToDate>
  <CharactersWithSpaces>215661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August 2020 Memo IMB ADAD Item 03 - Information Memorandum (CA State Board of Education)</dc:title>
  <dc:subject>Update on the Computer-Based English Language Proficiency Assessments for California Accessibility Cognitive Lab Methodology Study.</dc:subject>
  <dc:creator/>
  <cp:keywords/>
  <dc:description/>
  <cp:lastPrinted>2017-10-30T18:36:00Z</cp:lastPrinted>
  <dcterms:created xsi:type="dcterms:W3CDTF">2020-07-19T09:42:00Z</dcterms:created>
  <dcterms:modified xsi:type="dcterms:W3CDTF">2020-08-11T17:16:00Z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0x0101003534ED83EA0B5E468033F72E96A6CA4D</vt:lpwstr>
  </property>
</Properties>
</file>