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0" w:rsidRDefault="00857644" w:rsidP="00A3387E">
      <w:pPr>
        <w:pStyle w:val="Heading1"/>
        <w:spacing w:before="0"/>
        <w:jc w:val="center"/>
      </w:pPr>
      <w:r>
        <w:t xml:space="preserve">Attachment </w:t>
      </w:r>
      <w:r w:rsidR="00A52B03">
        <w:t>1</w:t>
      </w:r>
      <w:r w:rsidR="003017C0" w:rsidRPr="003017C0">
        <w:t xml:space="preserve">: </w:t>
      </w:r>
      <w:r w:rsidR="00950BFE" w:rsidRPr="003017C0">
        <w:t>English Learner Roadmap Articles</w:t>
      </w:r>
    </w:p>
    <w:p w:rsidR="00C43701" w:rsidRPr="003017C0" w:rsidRDefault="00C43701" w:rsidP="00653CED">
      <w:pPr>
        <w:pStyle w:val="Heading2"/>
        <w:spacing w:before="240"/>
        <w:rPr>
          <w:sz w:val="28"/>
        </w:rPr>
      </w:pPr>
      <w:r w:rsidRPr="003017C0">
        <w:rPr>
          <w:sz w:val="28"/>
        </w:rPr>
        <w:t>The California Rea</w:t>
      </w:r>
      <w:bookmarkStart w:id="0" w:name="_GoBack"/>
      <w:bookmarkEnd w:id="0"/>
      <w:r w:rsidRPr="003017C0">
        <w:rPr>
          <w:sz w:val="28"/>
        </w:rPr>
        <w:t>der Article:</w:t>
      </w:r>
    </w:p>
    <w:p w:rsidR="00C43701" w:rsidRDefault="00FF49F9" w:rsidP="00653CED">
      <w:pPr>
        <w:spacing w:after="240" w:line="240" w:lineRule="auto"/>
      </w:pPr>
      <w:r w:rsidRPr="00FF49F9">
        <w:rPr>
          <w:i/>
        </w:rPr>
        <w:t>The English Learner Roadmap: What does the new California policy mean for teachers</w:t>
      </w:r>
      <w:proofErr w:type="gramStart"/>
      <w:r w:rsidRPr="00FF49F9">
        <w:rPr>
          <w:i/>
        </w:rPr>
        <w:t>?</w:t>
      </w:r>
      <w:r>
        <w:t>.</w:t>
      </w:r>
      <w:proofErr w:type="gramEnd"/>
      <w:r>
        <w:t xml:space="preserve"> This publication </w:t>
      </w:r>
      <w:r w:rsidR="00F03559">
        <w:t>is</w:t>
      </w:r>
      <w:r>
        <w:t xml:space="preserve"> available in hard copy only. Link to the </w:t>
      </w:r>
      <w:r w:rsidR="00857644" w:rsidRPr="00653CED">
        <w:t>California Reader</w:t>
      </w:r>
      <w:r w:rsidR="00A3387E">
        <w:t xml:space="preserve"> web</w:t>
      </w:r>
      <w:r w:rsidR="00857644">
        <w:t xml:space="preserve">site </w:t>
      </w:r>
      <w:r>
        <w:t xml:space="preserve">at </w:t>
      </w:r>
      <w:hyperlink r:id="rId7" w:tooltip="California Reader website" w:history="1">
        <w:r w:rsidR="00C43701" w:rsidRPr="00653CED">
          <w:rPr>
            <w:rStyle w:val="Hyperlink"/>
          </w:rPr>
          <w:t>http</w:t>
        </w:r>
        <w:r w:rsidR="00857644" w:rsidRPr="00653CED">
          <w:rPr>
            <w:rStyle w:val="Hyperlink"/>
          </w:rPr>
          <w:t>s</w:t>
        </w:r>
        <w:r w:rsidR="00C43701" w:rsidRPr="00653CED">
          <w:rPr>
            <w:rStyle w:val="Hyperlink"/>
          </w:rPr>
          <w:t>://www.californiareading.org/TCRdisplay.asp?p=TCRhome</w:t>
        </w:r>
      </w:hyperlink>
      <w:r w:rsidRPr="00857644">
        <w:rPr>
          <w:rStyle w:val="Hyperlink"/>
          <w:u w:val="none"/>
        </w:rPr>
        <w:t>.</w:t>
      </w:r>
    </w:p>
    <w:p w:rsidR="00C43701" w:rsidRPr="00F03559" w:rsidRDefault="00C43701" w:rsidP="00653CED">
      <w:pPr>
        <w:pStyle w:val="Heading2"/>
        <w:spacing w:before="0" w:after="240"/>
        <w:rPr>
          <w:sz w:val="28"/>
        </w:rPr>
      </w:pPr>
      <w:r w:rsidRPr="00F03559">
        <w:rPr>
          <w:sz w:val="28"/>
        </w:rPr>
        <w:t>Council of Chief State School Officers Write-up:</w:t>
      </w:r>
    </w:p>
    <w:p w:rsidR="00C43701" w:rsidRPr="00782DC2" w:rsidRDefault="00782DC2" w:rsidP="00653CED">
      <w:pPr>
        <w:autoSpaceDE w:val="0"/>
        <w:autoSpaceDN w:val="0"/>
        <w:adjustRightInd w:val="0"/>
        <w:spacing w:after="240" w:line="240" w:lineRule="auto"/>
        <w:rPr>
          <w:szCs w:val="24"/>
        </w:rPr>
      </w:pPr>
      <w:r w:rsidRPr="00F03559">
        <w:rPr>
          <w:szCs w:val="24"/>
        </w:rPr>
        <w:t xml:space="preserve">Link to the </w:t>
      </w:r>
      <w:r w:rsidR="00F03559" w:rsidRPr="00F03559">
        <w:rPr>
          <w:rFonts w:ascii="AkzidenzGroteskBE-Md" w:hAnsi="AkzidenzGroteskBE-Md" w:cs="AkzidenzGroteskBE-Md"/>
          <w:szCs w:val="24"/>
        </w:rPr>
        <w:t>“</w:t>
      </w:r>
      <w:r w:rsidR="00F03559" w:rsidRPr="00F03559">
        <w:rPr>
          <w:rFonts w:ascii="AkzidenzGroteskBE-Bold" w:hAnsi="AkzidenzGroteskBE-Bold" w:cs="AkzidenzGroteskBE-Bold"/>
          <w:bCs/>
          <w:szCs w:val="24"/>
        </w:rPr>
        <w:t>Promising Practice: California”</w:t>
      </w:r>
      <w:r w:rsidR="00F03559" w:rsidRPr="00F03559">
        <w:rPr>
          <w:rFonts w:ascii="AkzidenzGroteskBE-Md" w:hAnsi="AkzidenzGroteskBE-Md" w:cs="AkzidenzGroteskBE-Md"/>
          <w:szCs w:val="24"/>
        </w:rPr>
        <w:t xml:space="preserve"> </w:t>
      </w:r>
      <w:r w:rsidR="00D22BDB" w:rsidRPr="00F03559">
        <w:rPr>
          <w:szCs w:val="24"/>
        </w:rPr>
        <w:t>article</w:t>
      </w:r>
      <w:r w:rsidR="00D22BDB">
        <w:rPr>
          <w:szCs w:val="24"/>
        </w:rPr>
        <w:t xml:space="preserve"> </w:t>
      </w:r>
      <w:r w:rsidR="00F03559">
        <w:rPr>
          <w:rFonts w:ascii="AkzidenzGroteskBE-Md" w:hAnsi="AkzidenzGroteskBE-Md" w:cs="AkzidenzGroteskBE-Md"/>
          <w:szCs w:val="24"/>
        </w:rPr>
        <w:t xml:space="preserve">from the </w:t>
      </w:r>
      <w:r w:rsidR="00857644" w:rsidRPr="00653CED">
        <w:rPr>
          <w:szCs w:val="24"/>
        </w:rPr>
        <w:t xml:space="preserve">Council of Chief State School Officers </w:t>
      </w:r>
      <w:r w:rsidR="00857644" w:rsidRPr="00A3387E">
        <w:rPr>
          <w:noProof/>
          <w:szCs w:val="24"/>
        </w:rPr>
        <w:t>website</w:t>
      </w:r>
      <w:r w:rsidR="00857644">
        <w:rPr>
          <w:szCs w:val="24"/>
        </w:rPr>
        <w:t xml:space="preserve"> at </w:t>
      </w:r>
      <w:hyperlink r:id="rId8" w:tooltip="Council of Chief State School Officers website" w:history="1">
        <w:r w:rsidRPr="00653CED">
          <w:rPr>
            <w:rStyle w:val="Hyperlink"/>
            <w:szCs w:val="24"/>
          </w:rPr>
          <w:t>http://www.ccsso.org/sites/default/files/2018-02/States%20Leading%20for%20Equity%20Online.pdf</w:t>
        </w:r>
      </w:hyperlink>
      <w:r w:rsidR="000F1663">
        <w:rPr>
          <w:szCs w:val="24"/>
        </w:rPr>
        <w:t>.</w:t>
      </w:r>
    </w:p>
    <w:p w:rsidR="00C43701" w:rsidRPr="003017C0" w:rsidRDefault="00C43701" w:rsidP="00653CED">
      <w:pPr>
        <w:pStyle w:val="Heading2"/>
        <w:spacing w:before="0" w:after="240"/>
        <w:rPr>
          <w:sz w:val="28"/>
        </w:rPr>
      </w:pPr>
      <w:r w:rsidRPr="003017C0">
        <w:rPr>
          <w:sz w:val="28"/>
        </w:rPr>
        <w:t>California School Boards Association Governance Brief:</w:t>
      </w:r>
    </w:p>
    <w:p w:rsidR="00C43701" w:rsidRDefault="00F03559" w:rsidP="00653CED">
      <w:pPr>
        <w:spacing w:after="240"/>
      </w:pPr>
      <w:r>
        <w:t xml:space="preserve">Link to “The English Learner Roadmap: Providing Direction for English Learner Success” article from the </w:t>
      </w:r>
      <w:r w:rsidR="00D22BDB" w:rsidRPr="00653CED">
        <w:t>California School Boards Association Governance Brief</w:t>
      </w:r>
      <w:r>
        <w:t xml:space="preserve"> </w:t>
      </w:r>
      <w:r w:rsidRPr="00A3387E">
        <w:rPr>
          <w:noProof/>
        </w:rPr>
        <w:t>website</w:t>
      </w:r>
      <w:r>
        <w:t xml:space="preserve"> at </w:t>
      </w:r>
      <w:hyperlink r:id="rId9" w:tooltip="California School Boards Association Governance Brief website" w:history="1">
        <w:r w:rsidR="00C43701" w:rsidRPr="00653CED">
          <w:rPr>
            <w:rStyle w:val="Hyperlink"/>
          </w:rPr>
          <w:t>http</w:t>
        </w:r>
        <w:r w:rsidR="00857644" w:rsidRPr="00653CED">
          <w:rPr>
            <w:rStyle w:val="Hyperlink"/>
          </w:rPr>
          <w:t>s</w:t>
        </w:r>
        <w:r w:rsidR="00C43701" w:rsidRPr="00653CED">
          <w:rPr>
            <w:rStyle w:val="Hyperlink"/>
          </w:rPr>
          <w:t>://cabe2018.gocabe.org/wp-content/uploads/2018/03/CSBA_Brief_EL_Roadmap.pdf</w:t>
        </w:r>
      </w:hyperlink>
      <w:r w:rsidR="00A3387E">
        <w:rPr>
          <w:rStyle w:val="Hyperlink"/>
          <w:u w:val="none"/>
        </w:rPr>
        <w:t>.</w:t>
      </w:r>
    </w:p>
    <w:p w:rsidR="00950BFE" w:rsidRPr="003017C0" w:rsidRDefault="00950BFE" w:rsidP="00653CED">
      <w:pPr>
        <w:pStyle w:val="Heading2"/>
        <w:spacing w:before="0" w:after="240"/>
        <w:rPr>
          <w:sz w:val="28"/>
        </w:rPr>
      </w:pPr>
      <w:r w:rsidRPr="003017C0">
        <w:rPr>
          <w:sz w:val="28"/>
        </w:rPr>
        <w:t>Education Dive Brief:</w:t>
      </w:r>
    </w:p>
    <w:p w:rsidR="00950BFE" w:rsidRDefault="00D22BDB" w:rsidP="00653CED">
      <w:pPr>
        <w:spacing w:after="240"/>
      </w:pPr>
      <w:r w:rsidRPr="00D22BDB">
        <w:rPr>
          <w:rFonts w:cs="Arial"/>
          <w:bCs/>
          <w:color w:val="0A0A0A"/>
          <w:spacing w:val="5"/>
          <w:kern w:val="36"/>
          <w:szCs w:val="24"/>
        </w:rPr>
        <w:t>Link to the “</w:t>
      </w:r>
      <w:r>
        <w:rPr>
          <w:rFonts w:cs="Arial"/>
          <w:bCs/>
          <w:color w:val="0A0A0A"/>
          <w:spacing w:val="5"/>
          <w:kern w:val="36"/>
          <w:szCs w:val="24"/>
        </w:rPr>
        <w:t>California A</w:t>
      </w:r>
      <w:r w:rsidRPr="00D22BDB">
        <w:rPr>
          <w:rFonts w:cs="Arial"/>
          <w:bCs/>
          <w:color w:val="0A0A0A"/>
          <w:spacing w:val="5"/>
          <w:kern w:val="36"/>
          <w:szCs w:val="24"/>
        </w:rPr>
        <w:t>dop</w:t>
      </w:r>
      <w:r>
        <w:rPr>
          <w:rFonts w:cs="Arial"/>
          <w:bCs/>
          <w:color w:val="0A0A0A"/>
          <w:spacing w:val="5"/>
          <w:kern w:val="36"/>
          <w:szCs w:val="24"/>
        </w:rPr>
        <w:t>ts English Learning Roadmap to I</w:t>
      </w:r>
      <w:r w:rsidRPr="00D22BDB">
        <w:rPr>
          <w:rFonts w:cs="Arial"/>
          <w:bCs/>
          <w:color w:val="0A0A0A"/>
          <w:spacing w:val="5"/>
          <w:kern w:val="36"/>
          <w:szCs w:val="24"/>
        </w:rPr>
        <w:t xml:space="preserve">nform ELL </w:t>
      </w:r>
      <w:r>
        <w:rPr>
          <w:rFonts w:cs="Arial"/>
          <w:bCs/>
          <w:color w:val="0A0A0A"/>
          <w:spacing w:val="5"/>
          <w:kern w:val="36"/>
          <w:szCs w:val="24"/>
        </w:rPr>
        <w:t>I</w:t>
      </w:r>
      <w:r w:rsidRPr="00D22BDB">
        <w:rPr>
          <w:rFonts w:cs="Arial"/>
          <w:bCs/>
          <w:color w:val="0A0A0A"/>
          <w:spacing w:val="5"/>
          <w:kern w:val="36"/>
          <w:szCs w:val="24"/>
        </w:rPr>
        <w:t xml:space="preserve">nstruction” article </w:t>
      </w:r>
      <w:r w:rsidR="00F03559">
        <w:rPr>
          <w:rFonts w:cs="Arial"/>
          <w:bCs/>
          <w:color w:val="0A0A0A"/>
          <w:spacing w:val="5"/>
          <w:kern w:val="36"/>
          <w:szCs w:val="24"/>
        </w:rPr>
        <w:t xml:space="preserve">from the </w:t>
      </w:r>
      <w:r w:rsidR="00F03559" w:rsidRPr="00653CED">
        <w:rPr>
          <w:rFonts w:cs="Arial"/>
          <w:bCs/>
          <w:spacing w:val="5"/>
          <w:kern w:val="36"/>
          <w:szCs w:val="24"/>
        </w:rPr>
        <w:t>Education Dive</w:t>
      </w:r>
      <w:r w:rsidR="00F03559">
        <w:rPr>
          <w:rFonts w:cs="Arial"/>
          <w:bCs/>
          <w:color w:val="0A0A0A"/>
          <w:spacing w:val="5"/>
          <w:kern w:val="36"/>
          <w:szCs w:val="24"/>
        </w:rPr>
        <w:t xml:space="preserve"> </w:t>
      </w:r>
      <w:r w:rsidR="00F03559" w:rsidRPr="00A3387E">
        <w:rPr>
          <w:rFonts w:cs="Arial"/>
          <w:bCs/>
          <w:noProof/>
          <w:color w:val="0A0A0A"/>
          <w:spacing w:val="5"/>
          <w:kern w:val="36"/>
          <w:szCs w:val="24"/>
        </w:rPr>
        <w:t>website</w:t>
      </w:r>
      <w:r w:rsidR="00F03559">
        <w:rPr>
          <w:rFonts w:cs="Arial"/>
          <w:bCs/>
          <w:color w:val="0A0A0A"/>
          <w:spacing w:val="5"/>
          <w:kern w:val="36"/>
          <w:szCs w:val="24"/>
        </w:rPr>
        <w:t xml:space="preserve"> at</w:t>
      </w:r>
      <w:r w:rsidRPr="00D22BDB">
        <w:rPr>
          <w:rFonts w:cs="Arial"/>
          <w:bCs/>
          <w:color w:val="0A0A0A"/>
          <w:spacing w:val="5"/>
          <w:kern w:val="36"/>
          <w:szCs w:val="24"/>
        </w:rPr>
        <w:t xml:space="preserve"> </w:t>
      </w:r>
      <w:hyperlink r:id="rId10" w:tooltip="Education Dive website" w:history="1">
        <w:r w:rsidR="00857644" w:rsidRPr="00653CED">
          <w:rPr>
            <w:rStyle w:val="Hyperlink"/>
          </w:rPr>
          <w:t>https://www.educationdive.com/news/california-adopts-english-learning-roadmap-to-inform-ell-instruction/504740/</w:t>
        </w:r>
      </w:hyperlink>
      <w:r w:rsidR="00F03559">
        <w:t>.</w:t>
      </w:r>
    </w:p>
    <w:p w:rsidR="00950BFE" w:rsidRPr="003017C0" w:rsidRDefault="00950BFE" w:rsidP="00653CED">
      <w:pPr>
        <w:pStyle w:val="Heading2"/>
        <w:spacing w:after="240"/>
        <w:rPr>
          <w:sz w:val="28"/>
        </w:rPr>
      </w:pPr>
      <w:proofErr w:type="spellStart"/>
      <w:r w:rsidRPr="003017C0">
        <w:rPr>
          <w:sz w:val="28"/>
        </w:rPr>
        <w:t>EdSource</w:t>
      </w:r>
      <w:proofErr w:type="spellEnd"/>
      <w:r w:rsidRPr="003017C0">
        <w:rPr>
          <w:sz w:val="28"/>
        </w:rPr>
        <w:t xml:space="preserve"> Article:</w:t>
      </w:r>
    </w:p>
    <w:p w:rsidR="00950BFE" w:rsidRDefault="00F03559" w:rsidP="00653CED">
      <w:pPr>
        <w:spacing w:after="240"/>
      </w:pPr>
      <w:r>
        <w:rPr>
          <w:color w:val="333333"/>
          <w:lang w:val="en"/>
        </w:rPr>
        <w:t>Link to the</w:t>
      </w:r>
      <w:r w:rsidR="00D22BDB">
        <w:rPr>
          <w:color w:val="333333"/>
          <w:lang w:val="en"/>
        </w:rPr>
        <w:t xml:space="preserve"> “Bilingual Education Advocates Celebrate First New Policy for English Language Learners in 20 Years” article </w:t>
      </w:r>
      <w:r>
        <w:rPr>
          <w:color w:val="333333"/>
          <w:lang w:val="en"/>
        </w:rPr>
        <w:t xml:space="preserve">from the </w:t>
      </w:r>
      <w:proofErr w:type="spellStart"/>
      <w:r w:rsidRPr="00653CED">
        <w:rPr>
          <w:lang w:val="en"/>
        </w:rPr>
        <w:t>EdSource</w:t>
      </w:r>
      <w:proofErr w:type="spellEnd"/>
      <w:r>
        <w:rPr>
          <w:color w:val="333333"/>
          <w:lang w:val="en"/>
        </w:rPr>
        <w:t xml:space="preserve"> </w:t>
      </w:r>
      <w:r w:rsidRPr="00A3387E">
        <w:rPr>
          <w:noProof/>
          <w:color w:val="333333"/>
          <w:lang w:val="en"/>
        </w:rPr>
        <w:t>website</w:t>
      </w:r>
      <w:r>
        <w:rPr>
          <w:color w:val="333333"/>
          <w:lang w:val="en"/>
        </w:rPr>
        <w:t xml:space="preserve"> at </w:t>
      </w:r>
      <w:hyperlink r:id="rId11" w:tooltip="EdSource website" w:history="1">
        <w:r w:rsidR="00D22BDB" w:rsidRPr="00653CED">
          <w:rPr>
            <w:rStyle w:val="Hyperlink"/>
          </w:rPr>
          <w:t>https://edsource.org/2017/bilingual-education-advocates-celebrate-first-new-policy-for-english-language-learners-in-20-years/586941</w:t>
        </w:r>
      </w:hyperlink>
      <w:r>
        <w:t>.</w:t>
      </w:r>
    </w:p>
    <w:p w:rsidR="00950BFE" w:rsidRPr="003017C0" w:rsidRDefault="00950BFE" w:rsidP="00653CED">
      <w:pPr>
        <w:pStyle w:val="Heading2"/>
        <w:spacing w:before="0" w:after="240"/>
        <w:rPr>
          <w:sz w:val="28"/>
        </w:rPr>
      </w:pPr>
      <w:r w:rsidRPr="003017C0">
        <w:rPr>
          <w:sz w:val="28"/>
        </w:rPr>
        <w:t>SCV News Article:</w:t>
      </w:r>
    </w:p>
    <w:p w:rsidR="00583DDF" w:rsidRDefault="00F03559" w:rsidP="00653CED">
      <w:pPr>
        <w:spacing w:after="240"/>
        <w:rPr>
          <w:rFonts w:cs="Arial"/>
          <w:szCs w:val="24"/>
        </w:rPr>
      </w:pPr>
      <w:r>
        <w:t>Link to the</w:t>
      </w:r>
      <w:r w:rsidR="00583DDF">
        <w:t xml:space="preserve"> “</w:t>
      </w:r>
      <w:r w:rsidR="00583DDF" w:rsidRPr="00583DDF">
        <w:t>Education Board OK’s ‘English Learner Roadmap’ for California Students</w:t>
      </w:r>
      <w:r w:rsidR="00583DDF">
        <w:t xml:space="preserve">” article </w:t>
      </w:r>
      <w:r>
        <w:t xml:space="preserve">from the </w:t>
      </w:r>
      <w:r w:rsidRPr="00653CED">
        <w:t>SCV News</w:t>
      </w:r>
      <w:r w:rsidR="00DB4CAC">
        <w:t xml:space="preserve"> web</w:t>
      </w:r>
      <w:r>
        <w:t xml:space="preserve">site </w:t>
      </w:r>
      <w:r w:rsidR="00583DDF">
        <w:t>at</w:t>
      </w:r>
      <w:r w:rsidR="00583DDF" w:rsidRPr="00583DDF">
        <w:t xml:space="preserve"> </w:t>
      </w:r>
      <w:hyperlink r:id="rId12" w:tooltip="SCV News website" w:history="1">
        <w:r w:rsidR="00A3387E" w:rsidRPr="00653CED">
          <w:rPr>
            <w:rStyle w:val="Hyperlink"/>
            <w:rFonts w:cs="Arial"/>
            <w:szCs w:val="24"/>
          </w:rPr>
          <w:t>https://scvnews.com/2017/07/14/education-board-oks-english-learner-roadmap-for-california-students/</w:t>
        </w:r>
      </w:hyperlink>
      <w:r w:rsidR="00000640">
        <w:rPr>
          <w:rFonts w:cs="Arial"/>
          <w:szCs w:val="24"/>
        </w:rPr>
        <w:t>.</w:t>
      </w:r>
    </w:p>
    <w:p w:rsidR="00950BFE" w:rsidRPr="003017C0" w:rsidRDefault="00950BFE" w:rsidP="00653CED">
      <w:pPr>
        <w:pStyle w:val="Heading2"/>
        <w:spacing w:before="0" w:after="240"/>
        <w:rPr>
          <w:sz w:val="28"/>
        </w:rPr>
      </w:pPr>
      <w:r w:rsidRPr="003017C0">
        <w:rPr>
          <w:sz w:val="28"/>
        </w:rPr>
        <w:lastRenderedPageBreak/>
        <w:t>Education Week Blog Post:</w:t>
      </w:r>
    </w:p>
    <w:p w:rsidR="00950BFE" w:rsidRDefault="00583DDF" w:rsidP="00F03559">
      <w:r w:rsidRPr="00583DDF">
        <w:rPr>
          <w:rFonts w:cs="Arial"/>
        </w:rPr>
        <w:t>Link to the “California Can Lead the Country in English-Learner Education</w:t>
      </w:r>
      <w:r w:rsidRPr="00583DDF">
        <w:t>”</w:t>
      </w:r>
      <w:r w:rsidR="00F03559">
        <w:t xml:space="preserve"> article from the </w:t>
      </w:r>
      <w:r w:rsidR="00F03559" w:rsidRPr="00653CED">
        <w:rPr>
          <w:szCs w:val="24"/>
        </w:rPr>
        <w:t>Education Week Blog Post</w:t>
      </w:r>
      <w:r w:rsidR="00DB4CAC">
        <w:t xml:space="preserve"> web</w:t>
      </w:r>
      <w:r w:rsidR="00F03559">
        <w:t>site at</w:t>
      </w:r>
      <w:r w:rsidRPr="00583DDF">
        <w:t xml:space="preserve"> </w:t>
      </w:r>
      <w:hyperlink r:id="rId13" w:tooltip="Article &quot;California Can Lead the Country in English Learner Education&quot; " w:history="1">
        <w:r w:rsidR="00653CED">
          <w:rPr>
            <w:rStyle w:val="Hyperlink"/>
          </w:rPr>
          <w:t>http://blogs.edweek.org/edweek/on_california/2017/05/california_can_lead_the_country_in_english_learner_education.html</w:t>
        </w:r>
      </w:hyperlink>
      <w:r w:rsidR="00653CED">
        <w:t>.</w:t>
      </w:r>
    </w:p>
    <w:p w:rsidR="00F372A9" w:rsidRPr="003017C0" w:rsidRDefault="00F372A9" w:rsidP="004B56CE">
      <w:pPr>
        <w:spacing w:before="960" w:after="0"/>
      </w:pPr>
      <w:r>
        <w:rPr>
          <w:rFonts w:cs="Arial"/>
          <w:i/>
          <w:iCs/>
          <w:szCs w:val="24"/>
        </w:rPr>
        <w:t>California Department of Education, August 2018</w:t>
      </w:r>
    </w:p>
    <w:sectPr w:rsidR="00F372A9" w:rsidRPr="003017C0" w:rsidSect="00A33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80" w:rsidRDefault="00040F80" w:rsidP="00BD47FA">
      <w:pPr>
        <w:spacing w:after="0" w:line="240" w:lineRule="auto"/>
      </w:pPr>
      <w:r>
        <w:separator/>
      </w:r>
    </w:p>
  </w:endnote>
  <w:endnote w:type="continuationSeparator" w:id="0">
    <w:p w:rsidR="00040F80" w:rsidRDefault="00040F80" w:rsidP="00BD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E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80" w:rsidRDefault="00040F80" w:rsidP="00BD47FA">
      <w:pPr>
        <w:spacing w:after="0" w:line="240" w:lineRule="auto"/>
      </w:pPr>
      <w:r>
        <w:separator/>
      </w:r>
    </w:p>
  </w:footnote>
  <w:footnote w:type="continuationSeparator" w:id="0">
    <w:p w:rsidR="00040F80" w:rsidRDefault="00040F80" w:rsidP="00BD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 w:rsidP="00BD47FA">
    <w:pPr>
      <w:spacing w:after="0"/>
      <w:jc w:val="right"/>
    </w:pPr>
    <w:proofErr w:type="gramStart"/>
    <w:r w:rsidRPr="00215437">
      <w:t>memo-tlsb-elsd-aug18item01</w:t>
    </w:r>
    <w:proofErr w:type="gramEnd"/>
  </w:p>
  <w:p w:rsidR="00BD47FA" w:rsidRDefault="00BD47FA" w:rsidP="00BD47FA">
    <w:pPr>
      <w:spacing w:after="0"/>
      <w:jc w:val="right"/>
    </w:pPr>
    <w:r>
      <w:t>Attachment 1</w:t>
    </w:r>
  </w:p>
  <w:p w:rsidR="00BD47FA" w:rsidRDefault="00BD47FA" w:rsidP="00BD47FA">
    <w:pPr>
      <w:spacing w:after="24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3F8D">
      <w:rPr>
        <w:noProof/>
      </w:rPr>
      <w:t>2</w:t>
    </w:r>
    <w:r>
      <w:fldChar w:fldCharType="end"/>
    </w:r>
    <w:r>
      <w:t xml:space="preserve"> of </w:t>
    </w:r>
    <w:r w:rsidR="00040F80">
      <w:fldChar w:fldCharType="begin"/>
    </w:r>
    <w:r w:rsidR="00040F80">
      <w:instrText xml:space="preserve"> NUMPAGES   \* MERGEFORMAT </w:instrText>
    </w:r>
    <w:r w:rsidR="00040F80">
      <w:fldChar w:fldCharType="separate"/>
    </w:r>
    <w:r w:rsidR="00283F8D">
      <w:rPr>
        <w:noProof/>
      </w:rPr>
      <w:t>2</w:t>
    </w:r>
    <w:r w:rsidR="00040F8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FA" w:rsidRDefault="00BD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DcxMbM0NTM1NzdV0lEKTi0uzszPAykwqwUAT+IKOSwAAAA="/>
  </w:docVars>
  <w:rsids>
    <w:rsidRoot w:val="006D052F"/>
    <w:rsid w:val="00000640"/>
    <w:rsid w:val="00040F80"/>
    <w:rsid w:val="000F1663"/>
    <w:rsid w:val="00111AE0"/>
    <w:rsid w:val="001A0CA5"/>
    <w:rsid w:val="00283F8D"/>
    <w:rsid w:val="002E4CB5"/>
    <w:rsid w:val="003017C0"/>
    <w:rsid w:val="003A2B65"/>
    <w:rsid w:val="004B56CE"/>
    <w:rsid w:val="00563F0C"/>
    <w:rsid w:val="00583DDF"/>
    <w:rsid w:val="00601F92"/>
    <w:rsid w:val="00611FF4"/>
    <w:rsid w:val="00653CED"/>
    <w:rsid w:val="006D052F"/>
    <w:rsid w:val="007428B8"/>
    <w:rsid w:val="00782DC2"/>
    <w:rsid w:val="00857644"/>
    <w:rsid w:val="00950BFE"/>
    <w:rsid w:val="00A3387E"/>
    <w:rsid w:val="00A52B03"/>
    <w:rsid w:val="00BD47FA"/>
    <w:rsid w:val="00C43701"/>
    <w:rsid w:val="00D22BDB"/>
    <w:rsid w:val="00D47DAB"/>
    <w:rsid w:val="00DB4CAC"/>
    <w:rsid w:val="00F03559"/>
    <w:rsid w:val="00F372A9"/>
    <w:rsid w:val="00FE300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FC917089-5C75-4ECF-A9B2-B4148C20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950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F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so.org/sites/default/files/2018-02/States%20Leading%20for%20Equity%20Online.pdf" TargetMode="External"/><Relationship Id="rId13" Type="http://schemas.openxmlformats.org/officeDocument/2006/relationships/hyperlink" Target="http://blogs.edweek.org/edweek/on_california/2017/05/california_can_lead_the_country_in_english_learner_education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iforniareading.org/TCRdisplay.asp?p=TCRhome" TargetMode="External"/><Relationship Id="rId12" Type="http://schemas.openxmlformats.org/officeDocument/2006/relationships/hyperlink" Target="https://scvnews.com/2017/07/14/education-board-oks-english-learner-roadmap-for-california-studen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source.org/2017/bilingual-education-advocates-celebrate-first-new-policy-for-english-language-learners-in-20-years/58694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ducationdive.com/news/california-adopts-english-learning-roadmap-to-inform-ell-instruction/50474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abe2018.gocabe.org/wp-content/uploads/2018/03/CSBA_Brief_EL_Roadma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806E-E699-49BD-BFCD-5FDB167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 Memo TLSB ELSD Item 01 Attachment 01 - Information Memorandum (CA State Board of Education)</vt:lpstr>
    </vt:vector>
  </TitlesOfParts>
  <Company>California State Board of Education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Memo TLSB ELSD Item 01 Attachment 01 - Information Memorandum (CA State Board of Education)</dc:title>
  <dc:subject>Attachment 1. English Learner Roadmap Articles.</dc:subject>
  <dc:creator/>
  <cp:keywords/>
  <dc:description/>
  <cp:revision>16</cp:revision>
  <cp:lastPrinted>2018-07-20T20:48:00Z</cp:lastPrinted>
  <dcterms:created xsi:type="dcterms:W3CDTF">2018-07-19T22:20:00Z</dcterms:created>
  <dcterms:modified xsi:type="dcterms:W3CDTF">2018-08-09T22:37:00Z</dcterms:modified>
  <cp:category/>
</cp:coreProperties>
</file>