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0A2C" w14:textId="77777777" w:rsidR="00057A96" w:rsidRPr="00DC0022" w:rsidRDefault="00057A96" w:rsidP="00057A96">
      <w:bookmarkStart w:id="0" w:name="_GoBack"/>
      <w:bookmarkEnd w:id="0"/>
      <w:r w:rsidRPr="00DC0022">
        <w:t>California Department of Education</w:t>
      </w:r>
    </w:p>
    <w:p w14:paraId="769AE30B" w14:textId="77777777" w:rsidR="00057A96" w:rsidRPr="00DC0022" w:rsidRDefault="00057A96" w:rsidP="00057A96">
      <w:r w:rsidRPr="00DC0022">
        <w:t>Executive Office</w:t>
      </w:r>
    </w:p>
    <w:p w14:paraId="2F050B84" w14:textId="77777777" w:rsidR="00982A10" w:rsidRPr="00DC0022" w:rsidRDefault="00057A96" w:rsidP="00982A10">
      <w:r w:rsidRPr="00DC0022">
        <w:t>SBE-00</w:t>
      </w:r>
      <w:r w:rsidR="00BC376B" w:rsidRPr="00DC0022">
        <w:t>2</w:t>
      </w:r>
      <w:r w:rsidRPr="00DC0022">
        <w:t xml:space="preserve"> (REV. 1</w:t>
      </w:r>
      <w:r w:rsidR="000C139F" w:rsidRPr="00DC0022">
        <w:t>1</w:t>
      </w:r>
      <w:r w:rsidRPr="00DC0022">
        <w:t>/2017)</w:t>
      </w:r>
    </w:p>
    <w:p w14:paraId="268D6298" w14:textId="49638B49" w:rsidR="00982A10" w:rsidRPr="00DC0022" w:rsidRDefault="00982A10" w:rsidP="00317214">
      <w:pPr>
        <w:sectPr w:rsidR="00982A10" w:rsidRPr="00DC0022" w:rsidSect="006A4291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 w:rsidRPr="00DC0022">
        <w:br w:type="column"/>
      </w:r>
      <w:r w:rsidR="00C14098" w:rsidRPr="00DC0022">
        <w:t>memo-im</w:t>
      </w:r>
      <w:r w:rsidR="00EF16D4" w:rsidRPr="00DC0022">
        <w:t>a</w:t>
      </w:r>
      <w:r w:rsidR="00C14098" w:rsidRPr="00DC0022">
        <w:t>b-adad-</w:t>
      </w:r>
      <w:r w:rsidR="00953FCD" w:rsidRPr="00DC0022">
        <w:t>oct</w:t>
      </w:r>
      <w:r w:rsidR="00B17237" w:rsidRPr="00DC0022">
        <w:t>22</w:t>
      </w:r>
      <w:r w:rsidR="00C14098" w:rsidRPr="00DC0022">
        <w:t>item0</w:t>
      </w:r>
      <w:r w:rsidR="00CE25C5" w:rsidRPr="00DC0022">
        <w:t>2</w:t>
      </w:r>
    </w:p>
    <w:p w14:paraId="190C1FC9" w14:textId="77777777" w:rsidR="00057A96" w:rsidRPr="00DC0022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DC0022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012C2F33" w14:textId="670C24AB" w:rsidR="00057A96" w:rsidRPr="00DC0022" w:rsidRDefault="008F6CA0" w:rsidP="0003370F">
      <w:pPr>
        <w:pStyle w:val="MessageHeader"/>
      </w:pPr>
      <w:r w:rsidRPr="00DC0022">
        <w:rPr>
          <w:b/>
        </w:rPr>
        <w:t>DATE:</w:t>
      </w:r>
      <w:r w:rsidRPr="00DC0022">
        <w:tab/>
      </w:r>
      <w:r w:rsidR="00B24DC0" w:rsidRPr="00DC0022">
        <w:t xml:space="preserve">October </w:t>
      </w:r>
      <w:r w:rsidR="00DC0022" w:rsidRPr="00DC0022">
        <w:t>1</w:t>
      </w:r>
      <w:r w:rsidR="00BA4CA6">
        <w:t>3</w:t>
      </w:r>
      <w:r w:rsidR="00B24DC0" w:rsidRPr="00DC0022">
        <w:t>, 2022</w:t>
      </w:r>
    </w:p>
    <w:p w14:paraId="171B6E74" w14:textId="72ED4FEE" w:rsidR="00057A96" w:rsidRPr="00DC0022" w:rsidRDefault="00057A96" w:rsidP="0003370F">
      <w:pPr>
        <w:pStyle w:val="MessageHeader"/>
      </w:pPr>
      <w:r w:rsidRPr="00DC0022">
        <w:rPr>
          <w:b/>
        </w:rPr>
        <w:t>TO:</w:t>
      </w:r>
      <w:r w:rsidRPr="00DC0022">
        <w:rPr>
          <w:b/>
        </w:rPr>
        <w:tab/>
      </w:r>
      <w:r w:rsidRPr="00DC0022">
        <w:t>MEMBERS, State Board of Education</w:t>
      </w:r>
    </w:p>
    <w:p w14:paraId="12691117" w14:textId="77777777" w:rsidR="00057A96" w:rsidRPr="00DC0022" w:rsidRDefault="00057A96" w:rsidP="0003370F">
      <w:pPr>
        <w:pStyle w:val="MessageHeader"/>
      </w:pPr>
      <w:r w:rsidRPr="00DC0022">
        <w:rPr>
          <w:b/>
        </w:rPr>
        <w:t>FROM:</w:t>
      </w:r>
      <w:r w:rsidR="00C61F78" w:rsidRPr="00DC0022">
        <w:tab/>
        <w:t>TO</w:t>
      </w:r>
      <w:r w:rsidR="001D4A5B" w:rsidRPr="00DC0022">
        <w:t>NY THURMOND</w:t>
      </w:r>
      <w:r w:rsidR="00C61F78" w:rsidRPr="00DC0022">
        <w:t xml:space="preserve">, </w:t>
      </w:r>
      <w:r w:rsidRPr="00DC0022">
        <w:t>State Superintendent of Public Instruction</w:t>
      </w:r>
    </w:p>
    <w:p w14:paraId="7E58F63E" w14:textId="2B111DF0" w:rsidR="00647BA5" w:rsidRPr="00DC0022" w:rsidRDefault="00057A96" w:rsidP="0003370F">
      <w:pPr>
        <w:pStyle w:val="MessageHeader"/>
      </w:pPr>
      <w:r w:rsidRPr="00DC0022">
        <w:rPr>
          <w:b/>
          <w:bCs/>
        </w:rPr>
        <w:t>SUBJECT:</w:t>
      </w:r>
      <w:r w:rsidRPr="00DC0022">
        <w:tab/>
      </w:r>
      <w:r w:rsidR="00362411" w:rsidRPr="00DC0022">
        <w:t>C</w:t>
      </w:r>
      <w:r w:rsidR="00EE661B" w:rsidRPr="00DC0022">
        <w:t xml:space="preserve">hanges to the California </w:t>
      </w:r>
      <w:r w:rsidR="00362411" w:rsidRPr="00DC0022">
        <w:t xml:space="preserve">High School Proficiency </w:t>
      </w:r>
      <w:r w:rsidR="00D07075" w:rsidRPr="00DC0022">
        <w:t>Program</w:t>
      </w:r>
      <w:r w:rsidR="005F65AB" w:rsidRPr="00DC0022">
        <w:t>.</w:t>
      </w:r>
    </w:p>
    <w:p w14:paraId="0C91C019" w14:textId="77777777" w:rsidR="00057A96" w:rsidRPr="00DC0022" w:rsidRDefault="00474A2F" w:rsidP="35FC9AFA">
      <w:pPr>
        <w:pStyle w:val="Heading2"/>
        <w:spacing w:before="240" w:after="0" w:line="360" w:lineRule="auto"/>
        <w:rPr>
          <w:sz w:val="36"/>
          <w:szCs w:val="36"/>
        </w:rPr>
      </w:pPr>
      <w:r w:rsidRPr="00DC0022">
        <w:rPr>
          <w:sz w:val="36"/>
          <w:szCs w:val="36"/>
        </w:rPr>
        <w:t>Summary o</w:t>
      </w:r>
      <w:r w:rsidR="00057A96" w:rsidRPr="00DC0022">
        <w:rPr>
          <w:sz w:val="36"/>
          <w:szCs w:val="36"/>
        </w:rPr>
        <w:t>f Key Issues</w:t>
      </w:r>
    </w:p>
    <w:p w14:paraId="48972EDB" w14:textId="5793B837" w:rsidR="00A51017" w:rsidRPr="00DC0022" w:rsidRDefault="0042670D" w:rsidP="006A4291">
      <w:pPr>
        <w:spacing w:after="240"/>
        <w:rPr>
          <w:rFonts w:cs="Arial"/>
        </w:rPr>
      </w:pPr>
      <w:r w:rsidRPr="00DC0022">
        <w:rPr>
          <w:rFonts w:cs="Arial"/>
          <w:iCs/>
        </w:rPr>
        <w:t xml:space="preserve">California </w:t>
      </w:r>
      <w:r w:rsidRPr="00DC0022">
        <w:rPr>
          <w:rFonts w:cs="Arial"/>
          <w:i/>
          <w:iCs/>
        </w:rPr>
        <w:t>Education Code</w:t>
      </w:r>
      <w:r w:rsidRPr="00DC0022">
        <w:rPr>
          <w:rFonts w:cs="Arial"/>
        </w:rPr>
        <w:t xml:space="preserve"> (</w:t>
      </w:r>
      <w:r w:rsidRPr="00DC0022">
        <w:rPr>
          <w:rFonts w:cs="Arial"/>
          <w:i/>
          <w:iCs/>
        </w:rPr>
        <w:t>EC</w:t>
      </w:r>
      <w:r w:rsidRPr="00DC0022">
        <w:rPr>
          <w:rFonts w:cs="Arial"/>
        </w:rPr>
        <w:t xml:space="preserve">) sections 48410–16 establish the high school proficiency program. </w:t>
      </w:r>
      <w:r w:rsidR="00D121CA" w:rsidRPr="00DC0022">
        <w:rPr>
          <w:rFonts w:cs="Arial"/>
        </w:rPr>
        <w:t>B</w:t>
      </w:r>
      <w:r w:rsidR="00B74B68" w:rsidRPr="00DC0022">
        <w:rPr>
          <w:rFonts w:cs="Arial"/>
        </w:rPr>
        <w:t xml:space="preserve">eginning July 1, 2023, </w:t>
      </w:r>
      <w:r w:rsidR="00C52B20" w:rsidRPr="00DC0022">
        <w:rPr>
          <w:rFonts w:cs="Arial"/>
        </w:rPr>
        <w:t xml:space="preserve">the </w:t>
      </w:r>
      <w:r w:rsidR="00362411" w:rsidRPr="00DC0022">
        <w:rPr>
          <w:rFonts w:cs="Arial"/>
        </w:rPr>
        <w:t xml:space="preserve">California High School Proficiency Examination (CHSPE) </w:t>
      </w:r>
      <w:r w:rsidR="000C0570" w:rsidRPr="00DC0022">
        <w:rPr>
          <w:rFonts w:cs="Arial"/>
        </w:rPr>
        <w:t xml:space="preserve">will transition </w:t>
      </w:r>
      <w:r w:rsidR="00362411" w:rsidRPr="00DC0022">
        <w:rPr>
          <w:rFonts w:cs="Arial"/>
        </w:rPr>
        <w:t xml:space="preserve">to a program that affords students an opportunity to take a high school equivalency (HSE) test </w:t>
      </w:r>
      <w:r w:rsidR="00960EDF" w:rsidRPr="00DC0022">
        <w:rPr>
          <w:rFonts w:cs="Arial"/>
        </w:rPr>
        <w:t xml:space="preserve">that is approved by the California State Board of Education (SBE) </w:t>
      </w:r>
      <w:r w:rsidR="00362411" w:rsidRPr="00DC0022">
        <w:rPr>
          <w:rFonts w:cs="Arial"/>
          <w:color w:val="000000"/>
          <w:shd w:val="clear" w:color="auto" w:fill="FFFFFF"/>
        </w:rPr>
        <w:t>to demonstrate their basic proficiency in language arts and mathematics.</w:t>
      </w:r>
      <w:r w:rsidR="000C0570" w:rsidRPr="00DC0022">
        <w:rPr>
          <w:rFonts w:cs="Arial"/>
          <w:color w:val="000000"/>
          <w:shd w:val="clear" w:color="auto" w:fill="FFFFFF"/>
        </w:rPr>
        <w:t xml:space="preserve"> </w:t>
      </w:r>
      <w:r w:rsidR="000C0570" w:rsidRPr="00DC0022">
        <w:rPr>
          <w:rFonts w:cs="Arial"/>
        </w:rPr>
        <w:t>The Assessment Development and Administration Division of the California Department of Education (CDE) will facilitate the transition.</w:t>
      </w:r>
    </w:p>
    <w:p w14:paraId="46117D26" w14:textId="67D80446" w:rsidR="00BD08B7" w:rsidRPr="00DC0022" w:rsidRDefault="0042670D" w:rsidP="006A4291">
      <w:pPr>
        <w:spacing w:after="240"/>
        <w:rPr>
          <w:rFonts w:cs="Arial"/>
        </w:rPr>
      </w:pPr>
      <w:r w:rsidRPr="00DC0022">
        <w:rPr>
          <w:rFonts w:cs="Arial"/>
          <w:iCs/>
        </w:rPr>
        <w:t xml:space="preserve">Effective </w:t>
      </w:r>
      <w:r w:rsidR="00BD32FE" w:rsidRPr="00DC0022">
        <w:rPr>
          <w:rFonts w:cs="Arial"/>
          <w:iCs/>
        </w:rPr>
        <w:t>July 1, 2023</w:t>
      </w:r>
      <w:r w:rsidR="00105FB4" w:rsidRPr="00DC0022">
        <w:rPr>
          <w:rFonts w:cs="Arial"/>
        </w:rPr>
        <w:t>, s</w:t>
      </w:r>
      <w:r w:rsidR="007C79F5" w:rsidRPr="00DC0022">
        <w:rPr>
          <w:rFonts w:cs="Arial"/>
        </w:rPr>
        <w:t xml:space="preserve">tudents eligible </w:t>
      </w:r>
      <w:r w:rsidR="00960EDF" w:rsidRPr="00DC0022">
        <w:rPr>
          <w:rFonts w:cs="Arial"/>
        </w:rPr>
        <w:t xml:space="preserve">for and interested in </w:t>
      </w:r>
      <w:r w:rsidR="007C79F5" w:rsidRPr="00DC0022">
        <w:rPr>
          <w:rFonts w:cs="Arial"/>
        </w:rPr>
        <w:t>tak</w:t>
      </w:r>
      <w:r w:rsidR="00960EDF" w:rsidRPr="00DC0022">
        <w:rPr>
          <w:rFonts w:cs="Arial"/>
        </w:rPr>
        <w:t>ing</w:t>
      </w:r>
      <w:r w:rsidR="007C79F5" w:rsidRPr="00DC0022">
        <w:rPr>
          <w:rFonts w:cs="Arial"/>
        </w:rPr>
        <w:t xml:space="preserve"> </w:t>
      </w:r>
      <w:r w:rsidR="001E5E9B" w:rsidRPr="00DC0022">
        <w:rPr>
          <w:rFonts w:cs="Arial"/>
        </w:rPr>
        <w:t xml:space="preserve">a </w:t>
      </w:r>
      <w:r w:rsidR="00960EDF" w:rsidRPr="00DC0022">
        <w:rPr>
          <w:rFonts w:cs="Arial"/>
        </w:rPr>
        <w:t xml:space="preserve">high school </w:t>
      </w:r>
      <w:r w:rsidR="007C79F5" w:rsidRPr="00DC0022">
        <w:rPr>
          <w:rFonts w:cs="Arial"/>
        </w:rPr>
        <w:t xml:space="preserve">proficiency test </w:t>
      </w:r>
      <w:r w:rsidR="00960EDF" w:rsidRPr="00DC0022">
        <w:rPr>
          <w:rFonts w:cs="Arial"/>
        </w:rPr>
        <w:t xml:space="preserve">will </w:t>
      </w:r>
      <w:r w:rsidR="007C79F5" w:rsidRPr="00DC0022">
        <w:rPr>
          <w:rFonts w:cs="Arial"/>
        </w:rPr>
        <w:t xml:space="preserve">be </w:t>
      </w:r>
      <w:r w:rsidR="00960EDF" w:rsidRPr="00DC0022">
        <w:rPr>
          <w:rFonts w:cs="Arial"/>
        </w:rPr>
        <w:t xml:space="preserve">assessed </w:t>
      </w:r>
      <w:r w:rsidR="007C79F5" w:rsidRPr="00DC0022">
        <w:rPr>
          <w:rFonts w:cs="Arial"/>
        </w:rPr>
        <w:t xml:space="preserve">by </w:t>
      </w:r>
      <w:r w:rsidR="00A906AF" w:rsidRPr="00DC0022">
        <w:rPr>
          <w:rFonts w:cs="Arial"/>
        </w:rPr>
        <w:t xml:space="preserve">means of </w:t>
      </w:r>
      <w:r w:rsidR="00105FB4" w:rsidRPr="00DC0022">
        <w:rPr>
          <w:rFonts w:cs="Arial"/>
        </w:rPr>
        <w:t>either the GED</w:t>
      </w:r>
      <w:r w:rsidR="0055221B" w:rsidRPr="00DC0022">
        <w:rPr>
          <w:rFonts w:cs="Arial"/>
          <w:vertAlign w:val="superscript"/>
        </w:rPr>
        <w:t>®</w:t>
      </w:r>
      <w:r w:rsidR="00105FB4" w:rsidRPr="00DC0022">
        <w:rPr>
          <w:rFonts w:cs="Arial"/>
        </w:rPr>
        <w:t xml:space="preserve"> or the </w:t>
      </w:r>
      <w:proofErr w:type="spellStart"/>
      <w:r w:rsidR="00105FB4" w:rsidRPr="00DC0022">
        <w:rPr>
          <w:rFonts w:cs="Arial"/>
        </w:rPr>
        <w:t>HiSET</w:t>
      </w:r>
      <w:proofErr w:type="spellEnd"/>
      <w:r w:rsidR="0055221B" w:rsidRPr="00DC0022">
        <w:rPr>
          <w:rFonts w:cs="Arial"/>
          <w:vertAlign w:val="superscript"/>
        </w:rPr>
        <w:t>®</w:t>
      </w:r>
      <w:r w:rsidR="00960EDF" w:rsidRPr="00DC0022">
        <w:rPr>
          <w:rFonts w:cs="Arial"/>
        </w:rPr>
        <w:t xml:space="preserve"> instead of the existing CHSPE.</w:t>
      </w:r>
      <w:r w:rsidR="00D850E6" w:rsidRPr="00DC0022">
        <w:rPr>
          <w:rFonts w:cs="Arial"/>
        </w:rPr>
        <w:t xml:space="preserve"> </w:t>
      </w:r>
      <w:r w:rsidR="00206C5F" w:rsidRPr="00DC0022">
        <w:rPr>
          <w:rFonts w:cs="Arial"/>
        </w:rPr>
        <w:t>S</w:t>
      </w:r>
      <w:r w:rsidR="00C2123B" w:rsidRPr="00DC0022">
        <w:rPr>
          <w:rFonts w:cs="Arial"/>
        </w:rPr>
        <w:t>cores s</w:t>
      </w:r>
      <w:r w:rsidR="00206C5F" w:rsidRPr="00DC0022">
        <w:rPr>
          <w:rFonts w:cs="Arial"/>
        </w:rPr>
        <w:t xml:space="preserve">tudents receive </w:t>
      </w:r>
      <w:r w:rsidR="00C2123B" w:rsidRPr="00DC0022">
        <w:rPr>
          <w:rFonts w:cs="Arial"/>
        </w:rPr>
        <w:t xml:space="preserve">will </w:t>
      </w:r>
      <w:r w:rsidR="00206C5F" w:rsidRPr="00DC0022">
        <w:rPr>
          <w:rFonts w:cs="Arial"/>
        </w:rPr>
        <w:t>us</w:t>
      </w:r>
      <w:r w:rsidR="00C2123B" w:rsidRPr="00DC0022">
        <w:rPr>
          <w:rFonts w:cs="Arial"/>
        </w:rPr>
        <w:t>e</w:t>
      </w:r>
      <w:r w:rsidR="00206C5F" w:rsidRPr="00DC0022">
        <w:rPr>
          <w:rFonts w:cs="Arial"/>
        </w:rPr>
        <w:t xml:space="preserve"> vendor-established performance metrics that are aligned with the college and career readiness standards.</w:t>
      </w:r>
      <w:r w:rsidR="00D07075" w:rsidRPr="00DC0022">
        <w:rPr>
          <w:rFonts w:cs="Arial"/>
        </w:rPr>
        <w:t xml:space="preserve"> </w:t>
      </w:r>
      <w:r w:rsidR="00844295" w:rsidRPr="00DC0022">
        <w:rPr>
          <w:rFonts w:cs="Arial"/>
        </w:rPr>
        <w:t>The CDE provides the</w:t>
      </w:r>
      <w:r w:rsidR="000979A5" w:rsidRPr="00DC0022">
        <w:rPr>
          <w:rFonts w:cs="Arial"/>
        </w:rPr>
        <w:t xml:space="preserve"> College and Career Readiness </w:t>
      </w:r>
      <w:r w:rsidR="00844295" w:rsidRPr="00DC0022">
        <w:rPr>
          <w:rFonts w:cs="Arial"/>
        </w:rPr>
        <w:t xml:space="preserve">Anchor </w:t>
      </w:r>
      <w:r w:rsidR="000979A5" w:rsidRPr="00DC0022">
        <w:rPr>
          <w:rFonts w:cs="Arial"/>
        </w:rPr>
        <w:t xml:space="preserve">Standards </w:t>
      </w:r>
      <w:r w:rsidR="00674740" w:rsidRPr="00DC0022">
        <w:rPr>
          <w:rFonts w:cs="Arial"/>
        </w:rPr>
        <w:t xml:space="preserve">web page </w:t>
      </w:r>
      <w:r w:rsidR="005E4F8C" w:rsidRPr="00DC0022">
        <w:rPr>
          <w:rFonts w:cs="Arial"/>
        </w:rPr>
        <w:t xml:space="preserve">at </w:t>
      </w:r>
      <w:hyperlink r:id="rId12" w:tooltip="This link opens the College and Career Readiness Anchor Standards web page." w:history="1">
        <w:r w:rsidR="000979A5" w:rsidRPr="00DC0022">
          <w:rPr>
            <w:rStyle w:val="Hyperlink"/>
            <w:rFonts w:eastAsiaTheme="majorEastAsia"/>
            <w:color w:val="0000FF"/>
          </w:rPr>
          <w:t>https://www.cde.ca.gov/be/st/ss/elaanchorstandards.asp</w:t>
        </w:r>
      </w:hyperlink>
      <w:r w:rsidR="00C2123B" w:rsidRPr="00DC0022">
        <w:rPr>
          <w:rFonts w:cs="Arial"/>
        </w:rPr>
        <w:t>.</w:t>
      </w:r>
      <w:r w:rsidR="000979A5" w:rsidRPr="00DC0022">
        <w:rPr>
          <w:rFonts w:cs="Arial"/>
        </w:rPr>
        <w:t xml:space="preserve"> </w:t>
      </w:r>
      <w:r w:rsidR="00C2123B" w:rsidRPr="00DC0022">
        <w:rPr>
          <w:rFonts w:cs="Arial"/>
        </w:rPr>
        <w:t xml:space="preserve">The standards on that web page </w:t>
      </w:r>
      <w:r w:rsidR="00BD08B7" w:rsidRPr="00DC0022">
        <w:rPr>
          <w:rFonts w:cs="Arial"/>
          <w:color w:val="000000"/>
          <w:shd w:val="clear" w:color="auto" w:fill="FFFFFF"/>
        </w:rPr>
        <w:t>define general, cross</w:t>
      </w:r>
      <w:r w:rsidR="008C3B83" w:rsidRPr="00DC0022" w:rsidDel="00960EDF">
        <w:rPr>
          <w:rFonts w:cs="Arial"/>
          <w:color w:val="000000"/>
          <w:shd w:val="clear" w:color="auto" w:fill="FFFFFF"/>
        </w:rPr>
        <w:noBreakHyphen/>
      </w:r>
      <w:r w:rsidR="00BD08B7" w:rsidRPr="00DC0022">
        <w:rPr>
          <w:rFonts w:cs="Arial"/>
          <w:color w:val="000000"/>
          <w:shd w:val="clear" w:color="auto" w:fill="FFFFFF"/>
        </w:rPr>
        <w:t xml:space="preserve">disciplinary literacy expectations that </w:t>
      </w:r>
      <w:r w:rsidR="00844295" w:rsidRPr="00DC0022">
        <w:rPr>
          <w:rFonts w:cs="Arial"/>
          <w:color w:val="000000"/>
          <w:shd w:val="clear" w:color="auto" w:fill="FFFFFF"/>
        </w:rPr>
        <w:t xml:space="preserve">students </w:t>
      </w:r>
      <w:r w:rsidR="00BD08B7" w:rsidRPr="00DC0022">
        <w:rPr>
          <w:rFonts w:cs="Arial"/>
          <w:color w:val="000000"/>
          <w:shd w:val="clear" w:color="auto" w:fill="FFFFFF"/>
        </w:rPr>
        <w:t>must me</w:t>
      </w:r>
      <w:r w:rsidR="00844295" w:rsidRPr="00DC0022">
        <w:rPr>
          <w:rFonts w:cs="Arial"/>
          <w:color w:val="000000"/>
          <w:shd w:val="clear" w:color="auto" w:fill="FFFFFF"/>
        </w:rPr>
        <w:t>e</w:t>
      </w:r>
      <w:r w:rsidR="00BD08B7" w:rsidRPr="00DC0022">
        <w:rPr>
          <w:rFonts w:cs="Arial"/>
          <w:color w:val="000000"/>
          <w:shd w:val="clear" w:color="auto" w:fill="FFFFFF"/>
        </w:rPr>
        <w:t xml:space="preserve">t to enter college and </w:t>
      </w:r>
      <w:r w:rsidR="00BD32FE" w:rsidRPr="00DC0022">
        <w:rPr>
          <w:rFonts w:cs="Arial"/>
          <w:color w:val="000000"/>
          <w:shd w:val="clear" w:color="auto" w:fill="FFFFFF"/>
        </w:rPr>
        <w:t xml:space="preserve">be prepared to succeed in </w:t>
      </w:r>
      <w:r w:rsidR="00BD08B7" w:rsidRPr="00DC0022">
        <w:rPr>
          <w:rFonts w:cs="Arial"/>
          <w:color w:val="000000"/>
          <w:shd w:val="clear" w:color="auto" w:fill="FFFFFF"/>
        </w:rPr>
        <w:t>workforce training programs</w:t>
      </w:r>
      <w:r w:rsidR="00647C92" w:rsidRPr="00DC0022">
        <w:rPr>
          <w:rFonts w:cs="Arial"/>
          <w:color w:val="000000"/>
          <w:shd w:val="clear" w:color="auto" w:fill="FFFFFF"/>
        </w:rPr>
        <w:t xml:space="preserve">. </w:t>
      </w:r>
      <w:r w:rsidR="00FA2E5C" w:rsidRPr="00DC0022">
        <w:rPr>
          <w:rFonts w:cs="Arial"/>
        </w:rPr>
        <w:t>S</w:t>
      </w:r>
      <w:r w:rsidR="007C79F5" w:rsidRPr="00DC0022">
        <w:rPr>
          <w:rFonts w:cs="Arial"/>
        </w:rPr>
        <w:t xml:space="preserve">tudents </w:t>
      </w:r>
      <w:r w:rsidR="00421AEB" w:rsidRPr="00DC0022">
        <w:rPr>
          <w:rFonts w:cs="Arial"/>
        </w:rPr>
        <w:t xml:space="preserve">who </w:t>
      </w:r>
      <w:r w:rsidR="00DD1936" w:rsidRPr="00DC0022">
        <w:rPr>
          <w:rFonts w:cs="Arial"/>
        </w:rPr>
        <w:t>pass</w:t>
      </w:r>
      <w:r w:rsidR="00FA2E5C" w:rsidRPr="00DC0022">
        <w:rPr>
          <w:rFonts w:cs="Arial"/>
        </w:rPr>
        <w:t xml:space="preserve"> both the </w:t>
      </w:r>
      <w:r w:rsidR="00FC732F" w:rsidRPr="00DC0022">
        <w:rPr>
          <w:rFonts w:cs="Arial"/>
        </w:rPr>
        <w:t>English language arts (</w:t>
      </w:r>
      <w:r w:rsidR="00844295" w:rsidRPr="00DC0022">
        <w:rPr>
          <w:rFonts w:cs="Arial"/>
        </w:rPr>
        <w:t>ELA</w:t>
      </w:r>
      <w:r w:rsidR="00FC732F" w:rsidRPr="00DC0022">
        <w:rPr>
          <w:rFonts w:cs="Arial"/>
        </w:rPr>
        <w:t>)</w:t>
      </w:r>
      <w:r w:rsidR="00FA2E5C" w:rsidRPr="00DC0022">
        <w:rPr>
          <w:rFonts w:cs="Arial"/>
        </w:rPr>
        <w:t xml:space="preserve"> and mathematics subtest</w:t>
      </w:r>
      <w:r w:rsidR="00DD1936" w:rsidRPr="00DC0022">
        <w:rPr>
          <w:rFonts w:cs="Arial"/>
        </w:rPr>
        <w:t>s</w:t>
      </w:r>
      <w:r w:rsidR="00FA2E5C" w:rsidRPr="00DC0022">
        <w:rPr>
          <w:rFonts w:cs="Arial"/>
        </w:rPr>
        <w:t xml:space="preserve"> </w:t>
      </w:r>
      <w:r w:rsidR="001E5E9B" w:rsidRPr="00DC0022">
        <w:rPr>
          <w:rFonts w:cs="Arial"/>
        </w:rPr>
        <w:t>(</w:t>
      </w:r>
      <w:r w:rsidR="00421AEB" w:rsidRPr="00DC0022">
        <w:rPr>
          <w:rFonts w:cs="Arial"/>
        </w:rPr>
        <w:t>p</w:t>
      </w:r>
      <w:r w:rsidR="001E5E9B" w:rsidRPr="00DC0022">
        <w:rPr>
          <w:rFonts w:cs="Arial"/>
        </w:rPr>
        <w:t xml:space="preserve">assers) </w:t>
      </w:r>
      <w:r w:rsidR="00FA2E5C" w:rsidRPr="00DC0022">
        <w:rPr>
          <w:rFonts w:cs="Arial"/>
        </w:rPr>
        <w:t>shall receive</w:t>
      </w:r>
      <w:r w:rsidR="007D0B58" w:rsidRPr="00DC0022">
        <w:rPr>
          <w:rFonts w:cs="Arial"/>
        </w:rPr>
        <w:t xml:space="preserve"> a </w:t>
      </w:r>
      <w:r w:rsidR="004C5D7A" w:rsidRPr="00DC0022">
        <w:rPr>
          <w:rFonts w:cs="Arial"/>
        </w:rPr>
        <w:t>c</w:t>
      </w:r>
      <w:r w:rsidR="00700AFB" w:rsidRPr="00DC0022">
        <w:rPr>
          <w:rFonts w:cs="Arial"/>
        </w:rPr>
        <w:t xml:space="preserve">ertificate of </w:t>
      </w:r>
      <w:r w:rsidR="004C5D7A" w:rsidRPr="00DC0022">
        <w:rPr>
          <w:rFonts w:cs="Arial"/>
        </w:rPr>
        <w:t>p</w:t>
      </w:r>
      <w:r w:rsidR="00700AFB" w:rsidRPr="00DC0022">
        <w:rPr>
          <w:rFonts w:cs="Arial"/>
        </w:rPr>
        <w:t>roficiency</w:t>
      </w:r>
      <w:r w:rsidR="007D0B58" w:rsidRPr="00DC0022">
        <w:rPr>
          <w:rFonts w:cs="Arial"/>
        </w:rPr>
        <w:t xml:space="preserve"> and</w:t>
      </w:r>
      <w:r w:rsidR="00844295" w:rsidRPr="00DC0022">
        <w:rPr>
          <w:rFonts w:cs="Arial"/>
        </w:rPr>
        <w:t>,</w:t>
      </w:r>
      <w:r w:rsidR="007D0B58" w:rsidRPr="00DC0022">
        <w:rPr>
          <w:rFonts w:cs="Arial"/>
        </w:rPr>
        <w:t xml:space="preserve"> </w:t>
      </w:r>
      <w:r w:rsidR="001E5E9B" w:rsidRPr="00DC0022">
        <w:rPr>
          <w:rFonts w:cs="Arial"/>
        </w:rPr>
        <w:t>with the approval of their parent or guardian</w:t>
      </w:r>
      <w:r w:rsidR="00844295" w:rsidRPr="00DC0022">
        <w:rPr>
          <w:rFonts w:cs="Arial"/>
        </w:rPr>
        <w:t>,</w:t>
      </w:r>
      <w:r w:rsidR="001E5E9B" w:rsidRPr="00DC0022">
        <w:rPr>
          <w:rFonts w:cs="Arial"/>
        </w:rPr>
        <w:t xml:space="preserve"> may leave high school.</w:t>
      </w:r>
    </w:p>
    <w:p w14:paraId="34647C7D" w14:textId="411FF173" w:rsidR="00627093" w:rsidRPr="00DC0022" w:rsidRDefault="00BD08B7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A benefit </w:t>
      </w:r>
      <w:r w:rsidR="00960EDF" w:rsidRPr="00DC0022">
        <w:rPr>
          <w:rFonts w:cs="Arial"/>
        </w:rPr>
        <w:t>of</w:t>
      </w:r>
      <w:r w:rsidRPr="00DC0022">
        <w:rPr>
          <w:rFonts w:cs="Arial"/>
        </w:rPr>
        <w:t xml:space="preserve"> using the HSE tests</w:t>
      </w:r>
      <w:r w:rsidR="00E537FD" w:rsidRPr="00DC0022">
        <w:rPr>
          <w:rFonts w:cs="Arial"/>
        </w:rPr>
        <w:t xml:space="preserve"> is that</w:t>
      </w:r>
      <w:r w:rsidRPr="00DC0022">
        <w:rPr>
          <w:rFonts w:cs="Arial"/>
        </w:rPr>
        <w:t xml:space="preserve"> </w:t>
      </w:r>
      <w:r w:rsidR="00421AEB" w:rsidRPr="00DC0022">
        <w:rPr>
          <w:rFonts w:cs="Arial"/>
        </w:rPr>
        <w:t>p</w:t>
      </w:r>
      <w:r w:rsidR="001E5E9B" w:rsidRPr="00DC0022">
        <w:rPr>
          <w:rFonts w:cs="Arial"/>
        </w:rPr>
        <w:t>assers</w:t>
      </w:r>
      <w:r w:rsidR="007D0B58" w:rsidRPr="00DC0022">
        <w:rPr>
          <w:rFonts w:cs="Arial"/>
        </w:rPr>
        <w:t xml:space="preserve"> </w:t>
      </w:r>
      <w:r w:rsidRPr="00DC0022">
        <w:rPr>
          <w:rFonts w:cs="Arial"/>
        </w:rPr>
        <w:t xml:space="preserve">may choose </w:t>
      </w:r>
      <w:r w:rsidR="00BD32FE" w:rsidRPr="00DC0022">
        <w:rPr>
          <w:rFonts w:cs="Arial"/>
        </w:rPr>
        <w:t>not to</w:t>
      </w:r>
      <w:r w:rsidRPr="00DC0022">
        <w:rPr>
          <w:rFonts w:cs="Arial"/>
        </w:rPr>
        <w:t xml:space="preserve"> leave high school after receiving their certificate of proficiency and </w:t>
      </w:r>
      <w:r w:rsidR="00E537FD" w:rsidRPr="00DC0022">
        <w:rPr>
          <w:rFonts w:cs="Arial"/>
        </w:rPr>
        <w:t xml:space="preserve">may </w:t>
      </w:r>
      <w:r w:rsidRPr="00DC0022">
        <w:rPr>
          <w:rFonts w:cs="Arial"/>
        </w:rPr>
        <w:t>continue taking the remaining two HSE subtest</w:t>
      </w:r>
      <w:r w:rsidR="00391E41" w:rsidRPr="00DC0022">
        <w:rPr>
          <w:rFonts w:cs="Arial"/>
        </w:rPr>
        <w:t>s</w:t>
      </w:r>
      <w:r w:rsidR="00A55844" w:rsidRPr="00DC0022">
        <w:rPr>
          <w:rFonts w:cs="Arial"/>
        </w:rPr>
        <w:t>:</w:t>
      </w:r>
      <w:r w:rsidRPr="00DC0022">
        <w:rPr>
          <w:rFonts w:cs="Arial"/>
        </w:rPr>
        <w:t xml:space="preserve"> history/social science</w:t>
      </w:r>
      <w:r w:rsidR="009D2EB2" w:rsidRPr="00DC0022">
        <w:rPr>
          <w:rFonts w:cs="Arial"/>
        </w:rPr>
        <w:t xml:space="preserve"> (HSS)</w:t>
      </w:r>
      <w:r w:rsidRPr="00DC0022">
        <w:rPr>
          <w:rFonts w:cs="Arial"/>
        </w:rPr>
        <w:t xml:space="preserve"> and science</w:t>
      </w:r>
      <w:r w:rsidR="00CA110D" w:rsidRPr="00DC0022">
        <w:rPr>
          <w:rFonts w:cs="Arial"/>
        </w:rPr>
        <w:t>. These p</w:t>
      </w:r>
      <w:r w:rsidRPr="00DC0022">
        <w:rPr>
          <w:rFonts w:cs="Arial"/>
        </w:rPr>
        <w:t xml:space="preserve">roficiency </w:t>
      </w:r>
      <w:r w:rsidR="00391E41" w:rsidRPr="00DC0022">
        <w:rPr>
          <w:rFonts w:cs="Arial"/>
        </w:rPr>
        <w:t>p</w:t>
      </w:r>
      <w:r w:rsidRPr="00DC0022">
        <w:rPr>
          <w:rFonts w:cs="Arial"/>
        </w:rPr>
        <w:t>assers are e</w:t>
      </w:r>
      <w:r w:rsidR="007D0B58" w:rsidRPr="00DC0022">
        <w:rPr>
          <w:rFonts w:cs="Arial"/>
        </w:rPr>
        <w:t xml:space="preserve">ligible, regardless of age, to take the </w:t>
      </w:r>
      <w:r w:rsidR="009D2EB2" w:rsidRPr="00DC0022">
        <w:rPr>
          <w:rFonts w:cs="Arial"/>
        </w:rPr>
        <w:t>HSS</w:t>
      </w:r>
      <w:r w:rsidR="00985BC6" w:rsidRPr="00DC0022">
        <w:rPr>
          <w:rFonts w:cs="Arial"/>
        </w:rPr>
        <w:t xml:space="preserve"> and science</w:t>
      </w:r>
      <w:r w:rsidR="00DD1936" w:rsidRPr="00DC0022">
        <w:rPr>
          <w:rFonts w:cs="Arial"/>
        </w:rPr>
        <w:t xml:space="preserve"> </w:t>
      </w:r>
      <w:r w:rsidR="007D0B58" w:rsidRPr="00DC0022">
        <w:rPr>
          <w:rFonts w:cs="Arial"/>
        </w:rPr>
        <w:t>subtests</w:t>
      </w:r>
      <w:r w:rsidR="00985BC6" w:rsidRPr="00DC0022">
        <w:rPr>
          <w:rFonts w:cs="Arial"/>
        </w:rPr>
        <w:t>—</w:t>
      </w:r>
      <w:r w:rsidRPr="00DC0022">
        <w:rPr>
          <w:rFonts w:cs="Arial"/>
        </w:rPr>
        <w:t xml:space="preserve">with the same </w:t>
      </w:r>
      <w:r w:rsidR="00694F0B" w:rsidRPr="00DC0022">
        <w:rPr>
          <w:rFonts w:cs="Arial"/>
        </w:rPr>
        <w:t xml:space="preserve">HSE </w:t>
      </w:r>
      <w:r w:rsidRPr="00DC0022">
        <w:rPr>
          <w:rFonts w:cs="Arial"/>
        </w:rPr>
        <w:t xml:space="preserve">vendor </w:t>
      </w:r>
      <w:r w:rsidR="00694F0B" w:rsidRPr="00DC0022">
        <w:rPr>
          <w:rFonts w:cs="Arial"/>
        </w:rPr>
        <w:t xml:space="preserve">they </w:t>
      </w:r>
      <w:r w:rsidR="00CA110D" w:rsidRPr="00DC0022">
        <w:rPr>
          <w:rFonts w:cs="Arial"/>
        </w:rPr>
        <w:t>used</w:t>
      </w:r>
      <w:r w:rsidR="009D2EB2" w:rsidRPr="00DC0022">
        <w:rPr>
          <w:rFonts w:cs="Arial"/>
        </w:rPr>
        <w:t xml:space="preserve"> </w:t>
      </w:r>
      <w:r w:rsidR="00694F0B" w:rsidRPr="00DC0022">
        <w:rPr>
          <w:rFonts w:cs="Arial"/>
        </w:rPr>
        <w:t xml:space="preserve">previously </w:t>
      </w:r>
      <w:r w:rsidR="009D2EB2" w:rsidRPr="00DC0022">
        <w:rPr>
          <w:rFonts w:cs="Arial"/>
        </w:rPr>
        <w:t xml:space="preserve">for </w:t>
      </w:r>
      <w:r w:rsidR="00694F0B" w:rsidRPr="00DC0022">
        <w:rPr>
          <w:rFonts w:cs="Arial"/>
        </w:rPr>
        <w:t xml:space="preserve">the </w:t>
      </w:r>
      <w:r w:rsidR="009D2EB2" w:rsidRPr="00DC0022">
        <w:rPr>
          <w:rFonts w:cs="Arial"/>
        </w:rPr>
        <w:t>ELA and mathematics</w:t>
      </w:r>
      <w:r w:rsidR="00694F0B" w:rsidRPr="00DC0022">
        <w:rPr>
          <w:rFonts w:cs="Arial"/>
        </w:rPr>
        <w:t xml:space="preserve"> subtests</w:t>
      </w:r>
      <w:r w:rsidR="009D2EB2" w:rsidRPr="00DC0022">
        <w:rPr>
          <w:rFonts w:cs="Arial"/>
        </w:rPr>
        <w:t>—</w:t>
      </w:r>
      <w:r w:rsidR="00CA110D" w:rsidRPr="00DC0022">
        <w:rPr>
          <w:rFonts w:cs="Arial"/>
        </w:rPr>
        <w:t>to obtain a certificate of equivalency</w:t>
      </w:r>
      <w:r w:rsidRPr="00DC0022">
        <w:rPr>
          <w:rFonts w:cs="Arial"/>
        </w:rPr>
        <w:t>.</w:t>
      </w:r>
    </w:p>
    <w:p w14:paraId="1CA16DD2" w14:textId="1DFB791C" w:rsidR="00C14098" w:rsidRPr="00DC0022" w:rsidRDefault="00757B68" w:rsidP="0065425B">
      <w:pPr>
        <w:pStyle w:val="Heading3"/>
      </w:pPr>
      <w:bookmarkStart w:id="1" w:name="_Hlk112409000"/>
      <w:r w:rsidRPr="00DC0022">
        <w:lastRenderedPageBreak/>
        <w:t>Overview</w:t>
      </w:r>
    </w:p>
    <w:bookmarkEnd w:id="1"/>
    <w:p w14:paraId="5C77CC4E" w14:textId="2DFEB7F0" w:rsidR="0051687D" w:rsidRPr="00DC0022" w:rsidRDefault="004D3839" w:rsidP="006A4291">
      <w:pPr>
        <w:spacing w:after="240"/>
        <w:rPr>
          <w:rFonts w:cs="Arial"/>
        </w:rPr>
      </w:pPr>
      <w:r w:rsidRPr="00DC0022">
        <w:rPr>
          <w:rFonts w:cs="Arial"/>
          <w:color w:val="000000"/>
          <w:shd w:val="clear" w:color="auto" w:fill="FFFFFF"/>
        </w:rPr>
        <w:t xml:space="preserve">The CHSPE </w:t>
      </w:r>
      <w:r w:rsidR="00694F0B" w:rsidRPr="00DC0022">
        <w:rPr>
          <w:rFonts w:cs="Arial"/>
          <w:color w:val="000000"/>
          <w:shd w:val="clear" w:color="auto" w:fill="FFFFFF"/>
        </w:rPr>
        <w:t>was</w:t>
      </w:r>
      <w:r w:rsidR="005462B0" w:rsidRPr="00DC0022">
        <w:rPr>
          <w:rFonts w:cs="Arial"/>
          <w:color w:val="000000"/>
          <w:shd w:val="clear" w:color="auto" w:fill="FFFFFF"/>
        </w:rPr>
        <w:t xml:space="preserve"> </w:t>
      </w:r>
      <w:r w:rsidRPr="00DC0022">
        <w:rPr>
          <w:rFonts w:cs="Arial"/>
          <w:color w:val="000000"/>
          <w:shd w:val="clear" w:color="auto" w:fill="FFFFFF"/>
        </w:rPr>
        <w:t xml:space="preserve">established by </w:t>
      </w:r>
      <w:r w:rsidR="0C2394C1" w:rsidRPr="00DC0022">
        <w:rPr>
          <w:rFonts w:cs="Arial"/>
          <w:i/>
          <w:iCs/>
          <w:color w:val="000000"/>
          <w:shd w:val="clear" w:color="auto" w:fill="FFFFFF"/>
        </w:rPr>
        <w:t>EC</w:t>
      </w:r>
      <w:r w:rsidR="0C2394C1" w:rsidRPr="00DC0022">
        <w:rPr>
          <w:rFonts w:cs="Arial"/>
          <w:color w:val="000000"/>
          <w:shd w:val="clear" w:color="auto" w:fill="FFFFFF"/>
        </w:rPr>
        <w:t xml:space="preserve"> </w:t>
      </w:r>
      <w:r w:rsidRPr="00DC0022">
        <w:rPr>
          <w:rFonts w:cs="Arial"/>
          <w:color w:val="000000"/>
          <w:shd w:val="clear" w:color="auto" w:fill="FFFFFF"/>
        </w:rPr>
        <w:t xml:space="preserve">Section 48412. </w:t>
      </w:r>
      <w:r w:rsidR="00E555DE" w:rsidRPr="00DC0022">
        <w:rPr>
          <w:rFonts w:cs="Arial"/>
        </w:rPr>
        <w:t xml:space="preserve">Students </w:t>
      </w:r>
      <w:r w:rsidR="00527821" w:rsidRPr="00DC0022">
        <w:rPr>
          <w:rFonts w:cs="Arial"/>
        </w:rPr>
        <w:t xml:space="preserve">who </w:t>
      </w:r>
      <w:r w:rsidR="00E555DE" w:rsidRPr="00DC0022">
        <w:rPr>
          <w:rFonts w:cs="Arial"/>
        </w:rPr>
        <w:t xml:space="preserve">are sixteen years of age or older, or </w:t>
      </w:r>
      <w:r w:rsidR="00527821" w:rsidRPr="00DC0022">
        <w:rPr>
          <w:rFonts w:cs="Arial"/>
        </w:rPr>
        <w:t xml:space="preserve">who </w:t>
      </w:r>
      <w:r w:rsidR="00E555DE" w:rsidRPr="00DC0022">
        <w:rPr>
          <w:rFonts w:cs="Arial"/>
        </w:rPr>
        <w:t>have been enrolled in grade ten for one academic year</w:t>
      </w:r>
      <w:r w:rsidR="00527821" w:rsidRPr="00DC0022">
        <w:rPr>
          <w:rFonts w:cs="Arial"/>
        </w:rPr>
        <w:t>,</w:t>
      </w:r>
      <w:r w:rsidR="00E555DE" w:rsidRPr="00DC0022">
        <w:rPr>
          <w:rFonts w:cs="Arial"/>
        </w:rPr>
        <w:t xml:space="preserve"> are eligible to take the CHSPE. </w:t>
      </w:r>
      <w:r w:rsidR="00CC5C25" w:rsidRPr="00DC0022">
        <w:rPr>
          <w:rFonts w:cs="Arial"/>
        </w:rPr>
        <w:t xml:space="preserve">In </w:t>
      </w:r>
      <w:r w:rsidR="001E1340" w:rsidRPr="00DC0022">
        <w:rPr>
          <w:rFonts w:cs="Arial"/>
        </w:rPr>
        <w:t xml:space="preserve">the past </w:t>
      </w:r>
      <w:r w:rsidR="009C7375" w:rsidRPr="00DC0022">
        <w:rPr>
          <w:rFonts w:cs="Arial"/>
        </w:rPr>
        <w:t>six</w:t>
      </w:r>
      <w:r w:rsidR="001E1340" w:rsidRPr="00DC0022">
        <w:rPr>
          <w:rFonts w:cs="Arial"/>
        </w:rPr>
        <w:t xml:space="preserve"> academic years</w:t>
      </w:r>
      <w:r w:rsidR="00527821" w:rsidRPr="00DC0022">
        <w:rPr>
          <w:rFonts w:cs="Arial"/>
        </w:rPr>
        <w:t>, California students have taken the CHSPE at the rate of</w:t>
      </w:r>
      <w:r w:rsidR="001E1340" w:rsidRPr="00DC0022">
        <w:rPr>
          <w:rFonts w:cs="Arial"/>
        </w:rPr>
        <w:t xml:space="preserve"> approximately 5,</w:t>
      </w:r>
      <w:r w:rsidR="009C7375" w:rsidRPr="00DC0022">
        <w:rPr>
          <w:rFonts w:cs="Arial"/>
        </w:rPr>
        <w:t>0</w:t>
      </w:r>
      <w:r w:rsidR="001E1340" w:rsidRPr="00DC0022">
        <w:rPr>
          <w:rFonts w:cs="Arial"/>
        </w:rPr>
        <w:t xml:space="preserve">00 </w:t>
      </w:r>
      <w:r w:rsidR="00527821" w:rsidRPr="00DC0022">
        <w:rPr>
          <w:rFonts w:cs="Arial"/>
        </w:rPr>
        <w:t xml:space="preserve">students </w:t>
      </w:r>
      <w:r w:rsidR="00714C02" w:rsidRPr="00DC0022">
        <w:rPr>
          <w:rFonts w:cs="Arial"/>
        </w:rPr>
        <w:t>annually.</w:t>
      </w:r>
      <w:r w:rsidR="001E1340" w:rsidRPr="00DC0022">
        <w:rPr>
          <w:rFonts w:cs="Arial"/>
        </w:rPr>
        <w:t xml:space="preserve"> </w:t>
      </w:r>
      <w:r w:rsidR="00527821" w:rsidRPr="00DC0022">
        <w:rPr>
          <w:rFonts w:cs="Arial"/>
        </w:rPr>
        <w:t>It</w:t>
      </w:r>
      <w:r w:rsidR="00714C02" w:rsidRPr="00DC0022">
        <w:rPr>
          <w:rFonts w:cs="Arial"/>
        </w:rPr>
        <w:t xml:space="preserve"> is </w:t>
      </w:r>
      <w:r w:rsidR="00E555DE" w:rsidRPr="00DC0022">
        <w:rPr>
          <w:rFonts w:cs="Arial"/>
        </w:rPr>
        <w:t xml:space="preserve">administered </w:t>
      </w:r>
      <w:r w:rsidR="00577947" w:rsidRPr="00DC0022">
        <w:rPr>
          <w:rFonts w:cs="Arial"/>
        </w:rPr>
        <w:t xml:space="preserve">throughout the state </w:t>
      </w:r>
      <w:r w:rsidR="00E555DE" w:rsidRPr="00DC0022">
        <w:rPr>
          <w:rFonts w:cs="Arial"/>
        </w:rPr>
        <w:t xml:space="preserve">on </w:t>
      </w:r>
      <w:r w:rsidR="00FC732F" w:rsidRPr="00DC0022">
        <w:rPr>
          <w:rFonts w:cs="Arial"/>
        </w:rPr>
        <w:t xml:space="preserve">designated </w:t>
      </w:r>
      <w:r w:rsidR="00E555DE" w:rsidRPr="00DC0022">
        <w:rPr>
          <w:rFonts w:cs="Arial"/>
        </w:rPr>
        <w:t xml:space="preserve">dates in the fall and spring of each year with an optional </w:t>
      </w:r>
      <w:r w:rsidR="00BD32FE" w:rsidRPr="00DC0022">
        <w:rPr>
          <w:rFonts w:cs="Arial"/>
        </w:rPr>
        <w:t>test</w:t>
      </w:r>
      <w:r w:rsidR="00E555DE" w:rsidRPr="00DC0022">
        <w:rPr>
          <w:rFonts w:cs="Arial"/>
        </w:rPr>
        <w:t xml:space="preserve"> administration in the summer.</w:t>
      </w:r>
    </w:p>
    <w:p w14:paraId="335BEE9C" w14:textId="7F961F36" w:rsidR="00CA3250" w:rsidRPr="00DC0022" w:rsidRDefault="00714C02" w:rsidP="00512EED">
      <w:pPr>
        <w:spacing w:after="240"/>
        <w:rPr>
          <w:rFonts w:cs="Arial"/>
        </w:rPr>
      </w:pPr>
      <w:r w:rsidRPr="00DC0022">
        <w:rPr>
          <w:rFonts w:cs="Arial"/>
          <w:shd w:val="clear" w:color="auto" w:fill="FFFFFF"/>
        </w:rPr>
        <w:t>The</w:t>
      </w:r>
      <w:r w:rsidR="004D3839" w:rsidRPr="00DC0022">
        <w:rPr>
          <w:rFonts w:cs="Arial"/>
          <w:shd w:val="clear" w:color="auto" w:fill="FFFFFF"/>
        </w:rPr>
        <w:t xml:space="preserve"> CHSPE provide</w:t>
      </w:r>
      <w:r w:rsidR="009E2236" w:rsidRPr="00DC0022">
        <w:rPr>
          <w:rFonts w:cs="Arial"/>
          <w:shd w:val="clear" w:color="auto" w:fill="FFFFFF"/>
        </w:rPr>
        <w:t>s</w:t>
      </w:r>
      <w:r w:rsidR="004D3839" w:rsidRPr="00DC0022">
        <w:rPr>
          <w:rFonts w:cs="Arial"/>
          <w:shd w:val="clear" w:color="auto" w:fill="FFFFFF"/>
        </w:rPr>
        <w:t xml:space="preserve"> an opportunity for eligible students to demonstrate their </w:t>
      </w:r>
      <w:r w:rsidR="00823990" w:rsidRPr="00DC0022">
        <w:rPr>
          <w:rFonts w:cs="Arial"/>
          <w:shd w:val="clear" w:color="auto" w:fill="FFFFFF"/>
        </w:rPr>
        <w:t xml:space="preserve">basic </w:t>
      </w:r>
      <w:r w:rsidR="004D3839" w:rsidRPr="00DC0022">
        <w:rPr>
          <w:rFonts w:cs="Arial"/>
          <w:shd w:val="clear" w:color="auto" w:fill="FFFFFF"/>
        </w:rPr>
        <w:t xml:space="preserve">proficiency in </w:t>
      </w:r>
      <w:r w:rsidR="00234585" w:rsidRPr="00DC0022">
        <w:rPr>
          <w:rFonts w:cs="Arial"/>
          <w:shd w:val="clear" w:color="auto" w:fill="FFFFFF"/>
        </w:rPr>
        <w:t xml:space="preserve">ELA </w:t>
      </w:r>
      <w:r w:rsidR="00823990" w:rsidRPr="00DC0022">
        <w:rPr>
          <w:rFonts w:cs="Arial"/>
          <w:shd w:val="clear" w:color="auto" w:fill="FFFFFF"/>
        </w:rPr>
        <w:t xml:space="preserve">and </w:t>
      </w:r>
      <w:r w:rsidR="009E2236" w:rsidRPr="00DC0022">
        <w:rPr>
          <w:rFonts w:cs="Arial"/>
          <w:shd w:val="clear" w:color="auto" w:fill="FFFFFF"/>
        </w:rPr>
        <w:t>mathematics</w:t>
      </w:r>
      <w:r w:rsidR="00823990" w:rsidRPr="00DC0022">
        <w:rPr>
          <w:rFonts w:cs="Arial"/>
          <w:shd w:val="clear" w:color="auto" w:fill="FFFFFF"/>
        </w:rPr>
        <w:t xml:space="preserve">. Upon passing </w:t>
      </w:r>
      <w:r w:rsidR="008F46D4" w:rsidRPr="00DC0022">
        <w:rPr>
          <w:rFonts w:cs="Arial"/>
          <w:shd w:val="clear" w:color="auto" w:fill="FFFFFF"/>
        </w:rPr>
        <w:t>the CHSPE</w:t>
      </w:r>
      <w:r w:rsidR="00823990" w:rsidRPr="00DC0022">
        <w:rPr>
          <w:rFonts w:cs="Arial"/>
          <w:shd w:val="clear" w:color="auto" w:fill="FFFFFF"/>
        </w:rPr>
        <w:t xml:space="preserve">, students </w:t>
      </w:r>
      <w:r w:rsidR="004D3839" w:rsidRPr="00DC0022">
        <w:rPr>
          <w:rFonts w:cs="Arial"/>
          <w:shd w:val="clear" w:color="auto" w:fill="FFFFFF"/>
        </w:rPr>
        <w:t xml:space="preserve">earn </w:t>
      </w:r>
      <w:r w:rsidR="00823990" w:rsidRPr="00DC0022">
        <w:rPr>
          <w:rFonts w:cs="Arial"/>
          <w:shd w:val="clear" w:color="auto" w:fill="FFFFFF"/>
        </w:rPr>
        <w:t xml:space="preserve">a </w:t>
      </w:r>
      <w:r w:rsidR="00E555DE" w:rsidRPr="00DC0022">
        <w:rPr>
          <w:rFonts w:cs="Arial"/>
          <w:shd w:val="clear" w:color="auto" w:fill="FFFFFF"/>
        </w:rPr>
        <w:t>c</w:t>
      </w:r>
      <w:r w:rsidR="00823990" w:rsidRPr="00DC0022">
        <w:rPr>
          <w:rFonts w:cs="Arial"/>
          <w:shd w:val="clear" w:color="auto" w:fill="FFFFFF"/>
        </w:rPr>
        <w:t xml:space="preserve">ertificate of </w:t>
      </w:r>
      <w:r w:rsidR="00E555DE" w:rsidRPr="00DC0022">
        <w:rPr>
          <w:rFonts w:cs="Arial"/>
          <w:shd w:val="clear" w:color="auto" w:fill="FFFFFF"/>
        </w:rPr>
        <w:t>p</w:t>
      </w:r>
      <w:r w:rsidR="00823990" w:rsidRPr="00DC0022">
        <w:rPr>
          <w:rFonts w:cs="Arial"/>
          <w:shd w:val="clear" w:color="auto" w:fill="FFFFFF"/>
        </w:rPr>
        <w:t xml:space="preserve">roficiency, which </w:t>
      </w:r>
      <w:r w:rsidR="00E537FD" w:rsidRPr="00DC0022">
        <w:rPr>
          <w:rFonts w:cs="Arial"/>
          <w:shd w:val="clear" w:color="auto" w:fill="FFFFFF"/>
        </w:rPr>
        <w:t xml:space="preserve">in California </w:t>
      </w:r>
      <w:r w:rsidR="00823990" w:rsidRPr="00DC0022">
        <w:rPr>
          <w:rFonts w:cs="Arial"/>
          <w:shd w:val="clear" w:color="auto" w:fill="FFFFFF"/>
        </w:rPr>
        <w:t xml:space="preserve">is the </w:t>
      </w:r>
      <w:r w:rsidR="004D3839" w:rsidRPr="00DC0022">
        <w:rPr>
          <w:rFonts w:cs="Arial"/>
          <w:shd w:val="clear" w:color="auto" w:fill="FFFFFF"/>
        </w:rPr>
        <w:t xml:space="preserve">legal equivalent </w:t>
      </w:r>
      <w:r w:rsidR="00E537FD" w:rsidRPr="00DC0022">
        <w:rPr>
          <w:rFonts w:cs="Arial"/>
          <w:shd w:val="clear" w:color="auto" w:fill="FFFFFF"/>
        </w:rPr>
        <w:t>of a</w:t>
      </w:r>
      <w:r w:rsidR="004D3839" w:rsidRPr="00DC0022">
        <w:rPr>
          <w:rFonts w:cs="Arial"/>
          <w:shd w:val="clear" w:color="auto" w:fill="FFFFFF"/>
        </w:rPr>
        <w:t xml:space="preserve"> high school diploma.</w:t>
      </w:r>
      <w:r w:rsidR="00823990" w:rsidRPr="00DC0022">
        <w:rPr>
          <w:rFonts w:cs="Arial"/>
          <w:shd w:val="clear" w:color="auto" w:fill="FFFFFF"/>
        </w:rPr>
        <w:t xml:space="preserve"> </w:t>
      </w:r>
      <w:r w:rsidR="00823990" w:rsidRPr="00DC0022">
        <w:rPr>
          <w:rFonts w:cs="Arial"/>
        </w:rPr>
        <w:t xml:space="preserve">Once a student has passed the </w:t>
      </w:r>
      <w:r w:rsidR="00E64430" w:rsidRPr="00DC0022">
        <w:rPr>
          <w:rFonts w:cs="Arial"/>
        </w:rPr>
        <w:t>CHSPE</w:t>
      </w:r>
      <w:r w:rsidR="009E2236" w:rsidRPr="00DC0022">
        <w:rPr>
          <w:rFonts w:cs="Arial"/>
        </w:rPr>
        <w:t>,</w:t>
      </w:r>
      <w:r w:rsidR="00C741DF" w:rsidRPr="00DC0022">
        <w:rPr>
          <w:rFonts w:cs="Arial"/>
        </w:rPr>
        <w:t xml:space="preserve"> </w:t>
      </w:r>
      <w:r w:rsidR="00BD32FE" w:rsidRPr="00DC0022">
        <w:rPr>
          <w:rFonts w:cs="Arial"/>
        </w:rPr>
        <w:t>the</w:t>
      </w:r>
      <w:r w:rsidR="009E2236" w:rsidRPr="00DC0022">
        <w:rPr>
          <w:rFonts w:cs="Arial"/>
        </w:rPr>
        <w:t xml:space="preserve"> student may</w:t>
      </w:r>
      <w:r w:rsidR="00823990" w:rsidRPr="00DC0022">
        <w:rPr>
          <w:rFonts w:cs="Arial"/>
        </w:rPr>
        <w:t xml:space="preserve"> seek parent</w:t>
      </w:r>
      <w:r w:rsidR="00700AFB" w:rsidRPr="00DC0022">
        <w:rPr>
          <w:rFonts w:cs="Arial"/>
        </w:rPr>
        <w:t xml:space="preserve"> or guardian</w:t>
      </w:r>
      <w:r w:rsidR="00823990" w:rsidRPr="00DC0022">
        <w:rPr>
          <w:rFonts w:cs="Arial"/>
        </w:rPr>
        <w:t xml:space="preserve"> approval to exit high school in order to begin </w:t>
      </w:r>
      <w:r w:rsidR="00E555DE" w:rsidRPr="00DC0022">
        <w:rPr>
          <w:rFonts w:cs="Arial"/>
        </w:rPr>
        <w:t xml:space="preserve">a </w:t>
      </w:r>
      <w:r w:rsidR="00823990" w:rsidRPr="00DC0022">
        <w:rPr>
          <w:rFonts w:cs="Arial"/>
        </w:rPr>
        <w:t xml:space="preserve">career or </w:t>
      </w:r>
      <w:r w:rsidR="00E555DE" w:rsidRPr="00DC0022">
        <w:rPr>
          <w:rFonts w:cs="Arial"/>
        </w:rPr>
        <w:t xml:space="preserve">seek </w:t>
      </w:r>
      <w:r w:rsidR="00823990" w:rsidRPr="00DC0022">
        <w:rPr>
          <w:rFonts w:cs="Arial"/>
        </w:rPr>
        <w:t>higher education.</w:t>
      </w:r>
      <w:r w:rsidR="00CA110D" w:rsidRPr="00DC0022">
        <w:rPr>
          <w:rFonts w:cs="Arial"/>
        </w:rPr>
        <w:t xml:space="preserve"> The CHSPE is recognized by all California State </w:t>
      </w:r>
      <w:r w:rsidR="009E2236" w:rsidRPr="00DC0022">
        <w:rPr>
          <w:rFonts w:cs="Arial"/>
        </w:rPr>
        <w:t>Universit</w:t>
      </w:r>
      <w:r w:rsidR="00BD32FE" w:rsidRPr="00DC0022">
        <w:rPr>
          <w:rFonts w:cs="Arial"/>
        </w:rPr>
        <w:t>ies</w:t>
      </w:r>
      <w:r w:rsidR="00E537FD" w:rsidRPr="00DC0022">
        <w:rPr>
          <w:rFonts w:cs="Arial"/>
        </w:rPr>
        <w:t>,</w:t>
      </w:r>
      <w:r w:rsidR="009E2236" w:rsidRPr="00DC0022">
        <w:rPr>
          <w:rFonts w:cs="Arial"/>
        </w:rPr>
        <w:t xml:space="preserve"> the </w:t>
      </w:r>
      <w:r w:rsidR="00CA110D" w:rsidRPr="00DC0022">
        <w:rPr>
          <w:rFonts w:cs="Arial"/>
        </w:rPr>
        <w:t>Universit</w:t>
      </w:r>
      <w:r w:rsidR="009E2236" w:rsidRPr="00DC0022">
        <w:rPr>
          <w:rFonts w:cs="Arial"/>
        </w:rPr>
        <w:t>y of California</w:t>
      </w:r>
      <w:r w:rsidR="00E537FD" w:rsidRPr="00DC0022">
        <w:rPr>
          <w:rFonts w:cs="Arial"/>
        </w:rPr>
        <w:t>,</w:t>
      </w:r>
      <w:r w:rsidR="00CA110D" w:rsidRPr="00DC0022">
        <w:rPr>
          <w:rFonts w:cs="Arial"/>
        </w:rPr>
        <w:t xml:space="preserve"> </w:t>
      </w:r>
      <w:r w:rsidR="00E537FD" w:rsidRPr="00DC0022">
        <w:rPr>
          <w:rFonts w:cs="Arial"/>
        </w:rPr>
        <w:t>California</w:t>
      </w:r>
      <w:r w:rsidR="00CA110D" w:rsidRPr="00DC0022">
        <w:rPr>
          <w:rFonts w:cs="Arial"/>
        </w:rPr>
        <w:t xml:space="preserve"> community colleges</w:t>
      </w:r>
      <w:r w:rsidR="00E537FD" w:rsidRPr="00DC0022">
        <w:rPr>
          <w:rFonts w:cs="Arial"/>
        </w:rPr>
        <w:t>,</w:t>
      </w:r>
      <w:r w:rsidR="00CA110D" w:rsidRPr="00DC0022">
        <w:rPr>
          <w:rFonts w:cs="Arial"/>
        </w:rPr>
        <w:t xml:space="preserve"> and most California trade schools as </w:t>
      </w:r>
      <w:r w:rsidR="00343576" w:rsidRPr="00DC0022">
        <w:rPr>
          <w:rFonts w:cs="Arial"/>
        </w:rPr>
        <w:t>a legal equivalent to a high school diploma</w:t>
      </w:r>
      <w:r w:rsidR="00CA110D" w:rsidRPr="00DC0022">
        <w:rPr>
          <w:rFonts w:cs="Arial"/>
        </w:rPr>
        <w:t xml:space="preserve">. Outside </w:t>
      </w:r>
      <w:r w:rsidR="00E537FD" w:rsidRPr="00DC0022">
        <w:rPr>
          <w:rFonts w:cs="Arial"/>
        </w:rPr>
        <w:t xml:space="preserve">of </w:t>
      </w:r>
      <w:r w:rsidR="00CA110D" w:rsidRPr="00DC0022">
        <w:rPr>
          <w:rFonts w:cs="Arial"/>
        </w:rPr>
        <w:t>California</w:t>
      </w:r>
      <w:r w:rsidR="009E2236" w:rsidRPr="00DC0022">
        <w:rPr>
          <w:rFonts w:cs="Arial"/>
        </w:rPr>
        <w:t>,</w:t>
      </w:r>
      <w:r w:rsidR="00CA110D" w:rsidRPr="00DC0022">
        <w:rPr>
          <w:rFonts w:cs="Arial"/>
        </w:rPr>
        <w:t xml:space="preserve"> the CHSPE may not be</w:t>
      </w:r>
      <w:r w:rsidR="00343576" w:rsidRPr="00DC0022">
        <w:rPr>
          <w:rFonts w:cs="Arial"/>
        </w:rPr>
        <w:t xml:space="preserve"> recognized as the equivalent of a high school diploma.</w:t>
      </w:r>
      <w:r w:rsidR="00CA110D" w:rsidRPr="00DC0022">
        <w:rPr>
          <w:rFonts w:cs="Arial"/>
        </w:rPr>
        <w:t xml:space="preserve"> </w:t>
      </w:r>
    </w:p>
    <w:p w14:paraId="5D2F8951" w14:textId="3E379416" w:rsidR="00CA3250" w:rsidRPr="00DC0022" w:rsidRDefault="00CA3250" w:rsidP="00971EBE">
      <w:pPr>
        <w:rPr>
          <w:rFonts w:cs="Arial"/>
        </w:rPr>
      </w:pPr>
      <w:r w:rsidRPr="00DC0022">
        <w:rPr>
          <w:rFonts w:cs="Arial"/>
        </w:rPr>
        <w:t xml:space="preserve">While the CHSPE is a test for currently enrolled students to leave high school early, the </w:t>
      </w:r>
      <w:r w:rsidR="00EB546B" w:rsidRPr="00DC0022">
        <w:rPr>
          <w:rFonts w:cs="Arial"/>
        </w:rPr>
        <w:t>HSE</w:t>
      </w:r>
      <w:r w:rsidRPr="00DC0022">
        <w:rPr>
          <w:rFonts w:cs="Arial"/>
        </w:rPr>
        <w:t xml:space="preserve"> tests offer test takers who previously left high school an opportunity to test their knowledge of </w:t>
      </w:r>
      <w:r w:rsidR="002D46C4" w:rsidRPr="00DC0022">
        <w:rPr>
          <w:rFonts w:cs="Arial"/>
        </w:rPr>
        <w:t xml:space="preserve">College and Career Readiness Anchor Standards </w:t>
      </w:r>
      <w:r w:rsidRPr="00DC0022">
        <w:rPr>
          <w:rFonts w:cs="Arial"/>
        </w:rPr>
        <w:t xml:space="preserve">and receive a certificate of proficiency. </w:t>
      </w:r>
      <w:r w:rsidR="00EB546B" w:rsidRPr="00DC0022">
        <w:rPr>
          <w:rFonts w:cs="Arial"/>
        </w:rPr>
        <w:t>A certificate of proficiency is recognized nationally and internationally by nearly all universities and trade schools.</w:t>
      </w:r>
    </w:p>
    <w:p w14:paraId="03C72CA7" w14:textId="0DA4A430" w:rsidR="00C03617" w:rsidRPr="00DC0022" w:rsidRDefault="00C03617" w:rsidP="0003370F">
      <w:pPr>
        <w:pStyle w:val="Heading3"/>
      </w:pPr>
      <w:r w:rsidRPr="00DC0022">
        <w:t>History</w:t>
      </w:r>
    </w:p>
    <w:p w14:paraId="4043F967" w14:textId="70B3D77D" w:rsidR="00C03617" w:rsidRPr="00DC0022" w:rsidRDefault="00C03617" w:rsidP="006A4291">
      <w:pPr>
        <w:autoSpaceDE w:val="0"/>
        <w:autoSpaceDN w:val="0"/>
        <w:adjustRightInd w:val="0"/>
        <w:spacing w:after="240"/>
        <w:rPr>
          <w:rFonts w:cs="Arial"/>
        </w:rPr>
      </w:pPr>
      <w:r w:rsidRPr="00DC0022">
        <w:rPr>
          <w:rFonts w:cs="Arial"/>
        </w:rPr>
        <w:t xml:space="preserve">The CHSPE </w:t>
      </w:r>
      <w:r w:rsidR="00953B85" w:rsidRPr="00DC0022">
        <w:rPr>
          <w:rFonts w:cs="Arial"/>
        </w:rPr>
        <w:t>emerged from</w:t>
      </w:r>
      <w:r w:rsidRPr="00DC0022">
        <w:rPr>
          <w:rFonts w:cs="Arial"/>
        </w:rPr>
        <w:t xml:space="preserve"> a number of legislative provisions</w:t>
      </w:r>
      <w:r w:rsidR="002119CA" w:rsidRPr="00DC0022">
        <w:rPr>
          <w:rFonts w:cs="Arial"/>
        </w:rPr>
        <w:t>, starting in the 1970s,</w:t>
      </w:r>
      <w:r w:rsidRPr="00DC0022">
        <w:rPr>
          <w:rFonts w:cs="Arial"/>
        </w:rPr>
        <w:t xml:space="preserve"> </w:t>
      </w:r>
      <w:r w:rsidR="007B7F3C" w:rsidRPr="00DC0022">
        <w:rPr>
          <w:rFonts w:cs="Arial"/>
        </w:rPr>
        <w:t xml:space="preserve">that </w:t>
      </w:r>
      <w:r w:rsidRPr="00DC0022">
        <w:rPr>
          <w:rFonts w:cs="Arial"/>
        </w:rPr>
        <w:t xml:space="preserve">debated </w:t>
      </w:r>
      <w:r w:rsidR="00C770D7" w:rsidRPr="00DC0022">
        <w:rPr>
          <w:rFonts w:cs="Arial"/>
        </w:rPr>
        <w:t xml:space="preserve">aspects of </w:t>
      </w:r>
      <w:r w:rsidRPr="00DC0022">
        <w:rPr>
          <w:rFonts w:cs="Arial"/>
        </w:rPr>
        <w:t xml:space="preserve">compulsory education laws, the costs of continuation education, a number of means to determine </w:t>
      </w:r>
      <w:r w:rsidR="002620A5" w:rsidRPr="00DC0022">
        <w:rPr>
          <w:rFonts w:cs="Arial"/>
        </w:rPr>
        <w:t xml:space="preserve">high school </w:t>
      </w:r>
      <w:r w:rsidRPr="00DC0022">
        <w:rPr>
          <w:rFonts w:cs="Arial"/>
        </w:rPr>
        <w:t xml:space="preserve">proficiency, and safeguards for students wishing to </w:t>
      </w:r>
      <w:r w:rsidR="00E537FD" w:rsidRPr="00DC0022">
        <w:rPr>
          <w:rFonts w:cs="Arial"/>
        </w:rPr>
        <w:t xml:space="preserve">exit high school at age </w:t>
      </w:r>
      <w:r w:rsidR="00230B56" w:rsidRPr="00DC0022">
        <w:rPr>
          <w:rFonts w:cs="Arial"/>
        </w:rPr>
        <w:t xml:space="preserve">sixteen </w:t>
      </w:r>
      <w:r w:rsidR="00E537FD" w:rsidRPr="00DC0022">
        <w:rPr>
          <w:rFonts w:cs="Arial"/>
        </w:rPr>
        <w:t>or after grade ten</w:t>
      </w:r>
      <w:r w:rsidRPr="00DC0022">
        <w:rPr>
          <w:rFonts w:cs="Arial"/>
        </w:rPr>
        <w:t>.</w:t>
      </w:r>
    </w:p>
    <w:p w14:paraId="12ABB88C" w14:textId="53D11CEA" w:rsidR="00C03617" w:rsidRPr="00DC0022" w:rsidRDefault="00C03617" w:rsidP="006A4291">
      <w:pPr>
        <w:autoSpaceDE w:val="0"/>
        <w:autoSpaceDN w:val="0"/>
        <w:adjustRightInd w:val="0"/>
        <w:spacing w:after="240"/>
        <w:rPr>
          <w:rFonts w:cs="Arial"/>
        </w:rPr>
      </w:pPr>
      <w:r w:rsidRPr="00DC0022">
        <w:rPr>
          <w:rFonts w:cs="Arial"/>
        </w:rPr>
        <w:t xml:space="preserve">In 1972, compulsory education law required students to attend school from ages six to sixteen. Students </w:t>
      </w:r>
      <w:r w:rsidR="00230B56" w:rsidRPr="00DC0022">
        <w:rPr>
          <w:rFonts w:cs="Arial"/>
        </w:rPr>
        <w:t>sixteen</w:t>
      </w:r>
      <w:r w:rsidR="00230B56" w:rsidRPr="00DC0022" w:rsidDel="00230B56">
        <w:rPr>
          <w:rFonts w:cs="Arial"/>
        </w:rPr>
        <w:t xml:space="preserve"> </w:t>
      </w:r>
      <w:r w:rsidRPr="00DC0022">
        <w:rPr>
          <w:rFonts w:cs="Arial"/>
        </w:rPr>
        <w:t>and</w:t>
      </w:r>
      <w:r w:rsidRPr="00DC0022" w:rsidDel="00E537FD">
        <w:rPr>
          <w:rFonts w:cs="Arial"/>
        </w:rPr>
        <w:t xml:space="preserve"> </w:t>
      </w:r>
      <w:r w:rsidR="00230B56" w:rsidRPr="00DC0022">
        <w:rPr>
          <w:rFonts w:cs="Arial"/>
        </w:rPr>
        <w:t xml:space="preserve">seventeen </w:t>
      </w:r>
      <w:r w:rsidRPr="00DC0022">
        <w:rPr>
          <w:rFonts w:cs="Arial"/>
        </w:rPr>
        <w:t xml:space="preserve">years of age </w:t>
      </w:r>
      <w:r w:rsidR="00F430A9" w:rsidRPr="00DC0022">
        <w:rPr>
          <w:rFonts w:cs="Arial"/>
        </w:rPr>
        <w:t>who</w:t>
      </w:r>
      <w:r w:rsidR="00230B56" w:rsidRPr="00DC0022">
        <w:rPr>
          <w:rFonts w:cs="Arial"/>
        </w:rPr>
        <w:t xml:space="preserve"> </w:t>
      </w:r>
      <w:r w:rsidRPr="00DC0022">
        <w:rPr>
          <w:rFonts w:cs="Arial"/>
        </w:rPr>
        <w:t>had not graduated from high school were required to attend continuation education classes until they either graduate</w:t>
      </w:r>
      <w:r w:rsidR="002620A5" w:rsidRPr="00DC0022">
        <w:rPr>
          <w:rFonts w:cs="Arial"/>
        </w:rPr>
        <w:t>d</w:t>
      </w:r>
      <w:r w:rsidRPr="00DC0022">
        <w:rPr>
          <w:rFonts w:cs="Arial"/>
        </w:rPr>
        <w:t xml:space="preserve"> or turn</w:t>
      </w:r>
      <w:r w:rsidR="002620A5" w:rsidRPr="00DC0022">
        <w:rPr>
          <w:rFonts w:cs="Arial"/>
        </w:rPr>
        <w:t>ed</w:t>
      </w:r>
      <w:r w:rsidRPr="00DC0022">
        <w:rPr>
          <w:rFonts w:cs="Arial"/>
        </w:rPr>
        <w:t xml:space="preserve"> </w:t>
      </w:r>
      <w:r w:rsidR="00230B56" w:rsidRPr="00DC0022">
        <w:rPr>
          <w:rFonts w:cs="Arial"/>
        </w:rPr>
        <w:t>eighteen</w:t>
      </w:r>
      <w:r w:rsidRPr="00DC0022">
        <w:rPr>
          <w:rFonts w:cs="Arial"/>
        </w:rPr>
        <w:t xml:space="preserve">. </w:t>
      </w:r>
      <w:r w:rsidR="002620A5" w:rsidRPr="00DC0022">
        <w:rPr>
          <w:rFonts w:cs="Arial"/>
        </w:rPr>
        <w:t>Alt</w:t>
      </w:r>
      <w:r w:rsidRPr="00DC0022">
        <w:rPr>
          <w:rFonts w:cs="Arial"/>
        </w:rPr>
        <w:t xml:space="preserve">hough most </w:t>
      </w:r>
      <w:r w:rsidR="00230B56" w:rsidRPr="00DC0022">
        <w:rPr>
          <w:rFonts w:cs="Arial"/>
        </w:rPr>
        <w:t>sixteen</w:t>
      </w:r>
      <w:r w:rsidR="007E31F7" w:rsidRPr="00DC0022">
        <w:rPr>
          <w:rFonts w:cs="Arial"/>
        </w:rPr>
        <w:t>-</w:t>
      </w:r>
      <w:r w:rsidRPr="00DC0022">
        <w:rPr>
          <w:rFonts w:cs="Arial"/>
        </w:rPr>
        <w:t xml:space="preserve"> and </w:t>
      </w:r>
      <w:r w:rsidR="00230B56" w:rsidRPr="00DC0022">
        <w:rPr>
          <w:rFonts w:cs="Arial"/>
        </w:rPr>
        <w:t>seventeen</w:t>
      </w:r>
      <w:r w:rsidR="00E66655" w:rsidRPr="00DC0022">
        <w:rPr>
          <w:rFonts w:cs="Arial"/>
        </w:rPr>
        <w:t>-year</w:t>
      </w:r>
      <w:r w:rsidR="002620A5" w:rsidRPr="00DC0022">
        <w:rPr>
          <w:rFonts w:cs="Arial"/>
        </w:rPr>
        <w:t>-</w:t>
      </w:r>
      <w:r w:rsidR="008F7308" w:rsidRPr="00DC0022">
        <w:rPr>
          <w:rFonts w:cs="Arial"/>
        </w:rPr>
        <w:t>old</w:t>
      </w:r>
      <w:r w:rsidRPr="00DC0022">
        <w:rPr>
          <w:rFonts w:cs="Arial"/>
        </w:rPr>
        <w:t xml:space="preserve"> </w:t>
      </w:r>
      <w:r w:rsidR="008F7308" w:rsidRPr="00DC0022">
        <w:rPr>
          <w:rFonts w:cs="Arial"/>
        </w:rPr>
        <w:t xml:space="preserve">students </w:t>
      </w:r>
      <w:r w:rsidRPr="00DC0022">
        <w:rPr>
          <w:rFonts w:cs="Arial"/>
        </w:rPr>
        <w:t>continued with their education t</w:t>
      </w:r>
      <w:r w:rsidR="002620A5" w:rsidRPr="00DC0022">
        <w:rPr>
          <w:rFonts w:cs="Arial"/>
        </w:rPr>
        <w:t>hrough</w:t>
      </w:r>
      <w:r w:rsidRPr="00DC0022">
        <w:rPr>
          <w:rFonts w:cs="Arial"/>
        </w:rPr>
        <w:t xml:space="preserve"> graduation, an increasing number of students left school or </w:t>
      </w:r>
      <w:r w:rsidR="00FD5367" w:rsidRPr="00DC0022">
        <w:rPr>
          <w:rFonts w:cs="Arial"/>
        </w:rPr>
        <w:t>entered</w:t>
      </w:r>
      <w:r w:rsidRPr="00DC0022">
        <w:rPr>
          <w:rFonts w:cs="Arial"/>
        </w:rPr>
        <w:t xml:space="preserve"> continuation classes. </w:t>
      </w:r>
      <w:r w:rsidR="002620A5" w:rsidRPr="00DC0022">
        <w:rPr>
          <w:rFonts w:cs="Arial"/>
        </w:rPr>
        <w:t>The low number of weekly class hours required by the continuation classes</w:t>
      </w:r>
      <w:r w:rsidRPr="00DC0022">
        <w:rPr>
          <w:rFonts w:cs="Arial"/>
        </w:rPr>
        <w:t xml:space="preserve"> </w:t>
      </w:r>
      <w:r w:rsidR="00E537FD" w:rsidRPr="00DC0022">
        <w:rPr>
          <w:rFonts w:cs="Arial"/>
        </w:rPr>
        <w:t xml:space="preserve">allowed </w:t>
      </w:r>
      <w:r w:rsidR="002620A5" w:rsidRPr="00DC0022">
        <w:rPr>
          <w:rFonts w:cs="Arial"/>
        </w:rPr>
        <w:t xml:space="preserve">those </w:t>
      </w:r>
      <w:r w:rsidRPr="00DC0022">
        <w:rPr>
          <w:rFonts w:cs="Arial"/>
        </w:rPr>
        <w:t>students the opportunity to gain employment.</w:t>
      </w:r>
    </w:p>
    <w:p w14:paraId="303107C2" w14:textId="24461F25" w:rsidR="00C03617" w:rsidRPr="00DC0022" w:rsidRDefault="00E804FF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The growing </w:t>
      </w:r>
      <w:r w:rsidR="00C03617" w:rsidRPr="00DC0022">
        <w:rPr>
          <w:rFonts w:cs="Arial"/>
        </w:rPr>
        <w:t>enrol</w:t>
      </w:r>
      <w:r w:rsidR="008373E9" w:rsidRPr="00DC0022">
        <w:rPr>
          <w:rFonts w:cs="Arial"/>
        </w:rPr>
        <w:t>l</w:t>
      </w:r>
      <w:r w:rsidR="00C03617" w:rsidRPr="00DC0022">
        <w:rPr>
          <w:rFonts w:cs="Arial"/>
        </w:rPr>
        <w:t>ment in continuation education was expensive to maintain and had a lack of appeal for a population of students with poor attendance. To address th</w:t>
      </w:r>
      <w:r w:rsidRPr="00DC0022">
        <w:rPr>
          <w:rFonts w:cs="Arial"/>
        </w:rPr>
        <w:t>o</w:t>
      </w:r>
      <w:r w:rsidR="00C03617" w:rsidRPr="00DC0022">
        <w:rPr>
          <w:rFonts w:cs="Arial"/>
        </w:rPr>
        <w:t xml:space="preserve">se concerns, legislation was proposed to eliminate the law </w:t>
      </w:r>
      <w:r w:rsidRPr="00DC0022">
        <w:rPr>
          <w:rFonts w:cs="Arial"/>
        </w:rPr>
        <w:t xml:space="preserve">that </w:t>
      </w:r>
      <w:r w:rsidR="00C03617" w:rsidRPr="00DC0022">
        <w:rPr>
          <w:rFonts w:cs="Arial"/>
        </w:rPr>
        <w:t>requires continuation education</w:t>
      </w:r>
      <w:r w:rsidR="00BF6599" w:rsidRPr="00DC0022">
        <w:rPr>
          <w:rFonts w:cs="Arial"/>
        </w:rPr>
        <w:t xml:space="preserve">, but the </w:t>
      </w:r>
      <w:r w:rsidR="00C03617" w:rsidRPr="00DC0022">
        <w:rPr>
          <w:rFonts w:cs="Arial"/>
        </w:rPr>
        <w:t xml:space="preserve">bill failed under opposition from </w:t>
      </w:r>
      <w:r w:rsidR="00E537FD" w:rsidRPr="00DC0022">
        <w:rPr>
          <w:rFonts w:cs="Arial"/>
        </w:rPr>
        <w:t>many statewide education organizations</w:t>
      </w:r>
      <w:r w:rsidR="00C03617" w:rsidRPr="00DC0022">
        <w:rPr>
          <w:rFonts w:cs="Arial"/>
        </w:rPr>
        <w:t xml:space="preserve"> and several of the </w:t>
      </w:r>
      <w:r w:rsidRPr="00DC0022">
        <w:rPr>
          <w:rFonts w:cs="Arial"/>
        </w:rPr>
        <w:t xml:space="preserve">state’s </w:t>
      </w:r>
      <w:r w:rsidR="00C03617" w:rsidRPr="00DC0022">
        <w:rPr>
          <w:rFonts w:cs="Arial"/>
        </w:rPr>
        <w:t>largest school districts.</w:t>
      </w:r>
    </w:p>
    <w:p w14:paraId="70BDD5DC" w14:textId="4AC20A13" w:rsidR="00C03617" w:rsidRPr="00DC0022" w:rsidRDefault="00C03617" w:rsidP="006A4291">
      <w:pPr>
        <w:spacing w:after="240"/>
        <w:rPr>
          <w:rFonts w:cs="Arial"/>
        </w:rPr>
      </w:pPr>
      <w:r w:rsidRPr="00DC0022">
        <w:rPr>
          <w:rFonts w:cs="Arial"/>
        </w:rPr>
        <w:lastRenderedPageBreak/>
        <w:t xml:space="preserve">A </w:t>
      </w:r>
      <w:r w:rsidR="004412AB" w:rsidRPr="00DC0022">
        <w:rPr>
          <w:rFonts w:cs="Arial"/>
        </w:rPr>
        <w:t xml:space="preserve">subsequent </w:t>
      </w:r>
      <w:r w:rsidRPr="00DC0022">
        <w:rPr>
          <w:rFonts w:cs="Arial"/>
        </w:rPr>
        <w:t xml:space="preserve">bill contained provisions </w:t>
      </w:r>
      <w:r w:rsidR="004412AB" w:rsidRPr="00DC0022">
        <w:rPr>
          <w:rFonts w:cs="Arial"/>
        </w:rPr>
        <w:t xml:space="preserve">that </w:t>
      </w:r>
      <w:r w:rsidRPr="00DC0022">
        <w:rPr>
          <w:rFonts w:cs="Arial"/>
        </w:rPr>
        <w:t xml:space="preserve">directed the CDE to devise </w:t>
      </w:r>
      <w:r w:rsidR="004412AB" w:rsidRPr="00DC0022">
        <w:rPr>
          <w:rFonts w:cs="Arial"/>
        </w:rPr>
        <w:t>“</w:t>
      </w:r>
      <w:r w:rsidRPr="00DC0022">
        <w:rPr>
          <w:rFonts w:cs="Arial"/>
        </w:rPr>
        <w:t>a means to determine proficiency</w:t>
      </w:r>
      <w:r w:rsidR="004412AB" w:rsidRPr="00DC0022">
        <w:rPr>
          <w:rFonts w:cs="Arial"/>
        </w:rPr>
        <w:t xml:space="preserve">” </w:t>
      </w:r>
      <w:r w:rsidRPr="00DC0022">
        <w:rPr>
          <w:rFonts w:cs="Arial"/>
        </w:rPr>
        <w:t>in high school</w:t>
      </w:r>
      <w:r w:rsidR="004412AB" w:rsidRPr="00DC0022">
        <w:rPr>
          <w:rFonts w:cs="Arial"/>
        </w:rPr>
        <w:t>-</w:t>
      </w:r>
      <w:r w:rsidRPr="00DC0022">
        <w:rPr>
          <w:rFonts w:cs="Arial"/>
        </w:rPr>
        <w:t xml:space="preserve">level skills and a way for students to request to have </w:t>
      </w:r>
      <w:r w:rsidR="004412AB" w:rsidRPr="00DC0022">
        <w:rPr>
          <w:rFonts w:cs="Arial"/>
        </w:rPr>
        <w:t xml:space="preserve">their </w:t>
      </w:r>
      <w:r w:rsidRPr="00DC0022">
        <w:rPr>
          <w:rFonts w:cs="Arial"/>
        </w:rPr>
        <w:t xml:space="preserve">proficiency </w:t>
      </w:r>
      <w:r w:rsidR="006D14EB" w:rsidRPr="00DC0022">
        <w:rPr>
          <w:rFonts w:cs="Arial"/>
        </w:rPr>
        <w:t>affirmed</w:t>
      </w:r>
      <w:r w:rsidRPr="00DC0022">
        <w:rPr>
          <w:rFonts w:cs="Arial"/>
        </w:rPr>
        <w:t xml:space="preserve">. </w:t>
      </w:r>
      <w:r w:rsidR="004412AB" w:rsidRPr="00DC0022">
        <w:rPr>
          <w:rFonts w:cs="Arial"/>
        </w:rPr>
        <w:t>While</w:t>
      </w:r>
      <w:r w:rsidRPr="00DC0022">
        <w:rPr>
          <w:rFonts w:cs="Arial"/>
        </w:rPr>
        <w:t xml:space="preserve"> the </w:t>
      </w:r>
      <w:r w:rsidR="00AE289D" w:rsidRPr="00DC0022">
        <w:rPr>
          <w:rFonts w:cs="Arial"/>
        </w:rPr>
        <w:t>certificate of proficiency</w:t>
      </w:r>
      <w:r w:rsidRPr="00DC0022">
        <w:rPr>
          <w:rFonts w:cs="Arial"/>
        </w:rPr>
        <w:t xml:space="preserve"> would not be equivalent to a high school diploma</w:t>
      </w:r>
      <w:r w:rsidR="004412AB" w:rsidRPr="00DC0022">
        <w:rPr>
          <w:rFonts w:cs="Arial"/>
        </w:rPr>
        <w:t>,</w:t>
      </w:r>
      <w:r w:rsidRPr="00DC0022">
        <w:rPr>
          <w:rFonts w:cs="Arial"/>
        </w:rPr>
        <w:t xml:space="preserve"> </w:t>
      </w:r>
      <w:r w:rsidR="00C977DB" w:rsidRPr="00DC0022">
        <w:rPr>
          <w:rFonts w:cs="Arial"/>
        </w:rPr>
        <w:t>th</w:t>
      </w:r>
      <w:r w:rsidR="00581354" w:rsidRPr="00DC0022">
        <w:rPr>
          <w:rFonts w:cs="Arial"/>
        </w:rPr>
        <w:t>is</w:t>
      </w:r>
      <w:r w:rsidR="00C977DB" w:rsidRPr="00DC0022">
        <w:rPr>
          <w:rFonts w:cs="Arial"/>
        </w:rPr>
        <w:t xml:space="preserve"> bill</w:t>
      </w:r>
      <w:r w:rsidR="004412AB" w:rsidRPr="00DC0022">
        <w:rPr>
          <w:rFonts w:cs="Arial"/>
        </w:rPr>
        <w:t xml:space="preserve"> would</w:t>
      </w:r>
      <w:r w:rsidRPr="00DC0022">
        <w:rPr>
          <w:rFonts w:cs="Arial"/>
        </w:rPr>
        <w:t xml:space="preserve"> add alternatives to compulsory continuation attendance with parental permission. Opposition to the bill </w:t>
      </w:r>
      <w:r w:rsidR="004412AB" w:rsidRPr="00DC0022">
        <w:rPr>
          <w:rFonts w:cs="Arial"/>
        </w:rPr>
        <w:t xml:space="preserve">led to </w:t>
      </w:r>
      <w:r w:rsidRPr="00DC0022">
        <w:rPr>
          <w:rFonts w:cs="Arial"/>
        </w:rPr>
        <w:t xml:space="preserve">follow-up legislation converting the </w:t>
      </w:r>
      <w:r w:rsidR="00BD61F8" w:rsidRPr="00DC0022">
        <w:rPr>
          <w:rFonts w:cs="Arial"/>
        </w:rPr>
        <w:t xml:space="preserve">status of the </w:t>
      </w:r>
      <w:r w:rsidR="00AE289D" w:rsidRPr="00DC0022">
        <w:rPr>
          <w:rFonts w:cs="Arial"/>
        </w:rPr>
        <w:t>certificate of proficiency</w:t>
      </w:r>
      <w:r w:rsidRPr="00DC0022">
        <w:rPr>
          <w:rFonts w:cs="Arial"/>
        </w:rPr>
        <w:t xml:space="preserve"> to that of a high school diploma. Concern that some school administrators would take advantage of the proficiency exemption from compulsory attendance as a means to </w:t>
      </w:r>
      <w:r w:rsidR="00472C4F" w:rsidRPr="00DC0022">
        <w:rPr>
          <w:rFonts w:cs="Arial"/>
        </w:rPr>
        <w:t>remove</w:t>
      </w:r>
      <w:r w:rsidRPr="00DC0022">
        <w:rPr>
          <w:rFonts w:cs="Arial"/>
        </w:rPr>
        <w:t xml:space="preserve"> unwanted, disruptive,</w:t>
      </w:r>
      <w:r w:rsidRPr="00DC0022">
        <w:t xml:space="preserve"> </w:t>
      </w:r>
      <w:r w:rsidR="00E537FD" w:rsidRPr="00DC0022">
        <w:t xml:space="preserve">or </w:t>
      </w:r>
      <w:r w:rsidRPr="00DC0022">
        <w:rPr>
          <w:rFonts w:cs="Arial"/>
        </w:rPr>
        <w:t xml:space="preserve">minority students, a provision was added </w:t>
      </w:r>
      <w:r w:rsidR="00581354" w:rsidRPr="00DC0022">
        <w:rPr>
          <w:rFonts w:cs="Arial"/>
        </w:rPr>
        <w:t xml:space="preserve">that </w:t>
      </w:r>
      <w:r w:rsidRPr="00DC0022">
        <w:rPr>
          <w:rFonts w:cs="Arial"/>
        </w:rPr>
        <w:t>gave student</w:t>
      </w:r>
      <w:r w:rsidR="00E537FD" w:rsidRPr="00DC0022">
        <w:rPr>
          <w:rFonts w:cs="Arial"/>
        </w:rPr>
        <w:t>s</w:t>
      </w:r>
      <w:r w:rsidRPr="00DC0022">
        <w:rPr>
          <w:rFonts w:cs="Arial"/>
        </w:rPr>
        <w:t xml:space="preserve"> the right to re-enroll in the same school at any time before turning </w:t>
      </w:r>
      <w:r w:rsidR="00230B56" w:rsidRPr="00DC0022">
        <w:rPr>
          <w:rFonts w:cs="Arial"/>
        </w:rPr>
        <w:t>eighteen</w:t>
      </w:r>
      <w:r w:rsidRPr="00DC0022">
        <w:rPr>
          <w:rFonts w:cs="Arial"/>
        </w:rPr>
        <w:t>.</w:t>
      </w:r>
    </w:p>
    <w:p w14:paraId="602D5D0C" w14:textId="2CBA3D92" w:rsidR="00C03617" w:rsidRPr="00DC0022" w:rsidRDefault="00C03617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In 1973, </w:t>
      </w:r>
      <w:r w:rsidR="00DD4F40" w:rsidRPr="00DC0022">
        <w:rPr>
          <w:rFonts w:cs="Arial"/>
        </w:rPr>
        <w:t>Senate Bill (</w:t>
      </w:r>
      <w:r w:rsidRPr="00DC0022">
        <w:rPr>
          <w:rFonts w:cs="Arial"/>
        </w:rPr>
        <w:t>SB</w:t>
      </w:r>
      <w:r w:rsidR="00DD4F40" w:rsidRPr="00DC0022">
        <w:rPr>
          <w:rFonts w:cs="Arial"/>
        </w:rPr>
        <w:t>)</w:t>
      </w:r>
      <w:r w:rsidRPr="00DC0022">
        <w:rPr>
          <w:rFonts w:cs="Arial"/>
        </w:rPr>
        <w:t xml:space="preserve"> 52 altered the statutory status of the </w:t>
      </w:r>
      <w:r w:rsidR="00AE289D" w:rsidRPr="00DC0022">
        <w:rPr>
          <w:rFonts w:cs="Arial"/>
        </w:rPr>
        <w:t>certificate of proficiency</w:t>
      </w:r>
      <w:r w:rsidR="00472C4F" w:rsidRPr="00DC0022">
        <w:rPr>
          <w:rFonts w:cs="Arial"/>
        </w:rPr>
        <w:t>,</w:t>
      </w:r>
      <w:r w:rsidRPr="00DC0022">
        <w:rPr>
          <w:rFonts w:cs="Arial"/>
        </w:rPr>
        <w:t xml:space="preserve"> requiring that the certificate become equivalent to a diploma when its holder turn</w:t>
      </w:r>
      <w:r w:rsidR="00472C4F" w:rsidRPr="00DC0022">
        <w:rPr>
          <w:rFonts w:cs="Arial"/>
        </w:rPr>
        <w:t>s</w:t>
      </w:r>
      <w:r w:rsidRPr="00DC0022">
        <w:rPr>
          <w:rFonts w:cs="Arial"/>
        </w:rPr>
        <w:t xml:space="preserve"> </w:t>
      </w:r>
      <w:r w:rsidR="00230B56" w:rsidRPr="00DC0022">
        <w:rPr>
          <w:rFonts w:cs="Arial"/>
        </w:rPr>
        <w:t xml:space="preserve">eighteen </w:t>
      </w:r>
      <w:r w:rsidRPr="00DC0022">
        <w:rPr>
          <w:rFonts w:cs="Arial"/>
        </w:rPr>
        <w:t>in recognition of California law for the General Educational Development (GED) exam</w:t>
      </w:r>
      <w:r w:rsidR="00472C4F" w:rsidRPr="00DC0022">
        <w:rPr>
          <w:rFonts w:cs="Arial"/>
        </w:rPr>
        <w:t xml:space="preserve">. At that </w:t>
      </w:r>
      <w:r w:rsidR="008F7308" w:rsidRPr="00DC0022">
        <w:rPr>
          <w:rFonts w:cs="Arial"/>
        </w:rPr>
        <w:t>time</w:t>
      </w:r>
      <w:r w:rsidR="00472C4F" w:rsidRPr="00DC0022">
        <w:rPr>
          <w:rFonts w:cs="Arial"/>
        </w:rPr>
        <w:t>,</w:t>
      </w:r>
      <w:r w:rsidR="008F7308" w:rsidRPr="00DC0022">
        <w:rPr>
          <w:rFonts w:cs="Arial"/>
        </w:rPr>
        <w:t xml:space="preserve"> the GED (an acronym</w:t>
      </w:r>
      <w:r w:rsidR="005A114E" w:rsidRPr="00DC0022">
        <w:rPr>
          <w:rFonts w:cs="Arial"/>
        </w:rPr>
        <w:t xml:space="preserve"> and not a registered trademark</w:t>
      </w:r>
      <w:r w:rsidR="008F7308" w:rsidRPr="00DC0022">
        <w:rPr>
          <w:rFonts w:cs="Arial"/>
        </w:rPr>
        <w:t>) was owned and operated by the American Council on Education</w:t>
      </w:r>
      <w:r w:rsidRPr="00DC0022">
        <w:rPr>
          <w:rFonts w:cs="Arial"/>
        </w:rPr>
        <w:t xml:space="preserve">. </w:t>
      </w:r>
      <w:r w:rsidR="00FF17A7" w:rsidRPr="00DC0022">
        <w:rPr>
          <w:rFonts w:cs="Arial"/>
        </w:rPr>
        <w:t>SB 52</w:t>
      </w:r>
      <w:r w:rsidRPr="00DC0022">
        <w:rPr>
          <w:rFonts w:cs="Arial"/>
        </w:rPr>
        <w:t xml:space="preserve"> ultimately provided that those who earned a certain minimum passing score on the GED would, if they submitted evidence of </w:t>
      </w:r>
      <w:r w:rsidR="00FF17A7" w:rsidRPr="00DC0022">
        <w:rPr>
          <w:rFonts w:cs="Arial"/>
        </w:rPr>
        <w:t>the passing score</w:t>
      </w:r>
      <w:r w:rsidRPr="00DC0022">
        <w:rPr>
          <w:rFonts w:cs="Arial"/>
        </w:rPr>
        <w:t xml:space="preserve"> along with a small fee to the </w:t>
      </w:r>
      <w:r w:rsidR="00FF17A7" w:rsidRPr="00DC0022">
        <w:rPr>
          <w:rFonts w:cs="Arial"/>
        </w:rPr>
        <w:t>CDE,</w:t>
      </w:r>
      <w:r w:rsidRPr="00DC0022">
        <w:rPr>
          <w:rFonts w:cs="Arial"/>
        </w:rPr>
        <w:t xml:space="preserve"> be awarded a Certificate of High School Proficiency, legally equivalent to a high </w:t>
      </w:r>
      <w:r w:rsidR="00FF17A7" w:rsidRPr="00DC0022">
        <w:rPr>
          <w:rFonts w:cs="Arial"/>
        </w:rPr>
        <w:t>s</w:t>
      </w:r>
      <w:r w:rsidRPr="00DC0022">
        <w:rPr>
          <w:rFonts w:cs="Arial"/>
        </w:rPr>
        <w:t xml:space="preserve">chool diploma for </w:t>
      </w:r>
      <w:r w:rsidR="00FF17A7" w:rsidRPr="00DC0022">
        <w:rPr>
          <w:rFonts w:cs="Arial"/>
        </w:rPr>
        <w:t xml:space="preserve">the </w:t>
      </w:r>
      <w:r w:rsidRPr="00DC0022">
        <w:rPr>
          <w:rFonts w:cs="Arial"/>
        </w:rPr>
        <w:t xml:space="preserve">purpose of public employment. The bill was amended to give the </w:t>
      </w:r>
      <w:r w:rsidR="00AE289D" w:rsidRPr="00DC0022">
        <w:rPr>
          <w:rFonts w:cs="Arial"/>
        </w:rPr>
        <w:t>certificate of proficiency</w:t>
      </w:r>
      <w:r w:rsidRPr="00DC0022">
        <w:rPr>
          <w:rFonts w:cs="Arial"/>
        </w:rPr>
        <w:t xml:space="preserve"> an immediate and unqualified parity with a high school diploma (</w:t>
      </w:r>
      <w:r w:rsidRPr="00DC0022">
        <w:rPr>
          <w:rFonts w:cs="Arial"/>
          <w:i/>
        </w:rPr>
        <w:t>EC</w:t>
      </w:r>
      <w:r w:rsidRPr="00DC0022">
        <w:rPr>
          <w:rFonts w:cs="Arial"/>
        </w:rPr>
        <w:t xml:space="preserve"> Section 48414).</w:t>
      </w:r>
    </w:p>
    <w:p w14:paraId="3753D713" w14:textId="6A4AD2CF" w:rsidR="007C6BFD" w:rsidRPr="00DC0022" w:rsidRDefault="00C03617" w:rsidP="006A4291">
      <w:pPr>
        <w:spacing w:after="240"/>
        <w:rPr>
          <w:rFonts w:cs="Arial"/>
        </w:rPr>
      </w:pPr>
      <w:r w:rsidRPr="00DC0022">
        <w:rPr>
          <w:rFonts w:cs="Arial"/>
        </w:rPr>
        <w:t>In the 1975 legislative session, a loan was authorized (SB 1243) to the CDE in an amount estimated to be adequate for one year of operation</w:t>
      </w:r>
      <w:r w:rsidR="00E537FD" w:rsidRPr="00DC0022">
        <w:rPr>
          <w:rFonts w:cs="Arial"/>
        </w:rPr>
        <w:t xml:space="preserve"> of the CHSPE</w:t>
      </w:r>
      <w:r w:rsidRPr="00DC0022">
        <w:rPr>
          <w:rFonts w:cs="Arial"/>
        </w:rPr>
        <w:t xml:space="preserve">. This loan was to be repaid over two years with the proceeds from </w:t>
      </w:r>
      <w:r w:rsidR="00E537FD" w:rsidRPr="00DC0022">
        <w:rPr>
          <w:rFonts w:cs="Arial"/>
        </w:rPr>
        <w:t xml:space="preserve">CHSPE </w:t>
      </w:r>
      <w:r w:rsidRPr="00DC0022">
        <w:rPr>
          <w:rFonts w:cs="Arial"/>
        </w:rPr>
        <w:t xml:space="preserve">application fees. The loan continues to be a part of the annual budget </w:t>
      </w:r>
      <w:r w:rsidR="00D07075" w:rsidRPr="00DC0022">
        <w:rPr>
          <w:rFonts w:cs="Arial"/>
        </w:rPr>
        <w:t>process;</w:t>
      </w:r>
      <w:r w:rsidRPr="00DC0022">
        <w:rPr>
          <w:rFonts w:cs="Arial"/>
        </w:rPr>
        <w:t xml:space="preserve"> however, the program is </w:t>
      </w:r>
      <w:r w:rsidR="0051687D" w:rsidRPr="00DC0022">
        <w:rPr>
          <w:rFonts w:cs="Arial"/>
        </w:rPr>
        <w:t>operating</w:t>
      </w:r>
      <w:r w:rsidRPr="00DC0022">
        <w:rPr>
          <w:rFonts w:cs="Arial"/>
        </w:rPr>
        <w:t xml:space="preserve"> on a reimbursement contract up to the annual budgeted amount of $1,274,000. </w:t>
      </w:r>
    </w:p>
    <w:p w14:paraId="24AFF043" w14:textId="1274025E" w:rsidR="005A114E" w:rsidRPr="00DC0022" w:rsidRDefault="008A7783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In December 2002, the CDE entered into a contract with </w:t>
      </w:r>
      <w:r w:rsidR="005A114E" w:rsidRPr="00DC0022">
        <w:rPr>
          <w:rFonts w:cs="Arial"/>
        </w:rPr>
        <w:t xml:space="preserve">Sacramento County Office of Education (SCOE) </w:t>
      </w:r>
      <w:r w:rsidR="004C24A0" w:rsidRPr="00DC0022">
        <w:rPr>
          <w:rFonts w:cs="Arial"/>
        </w:rPr>
        <w:t>to administer</w:t>
      </w:r>
      <w:r w:rsidRPr="00DC0022">
        <w:rPr>
          <w:rFonts w:cs="Arial"/>
        </w:rPr>
        <w:t xml:space="preserve"> the CHSPE. No bid was required</w:t>
      </w:r>
      <w:r w:rsidR="005A114E" w:rsidRPr="00DC0022">
        <w:rPr>
          <w:rFonts w:cs="Arial"/>
        </w:rPr>
        <w:t xml:space="preserve"> as this was an interagency agreement and was strictly </w:t>
      </w:r>
      <w:r w:rsidR="001807E4" w:rsidRPr="00DC0022">
        <w:rPr>
          <w:rFonts w:cs="Arial"/>
        </w:rPr>
        <w:t xml:space="preserve">a </w:t>
      </w:r>
      <w:r w:rsidR="005A114E" w:rsidRPr="00DC0022">
        <w:rPr>
          <w:rFonts w:cs="Arial"/>
        </w:rPr>
        <w:t>cost reimbursement contract from the collection of test taker fees</w:t>
      </w:r>
      <w:r w:rsidRPr="00DC0022">
        <w:rPr>
          <w:rFonts w:cs="Arial"/>
        </w:rPr>
        <w:t xml:space="preserve">. </w:t>
      </w:r>
      <w:r w:rsidR="005A114E" w:rsidRPr="00DC0022">
        <w:rPr>
          <w:rFonts w:cs="Arial"/>
        </w:rPr>
        <w:t>Educational Testing Service</w:t>
      </w:r>
      <w:r w:rsidRPr="00DC0022">
        <w:rPr>
          <w:rFonts w:cs="Arial"/>
        </w:rPr>
        <w:t xml:space="preserve"> was </w:t>
      </w:r>
      <w:r w:rsidR="005A114E" w:rsidRPr="00DC0022">
        <w:rPr>
          <w:rFonts w:cs="Arial"/>
        </w:rPr>
        <w:t>the</w:t>
      </w:r>
      <w:r w:rsidRPr="00DC0022">
        <w:rPr>
          <w:rFonts w:cs="Arial"/>
        </w:rPr>
        <w:t xml:space="preserve"> subcontractor </w:t>
      </w:r>
      <w:r w:rsidR="00077AD6" w:rsidRPr="00DC0022">
        <w:rPr>
          <w:rFonts w:cs="Arial"/>
        </w:rPr>
        <w:t xml:space="preserve">for the </w:t>
      </w:r>
      <w:r w:rsidRPr="00DC0022">
        <w:rPr>
          <w:rFonts w:cs="Arial"/>
        </w:rPr>
        <w:t>scor</w:t>
      </w:r>
      <w:r w:rsidR="00077AD6" w:rsidRPr="00DC0022">
        <w:rPr>
          <w:rFonts w:cs="Arial"/>
        </w:rPr>
        <w:t>ing of</w:t>
      </w:r>
      <w:r w:rsidRPr="00DC0022">
        <w:rPr>
          <w:rFonts w:cs="Arial"/>
        </w:rPr>
        <w:t xml:space="preserve"> the tests.</w:t>
      </w:r>
    </w:p>
    <w:p w14:paraId="594BDD54" w14:textId="39666478" w:rsidR="005A114E" w:rsidRPr="00DC0022" w:rsidRDefault="008A7783" w:rsidP="009D2B06">
      <w:pPr>
        <w:spacing w:after="240"/>
        <w:rPr>
          <w:rFonts w:cs="Arial"/>
        </w:rPr>
      </w:pPr>
      <w:r w:rsidRPr="00DC0022">
        <w:rPr>
          <w:rFonts w:cs="Arial"/>
        </w:rPr>
        <w:t xml:space="preserve">In May 2003, the CDE released a Request for Applications (RFA) for the CHSPE for 2004–06. The RFA required bidders to propose </w:t>
      </w:r>
      <w:r w:rsidR="008B6007" w:rsidRPr="00DC0022">
        <w:rPr>
          <w:rFonts w:cs="Arial"/>
        </w:rPr>
        <w:t xml:space="preserve">the </w:t>
      </w:r>
      <w:r w:rsidRPr="00DC0022">
        <w:rPr>
          <w:rFonts w:cs="Arial"/>
        </w:rPr>
        <w:t xml:space="preserve">use of a commercially available, nationally normed test </w:t>
      </w:r>
      <w:r w:rsidR="00D15C0B" w:rsidRPr="00DC0022">
        <w:rPr>
          <w:rFonts w:cs="Arial"/>
        </w:rPr>
        <w:t>for the</w:t>
      </w:r>
      <w:r w:rsidRPr="00DC0022">
        <w:rPr>
          <w:rFonts w:cs="Arial"/>
        </w:rPr>
        <w:t xml:space="preserve"> CHSPE, replacing the then</w:t>
      </w:r>
      <w:r w:rsidR="00096D50" w:rsidRPr="00DC0022">
        <w:rPr>
          <w:rFonts w:cs="Arial"/>
        </w:rPr>
        <w:t>-</w:t>
      </w:r>
      <w:r w:rsidRPr="00DC0022">
        <w:rPr>
          <w:rFonts w:cs="Arial"/>
        </w:rPr>
        <w:t xml:space="preserve">current version of the test. SCOE proposed using the </w:t>
      </w:r>
      <w:r w:rsidRPr="00DC0022">
        <w:rPr>
          <w:rFonts w:cs="Arial"/>
          <w:i/>
          <w:iCs/>
        </w:rPr>
        <w:t>Stanford Achievement Test Series</w:t>
      </w:r>
      <w:r w:rsidRPr="00DC0022">
        <w:rPr>
          <w:rFonts w:cs="Arial"/>
        </w:rPr>
        <w:t>, Tenth Edition (</w:t>
      </w:r>
      <w:r w:rsidRPr="00DC0022">
        <w:rPr>
          <w:rFonts w:cs="Arial"/>
          <w:iCs/>
        </w:rPr>
        <w:t>S</w:t>
      </w:r>
      <w:r w:rsidR="002572EC" w:rsidRPr="00DC0022">
        <w:rPr>
          <w:rFonts w:cs="Arial"/>
          <w:iCs/>
        </w:rPr>
        <w:t>AT</w:t>
      </w:r>
      <w:r w:rsidRPr="00DC0022">
        <w:rPr>
          <w:rFonts w:cs="Arial"/>
          <w:iCs/>
        </w:rPr>
        <w:t>10</w:t>
      </w:r>
      <w:r w:rsidRPr="00DC0022">
        <w:rPr>
          <w:rFonts w:cs="Arial"/>
        </w:rPr>
        <w:t>) and Stanford Writing Assessment Program, Third Edition. SCOE was awarded the contract, and then worked with the CDE and Harcourt to</w:t>
      </w:r>
      <w:r w:rsidR="005C0D4C" w:rsidRPr="00DC0022">
        <w:rPr>
          <w:rFonts w:cs="Arial"/>
        </w:rPr>
        <w:t xml:space="preserve"> implement the CHSPE using the SAT10.</w:t>
      </w:r>
      <w:r w:rsidRPr="00DC0022">
        <w:rPr>
          <w:rFonts w:cs="Arial"/>
        </w:rPr>
        <w:t xml:space="preserve"> </w:t>
      </w:r>
    </w:p>
    <w:p w14:paraId="582F3068" w14:textId="44150194" w:rsidR="005A114E" w:rsidRPr="00DC0022" w:rsidRDefault="008A7783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In August 2006, the CDE released a Request for Proposals (RFP) for the CHSPE for 2007–09. As with the 2003 RFA, the 2006 RFP required bidders to propose the use of a </w:t>
      </w:r>
      <w:r w:rsidRPr="00DC0022">
        <w:rPr>
          <w:rFonts w:cs="Arial"/>
        </w:rPr>
        <w:lastRenderedPageBreak/>
        <w:t xml:space="preserve">commercially available, nationally normed test. SCOE again proposed </w:t>
      </w:r>
      <w:r w:rsidR="008B6007" w:rsidRPr="00DC0022">
        <w:rPr>
          <w:rFonts w:cs="Arial"/>
        </w:rPr>
        <w:t xml:space="preserve">the </w:t>
      </w:r>
      <w:r w:rsidRPr="00DC0022">
        <w:rPr>
          <w:rFonts w:cs="Arial"/>
        </w:rPr>
        <w:t xml:space="preserve">use of the </w:t>
      </w:r>
      <w:r w:rsidR="002572EC" w:rsidRPr="00DC0022">
        <w:rPr>
          <w:rFonts w:cs="Arial"/>
        </w:rPr>
        <w:t xml:space="preserve">SAT10 </w:t>
      </w:r>
      <w:r w:rsidRPr="00DC0022">
        <w:rPr>
          <w:rFonts w:cs="Arial"/>
        </w:rPr>
        <w:t>and Stanford Writing Assessment Program, with a different structure for one of the CHSPE sections as explained below. The</w:t>
      </w:r>
      <w:r w:rsidR="002572EC" w:rsidRPr="00DC0022">
        <w:rPr>
          <w:rFonts w:cs="Arial"/>
        </w:rPr>
        <w:t xml:space="preserve"> SAT10</w:t>
      </w:r>
      <w:r w:rsidRPr="00DC0022">
        <w:rPr>
          <w:rFonts w:cs="Arial"/>
        </w:rPr>
        <w:t xml:space="preserve"> and the Stanford Writing Assessment Program were developed and owned by Harcourt Assessment, Inc., which was acquired by Pearson Educational Assessment </w:t>
      </w:r>
      <w:r w:rsidR="00E85B97" w:rsidRPr="00DC0022">
        <w:rPr>
          <w:rFonts w:cs="Arial"/>
        </w:rPr>
        <w:t>(</w:t>
      </w:r>
      <w:r w:rsidR="006E5B3F" w:rsidRPr="00DC0022">
        <w:rPr>
          <w:rFonts w:cs="Arial"/>
        </w:rPr>
        <w:t xml:space="preserve">Pearson) </w:t>
      </w:r>
      <w:r w:rsidRPr="00DC0022">
        <w:rPr>
          <w:rFonts w:cs="Arial"/>
        </w:rPr>
        <w:t xml:space="preserve">in January 2008. SCOE was awarded the contract. </w:t>
      </w:r>
    </w:p>
    <w:p w14:paraId="6472C6F8" w14:textId="6A860F12" w:rsidR="005A114E" w:rsidRPr="00DC0022" w:rsidRDefault="008A7783" w:rsidP="006A4291">
      <w:pPr>
        <w:spacing w:after="240"/>
        <w:rPr>
          <w:rFonts w:cs="Arial"/>
        </w:rPr>
      </w:pPr>
      <w:r w:rsidRPr="00DC0022">
        <w:rPr>
          <w:rFonts w:cs="Arial"/>
        </w:rPr>
        <w:t xml:space="preserve">In December 2010, the CDE </w:t>
      </w:r>
      <w:r w:rsidR="008B6007" w:rsidRPr="00DC0022">
        <w:rPr>
          <w:rFonts w:cs="Arial"/>
        </w:rPr>
        <w:t xml:space="preserve">awarded </w:t>
      </w:r>
      <w:r w:rsidRPr="00DC0022">
        <w:rPr>
          <w:rFonts w:cs="Arial"/>
        </w:rPr>
        <w:t xml:space="preserve">SCOE a new </w:t>
      </w:r>
      <w:r w:rsidR="00132B59" w:rsidRPr="00DC0022">
        <w:rPr>
          <w:rFonts w:cs="Arial"/>
        </w:rPr>
        <w:t xml:space="preserve">interagency agreement </w:t>
      </w:r>
      <w:r w:rsidRPr="00DC0022">
        <w:rPr>
          <w:rFonts w:cs="Arial"/>
        </w:rPr>
        <w:t xml:space="preserve">contract to administer the CHSPE from October 2010 through September 2014, using the same tests and test structure. That same contract and test structure </w:t>
      </w:r>
      <w:r w:rsidR="008B6007" w:rsidRPr="00DC0022">
        <w:rPr>
          <w:rFonts w:cs="Arial"/>
        </w:rPr>
        <w:t xml:space="preserve">were </w:t>
      </w:r>
      <w:r w:rsidRPr="00DC0022">
        <w:rPr>
          <w:rFonts w:cs="Arial"/>
        </w:rPr>
        <w:t>renewed in July 2014 for administration from July 2014 through June 2020.</w:t>
      </w:r>
    </w:p>
    <w:p w14:paraId="51B918AD" w14:textId="391C650A" w:rsidR="00695842" w:rsidRPr="00DC0022" w:rsidRDefault="007C6BFD" w:rsidP="006A4291">
      <w:pPr>
        <w:spacing w:after="240"/>
        <w:rPr>
          <w:rStyle w:val="A0"/>
          <w:rFonts w:eastAsiaTheme="majorEastAsia" w:cs="Arial"/>
          <w:sz w:val="24"/>
          <w:szCs w:val="24"/>
        </w:rPr>
      </w:pPr>
      <w:r w:rsidRPr="00DC0022">
        <w:rPr>
          <w:rFonts w:cs="Arial"/>
        </w:rPr>
        <w:t xml:space="preserve">During discussions about the </w:t>
      </w:r>
      <w:r w:rsidR="002B73FA" w:rsidRPr="00DC0022">
        <w:rPr>
          <w:rFonts w:cs="Arial"/>
        </w:rPr>
        <w:t xml:space="preserve">extension of the </w:t>
      </w:r>
      <w:r w:rsidRPr="00DC0022">
        <w:rPr>
          <w:rFonts w:cs="Arial"/>
        </w:rPr>
        <w:t xml:space="preserve">contract </w:t>
      </w:r>
      <w:r w:rsidR="00E94907" w:rsidRPr="00DC0022">
        <w:rPr>
          <w:rFonts w:cs="Arial"/>
        </w:rPr>
        <w:t>in 2016</w:t>
      </w:r>
      <w:r w:rsidRPr="00DC0022">
        <w:rPr>
          <w:rFonts w:cs="Arial"/>
        </w:rPr>
        <w:t xml:space="preserve">, SCOE </w:t>
      </w:r>
      <w:r w:rsidR="00E537FD" w:rsidRPr="00DC0022">
        <w:rPr>
          <w:rFonts w:cs="Arial"/>
        </w:rPr>
        <w:t>indicated</w:t>
      </w:r>
      <w:r w:rsidRPr="00DC0022">
        <w:rPr>
          <w:rFonts w:cs="Arial"/>
        </w:rPr>
        <w:t xml:space="preserve"> that Pearson </w:t>
      </w:r>
      <w:r w:rsidR="002B73FA" w:rsidRPr="00DC0022">
        <w:rPr>
          <w:rFonts w:cs="Arial"/>
        </w:rPr>
        <w:t xml:space="preserve">was </w:t>
      </w:r>
      <w:r w:rsidRPr="00DC0022">
        <w:rPr>
          <w:rFonts w:cs="Arial"/>
        </w:rPr>
        <w:t>plann</w:t>
      </w:r>
      <w:r w:rsidR="002B73FA" w:rsidRPr="00DC0022">
        <w:rPr>
          <w:rFonts w:cs="Arial"/>
        </w:rPr>
        <w:t>ing</w:t>
      </w:r>
      <w:r w:rsidRPr="00DC0022">
        <w:rPr>
          <w:rFonts w:cs="Arial"/>
        </w:rPr>
        <w:t xml:space="preserve"> to retire 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the SAT10 </w:t>
      </w:r>
      <w:r w:rsidR="00200EA1" w:rsidRPr="00DC0022">
        <w:rPr>
          <w:rStyle w:val="A0"/>
          <w:rFonts w:eastAsiaTheme="majorEastAsia" w:cs="Arial"/>
          <w:sz w:val="24"/>
          <w:szCs w:val="24"/>
        </w:rPr>
        <w:t>by the end of the year</w:t>
      </w:r>
      <w:r w:rsidRPr="00DC0022">
        <w:rPr>
          <w:rStyle w:val="A0"/>
          <w:rFonts w:eastAsiaTheme="majorEastAsia" w:cs="Arial"/>
          <w:sz w:val="24"/>
          <w:szCs w:val="24"/>
        </w:rPr>
        <w:t>. SCOE state</w:t>
      </w:r>
      <w:r w:rsidR="00200EA1" w:rsidRPr="00DC0022">
        <w:rPr>
          <w:rStyle w:val="A0"/>
          <w:rFonts w:eastAsiaTheme="majorEastAsia" w:cs="Arial"/>
          <w:sz w:val="24"/>
          <w:szCs w:val="24"/>
        </w:rPr>
        <w:t>d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 that they ha</w:t>
      </w:r>
      <w:r w:rsidR="002B73FA" w:rsidRPr="00DC0022">
        <w:rPr>
          <w:rStyle w:val="A0"/>
          <w:rFonts w:eastAsiaTheme="majorEastAsia" w:cs="Arial"/>
          <w:sz w:val="24"/>
          <w:szCs w:val="24"/>
        </w:rPr>
        <w:t>d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 negotiated an agreement with Pearson to continue using the SAT10 through 2017, but </w:t>
      </w:r>
      <w:r w:rsidR="00E537FD" w:rsidRPr="00DC0022">
        <w:rPr>
          <w:rStyle w:val="A0"/>
          <w:rFonts w:eastAsiaTheme="majorEastAsia" w:cs="Arial"/>
          <w:sz w:val="24"/>
          <w:szCs w:val="24"/>
        </w:rPr>
        <w:t>would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 </w:t>
      </w:r>
      <w:r w:rsidR="00B57336" w:rsidRPr="00DC0022">
        <w:rPr>
          <w:rStyle w:val="A0"/>
          <w:rFonts w:eastAsiaTheme="majorEastAsia" w:cs="Arial"/>
          <w:sz w:val="24"/>
          <w:szCs w:val="24"/>
        </w:rPr>
        <w:t xml:space="preserve">have </w:t>
      </w:r>
      <w:r w:rsidR="00587462" w:rsidRPr="00DC0022">
        <w:rPr>
          <w:rStyle w:val="A0"/>
          <w:rFonts w:eastAsiaTheme="majorEastAsia" w:cs="Arial"/>
          <w:sz w:val="24"/>
          <w:szCs w:val="24"/>
        </w:rPr>
        <w:t xml:space="preserve">only 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limited use of all assessment services </w:t>
      </w:r>
      <w:r w:rsidR="00587462" w:rsidRPr="00DC0022">
        <w:rPr>
          <w:rStyle w:val="A0"/>
          <w:rFonts w:eastAsiaTheme="majorEastAsia" w:cs="Arial"/>
          <w:sz w:val="24"/>
          <w:szCs w:val="24"/>
        </w:rPr>
        <w:t xml:space="preserve">by </w:t>
      </w:r>
      <w:r w:rsidRPr="00DC0022">
        <w:rPr>
          <w:rStyle w:val="A0"/>
          <w:rFonts w:eastAsiaTheme="majorEastAsia" w:cs="Arial"/>
          <w:sz w:val="24"/>
          <w:szCs w:val="24"/>
        </w:rPr>
        <w:t xml:space="preserve">2018. </w:t>
      </w:r>
    </w:p>
    <w:p w14:paraId="02F3ED42" w14:textId="7AF3C626" w:rsidR="00393CD7" w:rsidRPr="00DC0022" w:rsidRDefault="00E537FD" w:rsidP="00BD32FE">
      <w:pPr>
        <w:spacing w:after="240"/>
        <w:rPr>
          <w:rFonts w:eastAsiaTheme="minorHAnsi" w:cs="Arial"/>
          <w:color w:val="000000"/>
        </w:rPr>
      </w:pPr>
      <w:r w:rsidRPr="00DC0022">
        <w:rPr>
          <w:rStyle w:val="A0"/>
          <w:rFonts w:eastAsiaTheme="majorEastAsia" w:cs="Arial"/>
          <w:sz w:val="24"/>
          <w:szCs w:val="24"/>
        </w:rPr>
        <w:t>T</w:t>
      </w:r>
      <w:r w:rsidR="005C0D4C" w:rsidRPr="00DC0022">
        <w:rPr>
          <w:rStyle w:val="A0"/>
          <w:rFonts w:eastAsiaTheme="majorEastAsia" w:cs="Arial"/>
          <w:sz w:val="24"/>
          <w:szCs w:val="24"/>
        </w:rPr>
        <w:t xml:space="preserve">he 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SAT10 is </w:t>
      </w:r>
      <w:r w:rsidR="00020573" w:rsidRPr="00DC0022">
        <w:rPr>
          <w:rStyle w:val="A0"/>
          <w:rFonts w:eastAsiaTheme="majorEastAsia" w:cs="Arial"/>
          <w:sz w:val="24"/>
          <w:szCs w:val="24"/>
        </w:rPr>
        <w:t xml:space="preserve">not aligned </w:t>
      </w:r>
      <w:r w:rsidR="00587462" w:rsidRPr="00DC0022">
        <w:rPr>
          <w:rStyle w:val="A0"/>
          <w:rFonts w:eastAsiaTheme="majorEastAsia" w:cs="Arial"/>
          <w:sz w:val="24"/>
          <w:szCs w:val="24"/>
        </w:rPr>
        <w:t>with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 Common Core State Standards (CCSS)</w:t>
      </w:r>
      <w:r w:rsidR="00587462" w:rsidRPr="00DC0022">
        <w:rPr>
          <w:rStyle w:val="A0"/>
          <w:rFonts w:eastAsiaTheme="majorEastAsia" w:cs="Arial"/>
          <w:sz w:val="24"/>
          <w:szCs w:val="24"/>
        </w:rPr>
        <w:t>,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 and efforts to identify a suitable off-the-shelf replacement for the SAT10 that is aligned</w:t>
      </w:r>
      <w:r w:rsidR="00587462" w:rsidRPr="00DC0022">
        <w:rPr>
          <w:rStyle w:val="A0"/>
          <w:rFonts w:eastAsiaTheme="majorEastAsia" w:cs="Arial"/>
          <w:sz w:val="24"/>
          <w:szCs w:val="24"/>
        </w:rPr>
        <w:t xml:space="preserve"> with the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 CCSS ha</w:t>
      </w:r>
      <w:r w:rsidR="00587462" w:rsidRPr="00DC0022">
        <w:rPr>
          <w:rStyle w:val="A0"/>
          <w:rFonts w:eastAsiaTheme="majorEastAsia" w:cs="Arial"/>
          <w:sz w:val="24"/>
          <w:szCs w:val="24"/>
        </w:rPr>
        <w:t>ve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 </w:t>
      </w:r>
      <w:r w:rsidR="00587462" w:rsidRPr="00DC0022">
        <w:rPr>
          <w:rStyle w:val="A0"/>
          <w:rFonts w:eastAsiaTheme="majorEastAsia" w:cs="Arial"/>
          <w:sz w:val="24"/>
          <w:szCs w:val="24"/>
        </w:rPr>
        <w:t>been</w:t>
      </w:r>
      <w:r w:rsidR="007C6BFD" w:rsidRPr="00DC0022">
        <w:rPr>
          <w:rStyle w:val="A0"/>
          <w:rFonts w:eastAsiaTheme="majorEastAsia" w:cs="Arial"/>
          <w:sz w:val="24"/>
          <w:szCs w:val="24"/>
        </w:rPr>
        <w:t xml:space="preserve"> unsuccessful.</w:t>
      </w:r>
      <w:r w:rsidR="00695842" w:rsidRPr="00DC0022">
        <w:rPr>
          <w:rFonts w:eastAsiaTheme="minorHAnsi" w:cs="Arial"/>
          <w:color w:val="000000"/>
        </w:rPr>
        <w:t xml:space="preserve"> </w:t>
      </w:r>
      <w:r w:rsidR="00152110" w:rsidRPr="00DC0022">
        <w:rPr>
          <w:rFonts w:eastAsiaTheme="minorHAnsi" w:cs="Arial"/>
          <w:color w:val="000000"/>
        </w:rPr>
        <w:t xml:space="preserve">In 2019, the CDE issued a Request for Application (RFA), </w:t>
      </w:r>
      <w:r w:rsidR="00F264C3" w:rsidRPr="00DC0022">
        <w:rPr>
          <w:rFonts w:eastAsiaTheme="minorHAnsi" w:cs="Arial"/>
          <w:color w:val="000000"/>
        </w:rPr>
        <w:t xml:space="preserve">to find a qualified assessment from a commercial vendor </w:t>
      </w:r>
      <w:r w:rsidR="00695842" w:rsidRPr="00DC0022">
        <w:rPr>
          <w:rFonts w:eastAsiaTheme="minorHAnsi" w:cs="Arial"/>
          <w:color w:val="000000"/>
        </w:rPr>
        <w:t xml:space="preserve">that </w:t>
      </w:r>
      <w:r w:rsidR="00F264C3" w:rsidRPr="00DC0022">
        <w:rPr>
          <w:rFonts w:eastAsiaTheme="minorHAnsi" w:cs="Arial"/>
          <w:color w:val="000000"/>
        </w:rPr>
        <w:t>might be willing to provide the CDE with the ability to use the respondent’s test for the CHSPE</w:t>
      </w:r>
      <w:r w:rsidR="00393CD7" w:rsidRPr="00DC0022">
        <w:rPr>
          <w:rFonts w:eastAsiaTheme="minorHAnsi" w:cs="Arial"/>
          <w:color w:val="000000"/>
        </w:rPr>
        <w:t xml:space="preserve">. The CDE </w:t>
      </w:r>
      <w:r w:rsidR="00152110" w:rsidRPr="00DC0022">
        <w:rPr>
          <w:rFonts w:eastAsiaTheme="minorHAnsi" w:cs="Arial"/>
          <w:color w:val="000000"/>
        </w:rPr>
        <w:t>did not receive any qualified applications.</w:t>
      </w:r>
    </w:p>
    <w:p w14:paraId="7A17DED7" w14:textId="75059F41" w:rsidR="000F3B67" w:rsidRPr="00DC0022" w:rsidRDefault="00706442" w:rsidP="00393CD7">
      <w:pPr>
        <w:autoSpaceDE w:val="0"/>
        <w:autoSpaceDN w:val="0"/>
        <w:adjustRightInd w:val="0"/>
        <w:spacing w:after="252" w:line="278" w:lineRule="atLeast"/>
        <w:rPr>
          <w:rFonts w:eastAsiaTheme="minorHAnsi" w:cs="Arial"/>
          <w:color w:val="000000"/>
        </w:rPr>
      </w:pPr>
      <w:r w:rsidRPr="00DC0022">
        <w:rPr>
          <w:rFonts w:eastAsiaTheme="minorHAnsi" w:cs="Arial"/>
          <w:color w:val="000000"/>
        </w:rPr>
        <w:t xml:space="preserve">In </w:t>
      </w:r>
      <w:r w:rsidR="0051687D" w:rsidRPr="00DC0022">
        <w:rPr>
          <w:rFonts w:eastAsiaTheme="minorHAnsi" w:cs="Arial"/>
          <w:color w:val="000000"/>
        </w:rPr>
        <w:t xml:space="preserve">January </w:t>
      </w:r>
      <w:r w:rsidRPr="00DC0022">
        <w:rPr>
          <w:rFonts w:eastAsiaTheme="minorHAnsi" w:cs="Arial"/>
          <w:color w:val="000000"/>
        </w:rPr>
        <w:t>2020,</w:t>
      </w:r>
      <w:r w:rsidR="00152110" w:rsidRPr="00DC0022">
        <w:rPr>
          <w:rFonts w:eastAsiaTheme="minorHAnsi" w:cs="Arial"/>
          <w:color w:val="000000"/>
        </w:rPr>
        <w:t xml:space="preserve"> </w:t>
      </w:r>
      <w:r w:rsidR="00750DD9" w:rsidRPr="00DC0022">
        <w:rPr>
          <w:rFonts w:eastAsiaTheme="minorHAnsi" w:cs="Arial"/>
          <w:color w:val="000000"/>
        </w:rPr>
        <w:t xml:space="preserve">the </w:t>
      </w:r>
      <w:r w:rsidR="00152110" w:rsidRPr="00DC0022">
        <w:rPr>
          <w:rFonts w:eastAsiaTheme="minorHAnsi" w:cs="Arial"/>
          <w:color w:val="000000"/>
        </w:rPr>
        <w:t xml:space="preserve">CDE </w:t>
      </w:r>
      <w:r w:rsidR="00750DD9" w:rsidRPr="00DC0022">
        <w:rPr>
          <w:rFonts w:eastAsiaTheme="minorHAnsi" w:cs="Arial"/>
          <w:color w:val="000000"/>
        </w:rPr>
        <w:t xml:space="preserve">conducted </w:t>
      </w:r>
      <w:r w:rsidR="00152110" w:rsidRPr="00DC0022">
        <w:rPr>
          <w:rFonts w:eastAsiaTheme="minorHAnsi" w:cs="Arial"/>
          <w:color w:val="000000"/>
        </w:rPr>
        <w:t xml:space="preserve">a </w:t>
      </w:r>
      <w:r w:rsidR="005C0D4C" w:rsidRPr="00DC0022">
        <w:rPr>
          <w:rFonts w:eastAsiaTheme="minorHAnsi" w:cs="Arial"/>
          <w:color w:val="000000"/>
        </w:rPr>
        <w:t xml:space="preserve">market survey </w:t>
      </w:r>
      <w:r w:rsidR="00152110" w:rsidRPr="00DC0022">
        <w:rPr>
          <w:rFonts w:eastAsiaTheme="minorHAnsi" w:cs="Arial"/>
          <w:color w:val="000000"/>
        </w:rPr>
        <w:t xml:space="preserve">to gather information to determine </w:t>
      </w:r>
      <w:r w:rsidR="00695842" w:rsidRPr="00DC0022">
        <w:rPr>
          <w:rFonts w:eastAsiaTheme="minorHAnsi" w:cs="Arial"/>
          <w:color w:val="000000"/>
        </w:rPr>
        <w:t>whether</w:t>
      </w:r>
      <w:r w:rsidR="00152110" w:rsidRPr="00DC0022">
        <w:rPr>
          <w:rFonts w:eastAsiaTheme="minorHAnsi" w:cs="Arial"/>
          <w:color w:val="000000"/>
        </w:rPr>
        <w:t xml:space="preserve"> there are any commercially available, nationally</w:t>
      </w:r>
      <w:r w:rsidR="00E537FD" w:rsidRPr="00DC0022">
        <w:rPr>
          <w:rFonts w:eastAsiaTheme="minorHAnsi" w:cs="Arial"/>
          <w:color w:val="000000"/>
        </w:rPr>
        <w:t>-</w:t>
      </w:r>
      <w:r w:rsidR="00152110" w:rsidRPr="00DC0022">
        <w:rPr>
          <w:rFonts w:eastAsiaTheme="minorHAnsi" w:cs="Arial"/>
          <w:color w:val="000000"/>
        </w:rPr>
        <w:t xml:space="preserve">normed tests that measure achievement of the CCSS in ELA and </w:t>
      </w:r>
      <w:r w:rsidR="00392AB1" w:rsidRPr="00DC0022">
        <w:rPr>
          <w:rFonts w:eastAsiaTheme="minorHAnsi" w:cs="Arial"/>
          <w:color w:val="000000"/>
        </w:rPr>
        <w:t>m</w:t>
      </w:r>
      <w:r w:rsidR="00152110" w:rsidRPr="00DC0022">
        <w:rPr>
          <w:rFonts w:eastAsiaTheme="minorHAnsi" w:cs="Arial"/>
          <w:color w:val="000000"/>
        </w:rPr>
        <w:t>athematics taught in California public high schools.</w:t>
      </w:r>
      <w:r w:rsidR="0051687D" w:rsidRPr="00DC0022">
        <w:rPr>
          <w:rFonts w:eastAsiaTheme="minorHAnsi" w:cs="Arial"/>
          <w:color w:val="000000"/>
        </w:rPr>
        <w:t xml:space="preserve"> The survey found no qualified tests available for the intended use.</w:t>
      </w:r>
      <w:r w:rsidR="00234585" w:rsidRPr="00DC0022">
        <w:rPr>
          <w:rFonts w:eastAsiaTheme="minorHAnsi" w:cs="Arial"/>
          <w:color w:val="000000"/>
        </w:rPr>
        <w:t xml:space="preserve"> </w:t>
      </w:r>
    </w:p>
    <w:p w14:paraId="7EB90869" w14:textId="4B3F1373" w:rsidR="002F0D56" w:rsidRPr="00DC0022" w:rsidRDefault="00D73220" w:rsidP="0051687D">
      <w:pPr>
        <w:autoSpaceDE w:val="0"/>
        <w:autoSpaceDN w:val="0"/>
        <w:adjustRightInd w:val="0"/>
        <w:spacing w:after="252" w:line="278" w:lineRule="atLeast"/>
        <w:rPr>
          <w:rFonts w:eastAsiaTheme="minorHAnsi" w:cs="Arial"/>
          <w:color w:val="000000"/>
        </w:rPr>
      </w:pPr>
      <w:r w:rsidRPr="00DC0022">
        <w:rPr>
          <w:rFonts w:eastAsiaTheme="minorHAnsi" w:cs="Arial"/>
          <w:color w:val="000000"/>
        </w:rPr>
        <w:t xml:space="preserve">Having found </w:t>
      </w:r>
      <w:r w:rsidR="00234585" w:rsidRPr="00DC0022">
        <w:rPr>
          <w:rFonts w:eastAsiaTheme="minorHAnsi" w:cs="Arial"/>
          <w:color w:val="000000"/>
        </w:rPr>
        <w:t>no CCSS</w:t>
      </w:r>
      <w:r w:rsidRPr="00DC0022">
        <w:rPr>
          <w:rFonts w:eastAsiaTheme="minorHAnsi" w:cs="Arial"/>
          <w:color w:val="000000"/>
        </w:rPr>
        <w:t>-aligned tests,</w:t>
      </w:r>
      <w:r w:rsidR="00234585" w:rsidRPr="00DC0022">
        <w:rPr>
          <w:rFonts w:eastAsiaTheme="minorHAnsi" w:cs="Arial"/>
          <w:color w:val="000000"/>
        </w:rPr>
        <w:t xml:space="preserve"> the CDE </w:t>
      </w:r>
      <w:r w:rsidR="002F0D56" w:rsidRPr="00DC0022">
        <w:rPr>
          <w:rFonts w:eastAsiaTheme="minorHAnsi" w:cs="Arial"/>
          <w:color w:val="000000"/>
        </w:rPr>
        <w:t>began discussions</w:t>
      </w:r>
      <w:r w:rsidRPr="00DC0022">
        <w:rPr>
          <w:rFonts w:eastAsiaTheme="minorHAnsi" w:cs="Arial"/>
          <w:color w:val="000000"/>
        </w:rPr>
        <w:t>,</w:t>
      </w:r>
      <w:r w:rsidR="002F0D56" w:rsidRPr="00DC0022">
        <w:rPr>
          <w:rFonts w:eastAsiaTheme="minorHAnsi" w:cs="Arial"/>
          <w:color w:val="000000"/>
        </w:rPr>
        <w:t xml:space="preserve"> </w:t>
      </w:r>
      <w:r w:rsidRPr="00DC0022">
        <w:rPr>
          <w:rFonts w:eastAsiaTheme="minorHAnsi" w:cs="Arial"/>
          <w:color w:val="000000"/>
        </w:rPr>
        <w:t xml:space="preserve">in early 2020, </w:t>
      </w:r>
      <w:r w:rsidR="002F0D56" w:rsidRPr="00DC0022">
        <w:rPr>
          <w:rFonts w:eastAsiaTheme="minorHAnsi" w:cs="Arial"/>
          <w:color w:val="000000"/>
        </w:rPr>
        <w:t xml:space="preserve">with the </w:t>
      </w:r>
      <w:r w:rsidR="00B74F3F" w:rsidRPr="00DC0022">
        <w:rPr>
          <w:rFonts w:eastAsiaTheme="minorHAnsi" w:cs="Arial"/>
          <w:color w:val="000000"/>
        </w:rPr>
        <w:t>vendors of the SBE</w:t>
      </w:r>
      <w:r w:rsidR="00D92B3A" w:rsidRPr="00DC0022">
        <w:rPr>
          <w:rFonts w:eastAsiaTheme="minorHAnsi" w:cs="Arial"/>
          <w:color w:val="000000"/>
        </w:rPr>
        <w:t>-</w:t>
      </w:r>
      <w:r w:rsidR="00B74F3F" w:rsidRPr="00DC0022">
        <w:rPr>
          <w:rFonts w:eastAsiaTheme="minorHAnsi" w:cs="Arial"/>
          <w:color w:val="000000"/>
        </w:rPr>
        <w:t>approved HSE tests</w:t>
      </w:r>
      <w:r w:rsidR="00587ECE" w:rsidRPr="00DC0022">
        <w:rPr>
          <w:rFonts w:eastAsiaTheme="minorHAnsi" w:cs="Arial"/>
          <w:color w:val="000000"/>
        </w:rPr>
        <w:t xml:space="preserve"> to </w:t>
      </w:r>
      <w:r w:rsidR="00E537FD" w:rsidRPr="00DC0022">
        <w:rPr>
          <w:rFonts w:eastAsiaTheme="minorHAnsi" w:cs="Arial"/>
          <w:color w:val="000000"/>
        </w:rPr>
        <w:t>consider allowing</w:t>
      </w:r>
      <w:r w:rsidR="0051687D" w:rsidRPr="00DC0022">
        <w:rPr>
          <w:rFonts w:eastAsiaTheme="minorHAnsi" w:cs="Arial"/>
          <w:color w:val="000000"/>
        </w:rPr>
        <w:t xml:space="preserve"> students enrolled in the second semester of </w:t>
      </w:r>
      <w:r w:rsidRPr="00DC0022">
        <w:rPr>
          <w:rFonts w:eastAsiaTheme="minorHAnsi" w:cs="Arial"/>
          <w:color w:val="000000"/>
        </w:rPr>
        <w:t>grade ten</w:t>
      </w:r>
      <w:r w:rsidR="0051687D" w:rsidRPr="00DC0022">
        <w:rPr>
          <w:rFonts w:eastAsiaTheme="minorHAnsi" w:cs="Arial"/>
          <w:color w:val="000000"/>
        </w:rPr>
        <w:t xml:space="preserve"> </w:t>
      </w:r>
      <w:r w:rsidR="00E537FD" w:rsidRPr="00DC0022">
        <w:rPr>
          <w:rFonts w:eastAsiaTheme="minorHAnsi" w:cs="Arial"/>
          <w:color w:val="000000"/>
        </w:rPr>
        <w:t>to</w:t>
      </w:r>
      <w:r w:rsidR="0051687D" w:rsidRPr="00DC0022">
        <w:rPr>
          <w:rFonts w:eastAsiaTheme="minorHAnsi" w:cs="Arial"/>
          <w:color w:val="000000"/>
        </w:rPr>
        <w:t xml:space="preserve"> take a</w:t>
      </w:r>
      <w:r w:rsidRPr="00DC0022">
        <w:rPr>
          <w:rFonts w:eastAsiaTheme="minorHAnsi" w:cs="Arial"/>
          <w:color w:val="000000"/>
        </w:rPr>
        <w:t>n</w:t>
      </w:r>
      <w:r w:rsidR="0051687D" w:rsidRPr="00DC0022">
        <w:rPr>
          <w:rFonts w:eastAsiaTheme="minorHAnsi" w:cs="Arial"/>
          <w:color w:val="000000"/>
        </w:rPr>
        <w:t xml:space="preserve"> HSE test </w:t>
      </w:r>
      <w:r w:rsidR="00234585" w:rsidRPr="00DC0022">
        <w:rPr>
          <w:rFonts w:eastAsiaTheme="minorHAnsi" w:cs="Arial"/>
          <w:color w:val="000000"/>
        </w:rPr>
        <w:t>of</w:t>
      </w:r>
      <w:r w:rsidR="0051687D" w:rsidRPr="00DC0022">
        <w:rPr>
          <w:rFonts w:eastAsiaTheme="minorHAnsi" w:cs="Arial"/>
          <w:color w:val="000000"/>
        </w:rPr>
        <w:t xml:space="preserve"> </w:t>
      </w:r>
      <w:r w:rsidR="0051687D" w:rsidRPr="00DC0022">
        <w:rPr>
          <w:rFonts w:cs="Arial"/>
        </w:rPr>
        <w:t>College and Career Readiness Anchor Standards</w:t>
      </w:r>
      <w:r w:rsidR="00E537FD" w:rsidRPr="00DC0022">
        <w:rPr>
          <w:rFonts w:cs="Arial"/>
        </w:rPr>
        <w:t xml:space="preserve"> for the CHSPE</w:t>
      </w:r>
      <w:r w:rsidR="00B74F3F" w:rsidRPr="00DC0022">
        <w:rPr>
          <w:rFonts w:eastAsiaTheme="minorHAnsi" w:cs="Arial"/>
          <w:color w:val="000000"/>
        </w:rPr>
        <w:t>.</w:t>
      </w:r>
    </w:p>
    <w:p w14:paraId="12BD402D" w14:textId="07845D94" w:rsidR="00094C74" w:rsidRPr="00DC0022" w:rsidRDefault="002572EC" w:rsidP="0065425B">
      <w:pPr>
        <w:pStyle w:val="Heading3"/>
      </w:pPr>
      <w:r w:rsidRPr="00DC0022">
        <w:t>Why Transition</w:t>
      </w:r>
    </w:p>
    <w:p w14:paraId="3596F1E3" w14:textId="3CA66320" w:rsidR="00D45676" w:rsidRPr="00DC0022" w:rsidRDefault="00FC5D9F" w:rsidP="00C14098">
      <w:pPr>
        <w:spacing w:after="240"/>
      </w:pPr>
      <w:r w:rsidRPr="00DC0022">
        <w:t xml:space="preserve">The </w:t>
      </w:r>
      <w:r w:rsidR="00C8066C" w:rsidRPr="00DC0022">
        <w:t>SAT10</w:t>
      </w:r>
      <w:r w:rsidR="00E537FD" w:rsidRPr="00DC0022">
        <w:t>, currently used for the CHSPE,</w:t>
      </w:r>
      <w:r w:rsidR="00C8066C" w:rsidRPr="00DC0022">
        <w:t xml:space="preserve"> is an</w:t>
      </w:r>
      <w:r w:rsidRPr="00DC0022">
        <w:t xml:space="preserve"> </w:t>
      </w:r>
      <w:r w:rsidR="00194297" w:rsidRPr="00DC0022">
        <w:t xml:space="preserve">outdated </w:t>
      </w:r>
      <w:r w:rsidRPr="00DC0022">
        <w:t>exam</w:t>
      </w:r>
      <w:r w:rsidR="008A61EA" w:rsidRPr="00DC0022">
        <w:t>ination</w:t>
      </w:r>
      <w:r w:rsidRPr="00DC0022">
        <w:t xml:space="preserve"> that </w:t>
      </w:r>
      <w:r w:rsidR="0051751C" w:rsidRPr="00DC0022">
        <w:t>is no longer supported by Pearson. S</w:t>
      </w:r>
      <w:r w:rsidR="009A29B2" w:rsidRPr="00DC0022">
        <w:t xml:space="preserve">tudents are able to take the exam </w:t>
      </w:r>
      <w:r w:rsidR="00194297" w:rsidRPr="00DC0022">
        <w:t xml:space="preserve">only </w:t>
      </w:r>
      <w:r w:rsidR="009A29B2" w:rsidRPr="00DC0022">
        <w:t>on select dates</w:t>
      </w:r>
      <w:r w:rsidR="0051751C" w:rsidRPr="00DC0022">
        <w:t xml:space="preserve">, in proctored testing centers, </w:t>
      </w:r>
      <w:r w:rsidR="00194297" w:rsidRPr="00DC0022">
        <w:t xml:space="preserve">via </w:t>
      </w:r>
      <w:r w:rsidR="0051751C" w:rsidRPr="00DC0022">
        <w:t xml:space="preserve">a </w:t>
      </w:r>
      <w:r w:rsidR="009A29B2" w:rsidRPr="00DC0022">
        <w:t>paper</w:t>
      </w:r>
      <w:r w:rsidR="0051751C" w:rsidRPr="00DC0022">
        <w:t>-based test</w:t>
      </w:r>
      <w:r w:rsidR="009A29B2" w:rsidRPr="00DC0022">
        <w:t xml:space="preserve">. </w:t>
      </w:r>
      <w:r w:rsidR="0051751C" w:rsidRPr="00DC0022">
        <w:t>Every year</w:t>
      </w:r>
      <w:r w:rsidR="00194297" w:rsidRPr="00DC0022">
        <w:t>,</w:t>
      </w:r>
      <w:r w:rsidR="0051751C" w:rsidRPr="00DC0022">
        <w:t xml:space="preserve"> the cost of the test increases on the </w:t>
      </w:r>
      <w:r w:rsidR="00194297" w:rsidRPr="00DC0022">
        <w:t xml:space="preserve">basis of the </w:t>
      </w:r>
      <w:r w:rsidR="0051751C" w:rsidRPr="00DC0022">
        <w:t xml:space="preserve">expected number of </w:t>
      </w:r>
      <w:r w:rsidR="00194297" w:rsidRPr="00DC0022">
        <w:t xml:space="preserve">test takers </w:t>
      </w:r>
      <w:r w:rsidR="0051751C" w:rsidRPr="00DC0022">
        <w:t>and SCOE</w:t>
      </w:r>
      <w:r w:rsidR="00020573" w:rsidRPr="00DC0022">
        <w:t>’s</w:t>
      </w:r>
      <w:r w:rsidR="0051751C" w:rsidRPr="00DC0022">
        <w:t xml:space="preserve"> fixed </w:t>
      </w:r>
      <w:r w:rsidR="002901E2" w:rsidRPr="00DC0022">
        <w:t xml:space="preserve">and variable </w:t>
      </w:r>
      <w:r w:rsidR="0051751C" w:rsidRPr="00DC0022">
        <w:t>costs. The 2021</w:t>
      </w:r>
      <w:r w:rsidR="006B3A31" w:rsidRPr="00DC0022">
        <w:rPr>
          <w:rFonts w:cs="Arial"/>
        </w:rPr>
        <w:t>–</w:t>
      </w:r>
      <w:r w:rsidR="0051751C" w:rsidRPr="00DC0022">
        <w:t xml:space="preserve">23 </w:t>
      </w:r>
      <w:r w:rsidR="002901E2" w:rsidRPr="00DC0022">
        <w:t xml:space="preserve">registration </w:t>
      </w:r>
      <w:r w:rsidR="0051751C" w:rsidRPr="00DC0022">
        <w:t>cost for the examination is $230. S</w:t>
      </w:r>
      <w:r w:rsidR="002E7EEE" w:rsidRPr="00DC0022">
        <w:t xml:space="preserve">tudents </w:t>
      </w:r>
      <w:r w:rsidR="0051751C" w:rsidRPr="00DC0022">
        <w:t xml:space="preserve">needing to retake the examination are </w:t>
      </w:r>
      <w:r w:rsidR="00692D49" w:rsidRPr="00DC0022">
        <w:t>expected to pay</w:t>
      </w:r>
      <w:r w:rsidR="002E7EEE" w:rsidRPr="00DC0022">
        <w:t xml:space="preserve"> the full fee</w:t>
      </w:r>
      <w:r w:rsidR="002901E2" w:rsidRPr="00DC0022">
        <w:t>. Some students take the examination up to three times</w:t>
      </w:r>
      <w:r w:rsidR="008A61EA" w:rsidRPr="00DC0022">
        <w:t>,</w:t>
      </w:r>
      <w:r w:rsidR="002901E2" w:rsidRPr="00DC0022">
        <w:t xml:space="preserve"> </w:t>
      </w:r>
      <w:r w:rsidR="00E537FD" w:rsidRPr="00DC0022">
        <w:t xml:space="preserve">at a cost of </w:t>
      </w:r>
      <w:r w:rsidR="002901E2" w:rsidRPr="00DC0022">
        <w:t xml:space="preserve">nearly </w:t>
      </w:r>
      <w:r w:rsidR="002F3C99" w:rsidRPr="00DC0022">
        <w:t>$700</w:t>
      </w:r>
      <w:r w:rsidR="00D45676" w:rsidRPr="00DC0022">
        <w:t>.</w:t>
      </w:r>
    </w:p>
    <w:p w14:paraId="646B7A47" w14:textId="4C0E52A7" w:rsidR="00FC5D9F" w:rsidRPr="00DC0022" w:rsidRDefault="00D45676" w:rsidP="00C14098">
      <w:pPr>
        <w:spacing w:after="240"/>
      </w:pPr>
      <w:r w:rsidRPr="00DC0022">
        <w:t xml:space="preserve">The CDE </w:t>
      </w:r>
      <w:r w:rsidR="008A61EA" w:rsidRPr="00DC0022">
        <w:t xml:space="preserve">has </w:t>
      </w:r>
      <w:r w:rsidRPr="00DC0022">
        <w:t xml:space="preserve">determined that transitioning to another test </w:t>
      </w:r>
      <w:r w:rsidR="008A61EA" w:rsidRPr="00DC0022">
        <w:t>i</w:t>
      </w:r>
      <w:r w:rsidRPr="00DC0022">
        <w:t xml:space="preserve">s necessary </w:t>
      </w:r>
      <w:r w:rsidR="00E537FD" w:rsidRPr="00DC0022">
        <w:t>given how</w:t>
      </w:r>
      <w:r w:rsidRPr="00DC0022">
        <w:t xml:space="preserve"> antiquated </w:t>
      </w:r>
      <w:r w:rsidR="00E537FD" w:rsidRPr="00DC0022">
        <w:t xml:space="preserve">the </w:t>
      </w:r>
      <w:r w:rsidRPr="00DC0022">
        <w:t>SAT10</w:t>
      </w:r>
      <w:r w:rsidR="00E537FD" w:rsidRPr="00DC0022">
        <w:t xml:space="preserve"> is</w:t>
      </w:r>
      <w:r w:rsidRPr="00DC0022">
        <w:t>, the limitation</w:t>
      </w:r>
      <w:r w:rsidR="008A61EA" w:rsidRPr="00DC0022">
        <w:t>s</w:t>
      </w:r>
      <w:r w:rsidRPr="00DC0022">
        <w:t xml:space="preserve"> of </w:t>
      </w:r>
      <w:r w:rsidR="008A61EA" w:rsidRPr="00DC0022">
        <w:t>paper-based</w:t>
      </w:r>
      <w:r w:rsidRPr="00DC0022">
        <w:t xml:space="preserve"> administ</w:t>
      </w:r>
      <w:r w:rsidR="008A61EA" w:rsidRPr="00DC0022">
        <w:t>ration</w:t>
      </w:r>
      <w:r w:rsidR="003D1D49" w:rsidRPr="00DC0022">
        <w:t xml:space="preserve"> of the SAT10</w:t>
      </w:r>
      <w:r w:rsidR="008A61EA" w:rsidRPr="00DC0022">
        <w:t xml:space="preserve">, </w:t>
      </w:r>
      <w:r w:rsidR="003D1D49" w:rsidRPr="00DC0022">
        <w:t xml:space="preserve">the </w:t>
      </w:r>
      <w:r w:rsidR="003D1D49" w:rsidRPr="00DC0022">
        <w:lastRenderedPageBreak/>
        <w:t>SAT10</w:t>
      </w:r>
      <w:r w:rsidRPr="00DC0022">
        <w:t xml:space="preserve"> </w:t>
      </w:r>
      <w:r w:rsidR="00020573" w:rsidRPr="00DC0022">
        <w:t xml:space="preserve">being offered </w:t>
      </w:r>
      <w:r w:rsidR="00B57336" w:rsidRPr="00DC0022">
        <w:t xml:space="preserve">only </w:t>
      </w:r>
      <w:r w:rsidRPr="00DC0022">
        <w:t>in English</w:t>
      </w:r>
      <w:r w:rsidR="00B4369F" w:rsidRPr="00DC0022">
        <w:t>,</w:t>
      </w:r>
      <w:r w:rsidRPr="00DC0022">
        <w:t xml:space="preserve"> </w:t>
      </w:r>
      <w:r w:rsidR="00E537FD" w:rsidRPr="00DC0022">
        <w:t xml:space="preserve">the SAT10 being offered </w:t>
      </w:r>
      <w:r w:rsidR="00B57336" w:rsidRPr="00DC0022">
        <w:t xml:space="preserve">only </w:t>
      </w:r>
      <w:r w:rsidRPr="00DC0022">
        <w:t xml:space="preserve">at </w:t>
      </w:r>
      <w:r w:rsidR="00E537FD" w:rsidRPr="00DC0022">
        <w:t>locally</w:t>
      </w:r>
      <w:r w:rsidR="00B57336" w:rsidRPr="00DC0022">
        <w:t xml:space="preserve"> </w:t>
      </w:r>
      <w:r w:rsidR="00E537FD" w:rsidRPr="00DC0022">
        <w:t xml:space="preserve">proctored </w:t>
      </w:r>
      <w:r w:rsidRPr="00DC0022">
        <w:t xml:space="preserve">testing centers </w:t>
      </w:r>
      <w:r w:rsidR="00E537FD" w:rsidRPr="00DC0022">
        <w:rPr>
          <w:rFonts w:cs="Arial"/>
        </w:rPr>
        <w:t>(</w:t>
      </w:r>
      <w:r w:rsidR="003D1D49" w:rsidRPr="00DC0022">
        <w:rPr>
          <w:rFonts w:cs="Arial"/>
        </w:rPr>
        <w:t xml:space="preserve">when </w:t>
      </w:r>
      <w:r w:rsidRPr="00DC0022">
        <w:t>space is available</w:t>
      </w:r>
      <w:r w:rsidR="00E537FD" w:rsidRPr="00DC0022">
        <w:t>)</w:t>
      </w:r>
      <w:r w:rsidRPr="00DC0022">
        <w:t>, and th</w:t>
      </w:r>
      <w:r w:rsidR="008A61EA" w:rsidRPr="00DC0022">
        <w:t>e</w:t>
      </w:r>
      <w:r w:rsidRPr="00DC0022">
        <w:t xml:space="preserve"> </w:t>
      </w:r>
      <w:r w:rsidR="008A61EA" w:rsidRPr="00DC0022">
        <w:t xml:space="preserve">increasingly prohibitive </w:t>
      </w:r>
      <w:r w:rsidRPr="00DC0022">
        <w:t xml:space="preserve">cost </w:t>
      </w:r>
      <w:r w:rsidR="00E537FD" w:rsidRPr="00DC0022">
        <w:t xml:space="preserve">of the SAT10 </w:t>
      </w:r>
      <w:r w:rsidR="00E577BB" w:rsidRPr="00DC0022">
        <w:t xml:space="preserve">for </w:t>
      </w:r>
      <w:r w:rsidRPr="00DC0022">
        <w:t>the average student.</w:t>
      </w:r>
      <w:r w:rsidR="00733473" w:rsidRPr="00DC0022">
        <w:t xml:space="preserve"> </w:t>
      </w:r>
    </w:p>
    <w:p w14:paraId="167E03B2" w14:textId="5EF08C34" w:rsidR="006C06AA" w:rsidRPr="00DC0022" w:rsidRDefault="00510D4C" w:rsidP="0065425B">
      <w:pPr>
        <w:pStyle w:val="Heading3"/>
      </w:pPr>
      <w:r w:rsidRPr="00DC0022">
        <w:t>California High School Proficiency Program</w:t>
      </w:r>
      <w:r w:rsidR="00C66D33" w:rsidRPr="00DC0022">
        <w:t>—</w:t>
      </w:r>
      <w:r w:rsidRPr="00DC0022">
        <w:t>July 1, 2023</w:t>
      </w:r>
    </w:p>
    <w:p w14:paraId="7B608838" w14:textId="078B89EC" w:rsidR="006C06AA" w:rsidRPr="00DC0022" w:rsidRDefault="00510D4C" w:rsidP="006C06AA">
      <w:pPr>
        <w:spacing w:after="240"/>
      </w:pPr>
      <w:r w:rsidRPr="00DC0022">
        <w:t xml:space="preserve">Beginning July 1, 2023, </w:t>
      </w:r>
      <w:r w:rsidR="0055221B" w:rsidRPr="00DC0022">
        <w:t xml:space="preserve">an </w:t>
      </w:r>
      <w:r w:rsidR="005A18B1" w:rsidRPr="00DC0022">
        <w:t>eligible student (</w:t>
      </w:r>
      <w:r w:rsidR="00614C8B" w:rsidRPr="00DC0022">
        <w:t>a student enrolled in</w:t>
      </w:r>
      <w:r w:rsidR="00E11F56" w:rsidRPr="00DC0022">
        <w:t xml:space="preserve"> </w:t>
      </w:r>
      <w:r w:rsidR="00614C8B" w:rsidRPr="00DC0022">
        <w:t>their second s</w:t>
      </w:r>
      <w:r w:rsidR="000C791C" w:rsidRPr="00DC0022">
        <w:t xml:space="preserve">emester of </w:t>
      </w:r>
      <w:r w:rsidR="00C66D33" w:rsidRPr="00DC0022">
        <w:t>grade ten</w:t>
      </w:r>
      <w:r w:rsidR="002861BF" w:rsidRPr="00DC0022">
        <w:t xml:space="preserve"> </w:t>
      </w:r>
      <w:r w:rsidR="0055221B" w:rsidRPr="00DC0022">
        <w:t>(regardless of age)</w:t>
      </w:r>
      <w:r w:rsidR="00E11F56" w:rsidRPr="00DC0022">
        <w:t xml:space="preserve"> may </w:t>
      </w:r>
      <w:r w:rsidR="00067FC9" w:rsidRPr="00DC0022">
        <w:t>register</w:t>
      </w:r>
      <w:r w:rsidR="00E11F56" w:rsidRPr="00DC0022">
        <w:t xml:space="preserve"> </w:t>
      </w:r>
      <w:r w:rsidR="00C66D33" w:rsidRPr="00DC0022">
        <w:t xml:space="preserve">for </w:t>
      </w:r>
      <w:r w:rsidR="00E11F56" w:rsidRPr="00DC0022">
        <w:t>and take either the GED</w:t>
      </w:r>
      <w:r w:rsidR="0055221B" w:rsidRPr="00DC0022">
        <w:rPr>
          <w:rFonts w:cs="Arial"/>
          <w:vertAlign w:val="superscript"/>
        </w:rPr>
        <w:t>®</w:t>
      </w:r>
      <w:r w:rsidR="00E11F56" w:rsidRPr="00DC0022">
        <w:t xml:space="preserve"> or HiSET</w:t>
      </w:r>
      <w:r w:rsidR="0055221B" w:rsidRPr="00DC0022">
        <w:rPr>
          <w:rFonts w:cs="Arial"/>
          <w:vertAlign w:val="superscript"/>
        </w:rPr>
        <w:t>®</w:t>
      </w:r>
      <w:r w:rsidR="00E11F56" w:rsidRPr="00DC0022">
        <w:t xml:space="preserve"> language arts and mathematics subtests</w:t>
      </w:r>
      <w:r w:rsidR="00067FC9" w:rsidRPr="00DC0022">
        <w:t xml:space="preserve">. Eligible students who receive scores that meet </w:t>
      </w:r>
      <w:r w:rsidR="00483BB9" w:rsidRPr="00DC0022">
        <w:t xml:space="preserve">or exceed </w:t>
      </w:r>
      <w:r w:rsidR="00067FC9" w:rsidRPr="00DC0022">
        <w:t>the</w:t>
      </w:r>
      <w:r w:rsidR="0055221B" w:rsidRPr="00DC0022">
        <w:t xml:space="preserve"> vendor’s </w:t>
      </w:r>
      <w:r w:rsidR="00F678BE" w:rsidRPr="00DC0022">
        <w:t xml:space="preserve">College and Career </w:t>
      </w:r>
      <w:r w:rsidR="00F678BE" w:rsidRPr="00DC0022">
        <w:rPr>
          <w:rFonts w:cs="Arial"/>
        </w:rPr>
        <w:t xml:space="preserve">Readiness </w:t>
      </w:r>
      <w:r w:rsidR="0055221B" w:rsidRPr="00DC0022">
        <w:rPr>
          <w:rFonts w:cs="Arial"/>
        </w:rPr>
        <w:t xml:space="preserve">performance standards shall receive their </w:t>
      </w:r>
      <w:r w:rsidR="000D2B9B" w:rsidRPr="00DC0022">
        <w:rPr>
          <w:rFonts w:cs="Arial"/>
        </w:rPr>
        <w:t>C</w:t>
      </w:r>
      <w:r w:rsidR="0055221B" w:rsidRPr="00DC0022">
        <w:rPr>
          <w:rFonts w:cs="Arial"/>
        </w:rPr>
        <w:t xml:space="preserve">ertificate of </w:t>
      </w:r>
      <w:r w:rsidR="000D2B9B" w:rsidRPr="00DC0022">
        <w:rPr>
          <w:rFonts w:cs="Arial"/>
        </w:rPr>
        <w:t>P</w:t>
      </w:r>
      <w:r w:rsidR="0055221B" w:rsidRPr="00DC0022">
        <w:rPr>
          <w:rFonts w:cs="Arial"/>
        </w:rPr>
        <w:t xml:space="preserve">roficiency </w:t>
      </w:r>
      <w:r w:rsidR="00483BB9" w:rsidRPr="00DC0022">
        <w:rPr>
          <w:rFonts w:cs="Arial"/>
        </w:rPr>
        <w:t>and</w:t>
      </w:r>
      <w:r w:rsidR="000D2B9B" w:rsidRPr="00DC0022">
        <w:rPr>
          <w:rFonts w:cs="Arial"/>
        </w:rPr>
        <w:t>,</w:t>
      </w:r>
      <w:r w:rsidR="00483BB9" w:rsidRPr="00DC0022">
        <w:rPr>
          <w:rFonts w:cs="Arial"/>
        </w:rPr>
        <w:t xml:space="preserve"> with parent/guardian </w:t>
      </w:r>
      <w:r w:rsidR="00963117" w:rsidRPr="00DC0022">
        <w:rPr>
          <w:rFonts w:cs="Arial"/>
        </w:rPr>
        <w:t>approval</w:t>
      </w:r>
      <w:r w:rsidR="000D2B9B" w:rsidRPr="00DC0022">
        <w:rPr>
          <w:rFonts w:cs="Arial"/>
        </w:rPr>
        <w:t>,</w:t>
      </w:r>
      <w:r w:rsidR="00963117" w:rsidRPr="00DC0022">
        <w:rPr>
          <w:rFonts w:cs="Arial"/>
        </w:rPr>
        <w:t xml:space="preserve"> may exit high school. An </w:t>
      </w:r>
      <w:r w:rsidR="0055221B" w:rsidRPr="00DC0022">
        <w:rPr>
          <w:rFonts w:cs="Arial"/>
        </w:rPr>
        <w:t xml:space="preserve">eligible </w:t>
      </w:r>
      <w:r w:rsidR="00963117" w:rsidRPr="00DC0022">
        <w:rPr>
          <w:rFonts w:cs="Arial"/>
        </w:rPr>
        <w:t>student (regardless of age) who has received</w:t>
      </w:r>
      <w:r w:rsidR="00963117" w:rsidRPr="00DC0022">
        <w:t xml:space="preserve"> their </w:t>
      </w:r>
      <w:r w:rsidR="000D2B9B" w:rsidRPr="00DC0022">
        <w:t>C</w:t>
      </w:r>
      <w:r w:rsidR="00963117" w:rsidRPr="00DC0022">
        <w:t xml:space="preserve">ertificate of </w:t>
      </w:r>
      <w:r w:rsidR="000D2B9B" w:rsidRPr="00DC0022">
        <w:t>P</w:t>
      </w:r>
      <w:r w:rsidR="00963117" w:rsidRPr="00DC0022">
        <w:t>roficiency may</w:t>
      </w:r>
      <w:r w:rsidR="00503F33" w:rsidRPr="00DC0022">
        <w:t>, with the approval of their parent</w:t>
      </w:r>
      <w:r w:rsidR="00B4369F" w:rsidRPr="00DC0022">
        <w:t xml:space="preserve"> or </w:t>
      </w:r>
      <w:r w:rsidR="00503F33" w:rsidRPr="00DC0022">
        <w:t xml:space="preserve">guardian, leave high school or </w:t>
      </w:r>
      <w:r w:rsidR="00020573" w:rsidRPr="00DC0022">
        <w:t xml:space="preserve">if they choose, </w:t>
      </w:r>
      <w:r w:rsidR="00F678BE" w:rsidRPr="00DC0022">
        <w:t xml:space="preserve">register </w:t>
      </w:r>
      <w:r w:rsidR="00020573" w:rsidRPr="00DC0022">
        <w:t>to take</w:t>
      </w:r>
      <w:r w:rsidR="0055221B" w:rsidRPr="00DC0022">
        <w:t xml:space="preserve"> the remaining HSE subtests (history/social science and science) to obtain </w:t>
      </w:r>
      <w:r w:rsidR="00963117" w:rsidRPr="00DC0022">
        <w:t>a</w:t>
      </w:r>
      <w:r w:rsidR="0055221B" w:rsidRPr="00DC0022">
        <w:t xml:space="preserve"> certificate</w:t>
      </w:r>
      <w:r w:rsidR="00503F33" w:rsidRPr="00DC0022">
        <w:t xml:space="preserve"> of equivalency</w:t>
      </w:r>
      <w:r w:rsidR="0055221B" w:rsidRPr="00DC0022">
        <w:t>.</w:t>
      </w:r>
    </w:p>
    <w:p w14:paraId="6009D826" w14:textId="3D501C98" w:rsidR="00C14098" w:rsidRPr="00DC0022" w:rsidRDefault="00AD4DB1" w:rsidP="00B43503">
      <w:pPr>
        <w:pStyle w:val="Heading4"/>
        <w:rPr>
          <w:i/>
        </w:rPr>
      </w:pPr>
      <w:r w:rsidRPr="00DC0022">
        <w:t>Benefits</w:t>
      </w:r>
    </w:p>
    <w:p w14:paraId="0795975D" w14:textId="4606C451" w:rsidR="0071080D" w:rsidRPr="00DC0022" w:rsidRDefault="00DE5354" w:rsidP="00C14098">
      <w:pPr>
        <w:spacing w:after="240"/>
        <w:rPr>
          <w:rFonts w:cs="Arial"/>
        </w:rPr>
      </w:pPr>
      <w:r w:rsidRPr="00DC0022">
        <w:rPr>
          <w:rFonts w:cs="Arial"/>
        </w:rPr>
        <w:t xml:space="preserve">The shift from </w:t>
      </w:r>
      <w:r w:rsidR="00F678BE" w:rsidRPr="00DC0022">
        <w:rPr>
          <w:rFonts w:cs="Arial"/>
        </w:rPr>
        <w:t xml:space="preserve">the CHSPE </w:t>
      </w:r>
      <w:r w:rsidRPr="00DC0022">
        <w:rPr>
          <w:rFonts w:cs="Arial"/>
        </w:rPr>
        <w:t>to</w:t>
      </w:r>
      <w:r w:rsidR="00DF124E" w:rsidRPr="00DC0022">
        <w:rPr>
          <w:rFonts w:cs="Arial"/>
        </w:rPr>
        <w:t xml:space="preserve"> </w:t>
      </w:r>
      <w:r w:rsidR="00E022B2" w:rsidRPr="00DC0022">
        <w:rPr>
          <w:rFonts w:cs="Arial"/>
        </w:rPr>
        <w:t xml:space="preserve">the options of </w:t>
      </w:r>
      <w:r w:rsidR="00285CB9" w:rsidRPr="00DC0022">
        <w:rPr>
          <w:rFonts w:cs="Arial"/>
        </w:rPr>
        <w:t>the GED</w:t>
      </w:r>
      <w:r w:rsidR="00963117" w:rsidRPr="00DC0022">
        <w:rPr>
          <w:rFonts w:cs="Arial"/>
          <w:vertAlign w:val="superscript"/>
        </w:rPr>
        <w:t>®</w:t>
      </w:r>
      <w:r w:rsidR="00963117" w:rsidRPr="00DC0022">
        <w:rPr>
          <w:rFonts w:cs="Arial"/>
        </w:rPr>
        <w:t xml:space="preserve"> </w:t>
      </w:r>
      <w:r w:rsidR="00E022B2" w:rsidRPr="00DC0022">
        <w:rPr>
          <w:rFonts w:cs="Arial"/>
        </w:rPr>
        <w:t xml:space="preserve">and </w:t>
      </w:r>
      <w:r w:rsidR="00963117" w:rsidRPr="00DC0022">
        <w:rPr>
          <w:rFonts w:cs="Arial"/>
        </w:rPr>
        <w:t>HiSET</w:t>
      </w:r>
      <w:r w:rsidR="00963117" w:rsidRPr="00DC0022">
        <w:rPr>
          <w:rFonts w:cs="Arial"/>
          <w:vertAlign w:val="superscript"/>
        </w:rPr>
        <w:t>®</w:t>
      </w:r>
      <w:r w:rsidR="00963117" w:rsidRPr="00DC0022">
        <w:rPr>
          <w:rFonts w:cs="Arial"/>
        </w:rPr>
        <w:t xml:space="preserve"> </w:t>
      </w:r>
      <w:r w:rsidR="00DF124E" w:rsidRPr="00DC0022">
        <w:rPr>
          <w:rFonts w:cs="Arial"/>
        </w:rPr>
        <w:t>shall have</w:t>
      </w:r>
      <w:r w:rsidR="00285CB9" w:rsidRPr="00DC0022">
        <w:rPr>
          <w:rFonts w:cs="Arial"/>
        </w:rPr>
        <w:t xml:space="preserve"> the following benefits for students </w:t>
      </w:r>
      <w:r w:rsidR="00963117" w:rsidRPr="00DC0022">
        <w:rPr>
          <w:rFonts w:cs="Arial"/>
        </w:rPr>
        <w:t>or</w:t>
      </w:r>
      <w:r w:rsidR="00285CB9" w:rsidRPr="00DC0022">
        <w:rPr>
          <w:rFonts w:cs="Arial"/>
        </w:rPr>
        <w:t xml:space="preserve"> parents</w:t>
      </w:r>
      <w:r w:rsidR="00E022B2" w:rsidRPr="00DC0022">
        <w:rPr>
          <w:rFonts w:cs="Arial"/>
        </w:rPr>
        <w:t xml:space="preserve"> and guardians</w:t>
      </w:r>
      <w:r w:rsidR="00285CB9" w:rsidRPr="00DC0022">
        <w:rPr>
          <w:rFonts w:cs="Arial"/>
        </w:rPr>
        <w:t>:</w:t>
      </w:r>
    </w:p>
    <w:p w14:paraId="1E375F45" w14:textId="4B863A94" w:rsidR="0071080D" w:rsidRPr="00DC0022" w:rsidRDefault="0071080D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="0055221B" w:rsidRPr="00DC0022">
        <w:rPr>
          <w:rFonts w:cs="Arial"/>
          <w:vertAlign w:val="superscript"/>
        </w:rPr>
        <w:t>®</w:t>
      </w:r>
      <w:r w:rsidR="0055221B" w:rsidRPr="00DC0022">
        <w:rPr>
          <w:rFonts w:cs="Arial"/>
        </w:rPr>
        <w:t xml:space="preserve"> </w:t>
      </w:r>
      <w:r w:rsidRPr="00DC0022">
        <w:rPr>
          <w:rFonts w:cs="Arial"/>
        </w:rPr>
        <w:t>and HiSET</w:t>
      </w:r>
      <w:r w:rsidR="0055221B" w:rsidRPr="00DC0022">
        <w:rPr>
          <w:rFonts w:cs="Arial"/>
          <w:vertAlign w:val="superscript"/>
        </w:rPr>
        <w:t>®</w:t>
      </w:r>
      <w:r w:rsidR="0055221B" w:rsidRPr="00DC0022">
        <w:rPr>
          <w:rFonts w:cs="Arial"/>
        </w:rPr>
        <w:t xml:space="preserve"> </w:t>
      </w:r>
      <w:r w:rsidRPr="00DC0022">
        <w:rPr>
          <w:rFonts w:cs="Arial"/>
        </w:rPr>
        <w:t>offer paper-</w:t>
      </w:r>
      <w:r w:rsidR="00483BB9" w:rsidRPr="00DC0022">
        <w:rPr>
          <w:rFonts w:cs="Arial"/>
        </w:rPr>
        <w:t xml:space="preserve">based </w:t>
      </w:r>
      <w:r w:rsidRPr="00DC0022">
        <w:rPr>
          <w:rFonts w:cs="Arial"/>
        </w:rPr>
        <w:t>testing as well as</w:t>
      </w:r>
      <w:r w:rsidR="006A7138" w:rsidRPr="00DC0022">
        <w:rPr>
          <w:rFonts w:cs="Arial"/>
        </w:rPr>
        <w:t xml:space="preserve"> an online</w:t>
      </w:r>
      <w:r w:rsidRPr="00DC0022">
        <w:rPr>
          <w:rFonts w:cs="Arial"/>
        </w:rPr>
        <w:t xml:space="preserve"> computer-based testing</w:t>
      </w:r>
      <w:r w:rsidR="00E022B2" w:rsidRPr="00DC0022">
        <w:rPr>
          <w:rFonts w:cs="Arial"/>
        </w:rPr>
        <w:t>.</w:t>
      </w:r>
    </w:p>
    <w:p w14:paraId="713A4223" w14:textId="760AF603" w:rsidR="0071080D" w:rsidRPr="00DC0022" w:rsidRDefault="1BAE9974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F33466" w:rsidRPr="00DC0022">
        <w:rPr>
          <w:rFonts w:cs="Arial"/>
        </w:rPr>
        <w:t xml:space="preserve">paper-based tests </w:t>
      </w:r>
      <w:r w:rsidR="279E5324" w:rsidRPr="00DC0022">
        <w:rPr>
          <w:rFonts w:cs="Arial"/>
        </w:rPr>
        <w:t>may</w:t>
      </w:r>
      <w:r w:rsidR="00D61CEC" w:rsidRPr="00DC0022">
        <w:rPr>
          <w:rFonts w:cs="Arial"/>
        </w:rPr>
        <w:t xml:space="preserve"> only</w:t>
      </w:r>
      <w:r w:rsidR="279E5324" w:rsidRPr="00DC0022">
        <w:rPr>
          <w:rFonts w:cs="Arial"/>
        </w:rPr>
        <w:t xml:space="preserve"> be taken </w:t>
      </w:r>
      <w:r w:rsidR="00674D0F" w:rsidRPr="00DC0022">
        <w:rPr>
          <w:rFonts w:cs="Arial"/>
        </w:rPr>
        <w:t>in-</w:t>
      </w:r>
      <w:r w:rsidR="279E5324" w:rsidRPr="00DC0022">
        <w:rPr>
          <w:rFonts w:cs="Arial"/>
        </w:rPr>
        <w:t>person at an approved HSE testing center</w:t>
      </w:r>
      <w:r w:rsidR="00E022B2" w:rsidRPr="00DC0022">
        <w:rPr>
          <w:rFonts w:cs="Arial"/>
        </w:rPr>
        <w:t>.</w:t>
      </w:r>
      <w:r w:rsidR="00422D29" w:rsidRPr="00DC0022">
        <w:rPr>
          <w:rFonts w:cs="Arial"/>
        </w:rPr>
        <w:t xml:space="preserve"> </w:t>
      </w:r>
    </w:p>
    <w:p w14:paraId="75DB6A7F" w14:textId="1D8CBDE3" w:rsidR="00F33466" w:rsidRPr="00DC0022" w:rsidRDefault="00F33466" w:rsidP="00F33466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C72BE6" w:rsidRPr="00DC0022">
        <w:rPr>
          <w:rFonts w:cs="Arial"/>
        </w:rPr>
        <w:t xml:space="preserve">online </w:t>
      </w:r>
      <w:r w:rsidRPr="00DC0022">
        <w:rPr>
          <w:rFonts w:cs="Arial"/>
        </w:rPr>
        <w:t xml:space="preserve">computer-based tests may be taken </w:t>
      </w:r>
      <w:r w:rsidR="00674D0F" w:rsidRPr="00DC0022">
        <w:rPr>
          <w:rFonts w:cs="Arial"/>
        </w:rPr>
        <w:t>in-</w:t>
      </w:r>
      <w:r w:rsidRPr="00DC0022">
        <w:rPr>
          <w:rFonts w:cs="Arial"/>
        </w:rPr>
        <w:t xml:space="preserve">person at an approved HSE testing center (with “live” proctors) or </w:t>
      </w:r>
      <w:r w:rsidR="00C72BE6" w:rsidRPr="00DC0022">
        <w:rPr>
          <w:rFonts w:cs="Arial"/>
        </w:rPr>
        <w:t>remotely</w:t>
      </w:r>
      <w:r w:rsidRPr="00DC0022">
        <w:rPr>
          <w:rFonts w:cs="Arial"/>
        </w:rPr>
        <w:t xml:space="preserve"> (with live </w:t>
      </w:r>
      <w:r w:rsidR="00482C83" w:rsidRPr="00DC0022">
        <w:rPr>
          <w:rFonts w:cs="Arial"/>
        </w:rPr>
        <w:t>“</w:t>
      </w:r>
      <w:r w:rsidRPr="00DC0022">
        <w:rPr>
          <w:rFonts w:cs="Arial"/>
        </w:rPr>
        <w:t>virtual</w:t>
      </w:r>
      <w:r w:rsidR="00482C83" w:rsidRPr="00DC0022">
        <w:rPr>
          <w:rFonts w:cs="Arial"/>
        </w:rPr>
        <w:t>”</w:t>
      </w:r>
      <w:r w:rsidRPr="00DC0022">
        <w:rPr>
          <w:rFonts w:cs="Arial"/>
        </w:rPr>
        <w:t xml:space="preserve"> proctoring). </w:t>
      </w:r>
    </w:p>
    <w:p w14:paraId="50B83A54" w14:textId="0CA11E15" w:rsidR="00F33466" w:rsidRPr="00DC0022" w:rsidRDefault="00F33466" w:rsidP="00F33466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EF134F" w:rsidRPr="00DC0022">
        <w:rPr>
          <w:rFonts w:cs="Arial"/>
        </w:rPr>
        <w:t>rem</w:t>
      </w:r>
      <w:r w:rsidR="00673451" w:rsidRPr="00DC0022">
        <w:rPr>
          <w:rFonts w:cs="Arial"/>
        </w:rPr>
        <w:t>otely administered</w:t>
      </w:r>
      <w:r w:rsidRPr="00DC0022">
        <w:rPr>
          <w:rFonts w:cs="Arial"/>
        </w:rPr>
        <w:t xml:space="preserve"> tests may be taken 24 hours a day, 365 days a year.</w:t>
      </w:r>
    </w:p>
    <w:p w14:paraId="23DC5580" w14:textId="5C85BE96" w:rsidR="0071080D" w:rsidRPr="00DC0022" w:rsidRDefault="0055221B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71080D" w:rsidRPr="00DC0022">
        <w:rPr>
          <w:rFonts w:cs="Arial"/>
        </w:rPr>
        <w:t xml:space="preserve">tests are </w:t>
      </w:r>
      <w:r w:rsidR="00E022B2" w:rsidRPr="00DC0022">
        <w:rPr>
          <w:rFonts w:cs="Arial"/>
        </w:rPr>
        <w:t xml:space="preserve">less expensive </w:t>
      </w:r>
      <w:r w:rsidR="0071080D" w:rsidRPr="00DC0022">
        <w:rPr>
          <w:rFonts w:cs="Arial"/>
        </w:rPr>
        <w:t xml:space="preserve">than </w:t>
      </w:r>
      <w:r w:rsidR="00B22BF8" w:rsidRPr="00DC0022">
        <w:rPr>
          <w:rFonts w:cs="Arial"/>
        </w:rPr>
        <w:t xml:space="preserve">the </w:t>
      </w:r>
      <w:r w:rsidR="00483BB9" w:rsidRPr="00DC0022">
        <w:rPr>
          <w:rFonts w:cs="Arial"/>
        </w:rPr>
        <w:t xml:space="preserve">current CHSPE </w:t>
      </w:r>
      <w:r w:rsidR="00503F33" w:rsidRPr="00DC0022">
        <w:rPr>
          <w:rFonts w:cs="Arial"/>
        </w:rPr>
        <w:t>registration</w:t>
      </w:r>
      <w:r w:rsidR="00600891" w:rsidRPr="00DC0022">
        <w:rPr>
          <w:rFonts w:cs="Arial"/>
        </w:rPr>
        <w:t xml:space="preserve"> of $230 per test administration (regardless </w:t>
      </w:r>
      <w:r w:rsidR="00B57336" w:rsidRPr="00DC0022">
        <w:rPr>
          <w:rFonts w:cs="Arial"/>
        </w:rPr>
        <w:t>of</w:t>
      </w:r>
      <w:r w:rsidR="00600891" w:rsidRPr="00DC0022">
        <w:rPr>
          <w:rFonts w:cs="Arial"/>
        </w:rPr>
        <w:t xml:space="preserve"> whether the student sits for the entire test or a single subtest)</w:t>
      </w:r>
      <w:r w:rsidR="00E022B2" w:rsidRPr="00DC0022">
        <w:rPr>
          <w:rFonts w:cs="Arial"/>
        </w:rPr>
        <w:t>.</w:t>
      </w:r>
    </w:p>
    <w:p w14:paraId="580F35DA" w14:textId="56AD7856" w:rsidR="00780D5F" w:rsidRPr="00DC0022" w:rsidRDefault="00C9140F" w:rsidP="00780D5F">
      <w:pPr>
        <w:pStyle w:val="ListParagraph"/>
        <w:numPr>
          <w:ilvl w:val="1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2022</w:t>
      </w:r>
      <w:r w:rsidR="005C2B6A" w:rsidRPr="00DC0022">
        <w:rPr>
          <w:rFonts w:cs="Arial"/>
        </w:rPr>
        <w:t>–</w:t>
      </w:r>
      <w:r w:rsidRPr="00DC0022">
        <w:rPr>
          <w:rFonts w:cs="Arial"/>
        </w:rPr>
        <w:t>23 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B57336" w:rsidRPr="00DC0022">
        <w:rPr>
          <w:rFonts w:cs="Arial"/>
        </w:rPr>
        <w:t>f</w:t>
      </w:r>
      <w:r w:rsidRPr="00DC0022">
        <w:rPr>
          <w:rFonts w:cs="Arial"/>
        </w:rPr>
        <w:t>ees: $35 per subtest (may not include testing center fee) and $41 per online proctored subtest</w:t>
      </w:r>
    </w:p>
    <w:p w14:paraId="3E0E0772" w14:textId="57EE4F76" w:rsidR="00C9140F" w:rsidRPr="00DC0022" w:rsidRDefault="00C9140F" w:rsidP="006C4D45">
      <w:pPr>
        <w:pStyle w:val="ListParagraph"/>
        <w:numPr>
          <w:ilvl w:val="1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2022</w:t>
      </w:r>
      <w:r w:rsidR="005C2B6A" w:rsidRPr="00DC0022">
        <w:rPr>
          <w:rFonts w:cs="Arial"/>
        </w:rPr>
        <w:t>–</w:t>
      </w:r>
      <w:r w:rsidRPr="00DC0022">
        <w:rPr>
          <w:rFonts w:cs="Arial"/>
        </w:rPr>
        <w:t xml:space="preserve">23 </w:t>
      </w:r>
      <w:proofErr w:type="spellStart"/>
      <w:r w:rsidRPr="00DC0022">
        <w:rPr>
          <w:rFonts w:cs="Arial"/>
        </w:rPr>
        <w:t>HiSET</w:t>
      </w:r>
      <w:proofErr w:type="spellEnd"/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B57336" w:rsidRPr="00DC0022">
        <w:rPr>
          <w:rFonts w:cs="Arial"/>
        </w:rPr>
        <w:t>f</w:t>
      </w:r>
      <w:r w:rsidRPr="00DC0022">
        <w:rPr>
          <w:rFonts w:cs="Arial"/>
        </w:rPr>
        <w:t>ees:</w:t>
      </w:r>
      <w:r w:rsidRPr="00DC0022">
        <w:t xml:space="preserve"> </w:t>
      </w:r>
      <w:r w:rsidRPr="00DC0022">
        <w:rPr>
          <w:rFonts w:cs="Arial"/>
        </w:rPr>
        <w:t xml:space="preserve">$12.75 per computer-based subtest </w:t>
      </w:r>
      <w:r w:rsidR="00600891" w:rsidRPr="00DC0022">
        <w:rPr>
          <w:rFonts w:cs="Arial"/>
        </w:rPr>
        <w:t>(for “at-home” testing</w:t>
      </w:r>
      <w:r w:rsidR="00B57336" w:rsidRPr="00DC0022">
        <w:rPr>
          <w:rFonts w:cs="Arial"/>
        </w:rPr>
        <w:t>,</w:t>
      </w:r>
      <w:r w:rsidR="00600891" w:rsidRPr="00DC0022">
        <w:rPr>
          <w:rFonts w:cs="Arial"/>
        </w:rPr>
        <w:t xml:space="preserve"> there is an additional $17.50 proctoring fee per subtest) </w:t>
      </w:r>
      <w:r w:rsidRPr="00DC0022">
        <w:rPr>
          <w:rFonts w:cs="Arial"/>
        </w:rPr>
        <w:t>and $17 per paper-based subtest (may not include testing center fee)</w:t>
      </w:r>
    </w:p>
    <w:p w14:paraId="7DFABA6C" w14:textId="3A3130BF" w:rsidR="0071080D" w:rsidRPr="00DC0022" w:rsidRDefault="0055221B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lastRenderedPageBreak/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71080D" w:rsidRPr="00DC0022">
        <w:rPr>
          <w:rFonts w:cs="Arial"/>
        </w:rPr>
        <w:t>tests are offered in English and Spanish</w:t>
      </w:r>
      <w:r w:rsidR="0062481F" w:rsidRPr="00DC0022">
        <w:rPr>
          <w:rFonts w:cs="Arial"/>
        </w:rPr>
        <w:t xml:space="preserve"> for both the paper</w:t>
      </w:r>
      <w:r w:rsidR="00463CD4" w:rsidRPr="00DC0022">
        <w:rPr>
          <w:rFonts w:cs="Arial"/>
        </w:rPr>
        <w:t>-based and computer-based tests</w:t>
      </w:r>
      <w:r w:rsidR="00E022B2" w:rsidRPr="00DC0022">
        <w:rPr>
          <w:rFonts w:cs="Arial"/>
        </w:rPr>
        <w:t>.</w:t>
      </w:r>
    </w:p>
    <w:p w14:paraId="053CD928" w14:textId="5D45744C" w:rsidR="0071080D" w:rsidRPr="00DC0022" w:rsidRDefault="0055221B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503F33" w:rsidRPr="00DC0022">
        <w:rPr>
          <w:rFonts w:cs="Arial"/>
        </w:rPr>
        <w:t>o</w:t>
      </w:r>
      <w:r w:rsidR="0071080D" w:rsidRPr="00DC0022">
        <w:rPr>
          <w:rFonts w:cs="Arial"/>
        </w:rPr>
        <w:t xml:space="preserve">ffer free or </w:t>
      </w:r>
      <w:r w:rsidR="005C6658" w:rsidRPr="00DC0022">
        <w:rPr>
          <w:rFonts w:cs="Arial"/>
        </w:rPr>
        <w:t>reduced</w:t>
      </w:r>
      <w:r w:rsidR="00E022B2" w:rsidRPr="00DC0022">
        <w:rPr>
          <w:rFonts w:cs="Arial"/>
        </w:rPr>
        <w:t xml:space="preserve"> </w:t>
      </w:r>
      <w:r w:rsidR="005C6658" w:rsidRPr="00DC0022">
        <w:rPr>
          <w:rFonts w:cs="Arial"/>
        </w:rPr>
        <w:t xml:space="preserve">pricing </w:t>
      </w:r>
      <w:r w:rsidR="00DF124E" w:rsidRPr="00DC0022">
        <w:rPr>
          <w:rFonts w:cs="Arial"/>
        </w:rPr>
        <w:t>to</w:t>
      </w:r>
      <w:r w:rsidR="005C6658" w:rsidRPr="00DC0022">
        <w:rPr>
          <w:rFonts w:cs="Arial"/>
        </w:rPr>
        <w:t xml:space="preserve"> </w:t>
      </w:r>
      <w:r w:rsidR="00DF124E" w:rsidRPr="00DC0022">
        <w:rPr>
          <w:rFonts w:cs="Arial"/>
        </w:rPr>
        <w:t>retake</w:t>
      </w:r>
      <w:r w:rsidR="005C6658" w:rsidRPr="00DC0022">
        <w:rPr>
          <w:rFonts w:cs="Arial"/>
        </w:rPr>
        <w:t xml:space="preserve"> a</w:t>
      </w:r>
      <w:r w:rsidR="0071080D" w:rsidRPr="00DC0022">
        <w:rPr>
          <w:rFonts w:cs="Arial"/>
        </w:rPr>
        <w:t xml:space="preserve"> </w:t>
      </w:r>
      <w:r w:rsidR="008E7E23" w:rsidRPr="00DC0022">
        <w:rPr>
          <w:rFonts w:cs="Arial"/>
        </w:rPr>
        <w:t>subtest</w:t>
      </w:r>
      <w:r w:rsidR="00E022B2" w:rsidRPr="00DC0022">
        <w:rPr>
          <w:rFonts w:cs="Arial"/>
        </w:rPr>
        <w:t>.</w:t>
      </w:r>
    </w:p>
    <w:p w14:paraId="2E9B4DA5" w14:textId="37AB1E10" w:rsidR="0071080D" w:rsidRPr="00DC0022" w:rsidRDefault="0055221B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71080D" w:rsidRPr="00DC0022">
        <w:rPr>
          <w:rFonts w:cs="Arial"/>
        </w:rPr>
        <w:t xml:space="preserve">tests are recognized </w:t>
      </w:r>
      <w:r w:rsidR="00B6710C" w:rsidRPr="00DC0022">
        <w:rPr>
          <w:rFonts w:cs="Arial"/>
        </w:rPr>
        <w:t>globally</w:t>
      </w:r>
      <w:r w:rsidR="0071080D" w:rsidRPr="00DC0022">
        <w:rPr>
          <w:rFonts w:cs="Arial"/>
        </w:rPr>
        <w:t xml:space="preserve"> by institutions of higher learning and trade schools</w:t>
      </w:r>
      <w:r w:rsidR="00E022B2" w:rsidRPr="00DC0022">
        <w:rPr>
          <w:rFonts w:cs="Arial"/>
        </w:rPr>
        <w:t>.</w:t>
      </w:r>
    </w:p>
    <w:p w14:paraId="4A0FD6B1" w14:textId="3D7AE2D4" w:rsidR="005B15AF" w:rsidRPr="00DC0022" w:rsidRDefault="005B15AF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 xml:space="preserve">Test takers may stop after receiving their </w:t>
      </w:r>
      <w:r w:rsidR="00AE289D" w:rsidRPr="00DC0022">
        <w:rPr>
          <w:rFonts w:cs="Arial"/>
        </w:rPr>
        <w:t>c</w:t>
      </w:r>
      <w:r w:rsidRPr="00DC0022">
        <w:rPr>
          <w:rFonts w:cs="Arial"/>
        </w:rPr>
        <w:t>ertificate</w:t>
      </w:r>
      <w:r w:rsidR="00DF124E" w:rsidRPr="00DC0022">
        <w:rPr>
          <w:rFonts w:cs="Arial"/>
        </w:rPr>
        <w:t xml:space="preserve"> of </w:t>
      </w:r>
      <w:r w:rsidR="00AE289D" w:rsidRPr="00DC0022">
        <w:rPr>
          <w:rFonts w:cs="Arial"/>
        </w:rPr>
        <w:t>p</w:t>
      </w:r>
      <w:r w:rsidR="00DF124E" w:rsidRPr="00DC0022">
        <w:rPr>
          <w:rFonts w:cs="Arial"/>
        </w:rPr>
        <w:t>roficiency</w:t>
      </w:r>
      <w:r w:rsidRPr="00DC0022">
        <w:rPr>
          <w:rFonts w:cs="Arial"/>
        </w:rPr>
        <w:t xml:space="preserve"> or </w:t>
      </w:r>
      <w:r w:rsidR="00116DAD" w:rsidRPr="00DC0022">
        <w:t>continue taking the additional subtests to receive their certificate of equivalency</w:t>
      </w:r>
      <w:r w:rsidR="00E022B2" w:rsidRPr="00DC0022">
        <w:rPr>
          <w:rFonts w:cs="Arial"/>
        </w:rPr>
        <w:t>.</w:t>
      </w:r>
    </w:p>
    <w:p w14:paraId="65D5A4E5" w14:textId="12EE8ED4" w:rsidR="00483BB9" w:rsidRPr="00DC0022" w:rsidRDefault="00483BB9" w:rsidP="00483BB9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Passing the language arts and mathematics subtests of either 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or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will afford the test taker entry into the remaining HSE tests</w:t>
      </w:r>
      <w:r w:rsidR="00E537FD" w:rsidRPr="00DC0022">
        <w:rPr>
          <w:rFonts w:cs="Arial"/>
        </w:rPr>
        <w:t>,</w:t>
      </w:r>
      <w:r w:rsidRPr="00DC0022">
        <w:rPr>
          <w:rFonts w:cs="Arial"/>
        </w:rPr>
        <w:t xml:space="preserve"> regardless of age</w:t>
      </w:r>
      <w:r w:rsidR="00E022B2" w:rsidRPr="00DC0022">
        <w:rPr>
          <w:rFonts w:cs="Arial"/>
        </w:rPr>
        <w:t>.</w:t>
      </w:r>
    </w:p>
    <w:p w14:paraId="27E4C265" w14:textId="6CA167A1" w:rsidR="00371765" w:rsidRPr="00DC0022" w:rsidRDefault="00483BB9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371765" w:rsidRPr="00DC0022">
        <w:rPr>
          <w:rFonts w:cs="Arial"/>
        </w:rPr>
        <w:t>tests offer practice tests and test preparation programs</w:t>
      </w:r>
      <w:r w:rsidR="00E022B2" w:rsidRPr="00DC0022">
        <w:rPr>
          <w:rFonts w:cs="Arial"/>
        </w:rPr>
        <w:t>.</w:t>
      </w:r>
    </w:p>
    <w:p w14:paraId="33CEEC57" w14:textId="35A8F0DF" w:rsidR="00371765" w:rsidRPr="00DC0022" w:rsidRDefault="00483BB9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and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371765" w:rsidRPr="00DC0022">
        <w:rPr>
          <w:rFonts w:cs="Arial"/>
        </w:rPr>
        <w:t>refresh their test</w:t>
      </w:r>
      <w:r w:rsidR="00DF124E" w:rsidRPr="00DC0022">
        <w:rPr>
          <w:rFonts w:cs="Arial"/>
        </w:rPr>
        <w:t>s</w:t>
      </w:r>
      <w:r w:rsidR="00371765" w:rsidRPr="00DC0022">
        <w:rPr>
          <w:rFonts w:cs="Arial"/>
        </w:rPr>
        <w:t xml:space="preserve"> annually</w:t>
      </w:r>
      <w:r w:rsidR="00E022B2" w:rsidRPr="00DC0022">
        <w:rPr>
          <w:rFonts w:cs="Arial"/>
        </w:rPr>
        <w:t>.</w:t>
      </w:r>
    </w:p>
    <w:p w14:paraId="1E4AFD49" w14:textId="7C4C023C" w:rsidR="00D70797" w:rsidRPr="00DC0022" w:rsidRDefault="00E022B2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California has more than</w:t>
      </w:r>
      <w:r w:rsidR="00D70797" w:rsidRPr="00DC0022">
        <w:rPr>
          <w:rFonts w:cs="Arial"/>
        </w:rPr>
        <w:t xml:space="preserve"> 600 approved HSE testing centers</w:t>
      </w:r>
      <w:r w:rsidRPr="00DC0022">
        <w:rPr>
          <w:rFonts w:cs="Arial"/>
        </w:rPr>
        <w:t>,</w:t>
      </w:r>
      <w:r w:rsidR="00D70797" w:rsidRPr="00DC0022">
        <w:rPr>
          <w:rFonts w:cs="Arial"/>
        </w:rPr>
        <w:t xml:space="preserve"> and more are added each month</w:t>
      </w:r>
      <w:r w:rsidRPr="00DC0022">
        <w:rPr>
          <w:rFonts w:cs="Arial"/>
        </w:rPr>
        <w:t>.</w:t>
      </w:r>
    </w:p>
    <w:p w14:paraId="5250FE58" w14:textId="0AFEBAB3" w:rsidR="00D265DB" w:rsidRPr="00DC0022" w:rsidRDefault="00D70797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 xml:space="preserve">Test takers will create either </w:t>
      </w:r>
      <w:r w:rsidR="00371765" w:rsidRPr="00DC0022">
        <w:rPr>
          <w:rFonts w:cs="Arial"/>
        </w:rPr>
        <w:t>GED</w:t>
      </w:r>
      <w:r w:rsidR="00483BB9" w:rsidRPr="00DC0022">
        <w:rPr>
          <w:rFonts w:cs="Arial"/>
          <w:vertAlign w:val="superscript"/>
        </w:rPr>
        <w:t>®</w:t>
      </w:r>
      <w:r w:rsidR="00483BB9" w:rsidRPr="00DC0022">
        <w:rPr>
          <w:rFonts w:cs="Arial"/>
        </w:rPr>
        <w:t xml:space="preserve"> or HiSET</w:t>
      </w:r>
      <w:r w:rsidR="00483BB9" w:rsidRPr="00DC0022">
        <w:rPr>
          <w:rFonts w:cs="Arial"/>
          <w:vertAlign w:val="superscript"/>
        </w:rPr>
        <w:t>®</w:t>
      </w:r>
      <w:r w:rsidR="00483BB9" w:rsidRPr="00DC0022">
        <w:rPr>
          <w:rFonts w:cs="Arial"/>
        </w:rPr>
        <w:t xml:space="preserve"> </w:t>
      </w:r>
      <w:r w:rsidRPr="00DC0022">
        <w:rPr>
          <w:rFonts w:cs="Arial"/>
        </w:rPr>
        <w:t xml:space="preserve">accounts and will have </w:t>
      </w:r>
      <w:r w:rsidR="00DF124E" w:rsidRPr="00DC0022">
        <w:rPr>
          <w:rFonts w:cs="Arial"/>
        </w:rPr>
        <w:t>24-hour</w:t>
      </w:r>
      <w:r w:rsidR="00D265DB" w:rsidRPr="00DC0022">
        <w:rPr>
          <w:rFonts w:cs="Arial"/>
        </w:rPr>
        <w:t xml:space="preserve"> </w:t>
      </w:r>
      <w:r w:rsidRPr="00DC0022">
        <w:rPr>
          <w:rFonts w:cs="Arial"/>
        </w:rPr>
        <w:t>access to their scores</w:t>
      </w:r>
      <w:r w:rsidR="00503F33" w:rsidRPr="00DC0022">
        <w:rPr>
          <w:rFonts w:cs="Arial"/>
        </w:rPr>
        <w:t xml:space="preserve"> and student resources</w:t>
      </w:r>
      <w:r w:rsidR="00E022B2" w:rsidRPr="00DC0022">
        <w:rPr>
          <w:rFonts w:cs="Arial"/>
        </w:rPr>
        <w:t>.</w:t>
      </w:r>
    </w:p>
    <w:p w14:paraId="0494EEC2" w14:textId="14B14A0C" w:rsidR="00D70797" w:rsidRPr="00DC0022" w:rsidRDefault="00D265DB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 xml:space="preserve">Test takers who take a computer-based test will </w:t>
      </w:r>
      <w:r w:rsidR="00DF124E" w:rsidRPr="00DC0022">
        <w:rPr>
          <w:rFonts w:cs="Arial"/>
        </w:rPr>
        <w:t>receive their</w:t>
      </w:r>
      <w:r w:rsidRPr="00DC0022">
        <w:rPr>
          <w:rFonts w:cs="Arial"/>
        </w:rPr>
        <w:t xml:space="preserve"> results </w:t>
      </w:r>
      <w:r w:rsidR="005C6658" w:rsidRPr="00DC0022">
        <w:rPr>
          <w:rFonts w:cs="Arial"/>
        </w:rPr>
        <w:t>immediately</w:t>
      </w:r>
      <w:r w:rsidR="00D70797" w:rsidRPr="00DC0022">
        <w:rPr>
          <w:rFonts w:cs="Arial"/>
        </w:rPr>
        <w:t xml:space="preserve"> </w:t>
      </w:r>
      <w:r w:rsidR="00DF124E" w:rsidRPr="00DC0022">
        <w:rPr>
          <w:rFonts w:cs="Arial"/>
        </w:rPr>
        <w:t>upon completion</w:t>
      </w:r>
      <w:r w:rsidR="00E022B2" w:rsidRPr="00DC0022">
        <w:rPr>
          <w:rFonts w:cs="Arial"/>
        </w:rPr>
        <w:t>.</w:t>
      </w:r>
    </w:p>
    <w:p w14:paraId="7EF46B7E" w14:textId="727086DD" w:rsidR="00D70797" w:rsidRPr="00DC0022" w:rsidRDefault="00D70797" w:rsidP="0071080D">
      <w:pPr>
        <w:pStyle w:val="ListParagraph"/>
        <w:numPr>
          <w:ilvl w:val="0"/>
          <w:numId w:val="1"/>
        </w:numPr>
        <w:spacing w:after="240"/>
        <w:contextualSpacing w:val="0"/>
        <w:rPr>
          <w:rFonts w:cs="Arial"/>
        </w:rPr>
      </w:pPr>
      <w:r w:rsidRPr="00DC0022">
        <w:rPr>
          <w:rFonts w:cs="Arial"/>
        </w:rPr>
        <w:t>Test takers will receive e</w:t>
      </w:r>
      <w:r w:rsidR="00466FE5" w:rsidRPr="00DC0022">
        <w:rPr>
          <w:rFonts w:cs="Arial"/>
        </w:rPr>
        <w:t>lectronic t</w:t>
      </w:r>
      <w:r w:rsidRPr="00DC0022">
        <w:rPr>
          <w:rFonts w:cs="Arial"/>
        </w:rPr>
        <w:t>ranscripts and e</w:t>
      </w:r>
      <w:r w:rsidR="00466FE5" w:rsidRPr="00DC0022">
        <w:rPr>
          <w:rFonts w:cs="Arial"/>
        </w:rPr>
        <w:t>lectronic c</w:t>
      </w:r>
      <w:r w:rsidRPr="00DC0022">
        <w:rPr>
          <w:rFonts w:cs="Arial"/>
        </w:rPr>
        <w:t>ertificates</w:t>
      </w:r>
      <w:r w:rsidR="00371765" w:rsidRPr="00DC0022">
        <w:rPr>
          <w:rFonts w:cs="Arial"/>
        </w:rPr>
        <w:t xml:space="preserve"> </w:t>
      </w:r>
      <w:r w:rsidRPr="00DC0022">
        <w:rPr>
          <w:rFonts w:cs="Arial"/>
        </w:rPr>
        <w:t xml:space="preserve">that </w:t>
      </w:r>
      <w:r w:rsidR="00E022B2" w:rsidRPr="00DC0022">
        <w:rPr>
          <w:rFonts w:cs="Arial"/>
        </w:rPr>
        <w:t xml:space="preserve">can </w:t>
      </w:r>
      <w:r w:rsidRPr="00DC0022">
        <w:rPr>
          <w:rFonts w:cs="Arial"/>
        </w:rPr>
        <w:t xml:space="preserve">be </w:t>
      </w:r>
      <w:r w:rsidR="00503F33" w:rsidRPr="00DC0022">
        <w:rPr>
          <w:rFonts w:cs="Arial"/>
        </w:rPr>
        <w:t xml:space="preserve">securely </w:t>
      </w:r>
      <w:r w:rsidRPr="00DC0022">
        <w:rPr>
          <w:rFonts w:cs="Arial"/>
        </w:rPr>
        <w:t>e</w:t>
      </w:r>
      <w:r w:rsidR="00615FE5" w:rsidRPr="00DC0022">
        <w:rPr>
          <w:rFonts w:cs="Arial"/>
        </w:rPr>
        <w:t>-</w:t>
      </w:r>
      <w:r w:rsidRPr="00DC0022">
        <w:rPr>
          <w:rFonts w:cs="Arial"/>
        </w:rPr>
        <w:t>mailed to schools and employers</w:t>
      </w:r>
      <w:r w:rsidR="00E022B2" w:rsidRPr="00DC0022">
        <w:rPr>
          <w:rFonts w:cs="Arial"/>
        </w:rPr>
        <w:t>.</w:t>
      </w:r>
    </w:p>
    <w:p w14:paraId="3314E76C" w14:textId="164A4CBC" w:rsidR="00727A8F" w:rsidRPr="00DC0022" w:rsidRDefault="00963117" w:rsidP="00F210C1">
      <w:pPr>
        <w:spacing w:after="240"/>
        <w:rPr>
          <w:rFonts w:cs="Arial"/>
        </w:rPr>
      </w:pPr>
      <w:r w:rsidRPr="00DC0022">
        <w:rPr>
          <w:rFonts w:cs="Arial"/>
        </w:rPr>
        <w:t>The shift from the CHSPE to a certificate of proficiency program that uses the GED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or HiSET</w:t>
      </w:r>
      <w:r w:rsidRPr="00DC0022">
        <w:rPr>
          <w:rFonts w:cs="Arial"/>
          <w:vertAlign w:val="superscript"/>
        </w:rPr>
        <w:t>®</w:t>
      </w:r>
      <w:r w:rsidRPr="00DC0022">
        <w:rPr>
          <w:rFonts w:cs="Arial"/>
        </w:rPr>
        <w:t xml:space="preserve"> </w:t>
      </w:r>
      <w:r w:rsidR="004D5D3F" w:rsidRPr="00DC0022">
        <w:rPr>
          <w:rFonts w:cs="Arial"/>
        </w:rPr>
        <w:t>may</w:t>
      </w:r>
      <w:r w:rsidRPr="00DC0022">
        <w:rPr>
          <w:rFonts w:cs="Arial"/>
        </w:rPr>
        <w:t xml:space="preserve"> </w:t>
      </w:r>
      <w:r w:rsidR="00D11046" w:rsidRPr="00DC0022">
        <w:rPr>
          <w:rFonts w:cs="Arial"/>
        </w:rPr>
        <w:t xml:space="preserve">help </w:t>
      </w:r>
      <w:r w:rsidR="00AE289D" w:rsidRPr="00DC0022">
        <w:rPr>
          <w:rFonts w:cs="Arial"/>
        </w:rPr>
        <w:t>LEA</w:t>
      </w:r>
      <w:r w:rsidRPr="00DC0022">
        <w:rPr>
          <w:rFonts w:cs="Arial"/>
        </w:rPr>
        <w:t>s</w:t>
      </w:r>
      <w:r w:rsidR="004952CF" w:rsidRPr="00DC0022">
        <w:rPr>
          <w:rFonts w:cs="Arial"/>
        </w:rPr>
        <w:t xml:space="preserve"> </w:t>
      </w:r>
      <w:r w:rsidR="00D11046" w:rsidRPr="00DC0022">
        <w:rPr>
          <w:rFonts w:cs="Arial"/>
        </w:rPr>
        <w:t xml:space="preserve">to </w:t>
      </w:r>
      <w:r w:rsidR="001D6505" w:rsidRPr="00DC0022">
        <w:rPr>
          <w:rFonts w:cs="Arial"/>
        </w:rPr>
        <w:t>redirect s</w:t>
      </w:r>
      <w:r w:rsidR="004D5D3F" w:rsidRPr="00DC0022">
        <w:rPr>
          <w:rFonts w:cs="Arial"/>
        </w:rPr>
        <w:t xml:space="preserve">tudents </w:t>
      </w:r>
      <w:r w:rsidR="00D11046" w:rsidRPr="00DC0022">
        <w:rPr>
          <w:rFonts w:cs="Arial"/>
        </w:rPr>
        <w:t>at risk of</w:t>
      </w:r>
      <w:r w:rsidR="004D5D3F" w:rsidRPr="00DC0022">
        <w:rPr>
          <w:rFonts w:cs="Arial"/>
        </w:rPr>
        <w:t xml:space="preserve"> </w:t>
      </w:r>
      <w:r w:rsidR="00F33B97" w:rsidRPr="00DC0022">
        <w:rPr>
          <w:rFonts w:cs="Arial"/>
        </w:rPr>
        <w:t>dropping</w:t>
      </w:r>
      <w:r w:rsidR="00D11046" w:rsidRPr="00DC0022">
        <w:rPr>
          <w:rFonts w:cs="Arial"/>
        </w:rPr>
        <w:t xml:space="preserve"> </w:t>
      </w:r>
      <w:r w:rsidR="00F33B97" w:rsidRPr="00DC0022">
        <w:rPr>
          <w:rFonts w:cs="Arial"/>
        </w:rPr>
        <w:t>out</w:t>
      </w:r>
      <w:r w:rsidR="004D5D3F" w:rsidRPr="00DC0022">
        <w:rPr>
          <w:rFonts w:cs="Arial"/>
        </w:rPr>
        <w:t xml:space="preserve"> </w:t>
      </w:r>
      <w:r w:rsidR="00D11046" w:rsidRPr="00DC0022">
        <w:rPr>
          <w:rFonts w:cs="Arial"/>
        </w:rPr>
        <w:t xml:space="preserve">into </w:t>
      </w:r>
      <w:r w:rsidR="001D6505" w:rsidRPr="00DC0022">
        <w:rPr>
          <w:rFonts w:cs="Arial"/>
        </w:rPr>
        <w:t xml:space="preserve">the certificate of proficiency program. If </w:t>
      </w:r>
      <w:r w:rsidR="00D11046" w:rsidRPr="00DC0022">
        <w:rPr>
          <w:rFonts w:cs="Arial"/>
        </w:rPr>
        <w:t xml:space="preserve">such </w:t>
      </w:r>
      <w:r w:rsidR="001D6505" w:rsidRPr="00DC0022">
        <w:rPr>
          <w:rFonts w:cs="Arial"/>
        </w:rPr>
        <w:t>student</w:t>
      </w:r>
      <w:r w:rsidR="00D11046" w:rsidRPr="00DC0022">
        <w:rPr>
          <w:rFonts w:cs="Arial"/>
        </w:rPr>
        <w:t>s</w:t>
      </w:r>
      <w:r w:rsidR="001D6505" w:rsidRPr="00DC0022">
        <w:rPr>
          <w:rFonts w:cs="Arial"/>
        </w:rPr>
        <w:t xml:space="preserve"> </w:t>
      </w:r>
      <w:r w:rsidR="00D11046" w:rsidRPr="00DC0022">
        <w:rPr>
          <w:rFonts w:cs="Arial"/>
        </w:rPr>
        <w:t xml:space="preserve">were to </w:t>
      </w:r>
      <w:r w:rsidR="001D6505" w:rsidRPr="00DC0022">
        <w:rPr>
          <w:rFonts w:cs="Arial"/>
        </w:rPr>
        <w:t xml:space="preserve">receive either the certificate of proficiency or </w:t>
      </w:r>
      <w:r w:rsidR="00D11046" w:rsidRPr="00DC0022">
        <w:rPr>
          <w:rFonts w:cs="Arial"/>
        </w:rPr>
        <w:t xml:space="preserve">certificate of </w:t>
      </w:r>
      <w:r w:rsidR="001D6505" w:rsidRPr="00DC0022">
        <w:rPr>
          <w:rFonts w:cs="Arial"/>
        </w:rPr>
        <w:t>equivalency</w:t>
      </w:r>
      <w:r w:rsidR="00D11046" w:rsidRPr="00DC0022">
        <w:rPr>
          <w:rFonts w:cs="Arial"/>
        </w:rPr>
        <w:t>,</w:t>
      </w:r>
      <w:r w:rsidR="001D6505" w:rsidRPr="00DC0022">
        <w:rPr>
          <w:rFonts w:cs="Arial"/>
        </w:rPr>
        <w:t xml:space="preserve"> the</w:t>
      </w:r>
      <w:r w:rsidR="00D11046" w:rsidRPr="00DC0022">
        <w:rPr>
          <w:rFonts w:cs="Arial"/>
        </w:rPr>
        <w:t>y</w:t>
      </w:r>
      <w:r w:rsidR="001D6505" w:rsidRPr="00DC0022">
        <w:rPr>
          <w:rFonts w:cs="Arial"/>
        </w:rPr>
        <w:t xml:space="preserve"> would be</w:t>
      </w:r>
      <w:r w:rsidR="004D5D3F" w:rsidRPr="00DC0022">
        <w:rPr>
          <w:rFonts w:cs="Arial"/>
        </w:rPr>
        <w:t xml:space="preserve"> counted as </w:t>
      </w:r>
      <w:r w:rsidR="00E537FD" w:rsidRPr="00DC0022">
        <w:rPr>
          <w:rFonts w:cs="Arial"/>
        </w:rPr>
        <w:t xml:space="preserve">high school </w:t>
      </w:r>
      <w:r w:rsidR="004D5D3F" w:rsidRPr="00DC0022">
        <w:rPr>
          <w:rFonts w:cs="Arial"/>
        </w:rPr>
        <w:t>completer</w:t>
      </w:r>
      <w:r w:rsidR="00D11046" w:rsidRPr="00DC0022">
        <w:rPr>
          <w:rFonts w:cs="Arial"/>
        </w:rPr>
        <w:t>s,</w:t>
      </w:r>
      <w:r w:rsidR="00F33B97" w:rsidRPr="00DC0022">
        <w:rPr>
          <w:rFonts w:cs="Arial"/>
        </w:rPr>
        <w:t xml:space="preserve"> not</w:t>
      </w:r>
      <w:r w:rsidR="001D6505" w:rsidRPr="00DC0022">
        <w:rPr>
          <w:rFonts w:cs="Arial"/>
        </w:rPr>
        <w:t xml:space="preserve"> </w:t>
      </w:r>
      <w:r w:rsidR="00F33B97" w:rsidRPr="00DC0022">
        <w:rPr>
          <w:rFonts w:cs="Arial"/>
        </w:rPr>
        <w:t>dropout</w:t>
      </w:r>
      <w:r w:rsidR="00D11046" w:rsidRPr="00DC0022">
        <w:rPr>
          <w:rFonts w:cs="Arial"/>
        </w:rPr>
        <w:t>s,</w:t>
      </w:r>
      <w:r w:rsidR="00F33B97" w:rsidRPr="00DC0022">
        <w:rPr>
          <w:rFonts w:cs="Arial"/>
        </w:rPr>
        <w:t xml:space="preserve"> </w:t>
      </w:r>
      <w:r w:rsidR="00B95DA9" w:rsidRPr="00DC0022">
        <w:rPr>
          <w:rFonts w:cs="Arial"/>
        </w:rPr>
        <w:t>for</w:t>
      </w:r>
      <w:r w:rsidR="00C63726" w:rsidRPr="00DC0022">
        <w:rPr>
          <w:rFonts w:cs="Arial"/>
        </w:rPr>
        <w:t xml:space="preserve"> </w:t>
      </w:r>
      <w:r w:rsidR="00F33B97" w:rsidRPr="00DC0022">
        <w:rPr>
          <w:rFonts w:cs="Arial"/>
        </w:rPr>
        <w:t>state accountability</w:t>
      </w:r>
      <w:r w:rsidR="00C63726" w:rsidRPr="00DC0022">
        <w:rPr>
          <w:rFonts w:cs="Arial"/>
        </w:rPr>
        <w:t xml:space="preserve"> </w:t>
      </w:r>
      <w:r w:rsidR="00B95DA9" w:rsidRPr="00DC0022">
        <w:rPr>
          <w:rFonts w:cs="Arial"/>
        </w:rPr>
        <w:t>purposes</w:t>
      </w:r>
      <w:r w:rsidR="00C63726" w:rsidRPr="00DC0022">
        <w:rPr>
          <w:rFonts w:cs="Arial"/>
        </w:rPr>
        <w:t xml:space="preserve">. </w:t>
      </w:r>
    </w:p>
    <w:p w14:paraId="74B60A4F" w14:textId="44D3D200" w:rsidR="00C14098" w:rsidRPr="00DC0022" w:rsidRDefault="00757B68" w:rsidP="006A4291">
      <w:pPr>
        <w:spacing w:after="480"/>
        <w:rPr>
          <w:rFonts w:cs="Arial"/>
        </w:rPr>
      </w:pPr>
      <w:r w:rsidRPr="00DC0022">
        <w:rPr>
          <w:rFonts w:cs="Arial"/>
        </w:rPr>
        <w:t>By partnering with the HSE vendors</w:t>
      </w:r>
      <w:r w:rsidR="003749D5" w:rsidRPr="00DC0022">
        <w:rPr>
          <w:rFonts w:cs="Arial"/>
        </w:rPr>
        <w:t xml:space="preserve">, </w:t>
      </w:r>
      <w:r w:rsidRPr="00DC0022">
        <w:rPr>
          <w:rFonts w:cs="Arial"/>
        </w:rPr>
        <w:t xml:space="preserve">the CDE </w:t>
      </w:r>
      <w:r w:rsidR="00DF124E" w:rsidRPr="00DC0022">
        <w:rPr>
          <w:rFonts w:cs="Arial"/>
        </w:rPr>
        <w:t>increas</w:t>
      </w:r>
      <w:r w:rsidR="00D11046" w:rsidRPr="00DC0022">
        <w:rPr>
          <w:rFonts w:cs="Arial"/>
        </w:rPr>
        <w:t>es</w:t>
      </w:r>
      <w:r w:rsidR="00DF124E" w:rsidRPr="00DC0022">
        <w:rPr>
          <w:rFonts w:cs="Arial"/>
        </w:rPr>
        <w:t xml:space="preserve"> student</w:t>
      </w:r>
      <w:r w:rsidR="00D11046" w:rsidRPr="00DC0022">
        <w:rPr>
          <w:rFonts w:cs="Arial"/>
        </w:rPr>
        <w:t>s’</w:t>
      </w:r>
      <w:r w:rsidR="00DF124E" w:rsidRPr="00DC0022">
        <w:rPr>
          <w:rFonts w:cs="Arial"/>
        </w:rPr>
        <w:t xml:space="preserve"> accessibility to </w:t>
      </w:r>
      <w:r w:rsidR="00F33B97" w:rsidRPr="00DC0022">
        <w:rPr>
          <w:rFonts w:cs="Arial"/>
        </w:rPr>
        <w:t xml:space="preserve">a certificate of proficiency </w:t>
      </w:r>
      <w:r w:rsidR="00DF124E" w:rsidRPr="00DC0022">
        <w:rPr>
          <w:rFonts w:cs="Arial"/>
        </w:rPr>
        <w:t>at a time</w:t>
      </w:r>
      <w:r w:rsidR="0093659F" w:rsidRPr="00DC0022">
        <w:rPr>
          <w:rFonts w:cs="Arial"/>
        </w:rPr>
        <w:t>,</w:t>
      </w:r>
      <w:r w:rsidR="00E26FC2" w:rsidRPr="00DC0022">
        <w:rPr>
          <w:rFonts w:cs="Arial"/>
        </w:rPr>
        <w:t xml:space="preserve"> </w:t>
      </w:r>
      <w:r w:rsidR="00DF124E" w:rsidRPr="00DC0022">
        <w:rPr>
          <w:rFonts w:cs="Arial"/>
        </w:rPr>
        <w:t>place</w:t>
      </w:r>
      <w:r w:rsidR="0093659F" w:rsidRPr="00DC0022">
        <w:rPr>
          <w:rFonts w:cs="Arial"/>
        </w:rPr>
        <w:t xml:space="preserve">, and </w:t>
      </w:r>
      <w:r w:rsidR="00465E2B" w:rsidRPr="00DC0022">
        <w:rPr>
          <w:rFonts w:cs="Arial"/>
        </w:rPr>
        <w:t xml:space="preserve">with a </w:t>
      </w:r>
      <w:r w:rsidR="0093659F" w:rsidRPr="00DC0022">
        <w:rPr>
          <w:rFonts w:cs="Arial"/>
        </w:rPr>
        <w:t>mode</w:t>
      </w:r>
      <w:r w:rsidR="00AC5894" w:rsidRPr="00DC0022">
        <w:rPr>
          <w:rFonts w:cs="Arial"/>
        </w:rPr>
        <w:t xml:space="preserve"> (either paper-based testing or computer-</w:t>
      </w:r>
      <w:r w:rsidR="00851D9B" w:rsidRPr="00DC0022">
        <w:rPr>
          <w:rFonts w:cs="Arial"/>
        </w:rPr>
        <w:t>based testing)</w:t>
      </w:r>
      <w:r w:rsidR="00DF124E" w:rsidRPr="00DC0022">
        <w:rPr>
          <w:rFonts w:cs="Arial"/>
        </w:rPr>
        <w:t xml:space="preserve"> that best meets their needs. This partnership will also allow students to build on the</w:t>
      </w:r>
      <w:r w:rsidR="00D11046" w:rsidRPr="00DC0022">
        <w:rPr>
          <w:rFonts w:cs="Arial"/>
        </w:rPr>
        <w:t>ir</w:t>
      </w:r>
      <w:r w:rsidR="00DF124E" w:rsidRPr="00DC0022">
        <w:rPr>
          <w:rFonts w:cs="Arial"/>
        </w:rPr>
        <w:t xml:space="preserve"> accomplishment of </w:t>
      </w:r>
      <w:r w:rsidR="00D11046" w:rsidRPr="00DC0022">
        <w:rPr>
          <w:rFonts w:cs="Arial"/>
        </w:rPr>
        <w:t xml:space="preserve">having </w:t>
      </w:r>
      <w:r w:rsidR="00DF124E" w:rsidRPr="00DC0022">
        <w:rPr>
          <w:rFonts w:cs="Arial"/>
        </w:rPr>
        <w:t>receiv</w:t>
      </w:r>
      <w:r w:rsidR="00D11046" w:rsidRPr="00DC0022">
        <w:rPr>
          <w:rFonts w:cs="Arial"/>
        </w:rPr>
        <w:t>ed</w:t>
      </w:r>
      <w:r w:rsidR="00DF124E" w:rsidRPr="00DC0022">
        <w:rPr>
          <w:rFonts w:cs="Arial"/>
        </w:rPr>
        <w:t xml:space="preserve"> a </w:t>
      </w:r>
      <w:r w:rsidR="00F33B97" w:rsidRPr="00DC0022">
        <w:rPr>
          <w:rFonts w:cs="Arial"/>
        </w:rPr>
        <w:t>c</w:t>
      </w:r>
      <w:r w:rsidR="00DF124E" w:rsidRPr="00DC0022">
        <w:rPr>
          <w:rFonts w:cs="Arial"/>
        </w:rPr>
        <w:t xml:space="preserve">ertificate of </w:t>
      </w:r>
      <w:r w:rsidR="00332BC4" w:rsidRPr="00DC0022">
        <w:rPr>
          <w:rFonts w:cs="Arial"/>
        </w:rPr>
        <w:t>proficiency</w:t>
      </w:r>
      <w:r w:rsidR="00DF124E" w:rsidRPr="00DC0022">
        <w:rPr>
          <w:rFonts w:cs="Arial"/>
        </w:rPr>
        <w:t xml:space="preserve"> </w:t>
      </w:r>
      <w:r w:rsidR="003749D5" w:rsidRPr="00DC0022">
        <w:rPr>
          <w:rFonts w:cs="Arial"/>
        </w:rPr>
        <w:t>by giving them the option of</w:t>
      </w:r>
      <w:r w:rsidR="0095405A" w:rsidRPr="00DC0022">
        <w:rPr>
          <w:rFonts w:cs="Arial"/>
        </w:rPr>
        <w:t xml:space="preserve"> </w:t>
      </w:r>
      <w:r w:rsidR="00F33B97" w:rsidRPr="00DC0022">
        <w:rPr>
          <w:rFonts w:cs="Arial"/>
        </w:rPr>
        <w:t>continu</w:t>
      </w:r>
      <w:r w:rsidR="00D11046" w:rsidRPr="00DC0022">
        <w:rPr>
          <w:rFonts w:cs="Arial"/>
        </w:rPr>
        <w:t>ing</w:t>
      </w:r>
      <w:r w:rsidR="00F33B97" w:rsidRPr="00DC0022">
        <w:rPr>
          <w:rFonts w:cs="Arial"/>
        </w:rPr>
        <w:t xml:space="preserve"> their journey and </w:t>
      </w:r>
      <w:r w:rsidR="0095405A" w:rsidRPr="00DC0022">
        <w:rPr>
          <w:rFonts w:cs="Arial"/>
        </w:rPr>
        <w:t>earn</w:t>
      </w:r>
      <w:r w:rsidR="00D11046" w:rsidRPr="00DC0022">
        <w:rPr>
          <w:rFonts w:cs="Arial"/>
        </w:rPr>
        <w:t>ing</w:t>
      </w:r>
      <w:r w:rsidR="00DF124E" w:rsidRPr="00DC0022">
        <w:rPr>
          <w:rFonts w:cs="Arial"/>
        </w:rPr>
        <w:t xml:space="preserve"> </w:t>
      </w:r>
      <w:r w:rsidR="0095405A" w:rsidRPr="00DC0022">
        <w:rPr>
          <w:rFonts w:cs="Arial"/>
        </w:rPr>
        <w:t>a</w:t>
      </w:r>
      <w:r w:rsidR="00DF124E" w:rsidRPr="00DC0022">
        <w:rPr>
          <w:rFonts w:cs="Arial"/>
        </w:rPr>
        <w:t xml:space="preserve"> certificat</w:t>
      </w:r>
      <w:r w:rsidR="0095405A" w:rsidRPr="00DC0022">
        <w:rPr>
          <w:rFonts w:cs="Arial"/>
        </w:rPr>
        <w:t>e</w:t>
      </w:r>
      <w:r w:rsidR="001D6505" w:rsidRPr="00DC0022">
        <w:rPr>
          <w:rFonts w:cs="Arial"/>
        </w:rPr>
        <w:t xml:space="preserve"> of equivalency</w:t>
      </w:r>
      <w:r w:rsidR="0095405A" w:rsidRPr="00DC0022">
        <w:rPr>
          <w:rFonts w:cs="Arial"/>
        </w:rPr>
        <w:t xml:space="preserve">. </w:t>
      </w:r>
      <w:r w:rsidR="003749D5" w:rsidRPr="00DC0022">
        <w:rPr>
          <w:rFonts w:cs="Arial"/>
        </w:rPr>
        <w:t>T</w:t>
      </w:r>
      <w:r w:rsidR="0095405A" w:rsidRPr="00DC0022">
        <w:rPr>
          <w:rFonts w:cs="Arial"/>
        </w:rPr>
        <w:t xml:space="preserve">he </w:t>
      </w:r>
      <w:r w:rsidR="00F33B97" w:rsidRPr="00DC0022">
        <w:rPr>
          <w:rFonts w:cs="Arial"/>
        </w:rPr>
        <w:t>p</w:t>
      </w:r>
      <w:r w:rsidR="0095405A" w:rsidRPr="00DC0022">
        <w:rPr>
          <w:rFonts w:cs="Arial"/>
        </w:rPr>
        <w:t>roficiency exam</w:t>
      </w:r>
      <w:r w:rsidR="003749D5" w:rsidRPr="00DC0022">
        <w:rPr>
          <w:rFonts w:cs="Arial"/>
        </w:rPr>
        <w:t xml:space="preserve"> will be offered</w:t>
      </w:r>
      <w:r w:rsidR="0095405A" w:rsidRPr="00DC0022">
        <w:rPr>
          <w:rFonts w:cs="Arial"/>
        </w:rPr>
        <w:t xml:space="preserve"> in </w:t>
      </w:r>
      <w:r w:rsidR="00F678BE" w:rsidRPr="00DC0022">
        <w:rPr>
          <w:rFonts w:cs="Arial"/>
        </w:rPr>
        <w:t>English and Spanish</w:t>
      </w:r>
      <w:r w:rsidR="003749D5" w:rsidRPr="00DC0022">
        <w:rPr>
          <w:rFonts w:cs="Arial"/>
        </w:rPr>
        <w:t>,</w:t>
      </w:r>
      <w:r w:rsidR="0095405A" w:rsidRPr="00DC0022">
        <w:rPr>
          <w:rFonts w:cs="Arial"/>
        </w:rPr>
        <w:t xml:space="preserve"> broadening the population of test takers and </w:t>
      </w:r>
      <w:r w:rsidR="003749D5" w:rsidRPr="00DC0022">
        <w:rPr>
          <w:rFonts w:cs="Arial"/>
        </w:rPr>
        <w:t xml:space="preserve">further </w:t>
      </w:r>
      <w:r w:rsidR="0095405A" w:rsidRPr="00DC0022">
        <w:rPr>
          <w:rFonts w:cs="Arial"/>
        </w:rPr>
        <w:t xml:space="preserve">increasing accessibility. Finally, this partnership will allow the CDE to offer a </w:t>
      </w:r>
      <w:r w:rsidR="00F33B97" w:rsidRPr="00DC0022">
        <w:rPr>
          <w:rFonts w:cs="Arial"/>
        </w:rPr>
        <w:t>p</w:t>
      </w:r>
      <w:r w:rsidR="0095405A" w:rsidRPr="00DC0022">
        <w:rPr>
          <w:rFonts w:cs="Arial"/>
        </w:rPr>
        <w:t xml:space="preserve">roficiency </w:t>
      </w:r>
      <w:r w:rsidR="00F33B97" w:rsidRPr="00DC0022">
        <w:rPr>
          <w:rFonts w:cs="Arial"/>
        </w:rPr>
        <w:t xml:space="preserve">program </w:t>
      </w:r>
      <w:r w:rsidR="0095405A" w:rsidRPr="00DC0022">
        <w:rPr>
          <w:rFonts w:cs="Arial"/>
        </w:rPr>
        <w:t xml:space="preserve">that meets higher </w:t>
      </w:r>
      <w:r w:rsidR="00F33B97" w:rsidRPr="00DC0022">
        <w:rPr>
          <w:rFonts w:cs="Arial"/>
        </w:rPr>
        <w:t xml:space="preserve">expectations, aligning with </w:t>
      </w:r>
      <w:r w:rsidR="00F678BE" w:rsidRPr="00DC0022">
        <w:rPr>
          <w:rFonts w:cs="Arial"/>
        </w:rPr>
        <w:t>College and Career Readiness Anchor Standards</w:t>
      </w:r>
      <w:r w:rsidR="003749D5" w:rsidRPr="00DC0022">
        <w:rPr>
          <w:rFonts w:cs="Arial"/>
        </w:rPr>
        <w:t xml:space="preserve"> and</w:t>
      </w:r>
      <w:r w:rsidR="00F33B97" w:rsidRPr="00DC0022">
        <w:rPr>
          <w:rFonts w:cs="Arial"/>
        </w:rPr>
        <w:t xml:space="preserve"> </w:t>
      </w:r>
      <w:r w:rsidRPr="00DC0022">
        <w:rPr>
          <w:rFonts w:cs="Arial"/>
        </w:rPr>
        <w:t>preparing students to be successful in their pursuit of a career or higher education.</w:t>
      </w:r>
    </w:p>
    <w:p w14:paraId="331DF7BE" w14:textId="576C85B8" w:rsidR="00057A96" w:rsidRPr="00DC0022" w:rsidRDefault="00057A96" w:rsidP="008B1135">
      <w:pPr>
        <w:pStyle w:val="Heading2"/>
        <w:spacing w:before="240" w:after="0" w:line="360" w:lineRule="auto"/>
        <w:rPr>
          <w:sz w:val="36"/>
        </w:rPr>
      </w:pPr>
      <w:r w:rsidRPr="00DC0022">
        <w:rPr>
          <w:sz w:val="36"/>
        </w:rPr>
        <w:lastRenderedPageBreak/>
        <w:t>Attachment(s)</w:t>
      </w:r>
    </w:p>
    <w:p w14:paraId="1FB5F523" w14:textId="12BBCD2C" w:rsidR="00057A96" w:rsidRPr="006A4291" w:rsidRDefault="006A4291" w:rsidP="008B1135">
      <w:pPr>
        <w:spacing w:after="480"/>
      </w:pPr>
      <w:r w:rsidRPr="00DC0022">
        <w:t>None.</w:t>
      </w:r>
    </w:p>
    <w:sectPr w:rsidR="00057A96" w:rsidRPr="006A4291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AA51" w16cex:dateUtc="2022-10-04T19:49:00Z"/>
  <w16cex:commentExtensible w16cex:durableId="26E6B35A" w16cex:dateUtc="2022-10-04T20:27:00Z"/>
  <w16cex:commentExtensible w16cex:durableId="26E6AA90" w16cex:dateUtc="2022-10-04T1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5BFB" w14:textId="77777777" w:rsidR="00FA76C9" w:rsidRDefault="00FA76C9" w:rsidP="006A4291">
      <w:r>
        <w:separator/>
      </w:r>
    </w:p>
  </w:endnote>
  <w:endnote w:type="continuationSeparator" w:id="0">
    <w:p w14:paraId="744E936E" w14:textId="77777777" w:rsidR="00FA76C9" w:rsidRDefault="00FA76C9" w:rsidP="006A4291">
      <w:r>
        <w:continuationSeparator/>
      </w:r>
    </w:p>
  </w:endnote>
  <w:endnote w:type="continuationNotice" w:id="1">
    <w:p w14:paraId="5233A46D" w14:textId="77777777" w:rsidR="00FA76C9" w:rsidRDefault="00FA7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15EA" w14:textId="77777777" w:rsidR="00FA76C9" w:rsidRDefault="00FA76C9" w:rsidP="006A4291">
      <w:r>
        <w:separator/>
      </w:r>
    </w:p>
  </w:footnote>
  <w:footnote w:type="continuationSeparator" w:id="0">
    <w:p w14:paraId="6EFDA4C3" w14:textId="77777777" w:rsidR="00FA76C9" w:rsidRDefault="00FA76C9" w:rsidP="006A4291">
      <w:r>
        <w:continuationSeparator/>
      </w:r>
    </w:p>
  </w:footnote>
  <w:footnote w:type="continuationNotice" w:id="1">
    <w:p w14:paraId="7F2686FC" w14:textId="77777777" w:rsidR="00FA76C9" w:rsidRDefault="00FA7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8466" w14:textId="407F6B38" w:rsidR="00E849CD" w:rsidRPr="006A4291" w:rsidRDefault="00E849CD" w:rsidP="006A4291">
    <w:pPr>
      <w:pStyle w:val="Header"/>
      <w:jc w:val="right"/>
    </w:pPr>
    <w:r w:rsidRPr="006A4291">
      <w:t>memo-imab-adad-oct22item02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22662219" w14:textId="46E91F37" w:rsidR="00E849CD" w:rsidRPr="006A4291" w:rsidRDefault="00E849CD" w:rsidP="006A4291">
        <w:pPr>
          <w:pStyle w:val="Header"/>
          <w:spacing w:after="360"/>
          <w:jc w:val="right"/>
        </w:pPr>
        <w:r w:rsidRPr="006A4291">
          <w:t xml:space="preserve">Page </w:t>
        </w:r>
        <w:r w:rsidRPr="006A4291">
          <w:rPr>
            <w:bCs/>
          </w:rPr>
          <w:fldChar w:fldCharType="begin"/>
        </w:r>
        <w:r w:rsidRPr="006A4291">
          <w:rPr>
            <w:bCs/>
          </w:rPr>
          <w:instrText xml:space="preserve"> PAGE </w:instrText>
        </w:r>
        <w:r w:rsidRPr="006A4291">
          <w:rPr>
            <w:bCs/>
          </w:rPr>
          <w:fldChar w:fldCharType="separate"/>
        </w:r>
        <w:r w:rsidRPr="006A4291">
          <w:rPr>
            <w:bCs/>
            <w:noProof/>
          </w:rPr>
          <w:t>2</w:t>
        </w:r>
        <w:r w:rsidRPr="006A4291">
          <w:rPr>
            <w:bCs/>
          </w:rPr>
          <w:fldChar w:fldCharType="end"/>
        </w:r>
        <w:r w:rsidRPr="006A4291">
          <w:t xml:space="preserve"> of </w:t>
        </w:r>
        <w:r w:rsidRPr="006A4291">
          <w:rPr>
            <w:bCs/>
          </w:rPr>
          <w:fldChar w:fldCharType="begin"/>
        </w:r>
        <w:r w:rsidRPr="006A4291">
          <w:rPr>
            <w:bCs/>
          </w:rPr>
          <w:instrText xml:space="preserve"> NUMPAGES  </w:instrText>
        </w:r>
        <w:r w:rsidRPr="006A4291">
          <w:rPr>
            <w:bCs/>
          </w:rPr>
          <w:fldChar w:fldCharType="separate"/>
        </w:r>
        <w:r w:rsidRPr="006A4291">
          <w:rPr>
            <w:bCs/>
            <w:noProof/>
          </w:rPr>
          <w:t>2</w:t>
        </w:r>
        <w:r w:rsidRPr="006A429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C5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EBC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2C6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1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ACF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7E4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B60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4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CE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3A0B42"/>
    <w:multiLevelType w:val="hybridMultilevel"/>
    <w:tmpl w:val="3D46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22CC7"/>
    <w:multiLevelType w:val="hybridMultilevel"/>
    <w:tmpl w:val="2C46C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4CE2"/>
    <w:rsid w:val="00006BB0"/>
    <w:rsid w:val="00007036"/>
    <w:rsid w:val="00020573"/>
    <w:rsid w:val="0003370F"/>
    <w:rsid w:val="00051C67"/>
    <w:rsid w:val="00053B2A"/>
    <w:rsid w:val="00054D96"/>
    <w:rsid w:val="00057A96"/>
    <w:rsid w:val="00061F1F"/>
    <w:rsid w:val="00067FC9"/>
    <w:rsid w:val="000715D3"/>
    <w:rsid w:val="00071B92"/>
    <w:rsid w:val="00077927"/>
    <w:rsid w:val="00077AD6"/>
    <w:rsid w:val="000946CF"/>
    <w:rsid w:val="00094C74"/>
    <w:rsid w:val="00096D50"/>
    <w:rsid w:val="000979A5"/>
    <w:rsid w:val="000A4D48"/>
    <w:rsid w:val="000B0A91"/>
    <w:rsid w:val="000C0570"/>
    <w:rsid w:val="000C139F"/>
    <w:rsid w:val="000C791C"/>
    <w:rsid w:val="000D2B9B"/>
    <w:rsid w:val="000E1D5F"/>
    <w:rsid w:val="000F3B67"/>
    <w:rsid w:val="0010317F"/>
    <w:rsid w:val="00105FB4"/>
    <w:rsid w:val="00116DAD"/>
    <w:rsid w:val="0012352F"/>
    <w:rsid w:val="00132B59"/>
    <w:rsid w:val="00152110"/>
    <w:rsid w:val="0016173B"/>
    <w:rsid w:val="001648E9"/>
    <w:rsid w:val="001807E4"/>
    <w:rsid w:val="00181E8C"/>
    <w:rsid w:val="00184DEF"/>
    <w:rsid w:val="0018688C"/>
    <w:rsid w:val="00194297"/>
    <w:rsid w:val="00194AAE"/>
    <w:rsid w:val="001A17C7"/>
    <w:rsid w:val="001B3FD8"/>
    <w:rsid w:val="001C4DFC"/>
    <w:rsid w:val="001C5051"/>
    <w:rsid w:val="001D4A5B"/>
    <w:rsid w:val="001D6505"/>
    <w:rsid w:val="001D744D"/>
    <w:rsid w:val="001E1340"/>
    <w:rsid w:val="001E5E9B"/>
    <w:rsid w:val="001F17CA"/>
    <w:rsid w:val="001F40B4"/>
    <w:rsid w:val="0020071F"/>
    <w:rsid w:val="00200EA1"/>
    <w:rsid w:val="00206C5F"/>
    <w:rsid w:val="002119CA"/>
    <w:rsid w:val="00230B56"/>
    <w:rsid w:val="00234585"/>
    <w:rsid w:val="002408E4"/>
    <w:rsid w:val="00241401"/>
    <w:rsid w:val="0025450A"/>
    <w:rsid w:val="002572EC"/>
    <w:rsid w:val="002612FE"/>
    <w:rsid w:val="002620A5"/>
    <w:rsid w:val="0027267A"/>
    <w:rsid w:val="00285CB9"/>
    <w:rsid w:val="002861BF"/>
    <w:rsid w:val="002901E2"/>
    <w:rsid w:val="0029286A"/>
    <w:rsid w:val="002B73FA"/>
    <w:rsid w:val="002C6A40"/>
    <w:rsid w:val="002D201D"/>
    <w:rsid w:val="002D40B8"/>
    <w:rsid w:val="002D46C4"/>
    <w:rsid w:val="002E7EEE"/>
    <w:rsid w:val="002F0D56"/>
    <w:rsid w:val="002F3C99"/>
    <w:rsid w:val="00302FB6"/>
    <w:rsid w:val="00316031"/>
    <w:rsid w:val="00317214"/>
    <w:rsid w:val="00321D49"/>
    <w:rsid w:val="00322C00"/>
    <w:rsid w:val="00325EAA"/>
    <w:rsid w:val="00326285"/>
    <w:rsid w:val="00326385"/>
    <w:rsid w:val="00332A84"/>
    <w:rsid w:val="00332BC4"/>
    <w:rsid w:val="00332E27"/>
    <w:rsid w:val="0033616F"/>
    <w:rsid w:val="00337894"/>
    <w:rsid w:val="00337E9E"/>
    <w:rsid w:val="00343576"/>
    <w:rsid w:val="00351C6D"/>
    <w:rsid w:val="00357F69"/>
    <w:rsid w:val="00362411"/>
    <w:rsid w:val="00364C1F"/>
    <w:rsid w:val="0037109D"/>
    <w:rsid w:val="0037156C"/>
    <w:rsid w:val="00371765"/>
    <w:rsid w:val="00374394"/>
    <w:rsid w:val="003749D5"/>
    <w:rsid w:val="00391E41"/>
    <w:rsid w:val="00392AB1"/>
    <w:rsid w:val="00393CD7"/>
    <w:rsid w:val="003B1270"/>
    <w:rsid w:val="003C0AA1"/>
    <w:rsid w:val="003C36BB"/>
    <w:rsid w:val="003D1D49"/>
    <w:rsid w:val="003D2D3B"/>
    <w:rsid w:val="003D47DC"/>
    <w:rsid w:val="003D62BD"/>
    <w:rsid w:val="003E3B94"/>
    <w:rsid w:val="003E6FA1"/>
    <w:rsid w:val="003F0B4C"/>
    <w:rsid w:val="003F560A"/>
    <w:rsid w:val="00400229"/>
    <w:rsid w:val="004102B7"/>
    <w:rsid w:val="00421AEB"/>
    <w:rsid w:val="00422D29"/>
    <w:rsid w:val="0042670D"/>
    <w:rsid w:val="00427807"/>
    <w:rsid w:val="004412AB"/>
    <w:rsid w:val="00446E28"/>
    <w:rsid w:val="004542D2"/>
    <w:rsid w:val="00462410"/>
    <w:rsid w:val="00463CD4"/>
    <w:rsid w:val="00465E2B"/>
    <w:rsid w:val="00466FE5"/>
    <w:rsid w:val="00472C4F"/>
    <w:rsid w:val="00474A2F"/>
    <w:rsid w:val="00482C83"/>
    <w:rsid w:val="00483BB9"/>
    <w:rsid w:val="004952CF"/>
    <w:rsid w:val="004A1BE1"/>
    <w:rsid w:val="004B35AC"/>
    <w:rsid w:val="004B49AB"/>
    <w:rsid w:val="004C1C08"/>
    <w:rsid w:val="004C24A0"/>
    <w:rsid w:val="004C28FB"/>
    <w:rsid w:val="004C3C22"/>
    <w:rsid w:val="004C5D7A"/>
    <w:rsid w:val="004C696F"/>
    <w:rsid w:val="004D3839"/>
    <w:rsid w:val="004D5D3F"/>
    <w:rsid w:val="004E121C"/>
    <w:rsid w:val="004E12C9"/>
    <w:rsid w:val="00503F33"/>
    <w:rsid w:val="00505953"/>
    <w:rsid w:val="00510D4C"/>
    <w:rsid w:val="00512EED"/>
    <w:rsid w:val="0051479B"/>
    <w:rsid w:val="0051687D"/>
    <w:rsid w:val="00516E5E"/>
    <w:rsid w:val="0051751C"/>
    <w:rsid w:val="00522E60"/>
    <w:rsid w:val="00525313"/>
    <w:rsid w:val="00527821"/>
    <w:rsid w:val="005314FF"/>
    <w:rsid w:val="00534C5D"/>
    <w:rsid w:val="00535198"/>
    <w:rsid w:val="0054334A"/>
    <w:rsid w:val="005462B0"/>
    <w:rsid w:val="0055221B"/>
    <w:rsid w:val="00577947"/>
    <w:rsid w:val="00581354"/>
    <w:rsid w:val="00587462"/>
    <w:rsid w:val="00587ECE"/>
    <w:rsid w:val="00597CBE"/>
    <w:rsid w:val="005A114E"/>
    <w:rsid w:val="005A18B1"/>
    <w:rsid w:val="005A7C80"/>
    <w:rsid w:val="005B1325"/>
    <w:rsid w:val="005B15AF"/>
    <w:rsid w:val="005C0D4C"/>
    <w:rsid w:val="005C2B6A"/>
    <w:rsid w:val="005C6658"/>
    <w:rsid w:val="005D600A"/>
    <w:rsid w:val="005E3000"/>
    <w:rsid w:val="005E4DD9"/>
    <w:rsid w:val="005E4F8C"/>
    <w:rsid w:val="005F1C4E"/>
    <w:rsid w:val="005F65AB"/>
    <w:rsid w:val="00600891"/>
    <w:rsid w:val="00614C8B"/>
    <w:rsid w:val="00615FE5"/>
    <w:rsid w:val="006168AF"/>
    <w:rsid w:val="0062137C"/>
    <w:rsid w:val="0062481F"/>
    <w:rsid w:val="00627093"/>
    <w:rsid w:val="00627EBA"/>
    <w:rsid w:val="006332BB"/>
    <w:rsid w:val="00636E02"/>
    <w:rsid w:val="00642BD5"/>
    <w:rsid w:val="00647BA5"/>
    <w:rsid w:val="00647C92"/>
    <w:rsid w:val="0065425B"/>
    <w:rsid w:val="00656254"/>
    <w:rsid w:val="00664189"/>
    <w:rsid w:val="006666DA"/>
    <w:rsid w:val="00673451"/>
    <w:rsid w:val="00674740"/>
    <w:rsid w:val="00674D0F"/>
    <w:rsid w:val="00681207"/>
    <w:rsid w:val="00692D49"/>
    <w:rsid w:val="00694F0B"/>
    <w:rsid w:val="00695842"/>
    <w:rsid w:val="006A4291"/>
    <w:rsid w:val="006A7138"/>
    <w:rsid w:val="006B3A31"/>
    <w:rsid w:val="006B4054"/>
    <w:rsid w:val="006B687D"/>
    <w:rsid w:val="006C06AA"/>
    <w:rsid w:val="006C50CF"/>
    <w:rsid w:val="006D14EB"/>
    <w:rsid w:val="006D2852"/>
    <w:rsid w:val="006D4FBE"/>
    <w:rsid w:val="006E5B3F"/>
    <w:rsid w:val="006F6D7E"/>
    <w:rsid w:val="00700AFB"/>
    <w:rsid w:val="00706442"/>
    <w:rsid w:val="0071080D"/>
    <w:rsid w:val="00714C02"/>
    <w:rsid w:val="00716556"/>
    <w:rsid w:val="00727A8F"/>
    <w:rsid w:val="00733473"/>
    <w:rsid w:val="00734722"/>
    <w:rsid w:val="00735C49"/>
    <w:rsid w:val="00750DD9"/>
    <w:rsid w:val="007530ED"/>
    <w:rsid w:val="00757B68"/>
    <w:rsid w:val="00780D5F"/>
    <w:rsid w:val="00782797"/>
    <w:rsid w:val="00791BAE"/>
    <w:rsid w:val="0079757B"/>
    <w:rsid w:val="007A2653"/>
    <w:rsid w:val="007A7BE7"/>
    <w:rsid w:val="007B62AF"/>
    <w:rsid w:val="007B7F3C"/>
    <w:rsid w:val="007C2B0B"/>
    <w:rsid w:val="007C6BFD"/>
    <w:rsid w:val="007C79F5"/>
    <w:rsid w:val="007D0B58"/>
    <w:rsid w:val="007E31F7"/>
    <w:rsid w:val="007E50D9"/>
    <w:rsid w:val="007E565E"/>
    <w:rsid w:val="007E7CC5"/>
    <w:rsid w:val="007F25DC"/>
    <w:rsid w:val="00803A78"/>
    <w:rsid w:val="00806FA4"/>
    <w:rsid w:val="008213F2"/>
    <w:rsid w:val="00823990"/>
    <w:rsid w:val="008373E9"/>
    <w:rsid w:val="00844295"/>
    <w:rsid w:val="008479CC"/>
    <w:rsid w:val="00851D9B"/>
    <w:rsid w:val="0087184F"/>
    <w:rsid w:val="008770E6"/>
    <w:rsid w:val="00880931"/>
    <w:rsid w:val="0089261F"/>
    <w:rsid w:val="008A4E71"/>
    <w:rsid w:val="008A61EA"/>
    <w:rsid w:val="008A7783"/>
    <w:rsid w:val="008B059C"/>
    <w:rsid w:val="008B0B9E"/>
    <w:rsid w:val="008B1135"/>
    <w:rsid w:val="008B1609"/>
    <w:rsid w:val="008B6007"/>
    <w:rsid w:val="008C0EC6"/>
    <w:rsid w:val="008C3B83"/>
    <w:rsid w:val="008D2B05"/>
    <w:rsid w:val="008D6DB4"/>
    <w:rsid w:val="008E7E23"/>
    <w:rsid w:val="008F46D4"/>
    <w:rsid w:val="008F6CA0"/>
    <w:rsid w:val="008F7308"/>
    <w:rsid w:val="008F7F55"/>
    <w:rsid w:val="00917F58"/>
    <w:rsid w:val="00931C32"/>
    <w:rsid w:val="00934D62"/>
    <w:rsid w:val="0093659F"/>
    <w:rsid w:val="009503D8"/>
    <w:rsid w:val="00953B85"/>
    <w:rsid w:val="00953FCD"/>
    <w:rsid w:val="0095405A"/>
    <w:rsid w:val="00960EDF"/>
    <w:rsid w:val="00961C68"/>
    <w:rsid w:val="00963117"/>
    <w:rsid w:val="00963290"/>
    <w:rsid w:val="009714E6"/>
    <w:rsid w:val="00971EBE"/>
    <w:rsid w:val="00981099"/>
    <w:rsid w:val="00982A10"/>
    <w:rsid w:val="00985BC6"/>
    <w:rsid w:val="009949AC"/>
    <w:rsid w:val="00997162"/>
    <w:rsid w:val="009A29B2"/>
    <w:rsid w:val="009B212D"/>
    <w:rsid w:val="009B6D40"/>
    <w:rsid w:val="009C5B55"/>
    <w:rsid w:val="009C7375"/>
    <w:rsid w:val="009D2B06"/>
    <w:rsid w:val="009D2EB2"/>
    <w:rsid w:val="009D79AE"/>
    <w:rsid w:val="009E17BD"/>
    <w:rsid w:val="009E2236"/>
    <w:rsid w:val="009F37C2"/>
    <w:rsid w:val="009F6CC3"/>
    <w:rsid w:val="00A0294B"/>
    <w:rsid w:val="00A06CD3"/>
    <w:rsid w:val="00A11875"/>
    <w:rsid w:val="00A17823"/>
    <w:rsid w:val="00A22567"/>
    <w:rsid w:val="00A23D4C"/>
    <w:rsid w:val="00A30EC2"/>
    <w:rsid w:val="00A31657"/>
    <w:rsid w:val="00A35C73"/>
    <w:rsid w:val="00A3FF22"/>
    <w:rsid w:val="00A4589B"/>
    <w:rsid w:val="00A51017"/>
    <w:rsid w:val="00A513AE"/>
    <w:rsid w:val="00A55844"/>
    <w:rsid w:val="00A7747A"/>
    <w:rsid w:val="00A77524"/>
    <w:rsid w:val="00A846C9"/>
    <w:rsid w:val="00A906AF"/>
    <w:rsid w:val="00AA3E80"/>
    <w:rsid w:val="00AB1279"/>
    <w:rsid w:val="00AB4C92"/>
    <w:rsid w:val="00AB5C40"/>
    <w:rsid w:val="00AB6290"/>
    <w:rsid w:val="00AC521C"/>
    <w:rsid w:val="00AC5894"/>
    <w:rsid w:val="00AD4DB1"/>
    <w:rsid w:val="00AE289D"/>
    <w:rsid w:val="00B05332"/>
    <w:rsid w:val="00B17237"/>
    <w:rsid w:val="00B22BF8"/>
    <w:rsid w:val="00B22D0D"/>
    <w:rsid w:val="00B241FB"/>
    <w:rsid w:val="00B24DC0"/>
    <w:rsid w:val="00B271C8"/>
    <w:rsid w:val="00B3049C"/>
    <w:rsid w:val="00B43503"/>
    <w:rsid w:val="00B4369F"/>
    <w:rsid w:val="00B51CB1"/>
    <w:rsid w:val="00B539F9"/>
    <w:rsid w:val="00B57336"/>
    <w:rsid w:val="00B63D5A"/>
    <w:rsid w:val="00B6710C"/>
    <w:rsid w:val="00B72AAA"/>
    <w:rsid w:val="00B74B68"/>
    <w:rsid w:val="00B74F3F"/>
    <w:rsid w:val="00B8079B"/>
    <w:rsid w:val="00B84899"/>
    <w:rsid w:val="00B9176F"/>
    <w:rsid w:val="00B95DA9"/>
    <w:rsid w:val="00BA4CA6"/>
    <w:rsid w:val="00BB77EA"/>
    <w:rsid w:val="00BC0772"/>
    <w:rsid w:val="00BC3667"/>
    <w:rsid w:val="00BC376B"/>
    <w:rsid w:val="00BD08B7"/>
    <w:rsid w:val="00BD32FE"/>
    <w:rsid w:val="00BD61F8"/>
    <w:rsid w:val="00BF03A7"/>
    <w:rsid w:val="00BF1EFD"/>
    <w:rsid w:val="00BF27DE"/>
    <w:rsid w:val="00BF6599"/>
    <w:rsid w:val="00BF7F32"/>
    <w:rsid w:val="00C03617"/>
    <w:rsid w:val="00C14098"/>
    <w:rsid w:val="00C2123B"/>
    <w:rsid w:val="00C41328"/>
    <w:rsid w:val="00C420BB"/>
    <w:rsid w:val="00C472B8"/>
    <w:rsid w:val="00C52B20"/>
    <w:rsid w:val="00C53582"/>
    <w:rsid w:val="00C56E3A"/>
    <w:rsid w:val="00C61F78"/>
    <w:rsid w:val="00C63726"/>
    <w:rsid w:val="00C66D33"/>
    <w:rsid w:val="00C711F1"/>
    <w:rsid w:val="00C72BE6"/>
    <w:rsid w:val="00C741DF"/>
    <w:rsid w:val="00C770D7"/>
    <w:rsid w:val="00C8066C"/>
    <w:rsid w:val="00C82FC2"/>
    <w:rsid w:val="00C9140F"/>
    <w:rsid w:val="00C977DB"/>
    <w:rsid w:val="00C97BFF"/>
    <w:rsid w:val="00CA110D"/>
    <w:rsid w:val="00CA3250"/>
    <w:rsid w:val="00CA3465"/>
    <w:rsid w:val="00CC5474"/>
    <w:rsid w:val="00CC5C25"/>
    <w:rsid w:val="00CE25C5"/>
    <w:rsid w:val="00CF0B41"/>
    <w:rsid w:val="00CF57C0"/>
    <w:rsid w:val="00D07075"/>
    <w:rsid w:val="00D11046"/>
    <w:rsid w:val="00D121CA"/>
    <w:rsid w:val="00D15C0B"/>
    <w:rsid w:val="00D265DB"/>
    <w:rsid w:val="00D30E2E"/>
    <w:rsid w:val="00D35288"/>
    <w:rsid w:val="00D4496E"/>
    <w:rsid w:val="00D45676"/>
    <w:rsid w:val="00D47AD2"/>
    <w:rsid w:val="00D569B3"/>
    <w:rsid w:val="00D61CEC"/>
    <w:rsid w:val="00D61E32"/>
    <w:rsid w:val="00D65D60"/>
    <w:rsid w:val="00D70797"/>
    <w:rsid w:val="00D73220"/>
    <w:rsid w:val="00D81E7D"/>
    <w:rsid w:val="00D850E6"/>
    <w:rsid w:val="00D9137C"/>
    <w:rsid w:val="00D92B3A"/>
    <w:rsid w:val="00D9536F"/>
    <w:rsid w:val="00DA640F"/>
    <w:rsid w:val="00DB5B0C"/>
    <w:rsid w:val="00DC0022"/>
    <w:rsid w:val="00DC5FAA"/>
    <w:rsid w:val="00DD1936"/>
    <w:rsid w:val="00DD4F40"/>
    <w:rsid w:val="00DE5354"/>
    <w:rsid w:val="00DE69C9"/>
    <w:rsid w:val="00DF124E"/>
    <w:rsid w:val="00DF1D46"/>
    <w:rsid w:val="00E022B2"/>
    <w:rsid w:val="00E11F56"/>
    <w:rsid w:val="00E12DF7"/>
    <w:rsid w:val="00E25CB1"/>
    <w:rsid w:val="00E26FC2"/>
    <w:rsid w:val="00E32FDC"/>
    <w:rsid w:val="00E537FD"/>
    <w:rsid w:val="00E555DE"/>
    <w:rsid w:val="00E577BB"/>
    <w:rsid w:val="00E61D25"/>
    <w:rsid w:val="00E64430"/>
    <w:rsid w:val="00E66655"/>
    <w:rsid w:val="00E804FF"/>
    <w:rsid w:val="00E8098F"/>
    <w:rsid w:val="00E849CD"/>
    <w:rsid w:val="00E85B97"/>
    <w:rsid w:val="00E8630B"/>
    <w:rsid w:val="00E94907"/>
    <w:rsid w:val="00EB093E"/>
    <w:rsid w:val="00EB546B"/>
    <w:rsid w:val="00EC24BE"/>
    <w:rsid w:val="00EC3FF1"/>
    <w:rsid w:val="00EE661B"/>
    <w:rsid w:val="00EF134F"/>
    <w:rsid w:val="00EF16D4"/>
    <w:rsid w:val="00EF1E9B"/>
    <w:rsid w:val="00EF1F6B"/>
    <w:rsid w:val="00EF613C"/>
    <w:rsid w:val="00F060E4"/>
    <w:rsid w:val="00F06887"/>
    <w:rsid w:val="00F210C1"/>
    <w:rsid w:val="00F264C3"/>
    <w:rsid w:val="00F33466"/>
    <w:rsid w:val="00F33B97"/>
    <w:rsid w:val="00F37CA7"/>
    <w:rsid w:val="00F430A9"/>
    <w:rsid w:val="00F47DBD"/>
    <w:rsid w:val="00F5355B"/>
    <w:rsid w:val="00F678BE"/>
    <w:rsid w:val="00F70D66"/>
    <w:rsid w:val="00F83E7A"/>
    <w:rsid w:val="00FA2E5C"/>
    <w:rsid w:val="00FA5211"/>
    <w:rsid w:val="00FA76C9"/>
    <w:rsid w:val="00FB0CE5"/>
    <w:rsid w:val="00FB2D9B"/>
    <w:rsid w:val="00FB5FC5"/>
    <w:rsid w:val="00FC33D2"/>
    <w:rsid w:val="00FC44F7"/>
    <w:rsid w:val="00FC5D9F"/>
    <w:rsid w:val="00FC732F"/>
    <w:rsid w:val="00FD4675"/>
    <w:rsid w:val="00FD5367"/>
    <w:rsid w:val="00FE0949"/>
    <w:rsid w:val="00FE2E0D"/>
    <w:rsid w:val="00FE3770"/>
    <w:rsid w:val="00FF17A7"/>
    <w:rsid w:val="015CE25E"/>
    <w:rsid w:val="016534ED"/>
    <w:rsid w:val="021BC7FA"/>
    <w:rsid w:val="02429F43"/>
    <w:rsid w:val="02AF74E6"/>
    <w:rsid w:val="05D4A8ED"/>
    <w:rsid w:val="0BE6B1C9"/>
    <w:rsid w:val="0C2394C1"/>
    <w:rsid w:val="112A487C"/>
    <w:rsid w:val="13375685"/>
    <w:rsid w:val="13F1C3AE"/>
    <w:rsid w:val="158D940F"/>
    <w:rsid w:val="1B3B9FC8"/>
    <w:rsid w:val="1BAE9974"/>
    <w:rsid w:val="1BEB9ABC"/>
    <w:rsid w:val="1D658A70"/>
    <w:rsid w:val="1E34D560"/>
    <w:rsid w:val="221844F3"/>
    <w:rsid w:val="279E5324"/>
    <w:rsid w:val="28C699C3"/>
    <w:rsid w:val="2A671ED7"/>
    <w:rsid w:val="2C02EF38"/>
    <w:rsid w:val="359E2214"/>
    <w:rsid w:val="35FC9AFA"/>
    <w:rsid w:val="3B800711"/>
    <w:rsid w:val="3BA2465A"/>
    <w:rsid w:val="3BCF09F6"/>
    <w:rsid w:val="3DF5B1D0"/>
    <w:rsid w:val="44896D6B"/>
    <w:rsid w:val="4670AE89"/>
    <w:rsid w:val="49FBD563"/>
    <w:rsid w:val="4A2D83DC"/>
    <w:rsid w:val="4A436139"/>
    <w:rsid w:val="4A49DD2F"/>
    <w:rsid w:val="4A9A7DE5"/>
    <w:rsid w:val="4AAB9A84"/>
    <w:rsid w:val="4AB35E55"/>
    <w:rsid w:val="4AE6EB3B"/>
    <w:rsid w:val="4F4E32DC"/>
    <w:rsid w:val="4FC5ADF6"/>
    <w:rsid w:val="4FFFE063"/>
    <w:rsid w:val="51A3B148"/>
    <w:rsid w:val="537FCFBA"/>
    <w:rsid w:val="59E4A883"/>
    <w:rsid w:val="5C47FA08"/>
    <w:rsid w:val="60256281"/>
    <w:rsid w:val="62CCD033"/>
    <w:rsid w:val="6468A094"/>
    <w:rsid w:val="64708E1A"/>
    <w:rsid w:val="656AE8B6"/>
    <w:rsid w:val="69553A14"/>
    <w:rsid w:val="6C6277A2"/>
    <w:rsid w:val="76228245"/>
    <w:rsid w:val="762BF7B5"/>
    <w:rsid w:val="797139D1"/>
    <w:rsid w:val="7C12B62B"/>
    <w:rsid w:val="7D3D6628"/>
    <w:rsid w:val="7D858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D5F0D3D"/>
  <w15:chartTrackingRefBased/>
  <w15:docId w15:val="{ED9687AC-9763-44C4-A284-6E4935D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7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5B"/>
    <w:pPr>
      <w:keepNext/>
      <w:keepLines/>
      <w:spacing w:before="240" w:after="240"/>
      <w:outlineLvl w:val="2"/>
    </w:pPr>
    <w:rPr>
      <w:rFonts w:eastAsiaTheme="majorEastAsia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503"/>
    <w:pPr>
      <w:keepNext/>
      <w:keepLines/>
      <w:spacing w:before="240" w:after="240"/>
      <w:outlineLvl w:val="3"/>
    </w:pPr>
    <w:rPr>
      <w:rFonts w:eastAsiaTheme="majorEastAsia" w:cs="Arial"/>
      <w:b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0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425B"/>
    <w:rPr>
      <w:rFonts w:ascii="Arial" w:eastAsiaTheme="majorEastAsia" w:hAnsi="Arial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43503"/>
    <w:rPr>
      <w:rFonts w:ascii="Arial" w:eastAsiaTheme="majorEastAsia" w:hAnsi="Arial" w:cs="Arial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14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BA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BA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7B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WPDefaults">
    <w:name w:val="WP Defaults"/>
    <w:rsid w:val="00757B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4D3839"/>
    <w:rPr>
      <w:i/>
      <w:iCs/>
    </w:rPr>
  </w:style>
  <w:style w:type="paragraph" w:styleId="ListParagraph">
    <w:name w:val="List Paragraph"/>
    <w:basedOn w:val="Normal"/>
    <w:uiPriority w:val="34"/>
    <w:qFormat/>
    <w:rsid w:val="0071080D"/>
    <w:pPr>
      <w:ind w:left="720"/>
      <w:contextualSpacing/>
    </w:pPr>
  </w:style>
  <w:style w:type="paragraph" w:customStyle="1" w:styleId="Default">
    <w:name w:val="Default"/>
    <w:uiPriority w:val="99"/>
    <w:rsid w:val="00C0361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character" w:customStyle="1" w:styleId="A0">
    <w:name w:val="A0"/>
    <w:uiPriority w:val="99"/>
    <w:rsid w:val="007C6BFD"/>
    <w:rPr>
      <w:rFonts w:cs="Open Sans"/>
      <w:color w:val="221E1F"/>
      <w:sz w:val="18"/>
      <w:szCs w:val="18"/>
    </w:rPr>
  </w:style>
  <w:style w:type="paragraph" w:customStyle="1" w:styleId="xmsonormal">
    <w:name w:val="x_msonormal"/>
    <w:basedOn w:val="Normal"/>
    <w:rsid w:val="008A778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4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91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9A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06CD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rsid w:val="0003370F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3370F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be/st/ss/elaanchorstandards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fa343b666238b0856af313b226b43208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9a58c1f7c58f005b60310e52beb88771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068F-38E8-4FBE-BAA0-41BAF3839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5C90F-BC0E-4E66-8EB2-B56E776F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663EC-CA12-486E-8035-18B11D4C9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DE9D0-28E9-44DF-A45A-4699811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2355</Words>
  <Characters>13428</Characters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2022 Memo 02 ADAD Information Memorandum (CA State Board of Education)</vt:lpstr>
    </vt:vector>
  </TitlesOfParts>
  <Company>California State Board of Education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Memo IMAB ADAD Item 02 - Information Memorandum (CA State Board of Education)</dc:title>
  <dc:subject>Changes to the California High School Proficiency Program.</dc:subject>
  <dc:creator/>
  <cp:keywords/>
  <dc:description/>
  <cp:lastPrinted>2017-10-30T18:36:00Z</cp:lastPrinted>
  <dcterms:created xsi:type="dcterms:W3CDTF">2022-09-29T20:54:00Z</dcterms:created>
  <dcterms:modified xsi:type="dcterms:W3CDTF">2022-10-13T23:03:00Z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