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29DD3" w14:textId="77777777" w:rsidR="00E17968" w:rsidRDefault="002C0133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Publisher:</w:t>
      </w:r>
      <w:r w:rsidR="00E17968">
        <w:rPr>
          <w:rFonts w:ascii="Arial" w:hAnsi="Arial" w:cs="Arial"/>
          <w:noProof/>
        </w:rPr>
        <w:t xml:space="preserve"> </w:t>
      </w:r>
      <w:r w:rsidR="00E17968" w:rsidRPr="009D3A59">
        <w:rPr>
          <w:rFonts w:ascii="Arial" w:hAnsi="Arial" w:cs="Arial"/>
          <w:i/>
          <w:noProof/>
        </w:rPr>
        <w:t>[Enter Publisher Name]</w:t>
      </w:r>
    </w:p>
    <w:p w14:paraId="2C5C7994" w14:textId="43169217" w:rsidR="00256E2E" w:rsidRDefault="00256E2E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Program Title</w:t>
      </w:r>
      <w:r w:rsidR="00B9590E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Program Title]</w:t>
      </w:r>
    </w:p>
    <w:p w14:paraId="44C77B9E" w14:textId="152D35A2" w:rsidR="004F59D8" w:rsidRDefault="007A1F36" w:rsidP="00B9590E">
      <w:pPr>
        <w:spacing w:after="120"/>
        <w:ind w:left="2340"/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Approved by the State Board of Education July 8, 2020</w:t>
      </w:r>
    </w:p>
    <w:p w14:paraId="46EF22E4" w14:textId="19A4C87D" w:rsidR="00970164" w:rsidRDefault="00744F28" w:rsidP="00B9590E">
      <w:pPr>
        <w:spacing w:after="120"/>
        <w:ind w:left="7200"/>
        <w:jc w:val="right"/>
        <w:rPr>
          <w:rFonts w:ascii="Arial" w:hAnsi="Arial" w:cs="Arial"/>
          <w:noProof/>
        </w:rPr>
        <w:sectPr w:rsidR="00970164" w:rsidSect="004F59D8">
          <w:footerReference w:type="even" r:id="rId11"/>
          <w:footerReference w:type="default" r:id="rId12"/>
          <w:pgSz w:w="15840" w:h="12240" w:orient="landscape"/>
          <w:pgMar w:top="720" w:right="720" w:bottom="720" w:left="720" w:header="144" w:footer="144" w:gutter="0"/>
          <w:cols w:num="2" w:space="720" w:equalWidth="0">
            <w:col w:w="5040" w:space="720"/>
            <w:col w:w="8640"/>
          </w:cols>
          <w:noEndnote/>
          <w:titlePg/>
          <w:docGrid w:linePitch="326"/>
        </w:sectPr>
      </w:pPr>
      <w:r>
        <w:rPr>
          <w:rFonts w:ascii="Arial" w:hAnsi="Arial" w:cs="Arial"/>
          <w:noProof/>
        </w:rPr>
        <w:t xml:space="preserve">Page 1 of </w:t>
      </w:r>
      <w:r w:rsidR="00B9590E">
        <w:rPr>
          <w:rFonts w:ascii="Arial" w:hAnsi="Arial" w:cs="Arial"/>
          <w:iCs/>
          <w:noProof/>
        </w:rPr>
        <w:t>3</w:t>
      </w:r>
    </w:p>
    <w:p w14:paraId="744B2001" w14:textId="53EF506D" w:rsidR="00256E2E" w:rsidRDefault="004F59D8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Components</w:t>
      </w:r>
      <w:r w:rsidR="00B9590E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Components]</w:t>
      </w:r>
    </w:p>
    <w:p w14:paraId="672A6659" w14:textId="77777777" w:rsidR="00256E2E" w:rsidRDefault="00256E2E" w:rsidP="00E17968">
      <w:pPr>
        <w:spacing w:after="120"/>
        <w:rPr>
          <w:rFonts w:ascii="Arial" w:hAnsi="Arial" w:cs="Arial"/>
          <w:noProof/>
        </w:rPr>
      </w:pPr>
    </w:p>
    <w:p w14:paraId="0A37501D" w14:textId="77777777" w:rsidR="00E17968" w:rsidRPr="00E17968" w:rsidRDefault="00E17968" w:rsidP="00E17968">
      <w:pPr>
        <w:pStyle w:val="BodyText"/>
        <w:autoSpaceDE/>
        <w:autoSpaceDN/>
        <w:adjustRightInd/>
        <w:spacing w:after="240"/>
        <w:ind w:firstLine="0"/>
        <w:rPr>
          <w:rFonts w:ascii="Arial" w:hAnsi="Arial" w:cs="Arial"/>
          <w:noProof/>
          <w:sz w:val="24"/>
          <w:szCs w:val="24"/>
        </w:rPr>
        <w:sectPr w:rsidR="00E17968" w:rsidRPr="00E17968" w:rsidSect="004F59D8">
          <w:type w:val="continuous"/>
          <w:pgSz w:w="15840" w:h="12240" w:orient="landscape"/>
          <w:pgMar w:top="720" w:right="720" w:bottom="720" w:left="720" w:header="144" w:footer="144" w:gutter="0"/>
          <w:cols w:num="2" w:space="720"/>
          <w:noEndnote/>
          <w:titlePg/>
          <w:docGrid w:linePitch="326"/>
        </w:sectPr>
      </w:pPr>
    </w:p>
    <w:p w14:paraId="2683D128" w14:textId="77777777" w:rsidR="00547E01" w:rsidRDefault="00547E01" w:rsidP="00256E2E">
      <w:pPr>
        <w:pStyle w:val="Heading1"/>
        <w:spacing w:before="360"/>
      </w:pPr>
      <w:r w:rsidRPr="00B114B1">
        <w:t xml:space="preserve">Standards Map </w:t>
      </w:r>
      <w:r w:rsidR="00056F4E">
        <w:t>Template</w:t>
      </w:r>
      <w:r w:rsidR="00EF6410">
        <w:t>–</w:t>
      </w:r>
      <w:r w:rsidRPr="00B114B1">
        <w:t>202</w:t>
      </w:r>
      <w:r w:rsidR="00F361F3">
        <w:t>1</w:t>
      </w:r>
      <w:r w:rsidRPr="00B114B1">
        <w:t xml:space="preserve"> </w:t>
      </w:r>
      <w:r w:rsidR="00F361F3">
        <w:t xml:space="preserve">Arts </w:t>
      </w:r>
      <w:r w:rsidRPr="00B114B1">
        <w:t>Education Adoption</w:t>
      </w:r>
      <w:r w:rsidR="00EF6410">
        <w:br/>
      </w:r>
      <w:r w:rsidR="00026CC3">
        <w:t xml:space="preserve">Grade </w:t>
      </w:r>
      <w:r w:rsidR="00275D94">
        <w:t>Six</w:t>
      </w:r>
      <w:r w:rsidR="00F361F3">
        <w:t xml:space="preserve"> </w:t>
      </w:r>
      <w:r w:rsidR="001D2CC7">
        <w:t>Visual Arts</w:t>
      </w:r>
    </w:p>
    <w:p w14:paraId="5A5D9E86" w14:textId="77777777" w:rsidR="001F7B46" w:rsidRPr="00EF6410" w:rsidRDefault="00056F4E" w:rsidP="001D2CC7">
      <w:pPr>
        <w:spacing w:after="240"/>
        <w:jc w:val="center"/>
        <w:rPr>
          <w:rFonts w:ascii="Arial" w:hAnsi="Arial" w:cs="Arial"/>
        </w:rPr>
      </w:pPr>
      <w:r w:rsidRPr="00EF6410">
        <w:rPr>
          <w:rFonts w:ascii="Arial" w:hAnsi="Arial" w:cs="Arial"/>
        </w:rPr>
        <w:t>(Download and use to cite where instructional resources fully address each standard)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Grade Six Visual Arts Standards chart"/>
      </w:tblPr>
      <w:tblGrid>
        <w:gridCol w:w="1844"/>
        <w:gridCol w:w="4001"/>
        <w:gridCol w:w="3710"/>
        <w:gridCol w:w="630"/>
        <w:gridCol w:w="636"/>
        <w:gridCol w:w="3795"/>
      </w:tblGrid>
      <w:tr w:rsidR="00CC731C" w:rsidRPr="00B9590E" w14:paraId="481AA0D0" w14:textId="77777777" w:rsidTr="00B9590E">
        <w:trPr>
          <w:cantSplit/>
          <w:trHeight w:val="211"/>
          <w:tblHeader/>
        </w:trPr>
        <w:tc>
          <w:tcPr>
            <w:tcW w:w="1844" w:type="dxa"/>
            <w:shd w:val="clear" w:color="auto" w:fill="D9D9D9" w:themeFill="background1" w:themeFillShade="D9"/>
          </w:tcPr>
          <w:p w14:paraId="03E12EA8" w14:textId="77777777" w:rsidR="00A16C71" w:rsidRPr="00B9590E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9590E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001" w:type="dxa"/>
            <w:shd w:val="clear" w:color="auto" w:fill="D9D9D9" w:themeFill="background1" w:themeFillShade="D9"/>
          </w:tcPr>
          <w:p w14:paraId="1AF3B267" w14:textId="77777777" w:rsidR="00A16C71" w:rsidRPr="00B9590E" w:rsidRDefault="00A16C71" w:rsidP="00B114B1">
            <w:pPr>
              <w:pStyle w:val="Heading3"/>
            </w:pPr>
            <w:r w:rsidRPr="00B9590E">
              <w:t>Standard Language</w:t>
            </w:r>
          </w:p>
        </w:tc>
        <w:tc>
          <w:tcPr>
            <w:tcW w:w="3710" w:type="dxa"/>
            <w:shd w:val="clear" w:color="auto" w:fill="D9D9D9" w:themeFill="background1" w:themeFillShade="D9"/>
          </w:tcPr>
          <w:p w14:paraId="54562555" w14:textId="77777777" w:rsidR="00A16C71" w:rsidRPr="00B9590E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9590E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E80677B" w14:textId="77777777" w:rsidR="00A16C71" w:rsidRPr="00B9590E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9590E">
              <w:rPr>
                <w:rFonts w:ascii="Arial" w:hAnsi="Arial" w:cs="Arial"/>
                <w:b/>
                <w:bCs/>
                <w:noProof/>
              </w:rPr>
              <w:t>Met</w:t>
            </w:r>
          </w:p>
          <w:p w14:paraId="10622D25" w14:textId="77777777" w:rsidR="00A16C71" w:rsidRPr="00B9590E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9590E"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08E33406" w14:textId="77777777" w:rsidR="00A16C71" w:rsidRPr="00B9590E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9590E">
              <w:rPr>
                <w:rFonts w:ascii="Arial" w:hAnsi="Arial" w:cs="Arial"/>
                <w:b/>
                <w:bCs/>
                <w:noProof/>
              </w:rPr>
              <w:t>Met</w:t>
            </w:r>
          </w:p>
          <w:p w14:paraId="350C21BE" w14:textId="77777777" w:rsidR="00A16C71" w:rsidRPr="00B9590E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9590E"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3795" w:type="dxa"/>
            <w:shd w:val="clear" w:color="auto" w:fill="D9D9D9" w:themeFill="background1" w:themeFillShade="D9"/>
          </w:tcPr>
          <w:p w14:paraId="43BD6B65" w14:textId="77777777" w:rsidR="00A16C71" w:rsidRPr="00B9590E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9590E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345C92" w:rsidRPr="00B9590E" w14:paraId="3EAADE5B" w14:textId="77777777" w:rsidTr="00B9590E">
        <w:trPr>
          <w:cantSplit/>
          <w:trHeight w:val="211"/>
        </w:trPr>
        <w:tc>
          <w:tcPr>
            <w:tcW w:w="1844" w:type="dxa"/>
          </w:tcPr>
          <w:p w14:paraId="360785EC" w14:textId="77777777" w:rsidR="00345C92" w:rsidRPr="00B9590E" w:rsidRDefault="00345C92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9590E">
              <w:rPr>
                <w:rFonts w:ascii="Arial" w:hAnsi="Arial" w:cs="Arial"/>
                <w:b/>
                <w:bCs/>
                <w:noProof/>
              </w:rPr>
              <w:t>CREATING</w:t>
            </w:r>
          </w:p>
        </w:tc>
        <w:tc>
          <w:tcPr>
            <w:tcW w:w="4001" w:type="dxa"/>
          </w:tcPr>
          <w:p w14:paraId="6627D872" w14:textId="77777777" w:rsidR="00345C92" w:rsidRPr="00B9590E" w:rsidRDefault="00A9476C" w:rsidP="00B114B1">
            <w:pPr>
              <w:pStyle w:val="Heading3"/>
              <w:rPr>
                <w:b w:val="0"/>
              </w:rPr>
            </w:pPr>
            <w:r w:rsidRPr="00B9590E">
              <w:rPr>
                <w:b w:val="0"/>
              </w:rPr>
              <w:t>Generate and conceptualize artistic ideas and work.</w:t>
            </w:r>
          </w:p>
        </w:tc>
        <w:tc>
          <w:tcPr>
            <w:tcW w:w="3710" w:type="dxa"/>
          </w:tcPr>
          <w:p w14:paraId="68F9DA86" w14:textId="77777777" w:rsidR="00345C92" w:rsidRPr="00B9590E" w:rsidRDefault="006859DD" w:rsidP="006859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B9590E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901656B" w14:textId="77777777" w:rsidR="00345C92" w:rsidRPr="00B9590E" w:rsidRDefault="006859DD" w:rsidP="006859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B9590E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10D37A47" w14:textId="77777777" w:rsidR="00345C92" w:rsidRPr="00B9590E" w:rsidRDefault="006859DD" w:rsidP="006859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B9590E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5" w:type="dxa"/>
            <w:shd w:val="clear" w:color="auto" w:fill="D9D9D9" w:themeFill="background1" w:themeFillShade="D9"/>
          </w:tcPr>
          <w:p w14:paraId="55DDBFC7" w14:textId="77777777" w:rsidR="00345C92" w:rsidRPr="00B9590E" w:rsidRDefault="006859DD" w:rsidP="006859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B9590E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CC731C" w:rsidRPr="00B9590E" w14:paraId="2917F953" w14:textId="77777777" w:rsidTr="00B9590E">
        <w:trPr>
          <w:cantSplit/>
        </w:trPr>
        <w:tc>
          <w:tcPr>
            <w:tcW w:w="1844" w:type="dxa"/>
          </w:tcPr>
          <w:p w14:paraId="73CAD7D2" w14:textId="77777777" w:rsidR="00A16C71" w:rsidRPr="00B9590E" w:rsidRDefault="00275D94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t>6</w:t>
            </w:r>
            <w:r w:rsidR="006859DD" w:rsidRPr="00B9590E">
              <w:rPr>
                <w:rFonts w:ascii="Arial" w:hAnsi="Arial" w:cs="Arial"/>
                <w:noProof/>
              </w:rPr>
              <w:t>.VA:Cr1.1</w:t>
            </w:r>
          </w:p>
        </w:tc>
        <w:tc>
          <w:tcPr>
            <w:tcW w:w="4001" w:type="dxa"/>
          </w:tcPr>
          <w:p w14:paraId="6E4E1F8E" w14:textId="77777777" w:rsidR="00A16C71" w:rsidRPr="00B9590E" w:rsidRDefault="003C7B1F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t>Combine concepts collaboratively to generate innovative ideas for creating art.</w:t>
            </w:r>
          </w:p>
        </w:tc>
        <w:tc>
          <w:tcPr>
            <w:tcW w:w="3710" w:type="dxa"/>
          </w:tcPr>
          <w:p w14:paraId="5DAB6C7B" w14:textId="77777777" w:rsidR="00A16C71" w:rsidRPr="00B9590E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2EB378F" w14:textId="77777777" w:rsidR="00A16C71" w:rsidRPr="00B9590E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A05A809" w14:textId="77777777" w:rsidR="00A16C71" w:rsidRPr="00B9590E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5A39BBE3" w14:textId="77777777" w:rsidR="00A16C71" w:rsidRPr="00B9590E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B9590E" w14:paraId="182FF8D0" w14:textId="77777777" w:rsidTr="00B9590E">
        <w:trPr>
          <w:cantSplit/>
        </w:trPr>
        <w:tc>
          <w:tcPr>
            <w:tcW w:w="1844" w:type="dxa"/>
          </w:tcPr>
          <w:p w14:paraId="25AE64AF" w14:textId="77777777" w:rsidR="00A16C71" w:rsidRPr="00B9590E" w:rsidRDefault="00275D94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t>6</w:t>
            </w:r>
            <w:r w:rsidR="006859DD" w:rsidRPr="00B9590E">
              <w:rPr>
                <w:rFonts w:ascii="Arial" w:hAnsi="Arial" w:cs="Arial"/>
                <w:noProof/>
              </w:rPr>
              <w:t>.VA:Cr1.2</w:t>
            </w:r>
          </w:p>
        </w:tc>
        <w:tc>
          <w:tcPr>
            <w:tcW w:w="4001" w:type="dxa"/>
          </w:tcPr>
          <w:p w14:paraId="1954B7DD" w14:textId="77777777" w:rsidR="00A16C71" w:rsidRPr="00B9590E" w:rsidRDefault="003C7B1F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t>Formulate an artistic investigation of personally relevant content for creating art.</w:t>
            </w:r>
          </w:p>
        </w:tc>
        <w:tc>
          <w:tcPr>
            <w:tcW w:w="3710" w:type="dxa"/>
          </w:tcPr>
          <w:p w14:paraId="41C8F396" w14:textId="77777777" w:rsidR="00A16C71" w:rsidRPr="00B9590E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2A3D3EC" w14:textId="77777777" w:rsidR="00A16C71" w:rsidRPr="00B9590E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D0B940D" w14:textId="77777777" w:rsidR="00A16C71" w:rsidRPr="00B9590E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0E27B00A" w14:textId="77777777" w:rsidR="00A16C71" w:rsidRPr="00B9590E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B9590E" w14:paraId="05C19525" w14:textId="77777777" w:rsidTr="00B9590E">
        <w:trPr>
          <w:cantSplit/>
        </w:trPr>
        <w:tc>
          <w:tcPr>
            <w:tcW w:w="1844" w:type="dxa"/>
          </w:tcPr>
          <w:p w14:paraId="538B840F" w14:textId="77777777" w:rsidR="00A16C71" w:rsidRPr="00B9590E" w:rsidRDefault="00275D94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t>6</w:t>
            </w:r>
            <w:r w:rsidR="006859DD" w:rsidRPr="00B9590E">
              <w:rPr>
                <w:rFonts w:ascii="Arial" w:hAnsi="Arial" w:cs="Arial"/>
                <w:noProof/>
              </w:rPr>
              <w:t>.VA:Cr2.1</w:t>
            </w:r>
          </w:p>
        </w:tc>
        <w:tc>
          <w:tcPr>
            <w:tcW w:w="4001" w:type="dxa"/>
          </w:tcPr>
          <w:p w14:paraId="55EEC411" w14:textId="77777777" w:rsidR="00A16C71" w:rsidRPr="00B9590E" w:rsidRDefault="003C7B1F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t>Demonstrate openness in trying new ideas, materials, methods, and approaches in making works of art and design.</w:t>
            </w:r>
          </w:p>
        </w:tc>
        <w:tc>
          <w:tcPr>
            <w:tcW w:w="3710" w:type="dxa"/>
          </w:tcPr>
          <w:p w14:paraId="60061E4C" w14:textId="77777777" w:rsidR="00A16C71" w:rsidRPr="00B9590E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4EAFD9C" w14:textId="77777777" w:rsidR="00A16C71" w:rsidRPr="00B9590E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B94D5A5" w14:textId="77777777" w:rsidR="00A16C71" w:rsidRPr="00B9590E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3DEEC669" w14:textId="77777777" w:rsidR="00A16C71" w:rsidRPr="00B9590E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B9590E" w14:paraId="0BC72F8B" w14:textId="77777777" w:rsidTr="00B9590E">
        <w:trPr>
          <w:cantSplit/>
        </w:trPr>
        <w:tc>
          <w:tcPr>
            <w:tcW w:w="1844" w:type="dxa"/>
          </w:tcPr>
          <w:p w14:paraId="0B4B4BAF" w14:textId="77777777" w:rsidR="00A16C71" w:rsidRPr="00B9590E" w:rsidRDefault="00275D94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t>6</w:t>
            </w:r>
            <w:r w:rsidR="006859DD" w:rsidRPr="00B9590E">
              <w:rPr>
                <w:rFonts w:ascii="Arial" w:hAnsi="Arial" w:cs="Arial"/>
                <w:noProof/>
              </w:rPr>
              <w:t>.VA:Cr2.2</w:t>
            </w:r>
          </w:p>
        </w:tc>
        <w:tc>
          <w:tcPr>
            <w:tcW w:w="4001" w:type="dxa"/>
          </w:tcPr>
          <w:p w14:paraId="154CD395" w14:textId="77777777" w:rsidR="00A16C71" w:rsidRPr="00B9590E" w:rsidRDefault="003C7B1F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t>Explain environmental implications of conservation, care, and clean-up of arts materials, tools, and equipment.</w:t>
            </w:r>
          </w:p>
        </w:tc>
        <w:tc>
          <w:tcPr>
            <w:tcW w:w="3710" w:type="dxa"/>
          </w:tcPr>
          <w:p w14:paraId="3656B9AB" w14:textId="77777777" w:rsidR="00A16C71" w:rsidRPr="00B9590E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5FB0818" w14:textId="77777777" w:rsidR="00A16C71" w:rsidRPr="00B9590E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49F31CB" w14:textId="77777777" w:rsidR="00A16C71" w:rsidRPr="00B9590E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53128261" w14:textId="77777777" w:rsidR="00A16C71" w:rsidRPr="00B9590E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1F7B46" w:rsidRPr="00B9590E" w14:paraId="1454FF11" w14:textId="77777777" w:rsidTr="00B9590E">
        <w:trPr>
          <w:cantSplit/>
        </w:trPr>
        <w:tc>
          <w:tcPr>
            <w:tcW w:w="1844" w:type="dxa"/>
          </w:tcPr>
          <w:p w14:paraId="5898DE50" w14:textId="77777777" w:rsidR="00F361F3" w:rsidRPr="00B9590E" w:rsidRDefault="00275D94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t>6</w:t>
            </w:r>
            <w:r w:rsidR="006859DD" w:rsidRPr="00B9590E">
              <w:rPr>
                <w:rFonts w:ascii="Arial" w:hAnsi="Arial" w:cs="Arial"/>
                <w:noProof/>
              </w:rPr>
              <w:t>.VA:Cr2.3</w:t>
            </w:r>
          </w:p>
        </w:tc>
        <w:tc>
          <w:tcPr>
            <w:tcW w:w="4001" w:type="dxa"/>
          </w:tcPr>
          <w:p w14:paraId="48D26BEF" w14:textId="77777777" w:rsidR="00F361F3" w:rsidRPr="00B9590E" w:rsidRDefault="003C7B1F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B9590E">
              <w:rPr>
                <w:rFonts w:ascii="Arial" w:hAnsi="Arial" w:cs="Arial"/>
              </w:rPr>
              <w:t>Design or redesign objects, places, or systems that meet the identified needs of diverse users.</w:t>
            </w:r>
          </w:p>
        </w:tc>
        <w:tc>
          <w:tcPr>
            <w:tcW w:w="3710" w:type="dxa"/>
          </w:tcPr>
          <w:p w14:paraId="62486C05" w14:textId="77777777" w:rsidR="00F361F3" w:rsidRPr="00B9590E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101652C" w14:textId="77777777" w:rsidR="00F361F3" w:rsidRPr="00B9590E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B99056E" w14:textId="77777777" w:rsidR="00F361F3" w:rsidRPr="00B9590E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1299C43A" w14:textId="77777777" w:rsidR="00F361F3" w:rsidRPr="00B9590E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6859DD" w:rsidRPr="00B9590E" w14:paraId="15E80C20" w14:textId="77777777" w:rsidTr="00B9590E">
        <w:trPr>
          <w:cantSplit/>
        </w:trPr>
        <w:tc>
          <w:tcPr>
            <w:tcW w:w="1844" w:type="dxa"/>
          </w:tcPr>
          <w:p w14:paraId="3657F781" w14:textId="77777777" w:rsidR="006859DD" w:rsidRPr="00B9590E" w:rsidRDefault="00275D94" w:rsidP="00531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t>6</w:t>
            </w:r>
            <w:r w:rsidR="006859DD" w:rsidRPr="00B9590E">
              <w:rPr>
                <w:rFonts w:ascii="Arial" w:hAnsi="Arial" w:cs="Arial"/>
                <w:noProof/>
              </w:rPr>
              <w:t>.VA:Cr3</w:t>
            </w:r>
          </w:p>
        </w:tc>
        <w:tc>
          <w:tcPr>
            <w:tcW w:w="4001" w:type="dxa"/>
          </w:tcPr>
          <w:p w14:paraId="765FCEC5" w14:textId="77777777" w:rsidR="006859DD" w:rsidRPr="00B9590E" w:rsidRDefault="003C7B1F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B9590E">
              <w:rPr>
                <w:rFonts w:ascii="Arial" w:hAnsi="Arial" w:cs="Arial"/>
              </w:rPr>
              <w:t>Reflect on whether personal artwork conveys the intended meaning and revise accordingly.</w:t>
            </w:r>
          </w:p>
        </w:tc>
        <w:tc>
          <w:tcPr>
            <w:tcW w:w="3710" w:type="dxa"/>
          </w:tcPr>
          <w:p w14:paraId="4DDBEF00" w14:textId="77777777" w:rsidR="006859DD" w:rsidRPr="00B9590E" w:rsidRDefault="006859DD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461D779" w14:textId="77777777" w:rsidR="006859DD" w:rsidRPr="00B9590E" w:rsidRDefault="006859DD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3CF2D8B6" w14:textId="77777777" w:rsidR="006859DD" w:rsidRPr="00B9590E" w:rsidRDefault="006859DD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0FB78278" w14:textId="77777777" w:rsidR="006859DD" w:rsidRPr="00B9590E" w:rsidRDefault="006859DD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345C92" w:rsidRPr="00B9590E" w14:paraId="218D1389" w14:textId="77777777" w:rsidTr="00B9590E">
        <w:trPr>
          <w:cantSplit/>
        </w:trPr>
        <w:tc>
          <w:tcPr>
            <w:tcW w:w="1844" w:type="dxa"/>
          </w:tcPr>
          <w:p w14:paraId="761101A7" w14:textId="4B0545D7" w:rsidR="00345C92" w:rsidRPr="00B9590E" w:rsidRDefault="00345C92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 w:rsidRPr="00B9590E">
              <w:rPr>
                <w:rFonts w:ascii="Arial" w:hAnsi="Arial" w:cs="Arial"/>
                <w:b/>
                <w:noProof/>
              </w:rPr>
              <w:t>PR</w:t>
            </w:r>
            <w:r w:rsidR="00540334">
              <w:rPr>
                <w:rFonts w:ascii="Arial" w:hAnsi="Arial" w:cs="Arial"/>
                <w:b/>
                <w:noProof/>
              </w:rPr>
              <w:t>ESENT</w:t>
            </w:r>
            <w:bookmarkStart w:id="0" w:name="_GoBack"/>
            <w:bookmarkEnd w:id="0"/>
            <w:r w:rsidRPr="00B9590E">
              <w:rPr>
                <w:rFonts w:ascii="Arial" w:hAnsi="Arial" w:cs="Arial"/>
                <w:b/>
                <w:noProof/>
              </w:rPr>
              <w:t>ING</w:t>
            </w:r>
          </w:p>
        </w:tc>
        <w:tc>
          <w:tcPr>
            <w:tcW w:w="4001" w:type="dxa"/>
          </w:tcPr>
          <w:p w14:paraId="67D3ABCE" w14:textId="77777777" w:rsidR="00345C92" w:rsidRPr="00B9590E" w:rsidRDefault="00A9476C" w:rsidP="00B9590E">
            <w:pPr>
              <w:rPr>
                <w:rFonts w:ascii="Arial" w:hAnsi="Arial" w:cs="Arial"/>
                <w:b/>
              </w:rPr>
            </w:pPr>
            <w:r w:rsidRPr="00B9590E">
              <w:rPr>
                <w:rFonts w:ascii="Arial" w:hAnsi="Arial" w:cs="Arial"/>
              </w:rPr>
              <w:t>Select, analyze, and interpret artistic work for presentation.</w:t>
            </w:r>
          </w:p>
        </w:tc>
        <w:tc>
          <w:tcPr>
            <w:tcW w:w="3710" w:type="dxa"/>
          </w:tcPr>
          <w:p w14:paraId="76CF48A5" w14:textId="77777777" w:rsidR="00345C92" w:rsidRPr="00B9590E" w:rsidRDefault="006859DD" w:rsidP="00685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2C26645" w14:textId="77777777" w:rsidR="00345C92" w:rsidRPr="00B9590E" w:rsidRDefault="006859DD" w:rsidP="00685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33E3673B" w14:textId="77777777" w:rsidR="00345C92" w:rsidRPr="00B9590E" w:rsidRDefault="006859DD" w:rsidP="00685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5" w:type="dxa"/>
            <w:shd w:val="clear" w:color="auto" w:fill="D9D9D9" w:themeFill="background1" w:themeFillShade="D9"/>
          </w:tcPr>
          <w:p w14:paraId="5E25E6DC" w14:textId="77777777" w:rsidR="00345C92" w:rsidRPr="00B9590E" w:rsidRDefault="006859DD" w:rsidP="00685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B9590E" w14:paraId="09A06A27" w14:textId="77777777" w:rsidTr="00B9590E">
        <w:trPr>
          <w:cantSplit/>
        </w:trPr>
        <w:tc>
          <w:tcPr>
            <w:tcW w:w="1844" w:type="dxa"/>
          </w:tcPr>
          <w:p w14:paraId="682703FC" w14:textId="77777777" w:rsidR="00A9476C" w:rsidRPr="00B9590E" w:rsidRDefault="00275D94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lastRenderedPageBreak/>
              <w:t>6</w:t>
            </w:r>
            <w:r w:rsidR="006859DD" w:rsidRPr="00B9590E">
              <w:rPr>
                <w:rFonts w:ascii="Arial" w:hAnsi="Arial" w:cs="Arial"/>
                <w:noProof/>
              </w:rPr>
              <w:t>.VA:Pr4</w:t>
            </w:r>
          </w:p>
        </w:tc>
        <w:tc>
          <w:tcPr>
            <w:tcW w:w="4001" w:type="dxa"/>
          </w:tcPr>
          <w:p w14:paraId="482D7F17" w14:textId="77777777" w:rsidR="00A9476C" w:rsidRPr="00B9590E" w:rsidRDefault="003C7B1F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t>Analyze similarities and differences associated with preserving and presenting two-dimensional, three-dimensional, and digital artwork.</w:t>
            </w:r>
          </w:p>
        </w:tc>
        <w:tc>
          <w:tcPr>
            <w:tcW w:w="3710" w:type="dxa"/>
          </w:tcPr>
          <w:p w14:paraId="1FC39945" w14:textId="77777777" w:rsidR="00A9476C" w:rsidRPr="00B9590E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562CB0E" w14:textId="77777777" w:rsidR="00A9476C" w:rsidRPr="00B9590E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34CE0A41" w14:textId="77777777" w:rsidR="00A9476C" w:rsidRPr="00B9590E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62EBF3C5" w14:textId="77777777" w:rsidR="00A9476C" w:rsidRPr="00B9590E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C0188" w:rsidRPr="00B9590E" w14:paraId="5DBBE697" w14:textId="77777777" w:rsidTr="00B9590E">
        <w:trPr>
          <w:cantSplit/>
        </w:trPr>
        <w:tc>
          <w:tcPr>
            <w:tcW w:w="1844" w:type="dxa"/>
          </w:tcPr>
          <w:p w14:paraId="5998AFAC" w14:textId="77777777" w:rsidR="00FC0188" w:rsidRPr="00B9590E" w:rsidRDefault="00275D94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t>6</w:t>
            </w:r>
            <w:r w:rsidR="006859DD" w:rsidRPr="00B9590E">
              <w:rPr>
                <w:rFonts w:ascii="Arial" w:hAnsi="Arial" w:cs="Arial"/>
                <w:noProof/>
              </w:rPr>
              <w:t>.VA:Pr5</w:t>
            </w:r>
          </w:p>
        </w:tc>
        <w:tc>
          <w:tcPr>
            <w:tcW w:w="4001" w:type="dxa"/>
          </w:tcPr>
          <w:p w14:paraId="115CB018" w14:textId="77777777" w:rsidR="00FC0188" w:rsidRPr="00B9590E" w:rsidRDefault="003C7B1F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t>Individually or collaboratively, develop a visual plan for displaying works of art, analyzing exhibit space, the needs of the viewer, and the layout of the exhibit</w:t>
            </w:r>
          </w:p>
        </w:tc>
        <w:tc>
          <w:tcPr>
            <w:tcW w:w="3710" w:type="dxa"/>
          </w:tcPr>
          <w:p w14:paraId="6D98A12B" w14:textId="77777777" w:rsidR="00FC0188" w:rsidRPr="00B9590E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946DB82" w14:textId="77777777" w:rsidR="00FC0188" w:rsidRPr="00B9590E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5997CC1D" w14:textId="77777777" w:rsidR="00FC0188" w:rsidRPr="00B9590E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110FFD37" w14:textId="77777777" w:rsidR="00FC0188" w:rsidRPr="00B9590E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941177" w:rsidRPr="00B9590E" w14:paraId="18C3E250" w14:textId="77777777" w:rsidTr="00B9590E">
        <w:trPr>
          <w:cantSplit/>
        </w:trPr>
        <w:tc>
          <w:tcPr>
            <w:tcW w:w="1844" w:type="dxa"/>
          </w:tcPr>
          <w:p w14:paraId="3016DC07" w14:textId="77777777" w:rsidR="00941177" w:rsidRPr="00B9590E" w:rsidRDefault="00275D94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t>6</w:t>
            </w:r>
            <w:r w:rsidR="006859DD" w:rsidRPr="00B9590E">
              <w:rPr>
                <w:rFonts w:ascii="Arial" w:hAnsi="Arial" w:cs="Arial"/>
                <w:noProof/>
              </w:rPr>
              <w:t>.VA:Pr6</w:t>
            </w:r>
          </w:p>
        </w:tc>
        <w:tc>
          <w:tcPr>
            <w:tcW w:w="4001" w:type="dxa"/>
          </w:tcPr>
          <w:p w14:paraId="11EF41CF" w14:textId="77777777" w:rsidR="00941177" w:rsidRPr="00B9590E" w:rsidRDefault="003C7B1F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t>Assess, explain, and provide evidence of how museums or other venues reflect history and values of a community and/or culture.</w:t>
            </w:r>
          </w:p>
        </w:tc>
        <w:tc>
          <w:tcPr>
            <w:tcW w:w="3710" w:type="dxa"/>
          </w:tcPr>
          <w:p w14:paraId="6B699379" w14:textId="77777777" w:rsidR="00941177" w:rsidRPr="00B9590E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FE9F23F" w14:textId="77777777" w:rsidR="00941177" w:rsidRPr="00B9590E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1F72F646" w14:textId="77777777" w:rsidR="00941177" w:rsidRPr="00B9590E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08CE6F91" w14:textId="77777777" w:rsidR="00941177" w:rsidRPr="00B9590E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B9590E" w14:paraId="1679597A" w14:textId="77777777" w:rsidTr="00B9590E">
        <w:trPr>
          <w:cantSplit/>
        </w:trPr>
        <w:tc>
          <w:tcPr>
            <w:tcW w:w="1844" w:type="dxa"/>
          </w:tcPr>
          <w:p w14:paraId="33BB5B02" w14:textId="77777777" w:rsidR="00A9476C" w:rsidRPr="00B9590E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b/>
                <w:noProof/>
              </w:rPr>
              <w:t>RESPONDING</w:t>
            </w:r>
          </w:p>
        </w:tc>
        <w:tc>
          <w:tcPr>
            <w:tcW w:w="4001" w:type="dxa"/>
          </w:tcPr>
          <w:p w14:paraId="07D6A3ED" w14:textId="77777777" w:rsidR="00A9476C" w:rsidRPr="00B9590E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t>Perceive and analyze artistic work.</w:t>
            </w:r>
          </w:p>
        </w:tc>
        <w:tc>
          <w:tcPr>
            <w:tcW w:w="3710" w:type="dxa"/>
          </w:tcPr>
          <w:p w14:paraId="3EE186E2" w14:textId="77777777" w:rsidR="00A9476C" w:rsidRPr="00B9590E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33F562E" w14:textId="77777777" w:rsidR="00A9476C" w:rsidRPr="00B9590E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54715C4F" w14:textId="77777777" w:rsidR="00A9476C" w:rsidRPr="00B9590E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5" w:type="dxa"/>
            <w:shd w:val="clear" w:color="auto" w:fill="D9D9D9" w:themeFill="background1" w:themeFillShade="D9"/>
          </w:tcPr>
          <w:p w14:paraId="59476843" w14:textId="77777777" w:rsidR="00A9476C" w:rsidRPr="00B9590E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B9590E" w14:paraId="4391EA59" w14:textId="77777777" w:rsidTr="00B9590E">
        <w:trPr>
          <w:cantSplit/>
        </w:trPr>
        <w:tc>
          <w:tcPr>
            <w:tcW w:w="1844" w:type="dxa"/>
          </w:tcPr>
          <w:p w14:paraId="3CDA2496" w14:textId="77777777" w:rsidR="00A9476C" w:rsidRPr="00B9590E" w:rsidRDefault="00275D94" w:rsidP="00A9476C">
            <w:pPr>
              <w:jc w:val="center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t>6</w:t>
            </w:r>
            <w:r w:rsidR="006859DD" w:rsidRPr="00B9590E">
              <w:rPr>
                <w:rFonts w:ascii="Arial" w:hAnsi="Arial" w:cs="Arial"/>
                <w:noProof/>
              </w:rPr>
              <w:t>.VA:Re7.1</w:t>
            </w:r>
          </w:p>
        </w:tc>
        <w:tc>
          <w:tcPr>
            <w:tcW w:w="4001" w:type="dxa"/>
          </w:tcPr>
          <w:p w14:paraId="0E3A3DE8" w14:textId="3C07B7D4" w:rsidR="00A9476C" w:rsidRPr="00B9590E" w:rsidRDefault="003C7B1F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t>Identify and interpret works of art or design that reveal how people live around the world and what they value</w:t>
            </w:r>
            <w:r w:rsidR="58E335A5" w:rsidRPr="00B9590E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710" w:type="dxa"/>
          </w:tcPr>
          <w:p w14:paraId="61CDCEAD" w14:textId="77777777" w:rsidR="00A9476C" w:rsidRPr="00B9590E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BB9E253" w14:textId="77777777" w:rsidR="00A9476C" w:rsidRPr="00B9590E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23DE523C" w14:textId="77777777" w:rsidR="00A9476C" w:rsidRPr="00B9590E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52E56223" w14:textId="77777777" w:rsidR="00A9476C" w:rsidRPr="00B9590E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B9590E" w14:paraId="2625D11A" w14:textId="77777777" w:rsidTr="00B9590E">
        <w:trPr>
          <w:cantSplit/>
        </w:trPr>
        <w:tc>
          <w:tcPr>
            <w:tcW w:w="1844" w:type="dxa"/>
          </w:tcPr>
          <w:p w14:paraId="0D662ECB" w14:textId="77777777" w:rsidR="00A9476C" w:rsidRPr="00B9590E" w:rsidRDefault="00275D94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t>6</w:t>
            </w:r>
            <w:r w:rsidR="006859DD" w:rsidRPr="00B9590E">
              <w:rPr>
                <w:rFonts w:ascii="Arial" w:hAnsi="Arial" w:cs="Arial"/>
                <w:noProof/>
              </w:rPr>
              <w:t>.VA:Re7.2</w:t>
            </w:r>
          </w:p>
        </w:tc>
        <w:tc>
          <w:tcPr>
            <w:tcW w:w="4001" w:type="dxa"/>
          </w:tcPr>
          <w:p w14:paraId="430F97FC" w14:textId="77777777" w:rsidR="00A9476C" w:rsidRPr="00B9590E" w:rsidRDefault="003C7B1F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t>Analyze ways that visual components and cultural associations suggested by images influence ideas, emotions, and actions.</w:t>
            </w:r>
          </w:p>
        </w:tc>
        <w:tc>
          <w:tcPr>
            <w:tcW w:w="3710" w:type="dxa"/>
          </w:tcPr>
          <w:p w14:paraId="07547A01" w14:textId="77777777" w:rsidR="00A9476C" w:rsidRPr="00B9590E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043CB0F" w14:textId="77777777" w:rsidR="00A9476C" w:rsidRPr="00B9590E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7459315" w14:textId="77777777" w:rsidR="00A9476C" w:rsidRPr="00B9590E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6537F28F" w14:textId="77777777" w:rsidR="00A9476C" w:rsidRPr="00B9590E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B9590E" w14:paraId="15AA6C87" w14:textId="77777777" w:rsidTr="00B9590E">
        <w:trPr>
          <w:cantSplit/>
        </w:trPr>
        <w:tc>
          <w:tcPr>
            <w:tcW w:w="1844" w:type="dxa"/>
          </w:tcPr>
          <w:p w14:paraId="259B7CDA" w14:textId="77777777" w:rsidR="00A9476C" w:rsidRPr="00B9590E" w:rsidRDefault="00275D94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t>6</w:t>
            </w:r>
            <w:r w:rsidR="006859DD" w:rsidRPr="00B9590E">
              <w:rPr>
                <w:rFonts w:ascii="Arial" w:hAnsi="Arial" w:cs="Arial"/>
                <w:noProof/>
              </w:rPr>
              <w:t>.VA:Re8</w:t>
            </w:r>
          </w:p>
        </w:tc>
        <w:tc>
          <w:tcPr>
            <w:tcW w:w="4001" w:type="dxa"/>
          </w:tcPr>
          <w:p w14:paraId="5BEF4CFC" w14:textId="77777777" w:rsidR="00A9476C" w:rsidRPr="00B9590E" w:rsidRDefault="003C7B1F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t>Interpret art by distinguishing between relevant and irrelevant contextual information and analyzing subject matter, characteristics of form and structure, and use of media to identify ideas and mood conveyed.</w:t>
            </w:r>
          </w:p>
        </w:tc>
        <w:tc>
          <w:tcPr>
            <w:tcW w:w="3710" w:type="dxa"/>
          </w:tcPr>
          <w:p w14:paraId="6DFB9E20" w14:textId="77777777" w:rsidR="00A9476C" w:rsidRPr="00B9590E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0DF9E56" w14:textId="77777777" w:rsidR="00A9476C" w:rsidRPr="00B9590E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4E871BC" w14:textId="77777777" w:rsidR="00A9476C" w:rsidRPr="00B9590E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144A5D23" w14:textId="77777777" w:rsidR="00A9476C" w:rsidRPr="00B9590E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B9590E" w14:paraId="4E366C69" w14:textId="77777777" w:rsidTr="00B9590E">
        <w:trPr>
          <w:cantSplit/>
        </w:trPr>
        <w:tc>
          <w:tcPr>
            <w:tcW w:w="1844" w:type="dxa"/>
          </w:tcPr>
          <w:p w14:paraId="1047FD96" w14:textId="77777777" w:rsidR="00A9476C" w:rsidRPr="00B9590E" w:rsidRDefault="00275D94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lastRenderedPageBreak/>
              <w:t>6</w:t>
            </w:r>
            <w:r w:rsidR="006859DD" w:rsidRPr="00B9590E">
              <w:rPr>
                <w:rFonts w:ascii="Arial" w:hAnsi="Arial" w:cs="Arial"/>
                <w:noProof/>
              </w:rPr>
              <w:t>.VA:Re9</w:t>
            </w:r>
          </w:p>
        </w:tc>
        <w:tc>
          <w:tcPr>
            <w:tcW w:w="4001" w:type="dxa"/>
          </w:tcPr>
          <w:p w14:paraId="0347671F" w14:textId="77777777" w:rsidR="00A9476C" w:rsidRPr="00B9590E" w:rsidRDefault="003C7B1F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t>Develop and apply relevant criteria to evaluate a work of art</w:t>
            </w:r>
          </w:p>
        </w:tc>
        <w:tc>
          <w:tcPr>
            <w:tcW w:w="3710" w:type="dxa"/>
          </w:tcPr>
          <w:p w14:paraId="738610EB" w14:textId="77777777" w:rsidR="00A9476C" w:rsidRPr="00B9590E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37805D2" w14:textId="77777777" w:rsidR="00A9476C" w:rsidRPr="00B9590E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63F29E8" w14:textId="77777777" w:rsidR="00A9476C" w:rsidRPr="00B9590E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3B7B4B86" w14:textId="77777777" w:rsidR="00A9476C" w:rsidRPr="00B9590E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B9590E" w14:paraId="00AC2B95" w14:textId="77777777" w:rsidTr="00B9590E">
        <w:trPr>
          <w:cantSplit/>
        </w:trPr>
        <w:tc>
          <w:tcPr>
            <w:tcW w:w="1844" w:type="dxa"/>
          </w:tcPr>
          <w:p w14:paraId="53C98A13" w14:textId="77777777" w:rsidR="00A9476C" w:rsidRPr="00B9590E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b/>
                <w:noProof/>
              </w:rPr>
              <w:t>CONNECTING</w:t>
            </w:r>
          </w:p>
        </w:tc>
        <w:tc>
          <w:tcPr>
            <w:tcW w:w="4001" w:type="dxa"/>
          </w:tcPr>
          <w:p w14:paraId="7A07708C" w14:textId="77777777" w:rsidR="00A9476C" w:rsidRPr="00B9590E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t>Synthesize and relate knowledge and personal experiences to make art.</w:t>
            </w:r>
          </w:p>
        </w:tc>
        <w:tc>
          <w:tcPr>
            <w:tcW w:w="3710" w:type="dxa"/>
          </w:tcPr>
          <w:p w14:paraId="6E39ACC9" w14:textId="77777777" w:rsidR="00A9476C" w:rsidRPr="00B9590E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8573335" w14:textId="77777777" w:rsidR="00A9476C" w:rsidRPr="00B9590E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7DBBC16F" w14:textId="77777777" w:rsidR="00A9476C" w:rsidRPr="00B9590E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5" w:type="dxa"/>
            <w:shd w:val="clear" w:color="auto" w:fill="D9D9D9" w:themeFill="background1" w:themeFillShade="D9"/>
          </w:tcPr>
          <w:p w14:paraId="549A8641" w14:textId="77777777" w:rsidR="00A9476C" w:rsidRPr="00B9590E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B9590E" w14:paraId="1700A916" w14:textId="77777777" w:rsidTr="00B9590E">
        <w:trPr>
          <w:cantSplit/>
        </w:trPr>
        <w:tc>
          <w:tcPr>
            <w:tcW w:w="1844" w:type="dxa"/>
          </w:tcPr>
          <w:p w14:paraId="705A371E" w14:textId="77777777" w:rsidR="00A9476C" w:rsidRPr="00B9590E" w:rsidRDefault="00275D94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t>6</w:t>
            </w:r>
            <w:r w:rsidR="006859DD" w:rsidRPr="00B9590E">
              <w:rPr>
                <w:rFonts w:ascii="Arial" w:hAnsi="Arial" w:cs="Arial"/>
                <w:noProof/>
              </w:rPr>
              <w:t>.VA:Cn10</w:t>
            </w:r>
          </w:p>
        </w:tc>
        <w:tc>
          <w:tcPr>
            <w:tcW w:w="4001" w:type="dxa"/>
          </w:tcPr>
          <w:p w14:paraId="7BD4F61C" w14:textId="77777777" w:rsidR="00A9476C" w:rsidRPr="00B9590E" w:rsidRDefault="003C7B1F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t>Generate a collection of ideas reflecting current interests and concerns that could be investigated in artmaking.</w:t>
            </w:r>
          </w:p>
        </w:tc>
        <w:tc>
          <w:tcPr>
            <w:tcW w:w="3710" w:type="dxa"/>
          </w:tcPr>
          <w:p w14:paraId="3A0FF5F2" w14:textId="77777777" w:rsidR="00A9476C" w:rsidRPr="00B9590E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630AD66" w14:textId="77777777" w:rsidR="00A9476C" w:rsidRPr="00B9590E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1829076" w14:textId="77777777" w:rsidR="00A9476C" w:rsidRPr="00B9590E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2BA226A1" w14:textId="77777777" w:rsidR="00A9476C" w:rsidRPr="00B9590E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B9590E" w14:paraId="404C8C0B" w14:textId="77777777" w:rsidTr="00B9590E">
        <w:trPr>
          <w:cantSplit/>
        </w:trPr>
        <w:tc>
          <w:tcPr>
            <w:tcW w:w="1844" w:type="dxa"/>
          </w:tcPr>
          <w:p w14:paraId="389DD9C6" w14:textId="77777777" w:rsidR="00A9476C" w:rsidRPr="00B9590E" w:rsidRDefault="00275D94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t>6</w:t>
            </w:r>
            <w:r w:rsidR="006859DD" w:rsidRPr="00B9590E">
              <w:rPr>
                <w:rFonts w:ascii="Arial" w:hAnsi="Arial" w:cs="Arial"/>
                <w:noProof/>
              </w:rPr>
              <w:t>.VA:Cn11</w:t>
            </w:r>
          </w:p>
        </w:tc>
        <w:tc>
          <w:tcPr>
            <w:tcW w:w="4001" w:type="dxa"/>
          </w:tcPr>
          <w:p w14:paraId="153C81ED" w14:textId="77777777" w:rsidR="00A9476C" w:rsidRPr="00B9590E" w:rsidRDefault="003C7B1F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B9590E">
              <w:rPr>
                <w:rFonts w:ascii="Arial" w:hAnsi="Arial" w:cs="Arial"/>
                <w:noProof/>
              </w:rPr>
              <w:t>Analyze how art reflects changing times, traditions, resources, and cultural uses.</w:t>
            </w:r>
          </w:p>
        </w:tc>
        <w:tc>
          <w:tcPr>
            <w:tcW w:w="3710" w:type="dxa"/>
          </w:tcPr>
          <w:p w14:paraId="17AD93B2" w14:textId="77777777" w:rsidR="00A9476C" w:rsidRPr="00B9590E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DE4B5B7" w14:textId="77777777" w:rsidR="00A9476C" w:rsidRPr="00B9590E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6204FF1" w14:textId="77777777" w:rsidR="00A9476C" w:rsidRPr="00B9590E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2DBF0D7D" w14:textId="77777777" w:rsidR="00A9476C" w:rsidRPr="00B9590E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14:paraId="02F2C34E" w14:textId="1F2233CD" w:rsidR="000A3980" w:rsidRDefault="000A3980" w:rsidP="00B9590E">
      <w:pPr>
        <w:rPr>
          <w:rFonts w:ascii="Arial" w:hAnsi="Arial" w:cs="Arial"/>
          <w:b/>
          <w:noProof/>
        </w:rPr>
      </w:pPr>
    </w:p>
    <w:p w14:paraId="2E0BE9CA" w14:textId="77777777" w:rsidR="00CA3FC4" w:rsidRPr="00660149" w:rsidRDefault="00CA3FC4" w:rsidP="00CA3FC4">
      <w:pPr>
        <w:rPr>
          <w:rFonts w:ascii="Arial" w:hAnsi="Arial" w:cs="Arial"/>
          <w:bCs/>
          <w:noProof/>
        </w:rPr>
      </w:pPr>
      <w:r w:rsidRPr="00660149">
        <w:rPr>
          <w:rFonts w:ascii="Arial" w:hAnsi="Arial" w:cs="Arial"/>
          <w:bCs/>
          <w:noProof/>
        </w:rPr>
        <w:t>California Department of Education</w:t>
      </w:r>
      <w:r>
        <w:rPr>
          <w:rFonts w:ascii="Arial" w:hAnsi="Arial" w:cs="Arial"/>
          <w:bCs/>
          <w:noProof/>
        </w:rPr>
        <w:t xml:space="preserve">, </w:t>
      </w:r>
      <w:r w:rsidRPr="00660149">
        <w:rPr>
          <w:rFonts w:ascii="Arial" w:hAnsi="Arial" w:cs="Arial"/>
          <w:bCs/>
          <w:noProof/>
        </w:rPr>
        <w:t>July 2020</w:t>
      </w:r>
    </w:p>
    <w:p w14:paraId="7E2A0B99" w14:textId="77777777" w:rsidR="00CA3FC4" w:rsidRDefault="00CA3FC4" w:rsidP="00B9590E">
      <w:pPr>
        <w:rPr>
          <w:rFonts w:ascii="Arial" w:hAnsi="Arial" w:cs="Arial"/>
          <w:b/>
          <w:noProof/>
        </w:rPr>
      </w:pPr>
    </w:p>
    <w:sectPr w:rsidR="00CA3FC4" w:rsidSect="00256E2E">
      <w:type w:val="continuous"/>
      <w:pgSz w:w="15840" w:h="12240" w:orient="landscape"/>
      <w:pgMar w:top="1710" w:right="720" w:bottom="720" w:left="720" w:header="144" w:footer="1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DA770" w14:textId="77777777" w:rsidR="00E061C2" w:rsidRDefault="00E061C2">
      <w:r>
        <w:separator/>
      </w:r>
    </w:p>
  </w:endnote>
  <w:endnote w:type="continuationSeparator" w:id="0">
    <w:p w14:paraId="21F1EED8" w14:textId="77777777" w:rsidR="00E061C2" w:rsidRDefault="00E0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523A0A" w:rsidRDefault="00523A0A" w:rsidP="009D1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0A4E5D" w14:textId="77777777" w:rsidR="00523A0A" w:rsidRDefault="00523A0A" w:rsidP="00F432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AA4EB" w14:textId="77777777" w:rsidR="00E547C6" w:rsidRPr="00B114B1" w:rsidRDefault="00970164" w:rsidP="00E547C6">
    <w:pPr>
      <w:pStyle w:val="Footer"/>
      <w:tabs>
        <w:tab w:val="clear" w:pos="8640"/>
        <w:tab w:val="left" w:pos="12330"/>
      </w:tabs>
      <w:spacing w:after="240"/>
      <w:rPr>
        <w:rFonts w:ascii="Arial" w:hAnsi="Arial" w:cs="Arial"/>
      </w:rPr>
    </w:pPr>
    <w:r w:rsidRPr="00970164">
      <w:rPr>
        <w:rFonts w:ascii="Arial" w:hAnsi="Arial" w:cs="Arial"/>
      </w:rPr>
      <w:t>Standards Map Template–202</w:t>
    </w:r>
    <w:r w:rsidR="000A3980">
      <w:rPr>
        <w:rFonts w:ascii="Arial" w:hAnsi="Arial" w:cs="Arial"/>
      </w:rPr>
      <w:t>1</w:t>
    </w:r>
    <w:r w:rsidRPr="00970164">
      <w:rPr>
        <w:rFonts w:ascii="Arial" w:hAnsi="Arial" w:cs="Arial"/>
      </w:rPr>
      <w:t xml:space="preserve"> </w:t>
    </w:r>
    <w:r w:rsidR="000A3980">
      <w:rPr>
        <w:rFonts w:ascii="Arial" w:hAnsi="Arial" w:cs="Arial"/>
      </w:rPr>
      <w:t xml:space="preserve">Arts </w:t>
    </w:r>
    <w:r w:rsidRPr="00970164">
      <w:rPr>
        <w:rFonts w:ascii="Arial" w:hAnsi="Arial" w:cs="Arial"/>
      </w:rPr>
      <w:t>Education Adoption</w:t>
    </w:r>
    <w:r w:rsidR="00E547C6">
      <w:rPr>
        <w:rFonts w:ascii="Arial" w:hAnsi="Arial" w:cs="Arial"/>
      </w:rPr>
      <w:tab/>
    </w:r>
    <w:r w:rsidR="00E547C6" w:rsidRPr="00E547C6">
      <w:rPr>
        <w:rFonts w:ascii="Arial" w:hAnsi="Arial" w:cs="Arial"/>
      </w:rPr>
      <w:t xml:space="preserve">Page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PAGE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  <w:r w:rsidR="00E547C6" w:rsidRPr="00E547C6">
      <w:rPr>
        <w:rFonts w:ascii="Arial" w:hAnsi="Arial" w:cs="Arial"/>
      </w:rPr>
      <w:t xml:space="preserve"> of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NUMPAGES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16C96" w14:textId="77777777" w:rsidR="00E061C2" w:rsidRDefault="00E061C2">
      <w:r>
        <w:separator/>
      </w:r>
    </w:p>
  </w:footnote>
  <w:footnote w:type="continuationSeparator" w:id="0">
    <w:p w14:paraId="52473BC7" w14:textId="77777777" w:rsidR="00E061C2" w:rsidRDefault="00E06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05F0"/>
    <w:multiLevelType w:val="hybridMultilevel"/>
    <w:tmpl w:val="5898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BF"/>
    <w:rsid w:val="00026CC3"/>
    <w:rsid w:val="00056F4E"/>
    <w:rsid w:val="00093854"/>
    <w:rsid w:val="000A3980"/>
    <w:rsid w:val="001620E8"/>
    <w:rsid w:val="001807FD"/>
    <w:rsid w:val="001D2CC7"/>
    <w:rsid w:val="001F5338"/>
    <w:rsid w:val="001F7B46"/>
    <w:rsid w:val="002149A4"/>
    <w:rsid w:val="0022121E"/>
    <w:rsid w:val="00224586"/>
    <w:rsid w:val="00224EDB"/>
    <w:rsid w:val="00256E2E"/>
    <w:rsid w:val="00275D94"/>
    <w:rsid w:val="00292897"/>
    <w:rsid w:val="002937E3"/>
    <w:rsid w:val="002A0F48"/>
    <w:rsid w:val="002C0133"/>
    <w:rsid w:val="0031379D"/>
    <w:rsid w:val="00320718"/>
    <w:rsid w:val="00344153"/>
    <w:rsid w:val="00345C92"/>
    <w:rsid w:val="00346AC0"/>
    <w:rsid w:val="003471AA"/>
    <w:rsid w:val="00364DBF"/>
    <w:rsid w:val="003868B1"/>
    <w:rsid w:val="003A2FF0"/>
    <w:rsid w:val="003C7B1F"/>
    <w:rsid w:val="003D5D2B"/>
    <w:rsid w:val="003F2634"/>
    <w:rsid w:val="0047499F"/>
    <w:rsid w:val="00483F8A"/>
    <w:rsid w:val="004C1DBA"/>
    <w:rsid w:val="004C3DF9"/>
    <w:rsid w:val="004E7A00"/>
    <w:rsid w:val="004F59D8"/>
    <w:rsid w:val="00502BCD"/>
    <w:rsid w:val="00510BD5"/>
    <w:rsid w:val="00523A0A"/>
    <w:rsid w:val="00531D26"/>
    <w:rsid w:val="00540334"/>
    <w:rsid w:val="00547E01"/>
    <w:rsid w:val="00553791"/>
    <w:rsid w:val="005542D9"/>
    <w:rsid w:val="00563C1E"/>
    <w:rsid w:val="005833FA"/>
    <w:rsid w:val="00586036"/>
    <w:rsid w:val="005B6390"/>
    <w:rsid w:val="005E105A"/>
    <w:rsid w:val="00610A12"/>
    <w:rsid w:val="00636728"/>
    <w:rsid w:val="006859DD"/>
    <w:rsid w:val="006951F2"/>
    <w:rsid w:val="006A0582"/>
    <w:rsid w:val="006B1C93"/>
    <w:rsid w:val="006C0ABB"/>
    <w:rsid w:val="006D3785"/>
    <w:rsid w:val="006E3E43"/>
    <w:rsid w:val="00744F28"/>
    <w:rsid w:val="00745A56"/>
    <w:rsid w:val="00771087"/>
    <w:rsid w:val="0079189F"/>
    <w:rsid w:val="007A1F36"/>
    <w:rsid w:val="007F7243"/>
    <w:rsid w:val="00800B9D"/>
    <w:rsid w:val="008512E5"/>
    <w:rsid w:val="0088227C"/>
    <w:rsid w:val="008B0A4B"/>
    <w:rsid w:val="008B2598"/>
    <w:rsid w:val="008C7182"/>
    <w:rsid w:val="008D18F5"/>
    <w:rsid w:val="00922E30"/>
    <w:rsid w:val="00941177"/>
    <w:rsid w:val="00967117"/>
    <w:rsid w:val="00970164"/>
    <w:rsid w:val="009927E4"/>
    <w:rsid w:val="009D1F7A"/>
    <w:rsid w:val="009D3A59"/>
    <w:rsid w:val="00A166B5"/>
    <w:rsid w:val="00A16C71"/>
    <w:rsid w:val="00A27837"/>
    <w:rsid w:val="00A5042B"/>
    <w:rsid w:val="00A921EF"/>
    <w:rsid w:val="00A9476C"/>
    <w:rsid w:val="00B114B1"/>
    <w:rsid w:val="00B9590E"/>
    <w:rsid w:val="00BA631B"/>
    <w:rsid w:val="00C1300E"/>
    <w:rsid w:val="00CA3FC4"/>
    <w:rsid w:val="00CA674C"/>
    <w:rsid w:val="00CC2F3F"/>
    <w:rsid w:val="00CC731C"/>
    <w:rsid w:val="00CE59E0"/>
    <w:rsid w:val="00D81BC8"/>
    <w:rsid w:val="00D81F15"/>
    <w:rsid w:val="00DB36C9"/>
    <w:rsid w:val="00DD0D25"/>
    <w:rsid w:val="00DF2F1B"/>
    <w:rsid w:val="00E0409E"/>
    <w:rsid w:val="00E061C2"/>
    <w:rsid w:val="00E17968"/>
    <w:rsid w:val="00E24537"/>
    <w:rsid w:val="00E333CD"/>
    <w:rsid w:val="00E536B7"/>
    <w:rsid w:val="00E547C6"/>
    <w:rsid w:val="00EB34C9"/>
    <w:rsid w:val="00EF6410"/>
    <w:rsid w:val="00F15FD4"/>
    <w:rsid w:val="00F16781"/>
    <w:rsid w:val="00F361F3"/>
    <w:rsid w:val="00F432A3"/>
    <w:rsid w:val="00F45422"/>
    <w:rsid w:val="00F47459"/>
    <w:rsid w:val="00F51D6E"/>
    <w:rsid w:val="00F523DE"/>
    <w:rsid w:val="00FC0188"/>
    <w:rsid w:val="00FE5554"/>
    <w:rsid w:val="58E335A5"/>
    <w:rsid w:val="6C17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0F436D"/>
  <w15:chartTrackingRefBased/>
  <w15:docId w15:val="{898A4159-0184-438E-BAAF-7A03C1F8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4B1"/>
    <w:pPr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qFormat/>
    <w:rsid w:val="00B114B1"/>
    <w:pPr>
      <w:outlineLvl w:val="1"/>
    </w:pPr>
    <w:rPr>
      <w:rFonts w:ascii="Arial" w:hAnsi="Arial" w:cs="Arial"/>
      <w:b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114B1"/>
    <w:pPr>
      <w:outlineLvl w:val="2"/>
    </w:pPr>
    <w:rPr>
      <w:rFonts w:ascii="Arial" w:hAnsi="Arial" w:cs="Arial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title">
    <w:name w:val="Ch tit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-Roman" w:hAnsi="Palatino-Roman" w:cs="Palatino-Roman"/>
      <w:color w:val="FFFFFF"/>
      <w:sz w:val="44"/>
      <w:szCs w:val="44"/>
      <w:lang w:bidi="en-US"/>
    </w:rPr>
  </w:style>
  <w:style w:type="paragraph" w:customStyle="1" w:styleId="Standard-1">
    <w:name w:val="Standard-1"/>
    <w:basedOn w:val="Normal"/>
    <w:rsid w:val="007638F2"/>
    <w:pPr>
      <w:widowControl w:val="0"/>
      <w:pBdr>
        <w:top w:val="single" w:sz="4" w:space="16" w:color="auto"/>
      </w:pBdr>
      <w:autoSpaceDE w:val="0"/>
      <w:autoSpaceDN w:val="0"/>
      <w:adjustRightInd w:val="0"/>
      <w:spacing w:before="240" w:after="120" w:line="320" w:lineRule="atLeast"/>
      <w:textAlignment w:val="baseline"/>
    </w:pPr>
    <w:rPr>
      <w:rFonts w:ascii="Palatino-Bold" w:hAnsi="Palatino-Bold" w:cs="Palatino-Bold"/>
      <w:b/>
      <w:bCs/>
      <w:color w:val="000000"/>
      <w:lang w:bidi="en-US"/>
    </w:rPr>
  </w:style>
  <w:style w:type="paragraph" w:customStyle="1" w:styleId="StandardHead">
    <w:name w:val="Standard Head"/>
    <w:basedOn w:val="Standard-1"/>
    <w:rsid w:val="007638F2"/>
    <w:pPr>
      <w:pBdr>
        <w:top w:val="none" w:sz="0" w:space="0" w:color="auto"/>
      </w:pBdr>
      <w:spacing w:before="400" w:after="0" w:line="340" w:lineRule="atLeast"/>
    </w:pPr>
    <w:rPr>
      <w:sz w:val="28"/>
      <w:szCs w:val="28"/>
    </w:rPr>
  </w:style>
  <w:style w:type="paragraph" w:styleId="BodyText">
    <w:name w:val="Body Text"/>
    <w:basedOn w:val="Normal"/>
    <w:rsid w:val="007638F2"/>
    <w:pPr>
      <w:widowControl w:val="0"/>
      <w:autoSpaceDE w:val="0"/>
      <w:autoSpaceDN w:val="0"/>
      <w:adjustRightInd w:val="0"/>
      <w:spacing w:line="280" w:lineRule="atLeast"/>
      <w:ind w:firstLine="240"/>
      <w:textAlignment w:val="baseline"/>
    </w:pPr>
    <w:rPr>
      <w:rFonts w:ascii="Palatino-Roman" w:hAnsi="Palatino-Roman" w:cs="Palatino-Roman"/>
      <w:color w:val="000000"/>
      <w:sz w:val="22"/>
      <w:szCs w:val="22"/>
      <w:lang w:bidi="en-US"/>
    </w:rPr>
  </w:style>
  <w:style w:type="paragraph" w:customStyle="1" w:styleId="StandardsText">
    <w:name w:val="Standards Text"/>
    <w:basedOn w:val="BodyText"/>
    <w:rsid w:val="007638F2"/>
    <w:pPr>
      <w:tabs>
        <w:tab w:val="left" w:pos="900"/>
      </w:tabs>
      <w:suppressAutoHyphens/>
      <w:spacing w:after="80"/>
      <w:ind w:left="900" w:hanging="900"/>
    </w:pPr>
  </w:style>
  <w:style w:type="paragraph" w:customStyle="1" w:styleId="StandardHeads">
    <w:name w:val="Standard Heads"/>
    <w:basedOn w:val="Normal"/>
    <w:rsid w:val="007638F2"/>
    <w:pPr>
      <w:keepNext/>
      <w:widowControl w:val="0"/>
      <w:autoSpaceDE w:val="0"/>
      <w:autoSpaceDN w:val="0"/>
      <w:adjustRightInd w:val="0"/>
      <w:spacing w:before="240" w:after="240" w:line="480" w:lineRule="atLeast"/>
      <w:textAlignment w:val="center"/>
    </w:pPr>
    <w:rPr>
      <w:rFonts w:ascii="Times-Bold" w:hAnsi="Times-Bold" w:cs="Times-Bold"/>
      <w:b/>
      <w:bCs/>
      <w:color w:val="000000"/>
      <w:lang w:bidi="en-US"/>
    </w:rPr>
  </w:style>
  <w:style w:type="paragraph" w:customStyle="1" w:styleId="Footnote">
    <w:name w:val="Footnote"/>
    <w:basedOn w:val="Normal"/>
    <w:rsid w:val="007638F2"/>
    <w:pPr>
      <w:widowControl w:val="0"/>
      <w:tabs>
        <w:tab w:val="left" w:pos="100"/>
      </w:tabs>
      <w:autoSpaceDE w:val="0"/>
      <w:autoSpaceDN w:val="0"/>
      <w:adjustRightInd w:val="0"/>
      <w:spacing w:line="200" w:lineRule="atLeast"/>
      <w:ind w:left="100" w:hanging="100"/>
      <w:textAlignment w:val="center"/>
    </w:pPr>
    <w:rPr>
      <w:rFonts w:ascii="Palatino-Roman" w:hAnsi="Palatino-Roman" w:cs="Palatino-Roman"/>
      <w:color w:val="000000"/>
      <w:sz w:val="16"/>
      <w:szCs w:val="16"/>
      <w:lang w:bidi="en-US"/>
    </w:rPr>
  </w:style>
  <w:style w:type="paragraph" w:customStyle="1" w:styleId="NormalParagraphStyle">
    <w:name w:val="NormalParagraphSty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character" w:customStyle="1" w:styleId="Multiplestandards">
    <w:name w:val="Multiple standards"/>
    <w:rsid w:val="007638F2"/>
    <w:rPr>
      <w:sz w:val="22"/>
      <w:szCs w:val="22"/>
    </w:rPr>
  </w:style>
  <w:style w:type="paragraph" w:customStyle="1" w:styleId="Bullets">
    <w:name w:val="Bullets"/>
    <w:basedOn w:val="Normal"/>
    <w:rsid w:val="007638F2"/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240" w:line="480" w:lineRule="atLeast"/>
      <w:ind w:left="540" w:hanging="360"/>
      <w:textAlignment w:val="baseline"/>
    </w:pPr>
    <w:rPr>
      <w:rFonts w:ascii="Times-Roman" w:hAnsi="Times-Roman" w:cs="Times-Roman"/>
      <w:color w:val="000000"/>
      <w:lang w:bidi="en-US"/>
    </w:rPr>
  </w:style>
  <w:style w:type="table" w:styleId="TableGrid">
    <w:name w:val="Table Grid"/>
    <w:basedOn w:val="TableNormal"/>
    <w:rsid w:val="0076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7638F2"/>
    <w:rPr>
      <w:rFonts w:ascii="TimesNewRomanPSMT" w:hAnsi="TimesNewRomanPSMT" w:cs="TimesNewRomanPSMT"/>
      <w:w w:val="100"/>
      <w:sz w:val="24"/>
      <w:szCs w:val="24"/>
      <w:vertAlign w:val="superscript"/>
    </w:rPr>
  </w:style>
  <w:style w:type="paragraph" w:customStyle="1" w:styleId="Noparagraphstyle">
    <w:name w:val="[No paragraph style]"/>
    <w:rsid w:val="003137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character" w:styleId="Hyperlink">
    <w:name w:val="Hyperlink"/>
    <w:rsid w:val="0031379D"/>
    <w:rPr>
      <w:color w:val="000000"/>
      <w:w w:val="100"/>
      <w:u w:val="thick" w:color="000000"/>
    </w:rPr>
  </w:style>
  <w:style w:type="paragraph" w:styleId="Footer">
    <w:name w:val="footer"/>
    <w:basedOn w:val="Normal"/>
    <w:rsid w:val="00F432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2A3"/>
  </w:style>
  <w:style w:type="paragraph" w:styleId="Header">
    <w:name w:val="header"/>
    <w:basedOn w:val="Normal"/>
    <w:rsid w:val="00F43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18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0718"/>
    <w:rPr>
      <w:color w:val="800080"/>
      <w:u w:val="single"/>
    </w:rPr>
  </w:style>
  <w:style w:type="character" w:customStyle="1" w:styleId="Heading1Char">
    <w:name w:val="Heading 1 Char"/>
    <w:link w:val="Heading1"/>
    <w:rsid w:val="00B114B1"/>
    <w:rPr>
      <w:rFonts w:ascii="Arial" w:hAnsi="Arial" w:cs="Arial"/>
      <w:b/>
      <w:b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23A0A"/>
    <w:rPr>
      <w:rFonts w:ascii="Arial" w:hAnsi="Arial" w:cs="Arial"/>
      <w:b/>
      <w:noProof/>
      <w:sz w:val="24"/>
      <w:szCs w:val="24"/>
    </w:rPr>
  </w:style>
  <w:style w:type="character" w:styleId="CommentReference">
    <w:name w:val="annotation reference"/>
    <w:basedOn w:val="DefaultParagraphFont"/>
    <w:rsid w:val="00F51D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D6E"/>
  </w:style>
  <w:style w:type="paragraph" w:styleId="CommentSubject">
    <w:name w:val="annotation subject"/>
    <w:basedOn w:val="CommentText"/>
    <w:next w:val="CommentText"/>
    <w:link w:val="CommentSubjectChar"/>
    <w:rsid w:val="00F51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73F3F21E3504F9B97B2424931F5F3" ma:contentTypeVersion="17" ma:contentTypeDescription="Create a new document." ma:contentTypeScope="" ma:versionID="46e304e135498602f91baf968d207b42">
  <xsd:schema xmlns:xsd="http://www.w3.org/2001/XMLSchema" xmlns:xs="http://www.w3.org/2001/XMLSchema" xmlns:p="http://schemas.microsoft.com/office/2006/metadata/properties" xmlns:ns2="fcc10b13-693b-4108-82e6-a022af39983a" xmlns:ns3="3d27bdd8-aa24-4715-8252-5cc1057583fa" targetNamespace="http://schemas.microsoft.com/office/2006/metadata/properties" ma:root="true" ma:fieldsID="e9cc79409a416f4a1a222bc44210e5e7" ns2:_="" ns3:_="">
    <xsd:import namespace="fcc10b13-693b-4108-82e6-a022af39983a"/>
    <xsd:import namespace="3d27bdd8-aa24-4715-8252-5cc105758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0b13-693b-4108-82e6-a022af3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bdd8-aa24-4715-8252-5cc105758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c10b13-693b-4108-82e6-a022af39983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7E293-9F59-4057-BEEA-4747BD0487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8735DD-7197-403F-8B7C-657F1CE5B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10b13-693b-4108-82e6-a022af39983a"/>
    <ds:schemaRef ds:uri="3d27bdd8-aa24-4715-8252-5cc105758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48D634-CB5D-426E-8AC6-31FBAD68B881}">
  <ds:schemaRefs>
    <ds:schemaRef ds:uri="http://schemas.microsoft.com/office/2006/metadata/properties"/>
    <ds:schemaRef ds:uri="http://schemas.microsoft.com/office/infopath/2007/PartnerControls"/>
    <ds:schemaRef ds:uri="fcc10b13-693b-4108-82e6-a022af39983a"/>
  </ds:schemaRefs>
</ds:datastoreItem>
</file>

<file path=customXml/itemProps4.xml><?xml version="1.0" encoding="utf-8"?>
<ds:datastoreItem xmlns:ds="http://schemas.openxmlformats.org/officeDocument/2006/customXml" ds:itemID="{5A852F4A-E7CC-453C-B1FC-47FF5BFE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Six Visual Arts Standards Map -  Instructional Materials (CA Dept of Education)</vt:lpstr>
    </vt:vector>
  </TitlesOfParts>
  <Company>CA Dept of Education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Six Visual Arts Standards Map -  Instructional Materials (CA Dept of Education)</dc:title>
  <dc:subject>Standards Map Template–2021 Arts Education Adoption Grade Six Visual Arts.</dc:subject>
  <dc:creator>CA Dept of Education</dc:creator>
  <cp:keywords>introduction, high school, appendix, glossary</cp:keywords>
  <cp:lastModifiedBy>Terri Yan</cp:lastModifiedBy>
  <cp:revision>5</cp:revision>
  <cp:lastPrinted>2020-01-30T17:04:00Z</cp:lastPrinted>
  <dcterms:created xsi:type="dcterms:W3CDTF">2020-06-30T17:27:00Z</dcterms:created>
  <dcterms:modified xsi:type="dcterms:W3CDTF">2021-02-17T16:58:00Z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0x010100EDC73F3F21E3504F9B97B2424931F5F3</vt:lpwstr>
  </property>
</Properties>
</file>