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AFA7A" w14:textId="3AC9C9E5" w:rsidR="00674A9F" w:rsidRPr="00674A9F" w:rsidRDefault="00860C63" w:rsidP="00D25435">
      <w:pPr>
        <w:spacing w:after="480" w:line="240" w:lineRule="auto"/>
        <w:jc w:val="center"/>
        <w:rPr>
          <w:rFonts w:ascii="Arial" w:hAnsi="Arial" w:cs="Arial"/>
        </w:rPr>
      </w:pPr>
      <w:r>
        <w:rPr>
          <w:rFonts w:ascii="Arial" w:hAnsi="Arial" w:cs="Arial"/>
          <w:noProof/>
        </w:rPr>
        <w:drawing>
          <wp:inline distT="0" distB="0" distL="0" distR="0" wp14:anchorId="6A533426" wp14:editId="615BE6A9">
            <wp:extent cx="1437669" cy="1437669"/>
            <wp:effectExtent l="0" t="0" r="0" b="0"/>
            <wp:docPr id="3" name="Picture 3" descr="The California Department of Educ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DE-Seal_RGB_highr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9936" cy="1449936"/>
                    </a:xfrm>
                    <a:prstGeom prst="rect">
                      <a:avLst/>
                    </a:prstGeom>
                  </pic:spPr>
                </pic:pic>
              </a:graphicData>
            </a:graphic>
          </wp:inline>
        </w:drawing>
      </w:r>
    </w:p>
    <w:p w14:paraId="2CA8584C" w14:textId="3790558E" w:rsidR="00674A9F" w:rsidRDefault="00674A9F" w:rsidP="00D25435">
      <w:pPr>
        <w:pStyle w:val="Heading1"/>
        <w:jc w:val="center"/>
      </w:pPr>
      <w:r w:rsidRPr="00495C6B">
        <w:t>California PreKindergarten Planning and Implementation Grant Program: The Early Education Teacher Development Grant</w:t>
      </w:r>
    </w:p>
    <w:p w14:paraId="372F093F" w14:textId="01E29183" w:rsidR="005C1742" w:rsidRPr="005C1742" w:rsidRDefault="005C1742" w:rsidP="005C1742">
      <w:pPr>
        <w:spacing w:line="240" w:lineRule="auto"/>
        <w:jc w:val="center"/>
        <w:rPr>
          <w:rFonts w:ascii="Arial" w:hAnsi="Arial" w:cs="Arial"/>
          <w:sz w:val="32"/>
          <w:szCs w:val="32"/>
        </w:rPr>
      </w:pPr>
      <w:r w:rsidRPr="00495C6B">
        <w:rPr>
          <w:rFonts w:ascii="Arial" w:hAnsi="Arial" w:cs="Arial"/>
          <w:sz w:val="32"/>
          <w:szCs w:val="32"/>
        </w:rPr>
        <w:t>California Department of Education</w:t>
      </w:r>
    </w:p>
    <w:p w14:paraId="5150232A" w14:textId="77777777" w:rsidR="00674A9F" w:rsidRPr="00495C6B" w:rsidRDefault="00674A9F" w:rsidP="00726CFD">
      <w:pPr>
        <w:spacing w:after="0" w:line="240" w:lineRule="auto"/>
        <w:jc w:val="center"/>
        <w:rPr>
          <w:rFonts w:ascii="Arial" w:hAnsi="Arial" w:cs="Arial"/>
          <w:sz w:val="28"/>
          <w:szCs w:val="28"/>
        </w:rPr>
      </w:pPr>
      <w:r w:rsidRPr="00495C6B">
        <w:rPr>
          <w:rFonts w:ascii="Arial" w:hAnsi="Arial" w:cs="Arial"/>
          <w:sz w:val="28"/>
          <w:szCs w:val="28"/>
        </w:rPr>
        <w:t>Request for Application</w:t>
      </w:r>
    </w:p>
    <w:p w14:paraId="0A61EE02" w14:textId="77777777" w:rsidR="00674A9F" w:rsidRPr="008C1459" w:rsidRDefault="00674A9F" w:rsidP="008C1459">
      <w:pPr>
        <w:spacing w:after="240" w:line="240" w:lineRule="auto"/>
        <w:jc w:val="center"/>
        <w:rPr>
          <w:rFonts w:ascii="Arial" w:hAnsi="Arial" w:cs="Arial"/>
          <w:sz w:val="28"/>
          <w:szCs w:val="28"/>
        </w:rPr>
      </w:pPr>
      <w:r w:rsidRPr="00495C6B">
        <w:rPr>
          <w:rFonts w:ascii="Arial" w:hAnsi="Arial" w:cs="Arial"/>
          <w:sz w:val="28"/>
          <w:szCs w:val="28"/>
        </w:rPr>
        <w:t>Overview and Instructions</w:t>
      </w:r>
    </w:p>
    <w:p w14:paraId="69F47DD8" w14:textId="77777777" w:rsidR="00674A9F" w:rsidRPr="00495C6B" w:rsidRDefault="00674A9F" w:rsidP="00607DC8">
      <w:pPr>
        <w:spacing w:after="0" w:line="240" w:lineRule="auto"/>
        <w:jc w:val="center"/>
        <w:rPr>
          <w:rFonts w:ascii="Arial" w:hAnsi="Arial" w:cs="Arial"/>
          <w:b/>
          <w:sz w:val="32"/>
        </w:rPr>
      </w:pPr>
      <w:r w:rsidRPr="00495C6B">
        <w:rPr>
          <w:rFonts w:ascii="Arial" w:hAnsi="Arial" w:cs="Arial"/>
          <w:b/>
          <w:sz w:val="32"/>
        </w:rPr>
        <w:t>Application Due Date:</w:t>
      </w:r>
    </w:p>
    <w:p w14:paraId="638CAD5F" w14:textId="3552374C" w:rsidR="00674A9F" w:rsidRPr="008C1459" w:rsidRDefault="00C43119" w:rsidP="00E7714C">
      <w:pPr>
        <w:spacing w:after="720" w:line="240" w:lineRule="auto"/>
        <w:jc w:val="center"/>
        <w:rPr>
          <w:rFonts w:ascii="Arial" w:hAnsi="Arial" w:cs="Arial"/>
          <w:b/>
          <w:sz w:val="32"/>
        </w:rPr>
      </w:pPr>
      <w:r>
        <w:rPr>
          <w:rFonts w:ascii="Arial" w:hAnsi="Arial" w:cs="Arial"/>
          <w:b/>
          <w:sz w:val="32"/>
        </w:rPr>
        <w:t>Friday</w:t>
      </w:r>
      <w:r w:rsidR="00215D95">
        <w:rPr>
          <w:rFonts w:ascii="Arial" w:hAnsi="Arial" w:cs="Arial"/>
          <w:b/>
          <w:sz w:val="32"/>
        </w:rPr>
        <w:t>,</w:t>
      </w:r>
      <w:r w:rsidR="006B5638">
        <w:rPr>
          <w:rFonts w:ascii="Arial" w:hAnsi="Arial" w:cs="Arial"/>
          <w:b/>
          <w:sz w:val="32"/>
        </w:rPr>
        <w:t xml:space="preserve"> </w:t>
      </w:r>
      <w:r w:rsidR="00713F31">
        <w:rPr>
          <w:rFonts w:ascii="Arial" w:hAnsi="Arial" w:cs="Arial"/>
          <w:b/>
          <w:sz w:val="32"/>
        </w:rPr>
        <w:t xml:space="preserve">May </w:t>
      </w:r>
      <w:r w:rsidR="009759B8">
        <w:rPr>
          <w:rFonts w:ascii="Arial" w:hAnsi="Arial" w:cs="Arial"/>
          <w:b/>
          <w:sz w:val="32"/>
        </w:rPr>
        <w:t>13</w:t>
      </w:r>
      <w:r w:rsidR="00674A9F" w:rsidRPr="00495C6B">
        <w:rPr>
          <w:rFonts w:ascii="Arial" w:hAnsi="Arial" w:cs="Arial"/>
          <w:b/>
          <w:sz w:val="32"/>
        </w:rPr>
        <w:t>, 2022</w:t>
      </w:r>
    </w:p>
    <w:p w14:paraId="5866911E" w14:textId="77777777" w:rsidR="00860C63" w:rsidRDefault="00860C63" w:rsidP="00D25435">
      <w:pPr>
        <w:spacing w:after="0" w:line="240" w:lineRule="auto"/>
        <w:rPr>
          <w:rFonts w:ascii="Arial" w:hAnsi="Arial" w:cs="Arial"/>
          <w:sz w:val="24"/>
          <w:szCs w:val="24"/>
        </w:rPr>
      </w:pPr>
    </w:p>
    <w:p w14:paraId="26E3F08D" w14:textId="2047E201" w:rsidR="00674A9F" w:rsidRPr="00495C6B" w:rsidRDefault="00674A9F" w:rsidP="00726CFD">
      <w:pPr>
        <w:spacing w:after="0" w:line="240" w:lineRule="auto"/>
        <w:jc w:val="center"/>
        <w:rPr>
          <w:rFonts w:ascii="Arial" w:hAnsi="Arial" w:cs="Arial"/>
          <w:sz w:val="24"/>
          <w:szCs w:val="24"/>
        </w:rPr>
      </w:pPr>
      <w:r w:rsidRPr="00495C6B">
        <w:rPr>
          <w:rFonts w:ascii="Arial" w:hAnsi="Arial" w:cs="Arial"/>
          <w:sz w:val="24"/>
          <w:szCs w:val="24"/>
        </w:rPr>
        <w:t>Administered by the</w:t>
      </w:r>
    </w:p>
    <w:p w14:paraId="11901F4D" w14:textId="77777777" w:rsidR="00674A9F" w:rsidRPr="00495C6B" w:rsidRDefault="00674A9F" w:rsidP="00726CFD">
      <w:pPr>
        <w:spacing w:after="0" w:line="240" w:lineRule="auto"/>
        <w:jc w:val="center"/>
        <w:rPr>
          <w:rFonts w:ascii="Arial" w:hAnsi="Arial" w:cs="Arial"/>
          <w:sz w:val="24"/>
          <w:szCs w:val="24"/>
        </w:rPr>
      </w:pPr>
      <w:r w:rsidRPr="00495C6B">
        <w:rPr>
          <w:rFonts w:ascii="Arial" w:hAnsi="Arial" w:cs="Arial"/>
          <w:sz w:val="24"/>
          <w:szCs w:val="24"/>
        </w:rPr>
        <w:t>Early Education Division</w:t>
      </w:r>
    </w:p>
    <w:p w14:paraId="610D8AC9" w14:textId="77777777" w:rsidR="00674A9F" w:rsidRPr="00495C6B" w:rsidRDefault="00674A9F" w:rsidP="00726CFD">
      <w:pPr>
        <w:spacing w:after="0" w:line="240" w:lineRule="auto"/>
        <w:jc w:val="center"/>
        <w:rPr>
          <w:rFonts w:ascii="Arial" w:hAnsi="Arial" w:cs="Arial"/>
          <w:sz w:val="24"/>
          <w:szCs w:val="24"/>
        </w:rPr>
      </w:pPr>
      <w:r w:rsidRPr="00495C6B">
        <w:rPr>
          <w:rFonts w:ascii="Arial" w:hAnsi="Arial" w:cs="Arial"/>
          <w:sz w:val="24"/>
          <w:szCs w:val="24"/>
        </w:rPr>
        <w:t>California Department of Education</w:t>
      </w:r>
    </w:p>
    <w:p w14:paraId="5F923B9A" w14:textId="77777777" w:rsidR="00674A9F" w:rsidRPr="00495C6B" w:rsidRDefault="00674A9F" w:rsidP="00726CFD">
      <w:pPr>
        <w:spacing w:after="0" w:line="240" w:lineRule="auto"/>
        <w:jc w:val="center"/>
        <w:rPr>
          <w:rFonts w:ascii="Arial" w:hAnsi="Arial" w:cs="Arial"/>
          <w:sz w:val="24"/>
          <w:szCs w:val="24"/>
        </w:rPr>
      </w:pPr>
      <w:r w:rsidRPr="00495C6B">
        <w:rPr>
          <w:rFonts w:ascii="Arial" w:hAnsi="Arial" w:cs="Arial"/>
          <w:sz w:val="24"/>
          <w:szCs w:val="24"/>
        </w:rPr>
        <w:t>1430 N Street, Suite 2204</w:t>
      </w:r>
    </w:p>
    <w:p w14:paraId="08056315" w14:textId="77777777" w:rsidR="00674A9F" w:rsidRPr="00495C6B" w:rsidRDefault="00674A9F" w:rsidP="00726CFD">
      <w:pPr>
        <w:spacing w:after="0" w:line="240" w:lineRule="auto"/>
        <w:jc w:val="center"/>
        <w:rPr>
          <w:rFonts w:ascii="Arial" w:hAnsi="Arial" w:cs="Arial"/>
          <w:sz w:val="24"/>
          <w:szCs w:val="24"/>
        </w:rPr>
      </w:pPr>
      <w:r w:rsidRPr="00495C6B">
        <w:rPr>
          <w:rFonts w:ascii="Arial" w:hAnsi="Arial" w:cs="Arial"/>
          <w:sz w:val="24"/>
          <w:szCs w:val="24"/>
        </w:rPr>
        <w:t>Sacramento, CA 95814-5901</w:t>
      </w:r>
    </w:p>
    <w:p w14:paraId="51B6D1D4" w14:textId="77777777" w:rsidR="00DC7D77" w:rsidRPr="008C1459" w:rsidRDefault="00674A9F" w:rsidP="008C1459">
      <w:pPr>
        <w:spacing w:after="0" w:line="240" w:lineRule="auto"/>
        <w:jc w:val="center"/>
        <w:rPr>
          <w:rFonts w:ascii="Arial" w:hAnsi="Arial" w:cs="Arial"/>
          <w:sz w:val="24"/>
          <w:szCs w:val="24"/>
        </w:rPr>
      </w:pPr>
      <w:r w:rsidRPr="00495C6B">
        <w:rPr>
          <w:rFonts w:ascii="Arial" w:hAnsi="Arial" w:cs="Arial"/>
          <w:sz w:val="24"/>
          <w:szCs w:val="24"/>
        </w:rPr>
        <w:t xml:space="preserve">Email: </w:t>
      </w:r>
      <w:hyperlink r:id="rId12" w:tooltip="UPK Workforce RFA email" w:history="1">
        <w:r w:rsidR="00DC7D77" w:rsidRPr="00495C6B">
          <w:rPr>
            <w:rStyle w:val="Hyperlink"/>
            <w:rFonts w:ascii="Arial" w:hAnsi="Arial" w:cs="Arial"/>
            <w:sz w:val="24"/>
            <w:szCs w:val="24"/>
          </w:rPr>
          <w:t>UPKWorkforceRFA@cde.ca.gov</w:t>
        </w:r>
      </w:hyperlink>
    </w:p>
    <w:p w14:paraId="6D9C8A81" w14:textId="48C6B31A" w:rsidR="00DC7D77" w:rsidRPr="00F53EFB" w:rsidRDefault="00F53EFB" w:rsidP="00F53EFB">
      <w:pPr>
        <w:spacing w:before="3600" w:after="480"/>
        <w:rPr>
          <w:rFonts w:ascii="Arial" w:hAnsi="Arial" w:cs="Arial"/>
          <w:sz w:val="24"/>
          <w:szCs w:val="24"/>
        </w:rPr>
      </w:pPr>
      <w:r w:rsidRPr="00F53EFB">
        <w:rPr>
          <w:rFonts w:ascii="Arial" w:hAnsi="Arial" w:cs="Arial"/>
          <w:sz w:val="24"/>
          <w:szCs w:val="24"/>
        </w:rPr>
        <w:t>March 2022</w:t>
      </w:r>
    </w:p>
    <w:sdt>
      <w:sdtPr>
        <w:rPr>
          <w:rFonts w:ascii="Arial" w:eastAsiaTheme="minorHAnsi" w:hAnsi="Arial" w:cs="Arial"/>
          <w:color w:val="auto"/>
          <w:sz w:val="22"/>
          <w:szCs w:val="22"/>
        </w:rPr>
        <w:id w:val="59298513"/>
        <w:docPartObj>
          <w:docPartGallery w:val="Table of Contents"/>
          <w:docPartUnique/>
        </w:docPartObj>
      </w:sdtPr>
      <w:sdtEndPr>
        <w:rPr>
          <w:rFonts w:asciiTheme="minorHAnsi" w:hAnsiTheme="minorHAnsi" w:cstheme="minorBidi"/>
          <w:b/>
          <w:bCs/>
          <w:noProof/>
        </w:rPr>
      </w:sdtEndPr>
      <w:sdtContent>
        <w:p w14:paraId="297A648F" w14:textId="77777777" w:rsidR="00C135D6" w:rsidRPr="00811BC2" w:rsidRDefault="00C135D6">
          <w:pPr>
            <w:pStyle w:val="TOCHeading"/>
            <w:rPr>
              <w:rFonts w:ascii="Arial" w:hAnsi="Arial" w:cs="Arial"/>
            </w:rPr>
          </w:pPr>
          <w:r w:rsidRPr="00811BC2">
            <w:rPr>
              <w:rFonts w:ascii="Arial" w:hAnsi="Arial" w:cs="Arial"/>
            </w:rPr>
            <w:t>Table of Contents</w:t>
          </w:r>
        </w:p>
        <w:p w14:paraId="577098CA" w14:textId="754C1E29" w:rsidR="00C135D6" w:rsidRPr="00F04FD4" w:rsidRDefault="00C135D6">
          <w:pPr>
            <w:pStyle w:val="TOC2"/>
            <w:tabs>
              <w:tab w:val="left" w:pos="660"/>
              <w:tab w:val="right" w:leader="dot" w:pos="9350"/>
            </w:tabs>
            <w:rPr>
              <w:rFonts w:ascii="Arial" w:hAnsi="Arial" w:cs="Arial"/>
              <w:noProof/>
              <w:sz w:val="24"/>
              <w:szCs w:val="24"/>
            </w:rPr>
          </w:pPr>
          <w:r w:rsidRPr="00811BC2">
            <w:rPr>
              <w:rFonts w:ascii="Arial" w:hAnsi="Arial" w:cs="Arial"/>
            </w:rPr>
            <w:fldChar w:fldCharType="begin"/>
          </w:r>
          <w:r w:rsidRPr="00811BC2">
            <w:rPr>
              <w:rFonts w:ascii="Arial" w:hAnsi="Arial" w:cs="Arial"/>
            </w:rPr>
            <w:instrText xml:space="preserve"> TOC \o "1-3" \h \z \u </w:instrText>
          </w:r>
          <w:r w:rsidRPr="00811BC2">
            <w:rPr>
              <w:rFonts w:ascii="Arial" w:hAnsi="Arial" w:cs="Arial"/>
            </w:rPr>
            <w:fldChar w:fldCharType="separate"/>
          </w:r>
          <w:hyperlink w:anchor="_Toc97280964" w:history="1">
            <w:r w:rsidRPr="00F04FD4">
              <w:rPr>
                <w:rStyle w:val="Hyperlink"/>
                <w:rFonts w:ascii="Arial" w:hAnsi="Arial" w:cs="Arial"/>
                <w:noProof/>
                <w:sz w:val="24"/>
                <w:szCs w:val="24"/>
                <w:lang w:bidi="en-US"/>
              </w:rPr>
              <w:t>I.</w:t>
            </w:r>
            <w:r w:rsidRPr="00F04FD4">
              <w:rPr>
                <w:rFonts w:ascii="Arial" w:hAnsi="Arial" w:cs="Arial"/>
                <w:noProof/>
                <w:sz w:val="24"/>
                <w:szCs w:val="24"/>
              </w:rPr>
              <w:tab/>
            </w:r>
            <w:r w:rsidRPr="00F04FD4">
              <w:rPr>
                <w:rStyle w:val="Hyperlink"/>
                <w:rFonts w:ascii="Arial" w:hAnsi="Arial" w:cs="Arial"/>
                <w:noProof/>
                <w:sz w:val="24"/>
                <w:szCs w:val="24"/>
                <w:lang w:bidi="en-US"/>
              </w:rPr>
              <w:t>Introduction</w:t>
            </w:r>
            <w:r w:rsidRPr="00F04FD4">
              <w:rPr>
                <w:rFonts w:ascii="Arial" w:hAnsi="Arial" w:cs="Arial"/>
                <w:noProof/>
                <w:webHidden/>
                <w:sz w:val="24"/>
                <w:szCs w:val="24"/>
              </w:rPr>
              <w:tab/>
            </w:r>
            <w:r w:rsidRPr="00F04FD4">
              <w:rPr>
                <w:rFonts w:ascii="Arial" w:hAnsi="Arial" w:cs="Arial"/>
                <w:noProof/>
                <w:webHidden/>
                <w:sz w:val="24"/>
                <w:szCs w:val="24"/>
              </w:rPr>
              <w:fldChar w:fldCharType="begin"/>
            </w:r>
            <w:r w:rsidRPr="00F04FD4">
              <w:rPr>
                <w:rFonts w:ascii="Arial" w:hAnsi="Arial" w:cs="Arial"/>
                <w:noProof/>
                <w:webHidden/>
                <w:sz w:val="24"/>
                <w:szCs w:val="24"/>
              </w:rPr>
              <w:instrText xml:space="preserve"> PAGEREF _Toc97280964 \h </w:instrText>
            </w:r>
            <w:r w:rsidRPr="00F04FD4">
              <w:rPr>
                <w:rFonts w:ascii="Arial" w:hAnsi="Arial" w:cs="Arial"/>
                <w:noProof/>
                <w:webHidden/>
                <w:sz w:val="24"/>
                <w:szCs w:val="24"/>
              </w:rPr>
            </w:r>
            <w:r w:rsidRPr="00F04FD4">
              <w:rPr>
                <w:rFonts w:ascii="Arial" w:hAnsi="Arial" w:cs="Arial"/>
                <w:noProof/>
                <w:webHidden/>
                <w:sz w:val="24"/>
                <w:szCs w:val="24"/>
              </w:rPr>
              <w:fldChar w:fldCharType="separate"/>
            </w:r>
            <w:r w:rsidR="009B4A52" w:rsidRPr="00F04FD4">
              <w:rPr>
                <w:rFonts w:ascii="Arial" w:hAnsi="Arial" w:cs="Arial"/>
                <w:noProof/>
                <w:webHidden/>
                <w:sz w:val="24"/>
                <w:szCs w:val="24"/>
              </w:rPr>
              <w:t>3</w:t>
            </w:r>
            <w:r w:rsidRPr="00F04FD4">
              <w:rPr>
                <w:rFonts w:ascii="Arial" w:hAnsi="Arial" w:cs="Arial"/>
                <w:noProof/>
                <w:webHidden/>
                <w:sz w:val="24"/>
                <w:szCs w:val="24"/>
              </w:rPr>
              <w:fldChar w:fldCharType="end"/>
            </w:r>
          </w:hyperlink>
        </w:p>
        <w:p w14:paraId="15A26B3B" w14:textId="6D5AD696" w:rsidR="00C135D6" w:rsidRPr="00F04FD4" w:rsidRDefault="00000000">
          <w:pPr>
            <w:pStyle w:val="TOC3"/>
            <w:tabs>
              <w:tab w:val="left" w:pos="880"/>
              <w:tab w:val="right" w:leader="dot" w:pos="9350"/>
            </w:tabs>
            <w:rPr>
              <w:rFonts w:ascii="Arial" w:hAnsi="Arial" w:cs="Arial"/>
              <w:noProof/>
              <w:sz w:val="24"/>
              <w:szCs w:val="24"/>
            </w:rPr>
          </w:pPr>
          <w:hyperlink w:anchor="_Toc97280965" w:history="1">
            <w:r w:rsidR="00C135D6" w:rsidRPr="00F04FD4">
              <w:rPr>
                <w:rStyle w:val="Hyperlink"/>
                <w:rFonts w:ascii="Arial" w:hAnsi="Arial" w:cs="Arial"/>
                <w:noProof/>
                <w:sz w:val="24"/>
                <w:szCs w:val="24"/>
                <w:lang w:bidi="en-US"/>
              </w:rPr>
              <w:t>A.</w:t>
            </w:r>
            <w:r w:rsidR="00C135D6" w:rsidRPr="00F04FD4">
              <w:rPr>
                <w:rFonts w:ascii="Arial" w:hAnsi="Arial" w:cs="Arial"/>
                <w:noProof/>
                <w:sz w:val="24"/>
                <w:szCs w:val="24"/>
              </w:rPr>
              <w:tab/>
            </w:r>
            <w:r w:rsidR="00C135D6" w:rsidRPr="00F04FD4">
              <w:rPr>
                <w:rStyle w:val="Hyperlink"/>
                <w:rFonts w:ascii="Arial" w:hAnsi="Arial" w:cs="Arial"/>
                <w:noProof/>
                <w:sz w:val="24"/>
                <w:szCs w:val="24"/>
                <w:lang w:bidi="en-US"/>
              </w:rPr>
              <w:t>Program Overview and Requirements</w:t>
            </w:r>
            <w:r w:rsidR="00C135D6" w:rsidRPr="00F04FD4">
              <w:rPr>
                <w:rFonts w:ascii="Arial" w:hAnsi="Arial" w:cs="Arial"/>
                <w:noProof/>
                <w:webHidden/>
                <w:sz w:val="24"/>
                <w:szCs w:val="24"/>
              </w:rPr>
              <w:tab/>
            </w:r>
            <w:r w:rsidR="00C135D6" w:rsidRPr="00F04FD4">
              <w:rPr>
                <w:rFonts w:ascii="Arial" w:hAnsi="Arial" w:cs="Arial"/>
                <w:noProof/>
                <w:webHidden/>
                <w:sz w:val="24"/>
                <w:szCs w:val="24"/>
              </w:rPr>
              <w:fldChar w:fldCharType="begin"/>
            </w:r>
            <w:r w:rsidR="00C135D6" w:rsidRPr="00F04FD4">
              <w:rPr>
                <w:rFonts w:ascii="Arial" w:hAnsi="Arial" w:cs="Arial"/>
                <w:noProof/>
                <w:webHidden/>
                <w:sz w:val="24"/>
                <w:szCs w:val="24"/>
              </w:rPr>
              <w:instrText xml:space="preserve"> PAGEREF _Toc97280965 \h </w:instrText>
            </w:r>
            <w:r w:rsidR="00C135D6" w:rsidRPr="00F04FD4">
              <w:rPr>
                <w:rFonts w:ascii="Arial" w:hAnsi="Arial" w:cs="Arial"/>
                <w:noProof/>
                <w:webHidden/>
                <w:sz w:val="24"/>
                <w:szCs w:val="24"/>
              </w:rPr>
            </w:r>
            <w:r w:rsidR="00C135D6" w:rsidRPr="00F04FD4">
              <w:rPr>
                <w:rFonts w:ascii="Arial" w:hAnsi="Arial" w:cs="Arial"/>
                <w:noProof/>
                <w:webHidden/>
                <w:sz w:val="24"/>
                <w:szCs w:val="24"/>
              </w:rPr>
              <w:fldChar w:fldCharType="separate"/>
            </w:r>
            <w:r w:rsidR="009B4A52" w:rsidRPr="00F04FD4">
              <w:rPr>
                <w:rFonts w:ascii="Arial" w:hAnsi="Arial" w:cs="Arial"/>
                <w:noProof/>
                <w:webHidden/>
                <w:sz w:val="24"/>
                <w:szCs w:val="24"/>
              </w:rPr>
              <w:t>3</w:t>
            </w:r>
            <w:r w:rsidR="00C135D6" w:rsidRPr="00F04FD4">
              <w:rPr>
                <w:rFonts w:ascii="Arial" w:hAnsi="Arial" w:cs="Arial"/>
                <w:noProof/>
                <w:webHidden/>
                <w:sz w:val="24"/>
                <w:szCs w:val="24"/>
              </w:rPr>
              <w:fldChar w:fldCharType="end"/>
            </w:r>
          </w:hyperlink>
        </w:p>
        <w:p w14:paraId="12F874DA" w14:textId="7E8B890F" w:rsidR="00C135D6" w:rsidRPr="00F04FD4" w:rsidRDefault="00000000">
          <w:pPr>
            <w:pStyle w:val="TOC3"/>
            <w:tabs>
              <w:tab w:val="left" w:pos="880"/>
              <w:tab w:val="right" w:leader="dot" w:pos="9350"/>
            </w:tabs>
            <w:rPr>
              <w:rFonts w:ascii="Arial" w:hAnsi="Arial" w:cs="Arial"/>
              <w:noProof/>
              <w:sz w:val="24"/>
              <w:szCs w:val="24"/>
            </w:rPr>
          </w:pPr>
          <w:hyperlink w:anchor="_Toc97280966" w:history="1">
            <w:r w:rsidR="00C135D6" w:rsidRPr="00F04FD4">
              <w:rPr>
                <w:rStyle w:val="Hyperlink"/>
                <w:rFonts w:ascii="Arial" w:hAnsi="Arial" w:cs="Arial"/>
                <w:noProof/>
                <w:sz w:val="24"/>
                <w:szCs w:val="24"/>
                <w:lang w:bidi="en-US"/>
              </w:rPr>
              <w:t>B.</w:t>
            </w:r>
            <w:r w:rsidR="00C135D6" w:rsidRPr="00F04FD4">
              <w:rPr>
                <w:rFonts w:ascii="Arial" w:hAnsi="Arial" w:cs="Arial"/>
                <w:noProof/>
                <w:sz w:val="24"/>
                <w:szCs w:val="24"/>
              </w:rPr>
              <w:tab/>
            </w:r>
            <w:r w:rsidR="00C135D6" w:rsidRPr="00F04FD4">
              <w:rPr>
                <w:rStyle w:val="Hyperlink"/>
                <w:rFonts w:ascii="Arial" w:hAnsi="Arial" w:cs="Arial"/>
                <w:noProof/>
                <w:sz w:val="24"/>
                <w:szCs w:val="24"/>
                <w:lang w:bidi="en-US"/>
              </w:rPr>
              <w:t>Background</w:t>
            </w:r>
            <w:r w:rsidR="00C135D6" w:rsidRPr="00F04FD4">
              <w:rPr>
                <w:rFonts w:ascii="Arial" w:hAnsi="Arial" w:cs="Arial"/>
                <w:noProof/>
                <w:webHidden/>
                <w:sz w:val="24"/>
                <w:szCs w:val="24"/>
              </w:rPr>
              <w:tab/>
            </w:r>
            <w:r w:rsidR="00C135D6" w:rsidRPr="00F04FD4">
              <w:rPr>
                <w:rFonts w:ascii="Arial" w:hAnsi="Arial" w:cs="Arial"/>
                <w:noProof/>
                <w:webHidden/>
                <w:sz w:val="24"/>
                <w:szCs w:val="24"/>
              </w:rPr>
              <w:fldChar w:fldCharType="begin"/>
            </w:r>
            <w:r w:rsidR="00C135D6" w:rsidRPr="00F04FD4">
              <w:rPr>
                <w:rFonts w:ascii="Arial" w:hAnsi="Arial" w:cs="Arial"/>
                <w:noProof/>
                <w:webHidden/>
                <w:sz w:val="24"/>
                <w:szCs w:val="24"/>
              </w:rPr>
              <w:instrText xml:space="preserve"> PAGEREF _Toc97280966 \h </w:instrText>
            </w:r>
            <w:r w:rsidR="00C135D6" w:rsidRPr="00F04FD4">
              <w:rPr>
                <w:rFonts w:ascii="Arial" w:hAnsi="Arial" w:cs="Arial"/>
                <w:noProof/>
                <w:webHidden/>
                <w:sz w:val="24"/>
                <w:szCs w:val="24"/>
              </w:rPr>
            </w:r>
            <w:r w:rsidR="00C135D6" w:rsidRPr="00F04FD4">
              <w:rPr>
                <w:rFonts w:ascii="Arial" w:hAnsi="Arial" w:cs="Arial"/>
                <w:noProof/>
                <w:webHidden/>
                <w:sz w:val="24"/>
                <w:szCs w:val="24"/>
              </w:rPr>
              <w:fldChar w:fldCharType="separate"/>
            </w:r>
            <w:r w:rsidR="009B4A52" w:rsidRPr="00F04FD4">
              <w:rPr>
                <w:rFonts w:ascii="Arial" w:hAnsi="Arial" w:cs="Arial"/>
                <w:noProof/>
                <w:webHidden/>
                <w:sz w:val="24"/>
                <w:szCs w:val="24"/>
              </w:rPr>
              <w:t>3</w:t>
            </w:r>
            <w:r w:rsidR="00C135D6" w:rsidRPr="00F04FD4">
              <w:rPr>
                <w:rFonts w:ascii="Arial" w:hAnsi="Arial" w:cs="Arial"/>
                <w:noProof/>
                <w:webHidden/>
                <w:sz w:val="24"/>
                <w:szCs w:val="24"/>
              </w:rPr>
              <w:fldChar w:fldCharType="end"/>
            </w:r>
          </w:hyperlink>
        </w:p>
        <w:p w14:paraId="60A78E6F" w14:textId="5AB632A5" w:rsidR="00C135D6" w:rsidRPr="00F04FD4" w:rsidRDefault="00000000">
          <w:pPr>
            <w:pStyle w:val="TOC3"/>
            <w:tabs>
              <w:tab w:val="left" w:pos="880"/>
              <w:tab w:val="right" w:leader="dot" w:pos="9350"/>
            </w:tabs>
            <w:rPr>
              <w:rFonts w:ascii="Arial" w:hAnsi="Arial" w:cs="Arial"/>
              <w:noProof/>
              <w:sz w:val="24"/>
              <w:szCs w:val="24"/>
            </w:rPr>
          </w:pPr>
          <w:hyperlink w:anchor="_Toc97280967" w:history="1">
            <w:r w:rsidR="00C135D6" w:rsidRPr="00F04FD4">
              <w:rPr>
                <w:rStyle w:val="Hyperlink"/>
                <w:rFonts w:ascii="Arial" w:hAnsi="Arial" w:cs="Arial"/>
                <w:noProof/>
                <w:sz w:val="24"/>
                <w:szCs w:val="24"/>
                <w:lang w:bidi="en-US"/>
              </w:rPr>
              <w:t>C.</w:t>
            </w:r>
            <w:r w:rsidR="00C135D6" w:rsidRPr="00F04FD4">
              <w:rPr>
                <w:rFonts w:ascii="Arial" w:hAnsi="Arial" w:cs="Arial"/>
                <w:noProof/>
                <w:sz w:val="24"/>
                <w:szCs w:val="24"/>
              </w:rPr>
              <w:tab/>
            </w:r>
            <w:r w:rsidR="00C135D6" w:rsidRPr="00F04FD4">
              <w:rPr>
                <w:rStyle w:val="Hyperlink"/>
                <w:rFonts w:ascii="Arial" w:hAnsi="Arial" w:cs="Arial"/>
                <w:noProof/>
                <w:sz w:val="24"/>
                <w:szCs w:val="24"/>
                <w:lang w:bidi="en-US"/>
              </w:rPr>
              <w:t>Authorization</w:t>
            </w:r>
            <w:r w:rsidR="00C135D6" w:rsidRPr="00F04FD4">
              <w:rPr>
                <w:rFonts w:ascii="Arial" w:hAnsi="Arial" w:cs="Arial"/>
                <w:noProof/>
                <w:webHidden/>
                <w:sz w:val="24"/>
                <w:szCs w:val="24"/>
              </w:rPr>
              <w:tab/>
            </w:r>
            <w:r w:rsidR="00C135D6" w:rsidRPr="00F04FD4">
              <w:rPr>
                <w:rFonts w:ascii="Arial" w:hAnsi="Arial" w:cs="Arial"/>
                <w:noProof/>
                <w:webHidden/>
                <w:sz w:val="24"/>
                <w:szCs w:val="24"/>
              </w:rPr>
              <w:fldChar w:fldCharType="begin"/>
            </w:r>
            <w:r w:rsidR="00C135D6" w:rsidRPr="00F04FD4">
              <w:rPr>
                <w:rFonts w:ascii="Arial" w:hAnsi="Arial" w:cs="Arial"/>
                <w:noProof/>
                <w:webHidden/>
                <w:sz w:val="24"/>
                <w:szCs w:val="24"/>
              </w:rPr>
              <w:instrText xml:space="preserve"> PAGEREF _Toc97280967 \h </w:instrText>
            </w:r>
            <w:r w:rsidR="00C135D6" w:rsidRPr="00F04FD4">
              <w:rPr>
                <w:rFonts w:ascii="Arial" w:hAnsi="Arial" w:cs="Arial"/>
                <w:noProof/>
                <w:webHidden/>
                <w:sz w:val="24"/>
                <w:szCs w:val="24"/>
              </w:rPr>
            </w:r>
            <w:r w:rsidR="00C135D6" w:rsidRPr="00F04FD4">
              <w:rPr>
                <w:rFonts w:ascii="Arial" w:hAnsi="Arial" w:cs="Arial"/>
                <w:noProof/>
                <w:webHidden/>
                <w:sz w:val="24"/>
                <w:szCs w:val="24"/>
              </w:rPr>
              <w:fldChar w:fldCharType="separate"/>
            </w:r>
            <w:r w:rsidR="009B4A52" w:rsidRPr="00F04FD4">
              <w:rPr>
                <w:rFonts w:ascii="Arial" w:hAnsi="Arial" w:cs="Arial"/>
                <w:noProof/>
                <w:webHidden/>
                <w:sz w:val="24"/>
                <w:szCs w:val="24"/>
              </w:rPr>
              <w:t>4</w:t>
            </w:r>
            <w:r w:rsidR="00C135D6" w:rsidRPr="00F04FD4">
              <w:rPr>
                <w:rFonts w:ascii="Arial" w:hAnsi="Arial" w:cs="Arial"/>
                <w:noProof/>
                <w:webHidden/>
                <w:sz w:val="24"/>
                <w:szCs w:val="24"/>
              </w:rPr>
              <w:fldChar w:fldCharType="end"/>
            </w:r>
          </w:hyperlink>
        </w:p>
        <w:p w14:paraId="17101DDB" w14:textId="471844CB" w:rsidR="00C135D6" w:rsidRPr="00F04FD4" w:rsidRDefault="00000000">
          <w:pPr>
            <w:pStyle w:val="TOC2"/>
            <w:tabs>
              <w:tab w:val="left" w:pos="660"/>
              <w:tab w:val="right" w:leader="dot" w:pos="9350"/>
            </w:tabs>
            <w:rPr>
              <w:rFonts w:ascii="Arial" w:hAnsi="Arial" w:cs="Arial"/>
              <w:noProof/>
              <w:sz w:val="24"/>
              <w:szCs w:val="24"/>
            </w:rPr>
          </w:pPr>
          <w:hyperlink w:anchor="_Toc97280968" w:history="1">
            <w:r w:rsidR="00C135D6" w:rsidRPr="00F04FD4">
              <w:rPr>
                <w:rStyle w:val="Hyperlink"/>
                <w:rFonts w:ascii="Arial" w:hAnsi="Arial" w:cs="Arial"/>
                <w:noProof/>
                <w:sz w:val="24"/>
                <w:szCs w:val="24"/>
                <w:lang w:bidi="en-US"/>
              </w:rPr>
              <w:t>II.</w:t>
            </w:r>
            <w:r w:rsidR="00C135D6" w:rsidRPr="00F04FD4">
              <w:rPr>
                <w:rFonts w:ascii="Arial" w:hAnsi="Arial" w:cs="Arial"/>
                <w:noProof/>
                <w:sz w:val="24"/>
                <w:szCs w:val="24"/>
              </w:rPr>
              <w:tab/>
            </w:r>
            <w:r w:rsidR="00C135D6" w:rsidRPr="00F04FD4">
              <w:rPr>
                <w:rStyle w:val="Hyperlink"/>
                <w:rFonts w:ascii="Arial" w:hAnsi="Arial" w:cs="Arial"/>
                <w:noProof/>
                <w:sz w:val="24"/>
                <w:szCs w:val="24"/>
                <w:lang w:bidi="en-US"/>
              </w:rPr>
              <w:t>Description</w:t>
            </w:r>
            <w:r w:rsidR="00C135D6" w:rsidRPr="00F04FD4">
              <w:rPr>
                <w:rFonts w:ascii="Arial" w:hAnsi="Arial" w:cs="Arial"/>
                <w:noProof/>
                <w:webHidden/>
                <w:sz w:val="24"/>
                <w:szCs w:val="24"/>
              </w:rPr>
              <w:tab/>
            </w:r>
            <w:r w:rsidR="00C135D6" w:rsidRPr="00F04FD4">
              <w:rPr>
                <w:rFonts w:ascii="Arial" w:hAnsi="Arial" w:cs="Arial"/>
                <w:noProof/>
                <w:webHidden/>
                <w:sz w:val="24"/>
                <w:szCs w:val="24"/>
              </w:rPr>
              <w:fldChar w:fldCharType="begin"/>
            </w:r>
            <w:r w:rsidR="00C135D6" w:rsidRPr="00F04FD4">
              <w:rPr>
                <w:rFonts w:ascii="Arial" w:hAnsi="Arial" w:cs="Arial"/>
                <w:noProof/>
                <w:webHidden/>
                <w:sz w:val="24"/>
                <w:szCs w:val="24"/>
              </w:rPr>
              <w:instrText xml:space="preserve"> PAGEREF _Toc97280968 \h </w:instrText>
            </w:r>
            <w:r w:rsidR="00C135D6" w:rsidRPr="00F04FD4">
              <w:rPr>
                <w:rFonts w:ascii="Arial" w:hAnsi="Arial" w:cs="Arial"/>
                <w:noProof/>
                <w:webHidden/>
                <w:sz w:val="24"/>
                <w:szCs w:val="24"/>
              </w:rPr>
            </w:r>
            <w:r w:rsidR="00C135D6" w:rsidRPr="00F04FD4">
              <w:rPr>
                <w:rFonts w:ascii="Arial" w:hAnsi="Arial" w:cs="Arial"/>
                <w:noProof/>
                <w:webHidden/>
                <w:sz w:val="24"/>
                <w:szCs w:val="24"/>
              </w:rPr>
              <w:fldChar w:fldCharType="separate"/>
            </w:r>
            <w:r w:rsidR="009B4A52" w:rsidRPr="00F04FD4">
              <w:rPr>
                <w:rFonts w:ascii="Arial" w:hAnsi="Arial" w:cs="Arial"/>
                <w:noProof/>
                <w:webHidden/>
                <w:sz w:val="24"/>
                <w:szCs w:val="24"/>
              </w:rPr>
              <w:t>4</w:t>
            </w:r>
            <w:r w:rsidR="00C135D6" w:rsidRPr="00F04FD4">
              <w:rPr>
                <w:rFonts w:ascii="Arial" w:hAnsi="Arial" w:cs="Arial"/>
                <w:noProof/>
                <w:webHidden/>
                <w:sz w:val="24"/>
                <w:szCs w:val="24"/>
              </w:rPr>
              <w:fldChar w:fldCharType="end"/>
            </w:r>
          </w:hyperlink>
        </w:p>
        <w:p w14:paraId="605612C1" w14:textId="6CA911F8" w:rsidR="00C135D6" w:rsidRPr="00F04FD4" w:rsidRDefault="00000000">
          <w:pPr>
            <w:pStyle w:val="TOC3"/>
            <w:tabs>
              <w:tab w:val="left" w:pos="880"/>
              <w:tab w:val="right" w:leader="dot" w:pos="9350"/>
            </w:tabs>
            <w:rPr>
              <w:rFonts w:ascii="Arial" w:hAnsi="Arial" w:cs="Arial"/>
              <w:noProof/>
              <w:sz w:val="24"/>
              <w:szCs w:val="24"/>
            </w:rPr>
          </w:pPr>
          <w:hyperlink w:anchor="_Toc97280969" w:history="1">
            <w:r w:rsidR="00C135D6" w:rsidRPr="00F04FD4">
              <w:rPr>
                <w:rStyle w:val="Hyperlink"/>
                <w:rFonts w:ascii="Arial" w:hAnsi="Arial" w:cs="Arial"/>
                <w:noProof/>
                <w:sz w:val="24"/>
                <w:szCs w:val="24"/>
                <w:lang w:bidi="en-US"/>
              </w:rPr>
              <w:t>A.</w:t>
            </w:r>
            <w:r w:rsidR="00C135D6" w:rsidRPr="00F04FD4">
              <w:rPr>
                <w:rFonts w:ascii="Arial" w:hAnsi="Arial" w:cs="Arial"/>
                <w:noProof/>
                <w:sz w:val="24"/>
                <w:szCs w:val="24"/>
              </w:rPr>
              <w:tab/>
            </w:r>
            <w:r w:rsidR="00C135D6" w:rsidRPr="00F04FD4">
              <w:rPr>
                <w:rStyle w:val="Hyperlink"/>
                <w:rFonts w:ascii="Arial" w:hAnsi="Arial" w:cs="Arial"/>
                <w:noProof/>
                <w:sz w:val="24"/>
                <w:szCs w:val="24"/>
                <w:lang w:bidi="en-US"/>
              </w:rPr>
              <w:t>Grant Information</w:t>
            </w:r>
            <w:r w:rsidR="00C135D6" w:rsidRPr="00F04FD4">
              <w:rPr>
                <w:rFonts w:ascii="Arial" w:hAnsi="Arial" w:cs="Arial"/>
                <w:noProof/>
                <w:webHidden/>
                <w:sz w:val="24"/>
                <w:szCs w:val="24"/>
              </w:rPr>
              <w:tab/>
            </w:r>
            <w:r w:rsidR="00C135D6" w:rsidRPr="00F04FD4">
              <w:rPr>
                <w:rFonts w:ascii="Arial" w:hAnsi="Arial" w:cs="Arial"/>
                <w:noProof/>
                <w:webHidden/>
                <w:sz w:val="24"/>
                <w:szCs w:val="24"/>
              </w:rPr>
              <w:fldChar w:fldCharType="begin"/>
            </w:r>
            <w:r w:rsidR="00C135D6" w:rsidRPr="00F04FD4">
              <w:rPr>
                <w:rFonts w:ascii="Arial" w:hAnsi="Arial" w:cs="Arial"/>
                <w:noProof/>
                <w:webHidden/>
                <w:sz w:val="24"/>
                <w:szCs w:val="24"/>
              </w:rPr>
              <w:instrText xml:space="preserve"> PAGEREF _Toc97280969 \h </w:instrText>
            </w:r>
            <w:r w:rsidR="00C135D6" w:rsidRPr="00F04FD4">
              <w:rPr>
                <w:rFonts w:ascii="Arial" w:hAnsi="Arial" w:cs="Arial"/>
                <w:noProof/>
                <w:webHidden/>
                <w:sz w:val="24"/>
                <w:szCs w:val="24"/>
              </w:rPr>
            </w:r>
            <w:r w:rsidR="00C135D6" w:rsidRPr="00F04FD4">
              <w:rPr>
                <w:rFonts w:ascii="Arial" w:hAnsi="Arial" w:cs="Arial"/>
                <w:noProof/>
                <w:webHidden/>
                <w:sz w:val="24"/>
                <w:szCs w:val="24"/>
              </w:rPr>
              <w:fldChar w:fldCharType="separate"/>
            </w:r>
            <w:r w:rsidR="009B4A52" w:rsidRPr="00F04FD4">
              <w:rPr>
                <w:rFonts w:ascii="Arial" w:hAnsi="Arial" w:cs="Arial"/>
                <w:noProof/>
                <w:webHidden/>
                <w:sz w:val="24"/>
                <w:szCs w:val="24"/>
              </w:rPr>
              <w:t>4</w:t>
            </w:r>
            <w:r w:rsidR="00C135D6" w:rsidRPr="00F04FD4">
              <w:rPr>
                <w:rFonts w:ascii="Arial" w:hAnsi="Arial" w:cs="Arial"/>
                <w:noProof/>
                <w:webHidden/>
                <w:sz w:val="24"/>
                <w:szCs w:val="24"/>
              </w:rPr>
              <w:fldChar w:fldCharType="end"/>
            </w:r>
          </w:hyperlink>
        </w:p>
        <w:p w14:paraId="611A58CB" w14:textId="1DC6D000" w:rsidR="00C135D6" w:rsidRPr="00F04FD4" w:rsidRDefault="00000000">
          <w:pPr>
            <w:pStyle w:val="TOC3"/>
            <w:tabs>
              <w:tab w:val="left" w:pos="880"/>
              <w:tab w:val="right" w:leader="dot" w:pos="9350"/>
            </w:tabs>
            <w:rPr>
              <w:rFonts w:ascii="Arial" w:hAnsi="Arial" w:cs="Arial"/>
              <w:noProof/>
              <w:sz w:val="24"/>
              <w:szCs w:val="24"/>
            </w:rPr>
          </w:pPr>
          <w:hyperlink w:anchor="_Toc97280970" w:history="1">
            <w:r w:rsidR="00C135D6" w:rsidRPr="00F04FD4">
              <w:rPr>
                <w:rStyle w:val="Hyperlink"/>
                <w:rFonts w:ascii="Arial" w:hAnsi="Arial" w:cs="Arial"/>
                <w:noProof/>
                <w:sz w:val="24"/>
                <w:szCs w:val="24"/>
                <w:lang w:bidi="en-US"/>
              </w:rPr>
              <w:t>B.</w:t>
            </w:r>
            <w:r w:rsidR="00C135D6" w:rsidRPr="00F04FD4">
              <w:rPr>
                <w:rFonts w:ascii="Arial" w:hAnsi="Arial" w:cs="Arial"/>
                <w:noProof/>
                <w:sz w:val="24"/>
                <w:szCs w:val="24"/>
              </w:rPr>
              <w:tab/>
            </w:r>
            <w:r w:rsidR="00C135D6" w:rsidRPr="00F04FD4">
              <w:rPr>
                <w:rStyle w:val="Hyperlink"/>
                <w:rFonts w:ascii="Arial" w:hAnsi="Arial" w:cs="Arial"/>
                <w:noProof/>
                <w:sz w:val="24"/>
                <w:szCs w:val="24"/>
                <w:lang w:bidi="en-US"/>
              </w:rPr>
              <w:t>Eligibility Requirements</w:t>
            </w:r>
            <w:r w:rsidR="00C135D6" w:rsidRPr="00F04FD4">
              <w:rPr>
                <w:rFonts w:ascii="Arial" w:hAnsi="Arial" w:cs="Arial"/>
                <w:noProof/>
                <w:webHidden/>
                <w:sz w:val="24"/>
                <w:szCs w:val="24"/>
              </w:rPr>
              <w:tab/>
            </w:r>
            <w:r w:rsidR="00C135D6" w:rsidRPr="00F04FD4">
              <w:rPr>
                <w:rFonts w:ascii="Arial" w:hAnsi="Arial" w:cs="Arial"/>
                <w:noProof/>
                <w:webHidden/>
                <w:sz w:val="24"/>
                <w:szCs w:val="24"/>
              </w:rPr>
              <w:fldChar w:fldCharType="begin"/>
            </w:r>
            <w:r w:rsidR="00C135D6" w:rsidRPr="00F04FD4">
              <w:rPr>
                <w:rFonts w:ascii="Arial" w:hAnsi="Arial" w:cs="Arial"/>
                <w:noProof/>
                <w:webHidden/>
                <w:sz w:val="24"/>
                <w:szCs w:val="24"/>
              </w:rPr>
              <w:instrText xml:space="preserve"> PAGEREF _Toc97280970 \h </w:instrText>
            </w:r>
            <w:r w:rsidR="00C135D6" w:rsidRPr="00F04FD4">
              <w:rPr>
                <w:rFonts w:ascii="Arial" w:hAnsi="Arial" w:cs="Arial"/>
                <w:noProof/>
                <w:webHidden/>
                <w:sz w:val="24"/>
                <w:szCs w:val="24"/>
              </w:rPr>
            </w:r>
            <w:r w:rsidR="00C135D6" w:rsidRPr="00F04FD4">
              <w:rPr>
                <w:rFonts w:ascii="Arial" w:hAnsi="Arial" w:cs="Arial"/>
                <w:noProof/>
                <w:webHidden/>
                <w:sz w:val="24"/>
                <w:szCs w:val="24"/>
              </w:rPr>
              <w:fldChar w:fldCharType="separate"/>
            </w:r>
            <w:r w:rsidR="009B4A52" w:rsidRPr="00F04FD4">
              <w:rPr>
                <w:rFonts w:ascii="Arial" w:hAnsi="Arial" w:cs="Arial"/>
                <w:noProof/>
                <w:webHidden/>
                <w:sz w:val="24"/>
                <w:szCs w:val="24"/>
              </w:rPr>
              <w:t>4</w:t>
            </w:r>
            <w:r w:rsidR="00C135D6" w:rsidRPr="00F04FD4">
              <w:rPr>
                <w:rFonts w:ascii="Arial" w:hAnsi="Arial" w:cs="Arial"/>
                <w:noProof/>
                <w:webHidden/>
                <w:sz w:val="24"/>
                <w:szCs w:val="24"/>
              </w:rPr>
              <w:fldChar w:fldCharType="end"/>
            </w:r>
          </w:hyperlink>
        </w:p>
        <w:p w14:paraId="4ACD460D" w14:textId="7C6E8BC3" w:rsidR="00C135D6" w:rsidRPr="00F04FD4" w:rsidRDefault="00000000">
          <w:pPr>
            <w:pStyle w:val="TOC3"/>
            <w:tabs>
              <w:tab w:val="left" w:pos="880"/>
              <w:tab w:val="right" w:leader="dot" w:pos="9350"/>
            </w:tabs>
            <w:rPr>
              <w:rFonts w:ascii="Arial" w:hAnsi="Arial" w:cs="Arial"/>
              <w:noProof/>
              <w:sz w:val="24"/>
              <w:szCs w:val="24"/>
            </w:rPr>
          </w:pPr>
          <w:hyperlink w:anchor="_Toc97280971" w:history="1">
            <w:r w:rsidR="00C135D6" w:rsidRPr="00F04FD4">
              <w:rPr>
                <w:rStyle w:val="Hyperlink"/>
                <w:rFonts w:ascii="Arial" w:hAnsi="Arial" w:cs="Arial"/>
                <w:noProof/>
                <w:sz w:val="24"/>
                <w:szCs w:val="24"/>
                <w:lang w:bidi="en-US"/>
              </w:rPr>
              <w:t>C.</w:t>
            </w:r>
            <w:r w:rsidR="00C135D6" w:rsidRPr="00F04FD4">
              <w:rPr>
                <w:rFonts w:ascii="Arial" w:hAnsi="Arial" w:cs="Arial"/>
                <w:noProof/>
                <w:sz w:val="24"/>
                <w:szCs w:val="24"/>
              </w:rPr>
              <w:tab/>
            </w:r>
            <w:r w:rsidR="00C135D6" w:rsidRPr="00F04FD4">
              <w:rPr>
                <w:rStyle w:val="Hyperlink"/>
                <w:rFonts w:ascii="Arial" w:hAnsi="Arial" w:cs="Arial"/>
                <w:noProof/>
                <w:sz w:val="24"/>
                <w:szCs w:val="24"/>
                <w:lang w:bidi="en-US"/>
              </w:rPr>
              <w:t>Allowable Activities and Costs</w:t>
            </w:r>
            <w:r w:rsidR="00C135D6" w:rsidRPr="00F04FD4">
              <w:rPr>
                <w:rFonts w:ascii="Arial" w:hAnsi="Arial" w:cs="Arial"/>
                <w:noProof/>
                <w:webHidden/>
                <w:sz w:val="24"/>
                <w:szCs w:val="24"/>
              </w:rPr>
              <w:tab/>
            </w:r>
            <w:r w:rsidR="00C135D6" w:rsidRPr="00F04FD4">
              <w:rPr>
                <w:rFonts w:ascii="Arial" w:hAnsi="Arial" w:cs="Arial"/>
                <w:noProof/>
                <w:webHidden/>
                <w:sz w:val="24"/>
                <w:szCs w:val="24"/>
              </w:rPr>
              <w:fldChar w:fldCharType="begin"/>
            </w:r>
            <w:r w:rsidR="00C135D6" w:rsidRPr="00F04FD4">
              <w:rPr>
                <w:rFonts w:ascii="Arial" w:hAnsi="Arial" w:cs="Arial"/>
                <w:noProof/>
                <w:webHidden/>
                <w:sz w:val="24"/>
                <w:szCs w:val="24"/>
              </w:rPr>
              <w:instrText xml:space="preserve"> PAGEREF _Toc97280971 \h </w:instrText>
            </w:r>
            <w:r w:rsidR="00C135D6" w:rsidRPr="00F04FD4">
              <w:rPr>
                <w:rFonts w:ascii="Arial" w:hAnsi="Arial" w:cs="Arial"/>
                <w:noProof/>
                <w:webHidden/>
                <w:sz w:val="24"/>
                <w:szCs w:val="24"/>
              </w:rPr>
            </w:r>
            <w:r w:rsidR="00C135D6" w:rsidRPr="00F04FD4">
              <w:rPr>
                <w:rFonts w:ascii="Arial" w:hAnsi="Arial" w:cs="Arial"/>
                <w:noProof/>
                <w:webHidden/>
                <w:sz w:val="24"/>
                <w:szCs w:val="24"/>
              </w:rPr>
              <w:fldChar w:fldCharType="separate"/>
            </w:r>
            <w:r w:rsidR="009B4A52" w:rsidRPr="00F04FD4">
              <w:rPr>
                <w:rFonts w:ascii="Arial" w:hAnsi="Arial" w:cs="Arial"/>
                <w:noProof/>
                <w:webHidden/>
                <w:sz w:val="24"/>
                <w:szCs w:val="24"/>
              </w:rPr>
              <w:t>5</w:t>
            </w:r>
            <w:r w:rsidR="00C135D6" w:rsidRPr="00F04FD4">
              <w:rPr>
                <w:rFonts w:ascii="Arial" w:hAnsi="Arial" w:cs="Arial"/>
                <w:noProof/>
                <w:webHidden/>
                <w:sz w:val="24"/>
                <w:szCs w:val="24"/>
              </w:rPr>
              <w:fldChar w:fldCharType="end"/>
            </w:r>
          </w:hyperlink>
        </w:p>
        <w:p w14:paraId="4005468D" w14:textId="25E3588A" w:rsidR="00C135D6" w:rsidRPr="00F04FD4" w:rsidRDefault="00000000">
          <w:pPr>
            <w:pStyle w:val="TOC3"/>
            <w:tabs>
              <w:tab w:val="left" w:pos="880"/>
              <w:tab w:val="right" w:leader="dot" w:pos="9350"/>
            </w:tabs>
            <w:rPr>
              <w:rFonts w:ascii="Arial" w:hAnsi="Arial" w:cs="Arial"/>
              <w:noProof/>
              <w:sz w:val="24"/>
              <w:szCs w:val="24"/>
            </w:rPr>
          </w:pPr>
          <w:hyperlink w:anchor="_Toc97280972" w:history="1">
            <w:r w:rsidR="00C135D6" w:rsidRPr="00F04FD4">
              <w:rPr>
                <w:rStyle w:val="Hyperlink"/>
                <w:rFonts w:ascii="Arial" w:hAnsi="Arial" w:cs="Arial"/>
                <w:noProof/>
                <w:sz w:val="24"/>
                <w:szCs w:val="24"/>
                <w:lang w:bidi="en-US"/>
              </w:rPr>
              <w:t>D.</w:t>
            </w:r>
            <w:r w:rsidR="00C135D6" w:rsidRPr="00F04FD4">
              <w:rPr>
                <w:rFonts w:ascii="Arial" w:hAnsi="Arial" w:cs="Arial"/>
                <w:noProof/>
                <w:sz w:val="24"/>
                <w:szCs w:val="24"/>
              </w:rPr>
              <w:tab/>
            </w:r>
            <w:r w:rsidR="00C135D6" w:rsidRPr="00F04FD4">
              <w:rPr>
                <w:rStyle w:val="Hyperlink"/>
                <w:rFonts w:ascii="Arial" w:hAnsi="Arial" w:cs="Arial"/>
                <w:noProof/>
                <w:sz w:val="24"/>
                <w:szCs w:val="24"/>
                <w:lang w:bidi="en-US"/>
              </w:rPr>
              <w:t>Non-Allowable Activities and Costs</w:t>
            </w:r>
            <w:r w:rsidR="00C135D6" w:rsidRPr="00F04FD4">
              <w:rPr>
                <w:rFonts w:ascii="Arial" w:hAnsi="Arial" w:cs="Arial"/>
                <w:noProof/>
                <w:webHidden/>
                <w:sz w:val="24"/>
                <w:szCs w:val="24"/>
              </w:rPr>
              <w:tab/>
            </w:r>
            <w:r w:rsidR="00C135D6" w:rsidRPr="00F04FD4">
              <w:rPr>
                <w:rFonts w:ascii="Arial" w:hAnsi="Arial" w:cs="Arial"/>
                <w:noProof/>
                <w:webHidden/>
                <w:sz w:val="24"/>
                <w:szCs w:val="24"/>
              </w:rPr>
              <w:fldChar w:fldCharType="begin"/>
            </w:r>
            <w:r w:rsidR="00C135D6" w:rsidRPr="00F04FD4">
              <w:rPr>
                <w:rFonts w:ascii="Arial" w:hAnsi="Arial" w:cs="Arial"/>
                <w:noProof/>
                <w:webHidden/>
                <w:sz w:val="24"/>
                <w:szCs w:val="24"/>
              </w:rPr>
              <w:instrText xml:space="preserve"> PAGEREF _Toc97280972 \h </w:instrText>
            </w:r>
            <w:r w:rsidR="00C135D6" w:rsidRPr="00F04FD4">
              <w:rPr>
                <w:rFonts w:ascii="Arial" w:hAnsi="Arial" w:cs="Arial"/>
                <w:noProof/>
                <w:webHidden/>
                <w:sz w:val="24"/>
                <w:szCs w:val="24"/>
              </w:rPr>
            </w:r>
            <w:r w:rsidR="00C135D6" w:rsidRPr="00F04FD4">
              <w:rPr>
                <w:rFonts w:ascii="Arial" w:hAnsi="Arial" w:cs="Arial"/>
                <w:noProof/>
                <w:webHidden/>
                <w:sz w:val="24"/>
                <w:szCs w:val="24"/>
              </w:rPr>
              <w:fldChar w:fldCharType="separate"/>
            </w:r>
            <w:r w:rsidR="009B4A52" w:rsidRPr="00F04FD4">
              <w:rPr>
                <w:rFonts w:ascii="Arial" w:hAnsi="Arial" w:cs="Arial"/>
                <w:noProof/>
                <w:webHidden/>
                <w:sz w:val="24"/>
                <w:szCs w:val="24"/>
              </w:rPr>
              <w:t>6</w:t>
            </w:r>
            <w:r w:rsidR="00C135D6" w:rsidRPr="00F04FD4">
              <w:rPr>
                <w:rFonts w:ascii="Arial" w:hAnsi="Arial" w:cs="Arial"/>
                <w:noProof/>
                <w:webHidden/>
                <w:sz w:val="24"/>
                <w:szCs w:val="24"/>
              </w:rPr>
              <w:fldChar w:fldCharType="end"/>
            </w:r>
          </w:hyperlink>
        </w:p>
        <w:p w14:paraId="2570634B" w14:textId="7B27B4D7" w:rsidR="00C135D6" w:rsidRPr="00F04FD4" w:rsidRDefault="00000000">
          <w:pPr>
            <w:pStyle w:val="TOC3"/>
            <w:tabs>
              <w:tab w:val="left" w:pos="880"/>
              <w:tab w:val="right" w:leader="dot" w:pos="9350"/>
            </w:tabs>
            <w:rPr>
              <w:rFonts w:ascii="Arial" w:hAnsi="Arial" w:cs="Arial"/>
              <w:noProof/>
              <w:sz w:val="24"/>
              <w:szCs w:val="24"/>
            </w:rPr>
          </w:pPr>
          <w:hyperlink w:anchor="_Toc97280973" w:history="1">
            <w:r w:rsidR="00C135D6" w:rsidRPr="00F04FD4">
              <w:rPr>
                <w:rStyle w:val="Hyperlink"/>
                <w:rFonts w:ascii="Arial" w:hAnsi="Arial" w:cs="Arial"/>
                <w:noProof/>
                <w:sz w:val="24"/>
                <w:szCs w:val="24"/>
                <w:lang w:bidi="en-US"/>
              </w:rPr>
              <w:t>E.</w:t>
            </w:r>
            <w:r w:rsidR="00C135D6" w:rsidRPr="00F04FD4">
              <w:rPr>
                <w:rFonts w:ascii="Arial" w:hAnsi="Arial" w:cs="Arial"/>
                <w:noProof/>
                <w:sz w:val="24"/>
                <w:szCs w:val="24"/>
              </w:rPr>
              <w:tab/>
            </w:r>
            <w:r w:rsidR="00C135D6" w:rsidRPr="00F04FD4">
              <w:rPr>
                <w:rStyle w:val="Hyperlink"/>
                <w:rFonts w:ascii="Arial" w:hAnsi="Arial" w:cs="Arial"/>
                <w:noProof/>
                <w:sz w:val="24"/>
                <w:szCs w:val="24"/>
                <w:lang w:bidi="en-US"/>
              </w:rPr>
              <w:t>Administrative Indirect Cost Rate</w:t>
            </w:r>
            <w:r w:rsidR="00C135D6" w:rsidRPr="00F04FD4">
              <w:rPr>
                <w:rFonts w:ascii="Arial" w:hAnsi="Arial" w:cs="Arial"/>
                <w:noProof/>
                <w:webHidden/>
                <w:sz w:val="24"/>
                <w:szCs w:val="24"/>
              </w:rPr>
              <w:tab/>
            </w:r>
            <w:r w:rsidR="00C135D6" w:rsidRPr="00F04FD4">
              <w:rPr>
                <w:rFonts w:ascii="Arial" w:hAnsi="Arial" w:cs="Arial"/>
                <w:noProof/>
                <w:webHidden/>
                <w:sz w:val="24"/>
                <w:szCs w:val="24"/>
              </w:rPr>
              <w:fldChar w:fldCharType="begin"/>
            </w:r>
            <w:r w:rsidR="00C135D6" w:rsidRPr="00F04FD4">
              <w:rPr>
                <w:rFonts w:ascii="Arial" w:hAnsi="Arial" w:cs="Arial"/>
                <w:noProof/>
                <w:webHidden/>
                <w:sz w:val="24"/>
                <w:szCs w:val="24"/>
              </w:rPr>
              <w:instrText xml:space="preserve"> PAGEREF _Toc97280973 \h </w:instrText>
            </w:r>
            <w:r w:rsidR="00C135D6" w:rsidRPr="00F04FD4">
              <w:rPr>
                <w:rFonts w:ascii="Arial" w:hAnsi="Arial" w:cs="Arial"/>
                <w:noProof/>
                <w:webHidden/>
                <w:sz w:val="24"/>
                <w:szCs w:val="24"/>
              </w:rPr>
            </w:r>
            <w:r w:rsidR="00C135D6" w:rsidRPr="00F04FD4">
              <w:rPr>
                <w:rFonts w:ascii="Arial" w:hAnsi="Arial" w:cs="Arial"/>
                <w:noProof/>
                <w:webHidden/>
                <w:sz w:val="24"/>
                <w:szCs w:val="24"/>
              </w:rPr>
              <w:fldChar w:fldCharType="separate"/>
            </w:r>
            <w:r w:rsidR="009B4A52" w:rsidRPr="00F04FD4">
              <w:rPr>
                <w:rFonts w:ascii="Arial" w:hAnsi="Arial" w:cs="Arial"/>
                <w:noProof/>
                <w:webHidden/>
                <w:sz w:val="24"/>
                <w:szCs w:val="24"/>
              </w:rPr>
              <w:t>6</w:t>
            </w:r>
            <w:r w:rsidR="00C135D6" w:rsidRPr="00F04FD4">
              <w:rPr>
                <w:rFonts w:ascii="Arial" w:hAnsi="Arial" w:cs="Arial"/>
                <w:noProof/>
                <w:webHidden/>
                <w:sz w:val="24"/>
                <w:szCs w:val="24"/>
              </w:rPr>
              <w:fldChar w:fldCharType="end"/>
            </w:r>
          </w:hyperlink>
        </w:p>
        <w:p w14:paraId="639E0671" w14:textId="24AF3EEF" w:rsidR="00C135D6" w:rsidRPr="00F04FD4" w:rsidRDefault="00000000">
          <w:pPr>
            <w:pStyle w:val="TOC2"/>
            <w:tabs>
              <w:tab w:val="left" w:pos="880"/>
              <w:tab w:val="right" w:leader="dot" w:pos="9350"/>
            </w:tabs>
            <w:rPr>
              <w:rFonts w:ascii="Arial" w:hAnsi="Arial" w:cs="Arial"/>
              <w:noProof/>
              <w:sz w:val="24"/>
              <w:szCs w:val="24"/>
            </w:rPr>
          </w:pPr>
          <w:hyperlink w:anchor="_Toc97280974" w:history="1">
            <w:r w:rsidR="00C135D6" w:rsidRPr="00F04FD4">
              <w:rPr>
                <w:rStyle w:val="Hyperlink"/>
                <w:rFonts w:ascii="Arial" w:hAnsi="Arial" w:cs="Arial"/>
                <w:noProof/>
                <w:sz w:val="24"/>
                <w:szCs w:val="24"/>
                <w:lang w:bidi="en-US"/>
              </w:rPr>
              <w:t>III.</w:t>
            </w:r>
            <w:r w:rsidR="00C135D6" w:rsidRPr="00F04FD4">
              <w:rPr>
                <w:rFonts w:ascii="Arial" w:hAnsi="Arial" w:cs="Arial"/>
                <w:noProof/>
                <w:sz w:val="24"/>
                <w:szCs w:val="24"/>
              </w:rPr>
              <w:tab/>
            </w:r>
            <w:r w:rsidR="00C135D6" w:rsidRPr="00F04FD4">
              <w:rPr>
                <w:rStyle w:val="Hyperlink"/>
                <w:rFonts w:ascii="Arial" w:hAnsi="Arial" w:cs="Arial"/>
                <w:noProof/>
                <w:sz w:val="24"/>
                <w:szCs w:val="24"/>
                <w:lang w:bidi="en-US"/>
              </w:rPr>
              <w:t>Application Processes and Procedures</w:t>
            </w:r>
            <w:r w:rsidR="00C135D6" w:rsidRPr="00F04FD4">
              <w:rPr>
                <w:rFonts w:ascii="Arial" w:hAnsi="Arial" w:cs="Arial"/>
                <w:noProof/>
                <w:webHidden/>
                <w:sz w:val="24"/>
                <w:szCs w:val="24"/>
              </w:rPr>
              <w:tab/>
            </w:r>
            <w:r w:rsidR="00C135D6" w:rsidRPr="00F04FD4">
              <w:rPr>
                <w:rFonts w:ascii="Arial" w:hAnsi="Arial" w:cs="Arial"/>
                <w:noProof/>
                <w:webHidden/>
                <w:sz w:val="24"/>
                <w:szCs w:val="24"/>
              </w:rPr>
              <w:fldChar w:fldCharType="begin"/>
            </w:r>
            <w:r w:rsidR="00C135D6" w:rsidRPr="00F04FD4">
              <w:rPr>
                <w:rFonts w:ascii="Arial" w:hAnsi="Arial" w:cs="Arial"/>
                <w:noProof/>
                <w:webHidden/>
                <w:sz w:val="24"/>
                <w:szCs w:val="24"/>
              </w:rPr>
              <w:instrText xml:space="preserve"> PAGEREF _Toc97280974 \h </w:instrText>
            </w:r>
            <w:r w:rsidR="00C135D6" w:rsidRPr="00F04FD4">
              <w:rPr>
                <w:rFonts w:ascii="Arial" w:hAnsi="Arial" w:cs="Arial"/>
                <w:noProof/>
                <w:webHidden/>
                <w:sz w:val="24"/>
                <w:szCs w:val="24"/>
              </w:rPr>
            </w:r>
            <w:r w:rsidR="00C135D6" w:rsidRPr="00F04FD4">
              <w:rPr>
                <w:rFonts w:ascii="Arial" w:hAnsi="Arial" w:cs="Arial"/>
                <w:noProof/>
                <w:webHidden/>
                <w:sz w:val="24"/>
                <w:szCs w:val="24"/>
              </w:rPr>
              <w:fldChar w:fldCharType="separate"/>
            </w:r>
            <w:r w:rsidR="009B4A52" w:rsidRPr="00F04FD4">
              <w:rPr>
                <w:rFonts w:ascii="Arial" w:hAnsi="Arial" w:cs="Arial"/>
                <w:noProof/>
                <w:webHidden/>
                <w:sz w:val="24"/>
                <w:szCs w:val="24"/>
              </w:rPr>
              <w:t>6</w:t>
            </w:r>
            <w:r w:rsidR="00C135D6" w:rsidRPr="00F04FD4">
              <w:rPr>
                <w:rFonts w:ascii="Arial" w:hAnsi="Arial" w:cs="Arial"/>
                <w:noProof/>
                <w:webHidden/>
                <w:sz w:val="24"/>
                <w:szCs w:val="24"/>
              </w:rPr>
              <w:fldChar w:fldCharType="end"/>
            </w:r>
          </w:hyperlink>
        </w:p>
        <w:p w14:paraId="406A00DB" w14:textId="0A1E85BE" w:rsidR="00C135D6" w:rsidRPr="00F04FD4" w:rsidRDefault="00000000">
          <w:pPr>
            <w:pStyle w:val="TOC3"/>
            <w:tabs>
              <w:tab w:val="left" w:pos="880"/>
              <w:tab w:val="right" w:leader="dot" w:pos="9350"/>
            </w:tabs>
            <w:rPr>
              <w:rFonts w:ascii="Arial" w:hAnsi="Arial" w:cs="Arial"/>
              <w:noProof/>
              <w:sz w:val="24"/>
              <w:szCs w:val="24"/>
            </w:rPr>
          </w:pPr>
          <w:hyperlink w:anchor="_Toc97280975" w:history="1">
            <w:r w:rsidR="00C135D6" w:rsidRPr="00F04FD4">
              <w:rPr>
                <w:rStyle w:val="Hyperlink"/>
                <w:rFonts w:ascii="Arial" w:hAnsi="Arial" w:cs="Arial"/>
                <w:noProof/>
                <w:sz w:val="24"/>
                <w:szCs w:val="24"/>
                <w:lang w:bidi="en-US"/>
              </w:rPr>
              <w:t>A.</w:t>
            </w:r>
            <w:r w:rsidR="00C135D6" w:rsidRPr="00F04FD4">
              <w:rPr>
                <w:rFonts w:ascii="Arial" w:hAnsi="Arial" w:cs="Arial"/>
                <w:noProof/>
                <w:sz w:val="24"/>
                <w:szCs w:val="24"/>
              </w:rPr>
              <w:tab/>
            </w:r>
            <w:r w:rsidR="00C135D6" w:rsidRPr="00F04FD4">
              <w:rPr>
                <w:rStyle w:val="Hyperlink"/>
                <w:rFonts w:ascii="Arial" w:hAnsi="Arial" w:cs="Arial"/>
                <w:noProof/>
                <w:sz w:val="24"/>
                <w:szCs w:val="24"/>
                <w:lang w:bidi="en-US"/>
              </w:rPr>
              <w:t>Timeline*</w:t>
            </w:r>
            <w:r w:rsidR="00C135D6" w:rsidRPr="00F04FD4">
              <w:rPr>
                <w:rFonts w:ascii="Arial" w:hAnsi="Arial" w:cs="Arial"/>
                <w:noProof/>
                <w:webHidden/>
                <w:sz w:val="24"/>
                <w:szCs w:val="24"/>
              </w:rPr>
              <w:tab/>
            </w:r>
            <w:r w:rsidR="00C135D6" w:rsidRPr="00F04FD4">
              <w:rPr>
                <w:rFonts w:ascii="Arial" w:hAnsi="Arial" w:cs="Arial"/>
                <w:noProof/>
                <w:webHidden/>
                <w:sz w:val="24"/>
                <w:szCs w:val="24"/>
              </w:rPr>
              <w:fldChar w:fldCharType="begin"/>
            </w:r>
            <w:r w:rsidR="00C135D6" w:rsidRPr="00F04FD4">
              <w:rPr>
                <w:rFonts w:ascii="Arial" w:hAnsi="Arial" w:cs="Arial"/>
                <w:noProof/>
                <w:webHidden/>
                <w:sz w:val="24"/>
                <w:szCs w:val="24"/>
              </w:rPr>
              <w:instrText xml:space="preserve"> PAGEREF _Toc97280975 \h </w:instrText>
            </w:r>
            <w:r w:rsidR="00C135D6" w:rsidRPr="00F04FD4">
              <w:rPr>
                <w:rFonts w:ascii="Arial" w:hAnsi="Arial" w:cs="Arial"/>
                <w:noProof/>
                <w:webHidden/>
                <w:sz w:val="24"/>
                <w:szCs w:val="24"/>
              </w:rPr>
            </w:r>
            <w:r w:rsidR="00C135D6" w:rsidRPr="00F04FD4">
              <w:rPr>
                <w:rFonts w:ascii="Arial" w:hAnsi="Arial" w:cs="Arial"/>
                <w:noProof/>
                <w:webHidden/>
                <w:sz w:val="24"/>
                <w:szCs w:val="24"/>
              </w:rPr>
              <w:fldChar w:fldCharType="separate"/>
            </w:r>
            <w:r w:rsidR="009B4A52" w:rsidRPr="00F04FD4">
              <w:rPr>
                <w:rFonts w:ascii="Arial" w:hAnsi="Arial" w:cs="Arial"/>
                <w:noProof/>
                <w:webHidden/>
                <w:sz w:val="24"/>
                <w:szCs w:val="24"/>
              </w:rPr>
              <w:t>6</w:t>
            </w:r>
            <w:r w:rsidR="00C135D6" w:rsidRPr="00F04FD4">
              <w:rPr>
                <w:rFonts w:ascii="Arial" w:hAnsi="Arial" w:cs="Arial"/>
                <w:noProof/>
                <w:webHidden/>
                <w:sz w:val="24"/>
                <w:szCs w:val="24"/>
              </w:rPr>
              <w:fldChar w:fldCharType="end"/>
            </w:r>
          </w:hyperlink>
        </w:p>
        <w:p w14:paraId="3DAFA94D" w14:textId="2AF1073D" w:rsidR="00C135D6" w:rsidRPr="00F04FD4" w:rsidRDefault="00000000">
          <w:pPr>
            <w:pStyle w:val="TOC3"/>
            <w:tabs>
              <w:tab w:val="left" w:pos="880"/>
              <w:tab w:val="right" w:leader="dot" w:pos="9350"/>
            </w:tabs>
            <w:rPr>
              <w:rFonts w:ascii="Arial" w:hAnsi="Arial" w:cs="Arial"/>
              <w:noProof/>
              <w:sz w:val="24"/>
              <w:szCs w:val="24"/>
            </w:rPr>
          </w:pPr>
          <w:hyperlink w:anchor="_Toc97280976" w:history="1">
            <w:r w:rsidR="00C135D6" w:rsidRPr="00F04FD4">
              <w:rPr>
                <w:rStyle w:val="Hyperlink"/>
                <w:rFonts w:ascii="Arial" w:hAnsi="Arial" w:cs="Arial"/>
                <w:noProof/>
                <w:sz w:val="24"/>
                <w:szCs w:val="24"/>
                <w:lang w:bidi="en-US"/>
              </w:rPr>
              <w:t>B.</w:t>
            </w:r>
            <w:r w:rsidR="00C135D6" w:rsidRPr="00F04FD4">
              <w:rPr>
                <w:rFonts w:ascii="Arial" w:hAnsi="Arial" w:cs="Arial"/>
                <w:noProof/>
                <w:sz w:val="24"/>
                <w:szCs w:val="24"/>
              </w:rPr>
              <w:tab/>
            </w:r>
            <w:r w:rsidR="00C135D6" w:rsidRPr="00F04FD4">
              <w:rPr>
                <w:rStyle w:val="Hyperlink"/>
                <w:rFonts w:ascii="Arial" w:hAnsi="Arial" w:cs="Arial"/>
                <w:noProof/>
                <w:sz w:val="24"/>
                <w:szCs w:val="24"/>
                <w:lang w:bidi="en-US"/>
              </w:rPr>
              <w:t>Application Process</w:t>
            </w:r>
            <w:r w:rsidR="00C135D6" w:rsidRPr="00F04FD4">
              <w:rPr>
                <w:rFonts w:ascii="Arial" w:hAnsi="Arial" w:cs="Arial"/>
                <w:noProof/>
                <w:webHidden/>
                <w:sz w:val="24"/>
                <w:szCs w:val="24"/>
              </w:rPr>
              <w:tab/>
            </w:r>
            <w:r w:rsidR="00C135D6" w:rsidRPr="00F04FD4">
              <w:rPr>
                <w:rFonts w:ascii="Arial" w:hAnsi="Arial" w:cs="Arial"/>
                <w:noProof/>
                <w:webHidden/>
                <w:sz w:val="24"/>
                <w:szCs w:val="24"/>
              </w:rPr>
              <w:fldChar w:fldCharType="begin"/>
            </w:r>
            <w:r w:rsidR="00C135D6" w:rsidRPr="00F04FD4">
              <w:rPr>
                <w:rFonts w:ascii="Arial" w:hAnsi="Arial" w:cs="Arial"/>
                <w:noProof/>
                <w:webHidden/>
                <w:sz w:val="24"/>
                <w:szCs w:val="24"/>
              </w:rPr>
              <w:instrText xml:space="preserve"> PAGEREF _Toc97280976 \h </w:instrText>
            </w:r>
            <w:r w:rsidR="00C135D6" w:rsidRPr="00F04FD4">
              <w:rPr>
                <w:rFonts w:ascii="Arial" w:hAnsi="Arial" w:cs="Arial"/>
                <w:noProof/>
                <w:webHidden/>
                <w:sz w:val="24"/>
                <w:szCs w:val="24"/>
              </w:rPr>
            </w:r>
            <w:r w:rsidR="00C135D6" w:rsidRPr="00F04FD4">
              <w:rPr>
                <w:rFonts w:ascii="Arial" w:hAnsi="Arial" w:cs="Arial"/>
                <w:noProof/>
                <w:webHidden/>
                <w:sz w:val="24"/>
                <w:szCs w:val="24"/>
              </w:rPr>
              <w:fldChar w:fldCharType="separate"/>
            </w:r>
            <w:r w:rsidR="009B4A52" w:rsidRPr="00F04FD4">
              <w:rPr>
                <w:rFonts w:ascii="Arial" w:hAnsi="Arial" w:cs="Arial"/>
                <w:noProof/>
                <w:webHidden/>
                <w:sz w:val="24"/>
                <w:szCs w:val="24"/>
              </w:rPr>
              <w:t>7</w:t>
            </w:r>
            <w:r w:rsidR="00C135D6" w:rsidRPr="00F04FD4">
              <w:rPr>
                <w:rFonts w:ascii="Arial" w:hAnsi="Arial" w:cs="Arial"/>
                <w:noProof/>
                <w:webHidden/>
                <w:sz w:val="24"/>
                <w:szCs w:val="24"/>
              </w:rPr>
              <w:fldChar w:fldCharType="end"/>
            </w:r>
          </w:hyperlink>
        </w:p>
        <w:p w14:paraId="16FEBD5A" w14:textId="2AF96D42" w:rsidR="00C135D6" w:rsidRPr="00F04FD4" w:rsidRDefault="00000000">
          <w:pPr>
            <w:pStyle w:val="TOC3"/>
            <w:tabs>
              <w:tab w:val="left" w:pos="880"/>
              <w:tab w:val="right" w:leader="dot" w:pos="9350"/>
            </w:tabs>
            <w:rPr>
              <w:rFonts w:ascii="Arial" w:hAnsi="Arial" w:cs="Arial"/>
              <w:noProof/>
              <w:sz w:val="24"/>
              <w:szCs w:val="24"/>
            </w:rPr>
          </w:pPr>
          <w:hyperlink w:anchor="_Toc97280977" w:history="1">
            <w:r w:rsidR="00C135D6" w:rsidRPr="00F04FD4">
              <w:rPr>
                <w:rStyle w:val="Hyperlink"/>
                <w:rFonts w:ascii="Arial" w:hAnsi="Arial" w:cs="Arial"/>
                <w:noProof/>
                <w:sz w:val="24"/>
                <w:szCs w:val="24"/>
                <w:lang w:bidi="en-US"/>
              </w:rPr>
              <w:t>C.</w:t>
            </w:r>
            <w:r w:rsidR="00C135D6" w:rsidRPr="00F04FD4">
              <w:rPr>
                <w:rFonts w:ascii="Arial" w:hAnsi="Arial" w:cs="Arial"/>
                <w:noProof/>
                <w:sz w:val="24"/>
                <w:szCs w:val="24"/>
              </w:rPr>
              <w:tab/>
            </w:r>
            <w:r w:rsidR="00C135D6" w:rsidRPr="00F04FD4">
              <w:rPr>
                <w:rStyle w:val="Hyperlink"/>
                <w:rFonts w:ascii="Arial" w:hAnsi="Arial" w:cs="Arial"/>
                <w:noProof/>
                <w:sz w:val="24"/>
                <w:szCs w:val="24"/>
                <w:lang w:bidi="en-US"/>
              </w:rPr>
              <w:t>Application Checklist Screening Review</w:t>
            </w:r>
            <w:r w:rsidR="00C135D6" w:rsidRPr="00F04FD4">
              <w:rPr>
                <w:rFonts w:ascii="Arial" w:hAnsi="Arial" w:cs="Arial"/>
                <w:noProof/>
                <w:webHidden/>
                <w:sz w:val="24"/>
                <w:szCs w:val="24"/>
              </w:rPr>
              <w:tab/>
            </w:r>
            <w:r w:rsidR="00C135D6" w:rsidRPr="00F04FD4">
              <w:rPr>
                <w:rFonts w:ascii="Arial" w:hAnsi="Arial" w:cs="Arial"/>
                <w:noProof/>
                <w:webHidden/>
                <w:sz w:val="24"/>
                <w:szCs w:val="24"/>
              </w:rPr>
              <w:fldChar w:fldCharType="begin"/>
            </w:r>
            <w:r w:rsidR="00C135D6" w:rsidRPr="00F04FD4">
              <w:rPr>
                <w:rFonts w:ascii="Arial" w:hAnsi="Arial" w:cs="Arial"/>
                <w:noProof/>
                <w:webHidden/>
                <w:sz w:val="24"/>
                <w:szCs w:val="24"/>
              </w:rPr>
              <w:instrText xml:space="preserve"> PAGEREF _Toc97280977 \h </w:instrText>
            </w:r>
            <w:r w:rsidR="00C135D6" w:rsidRPr="00F04FD4">
              <w:rPr>
                <w:rFonts w:ascii="Arial" w:hAnsi="Arial" w:cs="Arial"/>
                <w:noProof/>
                <w:webHidden/>
                <w:sz w:val="24"/>
                <w:szCs w:val="24"/>
              </w:rPr>
            </w:r>
            <w:r w:rsidR="00C135D6" w:rsidRPr="00F04FD4">
              <w:rPr>
                <w:rFonts w:ascii="Arial" w:hAnsi="Arial" w:cs="Arial"/>
                <w:noProof/>
                <w:webHidden/>
                <w:sz w:val="24"/>
                <w:szCs w:val="24"/>
              </w:rPr>
              <w:fldChar w:fldCharType="separate"/>
            </w:r>
            <w:r w:rsidR="009B4A52" w:rsidRPr="00F04FD4">
              <w:rPr>
                <w:rFonts w:ascii="Arial" w:hAnsi="Arial" w:cs="Arial"/>
                <w:noProof/>
                <w:webHidden/>
                <w:sz w:val="24"/>
                <w:szCs w:val="24"/>
              </w:rPr>
              <w:t>8</w:t>
            </w:r>
            <w:r w:rsidR="00C135D6" w:rsidRPr="00F04FD4">
              <w:rPr>
                <w:rFonts w:ascii="Arial" w:hAnsi="Arial" w:cs="Arial"/>
                <w:noProof/>
                <w:webHidden/>
                <w:sz w:val="24"/>
                <w:szCs w:val="24"/>
              </w:rPr>
              <w:fldChar w:fldCharType="end"/>
            </w:r>
          </w:hyperlink>
        </w:p>
        <w:p w14:paraId="45B2D905" w14:textId="3F8182D4" w:rsidR="00C135D6" w:rsidRPr="00F04FD4" w:rsidRDefault="00000000">
          <w:pPr>
            <w:pStyle w:val="TOC3"/>
            <w:tabs>
              <w:tab w:val="left" w:pos="880"/>
              <w:tab w:val="right" w:leader="dot" w:pos="9350"/>
            </w:tabs>
            <w:rPr>
              <w:rFonts w:ascii="Arial" w:hAnsi="Arial" w:cs="Arial"/>
              <w:noProof/>
              <w:sz w:val="24"/>
              <w:szCs w:val="24"/>
            </w:rPr>
          </w:pPr>
          <w:hyperlink w:anchor="_Toc97280978" w:history="1">
            <w:r w:rsidR="00C135D6" w:rsidRPr="00F04FD4">
              <w:rPr>
                <w:rStyle w:val="Hyperlink"/>
                <w:rFonts w:ascii="Arial" w:hAnsi="Arial" w:cs="Arial"/>
                <w:noProof/>
                <w:sz w:val="24"/>
                <w:szCs w:val="24"/>
                <w:lang w:bidi="en-US"/>
              </w:rPr>
              <w:t>D.</w:t>
            </w:r>
            <w:r w:rsidR="00C135D6" w:rsidRPr="00F04FD4">
              <w:rPr>
                <w:rFonts w:ascii="Arial" w:hAnsi="Arial" w:cs="Arial"/>
                <w:noProof/>
                <w:sz w:val="24"/>
                <w:szCs w:val="24"/>
              </w:rPr>
              <w:tab/>
            </w:r>
            <w:r w:rsidR="00C135D6" w:rsidRPr="00F04FD4">
              <w:rPr>
                <w:rStyle w:val="Hyperlink"/>
                <w:rFonts w:ascii="Arial" w:hAnsi="Arial" w:cs="Arial"/>
                <w:noProof/>
                <w:sz w:val="24"/>
                <w:szCs w:val="24"/>
                <w:lang w:bidi="en-US"/>
              </w:rPr>
              <w:t>Awarding of Funding</w:t>
            </w:r>
            <w:r w:rsidR="00C135D6" w:rsidRPr="00F04FD4">
              <w:rPr>
                <w:rFonts w:ascii="Arial" w:hAnsi="Arial" w:cs="Arial"/>
                <w:noProof/>
                <w:webHidden/>
                <w:sz w:val="24"/>
                <w:szCs w:val="24"/>
              </w:rPr>
              <w:tab/>
            </w:r>
            <w:r w:rsidR="00C135D6" w:rsidRPr="00F04FD4">
              <w:rPr>
                <w:rFonts w:ascii="Arial" w:hAnsi="Arial" w:cs="Arial"/>
                <w:noProof/>
                <w:webHidden/>
                <w:sz w:val="24"/>
                <w:szCs w:val="24"/>
              </w:rPr>
              <w:fldChar w:fldCharType="begin"/>
            </w:r>
            <w:r w:rsidR="00C135D6" w:rsidRPr="00F04FD4">
              <w:rPr>
                <w:rFonts w:ascii="Arial" w:hAnsi="Arial" w:cs="Arial"/>
                <w:noProof/>
                <w:webHidden/>
                <w:sz w:val="24"/>
                <w:szCs w:val="24"/>
              </w:rPr>
              <w:instrText xml:space="preserve"> PAGEREF _Toc97280978 \h </w:instrText>
            </w:r>
            <w:r w:rsidR="00C135D6" w:rsidRPr="00F04FD4">
              <w:rPr>
                <w:rFonts w:ascii="Arial" w:hAnsi="Arial" w:cs="Arial"/>
                <w:noProof/>
                <w:webHidden/>
                <w:sz w:val="24"/>
                <w:szCs w:val="24"/>
              </w:rPr>
            </w:r>
            <w:r w:rsidR="00C135D6" w:rsidRPr="00F04FD4">
              <w:rPr>
                <w:rFonts w:ascii="Arial" w:hAnsi="Arial" w:cs="Arial"/>
                <w:noProof/>
                <w:webHidden/>
                <w:sz w:val="24"/>
                <w:szCs w:val="24"/>
              </w:rPr>
              <w:fldChar w:fldCharType="separate"/>
            </w:r>
            <w:r w:rsidR="009B4A52" w:rsidRPr="00F04FD4">
              <w:rPr>
                <w:rFonts w:ascii="Arial" w:hAnsi="Arial" w:cs="Arial"/>
                <w:noProof/>
                <w:webHidden/>
                <w:sz w:val="24"/>
                <w:szCs w:val="24"/>
              </w:rPr>
              <w:t>8</w:t>
            </w:r>
            <w:r w:rsidR="00C135D6" w:rsidRPr="00F04FD4">
              <w:rPr>
                <w:rFonts w:ascii="Arial" w:hAnsi="Arial" w:cs="Arial"/>
                <w:noProof/>
                <w:webHidden/>
                <w:sz w:val="24"/>
                <w:szCs w:val="24"/>
              </w:rPr>
              <w:fldChar w:fldCharType="end"/>
            </w:r>
          </w:hyperlink>
        </w:p>
        <w:p w14:paraId="793C7EE9" w14:textId="4D6DA512" w:rsidR="00C135D6" w:rsidRPr="00F04FD4" w:rsidRDefault="00000000">
          <w:pPr>
            <w:pStyle w:val="TOC3"/>
            <w:tabs>
              <w:tab w:val="left" w:pos="880"/>
              <w:tab w:val="right" w:leader="dot" w:pos="9350"/>
            </w:tabs>
            <w:rPr>
              <w:rFonts w:ascii="Arial" w:hAnsi="Arial" w:cs="Arial"/>
              <w:noProof/>
              <w:sz w:val="24"/>
              <w:szCs w:val="24"/>
            </w:rPr>
          </w:pPr>
          <w:hyperlink w:anchor="_Toc97280979" w:history="1">
            <w:r w:rsidR="00C135D6" w:rsidRPr="00F04FD4">
              <w:rPr>
                <w:rStyle w:val="Hyperlink"/>
                <w:rFonts w:ascii="Arial" w:hAnsi="Arial" w:cs="Arial"/>
                <w:noProof/>
                <w:sz w:val="24"/>
                <w:szCs w:val="24"/>
                <w:lang w:bidi="en-US"/>
              </w:rPr>
              <w:t>E.</w:t>
            </w:r>
            <w:r w:rsidR="00C135D6" w:rsidRPr="00F04FD4">
              <w:rPr>
                <w:rFonts w:ascii="Arial" w:hAnsi="Arial" w:cs="Arial"/>
                <w:noProof/>
                <w:sz w:val="24"/>
                <w:szCs w:val="24"/>
              </w:rPr>
              <w:tab/>
            </w:r>
            <w:r w:rsidR="00C135D6" w:rsidRPr="00F04FD4">
              <w:rPr>
                <w:rStyle w:val="Hyperlink"/>
                <w:rFonts w:ascii="Arial" w:hAnsi="Arial" w:cs="Arial"/>
                <w:noProof/>
                <w:sz w:val="24"/>
                <w:szCs w:val="24"/>
                <w:lang w:bidi="en-US"/>
              </w:rPr>
              <w:t>Technical Assistance</w:t>
            </w:r>
            <w:r w:rsidR="00C135D6" w:rsidRPr="00F04FD4">
              <w:rPr>
                <w:rFonts w:ascii="Arial" w:hAnsi="Arial" w:cs="Arial"/>
                <w:noProof/>
                <w:webHidden/>
                <w:sz w:val="24"/>
                <w:szCs w:val="24"/>
              </w:rPr>
              <w:tab/>
            </w:r>
            <w:r w:rsidR="00C135D6" w:rsidRPr="00F04FD4">
              <w:rPr>
                <w:rFonts w:ascii="Arial" w:hAnsi="Arial" w:cs="Arial"/>
                <w:noProof/>
                <w:webHidden/>
                <w:sz w:val="24"/>
                <w:szCs w:val="24"/>
              </w:rPr>
              <w:fldChar w:fldCharType="begin"/>
            </w:r>
            <w:r w:rsidR="00C135D6" w:rsidRPr="00F04FD4">
              <w:rPr>
                <w:rFonts w:ascii="Arial" w:hAnsi="Arial" w:cs="Arial"/>
                <w:noProof/>
                <w:webHidden/>
                <w:sz w:val="24"/>
                <w:szCs w:val="24"/>
              </w:rPr>
              <w:instrText xml:space="preserve"> PAGEREF _Toc97280979 \h </w:instrText>
            </w:r>
            <w:r w:rsidR="00C135D6" w:rsidRPr="00F04FD4">
              <w:rPr>
                <w:rFonts w:ascii="Arial" w:hAnsi="Arial" w:cs="Arial"/>
                <w:noProof/>
                <w:webHidden/>
                <w:sz w:val="24"/>
                <w:szCs w:val="24"/>
              </w:rPr>
            </w:r>
            <w:r w:rsidR="00C135D6" w:rsidRPr="00F04FD4">
              <w:rPr>
                <w:rFonts w:ascii="Arial" w:hAnsi="Arial" w:cs="Arial"/>
                <w:noProof/>
                <w:webHidden/>
                <w:sz w:val="24"/>
                <w:szCs w:val="24"/>
              </w:rPr>
              <w:fldChar w:fldCharType="separate"/>
            </w:r>
            <w:r w:rsidR="009B4A52" w:rsidRPr="00F04FD4">
              <w:rPr>
                <w:rFonts w:ascii="Arial" w:hAnsi="Arial" w:cs="Arial"/>
                <w:noProof/>
                <w:webHidden/>
                <w:sz w:val="24"/>
                <w:szCs w:val="24"/>
              </w:rPr>
              <w:t>9</w:t>
            </w:r>
            <w:r w:rsidR="00C135D6" w:rsidRPr="00F04FD4">
              <w:rPr>
                <w:rFonts w:ascii="Arial" w:hAnsi="Arial" w:cs="Arial"/>
                <w:noProof/>
                <w:webHidden/>
                <w:sz w:val="24"/>
                <w:szCs w:val="24"/>
              </w:rPr>
              <w:fldChar w:fldCharType="end"/>
            </w:r>
          </w:hyperlink>
        </w:p>
        <w:p w14:paraId="20DDB8A4" w14:textId="4247003E" w:rsidR="00C135D6" w:rsidRPr="00F04FD4" w:rsidRDefault="00000000">
          <w:pPr>
            <w:pStyle w:val="TOC3"/>
            <w:tabs>
              <w:tab w:val="left" w:pos="880"/>
              <w:tab w:val="right" w:leader="dot" w:pos="9350"/>
            </w:tabs>
            <w:rPr>
              <w:rFonts w:ascii="Arial" w:hAnsi="Arial" w:cs="Arial"/>
              <w:noProof/>
              <w:sz w:val="24"/>
              <w:szCs w:val="24"/>
            </w:rPr>
          </w:pPr>
          <w:hyperlink w:anchor="_Toc97280980" w:history="1">
            <w:r w:rsidR="00C135D6" w:rsidRPr="00F04FD4">
              <w:rPr>
                <w:rStyle w:val="Hyperlink"/>
                <w:rFonts w:ascii="Arial" w:hAnsi="Arial" w:cs="Arial"/>
                <w:noProof/>
                <w:sz w:val="24"/>
                <w:szCs w:val="24"/>
                <w:lang w:bidi="en-US"/>
              </w:rPr>
              <w:t>F.</w:t>
            </w:r>
            <w:r w:rsidR="00C135D6" w:rsidRPr="00F04FD4">
              <w:rPr>
                <w:rFonts w:ascii="Arial" w:hAnsi="Arial" w:cs="Arial"/>
                <w:noProof/>
                <w:sz w:val="24"/>
                <w:szCs w:val="24"/>
              </w:rPr>
              <w:tab/>
            </w:r>
            <w:r w:rsidR="00C135D6" w:rsidRPr="00F04FD4">
              <w:rPr>
                <w:rStyle w:val="Hyperlink"/>
                <w:rFonts w:ascii="Arial" w:hAnsi="Arial" w:cs="Arial"/>
                <w:noProof/>
                <w:sz w:val="24"/>
                <w:szCs w:val="24"/>
                <w:lang w:bidi="en-US"/>
              </w:rPr>
              <w:t>Appeals Process</w:t>
            </w:r>
            <w:r w:rsidR="00C135D6" w:rsidRPr="00F04FD4">
              <w:rPr>
                <w:rFonts w:ascii="Arial" w:hAnsi="Arial" w:cs="Arial"/>
                <w:noProof/>
                <w:webHidden/>
                <w:sz w:val="24"/>
                <w:szCs w:val="24"/>
              </w:rPr>
              <w:tab/>
            </w:r>
            <w:r w:rsidR="00C135D6" w:rsidRPr="00F04FD4">
              <w:rPr>
                <w:rFonts w:ascii="Arial" w:hAnsi="Arial" w:cs="Arial"/>
                <w:noProof/>
                <w:webHidden/>
                <w:sz w:val="24"/>
                <w:szCs w:val="24"/>
              </w:rPr>
              <w:fldChar w:fldCharType="begin"/>
            </w:r>
            <w:r w:rsidR="00C135D6" w:rsidRPr="00F04FD4">
              <w:rPr>
                <w:rFonts w:ascii="Arial" w:hAnsi="Arial" w:cs="Arial"/>
                <w:noProof/>
                <w:webHidden/>
                <w:sz w:val="24"/>
                <w:szCs w:val="24"/>
              </w:rPr>
              <w:instrText xml:space="preserve"> PAGEREF _Toc97280980 \h </w:instrText>
            </w:r>
            <w:r w:rsidR="00C135D6" w:rsidRPr="00F04FD4">
              <w:rPr>
                <w:rFonts w:ascii="Arial" w:hAnsi="Arial" w:cs="Arial"/>
                <w:noProof/>
                <w:webHidden/>
                <w:sz w:val="24"/>
                <w:szCs w:val="24"/>
              </w:rPr>
            </w:r>
            <w:r w:rsidR="00C135D6" w:rsidRPr="00F04FD4">
              <w:rPr>
                <w:rFonts w:ascii="Arial" w:hAnsi="Arial" w:cs="Arial"/>
                <w:noProof/>
                <w:webHidden/>
                <w:sz w:val="24"/>
                <w:szCs w:val="24"/>
              </w:rPr>
              <w:fldChar w:fldCharType="separate"/>
            </w:r>
            <w:r w:rsidR="009B4A52" w:rsidRPr="00F04FD4">
              <w:rPr>
                <w:rFonts w:ascii="Arial" w:hAnsi="Arial" w:cs="Arial"/>
                <w:noProof/>
                <w:webHidden/>
                <w:sz w:val="24"/>
                <w:szCs w:val="24"/>
              </w:rPr>
              <w:t>9</w:t>
            </w:r>
            <w:r w:rsidR="00C135D6" w:rsidRPr="00F04FD4">
              <w:rPr>
                <w:rFonts w:ascii="Arial" w:hAnsi="Arial" w:cs="Arial"/>
                <w:noProof/>
                <w:webHidden/>
                <w:sz w:val="24"/>
                <w:szCs w:val="24"/>
              </w:rPr>
              <w:fldChar w:fldCharType="end"/>
            </w:r>
          </w:hyperlink>
        </w:p>
        <w:p w14:paraId="75013920" w14:textId="14B8D44C" w:rsidR="00C135D6" w:rsidRPr="00F04FD4" w:rsidRDefault="00000000">
          <w:pPr>
            <w:pStyle w:val="TOC3"/>
            <w:tabs>
              <w:tab w:val="left" w:pos="880"/>
              <w:tab w:val="right" w:leader="dot" w:pos="9350"/>
            </w:tabs>
            <w:rPr>
              <w:rFonts w:ascii="Arial" w:hAnsi="Arial" w:cs="Arial"/>
              <w:noProof/>
              <w:sz w:val="24"/>
              <w:szCs w:val="24"/>
            </w:rPr>
          </w:pPr>
          <w:hyperlink w:anchor="_Toc97280981" w:history="1">
            <w:r w:rsidR="00C135D6" w:rsidRPr="00F04FD4">
              <w:rPr>
                <w:rStyle w:val="Hyperlink"/>
                <w:rFonts w:ascii="Arial" w:hAnsi="Arial" w:cs="Arial"/>
                <w:noProof/>
                <w:sz w:val="24"/>
                <w:szCs w:val="24"/>
                <w:lang w:bidi="en-US"/>
              </w:rPr>
              <w:t>G.</w:t>
            </w:r>
            <w:r w:rsidR="00C135D6" w:rsidRPr="00F04FD4">
              <w:rPr>
                <w:rFonts w:ascii="Arial" w:hAnsi="Arial" w:cs="Arial"/>
                <w:noProof/>
                <w:sz w:val="24"/>
                <w:szCs w:val="24"/>
              </w:rPr>
              <w:tab/>
            </w:r>
            <w:r w:rsidR="00C135D6" w:rsidRPr="00F04FD4">
              <w:rPr>
                <w:rStyle w:val="Hyperlink"/>
                <w:rFonts w:ascii="Arial" w:hAnsi="Arial" w:cs="Arial"/>
                <w:noProof/>
                <w:sz w:val="24"/>
                <w:szCs w:val="24"/>
                <w:lang w:bidi="en-US"/>
              </w:rPr>
              <w:t>Grant Award Notification</w:t>
            </w:r>
            <w:r w:rsidR="00C135D6" w:rsidRPr="00F04FD4">
              <w:rPr>
                <w:rFonts w:ascii="Arial" w:hAnsi="Arial" w:cs="Arial"/>
                <w:noProof/>
                <w:webHidden/>
                <w:sz w:val="24"/>
                <w:szCs w:val="24"/>
              </w:rPr>
              <w:tab/>
            </w:r>
            <w:r w:rsidR="00C135D6" w:rsidRPr="00F04FD4">
              <w:rPr>
                <w:rFonts w:ascii="Arial" w:hAnsi="Arial" w:cs="Arial"/>
                <w:noProof/>
                <w:webHidden/>
                <w:sz w:val="24"/>
                <w:szCs w:val="24"/>
              </w:rPr>
              <w:fldChar w:fldCharType="begin"/>
            </w:r>
            <w:r w:rsidR="00C135D6" w:rsidRPr="00F04FD4">
              <w:rPr>
                <w:rFonts w:ascii="Arial" w:hAnsi="Arial" w:cs="Arial"/>
                <w:noProof/>
                <w:webHidden/>
                <w:sz w:val="24"/>
                <w:szCs w:val="24"/>
              </w:rPr>
              <w:instrText xml:space="preserve"> PAGEREF _Toc97280981 \h </w:instrText>
            </w:r>
            <w:r w:rsidR="00C135D6" w:rsidRPr="00F04FD4">
              <w:rPr>
                <w:rFonts w:ascii="Arial" w:hAnsi="Arial" w:cs="Arial"/>
                <w:noProof/>
                <w:webHidden/>
                <w:sz w:val="24"/>
                <w:szCs w:val="24"/>
              </w:rPr>
            </w:r>
            <w:r w:rsidR="00C135D6" w:rsidRPr="00F04FD4">
              <w:rPr>
                <w:rFonts w:ascii="Arial" w:hAnsi="Arial" w:cs="Arial"/>
                <w:noProof/>
                <w:webHidden/>
                <w:sz w:val="24"/>
                <w:szCs w:val="24"/>
              </w:rPr>
              <w:fldChar w:fldCharType="separate"/>
            </w:r>
            <w:r w:rsidR="009B4A52" w:rsidRPr="00F04FD4">
              <w:rPr>
                <w:rFonts w:ascii="Arial" w:hAnsi="Arial" w:cs="Arial"/>
                <w:noProof/>
                <w:webHidden/>
                <w:sz w:val="24"/>
                <w:szCs w:val="24"/>
              </w:rPr>
              <w:t>10</w:t>
            </w:r>
            <w:r w:rsidR="00C135D6" w:rsidRPr="00F04FD4">
              <w:rPr>
                <w:rFonts w:ascii="Arial" w:hAnsi="Arial" w:cs="Arial"/>
                <w:noProof/>
                <w:webHidden/>
                <w:sz w:val="24"/>
                <w:szCs w:val="24"/>
              </w:rPr>
              <w:fldChar w:fldCharType="end"/>
            </w:r>
          </w:hyperlink>
        </w:p>
        <w:p w14:paraId="4AF980C1" w14:textId="5295B90D" w:rsidR="00C135D6" w:rsidRPr="00F04FD4" w:rsidRDefault="00000000">
          <w:pPr>
            <w:pStyle w:val="TOC3"/>
            <w:tabs>
              <w:tab w:val="left" w:pos="880"/>
              <w:tab w:val="right" w:leader="dot" w:pos="9350"/>
            </w:tabs>
            <w:rPr>
              <w:rFonts w:ascii="Arial" w:hAnsi="Arial" w:cs="Arial"/>
              <w:noProof/>
              <w:sz w:val="24"/>
              <w:szCs w:val="24"/>
            </w:rPr>
          </w:pPr>
          <w:hyperlink w:anchor="_Toc97280982" w:history="1">
            <w:r w:rsidR="00C135D6" w:rsidRPr="00F04FD4">
              <w:rPr>
                <w:rStyle w:val="Hyperlink"/>
                <w:rFonts w:ascii="Arial" w:hAnsi="Arial" w:cs="Arial"/>
                <w:noProof/>
                <w:sz w:val="24"/>
                <w:szCs w:val="24"/>
                <w:lang w:bidi="en-US"/>
              </w:rPr>
              <w:t>H.</w:t>
            </w:r>
            <w:r w:rsidR="00C135D6" w:rsidRPr="00F04FD4">
              <w:rPr>
                <w:rFonts w:ascii="Arial" w:hAnsi="Arial" w:cs="Arial"/>
                <w:noProof/>
                <w:sz w:val="24"/>
                <w:szCs w:val="24"/>
              </w:rPr>
              <w:tab/>
            </w:r>
            <w:r w:rsidR="00C135D6" w:rsidRPr="00F04FD4">
              <w:rPr>
                <w:rStyle w:val="Hyperlink"/>
                <w:rFonts w:ascii="Arial" w:hAnsi="Arial" w:cs="Arial"/>
                <w:noProof/>
                <w:sz w:val="24"/>
                <w:szCs w:val="24"/>
                <w:lang w:bidi="en-US"/>
              </w:rPr>
              <w:t>Accountability – Reporting Requirements</w:t>
            </w:r>
            <w:r w:rsidR="00C135D6" w:rsidRPr="00F04FD4">
              <w:rPr>
                <w:rFonts w:ascii="Arial" w:hAnsi="Arial" w:cs="Arial"/>
                <w:noProof/>
                <w:webHidden/>
                <w:sz w:val="24"/>
                <w:szCs w:val="24"/>
              </w:rPr>
              <w:tab/>
            </w:r>
            <w:r w:rsidR="00C135D6" w:rsidRPr="00F04FD4">
              <w:rPr>
                <w:rFonts w:ascii="Arial" w:hAnsi="Arial" w:cs="Arial"/>
                <w:noProof/>
                <w:webHidden/>
                <w:sz w:val="24"/>
                <w:szCs w:val="24"/>
              </w:rPr>
              <w:fldChar w:fldCharType="begin"/>
            </w:r>
            <w:r w:rsidR="00C135D6" w:rsidRPr="00F04FD4">
              <w:rPr>
                <w:rFonts w:ascii="Arial" w:hAnsi="Arial" w:cs="Arial"/>
                <w:noProof/>
                <w:webHidden/>
                <w:sz w:val="24"/>
                <w:szCs w:val="24"/>
              </w:rPr>
              <w:instrText xml:space="preserve"> PAGEREF _Toc97280982 \h </w:instrText>
            </w:r>
            <w:r w:rsidR="00C135D6" w:rsidRPr="00F04FD4">
              <w:rPr>
                <w:rFonts w:ascii="Arial" w:hAnsi="Arial" w:cs="Arial"/>
                <w:noProof/>
                <w:webHidden/>
                <w:sz w:val="24"/>
                <w:szCs w:val="24"/>
              </w:rPr>
            </w:r>
            <w:r w:rsidR="00C135D6" w:rsidRPr="00F04FD4">
              <w:rPr>
                <w:rFonts w:ascii="Arial" w:hAnsi="Arial" w:cs="Arial"/>
                <w:noProof/>
                <w:webHidden/>
                <w:sz w:val="24"/>
                <w:szCs w:val="24"/>
              </w:rPr>
              <w:fldChar w:fldCharType="separate"/>
            </w:r>
            <w:r w:rsidR="009B4A52" w:rsidRPr="00F04FD4">
              <w:rPr>
                <w:rFonts w:ascii="Arial" w:hAnsi="Arial" w:cs="Arial"/>
                <w:noProof/>
                <w:webHidden/>
                <w:sz w:val="24"/>
                <w:szCs w:val="24"/>
              </w:rPr>
              <w:t>10</w:t>
            </w:r>
            <w:r w:rsidR="00C135D6" w:rsidRPr="00F04FD4">
              <w:rPr>
                <w:rFonts w:ascii="Arial" w:hAnsi="Arial" w:cs="Arial"/>
                <w:noProof/>
                <w:webHidden/>
                <w:sz w:val="24"/>
                <w:szCs w:val="24"/>
              </w:rPr>
              <w:fldChar w:fldCharType="end"/>
            </w:r>
          </w:hyperlink>
        </w:p>
        <w:p w14:paraId="60CD36F7" w14:textId="69927D50" w:rsidR="00C135D6" w:rsidRPr="00F04FD4" w:rsidRDefault="00000000">
          <w:pPr>
            <w:pStyle w:val="TOC2"/>
            <w:tabs>
              <w:tab w:val="left" w:pos="880"/>
              <w:tab w:val="right" w:leader="dot" w:pos="9350"/>
            </w:tabs>
            <w:rPr>
              <w:rFonts w:ascii="Arial" w:hAnsi="Arial" w:cs="Arial"/>
              <w:noProof/>
              <w:sz w:val="24"/>
              <w:szCs w:val="24"/>
            </w:rPr>
          </w:pPr>
          <w:hyperlink w:anchor="_Toc97280983" w:history="1">
            <w:r w:rsidR="00C135D6" w:rsidRPr="00F04FD4">
              <w:rPr>
                <w:rStyle w:val="Hyperlink"/>
                <w:rFonts w:ascii="Arial" w:hAnsi="Arial" w:cs="Arial"/>
                <w:noProof/>
                <w:sz w:val="24"/>
                <w:szCs w:val="24"/>
                <w:lang w:bidi="en-US"/>
              </w:rPr>
              <w:t>IV.</w:t>
            </w:r>
            <w:r w:rsidR="00C135D6" w:rsidRPr="00F04FD4">
              <w:rPr>
                <w:rFonts w:ascii="Arial" w:hAnsi="Arial" w:cs="Arial"/>
                <w:noProof/>
                <w:sz w:val="24"/>
                <w:szCs w:val="24"/>
              </w:rPr>
              <w:tab/>
            </w:r>
            <w:r w:rsidR="00C135D6" w:rsidRPr="00F04FD4">
              <w:rPr>
                <w:rStyle w:val="Hyperlink"/>
                <w:rFonts w:ascii="Arial" w:hAnsi="Arial" w:cs="Arial"/>
                <w:noProof/>
                <w:sz w:val="24"/>
                <w:szCs w:val="24"/>
                <w:lang w:bidi="en-US"/>
              </w:rPr>
              <w:t>Early Education Teacher Development Grant Application</w:t>
            </w:r>
            <w:r w:rsidR="00C135D6" w:rsidRPr="00F04FD4">
              <w:rPr>
                <w:rFonts w:ascii="Arial" w:hAnsi="Arial" w:cs="Arial"/>
                <w:noProof/>
                <w:webHidden/>
                <w:sz w:val="24"/>
                <w:szCs w:val="24"/>
              </w:rPr>
              <w:tab/>
            </w:r>
            <w:r w:rsidR="00C135D6" w:rsidRPr="00F04FD4">
              <w:rPr>
                <w:rFonts w:ascii="Arial" w:hAnsi="Arial" w:cs="Arial"/>
                <w:noProof/>
                <w:webHidden/>
                <w:sz w:val="24"/>
                <w:szCs w:val="24"/>
              </w:rPr>
              <w:fldChar w:fldCharType="begin"/>
            </w:r>
            <w:r w:rsidR="00C135D6" w:rsidRPr="00F04FD4">
              <w:rPr>
                <w:rFonts w:ascii="Arial" w:hAnsi="Arial" w:cs="Arial"/>
                <w:noProof/>
                <w:webHidden/>
                <w:sz w:val="24"/>
                <w:szCs w:val="24"/>
              </w:rPr>
              <w:instrText xml:space="preserve"> PAGEREF _Toc97280983 \h </w:instrText>
            </w:r>
            <w:r w:rsidR="00C135D6" w:rsidRPr="00F04FD4">
              <w:rPr>
                <w:rFonts w:ascii="Arial" w:hAnsi="Arial" w:cs="Arial"/>
                <w:noProof/>
                <w:webHidden/>
                <w:sz w:val="24"/>
                <w:szCs w:val="24"/>
              </w:rPr>
            </w:r>
            <w:r w:rsidR="00C135D6" w:rsidRPr="00F04FD4">
              <w:rPr>
                <w:rFonts w:ascii="Arial" w:hAnsi="Arial" w:cs="Arial"/>
                <w:noProof/>
                <w:webHidden/>
                <w:sz w:val="24"/>
                <w:szCs w:val="24"/>
              </w:rPr>
              <w:fldChar w:fldCharType="separate"/>
            </w:r>
            <w:r w:rsidR="009B4A52" w:rsidRPr="00F04FD4">
              <w:rPr>
                <w:rFonts w:ascii="Arial" w:hAnsi="Arial" w:cs="Arial"/>
                <w:noProof/>
                <w:webHidden/>
                <w:sz w:val="24"/>
                <w:szCs w:val="24"/>
              </w:rPr>
              <w:t>10</w:t>
            </w:r>
            <w:r w:rsidR="00C135D6" w:rsidRPr="00F04FD4">
              <w:rPr>
                <w:rFonts w:ascii="Arial" w:hAnsi="Arial" w:cs="Arial"/>
                <w:noProof/>
                <w:webHidden/>
                <w:sz w:val="24"/>
                <w:szCs w:val="24"/>
              </w:rPr>
              <w:fldChar w:fldCharType="end"/>
            </w:r>
          </w:hyperlink>
        </w:p>
        <w:p w14:paraId="3BC28D2E" w14:textId="193F2716" w:rsidR="00C135D6" w:rsidRPr="00F04FD4" w:rsidRDefault="00000000">
          <w:pPr>
            <w:pStyle w:val="TOC3"/>
            <w:tabs>
              <w:tab w:val="left" w:pos="880"/>
              <w:tab w:val="right" w:leader="dot" w:pos="9350"/>
            </w:tabs>
            <w:rPr>
              <w:rFonts w:ascii="Arial" w:hAnsi="Arial" w:cs="Arial"/>
              <w:noProof/>
              <w:sz w:val="24"/>
              <w:szCs w:val="24"/>
            </w:rPr>
          </w:pPr>
          <w:hyperlink w:anchor="_Toc97280984" w:history="1">
            <w:r w:rsidR="00C135D6" w:rsidRPr="00F04FD4">
              <w:rPr>
                <w:rStyle w:val="Hyperlink"/>
                <w:rFonts w:ascii="Arial" w:hAnsi="Arial" w:cs="Arial"/>
                <w:noProof/>
                <w:sz w:val="24"/>
                <w:szCs w:val="24"/>
                <w:lang w:bidi="en-US"/>
              </w:rPr>
              <w:t>A.</w:t>
            </w:r>
            <w:r w:rsidR="00C135D6" w:rsidRPr="00F04FD4">
              <w:rPr>
                <w:rFonts w:ascii="Arial" w:hAnsi="Arial" w:cs="Arial"/>
                <w:noProof/>
                <w:sz w:val="24"/>
                <w:szCs w:val="24"/>
              </w:rPr>
              <w:tab/>
            </w:r>
            <w:r w:rsidR="00C135D6" w:rsidRPr="00F04FD4">
              <w:rPr>
                <w:rStyle w:val="Hyperlink"/>
                <w:rFonts w:ascii="Arial" w:hAnsi="Arial" w:cs="Arial"/>
                <w:noProof/>
                <w:sz w:val="24"/>
                <w:szCs w:val="24"/>
                <w:lang w:bidi="en-US"/>
              </w:rPr>
              <w:t>Application Instructions</w:t>
            </w:r>
            <w:r w:rsidR="00C135D6" w:rsidRPr="00F04FD4">
              <w:rPr>
                <w:rFonts w:ascii="Arial" w:hAnsi="Arial" w:cs="Arial"/>
                <w:noProof/>
                <w:webHidden/>
                <w:sz w:val="24"/>
                <w:szCs w:val="24"/>
              </w:rPr>
              <w:tab/>
            </w:r>
            <w:r w:rsidR="00C135D6" w:rsidRPr="00F04FD4">
              <w:rPr>
                <w:rFonts w:ascii="Arial" w:hAnsi="Arial" w:cs="Arial"/>
                <w:noProof/>
                <w:webHidden/>
                <w:sz w:val="24"/>
                <w:szCs w:val="24"/>
              </w:rPr>
              <w:fldChar w:fldCharType="begin"/>
            </w:r>
            <w:r w:rsidR="00C135D6" w:rsidRPr="00F04FD4">
              <w:rPr>
                <w:rFonts w:ascii="Arial" w:hAnsi="Arial" w:cs="Arial"/>
                <w:noProof/>
                <w:webHidden/>
                <w:sz w:val="24"/>
                <w:szCs w:val="24"/>
              </w:rPr>
              <w:instrText xml:space="preserve"> PAGEREF _Toc97280984 \h </w:instrText>
            </w:r>
            <w:r w:rsidR="00C135D6" w:rsidRPr="00F04FD4">
              <w:rPr>
                <w:rFonts w:ascii="Arial" w:hAnsi="Arial" w:cs="Arial"/>
                <w:noProof/>
                <w:webHidden/>
                <w:sz w:val="24"/>
                <w:szCs w:val="24"/>
              </w:rPr>
            </w:r>
            <w:r w:rsidR="00C135D6" w:rsidRPr="00F04FD4">
              <w:rPr>
                <w:rFonts w:ascii="Arial" w:hAnsi="Arial" w:cs="Arial"/>
                <w:noProof/>
                <w:webHidden/>
                <w:sz w:val="24"/>
                <w:szCs w:val="24"/>
              </w:rPr>
              <w:fldChar w:fldCharType="separate"/>
            </w:r>
            <w:r w:rsidR="009B4A52" w:rsidRPr="00F04FD4">
              <w:rPr>
                <w:rFonts w:ascii="Arial" w:hAnsi="Arial" w:cs="Arial"/>
                <w:noProof/>
                <w:webHidden/>
                <w:sz w:val="24"/>
                <w:szCs w:val="24"/>
              </w:rPr>
              <w:t>10</w:t>
            </w:r>
            <w:r w:rsidR="00C135D6" w:rsidRPr="00F04FD4">
              <w:rPr>
                <w:rFonts w:ascii="Arial" w:hAnsi="Arial" w:cs="Arial"/>
                <w:noProof/>
                <w:webHidden/>
                <w:sz w:val="24"/>
                <w:szCs w:val="24"/>
              </w:rPr>
              <w:fldChar w:fldCharType="end"/>
            </w:r>
          </w:hyperlink>
        </w:p>
        <w:p w14:paraId="31AEE352" w14:textId="257211FB" w:rsidR="00C135D6" w:rsidRPr="00F04FD4" w:rsidRDefault="00000000">
          <w:pPr>
            <w:pStyle w:val="TOC3"/>
            <w:tabs>
              <w:tab w:val="left" w:pos="880"/>
              <w:tab w:val="right" w:leader="dot" w:pos="9350"/>
            </w:tabs>
            <w:rPr>
              <w:rFonts w:ascii="Arial" w:hAnsi="Arial" w:cs="Arial"/>
              <w:noProof/>
              <w:sz w:val="24"/>
              <w:szCs w:val="24"/>
            </w:rPr>
          </w:pPr>
          <w:hyperlink w:anchor="_Toc97280985" w:history="1">
            <w:r w:rsidR="00C135D6" w:rsidRPr="00F04FD4">
              <w:rPr>
                <w:rStyle w:val="Hyperlink"/>
                <w:rFonts w:ascii="Arial" w:hAnsi="Arial" w:cs="Arial"/>
                <w:noProof/>
                <w:sz w:val="24"/>
                <w:szCs w:val="24"/>
                <w:lang w:bidi="en-US"/>
              </w:rPr>
              <w:t>B.</w:t>
            </w:r>
            <w:r w:rsidR="00C135D6" w:rsidRPr="00F04FD4">
              <w:rPr>
                <w:rFonts w:ascii="Arial" w:hAnsi="Arial" w:cs="Arial"/>
                <w:noProof/>
                <w:sz w:val="24"/>
                <w:szCs w:val="24"/>
              </w:rPr>
              <w:tab/>
            </w:r>
            <w:r w:rsidR="00C135D6" w:rsidRPr="00F04FD4">
              <w:rPr>
                <w:rStyle w:val="Hyperlink"/>
                <w:rFonts w:ascii="Arial" w:hAnsi="Arial" w:cs="Arial"/>
                <w:noProof/>
                <w:sz w:val="24"/>
                <w:szCs w:val="24"/>
                <w:lang w:bidi="en-US"/>
              </w:rPr>
              <w:t>Scoring Rubric</w:t>
            </w:r>
            <w:r w:rsidR="00C135D6" w:rsidRPr="00F04FD4">
              <w:rPr>
                <w:rFonts w:ascii="Arial" w:hAnsi="Arial" w:cs="Arial"/>
                <w:noProof/>
                <w:webHidden/>
                <w:sz w:val="24"/>
                <w:szCs w:val="24"/>
              </w:rPr>
              <w:tab/>
            </w:r>
            <w:r w:rsidR="00C135D6" w:rsidRPr="00F04FD4">
              <w:rPr>
                <w:rFonts w:ascii="Arial" w:hAnsi="Arial" w:cs="Arial"/>
                <w:noProof/>
                <w:webHidden/>
                <w:sz w:val="24"/>
                <w:szCs w:val="24"/>
              </w:rPr>
              <w:fldChar w:fldCharType="begin"/>
            </w:r>
            <w:r w:rsidR="00C135D6" w:rsidRPr="00F04FD4">
              <w:rPr>
                <w:rFonts w:ascii="Arial" w:hAnsi="Arial" w:cs="Arial"/>
                <w:noProof/>
                <w:webHidden/>
                <w:sz w:val="24"/>
                <w:szCs w:val="24"/>
              </w:rPr>
              <w:instrText xml:space="preserve"> PAGEREF _Toc97280985 \h </w:instrText>
            </w:r>
            <w:r w:rsidR="00C135D6" w:rsidRPr="00F04FD4">
              <w:rPr>
                <w:rFonts w:ascii="Arial" w:hAnsi="Arial" w:cs="Arial"/>
                <w:noProof/>
                <w:webHidden/>
                <w:sz w:val="24"/>
                <w:szCs w:val="24"/>
              </w:rPr>
            </w:r>
            <w:r w:rsidR="00C135D6" w:rsidRPr="00F04FD4">
              <w:rPr>
                <w:rFonts w:ascii="Arial" w:hAnsi="Arial" w:cs="Arial"/>
                <w:noProof/>
                <w:webHidden/>
                <w:sz w:val="24"/>
                <w:szCs w:val="24"/>
              </w:rPr>
              <w:fldChar w:fldCharType="separate"/>
            </w:r>
            <w:r w:rsidR="009B4A52" w:rsidRPr="00F04FD4">
              <w:rPr>
                <w:rFonts w:ascii="Arial" w:hAnsi="Arial" w:cs="Arial"/>
                <w:noProof/>
                <w:webHidden/>
                <w:sz w:val="24"/>
                <w:szCs w:val="24"/>
              </w:rPr>
              <w:t>19</w:t>
            </w:r>
            <w:r w:rsidR="00C135D6" w:rsidRPr="00F04FD4">
              <w:rPr>
                <w:rFonts w:ascii="Arial" w:hAnsi="Arial" w:cs="Arial"/>
                <w:noProof/>
                <w:webHidden/>
                <w:sz w:val="24"/>
                <w:szCs w:val="24"/>
              </w:rPr>
              <w:fldChar w:fldCharType="end"/>
            </w:r>
          </w:hyperlink>
        </w:p>
        <w:p w14:paraId="1D5390D1" w14:textId="734336E5" w:rsidR="00C135D6" w:rsidRPr="00F04FD4" w:rsidRDefault="00000000">
          <w:pPr>
            <w:pStyle w:val="TOC2"/>
            <w:tabs>
              <w:tab w:val="left" w:pos="660"/>
              <w:tab w:val="right" w:leader="dot" w:pos="9350"/>
            </w:tabs>
            <w:rPr>
              <w:rFonts w:ascii="Arial" w:hAnsi="Arial" w:cs="Arial"/>
              <w:noProof/>
              <w:sz w:val="24"/>
              <w:szCs w:val="24"/>
            </w:rPr>
          </w:pPr>
          <w:hyperlink w:anchor="_Toc97280986" w:history="1">
            <w:r w:rsidR="00C135D6" w:rsidRPr="00F04FD4">
              <w:rPr>
                <w:rStyle w:val="Hyperlink"/>
                <w:rFonts w:ascii="Arial" w:hAnsi="Arial" w:cs="Arial"/>
                <w:noProof/>
                <w:sz w:val="24"/>
                <w:szCs w:val="24"/>
                <w:lang w:bidi="en-US"/>
              </w:rPr>
              <w:t>V.</w:t>
            </w:r>
            <w:r w:rsidR="00C135D6" w:rsidRPr="00F04FD4">
              <w:rPr>
                <w:rFonts w:ascii="Arial" w:hAnsi="Arial" w:cs="Arial"/>
                <w:noProof/>
                <w:sz w:val="24"/>
                <w:szCs w:val="24"/>
              </w:rPr>
              <w:tab/>
            </w:r>
            <w:r w:rsidR="00C135D6" w:rsidRPr="00F04FD4">
              <w:rPr>
                <w:rStyle w:val="Hyperlink"/>
                <w:rFonts w:ascii="Arial" w:hAnsi="Arial" w:cs="Arial"/>
                <w:noProof/>
                <w:sz w:val="24"/>
                <w:szCs w:val="24"/>
                <w:lang w:bidi="en-US"/>
              </w:rPr>
              <w:t>Appendices</w:t>
            </w:r>
            <w:r w:rsidR="00C135D6" w:rsidRPr="00F04FD4">
              <w:rPr>
                <w:rFonts w:ascii="Arial" w:hAnsi="Arial" w:cs="Arial"/>
                <w:noProof/>
                <w:webHidden/>
                <w:sz w:val="24"/>
                <w:szCs w:val="24"/>
              </w:rPr>
              <w:tab/>
            </w:r>
            <w:r w:rsidR="00C135D6" w:rsidRPr="00F04FD4">
              <w:rPr>
                <w:rFonts w:ascii="Arial" w:hAnsi="Arial" w:cs="Arial"/>
                <w:noProof/>
                <w:webHidden/>
                <w:sz w:val="24"/>
                <w:szCs w:val="24"/>
              </w:rPr>
              <w:fldChar w:fldCharType="begin"/>
            </w:r>
            <w:r w:rsidR="00C135D6" w:rsidRPr="00F04FD4">
              <w:rPr>
                <w:rFonts w:ascii="Arial" w:hAnsi="Arial" w:cs="Arial"/>
                <w:noProof/>
                <w:webHidden/>
                <w:sz w:val="24"/>
                <w:szCs w:val="24"/>
              </w:rPr>
              <w:instrText xml:space="preserve"> PAGEREF _Toc97280986 \h </w:instrText>
            </w:r>
            <w:r w:rsidR="00C135D6" w:rsidRPr="00F04FD4">
              <w:rPr>
                <w:rFonts w:ascii="Arial" w:hAnsi="Arial" w:cs="Arial"/>
                <w:noProof/>
                <w:webHidden/>
                <w:sz w:val="24"/>
                <w:szCs w:val="24"/>
              </w:rPr>
            </w:r>
            <w:r w:rsidR="00C135D6" w:rsidRPr="00F04FD4">
              <w:rPr>
                <w:rFonts w:ascii="Arial" w:hAnsi="Arial" w:cs="Arial"/>
                <w:noProof/>
                <w:webHidden/>
                <w:sz w:val="24"/>
                <w:szCs w:val="24"/>
              </w:rPr>
              <w:fldChar w:fldCharType="separate"/>
            </w:r>
            <w:r w:rsidR="009B4A52" w:rsidRPr="00F04FD4">
              <w:rPr>
                <w:rFonts w:ascii="Arial" w:hAnsi="Arial" w:cs="Arial"/>
                <w:noProof/>
                <w:webHidden/>
                <w:sz w:val="24"/>
                <w:szCs w:val="24"/>
              </w:rPr>
              <w:t>36</w:t>
            </w:r>
            <w:r w:rsidR="00C135D6" w:rsidRPr="00F04FD4">
              <w:rPr>
                <w:rFonts w:ascii="Arial" w:hAnsi="Arial" w:cs="Arial"/>
                <w:noProof/>
                <w:webHidden/>
                <w:sz w:val="24"/>
                <w:szCs w:val="24"/>
              </w:rPr>
              <w:fldChar w:fldCharType="end"/>
            </w:r>
          </w:hyperlink>
        </w:p>
        <w:p w14:paraId="29E7551A" w14:textId="255F37B4" w:rsidR="00C135D6" w:rsidRPr="00F04FD4" w:rsidRDefault="00000000">
          <w:pPr>
            <w:pStyle w:val="TOC3"/>
            <w:tabs>
              <w:tab w:val="left" w:pos="880"/>
              <w:tab w:val="right" w:leader="dot" w:pos="9350"/>
            </w:tabs>
            <w:rPr>
              <w:rFonts w:ascii="Arial" w:hAnsi="Arial" w:cs="Arial"/>
              <w:noProof/>
              <w:sz w:val="24"/>
              <w:szCs w:val="24"/>
            </w:rPr>
          </w:pPr>
          <w:hyperlink w:anchor="_Toc97280987" w:history="1">
            <w:r w:rsidR="00C135D6" w:rsidRPr="00F04FD4">
              <w:rPr>
                <w:rStyle w:val="Hyperlink"/>
                <w:rFonts w:ascii="Arial" w:hAnsi="Arial" w:cs="Arial"/>
                <w:noProof/>
                <w:sz w:val="24"/>
                <w:szCs w:val="24"/>
                <w:lang w:bidi="en-US"/>
              </w:rPr>
              <w:t>A.</w:t>
            </w:r>
            <w:r w:rsidR="00C135D6" w:rsidRPr="00F04FD4">
              <w:rPr>
                <w:rFonts w:ascii="Arial" w:hAnsi="Arial" w:cs="Arial"/>
                <w:noProof/>
                <w:sz w:val="24"/>
                <w:szCs w:val="24"/>
              </w:rPr>
              <w:tab/>
            </w:r>
            <w:r w:rsidR="00C135D6" w:rsidRPr="00F04FD4">
              <w:rPr>
                <w:rStyle w:val="Hyperlink"/>
                <w:rFonts w:ascii="Arial" w:hAnsi="Arial" w:cs="Arial"/>
                <w:noProof/>
                <w:sz w:val="24"/>
                <w:szCs w:val="24"/>
                <w:lang w:bidi="en-US"/>
              </w:rPr>
              <w:t>Statutory Language</w:t>
            </w:r>
            <w:r w:rsidR="00C135D6" w:rsidRPr="00F04FD4">
              <w:rPr>
                <w:rFonts w:ascii="Arial" w:hAnsi="Arial" w:cs="Arial"/>
                <w:noProof/>
                <w:webHidden/>
                <w:sz w:val="24"/>
                <w:szCs w:val="24"/>
              </w:rPr>
              <w:tab/>
            </w:r>
            <w:r w:rsidR="00C135D6" w:rsidRPr="00F04FD4">
              <w:rPr>
                <w:rFonts w:ascii="Arial" w:hAnsi="Arial" w:cs="Arial"/>
                <w:noProof/>
                <w:webHidden/>
                <w:sz w:val="24"/>
                <w:szCs w:val="24"/>
              </w:rPr>
              <w:fldChar w:fldCharType="begin"/>
            </w:r>
            <w:r w:rsidR="00C135D6" w:rsidRPr="00F04FD4">
              <w:rPr>
                <w:rFonts w:ascii="Arial" w:hAnsi="Arial" w:cs="Arial"/>
                <w:noProof/>
                <w:webHidden/>
                <w:sz w:val="24"/>
                <w:szCs w:val="24"/>
              </w:rPr>
              <w:instrText xml:space="preserve"> PAGEREF _Toc97280987 \h </w:instrText>
            </w:r>
            <w:r w:rsidR="00C135D6" w:rsidRPr="00F04FD4">
              <w:rPr>
                <w:rFonts w:ascii="Arial" w:hAnsi="Arial" w:cs="Arial"/>
                <w:noProof/>
                <w:webHidden/>
                <w:sz w:val="24"/>
                <w:szCs w:val="24"/>
              </w:rPr>
            </w:r>
            <w:r w:rsidR="00C135D6" w:rsidRPr="00F04FD4">
              <w:rPr>
                <w:rFonts w:ascii="Arial" w:hAnsi="Arial" w:cs="Arial"/>
                <w:noProof/>
                <w:webHidden/>
                <w:sz w:val="24"/>
                <w:szCs w:val="24"/>
              </w:rPr>
              <w:fldChar w:fldCharType="separate"/>
            </w:r>
            <w:r w:rsidR="009B4A52" w:rsidRPr="00F04FD4">
              <w:rPr>
                <w:rFonts w:ascii="Arial" w:hAnsi="Arial" w:cs="Arial"/>
                <w:noProof/>
                <w:webHidden/>
                <w:sz w:val="24"/>
                <w:szCs w:val="24"/>
              </w:rPr>
              <w:t>36</w:t>
            </w:r>
            <w:r w:rsidR="00C135D6" w:rsidRPr="00F04FD4">
              <w:rPr>
                <w:rFonts w:ascii="Arial" w:hAnsi="Arial" w:cs="Arial"/>
                <w:noProof/>
                <w:webHidden/>
                <w:sz w:val="24"/>
                <w:szCs w:val="24"/>
              </w:rPr>
              <w:fldChar w:fldCharType="end"/>
            </w:r>
          </w:hyperlink>
        </w:p>
        <w:p w14:paraId="2AB8A29C" w14:textId="54594CF3" w:rsidR="00C135D6" w:rsidRPr="00F04FD4" w:rsidRDefault="00000000">
          <w:pPr>
            <w:pStyle w:val="TOC3"/>
            <w:tabs>
              <w:tab w:val="left" w:pos="880"/>
              <w:tab w:val="right" w:leader="dot" w:pos="9350"/>
            </w:tabs>
            <w:rPr>
              <w:rFonts w:ascii="Arial" w:hAnsi="Arial" w:cs="Arial"/>
              <w:noProof/>
              <w:sz w:val="24"/>
              <w:szCs w:val="24"/>
            </w:rPr>
          </w:pPr>
          <w:hyperlink w:anchor="_Toc97280988" w:history="1">
            <w:r w:rsidR="00C135D6" w:rsidRPr="00F04FD4">
              <w:rPr>
                <w:rStyle w:val="Hyperlink"/>
                <w:rFonts w:ascii="Arial" w:hAnsi="Arial" w:cs="Arial"/>
                <w:noProof/>
                <w:sz w:val="24"/>
                <w:szCs w:val="24"/>
                <w:lang w:bidi="en-US"/>
              </w:rPr>
              <w:t>B.</w:t>
            </w:r>
            <w:r w:rsidR="00C135D6" w:rsidRPr="00F04FD4">
              <w:rPr>
                <w:rFonts w:ascii="Arial" w:hAnsi="Arial" w:cs="Arial"/>
                <w:noProof/>
                <w:sz w:val="24"/>
                <w:szCs w:val="24"/>
              </w:rPr>
              <w:tab/>
            </w:r>
            <w:r w:rsidR="00C135D6" w:rsidRPr="00F04FD4">
              <w:rPr>
                <w:rStyle w:val="Hyperlink"/>
                <w:rFonts w:ascii="Arial" w:hAnsi="Arial" w:cs="Arial"/>
                <w:noProof/>
                <w:sz w:val="24"/>
                <w:szCs w:val="24"/>
                <w:lang w:bidi="en-US"/>
              </w:rPr>
              <w:t>Key Terms and Acronyms</w:t>
            </w:r>
            <w:r w:rsidR="00C135D6" w:rsidRPr="00F04FD4">
              <w:rPr>
                <w:rFonts w:ascii="Arial" w:hAnsi="Arial" w:cs="Arial"/>
                <w:noProof/>
                <w:webHidden/>
                <w:sz w:val="24"/>
                <w:szCs w:val="24"/>
              </w:rPr>
              <w:tab/>
            </w:r>
            <w:r w:rsidR="00C135D6" w:rsidRPr="00F04FD4">
              <w:rPr>
                <w:rFonts w:ascii="Arial" w:hAnsi="Arial" w:cs="Arial"/>
                <w:noProof/>
                <w:webHidden/>
                <w:sz w:val="24"/>
                <w:szCs w:val="24"/>
              </w:rPr>
              <w:fldChar w:fldCharType="begin"/>
            </w:r>
            <w:r w:rsidR="00C135D6" w:rsidRPr="00F04FD4">
              <w:rPr>
                <w:rFonts w:ascii="Arial" w:hAnsi="Arial" w:cs="Arial"/>
                <w:noProof/>
                <w:webHidden/>
                <w:sz w:val="24"/>
                <w:szCs w:val="24"/>
              </w:rPr>
              <w:instrText xml:space="preserve"> PAGEREF _Toc97280988 \h </w:instrText>
            </w:r>
            <w:r w:rsidR="00C135D6" w:rsidRPr="00F04FD4">
              <w:rPr>
                <w:rFonts w:ascii="Arial" w:hAnsi="Arial" w:cs="Arial"/>
                <w:noProof/>
                <w:webHidden/>
                <w:sz w:val="24"/>
                <w:szCs w:val="24"/>
              </w:rPr>
            </w:r>
            <w:r w:rsidR="00C135D6" w:rsidRPr="00F04FD4">
              <w:rPr>
                <w:rFonts w:ascii="Arial" w:hAnsi="Arial" w:cs="Arial"/>
                <w:noProof/>
                <w:webHidden/>
                <w:sz w:val="24"/>
                <w:szCs w:val="24"/>
              </w:rPr>
              <w:fldChar w:fldCharType="separate"/>
            </w:r>
            <w:r w:rsidR="009B4A52" w:rsidRPr="00F04FD4">
              <w:rPr>
                <w:rFonts w:ascii="Arial" w:hAnsi="Arial" w:cs="Arial"/>
                <w:noProof/>
                <w:webHidden/>
                <w:sz w:val="24"/>
                <w:szCs w:val="24"/>
              </w:rPr>
              <w:t>40</w:t>
            </w:r>
            <w:r w:rsidR="00C135D6" w:rsidRPr="00F04FD4">
              <w:rPr>
                <w:rFonts w:ascii="Arial" w:hAnsi="Arial" w:cs="Arial"/>
                <w:noProof/>
                <w:webHidden/>
                <w:sz w:val="24"/>
                <w:szCs w:val="24"/>
              </w:rPr>
              <w:fldChar w:fldCharType="end"/>
            </w:r>
          </w:hyperlink>
        </w:p>
        <w:p w14:paraId="0842FE30" w14:textId="4F400535" w:rsidR="00C135D6" w:rsidRPr="00811BC2" w:rsidRDefault="00000000">
          <w:pPr>
            <w:pStyle w:val="TOC3"/>
            <w:tabs>
              <w:tab w:val="left" w:pos="880"/>
              <w:tab w:val="right" w:leader="dot" w:pos="9350"/>
            </w:tabs>
            <w:rPr>
              <w:rFonts w:ascii="Arial" w:hAnsi="Arial" w:cs="Arial"/>
              <w:noProof/>
            </w:rPr>
          </w:pPr>
          <w:hyperlink w:anchor="_Toc97280989" w:history="1">
            <w:r w:rsidR="00C135D6" w:rsidRPr="00F04FD4">
              <w:rPr>
                <w:rStyle w:val="Hyperlink"/>
                <w:rFonts w:ascii="Arial" w:hAnsi="Arial" w:cs="Arial"/>
                <w:noProof/>
                <w:sz w:val="24"/>
                <w:szCs w:val="24"/>
                <w:lang w:bidi="en-US"/>
              </w:rPr>
              <w:t>C.</w:t>
            </w:r>
            <w:r w:rsidR="00C135D6" w:rsidRPr="00F04FD4">
              <w:rPr>
                <w:rFonts w:ascii="Arial" w:hAnsi="Arial" w:cs="Arial"/>
                <w:noProof/>
                <w:sz w:val="24"/>
                <w:szCs w:val="24"/>
              </w:rPr>
              <w:tab/>
            </w:r>
            <w:r w:rsidR="00C135D6" w:rsidRPr="00F04FD4">
              <w:rPr>
                <w:rStyle w:val="Hyperlink"/>
                <w:rFonts w:ascii="Arial" w:hAnsi="Arial" w:cs="Arial"/>
                <w:noProof/>
                <w:sz w:val="24"/>
                <w:szCs w:val="24"/>
                <w:lang w:bidi="en-US"/>
              </w:rPr>
              <w:t>Final County Funding Allocation</w:t>
            </w:r>
            <w:r w:rsidR="00C135D6" w:rsidRPr="00F04FD4">
              <w:rPr>
                <w:rFonts w:ascii="Arial" w:hAnsi="Arial" w:cs="Arial"/>
                <w:noProof/>
                <w:webHidden/>
                <w:sz w:val="24"/>
                <w:szCs w:val="24"/>
              </w:rPr>
              <w:tab/>
            </w:r>
            <w:r w:rsidR="00C135D6" w:rsidRPr="00F04FD4">
              <w:rPr>
                <w:rFonts w:ascii="Arial" w:hAnsi="Arial" w:cs="Arial"/>
                <w:noProof/>
                <w:webHidden/>
                <w:sz w:val="24"/>
                <w:szCs w:val="24"/>
              </w:rPr>
              <w:fldChar w:fldCharType="begin"/>
            </w:r>
            <w:r w:rsidR="00C135D6" w:rsidRPr="00F04FD4">
              <w:rPr>
                <w:rFonts w:ascii="Arial" w:hAnsi="Arial" w:cs="Arial"/>
                <w:noProof/>
                <w:webHidden/>
                <w:sz w:val="24"/>
                <w:szCs w:val="24"/>
              </w:rPr>
              <w:instrText xml:space="preserve"> PAGEREF _Toc97280989 \h </w:instrText>
            </w:r>
            <w:r w:rsidR="00C135D6" w:rsidRPr="00F04FD4">
              <w:rPr>
                <w:rFonts w:ascii="Arial" w:hAnsi="Arial" w:cs="Arial"/>
                <w:noProof/>
                <w:webHidden/>
                <w:sz w:val="24"/>
                <w:szCs w:val="24"/>
              </w:rPr>
            </w:r>
            <w:r w:rsidR="00C135D6" w:rsidRPr="00F04FD4">
              <w:rPr>
                <w:rFonts w:ascii="Arial" w:hAnsi="Arial" w:cs="Arial"/>
                <w:noProof/>
                <w:webHidden/>
                <w:sz w:val="24"/>
                <w:szCs w:val="24"/>
              </w:rPr>
              <w:fldChar w:fldCharType="separate"/>
            </w:r>
            <w:r w:rsidR="009B4A52" w:rsidRPr="00F04FD4">
              <w:rPr>
                <w:rFonts w:ascii="Arial" w:hAnsi="Arial" w:cs="Arial"/>
                <w:noProof/>
                <w:webHidden/>
                <w:sz w:val="24"/>
                <w:szCs w:val="24"/>
              </w:rPr>
              <w:t>43</w:t>
            </w:r>
            <w:r w:rsidR="00C135D6" w:rsidRPr="00F04FD4">
              <w:rPr>
                <w:rFonts w:ascii="Arial" w:hAnsi="Arial" w:cs="Arial"/>
                <w:noProof/>
                <w:webHidden/>
                <w:sz w:val="24"/>
                <w:szCs w:val="24"/>
              </w:rPr>
              <w:fldChar w:fldCharType="end"/>
            </w:r>
          </w:hyperlink>
        </w:p>
        <w:p w14:paraId="0D1E1DCE" w14:textId="11384D1D" w:rsidR="00DC7D77" w:rsidRPr="00A13D1C" w:rsidRDefault="00C135D6" w:rsidP="00A13D1C">
          <w:r w:rsidRPr="00811BC2">
            <w:rPr>
              <w:rFonts w:ascii="Arial" w:hAnsi="Arial" w:cs="Arial"/>
              <w:b/>
              <w:bCs/>
              <w:noProof/>
            </w:rPr>
            <w:fldChar w:fldCharType="end"/>
          </w:r>
        </w:p>
      </w:sdtContent>
    </w:sdt>
    <w:p w14:paraId="576A1B50" w14:textId="77777777" w:rsidR="00DC7D77" w:rsidRPr="00487697" w:rsidRDefault="00DC7D77">
      <w:pPr>
        <w:rPr>
          <w:rFonts w:ascii="Arial" w:hAnsi="Arial" w:cs="Arial"/>
          <w:sz w:val="24"/>
          <w:szCs w:val="24"/>
        </w:rPr>
      </w:pPr>
      <w:r w:rsidRPr="00487697">
        <w:rPr>
          <w:rFonts w:ascii="Arial" w:hAnsi="Arial" w:cs="Arial"/>
          <w:sz w:val="24"/>
          <w:szCs w:val="24"/>
        </w:rPr>
        <w:br w:type="page"/>
      </w:r>
    </w:p>
    <w:p w14:paraId="1CA69DBD" w14:textId="63380428" w:rsidR="00407C72" w:rsidRDefault="00804FE0" w:rsidP="009D4A01">
      <w:pPr>
        <w:pStyle w:val="Heading2"/>
        <w:numPr>
          <w:ilvl w:val="0"/>
          <w:numId w:val="13"/>
        </w:numPr>
        <w:spacing w:after="240"/>
      </w:pPr>
      <w:bookmarkStart w:id="0" w:name="_Toc97280964"/>
      <w:r w:rsidRPr="00407C72">
        <w:lastRenderedPageBreak/>
        <w:t>Introduction</w:t>
      </w:r>
      <w:bookmarkEnd w:id="0"/>
    </w:p>
    <w:p w14:paraId="3EFE0EB0" w14:textId="77046FF6" w:rsidR="00804FE0" w:rsidRPr="00A13D1C" w:rsidRDefault="00804FE0" w:rsidP="000277E3">
      <w:pPr>
        <w:pStyle w:val="Heading3"/>
        <w:numPr>
          <w:ilvl w:val="0"/>
          <w:numId w:val="16"/>
        </w:numPr>
        <w:spacing w:after="240"/>
      </w:pPr>
      <w:bookmarkStart w:id="1" w:name="_Toc97280965"/>
      <w:r w:rsidRPr="00487697">
        <w:t>Program Overview and Requirements</w:t>
      </w:r>
      <w:bookmarkEnd w:id="1"/>
    </w:p>
    <w:p w14:paraId="3386442A" w14:textId="77777777" w:rsidR="00804FE0" w:rsidRPr="00487697" w:rsidRDefault="00804FE0" w:rsidP="000277E3">
      <w:pPr>
        <w:spacing w:line="240" w:lineRule="auto"/>
        <w:ind w:left="360"/>
        <w:rPr>
          <w:rFonts w:ascii="Arial" w:hAnsi="Arial" w:cs="Arial"/>
          <w:sz w:val="24"/>
          <w:szCs w:val="24"/>
        </w:rPr>
      </w:pPr>
      <w:r w:rsidRPr="00487697">
        <w:rPr>
          <w:rFonts w:ascii="Arial" w:hAnsi="Arial" w:cs="Arial"/>
          <w:sz w:val="24"/>
          <w:szCs w:val="24"/>
        </w:rPr>
        <w:t>The California Department of Education (CDE) invites eligible local educational agencies (LEAs), which includes school districts, county offices of education (COEs), and charter schools, or a consortium of the aforementioned entities, to apply for grant funding to:</w:t>
      </w:r>
    </w:p>
    <w:p w14:paraId="40F1CB03" w14:textId="77777777" w:rsidR="00804FE0" w:rsidRPr="000A2E8A" w:rsidRDefault="00804FE0" w:rsidP="00DA25D5">
      <w:pPr>
        <w:pStyle w:val="ListParagraph"/>
        <w:numPr>
          <w:ilvl w:val="0"/>
          <w:numId w:val="15"/>
        </w:numPr>
        <w:spacing w:line="240" w:lineRule="auto"/>
        <w:ind w:left="1080"/>
        <w:rPr>
          <w:rFonts w:ascii="Arial" w:hAnsi="Arial" w:cs="Arial"/>
          <w:sz w:val="24"/>
          <w:szCs w:val="24"/>
        </w:rPr>
      </w:pPr>
      <w:r w:rsidRPr="000A2E8A">
        <w:rPr>
          <w:rFonts w:ascii="Arial" w:hAnsi="Arial" w:cs="Arial"/>
          <w:sz w:val="24"/>
          <w:szCs w:val="24"/>
        </w:rPr>
        <w:t>Increase the number of highly-qualified California State Preschool Program (CSPP) and Transitional Kindergarten (TK) program teachers, and;</w:t>
      </w:r>
    </w:p>
    <w:p w14:paraId="1705FE12" w14:textId="77777777" w:rsidR="00804FE0" w:rsidRPr="00A13D1C" w:rsidRDefault="00804FE0" w:rsidP="00DA25D5">
      <w:pPr>
        <w:pStyle w:val="ListParagraph"/>
        <w:numPr>
          <w:ilvl w:val="0"/>
          <w:numId w:val="15"/>
        </w:numPr>
        <w:spacing w:line="240" w:lineRule="auto"/>
        <w:ind w:left="1080"/>
        <w:rPr>
          <w:rFonts w:ascii="Arial" w:hAnsi="Arial" w:cs="Arial"/>
          <w:sz w:val="24"/>
          <w:szCs w:val="24"/>
        </w:rPr>
      </w:pPr>
      <w:r w:rsidRPr="000A2E8A">
        <w:rPr>
          <w:rFonts w:ascii="Arial" w:hAnsi="Arial" w:cs="Arial"/>
          <w:sz w:val="24"/>
          <w:szCs w:val="24"/>
        </w:rPr>
        <w:t xml:space="preserve">Increase specific competencies for CSPP, TK, and Kindergarten (K) teachers. </w:t>
      </w:r>
    </w:p>
    <w:p w14:paraId="5BF0B30F" w14:textId="3DE0135C" w:rsidR="00804FE0" w:rsidRPr="00487697" w:rsidRDefault="00804FE0" w:rsidP="00D14951">
      <w:pPr>
        <w:spacing w:after="240" w:line="240" w:lineRule="auto"/>
        <w:ind w:left="360"/>
        <w:rPr>
          <w:rFonts w:ascii="Arial" w:hAnsi="Arial" w:cs="Arial"/>
          <w:sz w:val="24"/>
          <w:szCs w:val="24"/>
        </w:rPr>
      </w:pPr>
      <w:r w:rsidRPr="00487697">
        <w:rPr>
          <w:rFonts w:ascii="Arial" w:hAnsi="Arial" w:cs="Arial"/>
          <w:sz w:val="24"/>
          <w:szCs w:val="24"/>
        </w:rPr>
        <w:t>The Early Education Teacher Development (EETD) Grant Program is part of the California PreKindergarten (Pre-K) Planning and Implementation Grant Program, which also includes non-competitive apportionments to LEAs for Universal PreKindergarten (UPK) planning and implementation. The California Pre-K Planning and Implementation Grant Program was established with the goal of expanding access to classroom-based Pre-K programs at LEAs and to support costs associated with planning and implementing UPK. The EETD Grant Program provides funding on a competitive basis to LEAs to identify, recruit, and retain a robust early education workforce, as well as increase specific competencies for their workforce.</w:t>
      </w:r>
    </w:p>
    <w:p w14:paraId="3C121AF8" w14:textId="00481839" w:rsidR="00804FE0" w:rsidRPr="0078060F" w:rsidRDefault="00804FE0" w:rsidP="0078060F">
      <w:pPr>
        <w:pStyle w:val="Heading3"/>
        <w:numPr>
          <w:ilvl w:val="0"/>
          <w:numId w:val="16"/>
        </w:numPr>
        <w:spacing w:after="240"/>
      </w:pPr>
      <w:bookmarkStart w:id="2" w:name="_Toc97280966"/>
      <w:r w:rsidRPr="00487697">
        <w:t>Background</w:t>
      </w:r>
      <w:bookmarkEnd w:id="2"/>
    </w:p>
    <w:p w14:paraId="1DA171BD" w14:textId="77777777" w:rsidR="00804FE0" w:rsidRPr="00487697" w:rsidRDefault="00804FE0" w:rsidP="005D49BE">
      <w:pPr>
        <w:spacing w:line="240" w:lineRule="auto"/>
        <w:ind w:left="360"/>
        <w:rPr>
          <w:rFonts w:ascii="Arial" w:hAnsi="Arial" w:cs="Arial"/>
          <w:sz w:val="24"/>
          <w:szCs w:val="24"/>
        </w:rPr>
      </w:pPr>
      <w:r w:rsidRPr="00487697">
        <w:rPr>
          <w:rFonts w:ascii="Arial" w:hAnsi="Arial" w:cs="Arial"/>
          <w:sz w:val="24"/>
          <w:szCs w:val="24"/>
        </w:rPr>
        <w:t xml:space="preserve">While preparing for full UPK implementation, there is a need to plan to increase the number of credentialed and permitted teachers entering the workforce to meet the growing needs and the professional development opportunities for the current workforce. The Budget Act of 2021 includes funding opportunities for workforce development, which includes investments for recruitment and retention to help increase the pipeline for the early education workforce. These additional workforce investments are described on the UPK Teacher Pipeline Resource Compendium </w:t>
      </w:r>
      <w:hyperlink r:id="rId13" w:tooltip="Universal Prekindergarten Teacher Pipeline Resource Compendium" w:history="1">
        <w:r w:rsidRPr="00645CC1">
          <w:rPr>
            <w:rStyle w:val="Hyperlink"/>
            <w:rFonts w:ascii="Arial" w:hAnsi="Arial" w:cs="Arial"/>
            <w:sz w:val="24"/>
            <w:szCs w:val="24"/>
          </w:rPr>
          <w:t>https://www.cde.ca.gov/ci/gs/p3/documents/upkteachercompendium.pdf</w:t>
        </w:r>
      </w:hyperlink>
      <w:r w:rsidRPr="00487697">
        <w:rPr>
          <w:rFonts w:ascii="Arial" w:hAnsi="Arial" w:cs="Arial"/>
          <w:sz w:val="24"/>
          <w:szCs w:val="24"/>
        </w:rPr>
        <w:t>.</w:t>
      </w:r>
    </w:p>
    <w:p w14:paraId="55952ABD" w14:textId="487690A4" w:rsidR="00804FE0" w:rsidRPr="00487697" w:rsidRDefault="00804FE0" w:rsidP="005D49BE">
      <w:pPr>
        <w:spacing w:line="240" w:lineRule="auto"/>
        <w:ind w:left="360"/>
        <w:rPr>
          <w:rFonts w:ascii="Arial" w:hAnsi="Arial" w:cs="Arial"/>
          <w:sz w:val="24"/>
          <w:szCs w:val="24"/>
        </w:rPr>
      </w:pPr>
      <w:r w:rsidRPr="00487697">
        <w:rPr>
          <w:rFonts w:ascii="Arial" w:hAnsi="Arial" w:cs="Arial"/>
          <w:sz w:val="24"/>
          <w:szCs w:val="24"/>
        </w:rPr>
        <w:t xml:space="preserve">Research shows that a well-prepared, well-supported, and diverse early education workforce is essential in providing high-quality learning experiences for children. </w:t>
      </w:r>
      <w:r w:rsidR="00135511" w:rsidRPr="00487697">
        <w:rPr>
          <w:rFonts w:ascii="Arial" w:hAnsi="Arial" w:cs="Arial"/>
          <w:sz w:val="24"/>
          <w:szCs w:val="24"/>
        </w:rPr>
        <w:t>Children’s</w:t>
      </w:r>
      <w:r w:rsidRPr="00487697">
        <w:rPr>
          <w:rFonts w:ascii="Arial" w:hAnsi="Arial" w:cs="Arial"/>
          <w:sz w:val="24"/>
          <w:szCs w:val="24"/>
        </w:rPr>
        <w:t xml:space="preserve"> potential is maximized when </w:t>
      </w:r>
      <w:r w:rsidR="00811BC2">
        <w:rPr>
          <w:rFonts w:ascii="Arial" w:hAnsi="Arial" w:cs="Arial"/>
          <w:sz w:val="24"/>
          <w:szCs w:val="24"/>
        </w:rPr>
        <w:t xml:space="preserve">they are </w:t>
      </w:r>
      <w:r w:rsidRPr="00487697">
        <w:rPr>
          <w:rFonts w:ascii="Arial" w:hAnsi="Arial" w:cs="Arial"/>
          <w:sz w:val="24"/>
          <w:szCs w:val="24"/>
        </w:rPr>
        <w:t xml:space="preserve">provided with high-quality early education experiences. Research demonstrates </w:t>
      </w:r>
      <w:r w:rsidR="00342C67">
        <w:rPr>
          <w:rFonts w:ascii="Arial" w:hAnsi="Arial" w:cs="Arial"/>
          <w:sz w:val="24"/>
          <w:szCs w:val="24"/>
        </w:rPr>
        <w:t xml:space="preserve">that </w:t>
      </w:r>
      <w:r w:rsidRPr="00487697">
        <w:rPr>
          <w:rFonts w:ascii="Arial" w:hAnsi="Arial" w:cs="Arial"/>
          <w:sz w:val="24"/>
          <w:szCs w:val="24"/>
        </w:rPr>
        <w:t>one of the most critical elements of quality early education is warm and nurturing teacher-child interactions provided by a well-trained early childhood educator. High-quality early educators have the knowledge and skills to provide engaging</w:t>
      </w:r>
      <w:r w:rsidR="00811BC2">
        <w:rPr>
          <w:rFonts w:ascii="Arial" w:hAnsi="Arial" w:cs="Arial"/>
          <w:sz w:val="24"/>
          <w:szCs w:val="24"/>
        </w:rPr>
        <w:t xml:space="preserve"> </w:t>
      </w:r>
      <w:r w:rsidRPr="00487697">
        <w:rPr>
          <w:rFonts w:ascii="Arial" w:hAnsi="Arial" w:cs="Arial"/>
          <w:sz w:val="24"/>
          <w:szCs w:val="24"/>
        </w:rPr>
        <w:t>culturally and linguistically responsive learning experiences for all children.</w:t>
      </w:r>
    </w:p>
    <w:p w14:paraId="56956EA6" w14:textId="77777777" w:rsidR="00804FE0" w:rsidRPr="00487697" w:rsidRDefault="00804FE0" w:rsidP="005D49BE">
      <w:pPr>
        <w:spacing w:line="240" w:lineRule="auto"/>
        <w:ind w:left="360"/>
        <w:rPr>
          <w:rFonts w:ascii="Arial" w:hAnsi="Arial" w:cs="Arial"/>
          <w:sz w:val="24"/>
          <w:szCs w:val="24"/>
        </w:rPr>
      </w:pPr>
      <w:r w:rsidRPr="00487697">
        <w:rPr>
          <w:rFonts w:ascii="Arial" w:hAnsi="Arial" w:cs="Arial"/>
          <w:sz w:val="24"/>
          <w:szCs w:val="24"/>
        </w:rPr>
        <w:t>California seeks to create equitable pathways for preparation, career development, and career advancement of educators across early education settings in order to ensure they reflect the racial and cultural diversity of the children served.</w:t>
      </w:r>
    </w:p>
    <w:p w14:paraId="3DC2B5EA" w14:textId="68D5ECE4" w:rsidR="00804FE0" w:rsidRPr="00487697" w:rsidRDefault="00804FE0" w:rsidP="005D49BE">
      <w:pPr>
        <w:spacing w:after="240" w:line="240" w:lineRule="auto"/>
        <w:ind w:left="360"/>
        <w:rPr>
          <w:rFonts w:ascii="Arial" w:hAnsi="Arial" w:cs="Arial"/>
          <w:sz w:val="24"/>
          <w:szCs w:val="24"/>
        </w:rPr>
      </w:pPr>
      <w:r w:rsidRPr="00487697">
        <w:rPr>
          <w:rFonts w:ascii="Arial" w:hAnsi="Arial" w:cs="Arial"/>
          <w:sz w:val="24"/>
          <w:szCs w:val="24"/>
        </w:rPr>
        <w:lastRenderedPageBreak/>
        <w:t>The availability of an early education workforce has been an ongoing challenge not just in California, but nationwide. California has a critical shortage of highly-skilled early educators, which impedes efforts to expand high-quality early education programs. The challenge was further exacerbated by the Coronavirus Disease 2019 pandemic</w:t>
      </w:r>
      <w:r w:rsidR="0072773A">
        <w:rPr>
          <w:rFonts w:ascii="Arial" w:hAnsi="Arial" w:cs="Arial"/>
          <w:sz w:val="24"/>
          <w:szCs w:val="24"/>
        </w:rPr>
        <w:t>,</w:t>
      </w:r>
      <w:r w:rsidRPr="00487697">
        <w:rPr>
          <w:rFonts w:ascii="Arial" w:hAnsi="Arial" w:cs="Arial"/>
          <w:sz w:val="24"/>
          <w:szCs w:val="24"/>
        </w:rPr>
        <w:t xml:space="preserve"> as California has seen unmet workforce needs across multiple sectors, including education and early learning and care.</w:t>
      </w:r>
    </w:p>
    <w:p w14:paraId="71C9A327" w14:textId="77777777" w:rsidR="00804FE0" w:rsidRPr="00E251BD" w:rsidRDefault="00804FE0" w:rsidP="00E251BD">
      <w:pPr>
        <w:pStyle w:val="Heading3"/>
        <w:numPr>
          <w:ilvl w:val="0"/>
          <w:numId w:val="16"/>
        </w:numPr>
        <w:spacing w:after="240"/>
      </w:pPr>
      <w:bookmarkStart w:id="3" w:name="_Toc97280967"/>
      <w:r w:rsidRPr="00407C72">
        <w:t>Authorization</w:t>
      </w:r>
      <w:bookmarkEnd w:id="3"/>
      <w:r w:rsidRPr="00407C72">
        <w:t xml:space="preserve"> </w:t>
      </w:r>
    </w:p>
    <w:p w14:paraId="5F850481" w14:textId="4B261B8A" w:rsidR="00245BBD" w:rsidRPr="00487697" w:rsidRDefault="00804FE0" w:rsidP="005D49BE">
      <w:pPr>
        <w:spacing w:after="480" w:line="240" w:lineRule="auto"/>
        <w:ind w:left="360"/>
        <w:rPr>
          <w:rFonts w:ascii="Arial" w:hAnsi="Arial" w:cs="Arial"/>
          <w:sz w:val="24"/>
          <w:szCs w:val="24"/>
        </w:rPr>
      </w:pPr>
      <w:r w:rsidRPr="00487697">
        <w:rPr>
          <w:rFonts w:ascii="Arial" w:hAnsi="Arial" w:cs="Arial"/>
          <w:sz w:val="24"/>
          <w:szCs w:val="24"/>
        </w:rPr>
        <w:t xml:space="preserve">The CDE is authorized to administer the EETD Grant Program through Chapter 2 of Part 6, Division 1 of Title 1 of the California </w:t>
      </w:r>
      <w:r w:rsidRPr="00487697">
        <w:rPr>
          <w:rFonts w:ascii="Arial" w:hAnsi="Arial" w:cs="Arial"/>
          <w:i/>
          <w:sz w:val="24"/>
          <w:szCs w:val="24"/>
        </w:rPr>
        <w:t>Education Code</w:t>
      </w:r>
      <w:r w:rsidRPr="00487697">
        <w:rPr>
          <w:rFonts w:ascii="Arial" w:hAnsi="Arial" w:cs="Arial"/>
          <w:sz w:val="24"/>
          <w:szCs w:val="24"/>
        </w:rPr>
        <w:t xml:space="preserve"> (</w:t>
      </w:r>
      <w:r w:rsidRPr="00487697">
        <w:rPr>
          <w:rFonts w:ascii="Arial" w:hAnsi="Arial" w:cs="Arial"/>
          <w:i/>
          <w:sz w:val="24"/>
          <w:szCs w:val="24"/>
        </w:rPr>
        <w:t>EC</w:t>
      </w:r>
      <w:r w:rsidRPr="00487697">
        <w:rPr>
          <w:rFonts w:ascii="Arial" w:hAnsi="Arial" w:cs="Arial"/>
          <w:sz w:val="24"/>
          <w:szCs w:val="24"/>
        </w:rPr>
        <w:t xml:space="preserve">), Article 13.2, commencing with Section 8281.5. Full statutory language can be read in </w:t>
      </w:r>
      <w:r w:rsidR="00842AE8">
        <w:rPr>
          <w:rFonts w:ascii="Arial" w:hAnsi="Arial" w:cs="Arial"/>
          <w:sz w:val="24"/>
          <w:szCs w:val="24"/>
        </w:rPr>
        <w:t>a</w:t>
      </w:r>
      <w:r w:rsidRPr="00487697">
        <w:rPr>
          <w:rFonts w:ascii="Arial" w:hAnsi="Arial" w:cs="Arial"/>
          <w:sz w:val="24"/>
          <w:szCs w:val="24"/>
        </w:rPr>
        <w:t>ppendix A.</w:t>
      </w:r>
    </w:p>
    <w:p w14:paraId="0D0AB417" w14:textId="77777777" w:rsidR="00245BBD" w:rsidRPr="00E251BD" w:rsidRDefault="00245BBD" w:rsidP="00860C63">
      <w:pPr>
        <w:pStyle w:val="Heading2"/>
        <w:numPr>
          <w:ilvl w:val="0"/>
          <w:numId w:val="13"/>
        </w:numPr>
        <w:tabs>
          <w:tab w:val="clear" w:pos="0"/>
          <w:tab w:val="left" w:pos="540"/>
        </w:tabs>
        <w:spacing w:after="240"/>
      </w:pPr>
      <w:bookmarkStart w:id="4" w:name="_Toc97280968"/>
      <w:r w:rsidRPr="00487697">
        <w:t>Description</w:t>
      </w:r>
      <w:bookmarkEnd w:id="4"/>
    </w:p>
    <w:p w14:paraId="6EAB870E" w14:textId="1C72370F" w:rsidR="00245BBD" w:rsidRPr="00E251BD" w:rsidRDefault="00245BBD" w:rsidP="00E251BD">
      <w:pPr>
        <w:pStyle w:val="Heading3"/>
        <w:numPr>
          <w:ilvl w:val="0"/>
          <w:numId w:val="9"/>
        </w:numPr>
        <w:spacing w:after="240"/>
      </w:pPr>
      <w:bookmarkStart w:id="5" w:name="_Toc97280969"/>
      <w:r w:rsidRPr="00487697">
        <w:t>Grant Information</w:t>
      </w:r>
      <w:bookmarkEnd w:id="5"/>
    </w:p>
    <w:p w14:paraId="456926D6" w14:textId="47507791" w:rsidR="00245BBD" w:rsidRPr="00487697" w:rsidRDefault="00245BBD" w:rsidP="0025365F">
      <w:pPr>
        <w:spacing w:line="240" w:lineRule="auto"/>
        <w:ind w:left="360"/>
        <w:rPr>
          <w:rFonts w:ascii="Arial" w:hAnsi="Arial" w:cs="Arial"/>
          <w:sz w:val="24"/>
          <w:szCs w:val="24"/>
        </w:rPr>
      </w:pPr>
      <w:r w:rsidRPr="00487697">
        <w:rPr>
          <w:rFonts w:ascii="Arial" w:hAnsi="Arial" w:cs="Arial"/>
          <w:sz w:val="24"/>
          <w:szCs w:val="24"/>
        </w:rPr>
        <w:t>This application covers the grant period beginning July 1, 202</w:t>
      </w:r>
      <w:r w:rsidR="00CE0945">
        <w:rPr>
          <w:rFonts w:ascii="Arial" w:hAnsi="Arial" w:cs="Arial"/>
          <w:sz w:val="24"/>
          <w:szCs w:val="24"/>
        </w:rPr>
        <w:t>2</w:t>
      </w:r>
      <w:r w:rsidRPr="00487697">
        <w:rPr>
          <w:rFonts w:ascii="Arial" w:hAnsi="Arial" w:cs="Arial"/>
          <w:sz w:val="24"/>
          <w:szCs w:val="24"/>
        </w:rPr>
        <w:t>, and ending June 30, 2025 (fiscal years</w:t>
      </w:r>
      <w:r w:rsidR="00470C8C">
        <w:rPr>
          <w:rFonts w:ascii="Arial" w:hAnsi="Arial" w:cs="Arial"/>
          <w:sz w:val="24"/>
          <w:szCs w:val="24"/>
        </w:rPr>
        <w:t xml:space="preserve"> [FYs]</w:t>
      </w:r>
      <w:r w:rsidRPr="00487697">
        <w:rPr>
          <w:rFonts w:ascii="Arial" w:hAnsi="Arial" w:cs="Arial"/>
          <w:sz w:val="24"/>
          <w:szCs w:val="24"/>
        </w:rPr>
        <w:t xml:space="preserve"> 2022–23, 2023–24, and 2024–25). Total available funding for the EETD Grant Program request for application (RFA) is $100 million.</w:t>
      </w:r>
    </w:p>
    <w:p w14:paraId="6E03B83B" w14:textId="41860027" w:rsidR="00245BBD" w:rsidRPr="00487697" w:rsidRDefault="00245BBD" w:rsidP="0025365F">
      <w:pPr>
        <w:spacing w:line="240" w:lineRule="auto"/>
        <w:ind w:left="360"/>
        <w:rPr>
          <w:rFonts w:ascii="Arial" w:hAnsi="Arial" w:cs="Arial"/>
          <w:sz w:val="24"/>
          <w:szCs w:val="24"/>
        </w:rPr>
      </w:pPr>
      <w:r w:rsidRPr="00487697">
        <w:rPr>
          <w:rFonts w:ascii="Arial" w:hAnsi="Arial" w:cs="Arial"/>
          <w:sz w:val="24"/>
          <w:szCs w:val="24"/>
        </w:rPr>
        <w:t xml:space="preserve">Grant funding will be dispersed on a competitive basis to awarded LEAs based on the maximum funding allotment per county, over a </w:t>
      </w:r>
      <w:r w:rsidR="004419C3">
        <w:rPr>
          <w:rFonts w:ascii="Arial" w:hAnsi="Arial" w:cs="Arial"/>
          <w:sz w:val="24"/>
          <w:szCs w:val="24"/>
        </w:rPr>
        <w:t>three</w:t>
      </w:r>
      <w:r w:rsidRPr="00487697">
        <w:rPr>
          <w:rFonts w:ascii="Arial" w:hAnsi="Arial" w:cs="Arial"/>
          <w:sz w:val="24"/>
          <w:szCs w:val="24"/>
        </w:rPr>
        <w:t xml:space="preserve">-year period. The maximum funding allotment available per county can be found in </w:t>
      </w:r>
      <w:r w:rsidR="00842AE8">
        <w:rPr>
          <w:rFonts w:ascii="Arial" w:hAnsi="Arial" w:cs="Arial"/>
          <w:sz w:val="24"/>
          <w:szCs w:val="24"/>
        </w:rPr>
        <w:t>a</w:t>
      </w:r>
      <w:r w:rsidRPr="00487697">
        <w:rPr>
          <w:rFonts w:ascii="Arial" w:hAnsi="Arial" w:cs="Arial"/>
          <w:sz w:val="24"/>
          <w:szCs w:val="24"/>
        </w:rPr>
        <w:t>ppendix C: County Funding Allocations.</w:t>
      </w:r>
    </w:p>
    <w:p w14:paraId="1FBF9D22" w14:textId="5CBDB8A3" w:rsidR="00245BBD" w:rsidRPr="00487697" w:rsidRDefault="00245BBD" w:rsidP="0025365F">
      <w:pPr>
        <w:spacing w:after="240" w:line="240" w:lineRule="auto"/>
        <w:ind w:left="360"/>
        <w:rPr>
          <w:rFonts w:ascii="Arial" w:hAnsi="Arial" w:cs="Arial"/>
          <w:sz w:val="24"/>
          <w:szCs w:val="24"/>
        </w:rPr>
      </w:pPr>
      <w:r w:rsidRPr="00487697">
        <w:rPr>
          <w:rFonts w:ascii="Arial" w:hAnsi="Arial" w:cs="Arial"/>
          <w:sz w:val="24"/>
          <w:szCs w:val="24"/>
        </w:rPr>
        <w:t>The county allocation is based on the county-level data available to CDE using methodology pursuant to statutory language (</w:t>
      </w:r>
      <w:r w:rsidRPr="001720CB">
        <w:rPr>
          <w:rFonts w:ascii="Arial" w:hAnsi="Arial" w:cs="Arial"/>
          <w:i/>
          <w:sz w:val="24"/>
          <w:szCs w:val="24"/>
        </w:rPr>
        <w:t>EC</w:t>
      </w:r>
      <w:r w:rsidRPr="00487697">
        <w:rPr>
          <w:rFonts w:ascii="Arial" w:hAnsi="Arial" w:cs="Arial"/>
          <w:sz w:val="24"/>
          <w:szCs w:val="24"/>
        </w:rPr>
        <w:t xml:space="preserve"> Section 8281.5).</w:t>
      </w:r>
    </w:p>
    <w:p w14:paraId="14FBD1D5" w14:textId="75612917" w:rsidR="00245BBD" w:rsidRPr="00FA42BA" w:rsidRDefault="00245BBD" w:rsidP="00FA42BA">
      <w:pPr>
        <w:pStyle w:val="Heading3"/>
        <w:numPr>
          <w:ilvl w:val="0"/>
          <w:numId w:val="9"/>
        </w:numPr>
        <w:spacing w:after="240"/>
      </w:pPr>
      <w:bookmarkStart w:id="6" w:name="_Toc97280970"/>
      <w:r w:rsidRPr="00487697">
        <w:t>Eligibility Requirements</w:t>
      </w:r>
      <w:bookmarkEnd w:id="6"/>
    </w:p>
    <w:p w14:paraId="1BAD9FDD" w14:textId="30851294" w:rsidR="00245BBD" w:rsidRPr="00487697" w:rsidRDefault="00245BBD" w:rsidP="0025365F">
      <w:pPr>
        <w:spacing w:line="240" w:lineRule="auto"/>
        <w:ind w:left="360"/>
        <w:rPr>
          <w:rFonts w:ascii="Arial" w:hAnsi="Arial" w:cs="Arial"/>
          <w:sz w:val="24"/>
          <w:szCs w:val="24"/>
        </w:rPr>
      </w:pPr>
      <w:r w:rsidRPr="00487697">
        <w:rPr>
          <w:rFonts w:ascii="Arial" w:hAnsi="Arial" w:cs="Arial"/>
          <w:sz w:val="24"/>
          <w:szCs w:val="24"/>
        </w:rPr>
        <w:t xml:space="preserve">In order to be eligible to apply for EETD </w:t>
      </w:r>
      <w:r w:rsidR="00964FFC">
        <w:rPr>
          <w:rFonts w:ascii="Arial" w:hAnsi="Arial" w:cs="Arial"/>
          <w:sz w:val="24"/>
          <w:szCs w:val="24"/>
        </w:rPr>
        <w:t>G</w:t>
      </w:r>
      <w:r w:rsidRPr="00487697">
        <w:rPr>
          <w:rFonts w:ascii="Arial" w:hAnsi="Arial" w:cs="Arial"/>
          <w:sz w:val="24"/>
          <w:szCs w:val="24"/>
        </w:rPr>
        <w:t xml:space="preserve">rant funding, LEAs operating a CSPP, TK, or K program, or that plan to operate a program, must have met the requirement of submitting a Letter of Intent (LOI), or be a member of a consortium who submitted an LOI, by the established deadline, which was February 2, 2022, by 5 p.m. A listing of eligible LEAs who submitted an LOI by the established deadline can be found on the EETD Grant Program’s RFA web page at </w:t>
      </w:r>
      <w:hyperlink r:id="rId14" w:tooltip="Request for Applications Early Education Teacher Development Grant" w:history="1">
        <w:r w:rsidR="005E24D0" w:rsidRPr="00D86B58">
          <w:rPr>
            <w:rStyle w:val="Hyperlink"/>
            <w:rFonts w:ascii="Arial" w:hAnsi="Arial" w:cs="Arial"/>
            <w:sz w:val="24"/>
            <w:szCs w:val="24"/>
          </w:rPr>
          <w:t>https://www.cde.ca.gov/fg/fo/r2/eetdg22rfa.asp</w:t>
        </w:r>
      </w:hyperlink>
      <w:r w:rsidRPr="00487697">
        <w:rPr>
          <w:rFonts w:ascii="Arial" w:hAnsi="Arial" w:cs="Arial"/>
          <w:sz w:val="24"/>
          <w:szCs w:val="24"/>
        </w:rPr>
        <w:t>.</w:t>
      </w:r>
    </w:p>
    <w:p w14:paraId="6EDA9FB3" w14:textId="77777777" w:rsidR="00245BBD" w:rsidRPr="00487697" w:rsidRDefault="00245BBD" w:rsidP="0025365F">
      <w:pPr>
        <w:spacing w:line="240" w:lineRule="auto"/>
        <w:ind w:left="360"/>
        <w:rPr>
          <w:rFonts w:ascii="Arial" w:hAnsi="Arial" w:cs="Arial"/>
          <w:sz w:val="24"/>
          <w:szCs w:val="24"/>
        </w:rPr>
      </w:pPr>
      <w:r w:rsidRPr="00487697">
        <w:rPr>
          <w:rFonts w:ascii="Arial" w:hAnsi="Arial" w:cs="Arial"/>
          <w:sz w:val="24"/>
          <w:szCs w:val="24"/>
        </w:rPr>
        <w:t>Eligible LEAs must also submit a completed RFA to be eligible for funding consideration. An LEA may apply independently or on behalf of a consortium of LEAs or providers within the local area, which includes CSPP and Head Start programs that are operated by a community-based organization (CBO). If applying on behalf of a consortium of providers, the LEA must:</w:t>
      </w:r>
    </w:p>
    <w:p w14:paraId="542D7BA1" w14:textId="61B3F39F" w:rsidR="00245BBD" w:rsidRPr="000E04D3" w:rsidRDefault="00203F7A" w:rsidP="00CB592B">
      <w:pPr>
        <w:pStyle w:val="ListParagraph"/>
        <w:numPr>
          <w:ilvl w:val="0"/>
          <w:numId w:val="17"/>
        </w:numPr>
        <w:spacing w:line="240" w:lineRule="auto"/>
        <w:ind w:left="1080"/>
        <w:rPr>
          <w:rFonts w:ascii="Arial" w:hAnsi="Arial" w:cs="Arial"/>
          <w:sz w:val="24"/>
          <w:szCs w:val="24"/>
        </w:rPr>
      </w:pPr>
      <w:r>
        <w:rPr>
          <w:rFonts w:ascii="Arial" w:hAnsi="Arial" w:cs="Arial"/>
          <w:sz w:val="24"/>
          <w:szCs w:val="24"/>
        </w:rPr>
        <w:t>R</w:t>
      </w:r>
      <w:r w:rsidR="00245BBD" w:rsidRPr="000E04D3">
        <w:rPr>
          <w:rFonts w:ascii="Arial" w:hAnsi="Arial" w:cs="Arial"/>
          <w:sz w:val="24"/>
          <w:szCs w:val="24"/>
        </w:rPr>
        <w:t>emain in the consortium as the lead for the entire project period</w:t>
      </w:r>
      <w:r w:rsidR="007627D5">
        <w:rPr>
          <w:rFonts w:ascii="Arial" w:hAnsi="Arial" w:cs="Arial"/>
          <w:sz w:val="24"/>
          <w:szCs w:val="24"/>
        </w:rPr>
        <w:t>;</w:t>
      </w:r>
    </w:p>
    <w:p w14:paraId="6FECB503" w14:textId="4BCC1074" w:rsidR="00245BBD" w:rsidRPr="000E04D3" w:rsidRDefault="00203F7A" w:rsidP="00CB592B">
      <w:pPr>
        <w:pStyle w:val="ListParagraph"/>
        <w:numPr>
          <w:ilvl w:val="0"/>
          <w:numId w:val="17"/>
        </w:numPr>
        <w:spacing w:line="240" w:lineRule="auto"/>
        <w:ind w:left="1080"/>
        <w:rPr>
          <w:rFonts w:ascii="Arial" w:hAnsi="Arial" w:cs="Arial"/>
          <w:sz w:val="24"/>
          <w:szCs w:val="24"/>
        </w:rPr>
      </w:pPr>
      <w:r>
        <w:rPr>
          <w:rFonts w:ascii="Arial" w:hAnsi="Arial" w:cs="Arial"/>
          <w:sz w:val="24"/>
          <w:szCs w:val="24"/>
        </w:rPr>
        <w:lastRenderedPageBreak/>
        <w:t>A</w:t>
      </w:r>
      <w:r w:rsidR="00245BBD" w:rsidRPr="000E04D3">
        <w:rPr>
          <w:rFonts w:ascii="Arial" w:hAnsi="Arial" w:cs="Arial"/>
          <w:sz w:val="24"/>
          <w:szCs w:val="24"/>
        </w:rPr>
        <w:t>ct as the fiduciary agent, including compiling and submitting the consortium’s fiscal and programmatic information</w:t>
      </w:r>
      <w:r w:rsidR="007627D5">
        <w:rPr>
          <w:rFonts w:ascii="Arial" w:hAnsi="Arial" w:cs="Arial"/>
          <w:sz w:val="24"/>
          <w:szCs w:val="24"/>
        </w:rPr>
        <w:t>;</w:t>
      </w:r>
      <w:r w:rsidR="00245BBD" w:rsidRPr="000E04D3">
        <w:rPr>
          <w:rFonts w:ascii="Arial" w:hAnsi="Arial" w:cs="Arial"/>
          <w:sz w:val="24"/>
          <w:szCs w:val="24"/>
        </w:rPr>
        <w:t xml:space="preserve"> and</w:t>
      </w:r>
    </w:p>
    <w:p w14:paraId="66E93903" w14:textId="7BD1C20A" w:rsidR="00245BBD" w:rsidRPr="0018377C" w:rsidRDefault="00203F7A" w:rsidP="00CB592B">
      <w:pPr>
        <w:pStyle w:val="ListParagraph"/>
        <w:numPr>
          <w:ilvl w:val="0"/>
          <w:numId w:val="17"/>
        </w:numPr>
        <w:spacing w:after="240" w:line="240" w:lineRule="auto"/>
        <w:ind w:left="1080"/>
        <w:rPr>
          <w:rFonts w:ascii="Arial" w:hAnsi="Arial" w:cs="Arial"/>
          <w:sz w:val="24"/>
          <w:szCs w:val="24"/>
        </w:rPr>
      </w:pPr>
      <w:r>
        <w:rPr>
          <w:rFonts w:ascii="Arial" w:hAnsi="Arial" w:cs="Arial"/>
          <w:sz w:val="24"/>
          <w:szCs w:val="24"/>
        </w:rPr>
        <w:t>C</w:t>
      </w:r>
      <w:r w:rsidR="00245BBD" w:rsidRPr="000E04D3">
        <w:rPr>
          <w:rFonts w:ascii="Arial" w:hAnsi="Arial" w:cs="Arial"/>
          <w:sz w:val="24"/>
          <w:szCs w:val="24"/>
        </w:rPr>
        <w:t>ollect and submit any data from the other LEAs or providers, as required by the CDE.</w:t>
      </w:r>
    </w:p>
    <w:p w14:paraId="1C3D0AEC" w14:textId="390E0693" w:rsidR="00245BBD" w:rsidRPr="00636705" w:rsidRDefault="00245BBD" w:rsidP="00245BBD">
      <w:pPr>
        <w:pStyle w:val="Heading3"/>
        <w:numPr>
          <w:ilvl w:val="0"/>
          <w:numId w:val="9"/>
        </w:numPr>
        <w:spacing w:after="240"/>
      </w:pPr>
      <w:bookmarkStart w:id="7" w:name="_Toc97280971"/>
      <w:r w:rsidRPr="00487697">
        <w:t>Allowable Activities and Costs</w:t>
      </w:r>
      <w:bookmarkEnd w:id="7"/>
    </w:p>
    <w:p w14:paraId="6CD8C99C" w14:textId="77777777" w:rsidR="00245BBD" w:rsidRPr="00487697" w:rsidRDefault="00245BBD" w:rsidP="006B2BFE">
      <w:pPr>
        <w:spacing w:after="240" w:line="240" w:lineRule="auto"/>
        <w:ind w:left="360"/>
        <w:rPr>
          <w:rFonts w:ascii="Arial" w:hAnsi="Arial" w:cs="Arial"/>
          <w:sz w:val="24"/>
          <w:szCs w:val="24"/>
        </w:rPr>
      </w:pPr>
      <w:r w:rsidRPr="00487697">
        <w:rPr>
          <w:rFonts w:ascii="Arial" w:hAnsi="Arial" w:cs="Arial"/>
          <w:sz w:val="24"/>
          <w:szCs w:val="24"/>
        </w:rPr>
        <w:t xml:space="preserve">The EETD Grant funds must be used for any purposes consistent with activities that directly support workforce development and capacity building including, but not limited to, purposes specified in California </w:t>
      </w:r>
      <w:r w:rsidRPr="00487697">
        <w:rPr>
          <w:rFonts w:ascii="Arial" w:hAnsi="Arial" w:cs="Arial"/>
          <w:i/>
          <w:sz w:val="24"/>
          <w:szCs w:val="24"/>
        </w:rPr>
        <w:t>EC</w:t>
      </w:r>
      <w:r w:rsidRPr="00487697">
        <w:rPr>
          <w:rFonts w:ascii="Arial" w:hAnsi="Arial" w:cs="Arial"/>
          <w:sz w:val="24"/>
          <w:szCs w:val="24"/>
        </w:rPr>
        <w:t xml:space="preserve"> Section 8281.5 (d)(</w:t>
      </w:r>
      <w:proofErr w:type="gramStart"/>
      <w:r w:rsidRPr="00487697">
        <w:rPr>
          <w:rFonts w:ascii="Arial" w:hAnsi="Arial" w:cs="Arial"/>
          <w:sz w:val="24"/>
          <w:szCs w:val="24"/>
        </w:rPr>
        <w:t>6)(</w:t>
      </w:r>
      <w:proofErr w:type="gramEnd"/>
      <w:r w:rsidRPr="00487697">
        <w:rPr>
          <w:rFonts w:ascii="Arial" w:hAnsi="Arial" w:cs="Arial"/>
          <w:sz w:val="24"/>
          <w:szCs w:val="24"/>
        </w:rPr>
        <w:t>A-H):</w:t>
      </w:r>
    </w:p>
    <w:p w14:paraId="53BB699F" w14:textId="1FBFD2D0" w:rsidR="00245BBD" w:rsidRPr="0018377C" w:rsidRDefault="004C5085" w:rsidP="00AC1401">
      <w:pPr>
        <w:pStyle w:val="ListParagraph"/>
        <w:numPr>
          <w:ilvl w:val="0"/>
          <w:numId w:val="18"/>
        </w:numPr>
        <w:spacing w:line="240" w:lineRule="auto"/>
        <w:ind w:left="1080"/>
        <w:rPr>
          <w:rFonts w:ascii="Arial" w:hAnsi="Arial" w:cs="Arial"/>
          <w:sz w:val="24"/>
          <w:szCs w:val="24"/>
        </w:rPr>
      </w:pPr>
      <w:r>
        <w:rPr>
          <w:rFonts w:ascii="Arial" w:hAnsi="Arial" w:cs="Arial"/>
          <w:sz w:val="24"/>
          <w:szCs w:val="24"/>
        </w:rPr>
        <w:t>T</w:t>
      </w:r>
      <w:r w:rsidR="00245BBD" w:rsidRPr="0018377C">
        <w:rPr>
          <w:rFonts w:ascii="Arial" w:hAnsi="Arial" w:cs="Arial"/>
          <w:sz w:val="24"/>
          <w:szCs w:val="24"/>
        </w:rPr>
        <w:t>uition, supplies, and other related educational expenses</w:t>
      </w:r>
    </w:p>
    <w:p w14:paraId="57CFCDA8" w14:textId="77777777" w:rsidR="00245BBD" w:rsidRPr="0018377C" w:rsidRDefault="00245BBD" w:rsidP="00AC1401">
      <w:pPr>
        <w:pStyle w:val="ListParagraph"/>
        <w:numPr>
          <w:ilvl w:val="0"/>
          <w:numId w:val="18"/>
        </w:numPr>
        <w:spacing w:line="240" w:lineRule="auto"/>
        <w:ind w:left="1080"/>
        <w:rPr>
          <w:rFonts w:ascii="Arial" w:hAnsi="Arial" w:cs="Arial"/>
          <w:sz w:val="24"/>
          <w:szCs w:val="24"/>
        </w:rPr>
      </w:pPr>
      <w:r w:rsidRPr="0018377C">
        <w:rPr>
          <w:rFonts w:ascii="Arial" w:hAnsi="Arial" w:cs="Arial"/>
          <w:sz w:val="24"/>
          <w:szCs w:val="24"/>
        </w:rPr>
        <w:t>Transportation and child care costs incurred as a result of attending classes</w:t>
      </w:r>
    </w:p>
    <w:p w14:paraId="5A117827" w14:textId="77777777" w:rsidR="00245BBD" w:rsidRPr="0018377C" w:rsidRDefault="00245BBD" w:rsidP="00AC1401">
      <w:pPr>
        <w:pStyle w:val="ListParagraph"/>
        <w:numPr>
          <w:ilvl w:val="0"/>
          <w:numId w:val="18"/>
        </w:numPr>
        <w:spacing w:line="240" w:lineRule="auto"/>
        <w:ind w:left="1080"/>
        <w:rPr>
          <w:rFonts w:ascii="Arial" w:hAnsi="Arial" w:cs="Arial"/>
          <w:sz w:val="24"/>
          <w:szCs w:val="24"/>
        </w:rPr>
      </w:pPr>
      <w:r w:rsidRPr="0018377C">
        <w:rPr>
          <w:rFonts w:ascii="Arial" w:hAnsi="Arial" w:cs="Arial"/>
          <w:sz w:val="24"/>
          <w:szCs w:val="24"/>
        </w:rPr>
        <w:t>Substitute teacher pay for CSPP, TK, and K professionals that are currently working in a CSPP, TK, or K classroom</w:t>
      </w:r>
    </w:p>
    <w:p w14:paraId="6B3B4D00" w14:textId="77777777" w:rsidR="00245BBD" w:rsidRPr="0018377C" w:rsidRDefault="00245BBD" w:rsidP="00AC1401">
      <w:pPr>
        <w:pStyle w:val="ListParagraph"/>
        <w:numPr>
          <w:ilvl w:val="0"/>
          <w:numId w:val="18"/>
        </w:numPr>
        <w:spacing w:line="240" w:lineRule="auto"/>
        <w:ind w:left="1080"/>
        <w:rPr>
          <w:rFonts w:ascii="Arial" w:hAnsi="Arial" w:cs="Arial"/>
          <w:sz w:val="24"/>
          <w:szCs w:val="24"/>
        </w:rPr>
      </w:pPr>
      <w:r w:rsidRPr="0018377C">
        <w:rPr>
          <w:rFonts w:ascii="Arial" w:hAnsi="Arial" w:cs="Arial"/>
          <w:sz w:val="24"/>
          <w:szCs w:val="24"/>
        </w:rPr>
        <w:t>Stipends and professional development expenses, as determined by the Superintendent</w:t>
      </w:r>
    </w:p>
    <w:p w14:paraId="5D05FB39" w14:textId="77777777" w:rsidR="00245BBD" w:rsidRPr="0018377C" w:rsidRDefault="00245BBD" w:rsidP="00AC1401">
      <w:pPr>
        <w:pStyle w:val="ListParagraph"/>
        <w:numPr>
          <w:ilvl w:val="0"/>
          <w:numId w:val="18"/>
        </w:numPr>
        <w:spacing w:line="240" w:lineRule="auto"/>
        <w:ind w:left="1080"/>
        <w:rPr>
          <w:rFonts w:ascii="Arial" w:hAnsi="Arial" w:cs="Arial"/>
          <w:sz w:val="24"/>
          <w:szCs w:val="24"/>
        </w:rPr>
      </w:pPr>
      <w:r w:rsidRPr="0018377C">
        <w:rPr>
          <w:rFonts w:ascii="Arial" w:hAnsi="Arial" w:cs="Arial"/>
          <w:sz w:val="24"/>
          <w:szCs w:val="24"/>
        </w:rPr>
        <w:t>Career, course, and professional development coaching, counseling, and navigation services</w:t>
      </w:r>
    </w:p>
    <w:p w14:paraId="4983AE38" w14:textId="77777777" w:rsidR="00245BBD" w:rsidRPr="0018377C" w:rsidRDefault="00245BBD" w:rsidP="00AC1401">
      <w:pPr>
        <w:pStyle w:val="ListParagraph"/>
        <w:numPr>
          <w:ilvl w:val="0"/>
          <w:numId w:val="18"/>
        </w:numPr>
        <w:spacing w:line="240" w:lineRule="auto"/>
        <w:ind w:left="1080"/>
        <w:rPr>
          <w:rFonts w:ascii="Arial" w:hAnsi="Arial" w:cs="Arial"/>
          <w:sz w:val="24"/>
          <w:szCs w:val="24"/>
        </w:rPr>
      </w:pPr>
      <w:r w:rsidRPr="0018377C">
        <w:rPr>
          <w:rFonts w:ascii="Arial" w:hAnsi="Arial" w:cs="Arial"/>
          <w:sz w:val="24"/>
          <w:szCs w:val="24"/>
        </w:rPr>
        <w:t>Linked courses, cohorts, or apprenticeship models</w:t>
      </w:r>
    </w:p>
    <w:p w14:paraId="5BBF857D" w14:textId="77777777" w:rsidR="00245BBD" w:rsidRPr="0018377C" w:rsidRDefault="00245BBD" w:rsidP="00AC1401">
      <w:pPr>
        <w:pStyle w:val="ListParagraph"/>
        <w:numPr>
          <w:ilvl w:val="0"/>
          <w:numId w:val="18"/>
        </w:numPr>
        <w:spacing w:line="240" w:lineRule="auto"/>
        <w:ind w:left="1080"/>
        <w:rPr>
          <w:rFonts w:ascii="Arial" w:hAnsi="Arial" w:cs="Arial"/>
          <w:sz w:val="24"/>
          <w:szCs w:val="24"/>
        </w:rPr>
      </w:pPr>
      <w:r w:rsidRPr="0018377C">
        <w:rPr>
          <w:rFonts w:ascii="Arial" w:hAnsi="Arial" w:cs="Arial"/>
          <w:sz w:val="24"/>
          <w:szCs w:val="24"/>
        </w:rPr>
        <w:t>Training and professional development for principals and other administrators of TK, K, and grades one through twelve, inclusive, on the value and tenets of effective instruction for young children</w:t>
      </w:r>
    </w:p>
    <w:p w14:paraId="5D7102DF" w14:textId="77777777" w:rsidR="00245BBD" w:rsidRPr="00601601" w:rsidRDefault="00245BBD" w:rsidP="00AC1401">
      <w:pPr>
        <w:pStyle w:val="ListParagraph"/>
        <w:numPr>
          <w:ilvl w:val="0"/>
          <w:numId w:val="18"/>
        </w:numPr>
        <w:spacing w:after="360" w:line="240" w:lineRule="auto"/>
        <w:ind w:left="1080"/>
        <w:contextualSpacing w:val="0"/>
        <w:rPr>
          <w:rFonts w:ascii="Arial" w:hAnsi="Arial" w:cs="Arial"/>
          <w:sz w:val="24"/>
          <w:szCs w:val="24"/>
        </w:rPr>
      </w:pPr>
      <w:r w:rsidRPr="0018377C">
        <w:rPr>
          <w:rFonts w:ascii="Arial" w:hAnsi="Arial" w:cs="Arial"/>
          <w:sz w:val="24"/>
          <w:szCs w:val="24"/>
        </w:rPr>
        <w:t>Other educational expenses, as determined by the Superintendent</w:t>
      </w:r>
    </w:p>
    <w:p w14:paraId="53880585" w14:textId="77777777" w:rsidR="00245BBD" w:rsidRPr="00487697" w:rsidRDefault="00245BBD" w:rsidP="006B2BFE">
      <w:pPr>
        <w:spacing w:line="240" w:lineRule="auto"/>
        <w:ind w:left="360"/>
        <w:rPr>
          <w:rFonts w:ascii="Arial" w:hAnsi="Arial" w:cs="Arial"/>
          <w:sz w:val="24"/>
          <w:szCs w:val="24"/>
        </w:rPr>
      </w:pPr>
      <w:r w:rsidRPr="00487697">
        <w:rPr>
          <w:rFonts w:ascii="Arial" w:hAnsi="Arial" w:cs="Arial"/>
          <w:sz w:val="24"/>
          <w:szCs w:val="24"/>
        </w:rPr>
        <w:t>The EETD Grant funds must be used to supplement, not supplant, existing state or local workforce development resources. The CDE has final discretion as to whether use of funding is consistent with those expressed purposes.</w:t>
      </w:r>
    </w:p>
    <w:p w14:paraId="2448975C" w14:textId="6A1F0280" w:rsidR="00245BBD" w:rsidRPr="00487697" w:rsidRDefault="00245BBD" w:rsidP="006B2BFE">
      <w:pPr>
        <w:spacing w:line="240" w:lineRule="auto"/>
        <w:ind w:left="360"/>
        <w:rPr>
          <w:rFonts w:ascii="Arial" w:hAnsi="Arial" w:cs="Arial"/>
          <w:sz w:val="24"/>
          <w:szCs w:val="24"/>
        </w:rPr>
      </w:pPr>
      <w:r w:rsidRPr="00487697">
        <w:rPr>
          <w:rFonts w:ascii="Arial" w:hAnsi="Arial" w:cs="Arial"/>
          <w:sz w:val="24"/>
          <w:szCs w:val="24"/>
        </w:rPr>
        <w:t>Sample activities that can be funded through the EETD Grant include, but are not limited to: paying for a substitute teacher for a teacher who is attending child development classes to meet TK teacher requirements; sending directors, principals, and administrators to a training to discuss brain development for young four-year-old children; and sending a CBO CSPP teacher with a TK teacher to a training on providing updated inclusive guidance for their classrooms.</w:t>
      </w:r>
    </w:p>
    <w:p w14:paraId="0FE3684F" w14:textId="42AFE52E" w:rsidR="00245BBD" w:rsidRPr="00487697" w:rsidRDefault="00245BBD" w:rsidP="006B2BFE">
      <w:pPr>
        <w:spacing w:line="240" w:lineRule="auto"/>
        <w:ind w:left="360"/>
        <w:rPr>
          <w:rFonts w:ascii="Arial" w:hAnsi="Arial" w:cs="Arial"/>
          <w:sz w:val="24"/>
          <w:szCs w:val="24"/>
        </w:rPr>
      </w:pPr>
      <w:r w:rsidRPr="00487697">
        <w:rPr>
          <w:rFonts w:ascii="Arial" w:hAnsi="Arial" w:cs="Arial"/>
          <w:sz w:val="24"/>
          <w:szCs w:val="24"/>
        </w:rPr>
        <w:t xml:space="preserve">All applicants must comply with the Uniform Administrative Requirements, Cost Principles, and Audits Requirements for Federal Awards, found at the Title 2 </w:t>
      </w:r>
      <w:r w:rsidRPr="00487697">
        <w:rPr>
          <w:rFonts w:ascii="Arial" w:hAnsi="Arial" w:cs="Arial"/>
          <w:i/>
          <w:sz w:val="24"/>
          <w:szCs w:val="24"/>
        </w:rPr>
        <w:t>Code of the Federal Regulations</w:t>
      </w:r>
      <w:r w:rsidRPr="00487697">
        <w:rPr>
          <w:rFonts w:ascii="Arial" w:hAnsi="Arial" w:cs="Arial"/>
          <w:sz w:val="24"/>
          <w:szCs w:val="24"/>
        </w:rPr>
        <w:t xml:space="preserve">, Part 200, which can be found at </w:t>
      </w:r>
      <w:hyperlink r:id="rId15" w:tooltip="ASSEMBLY BILL NO. 1887" w:history="1">
        <w:r w:rsidRPr="00645CC1">
          <w:rPr>
            <w:rStyle w:val="Hyperlink"/>
            <w:rFonts w:ascii="Arial" w:hAnsi="Arial" w:cs="Arial"/>
            <w:sz w:val="24"/>
            <w:szCs w:val="24"/>
          </w:rPr>
          <w:t>https://oag.ca.gov/ab1887</w:t>
        </w:r>
      </w:hyperlink>
      <w:r w:rsidRPr="00487697">
        <w:rPr>
          <w:rFonts w:ascii="Arial" w:hAnsi="Arial" w:cs="Arial"/>
          <w:sz w:val="24"/>
          <w:szCs w:val="24"/>
        </w:rPr>
        <w:t>, in managing the grant.</w:t>
      </w:r>
    </w:p>
    <w:p w14:paraId="222567E8" w14:textId="03E05338" w:rsidR="00245BBD" w:rsidRPr="00487697" w:rsidRDefault="00245BBD" w:rsidP="006B2BFE">
      <w:pPr>
        <w:spacing w:line="240" w:lineRule="auto"/>
        <w:ind w:left="360"/>
        <w:rPr>
          <w:rFonts w:ascii="Arial" w:hAnsi="Arial" w:cs="Arial"/>
          <w:sz w:val="24"/>
          <w:szCs w:val="24"/>
        </w:rPr>
      </w:pPr>
      <w:r w:rsidRPr="00487697">
        <w:rPr>
          <w:rFonts w:ascii="Arial" w:hAnsi="Arial" w:cs="Arial"/>
          <w:sz w:val="24"/>
          <w:szCs w:val="24"/>
        </w:rPr>
        <w:t xml:space="preserve">In addition, all applicants must comply with the principles and standards specified in the most current California School Accounting Manual, which can be found at </w:t>
      </w:r>
      <w:hyperlink r:id="rId16" w:tooltip="California School Accounting Manual 2019 Edition" w:history="1">
        <w:r w:rsidRPr="00645CC1">
          <w:rPr>
            <w:rStyle w:val="Hyperlink"/>
            <w:rFonts w:ascii="Arial" w:hAnsi="Arial" w:cs="Arial"/>
            <w:sz w:val="24"/>
            <w:szCs w:val="24"/>
          </w:rPr>
          <w:t>https://www.cde.ca.gov/fg/ac/sa/documents/csam2019complete.pdf</w:t>
        </w:r>
      </w:hyperlink>
      <w:r w:rsidR="00543130">
        <w:rPr>
          <w:rFonts w:ascii="Arial" w:hAnsi="Arial" w:cs="Arial"/>
          <w:sz w:val="24"/>
          <w:szCs w:val="24"/>
        </w:rPr>
        <w:t>.</w:t>
      </w:r>
    </w:p>
    <w:p w14:paraId="100FF485" w14:textId="77777777" w:rsidR="00245BBD" w:rsidRPr="00487697" w:rsidRDefault="00245BBD" w:rsidP="006B2BFE">
      <w:pPr>
        <w:spacing w:after="240" w:line="240" w:lineRule="auto"/>
        <w:ind w:left="360"/>
        <w:rPr>
          <w:rFonts w:ascii="Arial" w:hAnsi="Arial" w:cs="Arial"/>
          <w:sz w:val="24"/>
          <w:szCs w:val="24"/>
        </w:rPr>
      </w:pPr>
      <w:r w:rsidRPr="00487697">
        <w:rPr>
          <w:rFonts w:ascii="Arial" w:hAnsi="Arial" w:cs="Arial"/>
          <w:sz w:val="24"/>
          <w:szCs w:val="24"/>
        </w:rPr>
        <w:t xml:space="preserve">Applicant budgets for the use of the grant funds will be reviewed. Any items that are determined to be non-allowable, excessive, or inappropriate may disqualify the submitted RFA from consideration. Awarding funds pursuant to this RFA does not </w:t>
      </w:r>
      <w:r w:rsidRPr="00487697">
        <w:rPr>
          <w:rFonts w:ascii="Arial" w:hAnsi="Arial" w:cs="Arial"/>
          <w:sz w:val="24"/>
          <w:szCs w:val="24"/>
        </w:rPr>
        <w:lastRenderedPageBreak/>
        <w:t>waive CDE's right to later disallow an expense that is not in line with the statutory uses of the money or the above guidance documents.</w:t>
      </w:r>
    </w:p>
    <w:p w14:paraId="4F243F7F" w14:textId="741DB557" w:rsidR="00363604" w:rsidRPr="00601601" w:rsidRDefault="00363604" w:rsidP="00601601">
      <w:pPr>
        <w:pStyle w:val="Heading3"/>
        <w:numPr>
          <w:ilvl w:val="0"/>
          <w:numId w:val="9"/>
        </w:numPr>
        <w:spacing w:after="240"/>
      </w:pPr>
      <w:bookmarkStart w:id="8" w:name="_Toc97280972"/>
      <w:r w:rsidRPr="00487697">
        <w:t>Non-Allowable Activities and Costs</w:t>
      </w:r>
      <w:bookmarkEnd w:id="8"/>
    </w:p>
    <w:p w14:paraId="3CA4D948" w14:textId="77777777" w:rsidR="00363604" w:rsidRPr="00487697" w:rsidRDefault="00363604" w:rsidP="006B2BFE">
      <w:pPr>
        <w:spacing w:line="240" w:lineRule="auto"/>
        <w:ind w:left="360"/>
        <w:rPr>
          <w:rFonts w:ascii="Arial" w:hAnsi="Arial" w:cs="Arial"/>
          <w:sz w:val="24"/>
          <w:szCs w:val="24"/>
        </w:rPr>
      </w:pPr>
      <w:r w:rsidRPr="00487697">
        <w:rPr>
          <w:rFonts w:ascii="Arial" w:hAnsi="Arial" w:cs="Arial"/>
          <w:sz w:val="24"/>
          <w:szCs w:val="24"/>
        </w:rPr>
        <w:t>All expenditures must contribute to the activities listed above and be reasonable, necessary, and within the project proposal described in the application.</w:t>
      </w:r>
    </w:p>
    <w:p w14:paraId="1B307973" w14:textId="32C2ADBD" w:rsidR="00363604" w:rsidRPr="00487697" w:rsidRDefault="00363604" w:rsidP="006B2BFE">
      <w:pPr>
        <w:spacing w:line="240" w:lineRule="auto"/>
        <w:ind w:left="360"/>
        <w:rPr>
          <w:rFonts w:ascii="Arial" w:hAnsi="Arial" w:cs="Arial"/>
          <w:sz w:val="24"/>
          <w:szCs w:val="24"/>
        </w:rPr>
      </w:pPr>
      <w:r w:rsidRPr="00487697">
        <w:rPr>
          <w:rFonts w:ascii="Arial" w:hAnsi="Arial" w:cs="Arial"/>
          <w:sz w:val="24"/>
          <w:szCs w:val="24"/>
        </w:rPr>
        <w:t>Additionally, funds may not be used for the development of new trainings, courses, or professional development content or the purchase of new technology unless the expense is submitted and pre-approved by the CDE to be a necessary and reasonable expense for the implementation of the grant (for example, altering existing content to make it credit-bearing, content that addresses gaps, or better meet the needs of the early education community).</w:t>
      </w:r>
    </w:p>
    <w:p w14:paraId="2DAFDF89" w14:textId="06BC9796" w:rsidR="00363604" w:rsidRPr="00487697" w:rsidRDefault="00363604" w:rsidP="006B2BFE">
      <w:pPr>
        <w:spacing w:after="240" w:line="240" w:lineRule="auto"/>
        <w:ind w:left="360"/>
        <w:rPr>
          <w:rFonts w:ascii="Arial" w:hAnsi="Arial" w:cs="Arial"/>
          <w:sz w:val="24"/>
          <w:szCs w:val="24"/>
        </w:rPr>
      </w:pPr>
      <w:r w:rsidRPr="00487697">
        <w:rPr>
          <w:rFonts w:ascii="Arial" w:hAnsi="Arial" w:cs="Arial"/>
          <w:sz w:val="24"/>
          <w:szCs w:val="24"/>
        </w:rPr>
        <w:t>Funded applicants that are not sure of pre-approval for a particular expense will be able to consult with the Early Education Division (EED) for technical assistance</w:t>
      </w:r>
      <w:r w:rsidR="00842AE8">
        <w:rPr>
          <w:rFonts w:ascii="Arial" w:hAnsi="Arial" w:cs="Arial"/>
          <w:sz w:val="24"/>
          <w:szCs w:val="24"/>
        </w:rPr>
        <w:t>.</w:t>
      </w:r>
    </w:p>
    <w:p w14:paraId="4F1F4B6F" w14:textId="77777777" w:rsidR="00363604" w:rsidRPr="00487697" w:rsidRDefault="00363604" w:rsidP="00B32917">
      <w:pPr>
        <w:pStyle w:val="Heading3"/>
        <w:numPr>
          <w:ilvl w:val="0"/>
          <w:numId w:val="9"/>
        </w:numPr>
        <w:spacing w:after="240"/>
      </w:pPr>
      <w:bookmarkStart w:id="9" w:name="_Toc97280973"/>
      <w:r w:rsidRPr="00487697">
        <w:t>Administrative Indirect Cost Rate</w:t>
      </w:r>
      <w:bookmarkEnd w:id="9"/>
    </w:p>
    <w:p w14:paraId="7E9DB1CB" w14:textId="718FEB1F" w:rsidR="00363604" w:rsidRPr="00487697" w:rsidRDefault="00363604" w:rsidP="00F7096A">
      <w:pPr>
        <w:spacing w:line="240" w:lineRule="auto"/>
        <w:ind w:left="360"/>
        <w:rPr>
          <w:rFonts w:ascii="Arial" w:hAnsi="Arial" w:cs="Arial"/>
          <w:sz w:val="24"/>
          <w:szCs w:val="24"/>
        </w:rPr>
      </w:pPr>
      <w:r w:rsidRPr="00487697">
        <w:rPr>
          <w:rFonts w:ascii="Arial" w:hAnsi="Arial" w:cs="Arial"/>
          <w:sz w:val="24"/>
          <w:szCs w:val="24"/>
        </w:rPr>
        <w:t>Indirect costs reflect general administration and overhead that cannot easily be charged as direct program costs of the programs or activities they benefit, and that are borne by a primary party as a result of activities it charges as direct costs. Indirect costs may not exceed the approved indirect cost rate for the fiscal year in which the funds are spent. For a consortium, only the lead agency of a consortium can charge indirect costs.</w:t>
      </w:r>
    </w:p>
    <w:p w14:paraId="02BABC19" w14:textId="77777777" w:rsidR="00363604" w:rsidRPr="00487697" w:rsidRDefault="00363604" w:rsidP="00F7096A">
      <w:pPr>
        <w:spacing w:after="240" w:line="240" w:lineRule="auto"/>
        <w:ind w:left="360"/>
        <w:rPr>
          <w:rFonts w:ascii="Arial" w:hAnsi="Arial" w:cs="Arial"/>
          <w:sz w:val="24"/>
          <w:szCs w:val="24"/>
        </w:rPr>
      </w:pPr>
      <w:r w:rsidRPr="00487697">
        <w:rPr>
          <w:rFonts w:ascii="Arial" w:hAnsi="Arial" w:cs="Arial"/>
          <w:sz w:val="24"/>
          <w:szCs w:val="24"/>
        </w:rPr>
        <w:t xml:space="preserve">The LEA must limit total administrative indirect costs to the rate approved by the CDE for the applicable fiscal year in which the funds are spent. For a listing of indirect cost rates visit the CDE Indirect Cost Rates web page at </w:t>
      </w:r>
      <w:hyperlink r:id="rId17" w:tooltip="Indirect Cost Rates (ICRs)" w:history="1">
        <w:r w:rsidRPr="00487697">
          <w:rPr>
            <w:rStyle w:val="Hyperlink"/>
            <w:rFonts w:ascii="Arial" w:hAnsi="Arial" w:cs="Arial"/>
            <w:sz w:val="24"/>
            <w:szCs w:val="24"/>
          </w:rPr>
          <w:t>https://www.cde.ca.gov/fg/ac/ic/</w:t>
        </w:r>
      </w:hyperlink>
      <w:r w:rsidRPr="00487697">
        <w:rPr>
          <w:rFonts w:ascii="Arial" w:hAnsi="Arial" w:cs="Arial"/>
          <w:sz w:val="24"/>
          <w:szCs w:val="24"/>
        </w:rPr>
        <w:t>.</w:t>
      </w:r>
    </w:p>
    <w:p w14:paraId="50CECE97" w14:textId="393BFEB2" w:rsidR="00363604" w:rsidRPr="002632DF" w:rsidRDefault="00363604" w:rsidP="00363604">
      <w:pPr>
        <w:pStyle w:val="Heading2"/>
        <w:numPr>
          <w:ilvl w:val="0"/>
          <w:numId w:val="13"/>
        </w:numPr>
        <w:spacing w:after="240"/>
      </w:pPr>
      <w:bookmarkStart w:id="10" w:name="_Toc97280974"/>
      <w:r w:rsidRPr="00487697">
        <w:t>Application Processes and Procedures</w:t>
      </w:r>
      <w:bookmarkEnd w:id="10"/>
    </w:p>
    <w:p w14:paraId="28D869F3" w14:textId="77777777" w:rsidR="00363604" w:rsidRPr="00D24308" w:rsidRDefault="00363604" w:rsidP="002632DF">
      <w:pPr>
        <w:pStyle w:val="Heading3"/>
        <w:numPr>
          <w:ilvl w:val="0"/>
          <w:numId w:val="10"/>
        </w:numPr>
        <w:spacing w:after="240"/>
      </w:pPr>
      <w:bookmarkStart w:id="11" w:name="_Toc97280975"/>
      <w:r w:rsidRPr="00D24308">
        <w:t>Timeline*</w:t>
      </w:r>
      <w:bookmarkEnd w:id="11"/>
    </w:p>
    <w:tbl>
      <w:tblPr>
        <w:tblStyle w:val="TableGrid"/>
        <w:tblW w:w="0" w:type="auto"/>
        <w:tblLook w:val="04A0" w:firstRow="1" w:lastRow="0" w:firstColumn="1" w:lastColumn="0" w:noHBand="0" w:noVBand="1"/>
        <w:tblDescription w:val="A table showing the timeline of key events and date of the application processes and procedures."/>
      </w:tblPr>
      <w:tblGrid>
        <w:gridCol w:w="4675"/>
        <w:gridCol w:w="4675"/>
      </w:tblGrid>
      <w:tr w:rsidR="004873A3" w:rsidRPr="00487697" w14:paraId="120E6FD8" w14:textId="77777777" w:rsidTr="000222FE">
        <w:trPr>
          <w:cantSplit/>
          <w:trHeight w:val="552"/>
          <w:tblHeader/>
        </w:trPr>
        <w:tc>
          <w:tcPr>
            <w:tcW w:w="4675" w:type="dxa"/>
            <w:shd w:val="clear" w:color="auto" w:fill="D0CECE" w:themeFill="background2" w:themeFillShade="E6"/>
          </w:tcPr>
          <w:p w14:paraId="116559C2" w14:textId="77777777" w:rsidR="004873A3" w:rsidRPr="00487697" w:rsidRDefault="0028152A" w:rsidP="004873A3">
            <w:pPr>
              <w:rPr>
                <w:rFonts w:ascii="Arial" w:hAnsi="Arial" w:cs="Arial"/>
                <w:b/>
                <w:sz w:val="24"/>
                <w:szCs w:val="24"/>
              </w:rPr>
            </w:pPr>
            <w:r w:rsidRPr="00487697">
              <w:rPr>
                <w:rFonts w:ascii="Arial" w:hAnsi="Arial" w:cs="Arial"/>
                <w:b/>
                <w:sz w:val="24"/>
                <w:szCs w:val="24"/>
              </w:rPr>
              <w:t>Key Events</w:t>
            </w:r>
          </w:p>
        </w:tc>
        <w:tc>
          <w:tcPr>
            <w:tcW w:w="4675" w:type="dxa"/>
            <w:shd w:val="clear" w:color="auto" w:fill="D0CECE" w:themeFill="background2" w:themeFillShade="E6"/>
          </w:tcPr>
          <w:p w14:paraId="78313014" w14:textId="77777777" w:rsidR="004873A3" w:rsidRPr="00487697" w:rsidRDefault="0028152A" w:rsidP="004873A3">
            <w:pPr>
              <w:rPr>
                <w:rFonts w:ascii="Arial" w:hAnsi="Arial" w:cs="Arial"/>
                <w:b/>
                <w:sz w:val="24"/>
                <w:szCs w:val="24"/>
              </w:rPr>
            </w:pPr>
            <w:r w:rsidRPr="00487697">
              <w:rPr>
                <w:rFonts w:ascii="Arial" w:hAnsi="Arial" w:cs="Arial"/>
                <w:b/>
                <w:sz w:val="24"/>
                <w:szCs w:val="24"/>
              </w:rPr>
              <w:t>Date</w:t>
            </w:r>
          </w:p>
        </w:tc>
      </w:tr>
      <w:tr w:rsidR="004873A3" w:rsidRPr="00487697" w14:paraId="07F0B9F6" w14:textId="77777777" w:rsidTr="000222FE">
        <w:trPr>
          <w:cantSplit/>
          <w:trHeight w:val="552"/>
        </w:trPr>
        <w:tc>
          <w:tcPr>
            <w:tcW w:w="4675" w:type="dxa"/>
          </w:tcPr>
          <w:p w14:paraId="4EE57F9E" w14:textId="77777777" w:rsidR="004873A3" w:rsidRPr="00487697" w:rsidRDefault="0028152A" w:rsidP="004873A3">
            <w:pPr>
              <w:rPr>
                <w:rFonts w:ascii="Arial" w:hAnsi="Arial" w:cs="Arial"/>
                <w:sz w:val="24"/>
                <w:szCs w:val="24"/>
              </w:rPr>
            </w:pPr>
            <w:r w:rsidRPr="00487697">
              <w:rPr>
                <w:rFonts w:ascii="Arial" w:hAnsi="Arial" w:cs="Arial"/>
                <w:sz w:val="24"/>
                <w:szCs w:val="24"/>
              </w:rPr>
              <w:t>LOI available</w:t>
            </w:r>
          </w:p>
        </w:tc>
        <w:tc>
          <w:tcPr>
            <w:tcW w:w="4675" w:type="dxa"/>
          </w:tcPr>
          <w:p w14:paraId="555DBB8B" w14:textId="191C81CE" w:rsidR="004873A3" w:rsidRPr="00487697" w:rsidRDefault="00F43779" w:rsidP="004873A3">
            <w:pPr>
              <w:rPr>
                <w:rFonts w:ascii="Arial" w:hAnsi="Arial" w:cs="Arial"/>
                <w:sz w:val="24"/>
                <w:szCs w:val="24"/>
              </w:rPr>
            </w:pPr>
            <w:r>
              <w:rPr>
                <w:rFonts w:ascii="Arial" w:hAnsi="Arial" w:cs="Arial"/>
                <w:sz w:val="24"/>
                <w:szCs w:val="24"/>
              </w:rPr>
              <w:t xml:space="preserve">December 23, </w:t>
            </w:r>
            <w:r w:rsidR="0028152A" w:rsidRPr="00487697">
              <w:rPr>
                <w:rFonts w:ascii="Arial" w:hAnsi="Arial" w:cs="Arial"/>
                <w:sz w:val="24"/>
                <w:szCs w:val="24"/>
              </w:rPr>
              <w:t>2021</w:t>
            </w:r>
          </w:p>
        </w:tc>
      </w:tr>
      <w:tr w:rsidR="004873A3" w:rsidRPr="00487697" w14:paraId="1A8D2BBD" w14:textId="77777777" w:rsidTr="000222FE">
        <w:trPr>
          <w:cantSplit/>
          <w:trHeight w:val="552"/>
        </w:trPr>
        <w:tc>
          <w:tcPr>
            <w:tcW w:w="4675" w:type="dxa"/>
          </w:tcPr>
          <w:p w14:paraId="391ACC83" w14:textId="77777777" w:rsidR="004873A3" w:rsidRPr="00487697" w:rsidRDefault="0028152A" w:rsidP="004873A3">
            <w:pPr>
              <w:rPr>
                <w:rFonts w:ascii="Arial" w:hAnsi="Arial" w:cs="Arial"/>
                <w:sz w:val="24"/>
                <w:szCs w:val="24"/>
              </w:rPr>
            </w:pPr>
            <w:r w:rsidRPr="00487697">
              <w:rPr>
                <w:rFonts w:ascii="Arial" w:hAnsi="Arial" w:cs="Arial"/>
                <w:sz w:val="24"/>
                <w:szCs w:val="24"/>
              </w:rPr>
              <w:t>LOI due by 5 p.m.</w:t>
            </w:r>
          </w:p>
        </w:tc>
        <w:tc>
          <w:tcPr>
            <w:tcW w:w="4675" w:type="dxa"/>
          </w:tcPr>
          <w:p w14:paraId="542495A1" w14:textId="11C02476" w:rsidR="004873A3" w:rsidRPr="00487697" w:rsidRDefault="00F43779" w:rsidP="004873A3">
            <w:pPr>
              <w:rPr>
                <w:rFonts w:ascii="Arial" w:hAnsi="Arial" w:cs="Arial"/>
                <w:sz w:val="24"/>
                <w:szCs w:val="24"/>
              </w:rPr>
            </w:pPr>
            <w:r>
              <w:rPr>
                <w:rFonts w:ascii="Arial" w:hAnsi="Arial" w:cs="Arial"/>
                <w:sz w:val="24"/>
                <w:szCs w:val="24"/>
              </w:rPr>
              <w:t>February 2, 2022</w:t>
            </w:r>
          </w:p>
        </w:tc>
      </w:tr>
      <w:tr w:rsidR="004873A3" w:rsidRPr="00487697" w14:paraId="60CD00A5" w14:textId="77777777" w:rsidTr="000222FE">
        <w:trPr>
          <w:cantSplit/>
          <w:trHeight w:val="552"/>
        </w:trPr>
        <w:tc>
          <w:tcPr>
            <w:tcW w:w="4675" w:type="dxa"/>
          </w:tcPr>
          <w:p w14:paraId="34D3BADE" w14:textId="77777777" w:rsidR="004873A3" w:rsidRPr="00487697" w:rsidRDefault="0028152A" w:rsidP="004873A3">
            <w:pPr>
              <w:rPr>
                <w:rFonts w:ascii="Arial" w:hAnsi="Arial" w:cs="Arial"/>
                <w:sz w:val="24"/>
                <w:szCs w:val="24"/>
              </w:rPr>
            </w:pPr>
            <w:r w:rsidRPr="00487697">
              <w:rPr>
                <w:rFonts w:ascii="Arial" w:hAnsi="Arial" w:cs="Arial"/>
                <w:sz w:val="24"/>
                <w:szCs w:val="24"/>
              </w:rPr>
              <w:t>RFA available</w:t>
            </w:r>
          </w:p>
        </w:tc>
        <w:tc>
          <w:tcPr>
            <w:tcW w:w="4675" w:type="dxa"/>
          </w:tcPr>
          <w:p w14:paraId="39B49BE2" w14:textId="002B0377" w:rsidR="004873A3" w:rsidRPr="00487697" w:rsidRDefault="008D178D" w:rsidP="004873A3">
            <w:pPr>
              <w:rPr>
                <w:rFonts w:ascii="Arial" w:hAnsi="Arial" w:cs="Arial"/>
                <w:sz w:val="24"/>
                <w:szCs w:val="24"/>
              </w:rPr>
            </w:pPr>
            <w:r w:rsidRPr="008D178D">
              <w:rPr>
                <w:rFonts w:ascii="Arial" w:hAnsi="Arial" w:cs="Arial"/>
                <w:sz w:val="24"/>
                <w:szCs w:val="24"/>
              </w:rPr>
              <w:t xml:space="preserve">March </w:t>
            </w:r>
            <w:r w:rsidR="00B26ED7">
              <w:rPr>
                <w:rFonts w:ascii="Arial" w:hAnsi="Arial" w:cs="Arial"/>
                <w:sz w:val="24"/>
                <w:szCs w:val="24"/>
              </w:rPr>
              <w:t>25</w:t>
            </w:r>
            <w:r w:rsidRPr="008D178D">
              <w:rPr>
                <w:rFonts w:ascii="Arial" w:hAnsi="Arial" w:cs="Arial"/>
                <w:sz w:val="24"/>
                <w:szCs w:val="24"/>
              </w:rPr>
              <w:t>, 2022</w:t>
            </w:r>
          </w:p>
        </w:tc>
      </w:tr>
      <w:tr w:rsidR="004873A3" w:rsidRPr="00487697" w14:paraId="57335546" w14:textId="77777777" w:rsidTr="000222FE">
        <w:trPr>
          <w:cantSplit/>
          <w:trHeight w:val="552"/>
        </w:trPr>
        <w:tc>
          <w:tcPr>
            <w:tcW w:w="4675" w:type="dxa"/>
          </w:tcPr>
          <w:p w14:paraId="339EA816" w14:textId="77777777" w:rsidR="004873A3" w:rsidRPr="00487697" w:rsidRDefault="0028152A" w:rsidP="004873A3">
            <w:pPr>
              <w:rPr>
                <w:rFonts w:ascii="Arial" w:hAnsi="Arial" w:cs="Arial"/>
                <w:sz w:val="24"/>
                <w:szCs w:val="24"/>
              </w:rPr>
            </w:pPr>
            <w:r w:rsidRPr="00487697">
              <w:rPr>
                <w:rFonts w:ascii="Arial" w:hAnsi="Arial" w:cs="Arial"/>
                <w:sz w:val="24"/>
                <w:szCs w:val="24"/>
              </w:rPr>
              <w:t>RFA Informational Webinar</w:t>
            </w:r>
          </w:p>
        </w:tc>
        <w:tc>
          <w:tcPr>
            <w:tcW w:w="4675" w:type="dxa"/>
          </w:tcPr>
          <w:p w14:paraId="68A32E47" w14:textId="7513BF8F" w:rsidR="004873A3" w:rsidRPr="00487697" w:rsidRDefault="0007035F" w:rsidP="004873A3">
            <w:pPr>
              <w:rPr>
                <w:rFonts w:ascii="Arial" w:hAnsi="Arial" w:cs="Arial"/>
                <w:sz w:val="24"/>
                <w:szCs w:val="24"/>
              </w:rPr>
            </w:pPr>
            <w:r>
              <w:rPr>
                <w:rFonts w:ascii="Arial" w:hAnsi="Arial" w:cs="Arial"/>
                <w:sz w:val="24"/>
                <w:szCs w:val="24"/>
              </w:rPr>
              <w:t>April</w:t>
            </w:r>
            <w:r w:rsidR="0028152A" w:rsidRPr="00487697">
              <w:rPr>
                <w:rFonts w:ascii="Arial" w:hAnsi="Arial" w:cs="Arial"/>
                <w:sz w:val="24"/>
                <w:szCs w:val="24"/>
              </w:rPr>
              <w:t xml:space="preserve"> </w:t>
            </w:r>
            <w:r w:rsidR="00215D95">
              <w:rPr>
                <w:rFonts w:ascii="Arial" w:hAnsi="Arial" w:cs="Arial"/>
                <w:sz w:val="24"/>
                <w:szCs w:val="24"/>
              </w:rPr>
              <w:t>1</w:t>
            </w:r>
            <w:r w:rsidR="00EC443A">
              <w:rPr>
                <w:rFonts w:ascii="Arial" w:hAnsi="Arial" w:cs="Arial"/>
                <w:sz w:val="24"/>
                <w:szCs w:val="24"/>
              </w:rPr>
              <w:t>4</w:t>
            </w:r>
            <w:r w:rsidR="00215D95">
              <w:rPr>
                <w:rFonts w:ascii="Arial" w:hAnsi="Arial" w:cs="Arial"/>
                <w:sz w:val="24"/>
                <w:szCs w:val="24"/>
              </w:rPr>
              <w:t xml:space="preserve">, </w:t>
            </w:r>
            <w:r w:rsidR="0028152A" w:rsidRPr="00487697">
              <w:rPr>
                <w:rFonts w:ascii="Arial" w:hAnsi="Arial" w:cs="Arial"/>
                <w:sz w:val="24"/>
                <w:szCs w:val="24"/>
              </w:rPr>
              <w:t>2022</w:t>
            </w:r>
          </w:p>
        </w:tc>
      </w:tr>
      <w:tr w:rsidR="004873A3" w:rsidRPr="00487697" w14:paraId="79E278CE" w14:textId="77777777" w:rsidTr="000222FE">
        <w:trPr>
          <w:cantSplit/>
          <w:trHeight w:val="552"/>
        </w:trPr>
        <w:tc>
          <w:tcPr>
            <w:tcW w:w="4675" w:type="dxa"/>
          </w:tcPr>
          <w:p w14:paraId="675B4574" w14:textId="77777777" w:rsidR="004873A3" w:rsidRPr="00487697" w:rsidRDefault="0028152A" w:rsidP="004873A3">
            <w:pPr>
              <w:rPr>
                <w:rFonts w:ascii="Arial" w:hAnsi="Arial" w:cs="Arial"/>
                <w:sz w:val="24"/>
                <w:szCs w:val="24"/>
              </w:rPr>
            </w:pPr>
            <w:r w:rsidRPr="00487697">
              <w:rPr>
                <w:rFonts w:ascii="Arial" w:hAnsi="Arial" w:cs="Arial"/>
                <w:sz w:val="24"/>
                <w:szCs w:val="24"/>
              </w:rPr>
              <w:t>Application due</w:t>
            </w:r>
          </w:p>
        </w:tc>
        <w:tc>
          <w:tcPr>
            <w:tcW w:w="4675" w:type="dxa"/>
          </w:tcPr>
          <w:p w14:paraId="338469FA" w14:textId="65C13F7D" w:rsidR="004873A3" w:rsidRPr="00487697" w:rsidRDefault="00B26ED7" w:rsidP="004873A3">
            <w:pPr>
              <w:rPr>
                <w:rFonts w:ascii="Arial" w:hAnsi="Arial" w:cs="Arial"/>
                <w:sz w:val="24"/>
                <w:szCs w:val="24"/>
              </w:rPr>
            </w:pPr>
            <w:r>
              <w:rPr>
                <w:rFonts w:ascii="Arial" w:hAnsi="Arial" w:cs="Arial"/>
                <w:sz w:val="24"/>
                <w:szCs w:val="24"/>
              </w:rPr>
              <w:t xml:space="preserve">May </w:t>
            </w:r>
            <w:r w:rsidR="006B5638">
              <w:rPr>
                <w:rFonts w:ascii="Arial" w:hAnsi="Arial" w:cs="Arial"/>
                <w:sz w:val="24"/>
                <w:szCs w:val="24"/>
              </w:rPr>
              <w:t>13</w:t>
            </w:r>
            <w:r w:rsidR="00F43779">
              <w:rPr>
                <w:rFonts w:ascii="Arial" w:hAnsi="Arial" w:cs="Arial"/>
                <w:sz w:val="24"/>
                <w:szCs w:val="24"/>
              </w:rPr>
              <w:t>, 2022</w:t>
            </w:r>
          </w:p>
        </w:tc>
      </w:tr>
      <w:tr w:rsidR="004873A3" w:rsidRPr="00487697" w14:paraId="1455B86C" w14:textId="77777777" w:rsidTr="000222FE">
        <w:trPr>
          <w:cantSplit/>
          <w:trHeight w:val="552"/>
        </w:trPr>
        <w:tc>
          <w:tcPr>
            <w:tcW w:w="4675" w:type="dxa"/>
          </w:tcPr>
          <w:p w14:paraId="004160A4" w14:textId="77777777" w:rsidR="004873A3" w:rsidRPr="00487697" w:rsidRDefault="0028152A" w:rsidP="004873A3">
            <w:pPr>
              <w:rPr>
                <w:rFonts w:ascii="Arial" w:hAnsi="Arial" w:cs="Arial"/>
                <w:sz w:val="24"/>
                <w:szCs w:val="24"/>
              </w:rPr>
            </w:pPr>
            <w:r w:rsidRPr="00487697">
              <w:rPr>
                <w:rFonts w:ascii="Arial" w:hAnsi="Arial" w:cs="Arial"/>
                <w:sz w:val="24"/>
                <w:szCs w:val="24"/>
              </w:rPr>
              <w:lastRenderedPageBreak/>
              <w:t>Application Checklist Screening Review</w:t>
            </w:r>
          </w:p>
        </w:tc>
        <w:tc>
          <w:tcPr>
            <w:tcW w:w="4675" w:type="dxa"/>
          </w:tcPr>
          <w:p w14:paraId="672512F9" w14:textId="1A8DD236" w:rsidR="004873A3" w:rsidRPr="00487697" w:rsidRDefault="00B26ED7" w:rsidP="004873A3">
            <w:pPr>
              <w:rPr>
                <w:rFonts w:ascii="Arial" w:hAnsi="Arial" w:cs="Arial"/>
                <w:sz w:val="24"/>
                <w:szCs w:val="24"/>
              </w:rPr>
            </w:pPr>
            <w:r>
              <w:rPr>
                <w:rFonts w:ascii="Arial" w:hAnsi="Arial" w:cs="Arial"/>
                <w:sz w:val="24"/>
                <w:szCs w:val="24"/>
              </w:rPr>
              <w:t>May 6</w:t>
            </w:r>
            <w:r w:rsidR="00F43779">
              <w:rPr>
                <w:rFonts w:ascii="Arial" w:hAnsi="Arial" w:cs="Arial"/>
                <w:sz w:val="24"/>
                <w:szCs w:val="24"/>
              </w:rPr>
              <w:t>–</w:t>
            </w:r>
            <w:r>
              <w:rPr>
                <w:rFonts w:ascii="Arial" w:hAnsi="Arial" w:cs="Arial"/>
                <w:sz w:val="24"/>
                <w:szCs w:val="24"/>
              </w:rPr>
              <w:t>13</w:t>
            </w:r>
            <w:r w:rsidR="00F43779">
              <w:rPr>
                <w:rFonts w:ascii="Arial" w:hAnsi="Arial" w:cs="Arial"/>
                <w:sz w:val="24"/>
                <w:szCs w:val="24"/>
              </w:rPr>
              <w:t>, 2022</w:t>
            </w:r>
          </w:p>
        </w:tc>
      </w:tr>
      <w:tr w:rsidR="004873A3" w:rsidRPr="00487697" w14:paraId="458DC73E" w14:textId="77777777" w:rsidTr="000222FE">
        <w:trPr>
          <w:cantSplit/>
          <w:trHeight w:val="552"/>
        </w:trPr>
        <w:tc>
          <w:tcPr>
            <w:tcW w:w="4675" w:type="dxa"/>
          </w:tcPr>
          <w:p w14:paraId="3790C08E" w14:textId="77777777" w:rsidR="004873A3" w:rsidRPr="00487697" w:rsidRDefault="0028152A" w:rsidP="004873A3">
            <w:pPr>
              <w:rPr>
                <w:rFonts w:ascii="Arial" w:hAnsi="Arial" w:cs="Arial"/>
                <w:sz w:val="24"/>
                <w:szCs w:val="24"/>
              </w:rPr>
            </w:pPr>
            <w:r w:rsidRPr="00487697">
              <w:rPr>
                <w:rFonts w:ascii="Arial" w:hAnsi="Arial" w:cs="Arial"/>
                <w:sz w:val="24"/>
                <w:szCs w:val="24"/>
              </w:rPr>
              <w:t>Notification of Eligibility sent</w:t>
            </w:r>
          </w:p>
        </w:tc>
        <w:tc>
          <w:tcPr>
            <w:tcW w:w="4675" w:type="dxa"/>
          </w:tcPr>
          <w:p w14:paraId="4737DFB4" w14:textId="6C3814AD" w:rsidR="004873A3" w:rsidRPr="00487697" w:rsidRDefault="00F43779" w:rsidP="004873A3">
            <w:pPr>
              <w:rPr>
                <w:rFonts w:ascii="Arial" w:hAnsi="Arial" w:cs="Arial"/>
                <w:sz w:val="24"/>
                <w:szCs w:val="24"/>
              </w:rPr>
            </w:pPr>
            <w:r>
              <w:rPr>
                <w:rFonts w:ascii="Arial" w:hAnsi="Arial" w:cs="Arial"/>
                <w:sz w:val="24"/>
                <w:szCs w:val="24"/>
              </w:rPr>
              <w:t xml:space="preserve">May </w:t>
            </w:r>
            <w:r w:rsidR="00B26ED7">
              <w:rPr>
                <w:rFonts w:ascii="Arial" w:hAnsi="Arial" w:cs="Arial"/>
                <w:sz w:val="24"/>
                <w:szCs w:val="24"/>
              </w:rPr>
              <w:t>25</w:t>
            </w:r>
            <w:r>
              <w:rPr>
                <w:rFonts w:ascii="Arial" w:hAnsi="Arial" w:cs="Arial"/>
                <w:sz w:val="24"/>
                <w:szCs w:val="24"/>
              </w:rPr>
              <w:t>, 2022</w:t>
            </w:r>
          </w:p>
        </w:tc>
      </w:tr>
      <w:tr w:rsidR="004873A3" w:rsidRPr="00487697" w14:paraId="4452DA46" w14:textId="77777777" w:rsidTr="000222FE">
        <w:trPr>
          <w:cantSplit/>
          <w:trHeight w:val="552"/>
        </w:trPr>
        <w:tc>
          <w:tcPr>
            <w:tcW w:w="4675" w:type="dxa"/>
          </w:tcPr>
          <w:p w14:paraId="6B2180F8" w14:textId="77777777" w:rsidR="004873A3" w:rsidRPr="00487697" w:rsidRDefault="0028152A" w:rsidP="004873A3">
            <w:pPr>
              <w:rPr>
                <w:rFonts w:ascii="Arial" w:hAnsi="Arial" w:cs="Arial"/>
                <w:sz w:val="24"/>
                <w:szCs w:val="24"/>
              </w:rPr>
            </w:pPr>
            <w:r w:rsidRPr="00487697">
              <w:rPr>
                <w:rFonts w:ascii="Arial" w:hAnsi="Arial" w:cs="Arial"/>
                <w:sz w:val="24"/>
                <w:szCs w:val="24"/>
              </w:rPr>
              <w:t>Appeals due by 5 p.m.</w:t>
            </w:r>
          </w:p>
        </w:tc>
        <w:tc>
          <w:tcPr>
            <w:tcW w:w="4675" w:type="dxa"/>
          </w:tcPr>
          <w:p w14:paraId="7F5D9610" w14:textId="4ED4FF41" w:rsidR="004873A3" w:rsidRPr="00487697" w:rsidRDefault="00CE0945" w:rsidP="004873A3">
            <w:pPr>
              <w:rPr>
                <w:rFonts w:ascii="Arial" w:hAnsi="Arial" w:cs="Arial"/>
                <w:sz w:val="24"/>
                <w:szCs w:val="24"/>
              </w:rPr>
            </w:pPr>
            <w:r>
              <w:rPr>
                <w:rFonts w:ascii="Arial" w:hAnsi="Arial" w:cs="Arial"/>
                <w:sz w:val="24"/>
                <w:szCs w:val="24"/>
              </w:rPr>
              <w:t>June</w:t>
            </w:r>
            <w:r w:rsidR="00F43779">
              <w:rPr>
                <w:rFonts w:ascii="Arial" w:hAnsi="Arial" w:cs="Arial"/>
                <w:sz w:val="24"/>
                <w:szCs w:val="24"/>
              </w:rPr>
              <w:t xml:space="preserve"> </w:t>
            </w:r>
            <w:r w:rsidR="00B26ED7">
              <w:rPr>
                <w:rFonts w:ascii="Arial" w:hAnsi="Arial" w:cs="Arial"/>
                <w:sz w:val="24"/>
                <w:szCs w:val="24"/>
              </w:rPr>
              <w:t>6</w:t>
            </w:r>
            <w:r w:rsidR="00F43779">
              <w:rPr>
                <w:rFonts w:ascii="Arial" w:hAnsi="Arial" w:cs="Arial"/>
                <w:sz w:val="24"/>
                <w:szCs w:val="24"/>
              </w:rPr>
              <w:t>, 2022</w:t>
            </w:r>
          </w:p>
        </w:tc>
      </w:tr>
      <w:tr w:rsidR="004873A3" w:rsidRPr="00487697" w14:paraId="4EC07F35" w14:textId="77777777" w:rsidTr="000222FE">
        <w:trPr>
          <w:cantSplit/>
          <w:trHeight w:val="552"/>
        </w:trPr>
        <w:tc>
          <w:tcPr>
            <w:tcW w:w="4675" w:type="dxa"/>
          </w:tcPr>
          <w:p w14:paraId="398C9003" w14:textId="77777777" w:rsidR="004873A3" w:rsidRPr="00487697" w:rsidRDefault="0028152A" w:rsidP="004873A3">
            <w:pPr>
              <w:rPr>
                <w:rFonts w:ascii="Arial" w:hAnsi="Arial" w:cs="Arial"/>
                <w:sz w:val="24"/>
                <w:szCs w:val="24"/>
              </w:rPr>
            </w:pPr>
            <w:r w:rsidRPr="00487697">
              <w:rPr>
                <w:rFonts w:ascii="Arial" w:hAnsi="Arial" w:cs="Arial"/>
                <w:sz w:val="24"/>
                <w:szCs w:val="24"/>
              </w:rPr>
              <w:t>Appeals Review</w:t>
            </w:r>
          </w:p>
        </w:tc>
        <w:tc>
          <w:tcPr>
            <w:tcW w:w="4675" w:type="dxa"/>
          </w:tcPr>
          <w:p w14:paraId="607DA219" w14:textId="1C3AD64B" w:rsidR="004873A3" w:rsidRPr="00487697" w:rsidRDefault="00F43779" w:rsidP="004873A3">
            <w:pPr>
              <w:rPr>
                <w:rFonts w:ascii="Arial" w:hAnsi="Arial" w:cs="Arial"/>
                <w:sz w:val="24"/>
                <w:szCs w:val="24"/>
              </w:rPr>
            </w:pPr>
            <w:r>
              <w:rPr>
                <w:rFonts w:ascii="Arial" w:hAnsi="Arial" w:cs="Arial"/>
                <w:sz w:val="24"/>
                <w:szCs w:val="24"/>
              </w:rPr>
              <w:t>June 6</w:t>
            </w:r>
            <w:r w:rsidR="00B26ED7">
              <w:rPr>
                <w:rFonts w:ascii="Arial" w:hAnsi="Arial" w:cs="Arial"/>
                <w:sz w:val="24"/>
                <w:szCs w:val="24"/>
              </w:rPr>
              <w:t>–20</w:t>
            </w:r>
            <w:r>
              <w:rPr>
                <w:rFonts w:ascii="Arial" w:hAnsi="Arial" w:cs="Arial"/>
                <w:sz w:val="24"/>
                <w:szCs w:val="24"/>
              </w:rPr>
              <w:t>, 2022</w:t>
            </w:r>
          </w:p>
        </w:tc>
      </w:tr>
      <w:tr w:rsidR="004873A3" w:rsidRPr="00487697" w14:paraId="1F1F3B77" w14:textId="77777777" w:rsidTr="000222FE">
        <w:trPr>
          <w:cantSplit/>
          <w:trHeight w:val="552"/>
        </w:trPr>
        <w:tc>
          <w:tcPr>
            <w:tcW w:w="4675" w:type="dxa"/>
          </w:tcPr>
          <w:p w14:paraId="49DD0432" w14:textId="77777777" w:rsidR="004873A3" w:rsidRPr="00487697" w:rsidRDefault="0028152A" w:rsidP="004873A3">
            <w:pPr>
              <w:rPr>
                <w:rFonts w:ascii="Arial" w:hAnsi="Arial" w:cs="Arial"/>
                <w:sz w:val="24"/>
                <w:szCs w:val="24"/>
              </w:rPr>
            </w:pPr>
            <w:r w:rsidRPr="00487697">
              <w:rPr>
                <w:rFonts w:ascii="Arial" w:hAnsi="Arial" w:cs="Arial"/>
                <w:sz w:val="24"/>
                <w:szCs w:val="24"/>
              </w:rPr>
              <w:t>Final Funding Awards posted</w:t>
            </w:r>
          </w:p>
        </w:tc>
        <w:tc>
          <w:tcPr>
            <w:tcW w:w="4675" w:type="dxa"/>
          </w:tcPr>
          <w:p w14:paraId="3EF6DA3D" w14:textId="347E3754" w:rsidR="004873A3" w:rsidRPr="00487697" w:rsidRDefault="00F43779" w:rsidP="004873A3">
            <w:pPr>
              <w:rPr>
                <w:rFonts w:ascii="Arial" w:hAnsi="Arial" w:cs="Arial"/>
                <w:sz w:val="24"/>
                <w:szCs w:val="24"/>
              </w:rPr>
            </w:pPr>
            <w:r>
              <w:rPr>
                <w:rFonts w:ascii="Arial" w:hAnsi="Arial" w:cs="Arial"/>
                <w:sz w:val="24"/>
                <w:szCs w:val="24"/>
              </w:rPr>
              <w:t xml:space="preserve">June </w:t>
            </w:r>
            <w:r w:rsidR="00B26ED7">
              <w:rPr>
                <w:rFonts w:ascii="Arial" w:hAnsi="Arial" w:cs="Arial"/>
                <w:sz w:val="24"/>
                <w:szCs w:val="24"/>
              </w:rPr>
              <w:t>2</w:t>
            </w:r>
            <w:r w:rsidR="00CE0945">
              <w:rPr>
                <w:rFonts w:ascii="Arial" w:hAnsi="Arial" w:cs="Arial"/>
                <w:sz w:val="24"/>
                <w:szCs w:val="24"/>
              </w:rPr>
              <w:t>0</w:t>
            </w:r>
            <w:r>
              <w:rPr>
                <w:rFonts w:ascii="Arial" w:hAnsi="Arial" w:cs="Arial"/>
                <w:sz w:val="24"/>
                <w:szCs w:val="24"/>
              </w:rPr>
              <w:t>, 2022</w:t>
            </w:r>
          </w:p>
        </w:tc>
      </w:tr>
      <w:tr w:rsidR="004873A3" w:rsidRPr="00487697" w14:paraId="57E51A9F" w14:textId="77777777" w:rsidTr="000222FE">
        <w:trPr>
          <w:cantSplit/>
          <w:trHeight w:val="552"/>
        </w:trPr>
        <w:tc>
          <w:tcPr>
            <w:tcW w:w="4675" w:type="dxa"/>
          </w:tcPr>
          <w:p w14:paraId="0C390DE3" w14:textId="4B80D11A" w:rsidR="004873A3" w:rsidRPr="00487697" w:rsidRDefault="0028152A" w:rsidP="004873A3">
            <w:pPr>
              <w:rPr>
                <w:rFonts w:ascii="Arial" w:hAnsi="Arial" w:cs="Arial"/>
                <w:sz w:val="24"/>
                <w:szCs w:val="24"/>
              </w:rPr>
            </w:pPr>
            <w:r w:rsidRPr="00487697">
              <w:rPr>
                <w:rFonts w:ascii="Arial" w:hAnsi="Arial" w:cs="Arial"/>
                <w:sz w:val="24"/>
                <w:szCs w:val="24"/>
              </w:rPr>
              <w:t>Grant Award Noti</w:t>
            </w:r>
            <w:r w:rsidR="00F43779">
              <w:rPr>
                <w:rFonts w:ascii="Arial" w:hAnsi="Arial" w:cs="Arial"/>
                <w:sz w:val="24"/>
                <w:szCs w:val="24"/>
              </w:rPr>
              <w:t>fication (GAN)</w:t>
            </w:r>
            <w:r w:rsidRPr="00487697">
              <w:rPr>
                <w:rFonts w:ascii="Arial" w:hAnsi="Arial" w:cs="Arial"/>
                <w:sz w:val="24"/>
                <w:szCs w:val="24"/>
              </w:rPr>
              <w:t xml:space="preserve"> sent to eligible applicants for review and signature</w:t>
            </w:r>
          </w:p>
        </w:tc>
        <w:tc>
          <w:tcPr>
            <w:tcW w:w="4675" w:type="dxa"/>
          </w:tcPr>
          <w:p w14:paraId="03D68626" w14:textId="7C07ECBA" w:rsidR="004873A3" w:rsidRPr="00487697" w:rsidRDefault="00F43779" w:rsidP="004873A3">
            <w:pPr>
              <w:rPr>
                <w:rFonts w:ascii="Arial" w:hAnsi="Arial" w:cs="Arial"/>
                <w:sz w:val="24"/>
                <w:szCs w:val="24"/>
              </w:rPr>
            </w:pPr>
            <w:r>
              <w:rPr>
                <w:rFonts w:ascii="Arial" w:hAnsi="Arial" w:cs="Arial"/>
                <w:sz w:val="24"/>
                <w:szCs w:val="24"/>
              </w:rPr>
              <w:t xml:space="preserve">June </w:t>
            </w:r>
            <w:r w:rsidR="00B26ED7">
              <w:rPr>
                <w:rFonts w:ascii="Arial" w:hAnsi="Arial" w:cs="Arial"/>
                <w:sz w:val="24"/>
                <w:szCs w:val="24"/>
              </w:rPr>
              <w:t>2</w:t>
            </w:r>
            <w:r w:rsidR="00CE0945">
              <w:rPr>
                <w:rFonts w:ascii="Arial" w:hAnsi="Arial" w:cs="Arial"/>
                <w:sz w:val="24"/>
                <w:szCs w:val="24"/>
              </w:rPr>
              <w:t>0</w:t>
            </w:r>
            <w:r w:rsidR="00B26ED7">
              <w:rPr>
                <w:rFonts w:ascii="Arial" w:hAnsi="Arial" w:cs="Arial"/>
                <w:sz w:val="24"/>
                <w:szCs w:val="24"/>
              </w:rPr>
              <w:t>,</w:t>
            </w:r>
            <w:r>
              <w:rPr>
                <w:rFonts w:ascii="Arial" w:hAnsi="Arial" w:cs="Arial"/>
                <w:sz w:val="24"/>
                <w:szCs w:val="24"/>
              </w:rPr>
              <w:t xml:space="preserve"> 2022</w:t>
            </w:r>
          </w:p>
        </w:tc>
      </w:tr>
      <w:tr w:rsidR="004873A3" w:rsidRPr="00487697" w14:paraId="0C458FE2" w14:textId="77777777" w:rsidTr="000222FE">
        <w:trPr>
          <w:cantSplit/>
          <w:trHeight w:val="552"/>
        </w:trPr>
        <w:tc>
          <w:tcPr>
            <w:tcW w:w="4675" w:type="dxa"/>
          </w:tcPr>
          <w:p w14:paraId="0B3B3628" w14:textId="545570B7" w:rsidR="004873A3" w:rsidRPr="00487697" w:rsidRDefault="00F43779" w:rsidP="004873A3">
            <w:pPr>
              <w:rPr>
                <w:rFonts w:ascii="Arial" w:hAnsi="Arial" w:cs="Arial"/>
                <w:sz w:val="24"/>
                <w:szCs w:val="24"/>
              </w:rPr>
            </w:pPr>
            <w:r>
              <w:rPr>
                <w:rFonts w:ascii="Arial" w:hAnsi="Arial" w:cs="Arial"/>
                <w:sz w:val="24"/>
                <w:szCs w:val="24"/>
              </w:rPr>
              <w:t>Signed GANs</w:t>
            </w:r>
            <w:r w:rsidR="0028152A" w:rsidRPr="00487697">
              <w:rPr>
                <w:rFonts w:ascii="Arial" w:hAnsi="Arial" w:cs="Arial"/>
                <w:sz w:val="24"/>
                <w:szCs w:val="24"/>
              </w:rPr>
              <w:t xml:space="preserve"> due to CDE</w:t>
            </w:r>
          </w:p>
        </w:tc>
        <w:tc>
          <w:tcPr>
            <w:tcW w:w="4675" w:type="dxa"/>
          </w:tcPr>
          <w:p w14:paraId="799961B0" w14:textId="22852C0D" w:rsidR="004873A3" w:rsidRPr="00487697" w:rsidRDefault="00F43779" w:rsidP="004873A3">
            <w:pPr>
              <w:rPr>
                <w:rFonts w:ascii="Arial" w:hAnsi="Arial" w:cs="Arial"/>
                <w:sz w:val="24"/>
                <w:szCs w:val="24"/>
              </w:rPr>
            </w:pPr>
            <w:r>
              <w:rPr>
                <w:rFonts w:ascii="Arial" w:hAnsi="Arial" w:cs="Arial"/>
                <w:sz w:val="24"/>
                <w:szCs w:val="24"/>
              </w:rPr>
              <w:t>Ju</w:t>
            </w:r>
            <w:r w:rsidR="00B26ED7">
              <w:rPr>
                <w:rFonts w:ascii="Arial" w:hAnsi="Arial" w:cs="Arial"/>
                <w:sz w:val="24"/>
                <w:szCs w:val="24"/>
              </w:rPr>
              <w:t xml:space="preserve">ly </w:t>
            </w:r>
            <w:r w:rsidR="00CE0945">
              <w:rPr>
                <w:rFonts w:ascii="Arial" w:hAnsi="Arial" w:cs="Arial"/>
                <w:sz w:val="24"/>
                <w:szCs w:val="24"/>
              </w:rPr>
              <w:t>5</w:t>
            </w:r>
            <w:r>
              <w:rPr>
                <w:rFonts w:ascii="Arial" w:hAnsi="Arial" w:cs="Arial"/>
                <w:sz w:val="24"/>
                <w:szCs w:val="24"/>
              </w:rPr>
              <w:t>, 2022</w:t>
            </w:r>
          </w:p>
        </w:tc>
      </w:tr>
      <w:tr w:rsidR="004873A3" w:rsidRPr="00487697" w14:paraId="3FC2CD32" w14:textId="77777777" w:rsidTr="000222FE">
        <w:trPr>
          <w:cantSplit/>
          <w:trHeight w:val="552"/>
        </w:trPr>
        <w:tc>
          <w:tcPr>
            <w:tcW w:w="4675" w:type="dxa"/>
          </w:tcPr>
          <w:p w14:paraId="63AD76CA" w14:textId="77777777" w:rsidR="004873A3" w:rsidRPr="00487697" w:rsidRDefault="0028152A" w:rsidP="004873A3">
            <w:pPr>
              <w:rPr>
                <w:rFonts w:ascii="Arial" w:hAnsi="Arial" w:cs="Arial"/>
                <w:sz w:val="24"/>
                <w:szCs w:val="24"/>
              </w:rPr>
            </w:pPr>
            <w:r w:rsidRPr="00487697">
              <w:rPr>
                <w:rFonts w:ascii="Arial" w:hAnsi="Arial" w:cs="Arial"/>
                <w:sz w:val="24"/>
                <w:szCs w:val="24"/>
              </w:rPr>
              <w:t>Grant Award Funding Disbursement dispersed for year one</w:t>
            </w:r>
          </w:p>
        </w:tc>
        <w:tc>
          <w:tcPr>
            <w:tcW w:w="4675" w:type="dxa"/>
          </w:tcPr>
          <w:p w14:paraId="10B30B3D" w14:textId="7CE29F5D" w:rsidR="004873A3" w:rsidRPr="00487697" w:rsidRDefault="0028152A" w:rsidP="004873A3">
            <w:pPr>
              <w:rPr>
                <w:rFonts w:ascii="Arial" w:hAnsi="Arial" w:cs="Arial"/>
                <w:sz w:val="24"/>
                <w:szCs w:val="24"/>
              </w:rPr>
            </w:pPr>
            <w:r w:rsidRPr="00487697">
              <w:rPr>
                <w:rFonts w:ascii="Arial" w:hAnsi="Arial" w:cs="Arial"/>
                <w:sz w:val="24"/>
                <w:szCs w:val="24"/>
              </w:rPr>
              <w:t xml:space="preserve">Four to six weeks after date on signed </w:t>
            </w:r>
            <w:r w:rsidR="00F43779">
              <w:rPr>
                <w:rFonts w:ascii="Arial" w:hAnsi="Arial" w:cs="Arial"/>
                <w:sz w:val="24"/>
                <w:szCs w:val="24"/>
              </w:rPr>
              <w:t>GAN</w:t>
            </w:r>
          </w:p>
        </w:tc>
      </w:tr>
    </w:tbl>
    <w:p w14:paraId="2F46CD2F" w14:textId="3B0E7779" w:rsidR="00894633" w:rsidRPr="00487697" w:rsidRDefault="001E2E12" w:rsidP="00D01514">
      <w:pPr>
        <w:spacing w:before="240" w:after="240" w:line="240" w:lineRule="auto"/>
        <w:rPr>
          <w:rFonts w:ascii="Arial" w:hAnsi="Arial" w:cs="Arial"/>
          <w:b/>
          <w:sz w:val="24"/>
          <w:szCs w:val="24"/>
        </w:rPr>
      </w:pPr>
      <w:r w:rsidRPr="00487697">
        <w:rPr>
          <w:rFonts w:ascii="Arial" w:hAnsi="Arial" w:cs="Arial"/>
          <w:b/>
          <w:sz w:val="24"/>
          <w:szCs w:val="24"/>
        </w:rPr>
        <w:t xml:space="preserve">*Dates subject to change by the CDE. For changes in any date information, visit the RFA web page at </w:t>
      </w:r>
      <w:hyperlink r:id="rId18" w:tooltip="Request for Applications Early Education Teacher Development Grant" w:history="1">
        <w:r w:rsidR="005E24D0" w:rsidRPr="00FB315E">
          <w:rPr>
            <w:rStyle w:val="Hyperlink"/>
            <w:rFonts w:ascii="Arial" w:hAnsi="Arial" w:cs="Arial"/>
            <w:sz w:val="24"/>
            <w:szCs w:val="24"/>
          </w:rPr>
          <w:t>https://www.cde.ca.gov/fg/fo/r2/eetdg22rfa.asp</w:t>
        </w:r>
      </w:hyperlink>
      <w:r w:rsidR="00645CC1">
        <w:rPr>
          <w:rFonts w:ascii="Arial" w:hAnsi="Arial" w:cs="Arial"/>
          <w:b/>
          <w:sz w:val="24"/>
          <w:szCs w:val="24"/>
        </w:rPr>
        <w:t>.</w:t>
      </w:r>
    </w:p>
    <w:p w14:paraId="4A3A4BA1" w14:textId="11E0CF79" w:rsidR="00894633" w:rsidRPr="00D01514" w:rsidRDefault="00894633" w:rsidP="00D01514">
      <w:pPr>
        <w:pStyle w:val="Heading3"/>
        <w:numPr>
          <w:ilvl w:val="0"/>
          <w:numId w:val="10"/>
        </w:numPr>
        <w:spacing w:after="240"/>
      </w:pPr>
      <w:bookmarkStart w:id="12" w:name="_Toc97280976"/>
      <w:r w:rsidRPr="00487697">
        <w:t>Application Process</w:t>
      </w:r>
      <w:bookmarkEnd w:id="12"/>
    </w:p>
    <w:p w14:paraId="39744B3C" w14:textId="7D6DC0E5" w:rsidR="00894633" w:rsidRPr="00487697" w:rsidRDefault="00894633" w:rsidP="00E5292B">
      <w:pPr>
        <w:spacing w:line="240" w:lineRule="auto"/>
        <w:ind w:left="360"/>
        <w:rPr>
          <w:rFonts w:ascii="Arial" w:hAnsi="Arial" w:cs="Arial"/>
          <w:sz w:val="24"/>
          <w:szCs w:val="24"/>
        </w:rPr>
      </w:pPr>
      <w:r w:rsidRPr="00487697">
        <w:rPr>
          <w:rFonts w:ascii="Arial" w:hAnsi="Arial" w:cs="Arial"/>
          <w:sz w:val="24"/>
          <w:szCs w:val="24"/>
        </w:rPr>
        <w:t>Prior to applying, applicants are strongly encouraged to review the RFA Overview and Instructions and the RFA, and consider all requirements for eligibility.</w:t>
      </w:r>
    </w:p>
    <w:p w14:paraId="3D771E47" w14:textId="7883FE17" w:rsidR="00894633" w:rsidRPr="00487697" w:rsidRDefault="00894633" w:rsidP="00E5292B">
      <w:pPr>
        <w:spacing w:line="240" w:lineRule="auto"/>
        <w:ind w:left="360"/>
        <w:rPr>
          <w:rFonts w:ascii="Arial" w:hAnsi="Arial" w:cs="Arial"/>
          <w:sz w:val="24"/>
          <w:szCs w:val="24"/>
        </w:rPr>
      </w:pPr>
      <w:r w:rsidRPr="00487697">
        <w:rPr>
          <w:rFonts w:ascii="Arial" w:hAnsi="Arial" w:cs="Arial"/>
          <w:sz w:val="24"/>
          <w:szCs w:val="24"/>
        </w:rPr>
        <w:t>Each application submitted must include the following documents:</w:t>
      </w:r>
    </w:p>
    <w:p w14:paraId="1DD16FB3" w14:textId="73950A1D" w:rsidR="00894633" w:rsidRPr="00D01514" w:rsidRDefault="00894633" w:rsidP="00D52A0C">
      <w:pPr>
        <w:pStyle w:val="ListParagraph"/>
        <w:numPr>
          <w:ilvl w:val="0"/>
          <w:numId w:val="19"/>
        </w:numPr>
        <w:spacing w:after="120" w:line="360" w:lineRule="auto"/>
        <w:ind w:left="1080"/>
        <w:rPr>
          <w:rFonts w:ascii="Arial" w:hAnsi="Arial" w:cs="Arial"/>
          <w:sz w:val="24"/>
          <w:szCs w:val="24"/>
        </w:rPr>
      </w:pPr>
      <w:r w:rsidRPr="00C66629">
        <w:rPr>
          <w:rFonts w:ascii="Arial" w:hAnsi="Arial" w:cs="Arial"/>
          <w:b/>
          <w:sz w:val="24"/>
          <w:szCs w:val="24"/>
        </w:rPr>
        <w:t>Section I:</w:t>
      </w:r>
      <w:r w:rsidRPr="00C66629">
        <w:rPr>
          <w:rFonts w:ascii="Arial" w:hAnsi="Arial" w:cs="Arial"/>
          <w:sz w:val="24"/>
          <w:szCs w:val="24"/>
        </w:rPr>
        <w:t xml:space="preserve"> Applicant Information</w:t>
      </w:r>
    </w:p>
    <w:p w14:paraId="06B6DAB5" w14:textId="77777777" w:rsidR="00894633" w:rsidRPr="00D01514" w:rsidRDefault="00894633" w:rsidP="00D52A0C">
      <w:pPr>
        <w:pStyle w:val="ListParagraph"/>
        <w:numPr>
          <w:ilvl w:val="0"/>
          <w:numId w:val="19"/>
        </w:numPr>
        <w:spacing w:after="120" w:line="360" w:lineRule="auto"/>
        <w:ind w:left="1080"/>
        <w:rPr>
          <w:rFonts w:ascii="Arial" w:hAnsi="Arial" w:cs="Arial"/>
          <w:sz w:val="24"/>
          <w:szCs w:val="24"/>
        </w:rPr>
      </w:pPr>
      <w:r w:rsidRPr="00C66629">
        <w:rPr>
          <w:rFonts w:ascii="Arial" w:hAnsi="Arial" w:cs="Arial"/>
          <w:b/>
          <w:sz w:val="24"/>
          <w:szCs w:val="24"/>
        </w:rPr>
        <w:t>Section II:</w:t>
      </w:r>
      <w:r w:rsidRPr="00C66629">
        <w:rPr>
          <w:rFonts w:ascii="Arial" w:hAnsi="Arial" w:cs="Arial"/>
          <w:sz w:val="24"/>
          <w:szCs w:val="24"/>
        </w:rPr>
        <w:t xml:space="preserve"> Applicant Narrative</w:t>
      </w:r>
    </w:p>
    <w:p w14:paraId="2FF0F978" w14:textId="77777777" w:rsidR="00894633" w:rsidRPr="00D01514" w:rsidRDefault="00894633" w:rsidP="00C16868">
      <w:pPr>
        <w:pStyle w:val="ListParagraph"/>
        <w:numPr>
          <w:ilvl w:val="0"/>
          <w:numId w:val="19"/>
        </w:numPr>
        <w:spacing w:after="120" w:line="360" w:lineRule="auto"/>
        <w:ind w:left="1080"/>
        <w:rPr>
          <w:rFonts w:ascii="Arial" w:hAnsi="Arial" w:cs="Arial"/>
          <w:sz w:val="24"/>
          <w:szCs w:val="24"/>
        </w:rPr>
      </w:pPr>
      <w:r w:rsidRPr="00C66629">
        <w:rPr>
          <w:rFonts w:ascii="Arial" w:hAnsi="Arial" w:cs="Arial"/>
          <w:b/>
          <w:sz w:val="24"/>
          <w:szCs w:val="24"/>
        </w:rPr>
        <w:t>Section III:</w:t>
      </w:r>
      <w:r w:rsidRPr="00C66629">
        <w:rPr>
          <w:rFonts w:ascii="Arial" w:hAnsi="Arial" w:cs="Arial"/>
          <w:sz w:val="24"/>
          <w:szCs w:val="24"/>
        </w:rPr>
        <w:t xml:space="preserve"> Application Data</w:t>
      </w:r>
    </w:p>
    <w:p w14:paraId="4A9F2E69" w14:textId="37B1E1DD" w:rsidR="00894633" w:rsidRPr="00D01514" w:rsidRDefault="00894633" w:rsidP="00C16868">
      <w:pPr>
        <w:pStyle w:val="ListParagraph"/>
        <w:numPr>
          <w:ilvl w:val="0"/>
          <w:numId w:val="19"/>
        </w:numPr>
        <w:spacing w:after="120" w:line="360" w:lineRule="auto"/>
        <w:ind w:left="1080"/>
        <w:rPr>
          <w:rFonts w:ascii="Arial" w:hAnsi="Arial" w:cs="Arial"/>
          <w:sz w:val="24"/>
          <w:szCs w:val="24"/>
        </w:rPr>
      </w:pPr>
      <w:r w:rsidRPr="00C66629">
        <w:rPr>
          <w:rFonts w:ascii="Arial" w:hAnsi="Arial" w:cs="Arial"/>
          <w:b/>
          <w:sz w:val="24"/>
          <w:szCs w:val="24"/>
        </w:rPr>
        <w:t>Section IV:</w:t>
      </w:r>
      <w:r w:rsidRPr="00C66629">
        <w:rPr>
          <w:rFonts w:ascii="Arial" w:hAnsi="Arial" w:cs="Arial"/>
          <w:sz w:val="24"/>
          <w:szCs w:val="24"/>
        </w:rPr>
        <w:t xml:space="preserve"> Application Budget</w:t>
      </w:r>
    </w:p>
    <w:p w14:paraId="57C4465D" w14:textId="3E32A158" w:rsidR="00894633" w:rsidRPr="00D01514" w:rsidRDefault="00894633" w:rsidP="00C16868">
      <w:pPr>
        <w:pStyle w:val="ListParagraph"/>
        <w:numPr>
          <w:ilvl w:val="0"/>
          <w:numId w:val="19"/>
        </w:numPr>
        <w:spacing w:after="120" w:line="360" w:lineRule="auto"/>
        <w:ind w:left="1080"/>
        <w:rPr>
          <w:rFonts w:ascii="Arial" w:hAnsi="Arial" w:cs="Arial"/>
          <w:sz w:val="24"/>
          <w:szCs w:val="24"/>
        </w:rPr>
      </w:pPr>
      <w:r w:rsidRPr="00C66629">
        <w:rPr>
          <w:rFonts w:ascii="Arial" w:hAnsi="Arial" w:cs="Arial"/>
          <w:b/>
          <w:sz w:val="24"/>
          <w:szCs w:val="24"/>
        </w:rPr>
        <w:t>Section V:</w:t>
      </w:r>
      <w:r w:rsidRPr="00C66629">
        <w:rPr>
          <w:rFonts w:ascii="Arial" w:hAnsi="Arial" w:cs="Arial"/>
          <w:sz w:val="24"/>
          <w:szCs w:val="24"/>
        </w:rPr>
        <w:t xml:space="preserve"> Allocation Priority</w:t>
      </w:r>
    </w:p>
    <w:p w14:paraId="1FCC3DEC" w14:textId="37648071" w:rsidR="00894633" w:rsidRPr="00D01514" w:rsidRDefault="00894633" w:rsidP="00C16868">
      <w:pPr>
        <w:pStyle w:val="ListParagraph"/>
        <w:numPr>
          <w:ilvl w:val="0"/>
          <w:numId w:val="19"/>
        </w:numPr>
        <w:spacing w:after="120" w:line="360" w:lineRule="auto"/>
        <w:ind w:left="1080"/>
        <w:rPr>
          <w:rFonts w:ascii="Arial" w:hAnsi="Arial" w:cs="Arial"/>
          <w:sz w:val="24"/>
          <w:szCs w:val="24"/>
        </w:rPr>
      </w:pPr>
      <w:r w:rsidRPr="00C66629">
        <w:rPr>
          <w:rFonts w:ascii="Arial" w:hAnsi="Arial" w:cs="Arial"/>
          <w:b/>
          <w:sz w:val="24"/>
          <w:szCs w:val="24"/>
        </w:rPr>
        <w:t>Section VI:</w:t>
      </w:r>
      <w:r w:rsidRPr="00C66629">
        <w:rPr>
          <w:rFonts w:ascii="Arial" w:hAnsi="Arial" w:cs="Arial"/>
          <w:sz w:val="24"/>
          <w:szCs w:val="24"/>
        </w:rPr>
        <w:t xml:space="preserve"> Application Agreement and Certification</w:t>
      </w:r>
    </w:p>
    <w:p w14:paraId="79703BEE" w14:textId="55B31200" w:rsidR="00894633" w:rsidRPr="00487697" w:rsidRDefault="00894633" w:rsidP="003B75FD">
      <w:pPr>
        <w:spacing w:line="240" w:lineRule="auto"/>
        <w:ind w:left="360"/>
        <w:rPr>
          <w:rFonts w:ascii="Arial" w:hAnsi="Arial" w:cs="Arial"/>
          <w:sz w:val="24"/>
          <w:szCs w:val="24"/>
        </w:rPr>
      </w:pPr>
      <w:r w:rsidRPr="00487697">
        <w:rPr>
          <w:rFonts w:ascii="Arial" w:hAnsi="Arial" w:cs="Arial"/>
          <w:sz w:val="24"/>
          <w:szCs w:val="24"/>
        </w:rPr>
        <w:t xml:space="preserve">All applicants must submit one application by </w:t>
      </w:r>
      <w:r w:rsidR="00660D0C">
        <w:rPr>
          <w:rFonts w:ascii="Arial" w:hAnsi="Arial" w:cs="Arial"/>
          <w:b/>
          <w:sz w:val="24"/>
          <w:szCs w:val="24"/>
        </w:rPr>
        <w:t>Friday,</w:t>
      </w:r>
      <w:r w:rsidR="00920598">
        <w:rPr>
          <w:rFonts w:ascii="Arial" w:hAnsi="Arial" w:cs="Arial"/>
          <w:b/>
          <w:sz w:val="24"/>
          <w:szCs w:val="24"/>
        </w:rPr>
        <w:t xml:space="preserve"> </w:t>
      </w:r>
      <w:r w:rsidR="00B26ED7">
        <w:rPr>
          <w:rFonts w:ascii="Arial" w:hAnsi="Arial" w:cs="Arial"/>
          <w:b/>
          <w:sz w:val="24"/>
          <w:szCs w:val="24"/>
        </w:rPr>
        <w:t xml:space="preserve">May </w:t>
      </w:r>
      <w:r w:rsidR="00920598">
        <w:rPr>
          <w:rFonts w:ascii="Arial" w:hAnsi="Arial" w:cs="Arial"/>
          <w:b/>
          <w:sz w:val="24"/>
          <w:szCs w:val="24"/>
        </w:rPr>
        <w:t>13</w:t>
      </w:r>
      <w:r w:rsidRPr="00487697">
        <w:rPr>
          <w:rFonts w:ascii="Arial" w:hAnsi="Arial" w:cs="Arial"/>
          <w:b/>
          <w:sz w:val="24"/>
          <w:szCs w:val="24"/>
        </w:rPr>
        <w:t>, 2022</w:t>
      </w:r>
      <w:r w:rsidR="00660D0C">
        <w:rPr>
          <w:rFonts w:ascii="Arial" w:hAnsi="Arial" w:cs="Arial"/>
          <w:b/>
          <w:sz w:val="24"/>
          <w:szCs w:val="24"/>
        </w:rPr>
        <w:t xml:space="preserve"> </w:t>
      </w:r>
      <w:r w:rsidRPr="00487697">
        <w:rPr>
          <w:rFonts w:ascii="Arial" w:hAnsi="Arial" w:cs="Arial"/>
          <w:sz w:val="24"/>
          <w:szCs w:val="24"/>
        </w:rPr>
        <w:t>to CDE via Snap Survey. Once the application is received, the applicant will automatically receive a notification that their application was submitted successfully.</w:t>
      </w:r>
    </w:p>
    <w:p w14:paraId="61B81850" w14:textId="16B7EB8C" w:rsidR="00894633" w:rsidRPr="00487697" w:rsidRDefault="00894633" w:rsidP="00691ACD">
      <w:pPr>
        <w:spacing w:line="240" w:lineRule="auto"/>
        <w:ind w:left="360"/>
        <w:rPr>
          <w:rFonts w:ascii="Arial" w:hAnsi="Arial" w:cs="Arial"/>
          <w:sz w:val="24"/>
          <w:szCs w:val="24"/>
        </w:rPr>
      </w:pPr>
      <w:r w:rsidRPr="00487697">
        <w:rPr>
          <w:rFonts w:ascii="Arial" w:hAnsi="Arial" w:cs="Arial"/>
          <w:sz w:val="24"/>
          <w:szCs w:val="24"/>
        </w:rPr>
        <w:t xml:space="preserve">Submissions received beyond </w:t>
      </w:r>
      <w:r w:rsidR="00B26ED7">
        <w:rPr>
          <w:rFonts w:ascii="Arial" w:hAnsi="Arial" w:cs="Arial"/>
          <w:sz w:val="24"/>
          <w:szCs w:val="24"/>
        </w:rPr>
        <w:t xml:space="preserve">May </w:t>
      </w:r>
      <w:r w:rsidR="00920598">
        <w:rPr>
          <w:rFonts w:ascii="Arial" w:hAnsi="Arial" w:cs="Arial"/>
          <w:sz w:val="24"/>
          <w:szCs w:val="24"/>
        </w:rPr>
        <w:t>13</w:t>
      </w:r>
      <w:r w:rsidRPr="00487697">
        <w:rPr>
          <w:rFonts w:ascii="Arial" w:hAnsi="Arial" w:cs="Arial"/>
          <w:sz w:val="24"/>
          <w:szCs w:val="24"/>
        </w:rPr>
        <w:t>, 2022, and submissions from applicants that did not submit an LOI</w:t>
      </w:r>
      <w:r w:rsidR="00406235">
        <w:rPr>
          <w:rFonts w:ascii="Arial" w:hAnsi="Arial" w:cs="Arial"/>
          <w:sz w:val="24"/>
          <w:szCs w:val="24"/>
        </w:rPr>
        <w:t xml:space="preserve"> on time</w:t>
      </w:r>
      <w:r w:rsidRPr="00487697">
        <w:rPr>
          <w:rFonts w:ascii="Arial" w:hAnsi="Arial" w:cs="Arial"/>
          <w:sz w:val="24"/>
          <w:szCs w:val="24"/>
        </w:rPr>
        <w:t>, will not be considered.</w:t>
      </w:r>
    </w:p>
    <w:p w14:paraId="6E89A2D4" w14:textId="77777777" w:rsidR="00894633" w:rsidRPr="00487697" w:rsidRDefault="00894633" w:rsidP="00691ACD">
      <w:pPr>
        <w:spacing w:line="240" w:lineRule="auto"/>
        <w:ind w:left="360"/>
        <w:rPr>
          <w:rFonts w:ascii="Arial" w:hAnsi="Arial" w:cs="Arial"/>
          <w:sz w:val="24"/>
          <w:szCs w:val="24"/>
        </w:rPr>
      </w:pPr>
      <w:r w:rsidRPr="00487697">
        <w:rPr>
          <w:rFonts w:ascii="Arial" w:hAnsi="Arial" w:cs="Arial"/>
          <w:sz w:val="24"/>
          <w:szCs w:val="24"/>
        </w:rPr>
        <w:lastRenderedPageBreak/>
        <w:t xml:space="preserve">When </w:t>
      </w:r>
      <w:proofErr w:type="gramStart"/>
      <w:r w:rsidRPr="00487697">
        <w:rPr>
          <w:rFonts w:ascii="Arial" w:hAnsi="Arial" w:cs="Arial"/>
          <w:sz w:val="24"/>
          <w:szCs w:val="24"/>
        </w:rPr>
        <w:t>submitting an application</w:t>
      </w:r>
      <w:proofErr w:type="gramEnd"/>
      <w:r w:rsidRPr="00487697">
        <w:rPr>
          <w:rFonts w:ascii="Arial" w:hAnsi="Arial" w:cs="Arial"/>
          <w:sz w:val="24"/>
          <w:szCs w:val="24"/>
        </w:rPr>
        <w:t xml:space="preserve"> via Snap Survey, applicants must adhere to character limits for each applicable field. Responses that exceed the character limits will not be captured by the system and will not be reviewed.</w:t>
      </w:r>
    </w:p>
    <w:p w14:paraId="3138A331" w14:textId="77777777" w:rsidR="00894633" w:rsidRPr="00487697" w:rsidRDefault="00894633" w:rsidP="00691ACD">
      <w:pPr>
        <w:spacing w:after="240" w:line="240" w:lineRule="auto"/>
        <w:ind w:left="360"/>
        <w:rPr>
          <w:rFonts w:ascii="Arial" w:hAnsi="Arial" w:cs="Arial"/>
          <w:sz w:val="24"/>
          <w:szCs w:val="24"/>
        </w:rPr>
      </w:pPr>
      <w:r w:rsidRPr="00487697">
        <w:rPr>
          <w:rFonts w:ascii="Arial" w:hAnsi="Arial" w:cs="Arial"/>
          <w:sz w:val="24"/>
          <w:szCs w:val="24"/>
        </w:rPr>
        <w:t xml:space="preserve">If you do not intend to complete the RFA in one session, you must select the </w:t>
      </w:r>
      <w:r w:rsidRPr="00487697">
        <w:rPr>
          <w:rFonts w:ascii="Arial" w:hAnsi="Arial" w:cs="Arial"/>
          <w:b/>
          <w:sz w:val="24"/>
          <w:szCs w:val="24"/>
        </w:rPr>
        <w:t>Save Responses</w:t>
      </w:r>
      <w:r w:rsidRPr="00487697">
        <w:rPr>
          <w:rFonts w:ascii="Arial" w:hAnsi="Arial" w:cs="Arial"/>
          <w:sz w:val="24"/>
          <w:szCs w:val="24"/>
        </w:rPr>
        <w:t xml:space="preserve"> button located on the bottom of the screen. Once selected, you will be redirected to a new browser window to enter your email address. You will receive an email with a unique web address for entrance back into the RFA. It is recommended that you save the application web address.</w:t>
      </w:r>
    </w:p>
    <w:p w14:paraId="64D95229" w14:textId="5539002A" w:rsidR="00894633" w:rsidRPr="00487697" w:rsidRDefault="00894633" w:rsidP="00AA5B03">
      <w:pPr>
        <w:pStyle w:val="Heading3"/>
        <w:numPr>
          <w:ilvl w:val="0"/>
          <w:numId w:val="10"/>
        </w:numPr>
        <w:spacing w:after="240"/>
      </w:pPr>
      <w:bookmarkStart w:id="13" w:name="_Toc97280977"/>
      <w:r w:rsidRPr="00487697">
        <w:t>Application Checklist Screening Review</w:t>
      </w:r>
      <w:bookmarkEnd w:id="13"/>
    </w:p>
    <w:p w14:paraId="0031D40D" w14:textId="06C82553" w:rsidR="00894633" w:rsidRPr="00487697" w:rsidRDefault="00894633" w:rsidP="00691ACD">
      <w:pPr>
        <w:spacing w:line="240" w:lineRule="auto"/>
        <w:ind w:left="360"/>
        <w:rPr>
          <w:rFonts w:ascii="Arial" w:hAnsi="Arial" w:cs="Arial"/>
          <w:sz w:val="24"/>
          <w:szCs w:val="24"/>
        </w:rPr>
      </w:pPr>
      <w:r w:rsidRPr="00487697">
        <w:rPr>
          <w:rFonts w:ascii="Arial" w:hAnsi="Arial" w:cs="Arial"/>
          <w:sz w:val="24"/>
          <w:szCs w:val="24"/>
        </w:rPr>
        <w:t>Complete applications will be reviewed by the CDE and evaluated using the Scoring Rubric. Incomplete applications and applications not completed in accordance with the instructions and timelines may be disqualified.</w:t>
      </w:r>
    </w:p>
    <w:p w14:paraId="12A0B272" w14:textId="474CA15E" w:rsidR="00894633" w:rsidRPr="00487697" w:rsidRDefault="00894633" w:rsidP="00691ACD">
      <w:pPr>
        <w:spacing w:line="240" w:lineRule="auto"/>
        <w:ind w:left="360"/>
        <w:rPr>
          <w:rFonts w:ascii="Arial" w:hAnsi="Arial" w:cs="Arial"/>
          <w:sz w:val="24"/>
          <w:szCs w:val="24"/>
        </w:rPr>
      </w:pPr>
      <w:r w:rsidRPr="00487697">
        <w:rPr>
          <w:rFonts w:ascii="Arial" w:hAnsi="Arial" w:cs="Arial"/>
          <w:sz w:val="24"/>
          <w:szCs w:val="24"/>
        </w:rPr>
        <w:t>The CDE will review all applications for completeness. Those applications that are incomplete will be disqualified. Disqualified applicants will be informed in writing of the reasons for the disqualification within two weeks. All applications not passing the screening process will be notified of their disqualification, with the reason for disqualification.</w:t>
      </w:r>
    </w:p>
    <w:p w14:paraId="39EA69FA" w14:textId="2E28DF03" w:rsidR="00894633" w:rsidRPr="00487697" w:rsidRDefault="00894633" w:rsidP="00691ACD">
      <w:pPr>
        <w:spacing w:after="240" w:line="240" w:lineRule="auto"/>
        <w:ind w:left="360"/>
        <w:rPr>
          <w:rFonts w:ascii="Arial" w:hAnsi="Arial" w:cs="Arial"/>
          <w:sz w:val="24"/>
          <w:szCs w:val="24"/>
        </w:rPr>
      </w:pPr>
      <w:r w:rsidRPr="00487697">
        <w:rPr>
          <w:rFonts w:ascii="Arial" w:hAnsi="Arial" w:cs="Arial"/>
          <w:sz w:val="24"/>
          <w:szCs w:val="24"/>
        </w:rPr>
        <w:t xml:space="preserve">Applicants may dispute the disqualification within five business days following receipt of the notification of the disqualification by submitting an email to </w:t>
      </w:r>
      <w:hyperlink r:id="rId19" w:tooltip="UPK Workforce RFA email" w:history="1">
        <w:r w:rsidRPr="009D2BDD">
          <w:rPr>
            <w:rStyle w:val="Hyperlink"/>
            <w:rFonts w:ascii="Arial" w:hAnsi="Arial" w:cs="Arial"/>
            <w:sz w:val="24"/>
            <w:szCs w:val="24"/>
          </w:rPr>
          <w:t>UPKWorkforceRFA@cde.ca.gov</w:t>
        </w:r>
      </w:hyperlink>
      <w:r w:rsidRPr="00487697">
        <w:rPr>
          <w:rFonts w:ascii="Arial" w:hAnsi="Arial" w:cs="Arial"/>
          <w:sz w:val="24"/>
          <w:szCs w:val="24"/>
        </w:rPr>
        <w:t xml:space="preserve"> stating the grounds upon which the CDE disqualified the applicant. In the email, the applicant must include a justification rebutting the disqualification. Appeals will be reviewed by CDE staff and all decisions will be final.</w:t>
      </w:r>
    </w:p>
    <w:p w14:paraId="70F06441" w14:textId="61D7602C" w:rsidR="00894633" w:rsidRPr="00487697" w:rsidRDefault="00894633" w:rsidP="00D81909">
      <w:pPr>
        <w:pStyle w:val="Heading3"/>
        <w:numPr>
          <w:ilvl w:val="0"/>
          <w:numId w:val="10"/>
        </w:numPr>
        <w:spacing w:after="240"/>
      </w:pPr>
      <w:bookmarkStart w:id="14" w:name="_Toc97280978"/>
      <w:r w:rsidRPr="00487697">
        <w:t>Awarding of Funding</w:t>
      </w:r>
      <w:bookmarkEnd w:id="14"/>
    </w:p>
    <w:p w14:paraId="51430C1F" w14:textId="1E916DB3" w:rsidR="00894633" w:rsidRPr="00487697" w:rsidRDefault="00894633" w:rsidP="00D6496F">
      <w:pPr>
        <w:spacing w:line="240" w:lineRule="auto"/>
        <w:ind w:left="360"/>
        <w:rPr>
          <w:rFonts w:ascii="Arial" w:hAnsi="Arial" w:cs="Arial"/>
          <w:sz w:val="24"/>
          <w:szCs w:val="24"/>
        </w:rPr>
      </w:pPr>
      <w:r w:rsidRPr="00487697">
        <w:rPr>
          <w:rFonts w:ascii="Arial" w:hAnsi="Arial" w:cs="Arial"/>
          <w:sz w:val="24"/>
          <w:szCs w:val="24"/>
        </w:rPr>
        <w:t xml:space="preserve">All applications that have passed the disqualification screening of the application checklist criteria will be reviewed by neutral readers with experience reviewing grant applications </w:t>
      </w:r>
      <w:r w:rsidR="00F43779">
        <w:rPr>
          <w:rFonts w:ascii="Arial" w:hAnsi="Arial" w:cs="Arial"/>
          <w:sz w:val="24"/>
          <w:szCs w:val="24"/>
        </w:rPr>
        <w:t>who will</w:t>
      </w:r>
      <w:r w:rsidRPr="00487697">
        <w:rPr>
          <w:rFonts w:ascii="Arial" w:hAnsi="Arial" w:cs="Arial"/>
          <w:sz w:val="24"/>
          <w:szCs w:val="24"/>
        </w:rPr>
        <w:t xml:space="preserve"> competitively score</w:t>
      </w:r>
      <w:r w:rsidR="00F43779">
        <w:rPr>
          <w:rFonts w:ascii="Arial" w:hAnsi="Arial" w:cs="Arial"/>
          <w:sz w:val="24"/>
          <w:szCs w:val="24"/>
        </w:rPr>
        <w:t xml:space="preserve"> a</w:t>
      </w:r>
      <w:r w:rsidRPr="00487697">
        <w:rPr>
          <w:rFonts w:ascii="Arial" w:hAnsi="Arial" w:cs="Arial"/>
          <w:sz w:val="24"/>
          <w:szCs w:val="24"/>
        </w:rPr>
        <w:t xml:space="preserve">ll </w:t>
      </w:r>
      <w:r w:rsidR="00F43779">
        <w:rPr>
          <w:rFonts w:ascii="Arial" w:hAnsi="Arial" w:cs="Arial"/>
          <w:sz w:val="24"/>
          <w:szCs w:val="24"/>
        </w:rPr>
        <w:t>s</w:t>
      </w:r>
      <w:r w:rsidRPr="00487697">
        <w:rPr>
          <w:rFonts w:ascii="Arial" w:hAnsi="Arial" w:cs="Arial"/>
          <w:sz w:val="24"/>
          <w:szCs w:val="24"/>
        </w:rPr>
        <w:t xml:space="preserve">ections, with the exception of Section V, to determine whether the application is qualified to receive funding. Reviewers will be instructed to assign points and determine passage in each section of the application as the criteria are met through the descriptions provided in the EETD Grant </w:t>
      </w:r>
      <w:r w:rsidR="00F43779">
        <w:rPr>
          <w:rFonts w:ascii="Arial" w:hAnsi="Arial" w:cs="Arial"/>
          <w:sz w:val="24"/>
          <w:szCs w:val="24"/>
        </w:rPr>
        <w:t>S</w:t>
      </w:r>
      <w:r w:rsidRPr="00487697">
        <w:rPr>
          <w:rFonts w:ascii="Arial" w:hAnsi="Arial" w:cs="Arial"/>
          <w:sz w:val="24"/>
          <w:szCs w:val="24"/>
        </w:rPr>
        <w:t xml:space="preserve">coring </w:t>
      </w:r>
      <w:r w:rsidR="00F43779">
        <w:rPr>
          <w:rFonts w:ascii="Arial" w:hAnsi="Arial" w:cs="Arial"/>
          <w:sz w:val="24"/>
          <w:szCs w:val="24"/>
        </w:rPr>
        <w:t>R</w:t>
      </w:r>
      <w:r w:rsidRPr="00487697">
        <w:rPr>
          <w:rFonts w:ascii="Arial" w:hAnsi="Arial" w:cs="Arial"/>
          <w:sz w:val="24"/>
          <w:szCs w:val="24"/>
        </w:rPr>
        <w:t>ubric, provided in this RFA. The CDE will ensure that reviewers have no conflict of interest with the applicants.</w:t>
      </w:r>
    </w:p>
    <w:p w14:paraId="1434DA81" w14:textId="016DE00F" w:rsidR="00894633" w:rsidRPr="00487697" w:rsidRDefault="00894633" w:rsidP="00D6496F">
      <w:pPr>
        <w:spacing w:line="240" w:lineRule="auto"/>
        <w:ind w:left="360"/>
        <w:rPr>
          <w:rFonts w:ascii="Arial" w:hAnsi="Arial" w:cs="Arial"/>
          <w:sz w:val="24"/>
          <w:szCs w:val="24"/>
        </w:rPr>
      </w:pPr>
      <w:r w:rsidRPr="00487697">
        <w:rPr>
          <w:rFonts w:ascii="Arial" w:hAnsi="Arial" w:cs="Arial"/>
          <w:sz w:val="24"/>
          <w:szCs w:val="24"/>
        </w:rPr>
        <w:t>Funding may only be awarded to applications that pass all required sections and which meet a threshold qualified score of 115 out of 165 total points on Sections II through IV (70</w:t>
      </w:r>
      <w:r w:rsidR="002E1284">
        <w:rPr>
          <w:rFonts w:ascii="Arial" w:hAnsi="Arial" w:cs="Arial"/>
          <w:sz w:val="24"/>
          <w:szCs w:val="24"/>
        </w:rPr>
        <w:t xml:space="preserve"> percent</w:t>
      </w:r>
      <w:r w:rsidRPr="00487697">
        <w:rPr>
          <w:rFonts w:ascii="Arial" w:hAnsi="Arial" w:cs="Arial"/>
          <w:sz w:val="24"/>
          <w:szCs w:val="24"/>
        </w:rPr>
        <w:t xml:space="preserve"> of the total score). All applicants will receive a Notice of Eligibility, informing the applicant of whether or not the application met the minimum score necessary to be eligible for funding and will be provided an opportunity to submit an appeal pursuant to Section F, Appeals Process.</w:t>
      </w:r>
    </w:p>
    <w:p w14:paraId="4AAF4727" w14:textId="4C2A2D37" w:rsidR="00894633" w:rsidRPr="00487697" w:rsidRDefault="00894633" w:rsidP="00D6496F">
      <w:pPr>
        <w:spacing w:line="240" w:lineRule="auto"/>
        <w:ind w:left="360"/>
        <w:rPr>
          <w:rFonts w:ascii="Arial" w:hAnsi="Arial" w:cs="Arial"/>
          <w:sz w:val="24"/>
          <w:szCs w:val="24"/>
        </w:rPr>
      </w:pPr>
      <w:r w:rsidRPr="00487697">
        <w:rPr>
          <w:rFonts w:ascii="Arial" w:hAnsi="Arial" w:cs="Arial"/>
          <w:sz w:val="24"/>
          <w:szCs w:val="24"/>
        </w:rPr>
        <w:t xml:space="preserve">Following any appeals, applicants that have been determined to meet the threshold qualified score will be scored on allocation priority points pursuant to Section V. </w:t>
      </w:r>
      <w:r w:rsidRPr="00487697">
        <w:rPr>
          <w:rFonts w:ascii="Arial" w:hAnsi="Arial" w:cs="Arial"/>
          <w:sz w:val="24"/>
          <w:szCs w:val="24"/>
        </w:rPr>
        <w:lastRenderedPageBreak/>
        <w:t>Funding will then be awarded, within each county’s allocation, to applicants in rank order of total score on Section V until funding in that county is expended. If there is additional funding remaining in a county’s allocation after all eligible applicants have been funded, or a county either did not submit an eligible LOI in time or did not have an eligible applicant, the funds unspent will be collected and proportionality redistributed to counties that have run out of funding to award to all qualified applicants.</w:t>
      </w:r>
    </w:p>
    <w:p w14:paraId="4149772A" w14:textId="77777777" w:rsidR="00894633" w:rsidRPr="00487697" w:rsidRDefault="00894633" w:rsidP="00D6496F">
      <w:pPr>
        <w:spacing w:after="240" w:line="240" w:lineRule="auto"/>
        <w:ind w:left="360"/>
        <w:rPr>
          <w:rFonts w:ascii="Arial" w:hAnsi="Arial" w:cs="Arial"/>
          <w:sz w:val="24"/>
          <w:szCs w:val="24"/>
        </w:rPr>
      </w:pPr>
      <w:r w:rsidRPr="00487697">
        <w:rPr>
          <w:rFonts w:ascii="Arial" w:hAnsi="Arial" w:cs="Arial"/>
          <w:sz w:val="24"/>
          <w:szCs w:val="24"/>
        </w:rPr>
        <w:t>Do note that the Allocation Priority Section (Section V) of the application is required, and the CDE asks that all applicants complete the section of the application to the best of their ability. The CDE has the right to check this data to ensure it is accurate prior to making any awards.</w:t>
      </w:r>
    </w:p>
    <w:p w14:paraId="3A6D517D" w14:textId="77777777" w:rsidR="00894633" w:rsidRPr="00263E0F" w:rsidRDefault="00894633" w:rsidP="00263E0F">
      <w:pPr>
        <w:pStyle w:val="Heading3"/>
        <w:numPr>
          <w:ilvl w:val="0"/>
          <w:numId w:val="10"/>
        </w:numPr>
        <w:spacing w:after="240"/>
      </w:pPr>
      <w:bookmarkStart w:id="15" w:name="_Toc97280979"/>
      <w:r w:rsidRPr="00487697">
        <w:t>Technical Assistance</w:t>
      </w:r>
      <w:bookmarkEnd w:id="15"/>
    </w:p>
    <w:p w14:paraId="0EDBE9FA" w14:textId="5E2846A3" w:rsidR="00894633" w:rsidRPr="00487697" w:rsidRDefault="00894633" w:rsidP="00D6496F">
      <w:pPr>
        <w:spacing w:line="240" w:lineRule="auto"/>
        <w:ind w:left="360"/>
        <w:rPr>
          <w:rFonts w:ascii="Arial" w:hAnsi="Arial" w:cs="Arial"/>
          <w:sz w:val="24"/>
          <w:szCs w:val="24"/>
        </w:rPr>
      </w:pPr>
      <w:r w:rsidRPr="00487697">
        <w:rPr>
          <w:rFonts w:ascii="Arial" w:hAnsi="Arial" w:cs="Arial"/>
          <w:sz w:val="24"/>
          <w:szCs w:val="24"/>
        </w:rPr>
        <w:t xml:space="preserve">Questions regarding the application and its process can be submitted to </w:t>
      </w:r>
      <w:hyperlink r:id="rId20" w:tooltip="UPK Workforce RFA email" w:history="1">
        <w:r w:rsidRPr="009D2BDD">
          <w:rPr>
            <w:rStyle w:val="Hyperlink"/>
            <w:rFonts w:ascii="Arial" w:hAnsi="Arial" w:cs="Arial"/>
            <w:sz w:val="24"/>
            <w:szCs w:val="24"/>
          </w:rPr>
          <w:t>UPKworkforceRFA@cde.ca.gov</w:t>
        </w:r>
      </w:hyperlink>
      <w:r w:rsidRPr="00487697">
        <w:rPr>
          <w:rFonts w:ascii="Arial" w:hAnsi="Arial" w:cs="Arial"/>
          <w:sz w:val="24"/>
          <w:szCs w:val="24"/>
        </w:rPr>
        <w:t xml:space="preserve"> with the LEA’s name in the subject line.</w:t>
      </w:r>
    </w:p>
    <w:p w14:paraId="25ABCCD3" w14:textId="0935FA18" w:rsidR="00894633" w:rsidRPr="00487697" w:rsidRDefault="00894633" w:rsidP="00D6496F">
      <w:pPr>
        <w:spacing w:line="240" w:lineRule="auto"/>
        <w:ind w:left="360"/>
        <w:rPr>
          <w:rFonts w:ascii="Arial" w:hAnsi="Arial" w:cs="Arial"/>
          <w:sz w:val="24"/>
          <w:szCs w:val="24"/>
        </w:rPr>
      </w:pPr>
      <w:r w:rsidRPr="00487697">
        <w:rPr>
          <w:rFonts w:ascii="Arial" w:hAnsi="Arial" w:cs="Arial"/>
          <w:sz w:val="24"/>
          <w:szCs w:val="24"/>
        </w:rPr>
        <w:t xml:space="preserve">A Frequently Asked Questions section will be made available on the RFA web page, which is located at </w:t>
      </w:r>
      <w:hyperlink r:id="rId21" w:tooltip="Request for Applications Early Education Teacher Development Grant" w:history="1">
        <w:r w:rsidR="005E24D0" w:rsidRPr="00D86B58">
          <w:rPr>
            <w:rStyle w:val="Hyperlink"/>
            <w:rFonts w:ascii="Arial" w:hAnsi="Arial" w:cs="Arial"/>
            <w:sz w:val="24"/>
            <w:szCs w:val="24"/>
          </w:rPr>
          <w:t>https://www.cde.ca.gov/fg/fo/r2/eetdg22rfa.asp</w:t>
        </w:r>
      </w:hyperlink>
      <w:r w:rsidRPr="00487697">
        <w:rPr>
          <w:rFonts w:ascii="Arial" w:hAnsi="Arial" w:cs="Arial"/>
          <w:sz w:val="24"/>
          <w:szCs w:val="24"/>
        </w:rPr>
        <w:t>. Questions of a general theme will be answered; anything program specific that potentially could give an applicant an unfair advantage will not be answered.</w:t>
      </w:r>
    </w:p>
    <w:p w14:paraId="4ADD8C8C" w14:textId="0A502733" w:rsidR="00894633" w:rsidRPr="00487697" w:rsidRDefault="00894633" w:rsidP="00D6496F">
      <w:pPr>
        <w:spacing w:after="240" w:line="240" w:lineRule="auto"/>
        <w:ind w:left="360"/>
        <w:rPr>
          <w:rFonts w:ascii="Arial" w:hAnsi="Arial" w:cs="Arial"/>
          <w:sz w:val="24"/>
          <w:szCs w:val="24"/>
        </w:rPr>
      </w:pPr>
      <w:r w:rsidRPr="00487697">
        <w:rPr>
          <w:rFonts w:ascii="Arial" w:hAnsi="Arial" w:cs="Arial"/>
          <w:sz w:val="24"/>
          <w:szCs w:val="24"/>
        </w:rPr>
        <w:t>The CDE will conduct an RFA informational webinar session to provide an overview of the RFA and offer potential applicants an opportunity to ask clarifying questions. This webinar will take place</w:t>
      </w:r>
      <w:r w:rsidR="000F363A">
        <w:rPr>
          <w:rFonts w:ascii="Arial" w:hAnsi="Arial" w:cs="Arial"/>
          <w:sz w:val="24"/>
          <w:szCs w:val="24"/>
        </w:rPr>
        <w:t xml:space="preserve"> </w:t>
      </w:r>
      <w:r w:rsidR="00C43119">
        <w:rPr>
          <w:rFonts w:ascii="Arial" w:hAnsi="Arial" w:cs="Arial"/>
          <w:b/>
          <w:sz w:val="24"/>
          <w:szCs w:val="24"/>
        </w:rPr>
        <w:t>Thursday,</w:t>
      </w:r>
      <w:r w:rsidRPr="00487697">
        <w:rPr>
          <w:rFonts w:ascii="Arial" w:hAnsi="Arial" w:cs="Arial"/>
          <w:sz w:val="24"/>
          <w:szCs w:val="24"/>
        </w:rPr>
        <w:t xml:space="preserve"> </w:t>
      </w:r>
      <w:r w:rsidR="00B14556" w:rsidRPr="004207FF">
        <w:rPr>
          <w:rFonts w:ascii="Arial" w:hAnsi="Arial" w:cs="Arial"/>
          <w:b/>
          <w:sz w:val="24"/>
          <w:szCs w:val="24"/>
        </w:rPr>
        <w:t>April</w:t>
      </w:r>
      <w:r w:rsidRPr="004207FF">
        <w:rPr>
          <w:rFonts w:ascii="Arial" w:hAnsi="Arial" w:cs="Arial"/>
          <w:b/>
          <w:sz w:val="24"/>
          <w:szCs w:val="24"/>
        </w:rPr>
        <w:t xml:space="preserve"> </w:t>
      </w:r>
      <w:r w:rsidR="000675F9" w:rsidRPr="004207FF">
        <w:rPr>
          <w:rFonts w:ascii="Arial" w:hAnsi="Arial" w:cs="Arial"/>
          <w:b/>
          <w:sz w:val="24"/>
          <w:szCs w:val="24"/>
        </w:rPr>
        <w:t>1</w:t>
      </w:r>
      <w:r w:rsidR="009F3A25">
        <w:rPr>
          <w:rFonts w:ascii="Arial" w:hAnsi="Arial" w:cs="Arial"/>
          <w:b/>
          <w:sz w:val="24"/>
          <w:szCs w:val="24"/>
        </w:rPr>
        <w:t>4</w:t>
      </w:r>
      <w:r w:rsidR="000675F9" w:rsidRPr="004207FF">
        <w:rPr>
          <w:rFonts w:ascii="Arial" w:hAnsi="Arial" w:cs="Arial"/>
          <w:b/>
          <w:sz w:val="24"/>
          <w:szCs w:val="24"/>
        </w:rPr>
        <w:t xml:space="preserve">, </w:t>
      </w:r>
      <w:proofErr w:type="gramStart"/>
      <w:r w:rsidRPr="004207FF">
        <w:rPr>
          <w:rFonts w:ascii="Arial" w:hAnsi="Arial" w:cs="Arial"/>
          <w:b/>
          <w:sz w:val="24"/>
          <w:szCs w:val="24"/>
        </w:rPr>
        <w:t>2022</w:t>
      </w:r>
      <w:proofErr w:type="gramEnd"/>
      <w:r w:rsidR="00C43119">
        <w:rPr>
          <w:rFonts w:ascii="Arial" w:hAnsi="Arial" w:cs="Arial"/>
          <w:b/>
          <w:sz w:val="24"/>
          <w:szCs w:val="24"/>
        </w:rPr>
        <w:t xml:space="preserve"> </w:t>
      </w:r>
      <w:r w:rsidR="00AD46EF">
        <w:rPr>
          <w:rFonts w:ascii="Arial" w:hAnsi="Arial" w:cs="Arial"/>
          <w:b/>
          <w:sz w:val="24"/>
          <w:szCs w:val="24"/>
        </w:rPr>
        <w:t xml:space="preserve">from </w:t>
      </w:r>
      <w:r w:rsidR="00C43119">
        <w:rPr>
          <w:rFonts w:ascii="Arial" w:hAnsi="Arial" w:cs="Arial"/>
          <w:b/>
          <w:sz w:val="24"/>
          <w:szCs w:val="24"/>
        </w:rPr>
        <w:t>3:30</w:t>
      </w:r>
      <w:r w:rsidR="00AD46EF">
        <w:rPr>
          <w:rFonts w:ascii="Arial" w:hAnsi="Arial" w:cs="Arial"/>
          <w:b/>
          <w:sz w:val="24"/>
          <w:szCs w:val="24"/>
        </w:rPr>
        <w:t xml:space="preserve"> to 4:30</w:t>
      </w:r>
      <w:r w:rsidR="00C43119">
        <w:rPr>
          <w:rFonts w:ascii="Arial" w:hAnsi="Arial" w:cs="Arial"/>
          <w:b/>
          <w:sz w:val="24"/>
          <w:szCs w:val="24"/>
        </w:rPr>
        <w:t xml:space="preserve"> </w:t>
      </w:r>
      <w:r w:rsidR="009F2BC4">
        <w:rPr>
          <w:rFonts w:ascii="Arial" w:hAnsi="Arial" w:cs="Arial"/>
          <w:b/>
          <w:sz w:val="24"/>
          <w:szCs w:val="24"/>
        </w:rPr>
        <w:t>p.m.</w:t>
      </w:r>
      <w:r w:rsidR="008B0C13">
        <w:rPr>
          <w:rFonts w:ascii="Arial" w:hAnsi="Arial" w:cs="Arial"/>
          <w:b/>
          <w:sz w:val="24"/>
          <w:szCs w:val="24"/>
        </w:rPr>
        <w:t xml:space="preserve"> </w:t>
      </w:r>
      <w:r w:rsidR="004E4904">
        <w:rPr>
          <w:rFonts w:ascii="Arial" w:hAnsi="Arial" w:cs="Arial"/>
          <w:sz w:val="24"/>
          <w:szCs w:val="24"/>
        </w:rPr>
        <w:t>R</w:t>
      </w:r>
      <w:r w:rsidR="006030DF">
        <w:rPr>
          <w:rFonts w:ascii="Arial" w:hAnsi="Arial" w:cs="Arial"/>
          <w:sz w:val="24"/>
          <w:szCs w:val="24"/>
        </w:rPr>
        <w:t xml:space="preserve">egistration is located at </w:t>
      </w:r>
      <w:r w:rsidR="00543130" w:rsidRPr="00543130">
        <w:rPr>
          <w:rFonts w:ascii="Arial" w:hAnsi="Arial" w:cs="Arial"/>
          <w:strike/>
          <w:sz w:val="24"/>
          <w:szCs w:val="24"/>
        </w:rPr>
        <w:t>https://us02web.zoom.us/webinar/register/WN_u9MCOk_NTGGECzglr50uzg</w:t>
      </w:r>
      <w:r w:rsidR="00543130">
        <w:rPr>
          <w:rFonts w:ascii="Arial" w:hAnsi="Arial" w:cs="Arial"/>
          <w:sz w:val="24"/>
          <w:szCs w:val="24"/>
        </w:rPr>
        <w:t xml:space="preserve"> [Link no longer available]</w:t>
      </w:r>
      <w:r w:rsidR="006030DF">
        <w:rPr>
          <w:rFonts w:ascii="Arial" w:hAnsi="Arial" w:cs="Arial"/>
          <w:sz w:val="24"/>
          <w:szCs w:val="24"/>
        </w:rPr>
        <w:t>.</w:t>
      </w:r>
    </w:p>
    <w:p w14:paraId="3065C528" w14:textId="77777777" w:rsidR="00894633" w:rsidRPr="00263E0F" w:rsidRDefault="00894633" w:rsidP="00263E0F">
      <w:pPr>
        <w:pStyle w:val="Heading3"/>
        <w:numPr>
          <w:ilvl w:val="0"/>
          <w:numId w:val="10"/>
        </w:numPr>
        <w:spacing w:after="240"/>
      </w:pPr>
      <w:bookmarkStart w:id="16" w:name="_Toc97280980"/>
      <w:r w:rsidRPr="00487697">
        <w:t>Appeals Process</w:t>
      </w:r>
      <w:bookmarkEnd w:id="16"/>
    </w:p>
    <w:p w14:paraId="4B495165" w14:textId="6B55A538" w:rsidR="00894633" w:rsidRPr="00487697" w:rsidRDefault="00894633" w:rsidP="00D6496F">
      <w:pPr>
        <w:spacing w:line="240" w:lineRule="auto"/>
        <w:ind w:left="360"/>
        <w:rPr>
          <w:rFonts w:ascii="Arial" w:hAnsi="Arial" w:cs="Arial"/>
          <w:sz w:val="24"/>
          <w:szCs w:val="24"/>
        </w:rPr>
      </w:pPr>
      <w:r w:rsidRPr="00487697">
        <w:rPr>
          <w:rFonts w:ascii="Arial" w:hAnsi="Arial" w:cs="Arial"/>
          <w:sz w:val="24"/>
          <w:szCs w:val="24"/>
        </w:rPr>
        <w:t xml:space="preserve">After receiving the written Notification of Eligibility, applicants who wish to appeal their eligibility must submit a Letter of Appeal, which must be received by CDE no later than </w:t>
      </w:r>
      <w:r w:rsidRPr="00487697">
        <w:rPr>
          <w:rFonts w:ascii="Arial" w:hAnsi="Arial" w:cs="Arial"/>
          <w:b/>
          <w:sz w:val="24"/>
          <w:szCs w:val="24"/>
        </w:rPr>
        <w:t>10 business days</w:t>
      </w:r>
      <w:r w:rsidRPr="00487697">
        <w:rPr>
          <w:rFonts w:ascii="Arial" w:hAnsi="Arial" w:cs="Arial"/>
          <w:sz w:val="24"/>
          <w:szCs w:val="24"/>
        </w:rPr>
        <w:t xml:space="preserve"> from Notification of Eligibility, to </w:t>
      </w:r>
      <w:hyperlink r:id="rId22" w:tooltip="UPK Worforce RFA email" w:history="1">
        <w:r w:rsidRPr="00D8497B">
          <w:rPr>
            <w:rStyle w:val="Hyperlink"/>
            <w:rFonts w:ascii="Arial" w:hAnsi="Arial" w:cs="Arial"/>
            <w:sz w:val="24"/>
            <w:szCs w:val="24"/>
          </w:rPr>
          <w:t>UPKWorkforceRFA@cde.ca.gov</w:t>
        </w:r>
      </w:hyperlink>
      <w:r w:rsidRPr="00487697">
        <w:rPr>
          <w:rFonts w:ascii="Arial" w:hAnsi="Arial" w:cs="Arial"/>
          <w:sz w:val="24"/>
          <w:szCs w:val="24"/>
        </w:rPr>
        <w:t>. The EETD Grant RFA web page includes the link to the electronic form to submit an appeal at</w:t>
      </w:r>
      <w:r w:rsidR="00D8497B">
        <w:rPr>
          <w:rFonts w:ascii="Arial" w:hAnsi="Arial" w:cs="Arial"/>
          <w:sz w:val="24"/>
          <w:szCs w:val="24"/>
        </w:rPr>
        <w:t xml:space="preserve"> </w:t>
      </w:r>
      <w:hyperlink r:id="rId23" w:tooltip="Request for Applications Early Education Teacher Development Grant" w:history="1">
        <w:r w:rsidR="005E24D0" w:rsidRPr="00D86B58">
          <w:rPr>
            <w:rStyle w:val="Hyperlink"/>
            <w:rFonts w:ascii="Arial" w:hAnsi="Arial" w:cs="Arial"/>
            <w:sz w:val="24"/>
            <w:szCs w:val="24"/>
          </w:rPr>
          <w:t>https://www.cde.ca.gov/fg/fo/r2/eetdg22rfa.asp</w:t>
        </w:r>
      </w:hyperlink>
      <w:r w:rsidRPr="00487697">
        <w:rPr>
          <w:rFonts w:ascii="Arial" w:hAnsi="Arial" w:cs="Arial"/>
          <w:sz w:val="24"/>
          <w:szCs w:val="24"/>
        </w:rPr>
        <w:t>.</w:t>
      </w:r>
    </w:p>
    <w:p w14:paraId="56C45C91" w14:textId="7B63481B" w:rsidR="00894633" w:rsidRPr="00487697" w:rsidRDefault="00894633" w:rsidP="00D6496F">
      <w:pPr>
        <w:spacing w:line="240" w:lineRule="auto"/>
        <w:ind w:left="360"/>
        <w:rPr>
          <w:rFonts w:ascii="Arial" w:hAnsi="Arial" w:cs="Arial"/>
          <w:sz w:val="24"/>
          <w:szCs w:val="24"/>
        </w:rPr>
      </w:pPr>
      <w:r w:rsidRPr="00487697">
        <w:rPr>
          <w:rFonts w:ascii="Arial" w:hAnsi="Arial" w:cs="Arial"/>
          <w:sz w:val="24"/>
          <w:szCs w:val="24"/>
        </w:rPr>
        <w:t>In the case of a consortium, only the lead agency may electronically submit an appeal on behalf of the entire consortium</w:t>
      </w:r>
      <w:r w:rsidR="005408B1">
        <w:rPr>
          <w:rFonts w:ascii="Arial" w:hAnsi="Arial" w:cs="Arial"/>
          <w:sz w:val="24"/>
          <w:szCs w:val="24"/>
        </w:rPr>
        <w:t>.</w:t>
      </w:r>
    </w:p>
    <w:p w14:paraId="46200E74" w14:textId="5C5EB1A1" w:rsidR="00894633" w:rsidRPr="00487697" w:rsidRDefault="00894633" w:rsidP="00D6496F">
      <w:pPr>
        <w:spacing w:line="240" w:lineRule="auto"/>
        <w:ind w:left="360"/>
        <w:rPr>
          <w:rFonts w:ascii="Arial" w:hAnsi="Arial" w:cs="Arial"/>
          <w:sz w:val="24"/>
          <w:szCs w:val="24"/>
        </w:rPr>
      </w:pPr>
      <w:r w:rsidRPr="00487697">
        <w:rPr>
          <w:rFonts w:ascii="Arial" w:hAnsi="Arial" w:cs="Arial"/>
          <w:b/>
          <w:sz w:val="24"/>
          <w:szCs w:val="24"/>
        </w:rPr>
        <w:t>Appeals are limited to addressing how the CDE failed to correctly apply the standards for reviewing the application as specified in the RFA. Additional information will not be accepted.</w:t>
      </w:r>
      <w:r w:rsidRPr="00487697">
        <w:rPr>
          <w:rFonts w:ascii="Arial" w:hAnsi="Arial" w:cs="Arial"/>
          <w:sz w:val="24"/>
          <w:szCs w:val="24"/>
        </w:rPr>
        <w:t xml:space="preserve"> Missing or incomplete documentation of the required elements cannot be the basis for an appeal. Late appeals will not be considered. Appeals will be reviewed by CDE staff within 10 business days and all decisions will be final.</w:t>
      </w:r>
    </w:p>
    <w:p w14:paraId="56D74192" w14:textId="0834CE7F" w:rsidR="00894633" w:rsidRPr="00487697" w:rsidRDefault="00894633" w:rsidP="00D6496F">
      <w:pPr>
        <w:spacing w:after="240" w:line="240" w:lineRule="auto"/>
        <w:ind w:left="360"/>
        <w:rPr>
          <w:rFonts w:ascii="Arial" w:hAnsi="Arial" w:cs="Arial"/>
          <w:sz w:val="24"/>
          <w:szCs w:val="24"/>
        </w:rPr>
      </w:pPr>
      <w:r w:rsidRPr="00487697">
        <w:rPr>
          <w:rFonts w:ascii="Arial" w:hAnsi="Arial" w:cs="Arial"/>
          <w:sz w:val="24"/>
          <w:szCs w:val="24"/>
        </w:rPr>
        <w:lastRenderedPageBreak/>
        <w:t xml:space="preserve">Applicants may request reader comments on their applications by submitting a request to </w:t>
      </w:r>
      <w:hyperlink r:id="rId24" w:tooltip="UPK Workforce RFA email" w:history="1">
        <w:r w:rsidRPr="00743C60">
          <w:rPr>
            <w:rStyle w:val="Hyperlink"/>
            <w:rFonts w:ascii="Arial" w:hAnsi="Arial" w:cs="Arial"/>
            <w:sz w:val="24"/>
            <w:szCs w:val="24"/>
          </w:rPr>
          <w:t>UPKWorkforceRFA@cde.ca.gov</w:t>
        </w:r>
      </w:hyperlink>
      <w:r w:rsidRPr="00487697">
        <w:rPr>
          <w:rFonts w:ascii="Arial" w:hAnsi="Arial" w:cs="Arial"/>
          <w:sz w:val="24"/>
          <w:szCs w:val="24"/>
        </w:rPr>
        <w:t xml:space="preserve"> no later than 10 business days following the Notification of Eligibility.</w:t>
      </w:r>
    </w:p>
    <w:p w14:paraId="1AFB582E" w14:textId="77777777" w:rsidR="00894633" w:rsidRPr="00487697" w:rsidRDefault="00894633" w:rsidP="00651ED7">
      <w:pPr>
        <w:pStyle w:val="Heading3"/>
        <w:numPr>
          <w:ilvl w:val="0"/>
          <w:numId w:val="10"/>
        </w:numPr>
        <w:spacing w:after="240"/>
      </w:pPr>
      <w:bookmarkStart w:id="17" w:name="_Toc97280981"/>
      <w:r w:rsidRPr="00487697">
        <w:t>Grant Award Notification</w:t>
      </w:r>
      <w:bookmarkEnd w:id="17"/>
    </w:p>
    <w:p w14:paraId="3772A3E5" w14:textId="37D15989" w:rsidR="00894633" w:rsidRPr="00487697" w:rsidRDefault="00894633" w:rsidP="00552F8A">
      <w:pPr>
        <w:spacing w:after="240" w:line="240" w:lineRule="auto"/>
        <w:ind w:left="360"/>
        <w:rPr>
          <w:rFonts w:ascii="Arial" w:hAnsi="Arial" w:cs="Arial"/>
          <w:sz w:val="24"/>
          <w:szCs w:val="24"/>
        </w:rPr>
      </w:pPr>
      <w:r w:rsidRPr="00487697">
        <w:rPr>
          <w:rFonts w:ascii="Arial" w:hAnsi="Arial" w:cs="Arial"/>
          <w:sz w:val="24"/>
          <w:szCs w:val="24"/>
        </w:rPr>
        <w:t>Applicants selected for funding will receive a GAN, the official CDE document that awards funds to local projects. The grantees must sign and return the notification to the CDE before funds are disbursed. Signature on the GAN indicates the awardee will comply with all the grant requirements.</w:t>
      </w:r>
    </w:p>
    <w:p w14:paraId="44065119" w14:textId="77777777" w:rsidR="00894633" w:rsidRPr="00487697" w:rsidRDefault="00894633" w:rsidP="000E4CBF">
      <w:pPr>
        <w:pStyle w:val="Heading3"/>
        <w:numPr>
          <w:ilvl w:val="0"/>
          <w:numId w:val="10"/>
        </w:numPr>
        <w:spacing w:after="240"/>
      </w:pPr>
      <w:bookmarkStart w:id="18" w:name="_Toc97280982"/>
      <w:r w:rsidRPr="00487697">
        <w:t>Accountability – Reporting Requirements</w:t>
      </w:r>
      <w:bookmarkEnd w:id="18"/>
    </w:p>
    <w:p w14:paraId="4161FBCE" w14:textId="33511542" w:rsidR="00894633" w:rsidRPr="00487697" w:rsidRDefault="00894633" w:rsidP="00552F8A">
      <w:pPr>
        <w:spacing w:line="240" w:lineRule="auto"/>
        <w:ind w:left="360"/>
        <w:rPr>
          <w:rFonts w:ascii="Arial" w:hAnsi="Arial" w:cs="Arial"/>
          <w:sz w:val="24"/>
          <w:szCs w:val="24"/>
        </w:rPr>
      </w:pPr>
      <w:r w:rsidRPr="00487697">
        <w:rPr>
          <w:rFonts w:ascii="Arial" w:hAnsi="Arial" w:cs="Arial"/>
          <w:sz w:val="24"/>
          <w:szCs w:val="24"/>
        </w:rPr>
        <w:t>Ongoing communication with the CDE is an integral part of the reporting requirements. The grantees must participate in an orientation meeting and at least one meeting for each grant year, to be convened by the CDE. The CDE may provide opportunities for technical assistance during additional meetings</w:t>
      </w:r>
      <w:r w:rsidR="005408B1">
        <w:rPr>
          <w:rFonts w:ascii="Arial" w:hAnsi="Arial" w:cs="Arial"/>
          <w:sz w:val="24"/>
          <w:szCs w:val="24"/>
        </w:rPr>
        <w:t>.</w:t>
      </w:r>
    </w:p>
    <w:p w14:paraId="6705F1DD" w14:textId="77777777" w:rsidR="00894633" w:rsidRPr="00487697" w:rsidRDefault="00894633" w:rsidP="00552F8A">
      <w:pPr>
        <w:spacing w:line="240" w:lineRule="auto"/>
        <w:ind w:left="360"/>
        <w:rPr>
          <w:rFonts w:ascii="Arial" w:hAnsi="Arial" w:cs="Arial"/>
          <w:sz w:val="24"/>
          <w:szCs w:val="24"/>
        </w:rPr>
      </w:pPr>
      <w:r w:rsidRPr="00487697">
        <w:rPr>
          <w:rFonts w:ascii="Arial" w:hAnsi="Arial" w:cs="Arial"/>
          <w:sz w:val="24"/>
          <w:szCs w:val="24"/>
        </w:rPr>
        <w:t>Additionally, the following regular reporting must be completed and submitted by each grantee:</w:t>
      </w:r>
    </w:p>
    <w:p w14:paraId="6A1C97EE" w14:textId="56780380" w:rsidR="00894633" w:rsidRPr="00B517C3" w:rsidRDefault="00894633" w:rsidP="00552F8A">
      <w:pPr>
        <w:pStyle w:val="ListParagraph"/>
        <w:numPr>
          <w:ilvl w:val="0"/>
          <w:numId w:val="20"/>
        </w:numPr>
        <w:spacing w:line="276" w:lineRule="auto"/>
        <w:ind w:left="1080"/>
        <w:rPr>
          <w:rFonts w:ascii="Arial" w:hAnsi="Arial" w:cs="Arial"/>
          <w:sz w:val="24"/>
          <w:szCs w:val="24"/>
        </w:rPr>
      </w:pPr>
      <w:r w:rsidRPr="00B517C3">
        <w:rPr>
          <w:rFonts w:ascii="Arial" w:hAnsi="Arial" w:cs="Arial"/>
          <w:sz w:val="24"/>
          <w:szCs w:val="24"/>
        </w:rPr>
        <w:t>A semi-annual fiscal activity report</w:t>
      </w:r>
      <w:r w:rsidR="004E55F9">
        <w:rPr>
          <w:rFonts w:ascii="Arial" w:hAnsi="Arial" w:cs="Arial"/>
          <w:sz w:val="24"/>
          <w:szCs w:val="24"/>
        </w:rPr>
        <w:t>;</w:t>
      </w:r>
    </w:p>
    <w:p w14:paraId="65FD6DD6" w14:textId="0D590FB3" w:rsidR="00894633" w:rsidRPr="00B517C3" w:rsidRDefault="00894633" w:rsidP="00552F8A">
      <w:pPr>
        <w:pStyle w:val="ListParagraph"/>
        <w:numPr>
          <w:ilvl w:val="0"/>
          <w:numId w:val="20"/>
        </w:numPr>
        <w:spacing w:line="276" w:lineRule="auto"/>
        <w:ind w:left="1080"/>
        <w:rPr>
          <w:rFonts w:ascii="Arial" w:hAnsi="Arial" w:cs="Arial"/>
          <w:sz w:val="24"/>
          <w:szCs w:val="24"/>
        </w:rPr>
      </w:pPr>
      <w:r w:rsidRPr="00B517C3">
        <w:rPr>
          <w:rFonts w:ascii="Arial" w:hAnsi="Arial" w:cs="Arial"/>
          <w:sz w:val="24"/>
          <w:szCs w:val="24"/>
        </w:rPr>
        <w:t>An annual narrative progress report that includes a description of</w:t>
      </w:r>
      <w:r w:rsidR="00860C63">
        <w:rPr>
          <w:rFonts w:ascii="Arial" w:hAnsi="Arial" w:cs="Arial"/>
          <w:sz w:val="24"/>
          <w:szCs w:val="24"/>
        </w:rPr>
        <w:t xml:space="preserve"> </w:t>
      </w:r>
      <w:r w:rsidRPr="00B517C3">
        <w:rPr>
          <w:rFonts w:ascii="Arial" w:hAnsi="Arial" w:cs="Arial"/>
          <w:sz w:val="24"/>
          <w:szCs w:val="24"/>
        </w:rPr>
        <w:t>accomplishments, challenges, identified resources, effective practices, and next steps to be developed</w:t>
      </w:r>
      <w:r w:rsidR="004E55F9">
        <w:rPr>
          <w:rFonts w:ascii="Arial" w:hAnsi="Arial" w:cs="Arial"/>
          <w:sz w:val="24"/>
          <w:szCs w:val="24"/>
        </w:rPr>
        <w:t xml:space="preserve">; </w:t>
      </w:r>
      <w:r w:rsidRPr="00B517C3">
        <w:rPr>
          <w:rFonts w:ascii="Arial" w:hAnsi="Arial" w:cs="Arial"/>
          <w:sz w:val="24"/>
          <w:szCs w:val="24"/>
        </w:rPr>
        <w:t>and</w:t>
      </w:r>
    </w:p>
    <w:p w14:paraId="466B858E" w14:textId="77777777" w:rsidR="00894633" w:rsidRPr="00B517C3" w:rsidRDefault="00894633" w:rsidP="00552F8A">
      <w:pPr>
        <w:pStyle w:val="ListParagraph"/>
        <w:numPr>
          <w:ilvl w:val="0"/>
          <w:numId w:val="20"/>
        </w:numPr>
        <w:spacing w:line="276" w:lineRule="auto"/>
        <w:ind w:left="1080"/>
        <w:rPr>
          <w:rFonts w:ascii="Arial" w:hAnsi="Arial" w:cs="Arial"/>
          <w:sz w:val="24"/>
          <w:szCs w:val="24"/>
        </w:rPr>
      </w:pPr>
      <w:r w:rsidRPr="00B517C3">
        <w:rPr>
          <w:rFonts w:ascii="Arial" w:hAnsi="Arial" w:cs="Arial"/>
          <w:sz w:val="24"/>
          <w:szCs w:val="24"/>
        </w:rPr>
        <w:t>An annual program report including data on the implementation of the goals and activities described in the proposed plan.</w:t>
      </w:r>
    </w:p>
    <w:p w14:paraId="25EF781F" w14:textId="77777777" w:rsidR="00ED3F50" w:rsidRPr="00487697" w:rsidRDefault="00894633" w:rsidP="00552F8A">
      <w:pPr>
        <w:spacing w:after="240" w:line="240" w:lineRule="auto"/>
        <w:ind w:left="360"/>
        <w:rPr>
          <w:rFonts w:ascii="Arial" w:hAnsi="Arial" w:cs="Arial"/>
          <w:sz w:val="24"/>
          <w:szCs w:val="24"/>
        </w:rPr>
      </w:pPr>
      <w:r w:rsidRPr="00487697">
        <w:rPr>
          <w:rFonts w:ascii="Arial" w:hAnsi="Arial" w:cs="Arial"/>
          <w:sz w:val="24"/>
          <w:szCs w:val="24"/>
        </w:rPr>
        <w:t>If the required reports are not provided in a timely manner, program activities are not timely completed, or there is a lack of participation in meetings, the CDE may suspend funding to the grantee and, unless satisfactorily remedied, may terminate funding altogether.</w:t>
      </w:r>
    </w:p>
    <w:p w14:paraId="6EE00770" w14:textId="48A96183" w:rsidR="00ED3F50" w:rsidRPr="00654335" w:rsidRDefault="00ED3F50" w:rsidP="00654335">
      <w:pPr>
        <w:pStyle w:val="Heading2"/>
        <w:numPr>
          <w:ilvl w:val="0"/>
          <w:numId w:val="13"/>
        </w:numPr>
        <w:spacing w:after="240"/>
      </w:pPr>
      <w:bookmarkStart w:id="19" w:name="_Toc97280983"/>
      <w:r w:rsidRPr="00487697">
        <w:t>Early Education Teacher Development Grant Application</w:t>
      </w:r>
      <w:bookmarkEnd w:id="19"/>
    </w:p>
    <w:p w14:paraId="238A4D26" w14:textId="250EC4F2" w:rsidR="00ED3F50" w:rsidRPr="00654335" w:rsidRDefault="00ED3F50" w:rsidP="00654335">
      <w:pPr>
        <w:pStyle w:val="Heading3"/>
        <w:numPr>
          <w:ilvl w:val="0"/>
          <w:numId w:val="11"/>
        </w:numPr>
        <w:spacing w:after="240"/>
      </w:pPr>
      <w:bookmarkStart w:id="20" w:name="_Toc97280984"/>
      <w:r w:rsidRPr="00487697">
        <w:t>Application Instructions</w:t>
      </w:r>
      <w:bookmarkEnd w:id="20"/>
    </w:p>
    <w:p w14:paraId="0BBE6F38" w14:textId="0D74D7CD" w:rsidR="00ED3F50" w:rsidRPr="00487697" w:rsidRDefault="00ED3F50" w:rsidP="00F10A4E">
      <w:pPr>
        <w:spacing w:line="240" w:lineRule="auto"/>
        <w:ind w:left="360"/>
        <w:rPr>
          <w:rFonts w:ascii="Arial" w:hAnsi="Arial" w:cs="Arial"/>
          <w:sz w:val="24"/>
          <w:szCs w:val="24"/>
        </w:rPr>
      </w:pPr>
      <w:r w:rsidRPr="00487697">
        <w:rPr>
          <w:rFonts w:ascii="Arial" w:hAnsi="Arial" w:cs="Arial"/>
          <w:sz w:val="24"/>
          <w:szCs w:val="24"/>
        </w:rPr>
        <w:t xml:space="preserve">Prior to </w:t>
      </w:r>
      <w:proofErr w:type="gramStart"/>
      <w:r w:rsidRPr="00487697">
        <w:rPr>
          <w:rFonts w:ascii="Arial" w:hAnsi="Arial" w:cs="Arial"/>
          <w:sz w:val="24"/>
          <w:szCs w:val="24"/>
        </w:rPr>
        <w:t>submitting an application</w:t>
      </w:r>
      <w:proofErr w:type="gramEnd"/>
      <w:r w:rsidRPr="00487697">
        <w:rPr>
          <w:rFonts w:ascii="Arial" w:hAnsi="Arial" w:cs="Arial"/>
          <w:sz w:val="24"/>
          <w:szCs w:val="24"/>
        </w:rPr>
        <w:t xml:space="preserve">, applicants are strongly encouraged to read the entire EETD Grant </w:t>
      </w:r>
      <w:r w:rsidR="00D00732">
        <w:rPr>
          <w:rFonts w:ascii="Arial" w:hAnsi="Arial" w:cs="Arial"/>
          <w:sz w:val="24"/>
          <w:szCs w:val="24"/>
        </w:rPr>
        <w:t xml:space="preserve">Program </w:t>
      </w:r>
      <w:r w:rsidRPr="00487697">
        <w:rPr>
          <w:rFonts w:ascii="Arial" w:hAnsi="Arial" w:cs="Arial"/>
          <w:sz w:val="24"/>
          <w:szCs w:val="24"/>
        </w:rPr>
        <w:t>RFA. The following items must be completed for all sections, as outlined below. The applicant will use Snap Survey to input responses, which can be found on the grant’s RFA web</w:t>
      </w:r>
      <w:r w:rsidR="00C86B58">
        <w:rPr>
          <w:rFonts w:ascii="Arial" w:hAnsi="Arial" w:cs="Arial"/>
          <w:sz w:val="24"/>
          <w:szCs w:val="24"/>
        </w:rPr>
        <w:t xml:space="preserve"> </w:t>
      </w:r>
      <w:r w:rsidRPr="00487697">
        <w:rPr>
          <w:rFonts w:ascii="Arial" w:hAnsi="Arial" w:cs="Arial"/>
          <w:sz w:val="24"/>
          <w:szCs w:val="24"/>
        </w:rPr>
        <w:t xml:space="preserve">page at </w:t>
      </w:r>
      <w:hyperlink r:id="rId25" w:tooltip="Request for Applications Early Education Teacher Development Grant" w:history="1">
        <w:r w:rsidRPr="00877BEA">
          <w:rPr>
            <w:rStyle w:val="Hyperlink"/>
            <w:rFonts w:ascii="Arial" w:hAnsi="Arial" w:cs="Arial"/>
            <w:sz w:val="24"/>
            <w:szCs w:val="24"/>
          </w:rPr>
          <w:t>https://www.cde.ca.gov/fg/fo/r2/eetdg2</w:t>
        </w:r>
        <w:r w:rsidR="005E24D0">
          <w:rPr>
            <w:rStyle w:val="Hyperlink"/>
            <w:rFonts w:ascii="Arial" w:hAnsi="Arial" w:cs="Arial"/>
            <w:sz w:val="24"/>
            <w:szCs w:val="24"/>
          </w:rPr>
          <w:t>2</w:t>
        </w:r>
        <w:r w:rsidRPr="00877BEA">
          <w:rPr>
            <w:rStyle w:val="Hyperlink"/>
            <w:rFonts w:ascii="Arial" w:hAnsi="Arial" w:cs="Arial"/>
            <w:sz w:val="24"/>
            <w:szCs w:val="24"/>
          </w:rPr>
          <w:t>rfa.asp</w:t>
        </w:r>
      </w:hyperlink>
      <w:r w:rsidRPr="00487697">
        <w:rPr>
          <w:rFonts w:ascii="Arial" w:hAnsi="Arial" w:cs="Arial"/>
          <w:sz w:val="24"/>
          <w:szCs w:val="24"/>
        </w:rPr>
        <w:t>.</w:t>
      </w:r>
    </w:p>
    <w:p w14:paraId="23BD649A" w14:textId="60FF179C" w:rsidR="00ED3F50" w:rsidRPr="00487697" w:rsidRDefault="00ED3F50" w:rsidP="00F10A4E">
      <w:pPr>
        <w:spacing w:line="240" w:lineRule="auto"/>
        <w:ind w:left="360"/>
        <w:rPr>
          <w:rFonts w:ascii="Arial" w:hAnsi="Arial" w:cs="Arial"/>
          <w:sz w:val="24"/>
          <w:szCs w:val="24"/>
        </w:rPr>
      </w:pPr>
      <w:r w:rsidRPr="00487697">
        <w:rPr>
          <w:rFonts w:ascii="Arial" w:hAnsi="Arial" w:cs="Arial"/>
          <w:sz w:val="24"/>
          <w:szCs w:val="24"/>
        </w:rPr>
        <w:t>The EETD grant application consists of the following sections:</w:t>
      </w:r>
    </w:p>
    <w:p w14:paraId="33C936B2" w14:textId="3539A133" w:rsidR="00ED3F50" w:rsidRPr="005244CA" w:rsidRDefault="00ED3F50" w:rsidP="0057146A">
      <w:pPr>
        <w:pStyle w:val="ListParagraph"/>
        <w:numPr>
          <w:ilvl w:val="0"/>
          <w:numId w:val="21"/>
        </w:numPr>
        <w:spacing w:line="276" w:lineRule="auto"/>
        <w:ind w:left="1080"/>
        <w:rPr>
          <w:rFonts w:ascii="Arial" w:hAnsi="Arial" w:cs="Arial"/>
          <w:sz w:val="24"/>
          <w:szCs w:val="24"/>
        </w:rPr>
      </w:pPr>
      <w:r w:rsidRPr="005244CA">
        <w:rPr>
          <w:rFonts w:ascii="Arial" w:hAnsi="Arial" w:cs="Arial"/>
          <w:sz w:val="24"/>
          <w:szCs w:val="24"/>
        </w:rPr>
        <w:t>Section I: Applicant Information (Required; Not Scored)</w:t>
      </w:r>
    </w:p>
    <w:p w14:paraId="494420D5" w14:textId="282BB0E2" w:rsidR="00ED3F50" w:rsidRPr="005244CA" w:rsidRDefault="00ED3F50" w:rsidP="0057146A">
      <w:pPr>
        <w:pStyle w:val="ListParagraph"/>
        <w:numPr>
          <w:ilvl w:val="0"/>
          <w:numId w:val="21"/>
        </w:numPr>
        <w:spacing w:line="276" w:lineRule="auto"/>
        <w:ind w:left="1080"/>
        <w:rPr>
          <w:rFonts w:ascii="Arial" w:hAnsi="Arial" w:cs="Arial"/>
          <w:sz w:val="24"/>
          <w:szCs w:val="24"/>
        </w:rPr>
      </w:pPr>
      <w:r w:rsidRPr="005244CA">
        <w:rPr>
          <w:rFonts w:ascii="Arial" w:hAnsi="Arial" w:cs="Arial"/>
          <w:sz w:val="24"/>
          <w:szCs w:val="24"/>
        </w:rPr>
        <w:t>Section II: Application Program Narrative (</w:t>
      </w:r>
      <w:r w:rsidR="00B14556" w:rsidRPr="005244CA">
        <w:rPr>
          <w:rFonts w:ascii="Arial" w:hAnsi="Arial" w:cs="Arial"/>
          <w:sz w:val="24"/>
          <w:szCs w:val="24"/>
        </w:rPr>
        <w:t xml:space="preserve">Required; </w:t>
      </w:r>
      <w:r w:rsidRPr="005244CA">
        <w:rPr>
          <w:rFonts w:ascii="Arial" w:hAnsi="Arial" w:cs="Arial"/>
          <w:sz w:val="24"/>
          <w:szCs w:val="24"/>
        </w:rPr>
        <w:t>Worth up to 130 points)</w:t>
      </w:r>
    </w:p>
    <w:p w14:paraId="55AC60DF" w14:textId="7EEA0015" w:rsidR="00ED3F50" w:rsidRPr="005244CA" w:rsidRDefault="00ED3F50" w:rsidP="0057146A">
      <w:pPr>
        <w:pStyle w:val="ListParagraph"/>
        <w:numPr>
          <w:ilvl w:val="0"/>
          <w:numId w:val="21"/>
        </w:numPr>
        <w:spacing w:line="276" w:lineRule="auto"/>
        <w:ind w:left="1080"/>
        <w:rPr>
          <w:rFonts w:ascii="Arial" w:hAnsi="Arial" w:cs="Arial"/>
          <w:sz w:val="24"/>
          <w:szCs w:val="24"/>
        </w:rPr>
      </w:pPr>
      <w:r w:rsidRPr="005244CA">
        <w:rPr>
          <w:rFonts w:ascii="Arial" w:hAnsi="Arial" w:cs="Arial"/>
          <w:sz w:val="24"/>
          <w:szCs w:val="24"/>
        </w:rPr>
        <w:t>Section III: Application Data</w:t>
      </w:r>
    </w:p>
    <w:p w14:paraId="510D2E84" w14:textId="77777777" w:rsidR="00ED3F50" w:rsidRPr="005244CA" w:rsidRDefault="00ED3F50" w:rsidP="0057146A">
      <w:pPr>
        <w:pStyle w:val="ListParagraph"/>
        <w:numPr>
          <w:ilvl w:val="0"/>
          <w:numId w:val="22"/>
        </w:numPr>
        <w:spacing w:line="276" w:lineRule="auto"/>
        <w:ind w:left="1440"/>
        <w:rPr>
          <w:rFonts w:ascii="Arial" w:hAnsi="Arial" w:cs="Arial"/>
          <w:sz w:val="24"/>
          <w:szCs w:val="24"/>
        </w:rPr>
      </w:pPr>
      <w:r w:rsidRPr="005244CA">
        <w:rPr>
          <w:rFonts w:ascii="Arial" w:hAnsi="Arial" w:cs="Arial"/>
          <w:sz w:val="24"/>
          <w:szCs w:val="24"/>
        </w:rPr>
        <w:lastRenderedPageBreak/>
        <w:t>Data (Required; Not Scored)</w:t>
      </w:r>
    </w:p>
    <w:p w14:paraId="01BE6030" w14:textId="72122EAC" w:rsidR="00ED3F50" w:rsidRPr="005244CA" w:rsidRDefault="00ED3F50" w:rsidP="0057146A">
      <w:pPr>
        <w:pStyle w:val="ListParagraph"/>
        <w:numPr>
          <w:ilvl w:val="0"/>
          <w:numId w:val="22"/>
        </w:numPr>
        <w:spacing w:line="276" w:lineRule="auto"/>
        <w:ind w:left="1440"/>
        <w:rPr>
          <w:rFonts w:ascii="Arial" w:hAnsi="Arial" w:cs="Arial"/>
          <w:sz w:val="24"/>
          <w:szCs w:val="24"/>
        </w:rPr>
      </w:pPr>
      <w:r w:rsidRPr="005244CA">
        <w:rPr>
          <w:rFonts w:ascii="Arial" w:hAnsi="Arial" w:cs="Arial"/>
          <w:sz w:val="24"/>
          <w:szCs w:val="24"/>
        </w:rPr>
        <w:t>Linking to the Data (Required; Worth up to 20 points)</w:t>
      </w:r>
    </w:p>
    <w:p w14:paraId="7F7CC9EE" w14:textId="77777777" w:rsidR="00ED3F50" w:rsidRPr="005244CA" w:rsidRDefault="00ED3F50" w:rsidP="0057146A">
      <w:pPr>
        <w:pStyle w:val="ListParagraph"/>
        <w:numPr>
          <w:ilvl w:val="0"/>
          <w:numId w:val="21"/>
        </w:numPr>
        <w:spacing w:line="276" w:lineRule="auto"/>
        <w:ind w:left="1080"/>
        <w:rPr>
          <w:rFonts w:ascii="Arial" w:hAnsi="Arial" w:cs="Arial"/>
          <w:sz w:val="24"/>
          <w:szCs w:val="24"/>
        </w:rPr>
      </w:pPr>
      <w:r w:rsidRPr="005244CA">
        <w:rPr>
          <w:rFonts w:ascii="Arial" w:hAnsi="Arial" w:cs="Arial"/>
          <w:sz w:val="24"/>
          <w:szCs w:val="24"/>
        </w:rPr>
        <w:t>Section IV: Application Budget</w:t>
      </w:r>
    </w:p>
    <w:p w14:paraId="715BAE04" w14:textId="77777777" w:rsidR="00ED3F50" w:rsidRPr="00491B30" w:rsidRDefault="00ED3F50" w:rsidP="0057146A">
      <w:pPr>
        <w:pStyle w:val="ListParagraph"/>
        <w:numPr>
          <w:ilvl w:val="0"/>
          <w:numId w:val="24"/>
        </w:numPr>
        <w:spacing w:line="276" w:lineRule="auto"/>
        <w:ind w:left="1440"/>
        <w:rPr>
          <w:rFonts w:ascii="Arial" w:hAnsi="Arial" w:cs="Arial"/>
          <w:sz w:val="24"/>
          <w:szCs w:val="24"/>
        </w:rPr>
      </w:pPr>
      <w:r w:rsidRPr="00491B30">
        <w:rPr>
          <w:rFonts w:ascii="Arial" w:hAnsi="Arial" w:cs="Arial"/>
          <w:sz w:val="24"/>
          <w:szCs w:val="24"/>
        </w:rPr>
        <w:t>Budget Summary (Required; Not Scored)</w:t>
      </w:r>
    </w:p>
    <w:p w14:paraId="652FB847" w14:textId="2F2D8FAA" w:rsidR="00ED3F50" w:rsidRPr="00491B30" w:rsidRDefault="00ED3F50" w:rsidP="0057146A">
      <w:pPr>
        <w:pStyle w:val="ListParagraph"/>
        <w:numPr>
          <w:ilvl w:val="0"/>
          <w:numId w:val="24"/>
        </w:numPr>
        <w:spacing w:line="276" w:lineRule="auto"/>
        <w:ind w:left="1440"/>
        <w:rPr>
          <w:rFonts w:ascii="Arial" w:hAnsi="Arial" w:cs="Arial"/>
          <w:sz w:val="24"/>
          <w:szCs w:val="24"/>
        </w:rPr>
      </w:pPr>
      <w:r w:rsidRPr="00491B30">
        <w:rPr>
          <w:rFonts w:ascii="Arial" w:hAnsi="Arial" w:cs="Arial"/>
          <w:sz w:val="24"/>
          <w:szCs w:val="24"/>
        </w:rPr>
        <w:t>Budget Narrative (</w:t>
      </w:r>
      <w:r w:rsidR="00B14556" w:rsidRPr="005244CA">
        <w:rPr>
          <w:rFonts w:ascii="Arial" w:hAnsi="Arial" w:cs="Arial"/>
          <w:sz w:val="24"/>
          <w:szCs w:val="24"/>
        </w:rPr>
        <w:t xml:space="preserve">Required; </w:t>
      </w:r>
      <w:r w:rsidRPr="00491B30">
        <w:rPr>
          <w:rFonts w:ascii="Arial" w:hAnsi="Arial" w:cs="Arial"/>
          <w:sz w:val="24"/>
          <w:szCs w:val="24"/>
        </w:rPr>
        <w:t>Worth up to 15 points)</w:t>
      </w:r>
    </w:p>
    <w:p w14:paraId="72BD5A20" w14:textId="1EDD7BAC" w:rsidR="00ED3F50" w:rsidRPr="007E0B72" w:rsidRDefault="00ED3F50" w:rsidP="0057146A">
      <w:pPr>
        <w:pStyle w:val="ListParagraph"/>
        <w:numPr>
          <w:ilvl w:val="0"/>
          <w:numId w:val="21"/>
        </w:numPr>
        <w:spacing w:line="276" w:lineRule="auto"/>
        <w:ind w:left="1080"/>
        <w:rPr>
          <w:rFonts w:ascii="Arial" w:hAnsi="Arial" w:cs="Arial"/>
          <w:sz w:val="24"/>
          <w:szCs w:val="24"/>
        </w:rPr>
      </w:pPr>
      <w:r w:rsidRPr="007E0B72">
        <w:rPr>
          <w:rFonts w:ascii="Arial" w:hAnsi="Arial" w:cs="Arial"/>
          <w:sz w:val="24"/>
          <w:szCs w:val="24"/>
        </w:rPr>
        <w:t xml:space="preserve">Section V: Allocation Priority (Required; Worth up to </w:t>
      </w:r>
      <w:r w:rsidR="0003245B">
        <w:rPr>
          <w:rFonts w:ascii="Arial" w:hAnsi="Arial" w:cs="Arial"/>
          <w:sz w:val="24"/>
          <w:szCs w:val="24"/>
        </w:rPr>
        <w:t>70</w:t>
      </w:r>
      <w:r w:rsidRPr="007E0B72">
        <w:rPr>
          <w:rFonts w:ascii="Arial" w:hAnsi="Arial" w:cs="Arial"/>
          <w:sz w:val="24"/>
          <w:szCs w:val="24"/>
        </w:rPr>
        <w:t xml:space="preserve"> points; Not added to total score. Points are calculated to determine priority for funding only if the rest of the application meets the minimum criteria and achieves a total score of 115)</w:t>
      </w:r>
    </w:p>
    <w:p w14:paraId="653771C3" w14:textId="03653129" w:rsidR="00ED3F50" w:rsidRPr="00104AE0" w:rsidRDefault="00ED3F50" w:rsidP="0057146A">
      <w:pPr>
        <w:pStyle w:val="ListParagraph"/>
        <w:numPr>
          <w:ilvl w:val="0"/>
          <w:numId w:val="21"/>
        </w:numPr>
        <w:spacing w:line="276" w:lineRule="auto"/>
        <w:ind w:left="1080"/>
        <w:rPr>
          <w:rFonts w:ascii="Arial" w:hAnsi="Arial" w:cs="Arial"/>
          <w:sz w:val="24"/>
          <w:szCs w:val="24"/>
        </w:rPr>
      </w:pPr>
      <w:r w:rsidRPr="007E0B72">
        <w:rPr>
          <w:rFonts w:ascii="Arial" w:hAnsi="Arial" w:cs="Arial"/>
          <w:sz w:val="24"/>
          <w:szCs w:val="24"/>
        </w:rPr>
        <w:t>Section VI: Application Agreement and Certification (Required; Not Scored)</w:t>
      </w:r>
    </w:p>
    <w:p w14:paraId="1B1434A9" w14:textId="5C1BA272" w:rsidR="00ED3F50" w:rsidRPr="00487697" w:rsidRDefault="00ED3F50" w:rsidP="00C17751">
      <w:pPr>
        <w:spacing w:line="240" w:lineRule="auto"/>
        <w:ind w:left="360"/>
        <w:rPr>
          <w:rFonts w:ascii="Arial" w:hAnsi="Arial" w:cs="Arial"/>
          <w:sz w:val="24"/>
          <w:szCs w:val="24"/>
        </w:rPr>
      </w:pPr>
      <w:r w:rsidRPr="00487697">
        <w:rPr>
          <w:rFonts w:ascii="Arial" w:hAnsi="Arial" w:cs="Arial"/>
          <w:sz w:val="24"/>
          <w:szCs w:val="24"/>
        </w:rPr>
        <w:t>As a reminder, only applications that pass all required sections and earn a total score for Sections II through IV of 115 or higher (which is 70</w:t>
      </w:r>
      <w:r w:rsidR="00CB4014">
        <w:rPr>
          <w:rFonts w:ascii="Arial" w:hAnsi="Arial" w:cs="Arial"/>
          <w:sz w:val="24"/>
          <w:szCs w:val="24"/>
        </w:rPr>
        <w:t xml:space="preserve"> percent </w:t>
      </w:r>
      <w:r w:rsidRPr="00487697">
        <w:rPr>
          <w:rFonts w:ascii="Arial" w:hAnsi="Arial" w:cs="Arial"/>
          <w:sz w:val="24"/>
          <w:szCs w:val="24"/>
        </w:rPr>
        <w:t>of the total points possible of 165) will be eligible for funding. The CDE will then review Section V for all eligible applicants and award allocation priority points based on the applicant’s responses.</w:t>
      </w:r>
    </w:p>
    <w:p w14:paraId="713503AB" w14:textId="77777777" w:rsidR="00ED3F50" w:rsidRPr="00487697" w:rsidRDefault="00ED3F50" w:rsidP="00C17751">
      <w:pPr>
        <w:spacing w:line="240" w:lineRule="auto"/>
        <w:ind w:left="360"/>
        <w:rPr>
          <w:rFonts w:ascii="Arial" w:hAnsi="Arial" w:cs="Arial"/>
          <w:sz w:val="24"/>
          <w:szCs w:val="24"/>
        </w:rPr>
      </w:pPr>
      <w:r w:rsidRPr="00487697">
        <w:rPr>
          <w:rFonts w:ascii="Arial" w:hAnsi="Arial" w:cs="Arial"/>
          <w:sz w:val="24"/>
          <w:szCs w:val="24"/>
        </w:rPr>
        <w:t>Please note that the CDE reserves the right to double check the accuracy of the data provided in Section V and to disallow any applications that contain data that is not accurate or cannot be confirmed.</w:t>
      </w:r>
    </w:p>
    <w:p w14:paraId="19DAB3E1" w14:textId="2B33E43B" w:rsidR="00ED3F50" w:rsidRPr="00487697" w:rsidRDefault="00ED3F50" w:rsidP="00C17751">
      <w:pPr>
        <w:spacing w:line="240" w:lineRule="auto"/>
        <w:ind w:left="360"/>
        <w:rPr>
          <w:rFonts w:ascii="Arial" w:hAnsi="Arial" w:cs="Arial"/>
          <w:sz w:val="24"/>
          <w:szCs w:val="24"/>
        </w:rPr>
      </w:pPr>
      <w:r w:rsidRPr="00487697">
        <w:rPr>
          <w:rFonts w:ascii="Arial" w:hAnsi="Arial" w:cs="Arial"/>
          <w:sz w:val="24"/>
          <w:szCs w:val="24"/>
        </w:rPr>
        <w:t>The CDE will award funding within each county, at the full amount of each application’s requested amount, in order of each application’s allocation priority point total, with the highest allocation priority point applications funded first until all funding is exhausted.</w:t>
      </w:r>
    </w:p>
    <w:p w14:paraId="763382D8" w14:textId="77777777" w:rsidR="00ED3F50" w:rsidRPr="00487697" w:rsidRDefault="00ED3F50" w:rsidP="00C17751">
      <w:pPr>
        <w:spacing w:after="240" w:line="240" w:lineRule="auto"/>
        <w:ind w:left="360"/>
        <w:rPr>
          <w:rFonts w:ascii="Arial" w:hAnsi="Arial" w:cs="Arial"/>
          <w:sz w:val="24"/>
          <w:szCs w:val="24"/>
        </w:rPr>
      </w:pPr>
      <w:r w:rsidRPr="00487697">
        <w:rPr>
          <w:rFonts w:ascii="Arial" w:hAnsi="Arial" w:cs="Arial"/>
          <w:sz w:val="24"/>
          <w:szCs w:val="24"/>
        </w:rPr>
        <w:t>If there is additional funding remaining in a county’s allocation after all eligible applicants have been funded, or a county either did not submit an eligible LOI in time or did not have an eligible applicant, the funds unspent will be collected and proportionality redistributed to counties that have run out of funding to award to all qualified applicants.</w:t>
      </w:r>
    </w:p>
    <w:p w14:paraId="312F9CF1" w14:textId="77777777" w:rsidR="007F042C" w:rsidRPr="00860C63" w:rsidRDefault="007F042C" w:rsidP="00860C63">
      <w:pPr>
        <w:pStyle w:val="Heading4"/>
        <w:spacing w:after="120"/>
        <w:rPr>
          <w:b w:val="0"/>
          <w:i/>
        </w:rPr>
      </w:pPr>
      <w:r w:rsidRPr="00860C63">
        <w:t>Section I: Applicant Information [Not Scored]</w:t>
      </w:r>
    </w:p>
    <w:tbl>
      <w:tblPr>
        <w:tblStyle w:val="TableGrid"/>
        <w:tblW w:w="0" w:type="auto"/>
        <w:tblLook w:val="04A0" w:firstRow="1" w:lastRow="0" w:firstColumn="1" w:lastColumn="0" w:noHBand="0" w:noVBand="1"/>
        <w:tblDescription w:val="A table showing the Application Field and Instructions for Section I: Applicant Information"/>
      </w:tblPr>
      <w:tblGrid>
        <w:gridCol w:w="4675"/>
        <w:gridCol w:w="4675"/>
      </w:tblGrid>
      <w:tr w:rsidR="007F042C" w:rsidRPr="00487697" w14:paraId="1D237285" w14:textId="77777777" w:rsidTr="001F2C17">
        <w:trPr>
          <w:cantSplit/>
          <w:trHeight w:val="458"/>
          <w:tblHeader/>
        </w:trPr>
        <w:tc>
          <w:tcPr>
            <w:tcW w:w="4675" w:type="dxa"/>
            <w:shd w:val="clear" w:color="auto" w:fill="D0CECE" w:themeFill="background2" w:themeFillShade="E6"/>
          </w:tcPr>
          <w:p w14:paraId="0AA4A8CA" w14:textId="77777777" w:rsidR="007F042C" w:rsidRPr="00487697" w:rsidRDefault="007F042C" w:rsidP="00ED3F50">
            <w:pPr>
              <w:rPr>
                <w:rFonts w:ascii="Arial" w:hAnsi="Arial" w:cs="Arial"/>
                <w:b/>
                <w:sz w:val="24"/>
                <w:szCs w:val="24"/>
              </w:rPr>
            </w:pPr>
            <w:r w:rsidRPr="00487697">
              <w:rPr>
                <w:rFonts w:ascii="Arial" w:hAnsi="Arial" w:cs="Arial"/>
                <w:b/>
                <w:sz w:val="24"/>
                <w:szCs w:val="24"/>
              </w:rPr>
              <w:t>Application Field</w:t>
            </w:r>
          </w:p>
        </w:tc>
        <w:tc>
          <w:tcPr>
            <w:tcW w:w="4675" w:type="dxa"/>
            <w:shd w:val="clear" w:color="auto" w:fill="D0CECE" w:themeFill="background2" w:themeFillShade="E6"/>
          </w:tcPr>
          <w:p w14:paraId="69EBFBB0" w14:textId="77777777" w:rsidR="007F042C" w:rsidRPr="00487697" w:rsidRDefault="007F042C" w:rsidP="00ED3F50">
            <w:pPr>
              <w:rPr>
                <w:rFonts w:ascii="Arial" w:hAnsi="Arial" w:cs="Arial"/>
                <w:b/>
                <w:sz w:val="24"/>
                <w:szCs w:val="24"/>
              </w:rPr>
            </w:pPr>
            <w:r w:rsidRPr="00487697">
              <w:rPr>
                <w:rFonts w:ascii="Arial" w:hAnsi="Arial" w:cs="Arial"/>
                <w:b/>
                <w:sz w:val="24"/>
                <w:szCs w:val="24"/>
              </w:rPr>
              <w:t>Instruction</w:t>
            </w:r>
            <w:r w:rsidR="00DD0BFE" w:rsidRPr="00487697">
              <w:rPr>
                <w:rFonts w:ascii="Arial" w:hAnsi="Arial" w:cs="Arial"/>
                <w:b/>
                <w:sz w:val="24"/>
                <w:szCs w:val="24"/>
              </w:rPr>
              <w:t>s</w:t>
            </w:r>
          </w:p>
        </w:tc>
      </w:tr>
      <w:tr w:rsidR="00AC58FE" w:rsidRPr="00487697" w14:paraId="6E7F79EB" w14:textId="77777777" w:rsidTr="001F2C17">
        <w:trPr>
          <w:cantSplit/>
          <w:trHeight w:val="1104"/>
        </w:trPr>
        <w:tc>
          <w:tcPr>
            <w:tcW w:w="4675" w:type="dxa"/>
          </w:tcPr>
          <w:p w14:paraId="73ED1B26" w14:textId="77777777" w:rsidR="00AC58FE" w:rsidRPr="00487697" w:rsidRDefault="00AC58FE" w:rsidP="00ED3F50">
            <w:pPr>
              <w:rPr>
                <w:rFonts w:ascii="Arial" w:hAnsi="Arial" w:cs="Arial"/>
                <w:b/>
                <w:sz w:val="24"/>
                <w:szCs w:val="24"/>
              </w:rPr>
            </w:pPr>
            <w:r w:rsidRPr="00487697">
              <w:rPr>
                <w:rFonts w:ascii="Arial" w:hAnsi="Arial" w:cs="Arial"/>
                <w:b/>
                <w:sz w:val="24"/>
                <w:szCs w:val="24"/>
              </w:rPr>
              <w:t>LEA or lead LEA applying on behalf of the consortium</w:t>
            </w:r>
          </w:p>
        </w:tc>
        <w:tc>
          <w:tcPr>
            <w:tcW w:w="4675" w:type="dxa"/>
          </w:tcPr>
          <w:p w14:paraId="6A3781E7" w14:textId="39EC809F" w:rsidR="00AC58FE" w:rsidRPr="00487697" w:rsidRDefault="00AC58FE" w:rsidP="00ED3F50">
            <w:pPr>
              <w:rPr>
                <w:rFonts w:ascii="Arial" w:hAnsi="Arial" w:cs="Arial"/>
                <w:sz w:val="24"/>
                <w:szCs w:val="24"/>
              </w:rPr>
            </w:pPr>
            <w:r w:rsidRPr="00487697">
              <w:rPr>
                <w:rFonts w:ascii="Arial" w:hAnsi="Arial" w:cs="Arial"/>
                <w:sz w:val="24"/>
                <w:szCs w:val="24"/>
              </w:rPr>
              <w:t>Provide the name of the entity applying for the grant</w:t>
            </w:r>
          </w:p>
        </w:tc>
      </w:tr>
      <w:tr w:rsidR="00776555" w:rsidRPr="00487697" w14:paraId="50A897B4" w14:textId="77777777" w:rsidTr="001F2C17">
        <w:trPr>
          <w:cantSplit/>
          <w:trHeight w:val="1104"/>
        </w:trPr>
        <w:tc>
          <w:tcPr>
            <w:tcW w:w="4675" w:type="dxa"/>
          </w:tcPr>
          <w:p w14:paraId="2B752801" w14:textId="77777777" w:rsidR="00776555" w:rsidRPr="00487697" w:rsidRDefault="00AC58FE" w:rsidP="00ED3F50">
            <w:pPr>
              <w:rPr>
                <w:rFonts w:ascii="Arial" w:hAnsi="Arial" w:cs="Arial"/>
                <w:b/>
                <w:sz w:val="24"/>
                <w:szCs w:val="24"/>
              </w:rPr>
            </w:pPr>
            <w:r w:rsidRPr="00487697">
              <w:rPr>
                <w:rFonts w:ascii="Arial" w:hAnsi="Arial" w:cs="Arial"/>
                <w:b/>
                <w:sz w:val="24"/>
                <w:szCs w:val="24"/>
              </w:rPr>
              <w:t>Type of Entity Applying</w:t>
            </w:r>
          </w:p>
        </w:tc>
        <w:tc>
          <w:tcPr>
            <w:tcW w:w="4675" w:type="dxa"/>
          </w:tcPr>
          <w:p w14:paraId="488C7D1D" w14:textId="410F1F71" w:rsidR="00776555" w:rsidRPr="00487697" w:rsidRDefault="00AC58FE" w:rsidP="00ED3F50">
            <w:pPr>
              <w:rPr>
                <w:rFonts w:ascii="Arial" w:hAnsi="Arial" w:cs="Arial"/>
                <w:sz w:val="24"/>
                <w:szCs w:val="24"/>
              </w:rPr>
            </w:pPr>
            <w:r w:rsidRPr="00487697">
              <w:rPr>
                <w:rFonts w:ascii="Arial" w:hAnsi="Arial" w:cs="Arial"/>
                <w:sz w:val="24"/>
                <w:szCs w:val="24"/>
              </w:rPr>
              <w:t>Select “School District”, “County Office of Education”, “Charter School”, or “Consortium”</w:t>
            </w:r>
          </w:p>
        </w:tc>
      </w:tr>
      <w:tr w:rsidR="007F042C" w:rsidRPr="00487697" w14:paraId="115FEA8B" w14:textId="77777777" w:rsidTr="001F2C17">
        <w:trPr>
          <w:cantSplit/>
          <w:trHeight w:val="1104"/>
        </w:trPr>
        <w:tc>
          <w:tcPr>
            <w:tcW w:w="4675" w:type="dxa"/>
          </w:tcPr>
          <w:p w14:paraId="6ED0A9E2" w14:textId="77777777" w:rsidR="007F042C" w:rsidRPr="00487697" w:rsidRDefault="007F042C" w:rsidP="00ED3F50">
            <w:pPr>
              <w:rPr>
                <w:rFonts w:ascii="Arial" w:hAnsi="Arial" w:cs="Arial"/>
                <w:b/>
                <w:sz w:val="24"/>
                <w:szCs w:val="24"/>
              </w:rPr>
            </w:pPr>
            <w:r w:rsidRPr="00487697">
              <w:rPr>
                <w:rFonts w:ascii="Arial" w:hAnsi="Arial" w:cs="Arial"/>
                <w:b/>
                <w:sz w:val="24"/>
                <w:szCs w:val="24"/>
              </w:rPr>
              <w:lastRenderedPageBreak/>
              <w:t>Point of Contact</w:t>
            </w:r>
          </w:p>
        </w:tc>
        <w:tc>
          <w:tcPr>
            <w:tcW w:w="4675" w:type="dxa"/>
          </w:tcPr>
          <w:p w14:paraId="5612269B" w14:textId="7C35F70E" w:rsidR="007F042C" w:rsidRPr="00487697" w:rsidRDefault="007F042C" w:rsidP="00ED3F50">
            <w:pPr>
              <w:rPr>
                <w:rFonts w:ascii="Arial" w:hAnsi="Arial" w:cs="Arial"/>
                <w:sz w:val="24"/>
                <w:szCs w:val="24"/>
              </w:rPr>
            </w:pPr>
            <w:r w:rsidRPr="00487697">
              <w:rPr>
                <w:rFonts w:ascii="Arial" w:hAnsi="Arial" w:cs="Arial"/>
                <w:sz w:val="24"/>
                <w:szCs w:val="24"/>
              </w:rPr>
              <w:t>Insert the name of the person who has the authority to sign and engage with the CDE</w:t>
            </w:r>
          </w:p>
        </w:tc>
      </w:tr>
      <w:tr w:rsidR="007F042C" w:rsidRPr="00487697" w14:paraId="346F6D0E" w14:textId="77777777" w:rsidTr="001F2C17">
        <w:trPr>
          <w:cantSplit/>
          <w:trHeight w:val="1104"/>
        </w:trPr>
        <w:tc>
          <w:tcPr>
            <w:tcW w:w="4675" w:type="dxa"/>
          </w:tcPr>
          <w:p w14:paraId="27B58EFE" w14:textId="15FF10E8" w:rsidR="007F042C" w:rsidRPr="00487697" w:rsidRDefault="007F042C" w:rsidP="00ED3F50">
            <w:pPr>
              <w:rPr>
                <w:rFonts w:ascii="Arial" w:hAnsi="Arial" w:cs="Arial"/>
                <w:b/>
                <w:sz w:val="24"/>
                <w:szCs w:val="24"/>
              </w:rPr>
            </w:pPr>
            <w:r w:rsidRPr="00487697">
              <w:rPr>
                <w:rFonts w:ascii="Arial" w:hAnsi="Arial" w:cs="Arial"/>
                <w:b/>
                <w:sz w:val="24"/>
                <w:szCs w:val="24"/>
              </w:rPr>
              <w:t>Point of Contact’s Office, Telephone Number, Extension (</w:t>
            </w:r>
            <w:r w:rsidR="00046F72">
              <w:rPr>
                <w:rFonts w:ascii="Arial" w:hAnsi="Arial" w:cs="Arial"/>
                <w:b/>
                <w:sz w:val="24"/>
                <w:szCs w:val="24"/>
              </w:rPr>
              <w:t>I</w:t>
            </w:r>
            <w:r w:rsidRPr="00487697">
              <w:rPr>
                <w:rFonts w:ascii="Arial" w:hAnsi="Arial" w:cs="Arial"/>
                <w:b/>
                <w:sz w:val="24"/>
                <w:szCs w:val="24"/>
              </w:rPr>
              <w:t xml:space="preserve">f </w:t>
            </w:r>
            <w:r w:rsidR="00046F72">
              <w:rPr>
                <w:rFonts w:ascii="Arial" w:hAnsi="Arial" w:cs="Arial"/>
                <w:b/>
                <w:sz w:val="24"/>
                <w:szCs w:val="24"/>
              </w:rPr>
              <w:t>A</w:t>
            </w:r>
            <w:r w:rsidRPr="00487697">
              <w:rPr>
                <w:rFonts w:ascii="Arial" w:hAnsi="Arial" w:cs="Arial"/>
                <w:b/>
                <w:sz w:val="24"/>
                <w:szCs w:val="24"/>
              </w:rPr>
              <w:t xml:space="preserve">pplicable), and </w:t>
            </w:r>
            <w:r w:rsidR="00046F72">
              <w:rPr>
                <w:rFonts w:ascii="Arial" w:hAnsi="Arial" w:cs="Arial"/>
                <w:b/>
                <w:sz w:val="24"/>
                <w:szCs w:val="24"/>
              </w:rPr>
              <w:t>E</w:t>
            </w:r>
            <w:r w:rsidRPr="00487697">
              <w:rPr>
                <w:rFonts w:ascii="Arial" w:hAnsi="Arial" w:cs="Arial"/>
                <w:b/>
                <w:sz w:val="24"/>
                <w:szCs w:val="24"/>
              </w:rPr>
              <w:t xml:space="preserve">mail </w:t>
            </w:r>
            <w:r w:rsidR="00046F72">
              <w:rPr>
                <w:rFonts w:ascii="Arial" w:hAnsi="Arial" w:cs="Arial"/>
                <w:b/>
                <w:sz w:val="24"/>
                <w:szCs w:val="24"/>
              </w:rPr>
              <w:t>A</w:t>
            </w:r>
            <w:r w:rsidRPr="00487697">
              <w:rPr>
                <w:rFonts w:ascii="Arial" w:hAnsi="Arial" w:cs="Arial"/>
                <w:b/>
                <w:sz w:val="24"/>
                <w:szCs w:val="24"/>
              </w:rPr>
              <w:t>ddress</w:t>
            </w:r>
          </w:p>
        </w:tc>
        <w:tc>
          <w:tcPr>
            <w:tcW w:w="4675" w:type="dxa"/>
          </w:tcPr>
          <w:p w14:paraId="7B3B7E76" w14:textId="77777777" w:rsidR="007F042C" w:rsidRPr="00487697" w:rsidRDefault="007F042C" w:rsidP="00ED3F50">
            <w:pPr>
              <w:rPr>
                <w:rFonts w:ascii="Arial" w:hAnsi="Arial" w:cs="Arial"/>
                <w:sz w:val="24"/>
                <w:szCs w:val="24"/>
              </w:rPr>
            </w:pPr>
            <w:r w:rsidRPr="00487697">
              <w:rPr>
                <w:rFonts w:ascii="Arial" w:hAnsi="Arial" w:cs="Arial"/>
                <w:sz w:val="24"/>
                <w:szCs w:val="24"/>
              </w:rPr>
              <w:t>Insert the office name, telephone number, extension number</w:t>
            </w:r>
            <w:r w:rsidR="00321FCF" w:rsidRPr="00487697">
              <w:rPr>
                <w:rFonts w:ascii="Arial" w:hAnsi="Arial" w:cs="Arial"/>
                <w:sz w:val="24"/>
                <w:szCs w:val="24"/>
              </w:rPr>
              <w:t xml:space="preserve"> (if applicable), and email address of the Point of Contact</w:t>
            </w:r>
          </w:p>
        </w:tc>
      </w:tr>
      <w:tr w:rsidR="007F042C" w:rsidRPr="00487697" w14:paraId="64C10F41" w14:textId="77777777" w:rsidTr="001F2C17">
        <w:trPr>
          <w:cantSplit/>
          <w:trHeight w:val="1104"/>
        </w:trPr>
        <w:tc>
          <w:tcPr>
            <w:tcW w:w="4675" w:type="dxa"/>
          </w:tcPr>
          <w:p w14:paraId="31B7730D" w14:textId="77777777" w:rsidR="007F042C" w:rsidRPr="00487697" w:rsidRDefault="00321FCF" w:rsidP="00ED3F50">
            <w:pPr>
              <w:rPr>
                <w:rFonts w:ascii="Arial" w:hAnsi="Arial" w:cs="Arial"/>
                <w:b/>
                <w:sz w:val="24"/>
                <w:szCs w:val="24"/>
              </w:rPr>
            </w:pPr>
            <w:r w:rsidRPr="00487697">
              <w:rPr>
                <w:rFonts w:ascii="Arial" w:hAnsi="Arial" w:cs="Arial"/>
                <w:b/>
                <w:sz w:val="24"/>
                <w:szCs w:val="24"/>
              </w:rPr>
              <w:t>Fiscal Contact</w:t>
            </w:r>
          </w:p>
        </w:tc>
        <w:tc>
          <w:tcPr>
            <w:tcW w:w="4675" w:type="dxa"/>
          </w:tcPr>
          <w:p w14:paraId="65C57FB4" w14:textId="3D53DF74" w:rsidR="007F042C" w:rsidRPr="00487697" w:rsidRDefault="00321FCF" w:rsidP="00ED3F50">
            <w:pPr>
              <w:rPr>
                <w:rFonts w:ascii="Arial" w:hAnsi="Arial" w:cs="Arial"/>
                <w:sz w:val="24"/>
                <w:szCs w:val="24"/>
              </w:rPr>
            </w:pPr>
            <w:r w:rsidRPr="00487697">
              <w:rPr>
                <w:rFonts w:ascii="Arial" w:hAnsi="Arial" w:cs="Arial"/>
                <w:sz w:val="24"/>
                <w:szCs w:val="24"/>
              </w:rPr>
              <w:t>Insert the name of the person who has the authority to sign and engage with the CDE</w:t>
            </w:r>
          </w:p>
        </w:tc>
      </w:tr>
      <w:tr w:rsidR="007F042C" w:rsidRPr="00487697" w14:paraId="1281C67B" w14:textId="77777777" w:rsidTr="001F2C17">
        <w:trPr>
          <w:cantSplit/>
          <w:trHeight w:val="1104"/>
        </w:trPr>
        <w:tc>
          <w:tcPr>
            <w:tcW w:w="4675" w:type="dxa"/>
          </w:tcPr>
          <w:p w14:paraId="5D731BE9" w14:textId="38F6730F" w:rsidR="007F042C" w:rsidRPr="00487697" w:rsidRDefault="00321FCF" w:rsidP="00ED3F50">
            <w:pPr>
              <w:rPr>
                <w:rFonts w:ascii="Arial" w:hAnsi="Arial" w:cs="Arial"/>
                <w:b/>
                <w:sz w:val="24"/>
                <w:szCs w:val="24"/>
              </w:rPr>
            </w:pPr>
            <w:r w:rsidRPr="00487697">
              <w:rPr>
                <w:rFonts w:ascii="Arial" w:hAnsi="Arial" w:cs="Arial"/>
                <w:b/>
                <w:sz w:val="24"/>
                <w:szCs w:val="24"/>
              </w:rPr>
              <w:t>Fiscal Contact’s Office, Telephone Number, Extension (</w:t>
            </w:r>
            <w:r w:rsidR="00C17FDE">
              <w:rPr>
                <w:rFonts w:ascii="Arial" w:hAnsi="Arial" w:cs="Arial"/>
                <w:b/>
                <w:sz w:val="24"/>
                <w:szCs w:val="24"/>
              </w:rPr>
              <w:t>I</w:t>
            </w:r>
            <w:r w:rsidRPr="00487697">
              <w:rPr>
                <w:rFonts w:ascii="Arial" w:hAnsi="Arial" w:cs="Arial"/>
                <w:b/>
                <w:sz w:val="24"/>
                <w:szCs w:val="24"/>
              </w:rPr>
              <w:t xml:space="preserve">f </w:t>
            </w:r>
            <w:r w:rsidR="00C17FDE">
              <w:rPr>
                <w:rFonts w:ascii="Arial" w:hAnsi="Arial" w:cs="Arial"/>
                <w:b/>
                <w:sz w:val="24"/>
                <w:szCs w:val="24"/>
              </w:rPr>
              <w:t>A</w:t>
            </w:r>
            <w:r w:rsidRPr="00487697">
              <w:rPr>
                <w:rFonts w:ascii="Arial" w:hAnsi="Arial" w:cs="Arial"/>
                <w:b/>
                <w:sz w:val="24"/>
                <w:szCs w:val="24"/>
              </w:rPr>
              <w:t xml:space="preserve">pplicable), and </w:t>
            </w:r>
            <w:r w:rsidR="00C17FDE">
              <w:rPr>
                <w:rFonts w:ascii="Arial" w:hAnsi="Arial" w:cs="Arial"/>
                <w:b/>
                <w:sz w:val="24"/>
                <w:szCs w:val="24"/>
              </w:rPr>
              <w:t>E</w:t>
            </w:r>
            <w:r w:rsidRPr="00487697">
              <w:rPr>
                <w:rFonts w:ascii="Arial" w:hAnsi="Arial" w:cs="Arial"/>
                <w:b/>
                <w:sz w:val="24"/>
                <w:szCs w:val="24"/>
              </w:rPr>
              <w:t xml:space="preserve">mail </w:t>
            </w:r>
            <w:r w:rsidR="00C17FDE">
              <w:rPr>
                <w:rFonts w:ascii="Arial" w:hAnsi="Arial" w:cs="Arial"/>
                <w:b/>
                <w:sz w:val="24"/>
                <w:szCs w:val="24"/>
              </w:rPr>
              <w:t>A</w:t>
            </w:r>
            <w:r w:rsidRPr="00487697">
              <w:rPr>
                <w:rFonts w:ascii="Arial" w:hAnsi="Arial" w:cs="Arial"/>
                <w:b/>
                <w:sz w:val="24"/>
                <w:szCs w:val="24"/>
              </w:rPr>
              <w:t>ddress</w:t>
            </w:r>
          </w:p>
        </w:tc>
        <w:tc>
          <w:tcPr>
            <w:tcW w:w="4675" w:type="dxa"/>
          </w:tcPr>
          <w:p w14:paraId="240297AE" w14:textId="55B03949" w:rsidR="007F042C" w:rsidRPr="00487697" w:rsidRDefault="00321FCF" w:rsidP="00ED3F50">
            <w:pPr>
              <w:rPr>
                <w:rFonts w:ascii="Arial" w:hAnsi="Arial" w:cs="Arial"/>
                <w:sz w:val="24"/>
                <w:szCs w:val="24"/>
              </w:rPr>
            </w:pPr>
            <w:r w:rsidRPr="00487697">
              <w:rPr>
                <w:rFonts w:ascii="Arial" w:hAnsi="Arial" w:cs="Arial"/>
                <w:sz w:val="24"/>
                <w:szCs w:val="24"/>
              </w:rPr>
              <w:t>Insert the office name, telephone number, extension number (if applicable), and email address of the Point of Contact</w:t>
            </w:r>
          </w:p>
        </w:tc>
      </w:tr>
      <w:tr w:rsidR="007F042C" w:rsidRPr="00487697" w14:paraId="5074B798" w14:textId="77777777" w:rsidTr="001F2C17">
        <w:trPr>
          <w:cantSplit/>
          <w:trHeight w:val="1104"/>
        </w:trPr>
        <w:tc>
          <w:tcPr>
            <w:tcW w:w="4675" w:type="dxa"/>
          </w:tcPr>
          <w:p w14:paraId="17A80F1D" w14:textId="77777777" w:rsidR="007F042C" w:rsidRPr="00487697" w:rsidRDefault="00321FCF" w:rsidP="00ED3F50">
            <w:pPr>
              <w:rPr>
                <w:rFonts w:ascii="Arial" w:hAnsi="Arial" w:cs="Arial"/>
                <w:b/>
                <w:sz w:val="24"/>
                <w:szCs w:val="24"/>
              </w:rPr>
            </w:pPr>
            <w:r w:rsidRPr="00487697">
              <w:rPr>
                <w:rFonts w:ascii="Arial" w:hAnsi="Arial" w:cs="Arial"/>
                <w:b/>
                <w:sz w:val="24"/>
                <w:szCs w:val="24"/>
              </w:rPr>
              <w:t>County</w:t>
            </w:r>
          </w:p>
        </w:tc>
        <w:tc>
          <w:tcPr>
            <w:tcW w:w="4675" w:type="dxa"/>
          </w:tcPr>
          <w:p w14:paraId="25588861" w14:textId="64927EAF" w:rsidR="007F042C" w:rsidRPr="00487697" w:rsidRDefault="00321FCF" w:rsidP="00ED3F50">
            <w:pPr>
              <w:rPr>
                <w:rFonts w:ascii="Arial" w:hAnsi="Arial" w:cs="Arial"/>
                <w:sz w:val="24"/>
                <w:szCs w:val="24"/>
              </w:rPr>
            </w:pPr>
            <w:r w:rsidRPr="00487697">
              <w:rPr>
                <w:rFonts w:ascii="Arial" w:hAnsi="Arial" w:cs="Arial"/>
                <w:sz w:val="24"/>
                <w:szCs w:val="24"/>
              </w:rPr>
              <w:t>Provide the applying entity’s county of service</w:t>
            </w:r>
          </w:p>
        </w:tc>
      </w:tr>
      <w:tr w:rsidR="007F042C" w:rsidRPr="00487697" w14:paraId="1F175E46" w14:textId="77777777" w:rsidTr="001F2C17">
        <w:trPr>
          <w:cantSplit/>
          <w:trHeight w:val="1104"/>
        </w:trPr>
        <w:tc>
          <w:tcPr>
            <w:tcW w:w="4675" w:type="dxa"/>
          </w:tcPr>
          <w:p w14:paraId="28B43190" w14:textId="4B7A8082" w:rsidR="007F042C" w:rsidRPr="00487697" w:rsidRDefault="00321FCF" w:rsidP="00ED3F50">
            <w:pPr>
              <w:rPr>
                <w:rFonts w:ascii="Arial" w:hAnsi="Arial" w:cs="Arial"/>
                <w:sz w:val="24"/>
                <w:szCs w:val="24"/>
              </w:rPr>
            </w:pPr>
            <w:r w:rsidRPr="00487697">
              <w:rPr>
                <w:rFonts w:ascii="Arial" w:hAnsi="Arial" w:cs="Arial"/>
                <w:b/>
                <w:sz w:val="24"/>
                <w:szCs w:val="24"/>
              </w:rPr>
              <w:t>Consortium Members</w:t>
            </w:r>
            <w:r w:rsidRPr="00487697">
              <w:rPr>
                <w:rFonts w:ascii="Arial" w:hAnsi="Arial" w:cs="Arial"/>
                <w:sz w:val="24"/>
                <w:szCs w:val="24"/>
              </w:rPr>
              <w:t xml:space="preserve"> </w:t>
            </w:r>
            <w:r w:rsidRPr="0023600D">
              <w:rPr>
                <w:rFonts w:ascii="Arial" w:hAnsi="Arial" w:cs="Arial"/>
                <w:b/>
                <w:sz w:val="24"/>
                <w:szCs w:val="24"/>
              </w:rPr>
              <w:t>(</w:t>
            </w:r>
            <w:r w:rsidR="0023600D" w:rsidRPr="0023600D">
              <w:rPr>
                <w:rFonts w:ascii="Arial" w:hAnsi="Arial" w:cs="Arial"/>
                <w:b/>
                <w:sz w:val="24"/>
                <w:szCs w:val="24"/>
              </w:rPr>
              <w:t>I</w:t>
            </w:r>
            <w:r w:rsidRPr="0023600D">
              <w:rPr>
                <w:rFonts w:ascii="Arial" w:hAnsi="Arial" w:cs="Arial"/>
                <w:b/>
                <w:sz w:val="24"/>
                <w:szCs w:val="24"/>
              </w:rPr>
              <w:t xml:space="preserve">f </w:t>
            </w:r>
            <w:r w:rsidR="0023600D" w:rsidRPr="0023600D">
              <w:rPr>
                <w:rFonts w:ascii="Arial" w:hAnsi="Arial" w:cs="Arial"/>
                <w:b/>
                <w:sz w:val="24"/>
                <w:szCs w:val="24"/>
              </w:rPr>
              <w:t>A</w:t>
            </w:r>
            <w:r w:rsidRPr="0023600D">
              <w:rPr>
                <w:rFonts w:ascii="Arial" w:hAnsi="Arial" w:cs="Arial"/>
                <w:b/>
                <w:sz w:val="24"/>
                <w:szCs w:val="24"/>
              </w:rPr>
              <w:t>pplicable)</w:t>
            </w:r>
          </w:p>
        </w:tc>
        <w:tc>
          <w:tcPr>
            <w:tcW w:w="4675" w:type="dxa"/>
          </w:tcPr>
          <w:p w14:paraId="23DE3802" w14:textId="2309DC32" w:rsidR="007F042C" w:rsidRPr="00487697" w:rsidRDefault="00321FCF" w:rsidP="00ED3F50">
            <w:pPr>
              <w:rPr>
                <w:rFonts w:ascii="Arial" w:hAnsi="Arial" w:cs="Arial"/>
                <w:sz w:val="24"/>
                <w:szCs w:val="24"/>
              </w:rPr>
            </w:pPr>
            <w:r w:rsidRPr="00487697">
              <w:rPr>
                <w:rFonts w:ascii="Arial" w:hAnsi="Arial" w:cs="Arial"/>
                <w:sz w:val="24"/>
                <w:szCs w:val="24"/>
              </w:rPr>
              <w:t>If applicable, insert the names of the entities that are a part of the consortium, separated by a comma in between each agency</w:t>
            </w:r>
          </w:p>
        </w:tc>
      </w:tr>
    </w:tbl>
    <w:p w14:paraId="5E886A16" w14:textId="00C765BB" w:rsidR="00AC58FE" w:rsidRPr="00860C63" w:rsidRDefault="00AC58FE" w:rsidP="00860C63">
      <w:pPr>
        <w:pStyle w:val="Heading4"/>
        <w:spacing w:after="120"/>
        <w:rPr>
          <w:b w:val="0"/>
          <w:i/>
        </w:rPr>
      </w:pPr>
      <w:r w:rsidRPr="00860C63">
        <w:t>Section II: Application Narrative [130 Points]</w:t>
      </w:r>
    </w:p>
    <w:p w14:paraId="325AB2D9" w14:textId="77777777" w:rsidR="00AC58FE" w:rsidRPr="00487697" w:rsidRDefault="00AC58FE" w:rsidP="00F978E3">
      <w:pPr>
        <w:spacing w:line="240" w:lineRule="auto"/>
        <w:ind w:left="360"/>
        <w:rPr>
          <w:rFonts w:ascii="Arial" w:hAnsi="Arial" w:cs="Arial"/>
          <w:sz w:val="24"/>
          <w:szCs w:val="24"/>
        </w:rPr>
      </w:pPr>
      <w:r w:rsidRPr="00487697">
        <w:rPr>
          <w:rFonts w:ascii="Arial" w:hAnsi="Arial" w:cs="Arial"/>
          <w:sz w:val="24"/>
          <w:szCs w:val="24"/>
        </w:rPr>
        <w:t>The following requirements must be adhered to for the Workforce and Professional Development written narratives.</w:t>
      </w:r>
    </w:p>
    <w:p w14:paraId="5C8BF50A" w14:textId="77777777" w:rsidR="00AC58FE" w:rsidRPr="001D6F12" w:rsidRDefault="00AC58FE" w:rsidP="00F978E3">
      <w:pPr>
        <w:pStyle w:val="ListParagraph"/>
        <w:numPr>
          <w:ilvl w:val="0"/>
          <w:numId w:val="25"/>
        </w:numPr>
        <w:spacing w:line="240" w:lineRule="auto"/>
        <w:ind w:left="1080"/>
        <w:rPr>
          <w:rFonts w:ascii="Arial" w:hAnsi="Arial" w:cs="Arial"/>
          <w:sz w:val="24"/>
          <w:szCs w:val="24"/>
        </w:rPr>
      </w:pPr>
      <w:r w:rsidRPr="00121C95">
        <w:rPr>
          <w:rFonts w:ascii="Arial" w:hAnsi="Arial" w:cs="Arial"/>
          <w:sz w:val="24"/>
          <w:szCs w:val="24"/>
        </w:rPr>
        <w:t>Information included in the application must be relevant to the program being administered by the applicant.</w:t>
      </w:r>
    </w:p>
    <w:p w14:paraId="0044620B" w14:textId="66F824EB" w:rsidR="00AC58FE" w:rsidRPr="001D6F12" w:rsidRDefault="00AC58FE" w:rsidP="00F978E3">
      <w:pPr>
        <w:pStyle w:val="ListParagraph"/>
        <w:numPr>
          <w:ilvl w:val="0"/>
          <w:numId w:val="25"/>
        </w:numPr>
        <w:spacing w:line="240" w:lineRule="auto"/>
        <w:ind w:left="1080"/>
        <w:rPr>
          <w:rFonts w:ascii="Arial" w:hAnsi="Arial" w:cs="Arial"/>
          <w:sz w:val="24"/>
          <w:szCs w:val="24"/>
        </w:rPr>
      </w:pPr>
      <w:r w:rsidRPr="00121C95">
        <w:rPr>
          <w:rFonts w:ascii="Arial" w:hAnsi="Arial" w:cs="Arial"/>
          <w:sz w:val="24"/>
          <w:szCs w:val="24"/>
        </w:rPr>
        <w:t>Applicants are welcome to use responses developed or in development for their UPK Planning and Implementation Template to answer the questions raised in the narrative section. The template can be found on the UPK and TK web</w:t>
      </w:r>
      <w:r w:rsidR="00C86B58">
        <w:rPr>
          <w:rFonts w:ascii="Arial" w:hAnsi="Arial" w:cs="Arial"/>
          <w:sz w:val="24"/>
          <w:szCs w:val="24"/>
        </w:rPr>
        <w:t xml:space="preserve"> </w:t>
      </w:r>
      <w:r w:rsidRPr="00121C95">
        <w:rPr>
          <w:rFonts w:ascii="Arial" w:hAnsi="Arial" w:cs="Arial"/>
          <w:sz w:val="24"/>
          <w:szCs w:val="24"/>
        </w:rPr>
        <w:t>page at:</w:t>
      </w:r>
      <w:r w:rsidR="00D0327E" w:rsidRPr="00D0327E">
        <w:t xml:space="preserve"> </w:t>
      </w:r>
      <w:hyperlink r:id="rId26" w:tooltip="CDE UPK and TK webpage" w:history="1">
        <w:r w:rsidR="00D0327E" w:rsidRPr="00782429">
          <w:rPr>
            <w:rStyle w:val="Hyperlink"/>
            <w:rFonts w:ascii="Arial" w:hAnsi="Arial" w:cs="Arial"/>
            <w:sz w:val="24"/>
            <w:szCs w:val="24"/>
          </w:rPr>
          <w:t>https://www.cde.ca.gov/ci/gs/em/index.asp</w:t>
        </w:r>
      </w:hyperlink>
      <w:r w:rsidR="00D0327E">
        <w:rPr>
          <w:rFonts w:ascii="Arial" w:hAnsi="Arial" w:cs="Arial"/>
          <w:sz w:val="24"/>
          <w:szCs w:val="24"/>
        </w:rPr>
        <w:t>.</w:t>
      </w:r>
    </w:p>
    <w:p w14:paraId="5A71F891" w14:textId="77777777" w:rsidR="00AC58FE" w:rsidRPr="001D6F12" w:rsidRDefault="00AC58FE" w:rsidP="00F978E3">
      <w:pPr>
        <w:pStyle w:val="ListParagraph"/>
        <w:numPr>
          <w:ilvl w:val="0"/>
          <w:numId w:val="25"/>
        </w:numPr>
        <w:spacing w:line="240" w:lineRule="auto"/>
        <w:ind w:left="1080"/>
        <w:rPr>
          <w:rFonts w:ascii="Arial" w:hAnsi="Arial" w:cs="Arial"/>
          <w:sz w:val="24"/>
          <w:szCs w:val="24"/>
        </w:rPr>
      </w:pPr>
      <w:r w:rsidRPr="00121C95">
        <w:rPr>
          <w:rFonts w:ascii="Arial" w:hAnsi="Arial" w:cs="Arial"/>
          <w:sz w:val="24"/>
          <w:szCs w:val="24"/>
        </w:rPr>
        <w:t>Inclusion of false or misleading information is a cause for disqualification.</w:t>
      </w:r>
    </w:p>
    <w:p w14:paraId="6159B1D6" w14:textId="00CFC496" w:rsidR="00AC58FE" w:rsidRPr="00121C95" w:rsidRDefault="00AC58FE" w:rsidP="00F978E3">
      <w:pPr>
        <w:pStyle w:val="ListParagraph"/>
        <w:numPr>
          <w:ilvl w:val="0"/>
          <w:numId w:val="25"/>
        </w:numPr>
        <w:spacing w:after="240" w:line="240" w:lineRule="auto"/>
        <w:ind w:left="1080"/>
        <w:rPr>
          <w:rFonts w:ascii="Arial" w:hAnsi="Arial" w:cs="Arial"/>
          <w:sz w:val="24"/>
          <w:szCs w:val="24"/>
        </w:rPr>
      </w:pPr>
      <w:r w:rsidRPr="00121C95">
        <w:rPr>
          <w:rFonts w:ascii="Arial" w:hAnsi="Arial" w:cs="Arial"/>
          <w:sz w:val="24"/>
          <w:szCs w:val="24"/>
        </w:rPr>
        <w:t xml:space="preserve">An application that is plagiarized in any part or form from another agency’s EETD </w:t>
      </w:r>
      <w:r w:rsidR="00D0327E">
        <w:rPr>
          <w:rFonts w:ascii="Arial" w:hAnsi="Arial" w:cs="Arial"/>
          <w:sz w:val="24"/>
          <w:szCs w:val="24"/>
        </w:rPr>
        <w:t>G</w:t>
      </w:r>
      <w:r w:rsidRPr="00121C95">
        <w:rPr>
          <w:rFonts w:ascii="Arial" w:hAnsi="Arial" w:cs="Arial"/>
          <w:sz w:val="24"/>
          <w:szCs w:val="24"/>
        </w:rPr>
        <w:t>rant application will automatically be rejected.</w:t>
      </w:r>
    </w:p>
    <w:p w14:paraId="49083AD4" w14:textId="77777777" w:rsidR="00AC58FE" w:rsidRPr="00402BE4" w:rsidRDefault="00AC58FE" w:rsidP="00D376B2">
      <w:pPr>
        <w:spacing w:after="240" w:line="240" w:lineRule="auto"/>
        <w:ind w:left="360"/>
        <w:rPr>
          <w:rFonts w:ascii="Arial" w:hAnsi="Arial" w:cs="Arial"/>
          <w:b/>
          <w:sz w:val="24"/>
          <w:szCs w:val="24"/>
        </w:rPr>
      </w:pPr>
      <w:r w:rsidRPr="00402BE4">
        <w:rPr>
          <w:rFonts w:ascii="Arial" w:hAnsi="Arial" w:cs="Arial"/>
          <w:b/>
          <w:sz w:val="24"/>
          <w:szCs w:val="24"/>
        </w:rPr>
        <w:t>Workforce Increases – Worth up to 70 Points</w:t>
      </w:r>
    </w:p>
    <w:p w14:paraId="5BC5B9EB" w14:textId="23129D3F" w:rsidR="00AC58FE" w:rsidRPr="00121C95" w:rsidRDefault="00AC58FE" w:rsidP="003324AD">
      <w:pPr>
        <w:pStyle w:val="ListParagraph"/>
        <w:numPr>
          <w:ilvl w:val="0"/>
          <w:numId w:val="26"/>
        </w:numPr>
        <w:spacing w:after="120" w:line="240" w:lineRule="auto"/>
        <w:ind w:left="1080"/>
        <w:rPr>
          <w:rFonts w:ascii="Arial" w:hAnsi="Arial" w:cs="Arial"/>
          <w:sz w:val="24"/>
          <w:szCs w:val="24"/>
        </w:rPr>
      </w:pPr>
      <w:r w:rsidRPr="6598A4CA">
        <w:rPr>
          <w:rFonts w:ascii="Arial" w:hAnsi="Arial" w:cs="Arial"/>
          <w:sz w:val="24"/>
          <w:szCs w:val="24"/>
        </w:rPr>
        <w:t xml:space="preserve">Describe in detail the LEA or consortium’s plan to increase the number of preliminary or clear credentialed teachers who meet the requirements for teaching TK (as defined by </w:t>
      </w:r>
      <w:r w:rsidRPr="0038569B">
        <w:rPr>
          <w:rFonts w:ascii="Arial" w:hAnsi="Arial" w:cs="Arial"/>
          <w:sz w:val="24"/>
          <w:szCs w:val="24"/>
        </w:rPr>
        <w:t>subdivision (g) of Section 48000</w:t>
      </w:r>
      <w:r w:rsidR="0038569B">
        <w:rPr>
          <w:rFonts w:ascii="Arial" w:hAnsi="Arial" w:cs="Arial"/>
          <w:sz w:val="24"/>
          <w:szCs w:val="24"/>
        </w:rPr>
        <w:t xml:space="preserve"> which can be found at </w:t>
      </w:r>
      <w:hyperlink r:id="rId27" w:tooltip="California Legislative Information" w:history="1">
        <w:r w:rsidR="00F04659" w:rsidRPr="00F04659">
          <w:rPr>
            <w:rStyle w:val="Hyperlink"/>
            <w:rFonts w:ascii="Arial" w:hAnsi="Arial" w:cs="Arial"/>
            <w:sz w:val="24"/>
            <w:szCs w:val="24"/>
          </w:rPr>
          <w:t>https://leginfo.legislature.ca.gov/faces/codes_displaySection.xhtml?sectionNu</w:t>
        </w:r>
        <w:r w:rsidR="00F04659" w:rsidRPr="00F04659">
          <w:rPr>
            <w:rStyle w:val="Hyperlink"/>
            <w:rFonts w:ascii="Arial" w:hAnsi="Arial" w:cs="Arial"/>
            <w:sz w:val="24"/>
            <w:szCs w:val="24"/>
          </w:rPr>
          <w:lastRenderedPageBreak/>
          <w:t>m=8281.5.&amp;lawCode=EDC</w:t>
        </w:r>
      </w:hyperlink>
      <w:r w:rsidRPr="6598A4CA">
        <w:rPr>
          <w:rFonts w:ascii="Arial" w:hAnsi="Arial" w:cs="Arial"/>
          <w:sz w:val="24"/>
          <w:szCs w:val="24"/>
        </w:rPr>
        <w:t>)</w:t>
      </w:r>
      <w:r w:rsidR="00C075E9" w:rsidRPr="6598A4CA">
        <w:rPr>
          <w:rFonts w:ascii="Arial" w:hAnsi="Arial" w:cs="Arial"/>
          <w:sz w:val="24"/>
          <w:szCs w:val="24"/>
        </w:rPr>
        <w:t>:</w:t>
      </w:r>
      <w:r w:rsidRPr="6598A4CA">
        <w:rPr>
          <w:rFonts w:ascii="Arial" w:hAnsi="Arial" w:cs="Arial"/>
          <w:sz w:val="24"/>
          <w:szCs w:val="24"/>
        </w:rPr>
        <w:t xml:space="preserve"> </w:t>
      </w:r>
      <w:r w:rsidR="00C075E9" w:rsidRPr="6598A4CA">
        <w:rPr>
          <w:rFonts w:ascii="Arial" w:hAnsi="Arial" w:cs="Arial"/>
          <w:sz w:val="24"/>
          <w:szCs w:val="24"/>
        </w:rPr>
        <w:t>(</w:t>
      </w:r>
      <w:r w:rsidRPr="6598A4CA">
        <w:rPr>
          <w:rFonts w:ascii="Arial" w:hAnsi="Arial" w:cs="Arial"/>
          <w:sz w:val="24"/>
          <w:szCs w:val="24"/>
        </w:rPr>
        <w:t>Applicants will have a limit of 2500 characters to complete this question</w:t>
      </w:r>
      <w:r w:rsidR="00C075E9" w:rsidRPr="6598A4CA">
        <w:rPr>
          <w:rFonts w:ascii="Arial" w:hAnsi="Arial" w:cs="Arial"/>
          <w:sz w:val="24"/>
          <w:szCs w:val="24"/>
        </w:rPr>
        <w:t>)</w:t>
      </w:r>
    </w:p>
    <w:p w14:paraId="4B7A6395" w14:textId="2B7A9193" w:rsidR="00AC58FE" w:rsidRPr="00121C95" w:rsidRDefault="00AC58FE" w:rsidP="003324AD">
      <w:pPr>
        <w:pStyle w:val="ListParagraph"/>
        <w:numPr>
          <w:ilvl w:val="0"/>
          <w:numId w:val="27"/>
        </w:numPr>
        <w:spacing w:before="240" w:after="0" w:line="240" w:lineRule="auto"/>
        <w:ind w:left="1440"/>
        <w:contextualSpacing w:val="0"/>
        <w:rPr>
          <w:rFonts w:ascii="Arial" w:hAnsi="Arial" w:cs="Arial"/>
          <w:sz w:val="24"/>
          <w:szCs w:val="24"/>
        </w:rPr>
      </w:pPr>
      <w:r w:rsidRPr="00121C95">
        <w:rPr>
          <w:rFonts w:ascii="Arial" w:hAnsi="Arial" w:cs="Arial"/>
          <w:sz w:val="24"/>
          <w:szCs w:val="24"/>
        </w:rPr>
        <w:t>The need for TK teachers in the region served by the LEA or consortium</w:t>
      </w:r>
    </w:p>
    <w:p w14:paraId="314B2498" w14:textId="182F8EC5" w:rsidR="00AC58FE" w:rsidRPr="00121C95" w:rsidRDefault="00AC58FE" w:rsidP="00BF6927">
      <w:pPr>
        <w:pStyle w:val="ListParagraph"/>
        <w:numPr>
          <w:ilvl w:val="0"/>
          <w:numId w:val="27"/>
        </w:numPr>
        <w:spacing w:line="240" w:lineRule="auto"/>
        <w:ind w:left="1440"/>
        <w:rPr>
          <w:rFonts w:ascii="Arial" w:hAnsi="Arial" w:cs="Arial"/>
          <w:sz w:val="24"/>
          <w:szCs w:val="24"/>
        </w:rPr>
      </w:pPr>
      <w:r w:rsidRPr="00121C95">
        <w:rPr>
          <w:rFonts w:ascii="Arial" w:hAnsi="Arial" w:cs="Arial"/>
          <w:sz w:val="24"/>
          <w:szCs w:val="24"/>
        </w:rPr>
        <w:t xml:space="preserve">The plan for recruiting TK teachers with experience in early education settings and how the LEA or consortium is best qualified to lead this plan </w:t>
      </w:r>
    </w:p>
    <w:p w14:paraId="2AC7B06A" w14:textId="58D7B4A6" w:rsidR="00AC58FE" w:rsidRPr="00121C95" w:rsidRDefault="00AC58FE" w:rsidP="00BF6927">
      <w:pPr>
        <w:pStyle w:val="ListParagraph"/>
        <w:numPr>
          <w:ilvl w:val="0"/>
          <w:numId w:val="27"/>
        </w:numPr>
        <w:spacing w:line="240" w:lineRule="auto"/>
        <w:ind w:left="1440"/>
        <w:rPr>
          <w:rFonts w:ascii="Arial" w:hAnsi="Arial" w:cs="Arial"/>
          <w:sz w:val="24"/>
          <w:szCs w:val="24"/>
        </w:rPr>
      </w:pPr>
      <w:r w:rsidRPr="6598A4CA">
        <w:rPr>
          <w:rFonts w:ascii="Arial" w:hAnsi="Arial" w:cs="Arial"/>
          <w:sz w:val="24"/>
          <w:szCs w:val="24"/>
        </w:rPr>
        <w:t xml:space="preserve">How the LEA or consortium works with or plans to work with </w:t>
      </w:r>
      <w:r w:rsidR="00D0327E" w:rsidRPr="6598A4CA">
        <w:rPr>
          <w:rFonts w:ascii="Arial" w:hAnsi="Arial" w:cs="Arial"/>
          <w:sz w:val="24"/>
          <w:szCs w:val="24"/>
        </w:rPr>
        <w:t>i</w:t>
      </w:r>
      <w:r w:rsidRPr="6598A4CA">
        <w:rPr>
          <w:rFonts w:ascii="Arial" w:hAnsi="Arial" w:cs="Arial"/>
          <w:sz w:val="24"/>
          <w:szCs w:val="24"/>
        </w:rPr>
        <w:t xml:space="preserve">nstitutions of </w:t>
      </w:r>
      <w:r w:rsidR="00D0327E" w:rsidRPr="6598A4CA">
        <w:rPr>
          <w:rFonts w:ascii="Arial" w:hAnsi="Arial" w:cs="Arial"/>
          <w:sz w:val="24"/>
          <w:szCs w:val="24"/>
        </w:rPr>
        <w:t>h</w:t>
      </w:r>
      <w:r w:rsidRPr="6598A4CA">
        <w:rPr>
          <w:rFonts w:ascii="Arial" w:hAnsi="Arial" w:cs="Arial"/>
          <w:sz w:val="24"/>
          <w:szCs w:val="24"/>
        </w:rPr>
        <w:t xml:space="preserve">igher </w:t>
      </w:r>
      <w:r w:rsidR="00D0327E" w:rsidRPr="6598A4CA">
        <w:rPr>
          <w:rFonts w:ascii="Arial" w:hAnsi="Arial" w:cs="Arial"/>
          <w:sz w:val="24"/>
          <w:szCs w:val="24"/>
        </w:rPr>
        <w:t>e</w:t>
      </w:r>
      <w:r w:rsidRPr="6598A4CA">
        <w:rPr>
          <w:rFonts w:ascii="Arial" w:hAnsi="Arial" w:cs="Arial"/>
          <w:sz w:val="24"/>
          <w:szCs w:val="24"/>
        </w:rPr>
        <w:t>ducation (IHEs) to create or deepen partnerships to ensure a qualified and diverse UPK teacher pipeline that includes TK teachers, and why the LEA or consortium is positioned to be a leader in this partnership</w:t>
      </w:r>
    </w:p>
    <w:p w14:paraId="49C79A24" w14:textId="3DB56A5C" w:rsidR="00AC58FE" w:rsidRPr="008A6A39" w:rsidRDefault="00AC58FE" w:rsidP="00BF6927">
      <w:pPr>
        <w:pStyle w:val="ListParagraph"/>
        <w:numPr>
          <w:ilvl w:val="0"/>
          <w:numId w:val="27"/>
        </w:numPr>
        <w:spacing w:after="240" w:line="240" w:lineRule="auto"/>
        <w:ind w:left="1440"/>
        <w:contextualSpacing w:val="0"/>
        <w:rPr>
          <w:rFonts w:ascii="Arial" w:hAnsi="Arial" w:cs="Arial"/>
          <w:sz w:val="24"/>
          <w:szCs w:val="24"/>
        </w:rPr>
      </w:pPr>
      <w:r w:rsidRPr="0044775E">
        <w:rPr>
          <w:rFonts w:ascii="Arial" w:hAnsi="Arial" w:cs="Arial"/>
          <w:sz w:val="24"/>
          <w:szCs w:val="24"/>
        </w:rPr>
        <w:t xml:space="preserve">The plan to use and leverage this grant funding with other workforce funding resources, such as other grant programs the LEA is currently a part of, including but not limited to the </w:t>
      </w:r>
      <w:bookmarkStart w:id="21" w:name="_Hlk97538166"/>
      <w:r w:rsidRPr="00D0327E">
        <w:rPr>
          <w:rFonts w:ascii="Arial" w:hAnsi="Arial" w:cs="Arial"/>
          <w:sz w:val="24"/>
          <w:szCs w:val="24"/>
        </w:rPr>
        <w:t>UPK Planning and Implementation Grant apportionment</w:t>
      </w:r>
      <w:bookmarkEnd w:id="21"/>
      <w:r w:rsidRPr="0044775E">
        <w:rPr>
          <w:rFonts w:ascii="Arial" w:hAnsi="Arial" w:cs="Arial"/>
          <w:sz w:val="24"/>
          <w:szCs w:val="24"/>
        </w:rPr>
        <w:t>,</w:t>
      </w:r>
      <w:r w:rsidR="00D0327E">
        <w:rPr>
          <w:rFonts w:ascii="Arial" w:hAnsi="Arial" w:cs="Arial"/>
          <w:sz w:val="24"/>
          <w:szCs w:val="24"/>
        </w:rPr>
        <w:t xml:space="preserve"> (</w:t>
      </w:r>
      <w:hyperlink r:id="rId28" w:tooltip="CDE UPK and TK webpage" w:history="1">
        <w:r w:rsidR="00D0327E" w:rsidRPr="00782429">
          <w:rPr>
            <w:rStyle w:val="Hyperlink"/>
            <w:rFonts w:ascii="Arial" w:hAnsi="Arial" w:cs="Arial"/>
            <w:sz w:val="24"/>
            <w:szCs w:val="24"/>
          </w:rPr>
          <w:t>https://www.cde.ca.gov/ci/gs/em/</w:t>
        </w:r>
      </w:hyperlink>
      <w:r w:rsidR="00D0327E">
        <w:rPr>
          <w:rFonts w:ascii="Arial" w:hAnsi="Arial" w:cs="Arial"/>
          <w:sz w:val="24"/>
          <w:szCs w:val="24"/>
        </w:rPr>
        <w:t>)</w:t>
      </w:r>
      <w:r w:rsidRPr="0044775E">
        <w:rPr>
          <w:rFonts w:ascii="Arial" w:hAnsi="Arial" w:cs="Arial"/>
          <w:sz w:val="24"/>
          <w:szCs w:val="24"/>
        </w:rPr>
        <w:t xml:space="preserve"> or any other funding resources listed on the </w:t>
      </w:r>
      <w:r w:rsidRPr="00D0327E">
        <w:rPr>
          <w:rFonts w:ascii="Arial" w:hAnsi="Arial" w:cs="Arial"/>
          <w:i/>
          <w:sz w:val="24"/>
          <w:szCs w:val="24"/>
        </w:rPr>
        <w:t>UPK Teacher Pipeline Compendium</w:t>
      </w:r>
      <w:r w:rsidR="00D0327E">
        <w:rPr>
          <w:rFonts w:ascii="Arial" w:hAnsi="Arial" w:cs="Arial"/>
          <w:i/>
          <w:sz w:val="24"/>
          <w:szCs w:val="24"/>
        </w:rPr>
        <w:t xml:space="preserve"> </w:t>
      </w:r>
      <w:r w:rsidR="00D0327E" w:rsidRPr="00D0327E">
        <w:rPr>
          <w:rFonts w:ascii="Arial" w:hAnsi="Arial" w:cs="Arial"/>
          <w:sz w:val="24"/>
          <w:szCs w:val="24"/>
        </w:rPr>
        <w:t>(</w:t>
      </w:r>
      <w:hyperlink r:id="rId29" w:tooltip="UPK Teacher Pipeline Compendium" w:history="1">
        <w:r w:rsidR="00D0327E" w:rsidRPr="00D0327E">
          <w:rPr>
            <w:rStyle w:val="Hyperlink"/>
            <w:rFonts w:ascii="Arial" w:hAnsi="Arial" w:cs="Arial"/>
            <w:sz w:val="24"/>
            <w:szCs w:val="24"/>
          </w:rPr>
          <w:t>https://www.cde.ca.gov/ci/gs/p3/documents/upkteachercompendium.pdf</w:t>
        </w:r>
      </w:hyperlink>
      <w:r w:rsidR="00D0327E" w:rsidRPr="00D0327E">
        <w:rPr>
          <w:rFonts w:ascii="Arial" w:hAnsi="Arial" w:cs="Arial"/>
          <w:sz w:val="24"/>
          <w:szCs w:val="24"/>
        </w:rPr>
        <w:t>)</w:t>
      </w:r>
    </w:p>
    <w:p w14:paraId="0971236F" w14:textId="73BE2A48" w:rsidR="00AC58FE" w:rsidRPr="002A47FB" w:rsidRDefault="00AC58FE" w:rsidP="00DA0F9D">
      <w:pPr>
        <w:pStyle w:val="ListParagraph"/>
        <w:numPr>
          <w:ilvl w:val="0"/>
          <w:numId w:val="26"/>
        </w:numPr>
        <w:spacing w:before="240" w:line="240" w:lineRule="auto"/>
        <w:ind w:left="1152"/>
        <w:rPr>
          <w:rFonts w:ascii="Arial" w:hAnsi="Arial" w:cs="Arial"/>
          <w:sz w:val="24"/>
          <w:szCs w:val="24"/>
        </w:rPr>
      </w:pPr>
      <w:r w:rsidRPr="002A47FB">
        <w:rPr>
          <w:rFonts w:ascii="Arial" w:hAnsi="Arial" w:cs="Arial"/>
          <w:sz w:val="24"/>
          <w:szCs w:val="24"/>
        </w:rPr>
        <w:t>Describe in detail the LEA or consortium’s plan to increase the number of highly-qualified teachers to teach in a CSPP</w:t>
      </w:r>
      <w:r w:rsidR="00C075E9">
        <w:rPr>
          <w:rFonts w:ascii="Arial" w:hAnsi="Arial" w:cs="Arial"/>
          <w:sz w:val="24"/>
          <w:szCs w:val="24"/>
        </w:rPr>
        <w:t>:</w:t>
      </w:r>
      <w:r w:rsidRPr="002A47FB">
        <w:rPr>
          <w:rFonts w:ascii="Arial" w:hAnsi="Arial" w:cs="Arial"/>
          <w:sz w:val="24"/>
          <w:szCs w:val="24"/>
        </w:rPr>
        <w:t xml:space="preserve"> </w:t>
      </w:r>
      <w:r w:rsidR="00C075E9">
        <w:rPr>
          <w:rFonts w:ascii="Arial" w:hAnsi="Arial" w:cs="Arial"/>
          <w:sz w:val="24"/>
          <w:szCs w:val="24"/>
        </w:rPr>
        <w:t>(</w:t>
      </w:r>
      <w:r w:rsidRPr="002A47FB">
        <w:rPr>
          <w:rFonts w:ascii="Arial" w:hAnsi="Arial" w:cs="Arial"/>
          <w:sz w:val="24"/>
          <w:szCs w:val="24"/>
        </w:rPr>
        <w:t>Applicants will have a limit of 2500 characters to complete this question</w:t>
      </w:r>
      <w:r w:rsidR="00C075E9">
        <w:rPr>
          <w:rFonts w:ascii="Arial" w:hAnsi="Arial" w:cs="Arial"/>
          <w:sz w:val="24"/>
          <w:szCs w:val="24"/>
        </w:rPr>
        <w:t>)</w:t>
      </w:r>
    </w:p>
    <w:p w14:paraId="54691052" w14:textId="6168EFCF" w:rsidR="00AC58FE" w:rsidRPr="002A47FB" w:rsidRDefault="00AC58FE" w:rsidP="00DA0F9D">
      <w:pPr>
        <w:pStyle w:val="ListParagraph"/>
        <w:numPr>
          <w:ilvl w:val="0"/>
          <w:numId w:val="28"/>
        </w:numPr>
        <w:spacing w:line="240" w:lineRule="auto"/>
        <w:ind w:left="1440"/>
        <w:rPr>
          <w:rFonts w:ascii="Arial" w:hAnsi="Arial" w:cs="Arial"/>
          <w:sz w:val="24"/>
          <w:szCs w:val="24"/>
        </w:rPr>
      </w:pPr>
      <w:r w:rsidRPr="002A47FB">
        <w:rPr>
          <w:rFonts w:ascii="Arial" w:hAnsi="Arial" w:cs="Arial"/>
          <w:sz w:val="24"/>
          <w:szCs w:val="24"/>
        </w:rPr>
        <w:t xml:space="preserve">The need for preschool </w:t>
      </w:r>
      <w:r w:rsidR="007A5287">
        <w:rPr>
          <w:rFonts w:ascii="Arial" w:hAnsi="Arial" w:cs="Arial"/>
          <w:sz w:val="24"/>
          <w:szCs w:val="24"/>
        </w:rPr>
        <w:t xml:space="preserve">teachers </w:t>
      </w:r>
      <w:r w:rsidRPr="002A47FB">
        <w:rPr>
          <w:rFonts w:ascii="Arial" w:hAnsi="Arial" w:cs="Arial"/>
          <w:sz w:val="24"/>
          <w:szCs w:val="24"/>
        </w:rPr>
        <w:t>in the region served by the LEA or consortium</w:t>
      </w:r>
    </w:p>
    <w:p w14:paraId="5DA40011" w14:textId="11C4C885" w:rsidR="00AC58FE" w:rsidRPr="002A47FB" w:rsidRDefault="00AC58FE" w:rsidP="00DA0F9D">
      <w:pPr>
        <w:pStyle w:val="ListParagraph"/>
        <w:numPr>
          <w:ilvl w:val="0"/>
          <w:numId w:val="28"/>
        </w:numPr>
        <w:spacing w:line="240" w:lineRule="auto"/>
        <w:ind w:left="1440"/>
        <w:rPr>
          <w:rFonts w:ascii="Arial" w:hAnsi="Arial" w:cs="Arial"/>
          <w:sz w:val="24"/>
          <w:szCs w:val="24"/>
        </w:rPr>
      </w:pPr>
      <w:r w:rsidRPr="002A47FB">
        <w:rPr>
          <w:rFonts w:ascii="Arial" w:hAnsi="Arial" w:cs="Arial"/>
          <w:sz w:val="24"/>
          <w:szCs w:val="24"/>
        </w:rPr>
        <w:t>The plan for recruiting new CSPP teachers with experience in early education settings and how the LEA or consortium is best situated to lead this plan</w:t>
      </w:r>
    </w:p>
    <w:p w14:paraId="77A363B0" w14:textId="454D5482" w:rsidR="00AC58FE" w:rsidRPr="002A47FB" w:rsidRDefault="00AC58FE" w:rsidP="00DA0F9D">
      <w:pPr>
        <w:pStyle w:val="ListParagraph"/>
        <w:numPr>
          <w:ilvl w:val="0"/>
          <w:numId w:val="28"/>
        </w:numPr>
        <w:spacing w:line="240" w:lineRule="auto"/>
        <w:ind w:left="1440"/>
        <w:rPr>
          <w:rFonts w:ascii="Arial" w:hAnsi="Arial" w:cs="Arial"/>
          <w:sz w:val="24"/>
          <w:szCs w:val="24"/>
        </w:rPr>
      </w:pPr>
      <w:r w:rsidRPr="002A47FB">
        <w:rPr>
          <w:rFonts w:ascii="Arial" w:hAnsi="Arial" w:cs="Arial"/>
          <w:sz w:val="24"/>
          <w:szCs w:val="24"/>
        </w:rPr>
        <w:t>How the LEA or consortium works with or plans to work with IHEs to create partnerships to ensure a qualified and diverse UPK teacher pipeline that includes CSPP teachers, and why the LEA or consortium is positioned to be a leader in this partnership</w:t>
      </w:r>
    </w:p>
    <w:p w14:paraId="208C0D31" w14:textId="42AFCFED" w:rsidR="00D0327E" w:rsidRPr="008A6A39" w:rsidRDefault="00D0327E" w:rsidP="00D0327E">
      <w:pPr>
        <w:pStyle w:val="ListParagraph"/>
        <w:numPr>
          <w:ilvl w:val="0"/>
          <w:numId w:val="28"/>
        </w:numPr>
        <w:spacing w:after="240" w:line="240" w:lineRule="auto"/>
        <w:ind w:left="1440"/>
        <w:contextualSpacing w:val="0"/>
        <w:rPr>
          <w:rFonts w:ascii="Arial" w:hAnsi="Arial" w:cs="Arial"/>
          <w:sz w:val="24"/>
          <w:szCs w:val="24"/>
        </w:rPr>
      </w:pPr>
      <w:r w:rsidRPr="0044775E">
        <w:rPr>
          <w:rFonts w:ascii="Arial" w:hAnsi="Arial" w:cs="Arial"/>
          <w:sz w:val="24"/>
          <w:szCs w:val="24"/>
        </w:rPr>
        <w:t xml:space="preserve">The plan to use and leverage this grant funding with other workforce funding resources, such as other grant programs the LEA is currently a part of, including but not limited to the </w:t>
      </w:r>
      <w:r w:rsidRPr="00D0327E">
        <w:rPr>
          <w:rFonts w:ascii="Arial" w:hAnsi="Arial" w:cs="Arial"/>
          <w:sz w:val="24"/>
          <w:szCs w:val="24"/>
        </w:rPr>
        <w:t>UPK Planning and Implementation Grant apportionment</w:t>
      </w:r>
      <w:r w:rsidRPr="0044775E">
        <w:rPr>
          <w:rFonts w:ascii="Arial" w:hAnsi="Arial" w:cs="Arial"/>
          <w:sz w:val="24"/>
          <w:szCs w:val="24"/>
        </w:rPr>
        <w:t>,</w:t>
      </w:r>
      <w:r>
        <w:rPr>
          <w:rFonts w:ascii="Arial" w:hAnsi="Arial" w:cs="Arial"/>
          <w:sz w:val="24"/>
          <w:szCs w:val="24"/>
        </w:rPr>
        <w:t xml:space="preserve"> (</w:t>
      </w:r>
      <w:hyperlink r:id="rId30" w:tooltip="CDE UPK and TK webpage" w:history="1">
        <w:r w:rsidRPr="00782429">
          <w:rPr>
            <w:rStyle w:val="Hyperlink"/>
            <w:rFonts w:ascii="Arial" w:hAnsi="Arial" w:cs="Arial"/>
            <w:sz w:val="24"/>
            <w:szCs w:val="24"/>
          </w:rPr>
          <w:t>https://www.cde.ca.gov/ci/gs/em/</w:t>
        </w:r>
      </w:hyperlink>
      <w:r>
        <w:rPr>
          <w:rFonts w:ascii="Arial" w:hAnsi="Arial" w:cs="Arial"/>
          <w:sz w:val="24"/>
          <w:szCs w:val="24"/>
        </w:rPr>
        <w:t>)</w:t>
      </w:r>
      <w:r w:rsidRPr="0044775E">
        <w:rPr>
          <w:rFonts w:ascii="Arial" w:hAnsi="Arial" w:cs="Arial"/>
          <w:sz w:val="24"/>
          <w:szCs w:val="24"/>
        </w:rPr>
        <w:t xml:space="preserve"> or any other funding resources listed on the </w:t>
      </w:r>
      <w:r w:rsidRPr="00D0327E">
        <w:rPr>
          <w:rFonts w:ascii="Arial" w:hAnsi="Arial" w:cs="Arial"/>
          <w:i/>
          <w:sz w:val="24"/>
          <w:szCs w:val="24"/>
        </w:rPr>
        <w:t>UPK Teacher Pipeline Compendium</w:t>
      </w:r>
      <w:r>
        <w:rPr>
          <w:rFonts w:ascii="Arial" w:hAnsi="Arial" w:cs="Arial"/>
          <w:i/>
          <w:sz w:val="24"/>
          <w:szCs w:val="24"/>
        </w:rPr>
        <w:t xml:space="preserve"> </w:t>
      </w:r>
      <w:r w:rsidRPr="00D0327E">
        <w:rPr>
          <w:rFonts w:ascii="Arial" w:hAnsi="Arial" w:cs="Arial"/>
          <w:sz w:val="24"/>
          <w:szCs w:val="24"/>
        </w:rPr>
        <w:t>(</w:t>
      </w:r>
      <w:hyperlink r:id="rId31" w:tooltip="UPK Teacher Pipeline Compendium" w:history="1">
        <w:r w:rsidRPr="00D0327E">
          <w:rPr>
            <w:rStyle w:val="Hyperlink"/>
            <w:rFonts w:ascii="Arial" w:hAnsi="Arial" w:cs="Arial"/>
            <w:sz w:val="24"/>
            <w:szCs w:val="24"/>
          </w:rPr>
          <w:t>https://www.cde.ca.gov/ci/gs/p3/documents/upkteachercompendium.pdf</w:t>
        </w:r>
      </w:hyperlink>
      <w:r w:rsidRPr="00D0327E">
        <w:rPr>
          <w:rFonts w:ascii="Arial" w:hAnsi="Arial" w:cs="Arial"/>
          <w:sz w:val="24"/>
          <w:szCs w:val="24"/>
        </w:rPr>
        <w:t>)</w:t>
      </w:r>
    </w:p>
    <w:p w14:paraId="3DE5C77B" w14:textId="77777777" w:rsidR="00AC58FE" w:rsidRPr="00402BE4" w:rsidRDefault="00AC58FE" w:rsidP="001A5BEA">
      <w:pPr>
        <w:spacing w:after="240" w:line="240" w:lineRule="auto"/>
        <w:ind w:left="360"/>
        <w:rPr>
          <w:rFonts w:ascii="Arial" w:hAnsi="Arial" w:cs="Arial"/>
          <w:b/>
          <w:sz w:val="24"/>
          <w:szCs w:val="24"/>
        </w:rPr>
      </w:pPr>
      <w:r w:rsidRPr="00402BE4">
        <w:rPr>
          <w:rFonts w:ascii="Arial" w:hAnsi="Arial" w:cs="Arial"/>
          <w:b/>
          <w:sz w:val="24"/>
          <w:szCs w:val="24"/>
        </w:rPr>
        <w:t>Professional Development – Worth up to 60 points</w:t>
      </w:r>
    </w:p>
    <w:p w14:paraId="33228344" w14:textId="419C2454" w:rsidR="00AC58FE" w:rsidRPr="00C71749" w:rsidRDefault="00AC58FE" w:rsidP="001A5BEA">
      <w:pPr>
        <w:pStyle w:val="ListParagraph"/>
        <w:numPr>
          <w:ilvl w:val="0"/>
          <w:numId w:val="26"/>
        </w:numPr>
        <w:spacing w:line="240" w:lineRule="auto"/>
        <w:ind w:left="1080"/>
        <w:rPr>
          <w:rFonts w:ascii="Arial" w:hAnsi="Arial" w:cs="Arial"/>
          <w:sz w:val="24"/>
          <w:szCs w:val="24"/>
        </w:rPr>
      </w:pPr>
      <w:r w:rsidRPr="00C71749">
        <w:rPr>
          <w:rFonts w:ascii="Arial" w:hAnsi="Arial" w:cs="Arial"/>
          <w:sz w:val="24"/>
          <w:szCs w:val="24"/>
        </w:rPr>
        <w:t>Describe in detail the LEA or consortium’s plan to increase the following competencies for CSPP, TK, and K teachers in the following areas</w:t>
      </w:r>
      <w:r w:rsidR="00EF441F">
        <w:rPr>
          <w:rFonts w:ascii="Arial" w:hAnsi="Arial" w:cs="Arial"/>
          <w:sz w:val="24"/>
          <w:szCs w:val="24"/>
        </w:rPr>
        <w:t>:</w:t>
      </w:r>
      <w:r w:rsidR="00860C63">
        <w:rPr>
          <w:rFonts w:ascii="Arial" w:hAnsi="Arial" w:cs="Arial"/>
          <w:sz w:val="24"/>
          <w:szCs w:val="24"/>
        </w:rPr>
        <w:t xml:space="preserve"> </w:t>
      </w:r>
      <w:r w:rsidR="00EF441F">
        <w:rPr>
          <w:rFonts w:ascii="Arial" w:hAnsi="Arial" w:cs="Arial"/>
          <w:sz w:val="24"/>
          <w:szCs w:val="24"/>
        </w:rPr>
        <w:t>(</w:t>
      </w:r>
      <w:r w:rsidRPr="00C71749">
        <w:rPr>
          <w:rFonts w:ascii="Arial" w:hAnsi="Arial" w:cs="Arial"/>
          <w:sz w:val="24"/>
          <w:szCs w:val="24"/>
        </w:rPr>
        <w:t>Applicants will have a limit of 2500 characters to complete this question</w:t>
      </w:r>
      <w:r w:rsidR="00EF441F">
        <w:rPr>
          <w:rFonts w:ascii="Arial" w:hAnsi="Arial" w:cs="Arial"/>
          <w:sz w:val="24"/>
          <w:szCs w:val="24"/>
        </w:rPr>
        <w:t>)</w:t>
      </w:r>
    </w:p>
    <w:p w14:paraId="4E12896A" w14:textId="6DC8829F" w:rsidR="00AC58FE" w:rsidRPr="00C71749" w:rsidRDefault="00AC58FE" w:rsidP="001A5BEA">
      <w:pPr>
        <w:pStyle w:val="ListParagraph"/>
        <w:numPr>
          <w:ilvl w:val="0"/>
          <w:numId w:val="29"/>
        </w:numPr>
        <w:spacing w:before="240" w:after="0" w:line="240" w:lineRule="auto"/>
        <w:ind w:left="1440"/>
        <w:contextualSpacing w:val="0"/>
        <w:rPr>
          <w:rFonts w:ascii="Arial" w:hAnsi="Arial" w:cs="Arial"/>
          <w:sz w:val="24"/>
          <w:szCs w:val="24"/>
        </w:rPr>
      </w:pPr>
      <w:r w:rsidRPr="00C71749">
        <w:rPr>
          <w:rFonts w:ascii="Arial" w:hAnsi="Arial" w:cs="Arial"/>
          <w:sz w:val="24"/>
          <w:szCs w:val="24"/>
        </w:rPr>
        <w:t>Providing instruction in inclusive classrooms</w:t>
      </w:r>
    </w:p>
    <w:p w14:paraId="382E8CD0" w14:textId="40481190" w:rsidR="00AC58FE" w:rsidRPr="00C71749" w:rsidRDefault="00AC58FE" w:rsidP="001A5BEA">
      <w:pPr>
        <w:pStyle w:val="ListParagraph"/>
        <w:numPr>
          <w:ilvl w:val="0"/>
          <w:numId w:val="29"/>
        </w:numPr>
        <w:spacing w:line="240" w:lineRule="auto"/>
        <w:ind w:left="1440"/>
        <w:rPr>
          <w:rFonts w:ascii="Arial" w:hAnsi="Arial" w:cs="Arial"/>
          <w:sz w:val="24"/>
          <w:szCs w:val="24"/>
        </w:rPr>
      </w:pPr>
      <w:r w:rsidRPr="00C71749">
        <w:rPr>
          <w:rFonts w:ascii="Arial" w:hAnsi="Arial" w:cs="Arial"/>
          <w:sz w:val="24"/>
          <w:szCs w:val="24"/>
        </w:rPr>
        <w:t>Providing culturally responsive instruction</w:t>
      </w:r>
    </w:p>
    <w:p w14:paraId="6CDCD137" w14:textId="41E37058" w:rsidR="00AC58FE" w:rsidRPr="00C71749" w:rsidRDefault="00AC58FE" w:rsidP="001A5BEA">
      <w:pPr>
        <w:pStyle w:val="ListParagraph"/>
        <w:numPr>
          <w:ilvl w:val="0"/>
          <w:numId w:val="29"/>
        </w:numPr>
        <w:spacing w:line="240" w:lineRule="auto"/>
        <w:ind w:left="1440"/>
        <w:rPr>
          <w:rFonts w:ascii="Arial" w:hAnsi="Arial" w:cs="Arial"/>
          <w:sz w:val="24"/>
          <w:szCs w:val="24"/>
        </w:rPr>
      </w:pPr>
      <w:r w:rsidRPr="00C71749">
        <w:rPr>
          <w:rFonts w:ascii="Arial" w:hAnsi="Arial" w:cs="Arial"/>
          <w:sz w:val="24"/>
          <w:szCs w:val="24"/>
        </w:rPr>
        <w:t xml:space="preserve">Providing support for </w:t>
      </w:r>
      <w:r w:rsidR="009C6E9A">
        <w:rPr>
          <w:rFonts w:ascii="Arial" w:hAnsi="Arial" w:cs="Arial"/>
          <w:sz w:val="24"/>
          <w:szCs w:val="24"/>
        </w:rPr>
        <w:t>d</w:t>
      </w:r>
      <w:r w:rsidRPr="00C71749">
        <w:rPr>
          <w:rFonts w:ascii="Arial" w:hAnsi="Arial" w:cs="Arial"/>
          <w:sz w:val="24"/>
          <w:szCs w:val="24"/>
        </w:rPr>
        <w:t xml:space="preserve">ual </w:t>
      </w:r>
      <w:r w:rsidR="009C6E9A">
        <w:rPr>
          <w:rFonts w:ascii="Arial" w:hAnsi="Arial" w:cs="Arial"/>
          <w:sz w:val="24"/>
          <w:szCs w:val="24"/>
        </w:rPr>
        <w:t>l</w:t>
      </w:r>
      <w:r w:rsidRPr="00C71749">
        <w:rPr>
          <w:rFonts w:ascii="Arial" w:hAnsi="Arial" w:cs="Arial"/>
          <w:sz w:val="24"/>
          <w:szCs w:val="24"/>
        </w:rPr>
        <w:t xml:space="preserve">anguage </w:t>
      </w:r>
      <w:r w:rsidR="0030605A">
        <w:rPr>
          <w:rFonts w:ascii="Arial" w:hAnsi="Arial" w:cs="Arial"/>
          <w:sz w:val="24"/>
          <w:szCs w:val="24"/>
        </w:rPr>
        <w:t xml:space="preserve">or multilingual </w:t>
      </w:r>
      <w:r w:rsidR="009C6E9A">
        <w:rPr>
          <w:rFonts w:ascii="Arial" w:hAnsi="Arial" w:cs="Arial"/>
          <w:sz w:val="24"/>
          <w:szCs w:val="24"/>
        </w:rPr>
        <w:t>l</w:t>
      </w:r>
      <w:r w:rsidRPr="00C71749">
        <w:rPr>
          <w:rFonts w:ascii="Arial" w:hAnsi="Arial" w:cs="Arial"/>
          <w:sz w:val="24"/>
          <w:szCs w:val="24"/>
        </w:rPr>
        <w:t>earners</w:t>
      </w:r>
    </w:p>
    <w:p w14:paraId="6E531A06" w14:textId="3D68C427" w:rsidR="00AC58FE" w:rsidRPr="00C71749" w:rsidRDefault="00AC58FE" w:rsidP="001A5BEA">
      <w:pPr>
        <w:pStyle w:val="ListParagraph"/>
        <w:numPr>
          <w:ilvl w:val="0"/>
          <w:numId w:val="29"/>
        </w:numPr>
        <w:spacing w:line="240" w:lineRule="auto"/>
        <w:ind w:left="1440"/>
        <w:rPr>
          <w:rFonts w:ascii="Arial" w:hAnsi="Arial" w:cs="Arial"/>
          <w:sz w:val="24"/>
          <w:szCs w:val="24"/>
        </w:rPr>
      </w:pPr>
      <w:r w:rsidRPr="00C71749">
        <w:rPr>
          <w:rFonts w:ascii="Arial" w:hAnsi="Arial" w:cs="Arial"/>
          <w:sz w:val="24"/>
          <w:szCs w:val="24"/>
        </w:rPr>
        <w:t>Providing enhanced social-emotional learning</w:t>
      </w:r>
    </w:p>
    <w:p w14:paraId="051A3984" w14:textId="3D3BDADC" w:rsidR="00AC58FE" w:rsidRPr="00C71749" w:rsidRDefault="00AC58FE" w:rsidP="001A5BEA">
      <w:pPr>
        <w:pStyle w:val="ListParagraph"/>
        <w:numPr>
          <w:ilvl w:val="0"/>
          <w:numId w:val="29"/>
        </w:numPr>
        <w:spacing w:line="240" w:lineRule="auto"/>
        <w:ind w:left="1440"/>
        <w:rPr>
          <w:rFonts w:ascii="Arial" w:hAnsi="Arial" w:cs="Arial"/>
          <w:sz w:val="24"/>
          <w:szCs w:val="24"/>
        </w:rPr>
      </w:pPr>
      <w:r w:rsidRPr="00C71749">
        <w:rPr>
          <w:rFonts w:ascii="Arial" w:hAnsi="Arial" w:cs="Arial"/>
          <w:sz w:val="24"/>
          <w:szCs w:val="24"/>
        </w:rPr>
        <w:t>Implementing trauma or healing-informed and restorative practices</w:t>
      </w:r>
    </w:p>
    <w:p w14:paraId="5A1D2EA1" w14:textId="24467590" w:rsidR="00AC58FE" w:rsidRPr="004F67E5" w:rsidRDefault="00AC58FE" w:rsidP="001A5BEA">
      <w:pPr>
        <w:pStyle w:val="ListParagraph"/>
        <w:numPr>
          <w:ilvl w:val="0"/>
          <w:numId w:val="29"/>
        </w:numPr>
        <w:spacing w:after="240" w:line="240" w:lineRule="auto"/>
        <w:ind w:left="1440"/>
        <w:contextualSpacing w:val="0"/>
        <w:rPr>
          <w:rFonts w:ascii="Arial" w:hAnsi="Arial" w:cs="Arial"/>
          <w:sz w:val="24"/>
          <w:szCs w:val="24"/>
        </w:rPr>
      </w:pPr>
      <w:r w:rsidRPr="00C71749">
        <w:rPr>
          <w:rFonts w:ascii="Arial" w:hAnsi="Arial" w:cs="Arial"/>
          <w:sz w:val="24"/>
          <w:szCs w:val="24"/>
        </w:rPr>
        <w:t>Mitigating implicit biases to eliminate exclusionary discipline</w:t>
      </w:r>
    </w:p>
    <w:p w14:paraId="2C92C0BD" w14:textId="27D68845" w:rsidR="00AC58FE" w:rsidRPr="00C71749" w:rsidRDefault="00AC58FE" w:rsidP="00F96B35">
      <w:pPr>
        <w:pStyle w:val="ListParagraph"/>
        <w:numPr>
          <w:ilvl w:val="0"/>
          <w:numId w:val="26"/>
        </w:numPr>
        <w:spacing w:line="240" w:lineRule="auto"/>
        <w:ind w:left="1080"/>
        <w:rPr>
          <w:rFonts w:ascii="Arial" w:hAnsi="Arial" w:cs="Arial"/>
          <w:sz w:val="24"/>
          <w:szCs w:val="24"/>
        </w:rPr>
      </w:pPr>
      <w:r w:rsidRPr="00C71749">
        <w:rPr>
          <w:rFonts w:ascii="Arial" w:hAnsi="Arial" w:cs="Arial"/>
          <w:sz w:val="24"/>
          <w:szCs w:val="24"/>
        </w:rPr>
        <w:lastRenderedPageBreak/>
        <w:t>Describe in detail the LEA or consortium's needs and plans for each of the following items</w:t>
      </w:r>
      <w:r w:rsidR="00EF441F">
        <w:rPr>
          <w:rFonts w:ascii="Arial" w:hAnsi="Arial" w:cs="Arial"/>
          <w:sz w:val="24"/>
          <w:szCs w:val="24"/>
        </w:rPr>
        <w:t>:</w:t>
      </w:r>
      <w:r w:rsidRPr="00C71749">
        <w:rPr>
          <w:rFonts w:ascii="Arial" w:hAnsi="Arial" w:cs="Arial"/>
          <w:sz w:val="24"/>
          <w:szCs w:val="24"/>
        </w:rPr>
        <w:t xml:space="preserve"> </w:t>
      </w:r>
      <w:r w:rsidR="00EF441F">
        <w:rPr>
          <w:rFonts w:ascii="Arial" w:hAnsi="Arial" w:cs="Arial"/>
          <w:sz w:val="24"/>
          <w:szCs w:val="24"/>
        </w:rPr>
        <w:t>(</w:t>
      </w:r>
      <w:r w:rsidRPr="00C71749">
        <w:rPr>
          <w:rFonts w:ascii="Arial" w:hAnsi="Arial" w:cs="Arial"/>
          <w:sz w:val="24"/>
          <w:szCs w:val="24"/>
        </w:rPr>
        <w:t>Applicants will have a limit of 2500 characters to complete this question</w:t>
      </w:r>
      <w:r w:rsidR="00EF441F">
        <w:rPr>
          <w:rFonts w:ascii="Arial" w:hAnsi="Arial" w:cs="Arial"/>
          <w:sz w:val="24"/>
          <w:szCs w:val="24"/>
        </w:rPr>
        <w:t>)</w:t>
      </w:r>
    </w:p>
    <w:p w14:paraId="14F8DBDE" w14:textId="6D730FFB" w:rsidR="00AC58FE" w:rsidRPr="00CD2C0E" w:rsidRDefault="00AC58FE" w:rsidP="00F96B35">
      <w:pPr>
        <w:pStyle w:val="ListParagraph"/>
        <w:numPr>
          <w:ilvl w:val="0"/>
          <w:numId w:val="30"/>
        </w:numPr>
        <w:spacing w:before="240" w:after="0" w:line="240" w:lineRule="auto"/>
        <w:ind w:left="1440"/>
        <w:contextualSpacing w:val="0"/>
        <w:rPr>
          <w:rFonts w:ascii="Arial" w:hAnsi="Arial" w:cs="Arial"/>
          <w:sz w:val="24"/>
          <w:szCs w:val="24"/>
        </w:rPr>
      </w:pPr>
      <w:r w:rsidRPr="00CD2C0E">
        <w:rPr>
          <w:rFonts w:ascii="Arial" w:hAnsi="Arial" w:cs="Arial"/>
          <w:sz w:val="24"/>
          <w:szCs w:val="24"/>
        </w:rPr>
        <w:t>The need for CSPP, TK, or K professional development in the region served by the LEA or consortium</w:t>
      </w:r>
    </w:p>
    <w:p w14:paraId="2A1798E2" w14:textId="5632E2E3" w:rsidR="00AC58FE" w:rsidRPr="00CD2C0E" w:rsidRDefault="00AC58FE" w:rsidP="00F96B35">
      <w:pPr>
        <w:pStyle w:val="ListParagraph"/>
        <w:numPr>
          <w:ilvl w:val="0"/>
          <w:numId w:val="30"/>
        </w:numPr>
        <w:spacing w:line="240" w:lineRule="auto"/>
        <w:ind w:left="1440"/>
        <w:rPr>
          <w:rFonts w:ascii="Arial" w:hAnsi="Arial" w:cs="Arial"/>
          <w:sz w:val="24"/>
          <w:szCs w:val="24"/>
        </w:rPr>
      </w:pPr>
      <w:r w:rsidRPr="00CD2C0E">
        <w:rPr>
          <w:rFonts w:ascii="Arial" w:hAnsi="Arial" w:cs="Arial"/>
          <w:sz w:val="24"/>
          <w:szCs w:val="24"/>
        </w:rPr>
        <w:t>The plan to integrate CSPP, TK, and K professional development opportunities and how the LEA or consortium is best situated to lead this plan</w:t>
      </w:r>
    </w:p>
    <w:p w14:paraId="6650E9A5" w14:textId="50C8ED00" w:rsidR="00AC58FE" w:rsidRPr="00CD2C0E" w:rsidRDefault="00AC58FE" w:rsidP="00F96B35">
      <w:pPr>
        <w:pStyle w:val="ListParagraph"/>
        <w:numPr>
          <w:ilvl w:val="0"/>
          <w:numId w:val="30"/>
        </w:numPr>
        <w:spacing w:line="240" w:lineRule="auto"/>
        <w:ind w:left="1440"/>
        <w:rPr>
          <w:rFonts w:ascii="Arial" w:hAnsi="Arial" w:cs="Arial"/>
          <w:sz w:val="24"/>
          <w:szCs w:val="24"/>
        </w:rPr>
      </w:pPr>
      <w:r w:rsidRPr="00CD2C0E">
        <w:rPr>
          <w:rFonts w:ascii="Arial" w:hAnsi="Arial" w:cs="Arial"/>
          <w:sz w:val="24"/>
          <w:szCs w:val="24"/>
        </w:rPr>
        <w:t>The plan to provide professional development to principals and administrators overseeing the UPK programs on the value and tenets of effective instruction for young children</w:t>
      </w:r>
    </w:p>
    <w:p w14:paraId="49204D16" w14:textId="47390A37" w:rsidR="00AC58FE" w:rsidRPr="00CD2C0E" w:rsidRDefault="00AC58FE" w:rsidP="00F96B35">
      <w:pPr>
        <w:pStyle w:val="ListParagraph"/>
        <w:numPr>
          <w:ilvl w:val="0"/>
          <w:numId w:val="30"/>
        </w:numPr>
        <w:spacing w:line="240" w:lineRule="auto"/>
        <w:ind w:left="1440"/>
        <w:rPr>
          <w:rFonts w:ascii="Arial" w:hAnsi="Arial" w:cs="Arial"/>
          <w:sz w:val="24"/>
          <w:szCs w:val="24"/>
        </w:rPr>
      </w:pPr>
      <w:r w:rsidRPr="00CD2C0E">
        <w:rPr>
          <w:rFonts w:ascii="Arial" w:hAnsi="Arial" w:cs="Arial"/>
          <w:sz w:val="24"/>
          <w:szCs w:val="24"/>
        </w:rPr>
        <w:t>The plan to partner with CBO CSPPs and Head Start programs in the LEA or consortium’s program area to ensure those teachers have access to professional development along with teachers employed by the LEA and how the LEA or consortium will lead this partnership</w:t>
      </w:r>
    </w:p>
    <w:p w14:paraId="773A1F47" w14:textId="67C81421" w:rsidR="00AC58FE" w:rsidRPr="00CD2C0E" w:rsidRDefault="00AC58FE" w:rsidP="00F96B35">
      <w:pPr>
        <w:pStyle w:val="ListParagraph"/>
        <w:numPr>
          <w:ilvl w:val="0"/>
          <w:numId w:val="30"/>
        </w:numPr>
        <w:spacing w:line="240" w:lineRule="auto"/>
        <w:ind w:left="1440"/>
        <w:rPr>
          <w:rFonts w:ascii="Arial" w:hAnsi="Arial" w:cs="Arial"/>
          <w:sz w:val="24"/>
          <w:szCs w:val="24"/>
        </w:rPr>
      </w:pPr>
      <w:r w:rsidRPr="00CD2C0E">
        <w:rPr>
          <w:rFonts w:ascii="Arial" w:hAnsi="Arial" w:cs="Arial"/>
          <w:sz w:val="24"/>
          <w:szCs w:val="24"/>
        </w:rPr>
        <w:t>The LEA or consortium’s ability to connect the CSPP, TK, or K program to before- and after-school programs and extended</w:t>
      </w:r>
      <w:r w:rsidR="00AF5B46">
        <w:rPr>
          <w:rFonts w:ascii="Arial" w:hAnsi="Arial" w:cs="Arial"/>
          <w:sz w:val="24"/>
          <w:szCs w:val="24"/>
        </w:rPr>
        <w:t>-</w:t>
      </w:r>
      <w:r w:rsidRPr="00CD2C0E">
        <w:rPr>
          <w:rFonts w:ascii="Arial" w:hAnsi="Arial" w:cs="Arial"/>
          <w:sz w:val="24"/>
          <w:szCs w:val="24"/>
        </w:rPr>
        <w:t>day services</w:t>
      </w:r>
    </w:p>
    <w:p w14:paraId="0BCEE247" w14:textId="1689FDC4" w:rsidR="00AC58FE" w:rsidRPr="00CD2C0E" w:rsidRDefault="00AC58FE" w:rsidP="00F96B35">
      <w:pPr>
        <w:pStyle w:val="ListParagraph"/>
        <w:numPr>
          <w:ilvl w:val="0"/>
          <w:numId w:val="30"/>
        </w:numPr>
        <w:spacing w:after="240" w:line="240" w:lineRule="auto"/>
        <w:ind w:left="1440"/>
        <w:rPr>
          <w:rFonts w:ascii="Arial" w:hAnsi="Arial" w:cs="Arial"/>
          <w:sz w:val="24"/>
          <w:szCs w:val="24"/>
        </w:rPr>
      </w:pPr>
      <w:r w:rsidRPr="00CD2C0E">
        <w:rPr>
          <w:rFonts w:ascii="Arial" w:hAnsi="Arial" w:cs="Arial"/>
          <w:sz w:val="24"/>
          <w:szCs w:val="24"/>
        </w:rPr>
        <w:t>The presence of, or plan to create, inclusive CSPP or TK program</w:t>
      </w:r>
      <w:r w:rsidR="008B7750">
        <w:rPr>
          <w:rFonts w:ascii="Arial" w:hAnsi="Arial" w:cs="Arial"/>
          <w:sz w:val="24"/>
          <w:szCs w:val="24"/>
        </w:rPr>
        <w:t>s</w:t>
      </w:r>
      <w:r w:rsidRPr="00CD2C0E">
        <w:rPr>
          <w:rFonts w:ascii="Arial" w:hAnsi="Arial" w:cs="Arial"/>
          <w:sz w:val="24"/>
          <w:szCs w:val="24"/>
        </w:rPr>
        <w:t xml:space="preserve"> within the LEA or consortium</w:t>
      </w:r>
    </w:p>
    <w:p w14:paraId="1ACB7E75" w14:textId="6C36996D" w:rsidR="00AC58FE" w:rsidRPr="00860C63" w:rsidRDefault="00AC58FE" w:rsidP="00860C63">
      <w:pPr>
        <w:pStyle w:val="Heading4"/>
        <w:spacing w:after="120"/>
        <w:rPr>
          <w:b w:val="0"/>
          <w:i/>
        </w:rPr>
      </w:pPr>
      <w:r w:rsidRPr="00860C63">
        <w:t>Section III: Application Data [20 points]</w:t>
      </w:r>
    </w:p>
    <w:p w14:paraId="0BBF1EFB" w14:textId="00B0854C" w:rsidR="00AC58FE" w:rsidRPr="00487697" w:rsidRDefault="00AC58FE" w:rsidP="006906D7">
      <w:pPr>
        <w:spacing w:line="240" w:lineRule="auto"/>
        <w:ind w:left="360"/>
        <w:rPr>
          <w:rFonts w:ascii="Arial" w:hAnsi="Arial" w:cs="Arial"/>
          <w:sz w:val="24"/>
          <w:szCs w:val="24"/>
        </w:rPr>
      </w:pPr>
      <w:r w:rsidRPr="00487697">
        <w:rPr>
          <w:rFonts w:ascii="Arial" w:hAnsi="Arial" w:cs="Arial"/>
          <w:sz w:val="24"/>
          <w:szCs w:val="24"/>
        </w:rPr>
        <w:t>Please provide data for the LEA or consortium using 2021–22 school year data for the LEA or consortium, as applicable, to support the Narrative in Section II</w:t>
      </w:r>
      <w:r w:rsidR="00146E20">
        <w:rPr>
          <w:rFonts w:ascii="Arial" w:hAnsi="Arial" w:cs="Arial"/>
          <w:sz w:val="24"/>
          <w:szCs w:val="24"/>
        </w:rPr>
        <w:t>.</w:t>
      </w:r>
    </w:p>
    <w:p w14:paraId="3E1439CF" w14:textId="3560DC8D" w:rsidR="00AC58FE" w:rsidRPr="00487697" w:rsidRDefault="00AC58FE" w:rsidP="006906D7">
      <w:pPr>
        <w:spacing w:after="240" w:line="240" w:lineRule="auto"/>
        <w:ind w:left="360"/>
        <w:rPr>
          <w:rFonts w:ascii="Arial" w:hAnsi="Arial" w:cs="Arial"/>
          <w:sz w:val="24"/>
          <w:szCs w:val="24"/>
        </w:rPr>
      </w:pPr>
      <w:r w:rsidRPr="00487697">
        <w:rPr>
          <w:rFonts w:ascii="Arial" w:hAnsi="Arial" w:cs="Arial"/>
          <w:sz w:val="24"/>
          <w:szCs w:val="24"/>
        </w:rPr>
        <w:t>The data provided will not be scored or monitored</w:t>
      </w:r>
      <w:r w:rsidR="00C73523">
        <w:rPr>
          <w:rFonts w:ascii="Arial" w:hAnsi="Arial" w:cs="Arial"/>
          <w:sz w:val="24"/>
          <w:szCs w:val="24"/>
        </w:rPr>
        <w:t>.</w:t>
      </w:r>
      <w:r w:rsidRPr="00487697">
        <w:rPr>
          <w:rFonts w:ascii="Arial" w:hAnsi="Arial" w:cs="Arial"/>
          <w:sz w:val="24"/>
          <w:szCs w:val="24"/>
        </w:rPr>
        <w:t xml:space="preserve"> </w:t>
      </w:r>
      <w:r w:rsidR="00C73523">
        <w:rPr>
          <w:rFonts w:ascii="Arial" w:hAnsi="Arial" w:cs="Arial"/>
          <w:sz w:val="24"/>
          <w:szCs w:val="24"/>
        </w:rPr>
        <w:t>H</w:t>
      </w:r>
      <w:r w:rsidRPr="00487697">
        <w:rPr>
          <w:rFonts w:ascii="Arial" w:hAnsi="Arial" w:cs="Arial"/>
          <w:sz w:val="24"/>
          <w:szCs w:val="24"/>
        </w:rPr>
        <w:t>owever, it is required to justify the program narrative plans. The CDE will consider how well the applicant has used data to supplement and justify the program narrative plans in Section I. Please see the Linking the Data section for more information, which directly follows the data tables below.</w:t>
      </w:r>
    </w:p>
    <w:p w14:paraId="28FA7DA3" w14:textId="77777777" w:rsidR="0004070F" w:rsidRPr="005408B1" w:rsidRDefault="00AC58FE" w:rsidP="00402BE4">
      <w:pPr>
        <w:spacing w:after="240" w:line="240" w:lineRule="auto"/>
        <w:ind w:left="360"/>
        <w:rPr>
          <w:rFonts w:ascii="Arial" w:hAnsi="Arial" w:cs="Arial"/>
          <w:sz w:val="24"/>
          <w:szCs w:val="24"/>
        </w:rPr>
      </w:pPr>
      <w:r w:rsidRPr="005408B1">
        <w:rPr>
          <w:rFonts w:ascii="Arial" w:hAnsi="Arial" w:cs="Arial"/>
          <w:sz w:val="24"/>
          <w:szCs w:val="24"/>
        </w:rPr>
        <w:t>Describe the CSPP workforce the LEA or consortium intends to serve.</w:t>
      </w:r>
    </w:p>
    <w:tbl>
      <w:tblPr>
        <w:tblStyle w:val="TableGrid"/>
        <w:tblW w:w="0" w:type="auto"/>
        <w:tblLook w:val="04A0" w:firstRow="1" w:lastRow="0" w:firstColumn="1" w:lastColumn="0" w:noHBand="0" w:noVBand="1"/>
        <w:tblDescription w:val="This table shows the Application Field and Instructions for Section III: Application Data "/>
      </w:tblPr>
      <w:tblGrid>
        <w:gridCol w:w="4675"/>
        <w:gridCol w:w="4675"/>
      </w:tblGrid>
      <w:tr w:rsidR="0004070F" w:rsidRPr="00487697" w14:paraId="08D6432C" w14:textId="77777777" w:rsidTr="001F2C17">
        <w:trPr>
          <w:cantSplit/>
          <w:trHeight w:val="440"/>
          <w:tblHeader/>
        </w:trPr>
        <w:tc>
          <w:tcPr>
            <w:tcW w:w="4675" w:type="dxa"/>
            <w:shd w:val="clear" w:color="auto" w:fill="D0CECE" w:themeFill="background2" w:themeFillShade="E6"/>
          </w:tcPr>
          <w:p w14:paraId="2CB29BF9" w14:textId="77777777" w:rsidR="0004070F" w:rsidRPr="00487697" w:rsidRDefault="0004070F" w:rsidP="00AC58FE">
            <w:pPr>
              <w:rPr>
                <w:rFonts w:ascii="Arial" w:hAnsi="Arial" w:cs="Arial"/>
                <w:b/>
                <w:sz w:val="24"/>
                <w:szCs w:val="24"/>
              </w:rPr>
            </w:pPr>
            <w:r w:rsidRPr="00487697">
              <w:rPr>
                <w:rFonts w:ascii="Arial" w:hAnsi="Arial" w:cs="Arial"/>
                <w:b/>
                <w:sz w:val="24"/>
                <w:szCs w:val="24"/>
              </w:rPr>
              <w:t>Application Field</w:t>
            </w:r>
          </w:p>
        </w:tc>
        <w:tc>
          <w:tcPr>
            <w:tcW w:w="4675" w:type="dxa"/>
            <w:shd w:val="clear" w:color="auto" w:fill="D0CECE" w:themeFill="background2" w:themeFillShade="E6"/>
          </w:tcPr>
          <w:p w14:paraId="5B167D6A" w14:textId="77777777" w:rsidR="0004070F" w:rsidRPr="00487697" w:rsidRDefault="0004070F" w:rsidP="0004070F">
            <w:pPr>
              <w:rPr>
                <w:rFonts w:ascii="Arial" w:hAnsi="Arial" w:cs="Arial"/>
                <w:b/>
                <w:sz w:val="24"/>
                <w:szCs w:val="24"/>
              </w:rPr>
            </w:pPr>
            <w:r w:rsidRPr="00487697">
              <w:rPr>
                <w:rFonts w:ascii="Arial" w:hAnsi="Arial" w:cs="Arial"/>
                <w:b/>
                <w:sz w:val="24"/>
                <w:szCs w:val="24"/>
              </w:rPr>
              <w:t>Instructions</w:t>
            </w:r>
          </w:p>
        </w:tc>
      </w:tr>
      <w:tr w:rsidR="0004070F" w:rsidRPr="00487697" w14:paraId="64892F0A" w14:textId="77777777" w:rsidTr="001F2C17">
        <w:trPr>
          <w:cantSplit/>
        </w:trPr>
        <w:tc>
          <w:tcPr>
            <w:tcW w:w="4675" w:type="dxa"/>
          </w:tcPr>
          <w:p w14:paraId="1EDBA589" w14:textId="77777777" w:rsidR="0004070F" w:rsidRPr="00487697" w:rsidRDefault="0004070F" w:rsidP="00AC58FE">
            <w:pPr>
              <w:rPr>
                <w:rFonts w:ascii="Arial" w:hAnsi="Arial" w:cs="Arial"/>
                <w:b/>
                <w:sz w:val="24"/>
                <w:szCs w:val="24"/>
              </w:rPr>
            </w:pPr>
            <w:r w:rsidRPr="00487697">
              <w:rPr>
                <w:rFonts w:ascii="Arial" w:hAnsi="Arial" w:cs="Arial"/>
                <w:b/>
                <w:sz w:val="24"/>
                <w:szCs w:val="24"/>
              </w:rPr>
              <w:t>How many CSPP teachers are currently employed by the LEA or consortium?</w:t>
            </w:r>
          </w:p>
        </w:tc>
        <w:tc>
          <w:tcPr>
            <w:tcW w:w="4675" w:type="dxa"/>
          </w:tcPr>
          <w:p w14:paraId="6B6A353C" w14:textId="77777777" w:rsidR="0004070F" w:rsidRPr="00487697" w:rsidRDefault="0004070F" w:rsidP="00AC58FE">
            <w:pPr>
              <w:rPr>
                <w:rFonts w:ascii="Arial" w:hAnsi="Arial" w:cs="Arial"/>
                <w:sz w:val="24"/>
                <w:szCs w:val="24"/>
              </w:rPr>
            </w:pPr>
            <w:r w:rsidRPr="00487697">
              <w:rPr>
                <w:rFonts w:ascii="Arial" w:hAnsi="Arial" w:cs="Arial"/>
                <w:sz w:val="24"/>
                <w:szCs w:val="24"/>
              </w:rPr>
              <w:t>Provide the total amount of CSPP teachers that are employed by your LEA or consortium.</w:t>
            </w:r>
          </w:p>
        </w:tc>
      </w:tr>
      <w:tr w:rsidR="0004070F" w:rsidRPr="00487697" w14:paraId="11218F58" w14:textId="77777777" w:rsidTr="001F2C17">
        <w:trPr>
          <w:cantSplit/>
        </w:trPr>
        <w:tc>
          <w:tcPr>
            <w:tcW w:w="4675" w:type="dxa"/>
          </w:tcPr>
          <w:p w14:paraId="7DDE705D" w14:textId="77777777" w:rsidR="0004070F" w:rsidRPr="00487697" w:rsidRDefault="0004070F" w:rsidP="00AC58FE">
            <w:pPr>
              <w:rPr>
                <w:rFonts w:ascii="Arial" w:hAnsi="Arial" w:cs="Arial"/>
                <w:b/>
                <w:sz w:val="24"/>
                <w:szCs w:val="24"/>
              </w:rPr>
            </w:pPr>
            <w:r w:rsidRPr="00487697">
              <w:rPr>
                <w:rFonts w:ascii="Arial" w:hAnsi="Arial" w:cs="Arial"/>
                <w:b/>
                <w:sz w:val="24"/>
                <w:szCs w:val="24"/>
              </w:rPr>
              <w:t>Number of CSPP teachers by permit status</w:t>
            </w:r>
          </w:p>
        </w:tc>
        <w:tc>
          <w:tcPr>
            <w:tcW w:w="4675" w:type="dxa"/>
          </w:tcPr>
          <w:p w14:paraId="5989A8E7" w14:textId="77777777" w:rsidR="0004070F" w:rsidRPr="00487697" w:rsidRDefault="0004070F" w:rsidP="00AC58FE">
            <w:pPr>
              <w:rPr>
                <w:rFonts w:ascii="Arial" w:hAnsi="Arial" w:cs="Arial"/>
                <w:sz w:val="24"/>
                <w:szCs w:val="24"/>
              </w:rPr>
            </w:pPr>
            <w:r w:rsidRPr="00487697">
              <w:rPr>
                <w:rFonts w:ascii="Arial" w:hAnsi="Arial" w:cs="Arial"/>
                <w:sz w:val="24"/>
                <w:szCs w:val="24"/>
              </w:rPr>
              <w:t>Provide a number next to each type of permit status. Each teacher is counted only once and should equal the total amount of CSPP teachers that are employed by your LEA or consortium.</w:t>
            </w:r>
          </w:p>
        </w:tc>
      </w:tr>
      <w:tr w:rsidR="0004070F" w:rsidRPr="00487697" w14:paraId="6A8B7490" w14:textId="77777777" w:rsidTr="001F2C17">
        <w:trPr>
          <w:cantSplit/>
        </w:trPr>
        <w:tc>
          <w:tcPr>
            <w:tcW w:w="4675" w:type="dxa"/>
          </w:tcPr>
          <w:p w14:paraId="4F84EC3F" w14:textId="570CA482" w:rsidR="0004070F" w:rsidRPr="00487697" w:rsidRDefault="0004070F" w:rsidP="00AC58FE">
            <w:pPr>
              <w:rPr>
                <w:rFonts w:ascii="Arial" w:hAnsi="Arial" w:cs="Arial"/>
                <w:b/>
                <w:sz w:val="24"/>
                <w:szCs w:val="24"/>
              </w:rPr>
            </w:pPr>
            <w:r w:rsidRPr="00487697">
              <w:rPr>
                <w:rFonts w:ascii="Arial" w:hAnsi="Arial" w:cs="Arial"/>
                <w:b/>
                <w:sz w:val="24"/>
                <w:szCs w:val="24"/>
              </w:rPr>
              <w:t>Number of Associate Permits</w:t>
            </w:r>
          </w:p>
        </w:tc>
        <w:tc>
          <w:tcPr>
            <w:tcW w:w="4675" w:type="dxa"/>
          </w:tcPr>
          <w:p w14:paraId="39681F74" w14:textId="4C62153E" w:rsidR="0004070F" w:rsidRPr="00487697" w:rsidRDefault="00813FBF" w:rsidP="00AC58FE">
            <w:pPr>
              <w:rPr>
                <w:rFonts w:ascii="Arial" w:hAnsi="Arial" w:cs="Arial"/>
                <w:sz w:val="24"/>
                <w:szCs w:val="24"/>
              </w:rPr>
            </w:pPr>
            <w:r w:rsidRPr="00487697">
              <w:rPr>
                <w:rFonts w:ascii="Arial" w:hAnsi="Arial" w:cs="Arial"/>
                <w:sz w:val="24"/>
                <w:szCs w:val="24"/>
              </w:rPr>
              <w:t xml:space="preserve">Provide the number of CSPP teachers in your LEA or consortium </w:t>
            </w:r>
            <w:r w:rsidR="008B7750">
              <w:rPr>
                <w:rFonts w:ascii="Arial" w:hAnsi="Arial" w:cs="Arial"/>
                <w:sz w:val="24"/>
                <w:szCs w:val="24"/>
              </w:rPr>
              <w:t xml:space="preserve">who </w:t>
            </w:r>
            <w:r w:rsidRPr="00487697">
              <w:rPr>
                <w:rFonts w:ascii="Arial" w:hAnsi="Arial" w:cs="Arial"/>
                <w:sz w:val="24"/>
                <w:szCs w:val="24"/>
              </w:rPr>
              <w:t>hold an Associate Permit.</w:t>
            </w:r>
          </w:p>
        </w:tc>
      </w:tr>
      <w:tr w:rsidR="0004070F" w:rsidRPr="00487697" w14:paraId="088C4253" w14:textId="77777777" w:rsidTr="001F2C17">
        <w:trPr>
          <w:cantSplit/>
        </w:trPr>
        <w:tc>
          <w:tcPr>
            <w:tcW w:w="4675" w:type="dxa"/>
          </w:tcPr>
          <w:p w14:paraId="0303A6D6" w14:textId="27E6A1F5" w:rsidR="0004070F" w:rsidRPr="00487697" w:rsidRDefault="0004070F" w:rsidP="00AC58FE">
            <w:pPr>
              <w:rPr>
                <w:rFonts w:ascii="Arial" w:hAnsi="Arial" w:cs="Arial"/>
                <w:b/>
                <w:sz w:val="24"/>
                <w:szCs w:val="24"/>
              </w:rPr>
            </w:pPr>
            <w:r w:rsidRPr="00487697">
              <w:rPr>
                <w:rFonts w:ascii="Arial" w:hAnsi="Arial" w:cs="Arial"/>
                <w:b/>
                <w:sz w:val="24"/>
                <w:szCs w:val="24"/>
              </w:rPr>
              <w:lastRenderedPageBreak/>
              <w:t>Number of Teacher Permits</w:t>
            </w:r>
          </w:p>
        </w:tc>
        <w:tc>
          <w:tcPr>
            <w:tcW w:w="4675" w:type="dxa"/>
          </w:tcPr>
          <w:p w14:paraId="3E241025" w14:textId="68C763B9" w:rsidR="0004070F" w:rsidRPr="00487697" w:rsidRDefault="00813FBF" w:rsidP="00AC58FE">
            <w:pPr>
              <w:rPr>
                <w:rFonts w:ascii="Arial" w:hAnsi="Arial" w:cs="Arial"/>
                <w:sz w:val="24"/>
                <w:szCs w:val="24"/>
              </w:rPr>
            </w:pPr>
            <w:r w:rsidRPr="00487697">
              <w:rPr>
                <w:rFonts w:ascii="Arial" w:hAnsi="Arial" w:cs="Arial"/>
                <w:sz w:val="24"/>
                <w:szCs w:val="24"/>
              </w:rPr>
              <w:t xml:space="preserve">Provide the number of CSPP teachers in your LEA or consortium </w:t>
            </w:r>
            <w:r w:rsidR="008B7750">
              <w:rPr>
                <w:rFonts w:ascii="Arial" w:hAnsi="Arial" w:cs="Arial"/>
                <w:sz w:val="24"/>
                <w:szCs w:val="24"/>
              </w:rPr>
              <w:t xml:space="preserve">who </w:t>
            </w:r>
            <w:r w:rsidRPr="00487697">
              <w:rPr>
                <w:rFonts w:ascii="Arial" w:hAnsi="Arial" w:cs="Arial"/>
                <w:sz w:val="24"/>
                <w:szCs w:val="24"/>
              </w:rPr>
              <w:t>hold a Teacher Permit.</w:t>
            </w:r>
          </w:p>
        </w:tc>
      </w:tr>
      <w:tr w:rsidR="0004070F" w:rsidRPr="00487697" w14:paraId="513205B8" w14:textId="77777777" w:rsidTr="001F2C17">
        <w:trPr>
          <w:cantSplit/>
        </w:trPr>
        <w:tc>
          <w:tcPr>
            <w:tcW w:w="4675" w:type="dxa"/>
          </w:tcPr>
          <w:p w14:paraId="07D91D55" w14:textId="0BFC31A0" w:rsidR="0004070F" w:rsidRPr="00487697" w:rsidRDefault="0004070F" w:rsidP="00AC58FE">
            <w:pPr>
              <w:rPr>
                <w:rFonts w:ascii="Arial" w:hAnsi="Arial" w:cs="Arial"/>
                <w:b/>
                <w:sz w:val="24"/>
                <w:szCs w:val="24"/>
              </w:rPr>
            </w:pPr>
            <w:r w:rsidRPr="00487697">
              <w:rPr>
                <w:rFonts w:ascii="Arial" w:hAnsi="Arial" w:cs="Arial"/>
                <w:b/>
                <w:sz w:val="24"/>
                <w:szCs w:val="24"/>
              </w:rPr>
              <w:t>Number of Master Teacher Permits</w:t>
            </w:r>
          </w:p>
        </w:tc>
        <w:tc>
          <w:tcPr>
            <w:tcW w:w="4675" w:type="dxa"/>
          </w:tcPr>
          <w:p w14:paraId="2F46FBAE" w14:textId="527D9F50" w:rsidR="0004070F" w:rsidRPr="00487697" w:rsidRDefault="00402FEE" w:rsidP="00AC58FE">
            <w:pPr>
              <w:rPr>
                <w:rFonts w:ascii="Arial" w:hAnsi="Arial" w:cs="Arial"/>
                <w:sz w:val="24"/>
                <w:szCs w:val="24"/>
              </w:rPr>
            </w:pPr>
            <w:r w:rsidRPr="00487697">
              <w:rPr>
                <w:rFonts w:ascii="Arial" w:hAnsi="Arial" w:cs="Arial"/>
                <w:sz w:val="24"/>
                <w:szCs w:val="24"/>
              </w:rPr>
              <w:t xml:space="preserve">Provide the number of CSPP teachers in your LEA or consortium </w:t>
            </w:r>
            <w:r w:rsidR="008B7750">
              <w:rPr>
                <w:rFonts w:ascii="Arial" w:hAnsi="Arial" w:cs="Arial"/>
                <w:sz w:val="24"/>
                <w:szCs w:val="24"/>
              </w:rPr>
              <w:t xml:space="preserve">who </w:t>
            </w:r>
            <w:r w:rsidRPr="00487697">
              <w:rPr>
                <w:rFonts w:ascii="Arial" w:hAnsi="Arial" w:cs="Arial"/>
                <w:sz w:val="24"/>
                <w:szCs w:val="24"/>
              </w:rPr>
              <w:t>hold a Master Teacher Permit.</w:t>
            </w:r>
          </w:p>
        </w:tc>
      </w:tr>
      <w:tr w:rsidR="0004070F" w:rsidRPr="00487697" w14:paraId="75F3936D" w14:textId="77777777" w:rsidTr="001F2C17">
        <w:trPr>
          <w:cantSplit/>
        </w:trPr>
        <w:tc>
          <w:tcPr>
            <w:tcW w:w="4675" w:type="dxa"/>
          </w:tcPr>
          <w:p w14:paraId="071256F0" w14:textId="0F18315B" w:rsidR="0004070F" w:rsidRPr="00487697" w:rsidRDefault="0004070F" w:rsidP="0004070F">
            <w:pPr>
              <w:tabs>
                <w:tab w:val="left" w:pos="1400"/>
              </w:tabs>
              <w:rPr>
                <w:rFonts w:ascii="Arial" w:hAnsi="Arial" w:cs="Arial"/>
                <w:b/>
                <w:sz w:val="24"/>
                <w:szCs w:val="24"/>
              </w:rPr>
            </w:pPr>
            <w:r w:rsidRPr="00487697">
              <w:rPr>
                <w:rFonts w:ascii="Arial" w:hAnsi="Arial" w:cs="Arial"/>
                <w:b/>
                <w:sz w:val="24"/>
                <w:szCs w:val="24"/>
              </w:rPr>
              <w:t>Number of Site Supervisor Permits</w:t>
            </w:r>
          </w:p>
        </w:tc>
        <w:tc>
          <w:tcPr>
            <w:tcW w:w="4675" w:type="dxa"/>
          </w:tcPr>
          <w:p w14:paraId="659DE8A9" w14:textId="3CA5C22F" w:rsidR="0004070F" w:rsidRPr="00487697" w:rsidRDefault="00402FEE" w:rsidP="00AC58FE">
            <w:pPr>
              <w:rPr>
                <w:rFonts w:ascii="Arial" w:hAnsi="Arial" w:cs="Arial"/>
                <w:sz w:val="24"/>
                <w:szCs w:val="24"/>
              </w:rPr>
            </w:pPr>
            <w:r w:rsidRPr="00487697">
              <w:rPr>
                <w:rFonts w:ascii="Arial" w:hAnsi="Arial" w:cs="Arial"/>
                <w:sz w:val="24"/>
                <w:szCs w:val="24"/>
              </w:rPr>
              <w:t xml:space="preserve">Provide the number of CSPP teachers in your LEA or consortium </w:t>
            </w:r>
            <w:r w:rsidR="008B7750">
              <w:rPr>
                <w:rFonts w:ascii="Arial" w:hAnsi="Arial" w:cs="Arial"/>
                <w:sz w:val="24"/>
                <w:szCs w:val="24"/>
              </w:rPr>
              <w:t>who</w:t>
            </w:r>
            <w:r w:rsidRPr="00487697">
              <w:rPr>
                <w:rFonts w:ascii="Arial" w:hAnsi="Arial" w:cs="Arial"/>
                <w:sz w:val="24"/>
                <w:szCs w:val="24"/>
              </w:rPr>
              <w:t xml:space="preserve"> hold a Supervisor Permit.</w:t>
            </w:r>
          </w:p>
        </w:tc>
      </w:tr>
      <w:tr w:rsidR="0004070F" w:rsidRPr="00487697" w14:paraId="791E875B" w14:textId="77777777" w:rsidTr="001F2C17">
        <w:trPr>
          <w:cantSplit/>
        </w:trPr>
        <w:tc>
          <w:tcPr>
            <w:tcW w:w="4675" w:type="dxa"/>
          </w:tcPr>
          <w:p w14:paraId="1C6BBC5A" w14:textId="23BB9842" w:rsidR="0004070F" w:rsidRPr="00487697" w:rsidRDefault="00590736" w:rsidP="00AC58FE">
            <w:pPr>
              <w:rPr>
                <w:rFonts w:ascii="Arial" w:hAnsi="Arial" w:cs="Arial"/>
                <w:b/>
                <w:sz w:val="24"/>
                <w:szCs w:val="24"/>
              </w:rPr>
            </w:pPr>
            <w:r w:rsidRPr="00487697">
              <w:rPr>
                <w:rFonts w:ascii="Arial" w:hAnsi="Arial" w:cs="Arial"/>
                <w:b/>
                <w:sz w:val="24"/>
                <w:szCs w:val="24"/>
              </w:rPr>
              <w:t>Number of Program Director Permits</w:t>
            </w:r>
          </w:p>
        </w:tc>
        <w:tc>
          <w:tcPr>
            <w:tcW w:w="4675" w:type="dxa"/>
          </w:tcPr>
          <w:p w14:paraId="6C2596FE" w14:textId="61FC8EE6" w:rsidR="0004070F" w:rsidRPr="00487697" w:rsidRDefault="00402FEE" w:rsidP="00AC58FE">
            <w:pPr>
              <w:rPr>
                <w:rFonts w:ascii="Arial" w:hAnsi="Arial" w:cs="Arial"/>
                <w:sz w:val="24"/>
                <w:szCs w:val="24"/>
              </w:rPr>
            </w:pPr>
            <w:r w:rsidRPr="00487697">
              <w:rPr>
                <w:rFonts w:ascii="Arial" w:hAnsi="Arial" w:cs="Arial"/>
                <w:sz w:val="24"/>
                <w:szCs w:val="24"/>
              </w:rPr>
              <w:t xml:space="preserve">Provide the number of CSPP teachers in your LEA or consortium </w:t>
            </w:r>
            <w:r w:rsidR="008B7750">
              <w:rPr>
                <w:rFonts w:ascii="Arial" w:hAnsi="Arial" w:cs="Arial"/>
                <w:sz w:val="24"/>
                <w:szCs w:val="24"/>
              </w:rPr>
              <w:t xml:space="preserve">who </w:t>
            </w:r>
            <w:r w:rsidRPr="00487697">
              <w:rPr>
                <w:rFonts w:ascii="Arial" w:hAnsi="Arial" w:cs="Arial"/>
                <w:sz w:val="24"/>
                <w:szCs w:val="24"/>
              </w:rPr>
              <w:t>hold a Program Director Permit.</w:t>
            </w:r>
          </w:p>
        </w:tc>
      </w:tr>
      <w:tr w:rsidR="0004070F" w:rsidRPr="00487697" w14:paraId="00547098" w14:textId="77777777" w:rsidTr="001F2C17">
        <w:trPr>
          <w:cantSplit/>
        </w:trPr>
        <w:tc>
          <w:tcPr>
            <w:tcW w:w="4675" w:type="dxa"/>
          </w:tcPr>
          <w:p w14:paraId="233B9C48" w14:textId="476C8B31" w:rsidR="0004070F" w:rsidRPr="00487697" w:rsidRDefault="00590736" w:rsidP="00AC58FE">
            <w:pPr>
              <w:rPr>
                <w:rFonts w:ascii="Arial" w:hAnsi="Arial" w:cs="Arial"/>
                <w:b/>
                <w:sz w:val="24"/>
                <w:szCs w:val="24"/>
              </w:rPr>
            </w:pPr>
            <w:r w:rsidRPr="00487697">
              <w:rPr>
                <w:rFonts w:ascii="Arial" w:hAnsi="Arial" w:cs="Arial"/>
                <w:b/>
                <w:sz w:val="24"/>
                <w:szCs w:val="24"/>
              </w:rPr>
              <w:t>Number of Emergency or Waiver Permits</w:t>
            </w:r>
          </w:p>
        </w:tc>
        <w:tc>
          <w:tcPr>
            <w:tcW w:w="4675" w:type="dxa"/>
          </w:tcPr>
          <w:p w14:paraId="40E73120" w14:textId="59E58D32" w:rsidR="0004070F" w:rsidRPr="00487697" w:rsidRDefault="00F17887" w:rsidP="00AC58FE">
            <w:pPr>
              <w:rPr>
                <w:rFonts w:ascii="Arial" w:hAnsi="Arial" w:cs="Arial"/>
                <w:sz w:val="24"/>
                <w:szCs w:val="24"/>
              </w:rPr>
            </w:pPr>
            <w:r w:rsidRPr="00487697">
              <w:rPr>
                <w:rFonts w:ascii="Arial" w:hAnsi="Arial" w:cs="Arial"/>
                <w:sz w:val="24"/>
                <w:szCs w:val="24"/>
              </w:rPr>
              <w:t xml:space="preserve">Provide the number of CSPP teachers in your LEA or consortium </w:t>
            </w:r>
            <w:r w:rsidR="008B7750">
              <w:rPr>
                <w:rFonts w:ascii="Arial" w:hAnsi="Arial" w:cs="Arial"/>
                <w:sz w:val="24"/>
                <w:szCs w:val="24"/>
              </w:rPr>
              <w:t xml:space="preserve">who </w:t>
            </w:r>
            <w:r w:rsidRPr="00487697">
              <w:rPr>
                <w:rFonts w:ascii="Arial" w:hAnsi="Arial" w:cs="Arial"/>
                <w:sz w:val="24"/>
                <w:szCs w:val="24"/>
              </w:rPr>
              <w:t>hold an Emergency or Waiver Permit.</w:t>
            </w:r>
          </w:p>
        </w:tc>
      </w:tr>
      <w:tr w:rsidR="0004070F" w:rsidRPr="00487697" w14:paraId="6AE1A93D" w14:textId="77777777" w:rsidTr="001F2C17">
        <w:trPr>
          <w:cantSplit/>
        </w:trPr>
        <w:tc>
          <w:tcPr>
            <w:tcW w:w="4675" w:type="dxa"/>
          </w:tcPr>
          <w:p w14:paraId="42703423" w14:textId="77777777" w:rsidR="0004070F" w:rsidRPr="00487697" w:rsidRDefault="00590736" w:rsidP="00AC58FE">
            <w:pPr>
              <w:rPr>
                <w:rFonts w:ascii="Arial" w:hAnsi="Arial" w:cs="Arial"/>
                <w:b/>
                <w:sz w:val="24"/>
                <w:szCs w:val="24"/>
              </w:rPr>
            </w:pPr>
            <w:r w:rsidRPr="00487697">
              <w:rPr>
                <w:rFonts w:ascii="Arial" w:hAnsi="Arial" w:cs="Arial"/>
                <w:b/>
                <w:sz w:val="24"/>
                <w:szCs w:val="24"/>
              </w:rPr>
              <w:t xml:space="preserve">How many CSPP teacher positions are </w:t>
            </w:r>
            <w:r w:rsidRPr="00487697">
              <w:rPr>
                <w:rFonts w:ascii="Arial" w:hAnsi="Arial" w:cs="Arial"/>
                <w:b/>
                <w:i/>
                <w:sz w:val="24"/>
                <w:szCs w:val="24"/>
              </w:rPr>
              <w:t>unfilled</w:t>
            </w:r>
            <w:r w:rsidRPr="00487697">
              <w:rPr>
                <w:rFonts w:ascii="Arial" w:hAnsi="Arial" w:cs="Arial"/>
                <w:b/>
                <w:sz w:val="24"/>
                <w:szCs w:val="24"/>
              </w:rPr>
              <w:t xml:space="preserve"> in the 2021–22 school year?</w:t>
            </w:r>
          </w:p>
        </w:tc>
        <w:tc>
          <w:tcPr>
            <w:tcW w:w="4675" w:type="dxa"/>
          </w:tcPr>
          <w:p w14:paraId="658CF00A" w14:textId="60D1F18B" w:rsidR="0004070F" w:rsidRPr="00487697" w:rsidRDefault="00F17887" w:rsidP="00AC58FE">
            <w:pPr>
              <w:rPr>
                <w:rFonts w:ascii="Arial" w:hAnsi="Arial" w:cs="Arial"/>
                <w:sz w:val="24"/>
                <w:szCs w:val="24"/>
              </w:rPr>
            </w:pPr>
            <w:r w:rsidRPr="00487697">
              <w:rPr>
                <w:rFonts w:ascii="Arial" w:hAnsi="Arial" w:cs="Arial"/>
                <w:sz w:val="24"/>
                <w:szCs w:val="24"/>
              </w:rPr>
              <w:t xml:space="preserve">Provide the number of CSPP teacher positions </w:t>
            </w:r>
            <w:r w:rsidR="008B7750">
              <w:rPr>
                <w:rFonts w:ascii="Arial" w:hAnsi="Arial" w:cs="Arial"/>
                <w:sz w:val="24"/>
                <w:szCs w:val="24"/>
              </w:rPr>
              <w:t xml:space="preserve">that </w:t>
            </w:r>
            <w:r w:rsidRPr="00487697">
              <w:rPr>
                <w:rFonts w:ascii="Arial" w:hAnsi="Arial" w:cs="Arial"/>
                <w:sz w:val="24"/>
                <w:szCs w:val="24"/>
              </w:rPr>
              <w:t xml:space="preserve">are </w:t>
            </w:r>
            <w:r w:rsidRPr="00487697">
              <w:rPr>
                <w:rFonts w:ascii="Arial" w:hAnsi="Arial" w:cs="Arial"/>
                <w:i/>
                <w:sz w:val="24"/>
                <w:szCs w:val="24"/>
              </w:rPr>
              <w:t>unfilled</w:t>
            </w:r>
            <w:r w:rsidRPr="00487697">
              <w:rPr>
                <w:rFonts w:ascii="Arial" w:hAnsi="Arial" w:cs="Arial"/>
                <w:sz w:val="24"/>
                <w:szCs w:val="24"/>
              </w:rPr>
              <w:t>.</w:t>
            </w:r>
          </w:p>
        </w:tc>
      </w:tr>
      <w:tr w:rsidR="0004070F" w:rsidRPr="00487697" w14:paraId="112108C1" w14:textId="77777777" w:rsidTr="001F2C17">
        <w:trPr>
          <w:cantSplit/>
        </w:trPr>
        <w:tc>
          <w:tcPr>
            <w:tcW w:w="4675" w:type="dxa"/>
          </w:tcPr>
          <w:p w14:paraId="6E2681CB" w14:textId="1BA3725B" w:rsidR="0004070F" w:rsidRPr="00487697" w:rsidRDefault="00590736" w:rsidP="00AC58FE">
            <w:pPr>
              <w:rPr>
                <w:rFonts w:ascii="Arial" w:hAnsi="Arial" w:cs="Arial"/>
                <w:b/>
                <w:sz w:val="24"/>
                <w:szCs w:val="24"/>
              </w:rPr>
            </w:pPr>
            <w:r w:rsidRPr="00487697">
              <w:rPr>
                <w:rFonts w:ascii="Arial" w:hAnsi="Arial" w:cs="Arial"/>
                <w:b/>
                <w:sz w:val="24"/>
                <w:szCs w:val="24"/>
              </w:rPr>
              <w:t xml:space="preserve">How many </w:t>
            </w:r>
            <w:r w:rsidR="00C23B37">
              <w:rPr>
                <w:rFonts w:ascii="Arial" w:hAnsi="Arial" w:cs="Arial"/>
                <w:b/>
                <w:sz w:val="24"/>
                <w:szCs w:val="24"/>
              </w:rPr>
              <w:t xml:space="preserve">total </w:t>
            </w:r>
            <w:r w:rsidRPr="00487697">
              <w:rPr>
                <w:rFonts w:ascii="Arial" w:hAnsi="Arial" w:cs="Arial"/>
                <w:b/>
                <w:sz w:val="24"/>
                <w:szCs w:val="24"/>
              </w:rPr>
              <w:t>CSPP teachers are projected to be needed by 2025–26?</w:t>
            </w:r>
          </w:p>
        </w:tc>
        <w:tc>
          <w:tcPr>
            <w:tcW w:w="4675" w:type="dxa"/>
          </w:tcPr>
          <w:p w14:paraId="564E33AB" w14:textId="30111DEB" w:rsidR="0004070F" w:rsidRPr="00487697" w:rsidRDefault="00F17887" w:rsidP="00AC58FE">
            <w:pPr>
              <w:rPr>
                <w:rFonts w:ascii="Arial" w:hAnsi="Arial" w:cs="Arial"/>
                <w:sz w:val="24"/>
                <w:szCs w:val="24"/>
              </w:rPr>
            </w:pPr>
            <w:r w:rsidRPr="00487697">
              <w:rPr>
                <w:rFonts w:ascii="Arial" w:hAnsi="Arial" w:cs="Arial"/>
                <w:sz w:val="24"/>
                <w:szCs w:val="24"/>
              </w:rPr>
              <w:t xml:space="preserve">Provide the number of CSPP teacher positions </w:t>
            </w:r>
            <w:r w:rsidR="008B7750">
              <w:rPr>
                <w:rFonts w:ascii="Arial" w:hAnsi="Arial" w:cs="Arial"/>
                <w:sz w:val="24"/>
                <w:szCs w:val="24"/>
              </w:rPr>
              <w:t xml:space="preserve">that </w:t>
            </w:r>
            <w:r w:rsidRPr="00487697">
              <w:rPr>
                <w:rFonts w:ascii="Arial" w:hAnsi="Arial" w:cs="Arial"/>
                <w:sz w:val="24"/>
                <w:szCs w:val="24"/>
              </w:rPr>
              <w:t>are projected to be needed.</w:t>
            </w:r>
          </w:p>
        </w:tc>
      </w:tr>
      <w:tr w:rsidR="0004070F" w:rsidRPr="00487697" w14:paraId="1E55057F" w14:textId="77777777" w:rsidTr="001F2C17">
        <w:trPr>
          <w:cantSplit/>
        </w:trPr>
        <w:tc>
          <w:tcPr>
            <w:tcW w:w="4675" w:type="dxa"/>
          </w:tcPr>
          <w:p w14:paraId="3B59A197" w14:textId="77777777" w:rsidR="0004070F" w:rsidRPr="00487697" w:rsidRDefault="00590736" w:rsidP="00AC58FE">
            <w:pPr>
              <w:rPr>
                <w:rFonts w:ascii="Arial" w:hAnsi="Arial" w:cs="Arial"/>
                <w:b/>
                <w:sz w:val="24"/>
                <w:szCs w:val="24"/>
              </w:rPr>
            </w:pPr>
            <w:r w:rsidRPr="00487697">
              <w:rPr>
                <w:rFonts w:ascii="Arial" w:hAnsi="Arial" w:cs="Arial"/>
                <w:b/>
                <w:sz w:val="24"/>
                <w:szCs w:val="24"/>
              </w:rPr>
              <w:t>How many</w:t>
            </w:r>
            <w:r w:rsidRPr="00487697">
              <w:rPr>
                <w:rFonts w:ascii="Arial" w:hAnsi="Arial" w:cs="Arial"/>
                <w:b/>
                <w:i/>
                <w:sz w:val="24"/>
                <w:szCs w:val="24"/>
              </w:rPr>
              <w:t xml:space="preserve"> additional</w:t>
            </w:r>
            <w:r w:rsidRPr="00487697">
              <w:rPr>
                <w:rFonts w:ascii="Arial" w:hAnsi="Arial" w:cs="Arial"/>
                <w:b/>
                <w:sz w:val="24"/>
                <w:szCs w:val="24"/>
              </w:rPr>
              <w:t xml:space="preserve"> teachers do you project you will need to hire by 2025–26, considering turnover, retirements, and so on?</w:t>
            </w:r>
          </w:p>
        </w:tc>
        <w:tc>
          <w:tcPr>
            <w:tcW w:w="4675" w:type="dxa"/>
          </w:tcPr>
          <w:p w14:paraId="7898F0A6" w14:textId="5D6C2FFC" w:rsidR="0004070F" w:rsidRPr="00487697" w:rsidRDefault="004376F8" w:rsidP="00AC58FE">
            <w:pPr>
              <w:rPr>
                <w:rFonts w:ascii="Arial" w:hAnsi="Arial" w:cs="Arial"/>
                <w:sz w:val="24"/>
                <w:szCs w:val="24"/>
              </w:rPr>
            </w:pPr>
            <w:r w:rsidRPr="00487697">
              <w:rPr>
                <w:rFonts w:ascii="Arial" w:hAnsi="Arial" w:cs="Arial"/>
                <w:sz w:val="24"/>
                <w:szCs w:val="24"/>
              </w:rPr>
              <w:t>Provide the number of additional CSPP teachers</w:t>
            </w:r>
            <w:r w:rsidR="008B7750">
              <w:rPr>
                <w:rFonts w:ascii="Arial" w:hAnsi="Arial" w:cs="Arial"/>
                <w:sz w:val="24"/>
                <w:szCs w:val="24"/>
              </w:rPr>
              <w:t xml:space="preserve"> who</w:t>
            </w:r>
            <w:r w:rsidRPr="00487697">
              <w:rPr>
                <w:rFonts w:ascii="Arial" w:hAnsi="Arial" w:cs="Arial"/>
                <w:sz w:val="24"/>
                <w:szCs w:val="24"/>
              </w:rPr>
              <w:t xml:space="preserve"> will be needed by 2025–26.</w:t>
            </w:r>
          </w:p>
        </w:tc>
      </w:tr>
    </w:tbl>
    <w:p w14:paraId="3EC08FE9" w14:textId="77777777" w:rsidR="00083320" w:rsidRPr="005408B1" w:rsidRDefault="00083320" w:rsidP="00860C63">
      <w:pPr>
        <w:spacing w:before="240" w:after="240" w:line="240" w:lineRule="auto"/>
        <w:rPr>
          <w:rFonts w:ascii="Arial" w:hAnsi="Arial" w:cs="Arial"/>
          <w:sz w:val="24"/>
          <w:szCs w:val="24"/>
        </w:rPr>
      </w:pPr>
      <w:r w:rsidRPr="005408B1">
        <w:rPr>
          <w:rFonts w:ascii="Arial" w:hAnsi="Arial" w:cs="Arial"/>
          <w:sz w:val="24"/>
          <w:szCs w:val="24"/>
        </w:rPr>
        <w:t>Describe the credentialed TK workforce the LEA or consortium intends to serve.</w:t>
      </w:r>
    </w:p>
    <w:tbl>
      <w:tblPr>
        <w:tblStyle w:val="TableGrid"/>
        <w:tblW w:w="0" w:type="auto"/>
        <w:tblLook w:val="04A0" w:firstRow="1" w:lastRow="0" w:firstColumn="1" w:lastColumn="0" w:noHBand="0" w:noVBand="1"/>
        <w:tblDescription w:val="This table shows the Application Field and Instructions for Section III: Application Data "/>
      </w:tblPr>
      <w:tblGrid>
        <w:gridCol w:w="4675"/>
        <w:gridCol w:w="4675"/>
      </w:tblGrid>
      <w:tr w:rsidR="005F26DE" w:rsidRPr="00487697" w14:paraId="504F6BAA" w14:textId="77777777" w:rsidTr="001F2C17">
        <w:trPr>
          <w:cantSplit/>
          <w:trHeight w:val="431"/>
          <w:tblHeader/>
        </w:trPr>
        <w:tc>
          <w:tcPr>
            <w:tcW w:w="4675" w:type="dxa"/>
            <w:shd w:val="clear" w:color="auto" w:fill="D0CECE" w:themeFill="background2" w:themeFillShade="E6"/>
          </w:tcPr>
          <w:p w14:paraId="7C5DAF03" w14:textId="77777777" w:rsidR="005F26DE" w:rsidRPr="00487697" w:rsidRDefault="005F26DE" w:rsidP="00AC58FE">
            <w:pPr>
              <w:rPr>
                <w:rFonts w:ascii="Arial" w:hAnsi="Arial" w:cs="Arial"/>
                <w:b/>
                <w:sz w:val="24"/>
                <w:szCs w:val="24"/>
              </w:rPr>
            </w:pPr>
            <w:r w:rsidRPr="00487697">
              <w:rPr>
                <w:rFonts w:ascii="Arial" w:hAnsi="Arial" w:cs="Arial"/>
                <w:b/>
                <w:sz w:val="24"/>
                <w:szCs w:val="24"/>
              </w:rPr>
              <w:t>Application Field</w:t>
            </w:r>
          </w:p>
        </w:tc>
        <w:tc>
          <w:tcPr>
            <w:tcW w:w="4675" w:type="dxa"/>
            <w:shd w:val="clear" w:color="auto" w:fill="D0CECE" w:themeFill="background2" w:themeFillShade="E6"/>
          </w:tcPr>
          <w:p w14:paraId="31101055" w14:textId="77777777" w:rsidR="005F26DE" w:rsidRPr="00487697" w:rsidRDefault="005F26DE" w:rsidP="00AC58FE">
            <w:pPr>
              <w:rPr>
                <w:rFonts w:ascii="Arial" w:hAnsi="Arial" w:cs="Arial"/>
                <w:b/>
                <w:sz w:val="24"/>
                <w:szCs w:val="24"/>
              </w:rPr>
            </w:pPr>
            <w:r w:rsidRPr="00487697">
              <w:rPr>
                <w:rFonts w:ascii="Arial" w:hAnsi="Arial" w:cs="Arial"/>
                <w:b/>
                <w:sz w:val="24"/>
                <w:szCs w:val="24"/>
              </w:rPr>
              <w:t>Instructions</w:t>
            </w:r>
          </w:p>
        </w:tc>
      </w:tr>
      <w:tr w:rsidR="005F26DE" w:rsidRPr="00487697" w14:paraId="134EAA94" w14:textId="77777777" w:rsidTr="001F2C17">
        <w:trPr>
          <w:cantSplit/>
        </w:trPr>
        <w:tc>
          <w:tcPr>
            <w:tcW w:w="4675" w:type="dxa"/>
          </w:tcPr>
          <w:p w14:paraId="11E229FC" w14:textId="77777777" w:rsidR="005F26DE" w:rsidRPr="00487697" w:rsidRDefault="005F26DE" w:rsidP="00AC58FE">
            <w:pPr>
              <w:rPr>
                <w:rFonts w:ascii="Arial" w:hAnsi="Arial" w:cs="Arial"/>
                <w:b/>
                <w:sz w:val="24"/>
                <w:szCs w:val="24"/>
              </w:rPr>
            </w:pPr>
            <w:r w:rsidRPr="00487697">
              <w:rPr>
                <w:rFonts w:ascii="Arial" w:hAnsi="Arial" w:cs="Arial"/>
                <w:b/>
                <w:sz w:val="24"/>
                <w:szCs w:val="24"/>
              </w:rPr>
              <w:t>How many credentialed TK teachers are currently employed by the LEA or consortium?</w:t>
            </w:r>
          </w:p>
        </w:tc>
        <w:tc>
          <w:tcPr>
            <w:tcW w:w="4675" w:type="dxa"/>
          </w:tcPr>
          <w:p w14:paraId="2C715821" w14:textId="77777777" w:rsidR="005F26DE" w:rsidRPr="00487697" w:rsidRDefault="005F26DE" w:rsidP="00AC58FE">
            <w:pPr>
              <w:rPr>
                <w:rFonts w:ascii="Arial" w:hAnsi="Arial" w:cs="Arial"/>
                <w:sz w:val="24"/>
                <w:szCs w:val="24"/>
              </w:rPr>
            </w:pPr>
            <w:r w:rsidRPr="00487697">
              <w:rPr>
                <w:rFonts w:ascii="Arial" w:hAnsi="Arial" w:cs="Arial"/>
                <w:sz w:val="24"/>
                <w:szCs w:val="24"/>
              </w:rPr>
              <w:t>Provide the total amount of credentialed TK teachers that are employed by your LEA or consortium.</w:t>
            </w:r>
          </w:p>
        </w:tc>
      </w:tr>
      <w:tr w:rsidR="005F26DE" w:rsidRPr="00487697" w14:paraId="3FFB1A69" w14:textId="77777777" w:rsidTr="001F2C17">
        <w:trPr>
          <w:cantSplit/>
        </w:trPr>
        <w:tc>
          <w:tcPr>
            <w:tcW w:w="4675" w:type="dxa"/>
          </w:tcPr>
          <w:p w14:paraId="4BF2B945" w14:textId="77777777" w:rsidR="005F26DE" w:rsidRPr="00487697" w:rsidRDefault="005F26DE" w:rsidP="00AC58FE">
            <w:pPr>
              <w:rPr>
                <w:rFonts w:ascii="Arial" w:hAnsi="Arial" w:cs="Arial"/>
                <w:b/>
                <w:sz w:val="24"/>
                <w:szCs w:val="24"/>
              </w:rPr>
            </w:pPr>
            <w:r w:rsidRPr="00487697">
              <w:rPr>
                <w:rFonts w:ascii="Arial" w:hAnsi="Arial" w:cs="Arial"/>
                <w:b/>
                <w:sz w:val="24"/>
                <w:szCs w:val="24"/>
              </w:rPr>
              <w:t>Number of credentialed TK teachers by credential type.</w:t>
            </w:r>
          </w:p>
        </w:tc>
        <w:tc>
          <w:tcPr>
            <w:tcW w:w="4675" w:type="dxa"/>
          </w:tcPr>
          <w:p w14:paraId="39BA6D2D" w14:textId="77777777" w:rsidR="005F26DE" w:rsidRPr="00487697" w:rsidRDefault="005F26DE" w:rsidP="00AC58FE">
            <w:pPr>
              <w:rPr>
                <w:rFonts w:ascii="Arial" w:hAnsi="Arial" w:cs="Arial"/>
                <w:sz w:val="24"/>
                <w:szCs w:val="24"/>
              </w:rPr>
            </w:pPr>
            <w:r w:rsidRPr="00487697">
              <w:rPr>
                <w:rFonts w:ascii="Arial" w:hAnsi="Arial" w:cs="Arial"/>
                <w:sz w:val="24"/>
                <w:szCs w:val="24"/>
              </w:rPr>
              <w:t>Provide a number next to each type of credential type. Each teacher is counted only once and should equal the total amount of credentialed TK teachers that are employed by your LEA or consortium.</w:t>
            </w:r>
          </w:p>
        </w:tc>
      </w:tr>
      <w:tr w:rsidR="005F26DE" w:rsidRPr="00487697" w14:paraId="347373E6" w14:textId="77777777" w:rsidTr="001F2C17">
        <w:trPr>
          <w:cantSplit/>
        </w:trPr>
        <w:tc>
          <w:tcPr>
            <w:tcW w:w="4675" w:type="dxa"/>
          </w:tcPr>
          <w:p w14:paraId="1F30F76D" w14:textId="5F4B3636" w:rsidR="005F26DE" w:rsidRPr="00487697" w:rsidRDefault="005F26DE" w:rsidP="005F26DE">
            <w:pPr>
              <w:rPr>
                <w:rFonts w:ascii="Arial" w:hAnsi="Arial" w:cs="Arial"/>
                <w:b/>
                <w:sz w:val="24"/>
                <w:szCs w:val="24"/>
              </w:rPr>
            </w:pPr>
            <w:r w:rsidRPr="00487697">
              <w:rPr>
                <w:rFonts w:ascii="Arial" w:hAnsi="Arial" w:cs="Arial"/>
                <w:b/>
                <w:sz w:val="24"/>
                <w:szCs w:val="24"/>
              </w:rPr>
              <w:t>Multiple Subject Teaching (with additional 24 early childhood education units)</w:t>
            </w:r>
          </w:p>
        </w:tc>
        <w:tc>
          <w:tcPr>
            <w:tcW w:w="4675" w:type="dxa"/>
          </w:tcPr>
          <w:p w14:paraId="3490DCCD" w14:textId="1C964A72" w:rsidR="005F26DE" w:rsidRPr="00487697" w:rsidRDefault="005F26DE" w:rsidP="00AC58FE">
            <w:pPr>
              <w:rPr>
                <w:rFonts w:ascii="Arial" w:hAnsi="Arial" w:cs="Arial"/>
                <w:sz w:val="24"/>
                <w:szCs w:val="24"/>
              </w:rPr>
            </w:pPr>
            <w:r w:rsidRPr="00487697">
              <w:rPr>
                <w:rFonts w:ascii="Arial" w:hAnsi="Arial" w:cs="Arial"/>
                <w:sz w:val="24"/>
                <w:szCs w:val="24"/>
              </w:rPr>
              <w:t xml:space="preserve">Provide the number of credentialed TK teachers in your LEA or consortium </w:t>
            </w:r>
            <w:r w:rsidR="008B7750">
              <w:rPr>
                <w:rFonts w:ascii="Arial" w:hAnsi="Arial" w:cs="Arial"/>
                <w:sz w:val="24"/>
                <w:szCs w:val="24"/>
              </w:rPr>
              <w:t>who</w:t>
            </w:r>
            <w:r w:rsidRPr="00487697">
              <w:rPr>
                <w:rFonts w:ascii="Arial" w:hAnsi="Arial" w:cs="Arial"/>
                <w:sz w:val="24"/>
                <w:szCs w:val="24"/>
              </w:rPr>
              <w:t xml:space="preserve"> hold a </w:t>
            </w:r>
            <w:r w:rsidR="008B7750">
              <w:rPr>
                <w:rFonts w:ascii="Arial" w:hAnsi="Arial" w:cs="Arial"/>
                <w:sz w:val="24"/>
                <w:szCs w:val="24"/>
              </w:rPr>
              <w:t>M</w:t>
            </w:r>
            <w:r w:rsidRPr="00487697">
              <w:rPr>
                <w:rFonts w:ascii="Arial" w:hAnsi="Arial" w:cs="Arial"/>
                <w:sz w:val="24"/>
                <w:szCs w:val="24"/>
              </w:rPr>
              <w:t xml:space="preserve">ultiple </w:t>
            </w:r>
            <w:r w:rsidR="008B7750">
              <w:rPr>
                <w:rFonts w:ascii="Arial" w:hAnsi="Arial" w:cs="Arial"/>
                <w:sz w:val="24"/>
                <w:szCs w:val="24"/>
              </w:rPr>
              <w:t>S</w:t>
            </w:r>
            <w:r w:rsidRPr="00487697">
              <w:rPr>
                <w:rFonts w:ascii="Arial" w:hAnsi="Arial" w:cs="Arial"/>
                <w:sz w:val="24"/>
                <w:szCs w:val="24"/>
              </w:rPr>
              <w:t xml:space="preserve">ubject </w:t>
            </w:r>
            <w:r w:rsidR="008B7750">
              <w:rPr>
                <w:rFonts w:ascii="Arial" w:hAnsi="Arial" w:cs="Arial"/>
                <w:sz w:val="24"/>
                <w:szCs w:val="24"/>
              </w:rPr>
              <w:t>T</w:t>
            </w:r>
            <w:r w:rsidRPr="00487697">
              <w:rPr>
                <w:rFonts w:ascii="Arial" w:hAnsi="Arial" w:cs="Arial"/>
                <w:sz w:val="24"/>
                <w:szCs w:val="24"/>
              </w:rPr>
              <w:t xml:space="preserve">eaching </w:t>
            </w:r>
            <w:r w:rsidR="008B7750">
              <w:rPr>
                <w:rFonts w:ascii="Arial" w:hAnsi="Arial" w:cs="Arial"/>
                <w:sz w:val="24"/>
                <w:szCs w:val="24"/>
              </w:rPr>
              <w:t>C</w:t>
            </w:r>
            <w:r w:rsidRPr="00487697">
              <w:rPr>
                <w:rFonts w:ascii="Arial" w:hAnsi="Arial" w:cs="Arial"/>
                <w:sz w:val="24"/>
                <w:szCs w:val="24"/>
              </w:rPr>
              <w:t xml:space="preserve">redential </w:t>
            </w:r>
            <w:r w:rsidRPr="00487697">
              <w:rPr>
                <w:rFonts w:ascii="Arial" w:hAnsi="Arial" w:cs="Arial"/>
                <w:i/>
                <w:sz w:val="24"/>
                <w:szCs w:val="24"/>
              </w:rPr>
              <w:t xml:space="preserve">with </w:t>
            </w:r>
            <w:r w:rsidRPr="00487697">
              <w:rPr>
                <w:rFonts w:ascii="Arial" w:hAnsi="Arial" w:cs="Arial"/>
                <w:sz w:val="24"/>
                <w:szCs w:val="24"/>
              </w:rPr>
              <w:t>additional 24 early childhood education units.</w:t>
            </w:r>
          </w:p>
        </w:tc>
      </w:tr>
      <w:tr w:rsidR="005F26DE" w:rsidRPr="00487697" w14:paraId="289DA6FB" w14:textId="77777777" w:rsidTr="001F2C17">
        <w:trPr>
          <w:cantSplit/>
        </w:trPr>
        <w:tc>
          <w:tcPr>
            <w:tcW w:w="4675" w:type="dxa"/>
          </w:tcPr>
          <w:p w14:paraId="4C3206B6" w14:textId="319BFF78" w:rsidR="005F26DE" w:rsidRPr="00487697" w:rsidRDefault="00661026" w:rsidP="00661026">
            <w:pPr>
              <w:tabs>
                <w:tab w:val="left" w:pos="1120"/>
              </w:tabs>
              <w:rPr>
                <w:rFonts w:ascii="Arial" w:hAnsi="Arial" w:cs="Arial"/>
                <w:b/>
                <w:sz w:val="24"/>
                <w:szCs w:val="24"/>
              </w:rPr>
            </w:pPr>
            <w:r w:rsidRPr="00487697">
              <w:rPr>
                <w:rFonts w:ascii="Arial" w:hAnsi="Arial" w:cs="Arial"/>
                <w:b/>
                <w:sz w:val="24"/>
                <w:szCs w:val="24"/>
              </w:rPr>
              <w:lastRenderedPageBreak/>
              <w:t>Multiple Subject Teaching (without an additional 24 early childhood education units)</w:t>
            </w:r>
          </w:p>
        </w:tc>
        <w:tc>
          <w:tcPr>
            <w:tcW w:w="4675" w:type="dxa"/>
          </w:tcPr>
          <w:p w14:paraId="36384AE3" w14:textId="58E82EC7" w:rsidR="005F26DE" w:rsidRPr="00487697" w:rsidRDefault="00661026" w:rsidP="00AC58FE">
            <w:pPr>
              <w:rPr>
                <w:rFonts w:ascii="Arial" w:hAnsi="Arial" w:cs="Arial"/>
                <w:sz w:val="24"/>
                <w:szCs w:val="24"/>
              </w:rPr>
            </w:pPr>
            <w:r w:rsidRPr="00487697">
              <w:rPr>
                <w:rFonts w:ascii="Arial" w:hAnsi="Arial" w:cs="Arial"/>
                <w:sz w:val="24"/>
                <w:szCs w:val="24"/>
              </w:rPr>
              <w:t xml:space="preserve">Provide the number of credentialed </w:t>
            </w:r>
            <w:r w:rsidR="008B7750">
              <w:rPr>
                <w:rFonts w:ascii="Arial" w:hAnsi="Arial" w:cs="Arial"/>
                <w:sz w:val="24"/>
                <w:szCs w:val="24"/>
              </w:rPr>
              <w:t>T</w:t>
            </w:r>
            <w:r w:rsidRPr="00487697">
              <w:rPr>
                <w:rFonts w:ascii="Arial" w:hAnsi="Arial" w:cs="Arial"/>
                <w:sz w:val="24"/>
                <w:szCs w:val="24"/>
              </w:rPr>
              <w:t xml:space="preserve">K teachers in your LEA or consortium </w:t>
            </w:r>
            <w:r w:rsidR="008B7750">
              <w:rPr>
                <w:rFonts w:ascii="Arial" w:hAnsi="Arial" w:cs="Arial"/>
                <w:sz w:val="24"/>
                <w:szCs w:val="24"/>
              </w:rPr>
              <w:t>who</w:t>
            </w:r>
            <w:r w:rsidRPr="00487697">
              <w:rPr>
                <w:rFonts w:ascii="Arial" w:hAnsi="Arial" w:cs="Arial"/>
                <w:sz w:val="24"/>
                <w:szCs w:val="24"/>
              </w:rPr>
              <w:t xml:space="preserve"> hold a </w:t>
            </w:r>
            <w:r w:rsidR="008B7750">
              <w:rPr>
                <w:rFonts w:ascii="Arial" w:hAnsi="Arial" w:cs="Arial"/>
                <w:sz w:val="24"/>
                <w:szCs w:val="24"/>
              </w:rPr>
              <w:t>M</w:t>
            </w:r>
            <w:r w:rsidRPr="00487697">
              <w:rPr>
                <w:rFonts w:ascii="Arial" w:hAnsi="Arial" w:cs="Arial"/>
                <w:sz w:val="24"/>
                <w:szCs w:val="24"/>
              </w:rPr>
              <w:t xml:space="preserve">ultiple </w:t>
            </w:r>
            <w:r w:rsidR="008B7750">
              <w:rPr>
                <w:rFonts w:ascii="Arial" w:hAnsi="Arial" w:cs="Arial"/>
                <w:sz w:val="24"/>
                <w:szCs w:val="24"/>
              </w:rPr>
              <w:t>S</w:t>
            </w:r>
            <w:r w:rsidRPr="00487697">
              <w:rPr>
                <w:rFonts w:ascii="Arial" w:hAnsi="Arial" w:cs="Arial"/>
                <w:sz w:val="24"/>
                <w:szCs w:val="24"/>
              </w:rPr>
              <w:t xml:space="preserve">ubject </w:t>
            </w:r>
            <w:r w:rsidR="008B7750">
              <w:rPr>
                <w:rFonts w:ascii="Arial" w:hAnsi="Arial" w:cs="Arial"/>
                <w:sz w:val="24"/>
                <w:szCs w:val="24"/>
              </w:rPr>
              <w:t>T</w:t>
            </w:r>
            <w:r w:rsidRPr="00487697">
              <w:rPr>
                <w:rFonts w:ascii="Arial" w:hAnsi="Arial" w:cs="Arial"/>
                <w:sz w:val="24"/>
                <w:szCs w:val="24"/>
              </w:rPr>
              <w:t xml:space="preserve">eaching </w:t>
            </w:r>
            <w:r w:rsidR="008B7750">
              <w:rPr>
                <w:rFonts w:ascii="Arial" w:hAnsi="Arial" w:cs="Arial"/>
                <w:sz w:val="24"/>
                <w:szCs w:val="24"/>
              </w:rPr>
              <w:t>C</w:t>
            </w:r>
            <w:r w:rsidRPr="00487697">
              <w:rPr>
                <w:rFonts w:ascii="Arial" w:hAnsi="Arial" w:cs="Arial"/>
                <w:sz w:val="24"/>
                <w:szCs w:val="24"/>
              </w:rPr>
              <w:t xml:space="preserve">redential </w:t>
            </w:r>
            <w:r w:rsidRPr="00487697">
              <w:rPr>
                <w:rFonts w:ascii="Arial" w:hAnsi="Arial" w:cs="Arial"/>
                <w:i/>
                <w:sz w:val="24"/>
                <w:szCs w:val="24"/>
              </w:rPr>
              <w:t>without</w:t>
            </w:r>
            <w:r w:rsidRPr="00487697">
              <w:rPr>
                <w:rFonts w:ascii="Arial" w:hAnsi="Arial" w:cs="Arial"/>
                <w:sz w:val="24"/>
                <w:szCs w:val="24"/>
              </w:rPr>
              <w:t xml:space="preserve"> additional 24 early childhood education units.</w:t>
            </w:r>
          </w:p>
        </w:tc>
      </w:tr>
      <w:tr w:rsidR="005F26DE" w:rsidRPr="00487697" w14:paraId="2D070897" w14:textId="77777777" w:rsidTr="001F2C17">
        <w:trPr>
          <w:cantSplit/>
        </w:trPr>
        <w:tc>
          <w:tcPr>
            <w:tcW w:w="4675" w:type="dxa"/>
          </w:tcPr>
          <w:p w14:paraId="431BADB8" w14:textId="6662A660" w:rsidR="005F26DE" w:rsidRPr="00487697" w:rsidRDefault="00661026" w:rsidP="00AC58FE">
            <w:pPr>
              <w:rPr>
                <w:rFonts w:ascii="Arial" w:hAnsi="Arial" w:cs="Arial"/>
                <w:b/>
                <w:sz w:val="24"/>
                <w:szCs w:val="24"/>
              </w:rPr>
            </w:pPr>
            <w:r w:rsidRPr="00487697">
              <w:rPr>
                <w:rFonts w:ascii="Arial" w:hAnsi="Arial" w:cs="Arial"/>
                <w:b/>
                <w:sz w:val="24"/>
                <w:szCs w:val="24"/>
              </w:rPr>
              <w:t>Preliminary</w:t>
            </w:r>
          </w:p>
        </w:tc>
        <w:tc>
          <w:tcPr>
            <w:tcW w:w="4675" w:type="dxa"/>
          </w:tcPr>
          <w:p w14:paraId="17E45113" w14:textId="1BFE84AB" w:rsidR="005F26DE" w:rsidRPr="00487697" w:rsidRDefault="00661026" w:rsidP="00AC58FE">
            <w:pPr>
              <w:rPr>
                <w:rFonts w:ascii="Arial" w:hAnsi="Arial" w:cs="Arial"/>
                <w:sz w:val="24"/>
                <w:szCs w:val="24"/>
              </w:rPr>
            </w:pPr>
            <w:r w:rsidRPr="00487697">
              <w:rPr>
                <w:rFonts w:ascii="Arial" w:hAnsi="Arial" w:cs="Arial"/>
                <w:sz w:val="24"/>
                <w:szCs w:val="24"/>
              </w:rPr>
              <w:t xml:space="preserve">Provide the number of credentialed TK teachers in your LEA or consortium </w:t>
            </w:r>
            <w:r w:rsidR="008B7750">
              <w:rPr>
                <w:rFonts w:ascii="Arial" w:hAnsi="Arial" w:cs="Arial"/>
                <w:sz w:val="24"/>
                <w:szCs w:val="24"/>
              </w:rPr>
              <w:t>who</w:t>
            </w:r>
            <w:r w:rsidRPr="00487697">
              <w:rPr>
                <w:rFonts w:ascii="Arial" w:hAnsi="Arial" w:cs="Arial"/>
                <w:sz w:val="24"/>
                <w:szCs w:val="24"/>
              </w:rPr>
              <w:t xml:space="preserve"> hold a Preliminary </w:t>
            </w:r>
            <w:r w:rsidR="006418E3">
              <w:rPr>
                <w:rFonts w:ascii="Arial" w:hAnsi="Arial" w:cs="Arial"/>
                <w:sz w:val="24"/>
                <w:szCs w:val="24"/>
              </w:rPr>
              <w:t>C</w:t>
            </w:r>
            <w:r w:rsidRPr="00487697">
              <w:rPr>
                <w:rFonts w:ascii="Arial" w:hAnsi="Arial" w:cs="Arial"/>
                <w:sz w:val="24"/>
                <w:szCs w:val="24"/>
              </w:rPr>
              <w:t>redential.</w:t>
            </w:r>
          </w:p>
        </w:tc>
      </w:tr>
      <w:tr w:rsidR="005F26DE" w:rsidRPr="00487697" w14:paraId="5E9A7BA8" w14:textId="77777777" w:rsidTr="001F2C17">
        <w:trPr>
          <w:cantSplit/>
        </w:trPr>
        <w:tc>
          <w:tcPr>
            <w:tcW w:w="4675" w:type="dxa"/>
          </w:tcPr>
          <w:p w14:paraId="01E155A9" w14:textId="16276468" w:rsidR="005F26DE" w:rsidRPr="00487697" w:rsidRDefault="00661026" w:rsidP="00AC58FE">
            <w:pPr>
              <w:rPr>
                <w:rFonts w:ascii="Arial" w:hAnsi="Arial" w:cs="Arial"/>
                <w:b/>
                <w:sz w:val="24"/>
                <w:szCs w:val="24"/>
              </w:rPr>
            </w:pPr>
            <w:r w:rsidRPr="00487697">
              <w:rPr>
                <w:rFonts w:ascii="Arial" w:hAnsi="Arial" w:cs="Arial"/>
                <w:b/>
                <w:sz w:val="24"/>
                <w:szCs w:val="24"/>
              </w:rPr>
              <w:t xml:space="preserve">Less </w:t>
            </w:r>
            <w:r w:rsidR="00E270E1">
              <w:rPr>
                <w:rFonts w:ascii="Arial" w:hAnsi="Arial" w:cs="Arial"/>
                <w:b/>
                <w:sz w:val="24"/>
                <w:szCs w:val="24"/>
              </w:rPr>
              <w:t>T</w:t>
            </w:r>
            <w:r w:rsidRPr="00487697">
              <w:rPr>
                <w:rFonts w:ascii="Arial" w:hAnsi="Arial" w:cs="Arial"/>
                <w:b/>
                <w:sz w:val="24"/>
                <w:szCs w:val="24"/>
              </w:rPr>
              <w:t xml:space="preserve">han a </w:t>
            </w:r>
            <w:r w:rsidR="00E270E1">
              <w:rPr>
                <w:rFonts w:ascii="Arial" w:hAnsi="Arial" w:cs="Arial"/>
                <w:b/>
                <w:sz w:val="24"/>
                <w:szCs w:val="24"/>
              </w:rPr>
              <w:t>P</w:t>
            </w:r>
            <w:r w:rsidRPr="00487697">
              <w:rPr>
                <w:rFonts w:ascii="Arial" w:hAnsi="Arial" w:cs="Arial"/>
                <w:b/>
                <w:sz w:val="24"/>
                <w:szCs w:val="24"/>
              </w:rPr>
              <w:t>reliminary</w:t>
            </w:r>
          </w:p>
        </w:tc>
        <w:tc>
          <w:tcPr>
            <w:tcW w:w="4675" w:type="dxa"/>
          </w:tcPr>
          <w:p w14:paraId="3C9FEED7" w14:textId="13AAEFC8" w:rsidR="005F26DE" w:rsidRPr="00487697" w:rsidRDefault="00661026" w:rsidP="00AC58FE">
            <w:pPr>
              <w:rPr>
                <w:rFonts w:ascii="Arial" w:hAnsi="Arial" w:cs="Arial"/>
                <w:sz w:val="24"/>
                <w:szCs w:val="24"/>
              </w:rPr>
            </w:pPr>
            <w:r w:rsidRPr="00487697">
              <w:rPr>
                <w:rFonts w:ascii="Arial" w:hAnsi="Arial" w:cs="Arial"/>
                <w:sz w:val="24"/>
                <w:szCs w:val="24"/>
              </w:rPr>
              <w:t xml:space="preserve">Provide the number of TK teachers in your LEA or consortium </w:t>
            </w:r>
            <w:r w:rsidR="003F3A35">
              <w:rPr>
                <w:rFonts w:ascii="Arial" w:hAnsi="Arial" w:cs="Arial"/>
                <w:sz w:val="24"/>
                <w:szCs w:val="24"/>
              </w:rPr>
              <w:t>who</w:t>
            </w:r>
            <w:r w:rsidRPr="00487697">
              <w:rPr>
                <w:rFonts w:ascii="Arial" w:hAnsi="Arial" w:cs="Arial"/>
                <w:sz w:val="24"/>
                <w:szCs w:val="24"/>
              </w:rPr>
              <w:t xml:space="preserve"> hold </w:t>
            </w:r>
            <w:r w:rsidR="003F3A35">
              <w:rPr>
                <w:rFonts w:ascii="Arial" w:hAnsi="Arial" w:cs="Arial"/>
                <w:sz w:val="24"/>
                <w:szCs w:val="24"/>
              </w:rPr>
              <w:t>less than a Preliminary Credential.</w:t>
            </w:r>
          </w:p>
        </w:tc>
      </w:tr>
      <w:tr w:rsidR="005F26DE" w:rsidRPr="00487697" w14:paraId="6F6A8E81" w14:textId="77777777" w:rsidTr="001F2C17">
        <w:trPr>
          <w:cantSplit/>
        </w:trPr>
        <w:tc>
          <w:tcPr>
            <w:tcW w:w="4675" w:type="dxa"/>
          </w:tcPr>
          <w:p w14:paraId="6786CCCC" w14:textId="3F05A6DA" w:rsidR="005F26DE" w:rsidRPr="00487697" w:rsidRDefault="00661026" w:rsidP="005D6042">
            <w:pPr>
              <w:ind w:left="720" w:hanging="720"/>
              <w:rPr>
                <w:rFonts w:ascii="Arial" w:hAnsi="Arial" w:cs="Arial"/>
                <w:b/>
                <w:sz w:val="24"/>
                <w:szCs w:val="24"/>
              </w:rPr>
            </w:pPr>
            <w:r w:rsidRPr="00487697">
              <w:rPr>
                <w:rFonts w:ascii="Arial" w:hAnsi="Arial" w:cs="Arial"/>
                <w:b/>
                <w:sz w:val="24"/>
                <w:szCs w:val="24"/>
              </w:rPr>
              <w:t>Education Specialist</w:t>
            </w:r>
          </w:p>
        </w:tc>
        <w:tc>
          <w:tcPr>
            <w:tcW w:w="4675" w:type="dxa"/>
          </w:tcPr>
          <w:p w14:paraId="396B961C" w14:textId="7EB9BD4C" w:rsidR="005F26DE" w:rsidRPr="00487697" w:rsidRDefault="00661026" w:rsidP="00AC58FE">
            <w:pPr>
              <w:rPr>
                <w:rFonts w:ascii="Arial" w:hAnsi="Arial" w:cs="Arial"/>
                <w:sz w:val="24"/>
                <w:szCs w:val="24"/>
              </w:rPr>
            </w:pPr>
            <w:r w:rsidRPr="00487697">
              <w:rPr>
                <w:rFonts w:ascii="Arial" w:hAnsi="Arial" w:cs="Arial"/>
                <w:sz w:val="24"/>
                <w:szCs w:val="24"/>
              </w:rPr>
              <w:t xml:space="preserve">Provide the number of credentialed TK teachers in your LEA or consortium </w:t>
            </w:r>
            <w:r w:rsidR="006418E3">
              <w:rPr>
                <w:rFonts w:ascii="Arial" w:hAnsi="Arial" w:cs="Arial"/>
                <w:sz w:val="24"/>
                <w:szCs w:val="24"/>
              </w:rPr>
              <w:t>who</w:t>
            </w:r>
            <w:r w:rsidRPr="00487697">
              <w:rPr>
                <w:rFonts w:ascii="Arial" w:hAnsi="Arial" w:cs="Arial"/>
                <w:sz w:val="24"/>
                <w:szCs w:val="24"/>
              </w:rPr>
              <w:t xml:space="preserve"> hold an Education Specialist </w:t>
            </w:r>
            <w:r w:rsidR="006418E3">
              <w:rPr>
                <w:rFonts w:ascii="Arial" w:hAnsi="Arial" w:cs="Arial"/>
                <w:sz w:val="24"/>
                <w:szCs w:val="24"/>
              </w:rPr>
              <w:t>C</w:t>
            </w:r>
            <w:r w:rsidRPr="00487697">
              <w:rPr>
                <w:rFonts w:ascii="Arial" w:hAnsi="Arial" w:cs="Arial"/>
                <w:sz w:val="24"/>
                <w:szCs w:val="24"/>
              </w:rPr>
              <w:t>redential.</w:t>
            </w:r>
          </w:p>
        </w:tc>
      </w:tr>
      <w:tr w:rsidR="005F26DE" w:rsidRPr="00487697" w14:paraId="6975D190" w14:textId="77777777" w:rsidTr="001F2C17">
        <w:trPr>
          <w:cantSplit/>
        </w:trPr>
        <w:tc>
          <w:tcPr>
            <w:tcW w:w="4675" w:type="dxa"/>
          </w:tcPr>
          <w:p w14:paraId="65E9DF00" w14:textId="77777777" w:rsidR="005F26DE" w:rsidRPr="00487697" w:rsidRDefault="00661026" w:rsidP="00AC58FE">
            <w:pPr>
              <w:rPr>
                <w:rFonts w:ascii="Arial" w:hAnsi="Arial" w:cs="Arial"/>
                <w:b/>
                <w:sz w:val="24"/>
                <w:szCs w:val="24"/>
              </w:rPr>
            </w:pPr>
            <w:r w:rsidRPr="00487697">
              <w:rPr>
                <w:rFonts w:ascii="Arial" w:hAnsi="Arial" w:cs="Arial"/>
                <w:b/>
                <w:sz w:val="24"/>
                <w:szCs w:val="24"/>
              </w:rPr>
              <w:t>How many credentialed TK teachers hold a bilingual authorization?</w:t>
            </w:r>
          </w:p>
        </w:tc>
        <w:tc>
          <w:tcPr>
            <w:tcW w:w="4675" w:type="dxa"/>
          </w:tcPr>
          <w:p w14:paraId="581CF1D1" w14:textId="77777777" w:rsidR="005F26DE" w:rsidRPr="00487697" w:rsidRDefault="00661026" w:rsidP="00AC58FE">
            <w:pPr>
              <w:rPr>
                <w:rFonts w:ascii="Arial" w:hAnsi="Arial" w:cs="Arial"/>
                <w:sz w:val="24"/>
                <w:szCs w:val="24"/>
              </w:rPr>
            </w:pPr>
            <w:r w:rsidRPr="00487697">
              <w:rPr>
                <w:rFonts w:ascii="Arial" w:hAnsi="Arial" w:cs="Arial"/>
                <w:sz w:val="24"/>
                <w:szCs w:val="24"/>
              </w:rPr>
              <w:t>Provide the number of credentialed TK teachers in your LEA or consortium that hold a bilingual authorization.</w:t>
            </w:r>
          </w:p>
        </w:tc>
      </w:tr>
      <w:tr w:rsidR="005F26DE" w:rsidRPr="00487697" w14:paraId="1B0AAA8C" w14:textId="77777777" w:rsidTr="001F2C17">
        <w:trPr>
          <w:cantSplit/>
        </w:trPr>
        <w:tc>
          <w:tcPr>
            <w:tcW w:w="4675" w:type="dxa"/>
          </w:tcPr>
          <w:p w14:paraId="67F57E11" w14:textId="77777777" w:rsidR="005F26DE" w:rsidRPr="00487697" w:rsidRDefault="00661026" w:rsidP="00AC58FE">
            <w:pPr>
              <w:rPr>
                <w:rFonts w:ascii="Arial" w:hAnsi="Arial" w:cs="Arial"/>
                <w:b/>
                <w:sz w:val="24"/>
                <w:szCs w:val="24"/>
              </w:rPr>
            </w:pPr>
            <w:r w:rsidRPr="00487697">
              <w:rPr>
                <w:rFonts w:ascii="Arial" w:hAnsi="Arial" w:cs="Arial"/>
                <w:b/>
                <w:sz w:val="24"/>
                <w:szCs w:val="24"/>
              </w:rPr>
              <w:t xml:space="preserve">How many credentialed TK teacher positions are </w:t>
            </w:r>
            <w:r w:rsidRPr="00487697">
              <w:rPr>
                <w:rFonts w:ascii="Arial" w:hAnsi="Arial" w:cs="Arial"/>
                <w:b/>
                <w:i/>
                <w:sz w:val="24"/>
                <w:szCs w:val="24"/>
              </w:rPr>
              <w:t>unfilled</w:t>
            </w:r>
            <w:r w:rsidRPr="00487697">
              <w:rPr>
                <w:rFonts w:ascii="Arial" w:hAnsi="Arial" w:cs="Arial"/>
                <w:b/>
                <w:sz w:val="24"/>
                <w:szCs w:val="24"/>
              </w:rPr>
              <w:t xml:space="preserve"> in the 2021–22 school year?</w:t>
            </w:r>
          </w:p>
        </w:tc>
        <w:tc>
          <w:tcPr>
            <w:tcW w:w="4675" w:type="dxa"/>
          </w:tcPr>
          <w:p w14:paraId="4FF23C93" w14:textId="3C5201F0" w:rsidR="005F26DE" w:rsidRPr="00487697" w:rsidRDefault="00661026" w:rsidP="00AC58FE">
            <w:pPr>
              <w:rPr>
                <w:rFonts w:ascii="Arial" w:hAnsi="Arial" w:cs="Arial"/>
                <w:sz w:val="24"/>
                <w:szCs w:val="24"/>
              </w:rPr>
            </w:pPr>
            <w:r w:rsidRPr="00487697">
              <w:rPr>
                <w:rFonts w:ascii="Arial" w:hAnsi="Arial" w:cs="Arial"/>
                <w:sz w:val="24"/>
                <w:szCs w:val="24"/>
              </w:rPr>
              <w:t>Provide the number of credentialed TK teacher positions</w:t>
            </w:r>
            <w:r w:rsidR="006418E3">
              <w:rPr>
                <w:rFonts w:ascii="Arial" w:hAnsi="Arial" w:cs="Arial"/>
                <w:sz w:val="24"/>
                <w:szCs w:val="24"/>
              </w:rPr>
              <w:t xml:space="preserve"> that</w:t>
            </w:r>
            <w:r w:rsidRPr="00487697">
              <w:rPr>
                <w:rFonts w:ascii="Arial" w:hAnsi="Arial" w:cs="Arial"/>
                <w:sz w:val="24"/>
                <w:szCs w:val="24"/>
              </w:rPr>
              <w:t xml:space="preserve"> are </w:t>
            </w:r>
            <w:r w:rsidRPr="00487697">
              <w:rPr>
                <w:rFonts w:ascii="Arial" w:hAnsi="Arial" w:cs="Arial"/>
                <w:i/>
                <w:sz w:val="24"/>
                <w:szCs w:val="24"/>
              </w:rPr>
              <w:t>unfilled</w:t>
            </w:r>
            <w:r w:rsidRPr="00487697">
              <w:rPr>
                <w:rFonts w:ascii="Arial" w:hAnsi="Arial" w:cs="Arial"/>
                <w:sz w:val="24"/>
                <w:szCs w:val="24"/>
              </w:rPr>
              <w:t>.</w:t>
            </w:r>
          </w:p>
        </w:tc>
      </w:tr>
      <w:tr w:rsidR="005F26DE" w:rsidRPr="00487697" w14:paraId="7019C683" w14:textId="77777777" w:rsidTr="001F2C17">
        <w:trPr>
          <w:cantSplit/>
        </w:trPr>
        <w:tc>
          <w:tcPr>
            <w:tcW w:w="4675" w:type="dxa"/>
          </w:tcPr>
          <w:p w14:paraId="033D79DB" w14:textId="56688A28" w:rsidR="005F26DE" w:rsidRPr="00487697" w:rsidRDefault="00B22020" w:rsidP="00AC58FE">
            <w:pPr>
              <w:rPr>
                <w:rFonts w:ascii="Arial" w:hAnsi="Arial" w:cs="Arial"/>
                <w:b/>
                <w:sz w:val="24"/>
                <w:szCs w:val="24"/>
              </w:rPr>
            </w:pPr>
            <w:r w:rsidRPr="00487697">
              <w:rPr>
                <w:rFonts w:ascii="Arial" w:hAnsi="Arial" w:cs="Arial"/>
                <w:b/>
                <w:sz w:val="24"/>
                <w:szCs w:val="24"/>
              </w:rPr>
              <w:t xml:space="preserve">How many </w:t>
            </w:r>
            <w:r w:rsidR="00C23B37">
              <w:rPr>
                <w:rFonts w:ascii="Arial" w:hAnsi="Arial" w:cs="Arial"/>
                <w:b/>
                <w:sz w:val="24"/>
                <w:szCs w:val="24"/>
              </w:rPr>
              <w:t xml:space="preserve">total </w:t>
            </w:r>
            <w:r w:rsidRPr="00487697">
              <w:rPr>
                <w:rFonts w:ascii="Arial" w:hAnsi="Arial" w:cs="Arial"/>
                <w:b/>
                <w:sz w:val="24"/>
                <w:szCs w:val="24"/>
              </w:rPr>
              <w:t>credentialed TK teachers are projected to be needed by 2025–26?</w:t>
            </w:r>
          </w:p>
        </w:tc>
        <w:tc>
          <w:tcPr>
            <w:tcW w:w="4675" w:type="dxa"/>
          </w:tcPr>
          <w:p w14:paraId="6878747D" w14:textId="300B4A13" w:rsidR="005F26DE" w:rsidRPr="00487697" w:rsidRDefault="00B22020" w:rsidP="00AC58FE">
            <w:pPr>
              <w:rPr>
                <w:rFonts w:ascii="Arial" w:hAnsi="Arial" w:cs="Arial"/>
                <w:sz w:val="24"/>
                <w:szCs w:val="24"/>
              </w:rPr>
            </w:pPr>
            <w:r w:rsidRPr="00487697">
              <w:rPr>
                <w:rFonts w:ascii="Arial" w:hAnsi="Arial" w:cs="Arial"/>
                <w:sz w:val="24"/>
                <w:szCs w:val="24"/>
              </w:rPr>
              <w:t xml:space="preserve">Provide the number of credentialed TK teacher positions </w:t>
            </w:r>
            <w:r w:rsidR="006418E3">
              <w:rPr>
                <w:rFonts w:ascii="Arial" w:hAnsi="Arial" w:cs="Arial"/>
                <w:sz w:val="24"/>
                <w:szCs w:val="24"/>
              </w:rPr>
              <w:t xml:space="preserve">that </w:t>
            </w:r>
            <w:r w:rsidRPr="00487697">
              <w:rPr>
                <w:rFonts w:ascii="Arial" w:hAnsi="Arial" w:cs="Arial"/>
                <w:sz w:val="24"/>
                <w:szCs w:val="24"/>
              </w:rPr>
              <w:t>are projected to be needed.</w:t>
            </w:r>
          </w:p>
        </w:tc>
      </w:tr>
      <w:tr w:rsidR="005F26DE" w:rsidRPr="00487697" w14:paraId="556209EA" w14:textId="77777777" w:rsidTr="001F2C17">
        <w:trPr>
          <w:cantSplit/>
        </w:trPr>
        <w:tc>
          <w:tcPr>
            <w:tcW w:w="4675" w:type="dxa"/>
          </w:tcPr>
          <w:p w14:paraId="27E17E09" w14:textId="77777777" w:rsidR="005F26DE" w:rsidRPr="00487697" w:rsidRDefault="00B22020" w:rsidP="00AC58FE">
            <w:pPr>
              <w:rPr>
                <w:rFonts w:ascii="Arial" w:hAnsi="Arial" w:cs="Arial"/>
                <w:b/>
                <w:sz w:val="24"/>
                <w:szCs w:val="24"/>
              </w:rPr>
            </w:pPr>
            <w:r w:rsidRPr="00487697">
              <w:rPr>
                <w:rFonts w:ascii="Arial" w:hAnsi="Arial" w:cs="Arial"/>
                <w:b/>
                <w:sz w:val="24"/>
                <w:szCs w:val="24"/>
              </w:rPr>
              <w:t>How many</w:t>
            </w:r>
            <w:r w:rsidRPr="00487697">
              <w:rPr>
                <w:rFonts w:ascii="Arial" w:hAnsi="Arial" w:cs="Arial"/>
                <w:b/>
                <w:i/>
                <w:sz w:val="24"/>
                <w:szCs w:val="24"/>
              </w:rPr>
              <w:t xml:space="preserve"> additional</w:t>
            </w:r>
            <w:r w:rsidRPr="00487697">
              <w:rPr>
                <w:rFonts w:ascii="Arial" w:hAnsi="Arial" w:cs="Arial"/>
                <w:b/>
                <w:sz w:val="24"/>
                <w:szCs w:val="24"/>
              </w:rPr>
              <w:t xml:space="preserve"> credentialed TK teachers do you project you will need to hire by 2025–26, considering turnover, retirements, and so on?</w:t>
            </w:r>
          </w:p>
        </w:tc>
        <w:tc>
          <w:tcPr>
            <w:tcW w:w="4675" w:type="dxa"/>
          </w:tcPr>
          <w:p w14:paraId="10ACEF39" w14:textId="6350C0B0" w:rsidR="005F26DE" w:rsidRPr="00487697" w:rsidRDefault="00B22020" w:rsidP="00AC58FE">
            <w:pPr>
              <w:rPr>
                <w:rFonts w:ascii="Arial" w:hAnsi="Arial" w:cs="Arial"/>
                <w:sz w:val="24"/>
                <w:szCs w:val="24"/>
              </w:rPr>
            </w:pPr>
            <w:r w:rsidRPr="00487697">
              <w:rPr>
                <w:rFonts w:ascii="Arial" w:hAnsi="Arial" w:cs="Arial"/>
                <w:sz w:val="24"/>
                <w:szCs w:val="24"/>
              </w:rPr>
              <w:t xml:space="preserve">Provide the number </w:t>
            </w:r>
            <w:r w:rsidR="006418E3">
              <w:rPr>
                <w:rFonts w:ascii="Arial" w:hAnsi="Arial" w:cs="Arial"/>
                <w:sz w:val="24"/>
                <w:szCs w:val="24"/>
              </w:rPr>
              <w:t>of</w:t>
            </w:r>
            <w:r w:rsidRPr="00487697">
              <w:rPr>
                <w:rFonts w:ascii="Arial" w:hAnsi="Arial" w:cs="Arial"/>
                <w:sz w:val="24"/>
                <w:szCs w:val="24"/>
              </w:rPr>
              <w:t xml:space="preserve"> </w:t>
            </w:r>
            <w:r w:rsidRPr="00487697">
              <w:rPr>
                <w:rFonts w:ascii="Arial" w:hAnsi="Arial" w:cs="Arial"/>
                <w:i/>
                <w:sz w:val="24"/>
                <w:szCs w:val="24"/>
              </w:rPr>
              <w:t>additional</w:t>
            </w:r>
            <w:r w:rsidRPr="00487697">
              <w:rPr>
                <w:rFonts w:ascii="Arial" w:hAnsi="Arial" w:cs="Arial"/>
                <w:sz w:val="24"/>
                <w:szCs w:val="24"/>
              </w:rPr>
              <w:t xml:space="preserve"> credentialed TK teachers</w:t>
            </w:r>
            <w:r w:rsidR="006418E3">
              <w:rPr>
                <w:rFonts w:ascii="Arial" w:hAnsi="Arial" w:cs="Arial"/>
                <w:sz w:val="24"/>
                <w:szCs w:val="24"/>
              </w:rPr>
              <w:t xml:space="preserve"> that</w:t>
            </w:r>
            <w:r w:rsidRPr="00487697">
              <w:rPr>
                <w:rFonts w:ascii="Arial" w:hAnsi="Arial" w:cs="Arial"/>
                <w:sz w:val="24"/>
                <w:szCs w:val="24"/>
              </w:rPr>
              <w:t xml:space="preserve"> will be needed by 2025–26.</w:t>
            </w:r>
          </w:p>
        </w:tc>
      </w:tr>
    </w:tbl>
    <w:p w14:paraId="2D23364B" w14:textId="6D103024" w:rsidR="00A42BCA" w:rsidRPr="008B5D95" w:rsidRDefault="0027373D" w:rsidP="00860C63">
      <w:pPr>
        <w:spacing w:before="240" w:after="240" w:line="240" w:lineRule="auto"/>
        <w:rPr>
          <w:rFonts w:ascii="Arial" w:hAnsi="Arial" w:cs="Arial"/>
          <w:b/>
          <w:sz w:val="24"/>
          <w:szCs w:val="24"/>
        </w:rPr>
      </w:pPr>
      <w:r w:rsidRPr="008B5D95">
        <w:rPr>
          <w:rFonts w:ascii="Arial" w:hAnsi="Arial" w:cs="Arial"/>
          <w:b/>
          <w:sz w:val="24"/>
          <w:szCs w:val="24"/>
        </w:rPr>
        <w:t xml:space="preserve">Linking the Data </w:t>
      </w:r>
      <w:r w:rsidR="00146E20" w:rsidRPr="008B5D95">
        <w:rPr>
          <w:rFonts w:ascii="Arial" w:hAnsi="Arial" w:cs="Arial"/>
          <w:b/>
          <w:sz w:val="24"/>
          <w:szCs w:val="24"/>
        </w:rPr>
        <w:t>–</w:t>
      </w:r>
      <w:r w:rsidRPr="008B5D95">
        <w:rPr>
          <w:rFonts w:ascii="Arial" w:hAnsi="Arial" w:cs="Arial"/>
          <w:b/>
          <w:sz w:val="24"/>
          <w:szCs w:val="24"/>
        </w:rPr>
        <w:t xml:space="preserve"> Worth 20 points </w:t>
      </w:r>
    </w:p>
    <w:p w14:paraId="3AE69E62" w14:textId="77777777" w:rsidR="0027373D" w:rsidRPr="00487697" w:rsidRDefault="0027373D" w:rsidP="00F04288">
      <w:pPr>
        <w:spacing w:line="240" w:lineRule="auto"/>
        <w:ind w:left="360"/>
        <w:rPr>
          <w:rFonts w:ascii="Arial" w:hAnsi="Arial" w:cs="Arial"/>
          <w:sz w:val="24"/>
          <w:szCs w:val="24"/>
        </w:rPr>
      </w:pPr>
      <w:r w:rsidRPr="00487697">
        <w:rPr>
          <w:rFonts w:ascii="Arial" w:hAnsi="Arial" w:cs="Arial"/>
          <w:sz w:val="24"/>
          <w:szCs w:val="24"/>
        </w:rPr>
        <w:t>Applicants must ensure that the data provided ties into their written plans. Applicants should ask themselves the following questions:</w:t>
      </w:r>
    </w:p>
    <w:p w14:paraId="3C56E5DA" w14:textId="03151230" w:rsidR="0027373D" w:rsidRPr="00D3531A" w:rsidRDefault="0027373D" w:rsidP="00D21581">
      <w:pPr>
        <w:pStyle w:val="ListParagraph"/>
        <w:numPr>
          <w:ilvl w:val="0"/>
          <w:numId w:val="42"/>
        </w:numPr>
        <w:spacing w:line="240" w:lineRule="auto"/>
        <w:contextualSpacing w:val="0"/>
        <w:rPr>
          <w:rFonts w:ascii="Arial" w:hAnsi="Arial" w:cs="Arial"/>
          <w:sz w:val="24"/>
          <w:szCs w:val="24"/>
        </w:rPr>
      </w:pPr>
      <w:r w:rsidRPr="00816C95">
        <w:rPr>
          <w:rFonts w:ascii="Arial" w:hAnsi="Arial" w:cs="Arial"/>
          <w:sz w:val="24"/>
          <w:szCs w:val="24"/>
        </w:rPr>
        <w:t>Did you ensure that written prompts in Section I</w:t>
      </w:r>
      <w:r w:rsidR="00B14556">
        <w:rPr>
          <w:rFonts w:ascii="Arial" w:hAnsi="Arial" w:cs="Arial"/>
          <w:sz w:val="24"/>
          <w:szCs w:val="24"/>
        </w:rPr>
        <w:t>I</w:t>
      </w:r>
      <w:r w:rsidRPr="00816C95">
        <w:rPr>
          <w:rFonts w:ascii="Arial" w:hAnsi="Arial" w:cs="Arial"/>
          <w:sz w:val="24"/>
          <w:szCs w:val="24"/>
        </w:rPr>
        <w:t xml:space="preserve">, Numbers 1, 3, and 4 </w:t>
      </w:r>
      <w:r w:rsidR="00B14556" w:rsidRPr="00816C95">
        <w:rPr>
          <w:rFonts w:ascii="Arial" w:hAnsi="Arial" w:cs="Arial"/>
          <w:sz w:val="24"/>
          <w:szCs w:val="24"/>
        </w:rPr>
        <w:t>links</w:t>
      </w:r>
      <w:r w:rsidRPr="00816C95">
        <w:rPr>
          <w:rFonts w:ascii="Arial" w:hAnsi="Arial" w:cs="Arial"/>
          <w:sz w:val="24"/>
          <w:szCs w:val="24"/>
        </w:rPr>
        <w:t xml:space="preserve"> to the data provided in </w:t>
      </w:r>
      <w:r w:rsidR="006418E3">
        <w:rPr>
          <w:rFonts w:ascii="Arial" w:hAnsi="Arial" w:cs="Arial"/>
          <w:sz w:val="24"/>
          <w:szCs w:val="24"/>
        </w:rPr>
        <w:t xml:space="preserve">the </w:t>
      </w:r>
      <w:r w:rsidRPr="00816C95">
        <w:rPr>
          <w:rFonts w:ascii="Arial" w:hAnsi="Arial" w:cs="Arial"/>
          <w:sz w:val="24"/>
          <w:szCs w:val="24"/>
        </w:rPr>
        <w:t>CSPP data section? Worth 10 points.</w:t>
      </w:r>
    </w:p>
    <w:p w14:paraId="6CBCA446" w14:textId="5A677535" w:rsidR="0027373D" w:rsidRPr="00D3531A" w:rsidRDefault="0027373D" w:rsidP="00A41B23">
      <w:pPr>
        <w:pStyle w:val="ListParagraph"/>
        <w:numPr>
          <w:ilvl w:val="0"/>
          <w:numId w:val="42"/>
        </w:numPr>
        <w:spacing w:after="480" w:line="240" w:lineRule="auto"/>
        <w:contextualSpacing w:val="0"/>
        <w:rPr>
          <w:rFonts w:ascii="Arial" w:hAnsi="Arial" w:cs="Arial"/>
          <w:sz w:val="24"/>
          <w:szCs w:val="24"/>
        </w:rPr>
      </w:pPr>
      <w:r w:rsidRPr="00816C95">
        <w:rPr>
          <w:rFonts w:ascii="Arial" w:hAnsi="Arial" w:cs="Arial"/>
          <w:sz w:val="24"/>
          <w:szCs w:val="24"/>
        </w:rPr>
        <w:t>Did you ensure that written prompts in Section I</w:t>
      </w:r>
      <w:r w:rsidR="00B14556">
        <w:rPr>
          <w:rFonts w:ascii="Arial" w:hAnsi="Arial" w:cs="Arial"/>
          <w:sz w:val="24"/>
          <w:szCs w:val="24"/>
        </w:rPr>
        <w:t>I</w:t>
      </w:r>
      <w:r w:rsidRPr="00816C95">
        <w:rPr>
          <w:rFonts w:ascii="Arial" w:hAnsi="Arial" w:cs="Arial"/>
          <w:sz w:val="24"/>
          <w:szCs w:val="24"/>
        </w:rPr>
        <w:t xml:space="preserve">, Numbers 2, 3, and 4 </w:t>
      </w:r>
      <w:r w:rsidR="00B14556" w:rsidRPr="00816C95">
        <w:rPr>
          <w:rFonts w:ascii="Arial" w:hAnsi="Arial" w:cs="Arial"/>
          <w:sz w:val="24"/>
          <w:szCs w:val="24"/>
        </w:rPr>
        <w:t>links</w:t>
      </w:r>
      <w:r w:rsidRPr="00816C95">
        <w:rPr>
          <w:rFonts w:ascii="Arial" w:hAnsi="Arial" w:cs="Arial"/>
          <w:sz w:val="24"/>
          <w:szCs w:val="24"/>
        </w:rPr>
        <w:t xml:space="preserve"> to the data provided in</w:t>
      </w:r>
      <w:r w:rsidR="006418E3">
        <w:rPr>
          <w:rFonts w:ascii="Arial" w:hAnsi="Arial" w:cs="Arial"/>
          <w:sz w:val="24"/>
          <w:szCs w:val="24"/>
        </w:rPr>
        <w:t xml:space="preserve"> the</w:t>
      </w:r>
      <w:r w:rsidRPr="00816C95">
        <w:rPr>
          <w:rFonts w:ascii="Arial" w:hAnsi="Arial" w:cs="Arial"/>
          <w:sz w:val="24"/>
          <w:szCs w:val="24"/>
        </w:rPr>
        <w:t xml:space="preserve"> TK data section? Worth 10 points.</w:t>
      </w:r>
    </w:p>
    <w:p w14:paraId="1BF70798" w14:textId="77777777" w:rsidR="0027373D" w:rsidRPr="00860C63" w:rsidRDefault="0027373D" w:rsidP="00860C63">
      <w:pPr>
        <w:pStyle w:val="Heading4"/>
        <w:spacing w:after="120"/>
        <w:rPr>
          <w:b w:val="0"/>
          <w:i/>
        </w:rPr>
      </w:pPr>
      <w:r w:rsidRPr="00860C63">
        <w:t>Section IV: Application Budget [15 Points]</w:t>
      </w:r>
    </w:p>
    <w:p w14:paraId="6EEB16ED" w14:textId="491DDC33" w:rsidR="0027373D" w:rsidRPr="00487697" w:rsidRDefault="0027373D" w:rsidP="0027373D">
      <w:pPr>
        <w:spacing w:line="240" w:lineRule="auto"/>
        <w:rPr>
          <w:rFonts w:ascii="Arial" w:hAnsi="Arial" w:cs="Arial"/>
          <w:sz w:val="24"/>
          <w:szCs w:val="24"/>
        </w:rPr>
      </w:pPr>
      <w:r w:rsidRPr="00487697">
        <w:rPr>
          <w:rFonts w:ascii="Arial" w:hAnsi="Arial" w:cs="Arial"/>
          <w:sz w:val="24"/>
          <w:szCs w:val="24"/>
        </w:rPr>
        <w:t>A projected budget for each fiscal year of the entire grant period (July 1, 202</w:t>
      </w:r>
      <w:r w:rsidR="00CE0945">
        <w:rPr>
          <w:rFonts w:ascii="Arial" w:hAnsi="Arial" w:cs="Arial"/>
          <w:sz w:val="24"/>
          <w:szCs w:val="24"/>
        </w:rPr>
        <w:t>2</w:t>
      </w:r>
      <w:r w:rsidRPr="00487697">
        <w:rPr>
          <w:rFonts w:ascii="Arial" w:hAnsi="Arial" w:cs="Arial"/>
          <w:sz w:val="24"/>
          <w:szCs w:val="24"/>
        </w:rPr>
        <w:t>, through June 30, 2025) is required for the application.</w:t>
      </w:r>
    </w:p>
    <w:p w14:paraId="4BDB7197" w14:textId="371585B4" w:rsidR="0027373D" w:rsidRPr="00487697" w:rsidRDefault="0027373D" w:rsidP="0027373D">
      <w:pPr>
        <w:spacing w:line="240" w:lineRule="auto"/>
        <w:rPr>
          <w:rFonts w:ascii="Arial" w:hAnsi="Arial" w:cs="Arial"/>
          <w:sz w:val="24"/>
          <w:szCs w:val="24"/>
        </w:rPr>
      </w:pPr>
      <w:r w:rsidRPr="00487697">
        <w:rPr>
          <w:rFonts w:ascii="Arial" w:hAnsi="Arial" w:cs="Arial"/>
          <w:sz w:val="24"/>
          <w:szCs w:val="24"/>
        </w:rPr>
        <w:t xml:space="preserve">Applicants must use the EETD Grant Proposed Budget Summary and Narrative documents available on the EETD Grant RFA web page at </w:t>
      </w:r>
      <w:hyperlink r:id="rId32" w:tooltip="Request for Applications Early Education Teacher Development Grant" w:history="1">
        <w:r w:rsidR="005E24D0" w:rsidRPr="00D86B58">
          <w:rPr>
            <w:rStyle w:val="Hyperlink"/>
            <w:rFonts w:ascii="Arial" w:hAnsi="Arial" w:cs="Arial"/>
            <w:sz w:val="24"/>
            <w:szCs w:val="24"/>
          </w:rPr>
          <w:t>https://www.cde.ca.gov/fg/fo/r2/eetdg22rfa.asp</w:t>
        </w:r>
      </w:hyperlink>
      <w:r w:rsidRPr="00487697">
        <w:rPr>
          <w:rFonts w:ascii="Arial" w:hAnsi="Arial" w:cs="Arial"/>
          <w:sz w:val="24"/>
          <w:szCs w:val="24"/>
        </w:rPr>
        <w:t>. Applicants will use the Proposed Budget Summary and Narrative and will attach it to their Snap</w:t>
      </w:r>
      <w:r w:rsidR="00115DCE">
        <w:rPr>
          <w:rFonts w:ascii="Arial" w:hAnsi="Arial" w:cs="Arial"/>
          <w:sz w:val="24"/>
          <w:szCs w:val="24"/>
        </w:rPr>
        <w:t xml:space="preserve"> </w:t>
      </w:r>
      <w:r w:rsidRPr="00487697">
        <w:rPr>
          <w:rFonts w:ascii="Arial" w:hAnsi="Arial" w:cs="Arial"/>
          <w:sz w:val="24"/>
          <w:szCs w:val="24"/>
        </w:rPr>
        <w:t>Survey application.</w:t>
      </w:r>
    </w:p>
    <w:p w14:paraId="3CA1927C" w14:textId="77777777" w:rsidR="0027373D" w:rsidRPr="00487697" w:rsidRDefault="0027373D" w:rsidP="0027373D">
      <w:pPr>
        <w:spacing w:line="240" w:lineRule="auto"/>
        <w:rPr>
          <w:rFonts w:ascii="Arial" w:hAnsi="Arial" w:cs="Arial"/>
          <w:sz w:val="24"/>
          <w:szCs w:val="24"/>
        </w:rPr>
      </w:pPr>
      <w:r w:rsidRPr="00487697">
        <w:rPr>
          <w:rFonts w:ascii="Arial" w:hAnsi="Arial" w:cs="Arial"/>
          <w:b/>
          <w:sz w:val="24"/>
          <w:szCs w:val="24"/>
        </w:rPr>
        <w:t>The Proposed Budget Summary</w:t>
      </w:r>
      <w:r w:rsidRPr="00487697">
        <w:rPr>
          <w:rFonts w:ascii="Arial" w:hAnsi="Arial" w:cs="Arial"/>
          <w:sz w:val="24"/>
          <w:szCs w:val="24"/>
        </w:rPr>
        <w:t xml:space="preserve"> (Required; Not Scored)</w:t>
      </w:r>
    </w:p>
    <w:p w14:paraId="1D7D76B7" w14:textId="1A5ACCFB" w:rsidR="0027373D" w:rsidRPr="00487697" w:rsidRDefault="0027373D" w:rsidP="0027373D">
      <w:pPr>
        <w:spacing w:line="240" w:lineRule="auto"/>
        <w:rPr>
          <w:rFonts w:ascii="Arial" w:hAnsi="Arial" w:cs="Arial"/>
          <w:sz w:val="24"/>
          <w:szCs w:val="24"/>
        </w:rPr>
      </w:pPr>
      <w:r w:rsidRPr="00487697">
        <w:rPr>
          <w:rFonts w:ascii="Arial" w:hAnsi="Arial" w:cs="Arial"/>
          <w:sz w:val="24"/>
          <w:szCs w:val="24"/>
        </w:rPr>
        <w:t>Applicants must provide totals for each Object Code and should align with the Proposed Budget Detail. Applicants should group line</w:t>
      </w:r>
      <w:r w:rsidR="006418E3">
        <w:rPr>
          <w:rFonts w:ascii="Arial" w:hAnsi="Arial" w:cs="Arial"/>
          <w:sz w:val="24"/>
          <w:szCs w:val="24"/>
        </w:rPr>
        <w:t xml:space="preserve"> </w:t>
      </w:r>
      <w:r w:rsidRPr="00487697">
        <w:rPr>
          <w:rFonts w:ascii="Arial" w:hAnsi="Arial" w:cs="Arial"/>
          <w:sz w:val="24"/>
          <w:szCs w:val="24"/>
        </w:rPr>
        <w:t xml:space="preserve">items by the object code series and provide lines for object code totals. The Proposed Budget Summary includes </w:t>
      </w:r>
      <w:r w:rsidR="004419C3">
        <w:rPr>
          <w:rFonts w:ascii="Arial" w:hAnsi="Arial" w:cs="Arial"/>
          <w:sz w:val="24"/>
          <w:szCs w:val="24"/>
        </w:rPr>
        <w:t>three</w:t>
      </w:r>
      <w:r w:rsidRPr="00487697">
        <w:rPr>
          <w:rFonts w:ascii="Arial" w:hAnsi="Arial" w:cs="Arial"/>
          <w:sz w:val="24"/>
          <w:szCs w:val="24"/>
        </w:rPr>
        <w:t xml:space="preserve"> project years:</w:t>
      </w:r>
    </w:p>
    <w:p w14:paraId="41FB0F46" w14:textId="161E12CE" w:rsidR="0027373D" w:rsidRPr="00816C95" w:rsidRDefault="0027373D" w:rsidP="00E270E1">
      <w:pPr>
        <w:pStyle w:val="ListParagraph"/>
        <w:numPr>
          <w:ilvl w:val="0"/>
          <w:numId w:val="31"/>
        </w:numPr>
        <w:spacing w:line="276" w:lineRule="auto"/>
        <w:rPr>
          <w:rFonts w:ascii="Arial" w:hAnsi="Arial" w:cs="Arial"/>
          <w:sz w:val="24"/>
          <w:szCs w:val="24"/>
        </w:rPr>
      </w:pPr>
      <w:r w:rsidRPr="00816C95">
        <w:rPr>
          <w:rFonts w:ascii="Arial" w:hAnsi="Arial" w:cs="Arial"/>
          <w:b/>
          <w:sz w:val="24"/>
          <w:szCs w:val="24"/>
        </w:rPr>
        <w:t xml:space="preserve">Project Year </w:t>
      </w:r>
      <w:r w:rsidR="00CE0945">
        <w:rPr>
          <w:rFonts w:ascii="Arial" w:hAnsi="Arial" w:cs="Arial"/>
          <w:b/>
          <w:sz w:val="24"/>
          <w:szCs w:val="24"/>
        </w:rPr>
        <w:t>1</w:t>
      </w:r>
      <w:r w:rsidRPr="00816C95">
        <w:rPr>
          <w:rFonts w:ascii="Arial" w:hAnsi="Arial" w:cs="Arial"/>
          <w:b/>
          <w:sz w:val="24"/>
          <w:szCs w:val="24"/>
        </w:rPr>
        <w:t>:</w:t>
      </w:r>
      <w:r w:rsidRPr="00816C95">
        <w:rPr>
          <w:rFonts w:ascii="Arial" w:hAnsi="Arial" w:cs="Arial"/>
          <w:sz w:val="24"/>
          <w:szCs w:val="24"/>
        </w:rPr>
        <w:t xml:space="preserve"> July 1, 2022, through June 30, 2023</w:t>
      </w:r>
    </w:p>
    <w:p w14:paraId="5785DA27" w14:textId="6FBB8387" w:rsidR="0027373D" w:rsidRPr="00816C95" w:rsidRDefault="0027373D" w:rsidP="00E270E1">
      <w:pPr>
        <w:pStyle w:val="ListParagraph"/>
        <w:numPr>
          <w:ilvl w:val="0"/>
          <w:numId w:val="31"/>
        </w:numPr>
        <w:spacing w:line="276" w:lineRule="auto"/>
        <w:rPr>
          <w:rFonts w:ascii="Arial" w:hAnsi="Arial" w:cs="Arial"/>
          <w:sz w:val="24"/>
          <w:szCs w:val="24"/>
        </w:rPr>
      </w:pPr>
      <w:r w:rsidRPr="00816C95">
        <w:rPr>
          <w:rFonts w:ascii="Arial" w:hAnsi="Arial" w:cs="Arial"/>
          <w:b/>
          <w:sz w:val="24"/>
          <w:szCs w:val="24"/>
        </w:rPr>
        <w:t xml:space="preserve">Project Year </w:t>
      </w:r>
      <w:r w:rsidR="00CE0945">
        <w:rPr>
          <w:rFonts w:ascii="Arial" w:hAnsi="Arial" w:cs="Arial"/>
          <w:b/>
          <w:sz w:val="24"/>
          <w:szCs w:val="24"/>
        </w:rPr>
        <w:t>2</w:t>
      </w:r>
      <w:r w:rsidRPr="00816C95">
        <w:rPr>
          <w:rFonts w:ascii="Arial" w:hAnsi="Arial" w:cs="Arial"/>
          <w:b/>
          <w:sz w:val="24"/>
          <w:szCs w:val="24"/>
        </w:rPr>
        <w:t>:</w:t>
      </w:r>
      <w:r w:rsidRPr="00816C95">
        <w:rPr>
          <w:rFonts w:ascii="Arial" w:hAnsi="Arial" w:cs="Arial"/>
          <w:sz w:val="24"/>
          <w:szCs w:val="24"/>
        </w:rPr>
        <w:t xml:space="preserve"> July 1, 2023, through June 30, 2024</w:t>
      </w:r>
    </w:p>
    <w:p w14:paraId="450EEF52" w14:textId="47CAFB73" w:rsidR="0027373D" w:rsidRPr="00816C95" w:rsidRDefault="0027373D" w:rsidP="00E270E1">
      <w:pPr>
        <w:pStyle w:val="ListParagraph"/>
        <w:numPr>
          <w:ilvl w:val="0"/>
          <w:numId w:val="31"/>
        </w:numPr>
        <w:spacing w:line="276" w:lineRule="auto"/>
        <w:rPr>
          <w:rFonts w:ascii="Arial" w:hAnsi="Arial" w:cs="Arial"/>
          <w:sz w:val="24"/>
          <w:szCs w:val="24"/>
        </w:rPr>
      </w:pPr>
      <w:r w:rsidRPr="00816C95">
        <w:rPr>
          <w:rFonts w:ascii="Arial" w:hAnsi="Arial" w:cs="Arial"/>
          <w:b/>
          <w:sz w:val="24"/>
          <w:szCs w:val="24"/>
        </w:rPr>
        <w:t xml:space="preserve">Project Year </w:t>
      </w:r>
      <w:r w:rsidR="00CE0945">
        <w:rPr>
          <w:rFonts w:ascii="Arial" w:hAnsi="Arial" w:cs="Arial"/>
          <w:b/>
          <w:sz w:val="24"/>
          <w:szCs w:val="24"/>
        </w:rPr>
        <w:t>3</w:t>
      </w:r>
      <w:r w:rsidRPr="00816C95">
        <w:rPr>
          <w:rFonts w:ascii="Arial" w:hAnsi="Arial" w:cs="Arial"/>
          <w:b/>
          <w:sz w:val="24"/>
          <w:szCs w:val="24"/>
        </w:rPr>
        <w:t>:</w:t>
      </w:r>
      <w:r w:rsidRPr="00816C95">
        <w:rPr>
          <w:rFonts w:ascii="Arial" w:hAnsi="Arial" w:cs="Arial"/>
          <w:sz w:val="24"/>
          <w:szCs w:val="24"/>
        </w:rPr>
        <w:t xml:space="preserve"> July 1, 2024, through June 30, 2025</w:t>
      </w:r>
    </w:p>
    <w:p w14:paraId="68FFFEDE" w14:textId="77777777" w:rsidR="0027373D" w:rsidRPr="00487697" w:rsidRDefault="0027373D" w:rsidP="0027373D">
      <w:pPr>
        <w:spacing w:line="240" w:lineRule="auto"/>
        <w:rPr>
          <w:rFonts w:ascii="Arial" w:hAnsi="Arial" w:cs="Arial"/>
          <w:sz w:val="24"/>
          <w:szCs w:val="24"/>
        </w:rPr>
      </w:pPr>
      <w:r w:rsidRPr="00487697">
        <w:rPr>
          <w:rFonts w:ascii="Arial" w:hAnsi="Arial" w:cs="Arial"/>
          <w:b/>
          <w:sz w:val="24"/>
          <w:szCs w:val="24"/>
        </w:rPr>
        <w:t>The Proposed Budget Narrative</w:t>
      </w:r>
      <w:r w:rsidRPr="00487697">
        <w:rPr>
          <w:rFonts w:ascii="Arial" w:hAnsi="Arial" w:cs="Arial"/>
          <w:sz w:val="24"/>
          <w:szCs w:val="24"/>
        </w:rPr>
        <w:t xml:space="preserve"> (Required; Worth up to 15 points total)</w:t>
      </w:r>
    </w:p>
    <w:p w14:paraId="3FE181EF" w14:textId="056E4DE2" w:rsidR="0027373D" w:rsidRPr="00487697" w:rsidRDefault="0027373D" w:rsidP="0027373D">
      <w:pPr>
        <w:spacing w:line="240" w:lineRule="auto"/>
        <w:rPr>
          <w:rFonts w:ascii="Arial" w:hAnsi="Arial" w:cs="Arial"/>
          <w:sz w:val="24"/>
          <w:szCs w:val="24"/>
        </w:rPr>
      </w:pPr>
      <w:r w:rsidRPr="00487697">
        <w:rPr>
          <w:rFonts w:ascii="Arial" w:hAnsi="Arial" w:cs="Arial"/>
          <w:sz w:val="24"/>
          <w:szCs w:val="24"/>
        </w:rPr>
        <w:t>Applicants must provide a completed Proposed Budget Narrative which will provide sufficient detail for each identified cost associated with implementing the proposed goals and activities, including why the costs are reasonable and necessary to support the proposal’s goals and activities.</w:t>
      </w:r>
    </w:p>
    <w:p w14:paraId="49428E42" w14:textId="73AE96F0" w:rsidR="0027373D" w:rsidRPr="00487697" w:rsidRDefault="0027373D" w:rsidP="004906B2">
      <w:pPr>
        <w:spacing w:after="480" w:line="240" w:lineRule="auto"/>
        <w:rPr>
          <w:rFonts w:ascii="Arial" w:hAnsi="Arial" w:cs="Arial"/>
          <w:sz w:val="24"/>
          <w:szCs w:val="24"/>
        </w:rPr>
      </w:pPr>
      <w:r w:rsidRPr="00487697">
        <w:rPr>
          <w:rFonts w:ascii="Arial" w:hAnsi="Arial" w:cs="Arial"/>
          <w:sz w:val="24"/>
          <w:szCs w:val="24"/>
        </w:rPr>
        <w:t>Once the narrative section of the application has been scored by the readers, the CDE will review the budget for completion, cost-effectiveness, and the amount of details provided. Awarding of funding does not mean that all proposed costs must be approved as costs, as they must first be permitted by statutory and regulatory authority.</w:t>
      </w:r>
    </w:p>
    <w:p w14:paraId="19584B0D" w14:textId="6831A1D0" w:rsidR="0027373D" w:rsidRPr="00146E20" w:rsidRDefault="0027373D" w:rsidP="00146E20">
      <w:pPr>
        <w:pStyle w:val="Heading4"/>
        <w:spacing w:after="120"/>
        <w:rPr>
          <w:b w:val="0"/>
          <w:i/>
        </w:rPr>
      </w:pPr>
      <w:r w:rsidRPr="00146E20">
        <w:t>Section V: Allocation Priority [</w:t>
      </w:r>
      <w:r w:rsidR="001A7B47">
        <w:t>70</w:t>
      </w:r>
      <w:r w:rsidRPr="00146E20">
        <w:t xml:space="preserve"> Points]</w:t>
      </w:r>
    </w:p>
    <w:p w14:paraId="6B43F9BA" w14:textId="0BE16C1A" w:rsidR="0027373D" w:rsidRPr="007278E1" w:rsidRDefault="0027373D" w:rsidP="0027373D">
      <w:pPr>
        <w:spacing w:line="240" w:lineRule="auto"/>
        <w:rPr>
          <w:rFonts w:ascii="Arial" w:hAnsi="Arial" w:cs="Arial"/>
          <w:b/>
          <w:sz w:val="24"/>
          <w:szCs w:val="24"/>
        </w:rPr>
      </w:pPr>
      <w:r w:rsidRPr="00487697">
        <w:rPr>
          <w:rFonts w:ascii="Arial" w:hAnsi="Arial" w:cs="Arial"/>
          <w:b/>
          <w:sz w:val="24"/>
          <w:szCs w:val="24"/>
        </w:rPr>
        <w:t>This section will only be scored IF the application has met the minimum threshold score of 115 once all appeals have been heard. Therefore, although this section is required, not all applications will have this section scored.</w:t>
      </w:r>
    </w:p>
    <w:p w14:paraId="29D043C4" w14:textId="61FCDF1C" w:rsidR="0027373D" w:rsidRPr="00487697" w:rsidRDefault="0027373D" w:rsidP="0027373D">
      <w:pPr>
        <w:spacing w:line="240" w:lineRule="auto"/>
        <w:rPr>
          <w:rFonts w:ascii="Arial" w:hAnsi="Arial" w:cs="Arial"/>
          <w:sz w:val="24"/>
          <w:szCs w:val="24"/>
        </w:rPr>
      </w:pPr>
      <w:r w:rsidRPr="00487697">
        <w:rPr>
          <w:rFonts w:ascii="Arial" w:hAnsi="Arial" w:cs="Arial"/>
          <w:sz w:val="24"/>
          <w:szCs w:val="24"/>
        </w:rPr>
        <w:t xml:space="preserve">The goal of this section is to elevate the statutory targeted student population need alongside an LEA’s workforce needs as required by </w:t>
      </w:r>
      <w:r w:rsidRPr="00487697">
        <w:rPr>
          <w:rFonts w:ascii="Arial" w:hAnsi="Arial" w:cs="Arial"/>
          <w:i/>
          <w:sz w:val="24"/>
          <w:szCs w:val="24"/>
        </w:rPr>
        <w:t>EC</w:t>
      </w:r>
      <w:r w:rsidRPr="00487697">
        <w:rPr>
          <w:rFonts w:ascii="Arial" w:hAnsi="Arial" w:cs="Arial"/>
          <w:sz w:val="24"/>
          <w:szCs w:val="24"/>
        </w:rPr>
        <w:t xml:space="preserve"> </w:t>
      </w:r>
      <w:r w:rsidR="005012E0" w:rsidRPr="00487697">
        <w:rPr>
          <w:rFonts w:ascii="Arial" w:hAnsi="Arial" w:cs="Arial"/>
          <w:sz w:val="24"/>
          <w:szCs w:val="24"/>
        </w:rPr>
        <w:t xml:space="preserve">Section </w:t>
      </w:r>
      <w:r w:rsidRPr="00487697">
        <w:rPr>
          <w:rFonts w:ascii="Arial" w:hAnsi="Arial" w:cs="Arial"/>
          <w:sz w:val="24"/>
          <w:szCs w:val="24"/>
        </w:rPr>
        <w:t>8281.5(d)(5).</w:t>
      </w:r>
    </w:p>
    <w:p w14:paraId="35C47EF6" w14:textId="576EB8DE" w:rsidR="0027373D" w:rsidRPr="00487697" w:rsidRDefault="0027373D" w:rsidP="00654F5C">
      <w:pPr>
        <w:spacing w:after="240" w:line="240" w:lineRule="auto"/>
        <w:rPr>
          <w:rFonts w:ascii="Arial" w:hAnsi="Arial" w:cs="Arial"/>
          <w:sz w:val="24"/>
          <w:szCs w:val="24"/>
        </w:rPr>
      </w:pPr>
      <w:r w:rsidRPr="00487697">
        <w:rPr>
          <w:rFonts w:ascii="Arial" w:hAnsi="Arial" w:cs="Arial"/>
          <w:sz w:val="24"/>
          <w:szCs w:val="24"/>
        </w:rPr>
        <w:t>Describe the student population the LEA or consortium intends to serve using the 2021</w:t>
      </w:r>
      <w:r w:rsidR="00A0320B">
        <w:rPr>
          <w:rFonts w:ascii="Arial" w:hAnsi="Arial" w:cs="Arial"/>
          <w:sz w:val="24"/>
          <w:szCs w:val="24"/>
        </w:rPr>
        <w:t>–</w:t>
      </w:r>
      <w:r w:rsidRPr="00487697">
        <w:rPr>
          <w:rFonts w:ascii="Arial" w:hAnsi="Arial" w:cs="Arial"/>
          <w:sz w:val="24"/>
          <w:szCs w:val="24"/>
        </w:rPr>
        <w:t>22 fiscal year data, unless otherwise noted. This includes children that are currently being served or</w:t>
      </w:r>
      <w:r w:rsidR="00A0320B">
        <w:rPr>
          <w:rFonts w:ascii="Arial" w:hAnsi="Arial" w:cs="Arial"/>
          <w:sz w:val="24"/>
          <w:szCs w:val="24"/>
        </w:rPr>
        <w:t>,</w:t>
      </w:r>
      <w:r w:rsidRPr="00487697">
        <w:rPr>
          <w:rFonts w:ascii="Arial" w:hAnsi="Arial" w:cs="Arial"/>
          <w:sz w:val="24"/>
          <w:szCs w:val="24"/>
        </w:rPr>
        <w:t xml:space="preserve"> if applying for additional program expansion funding in </w:t>
      </w:r>
      <w:r w:rsidR="00A0320B" w:rsidRPr="00487697">
        <w:rPr>
          <w:rFonts w:ascii="Arial" w:hAnsi="Arial" w:cs="Arial"/>
          <w:sz w:val="24"/>
          <w:szCs w:val="24"/>
        </w:rPr>
        <w:t>fiscal year</w:t>
      </w:r>
      <w:r w:rsidRPr="00487697">
        <w:rPr>
          <w:rFonts w:ascii="Arial" w:hAnsi="Arial" w:cs="Arial"/>
          <w:sz w:val="24"/>
          <w:szCs w:val="24"/>
        </w:rPr>
        <w:t xml:space="preserve"> 2021</w:t>
      </w:r>
      <w:r w:rsidR="00A0320B">
        <w:rPr>
          <w:rFonts w:ascii="Arial" w:hAnsi="Arial" w:cs="Arial"/>
          <w:sz w:val="24"/>
          <w:szCs w:val="24"/>
        </w:rPr>
        <w:t>–</w:t>
      </w:r>
      <w:r w:rsidRPr="00487697">
        <w:rPr>
          <w:rFonts w:ascii="Arial" w:hAnsi="Arial" w:cs="Arial"/>
          <w:sz w:val="24"/>
          <w:szCs w:val="24"/>
        </w:rPr>
        <w:t>22, also includes the numbers of those planning to be served in full-day CSPP, TK, or K programs offered by the LEA or CBO.</w:t>
      </w:r>
    </w:p>
    <w:tbl>
      <w:tblPr>
        <w:tblStyle w:val="TableGrid"/>
        <w:tblW w:w="0" w:type="auto"/>
        <w:tblLook w:val="04A0" w:firstRow="1" w:lastRow="0" w:firstColumn="1" w:lastColumn="0" w:noHBand="0" w:noVBand="1"/>
        <w:tblDescription w:val="This table shows the Application Field and Instructions for Section V: Allocation Priority"/>
      </w:tblPr>
      <w:tblGrid>
        <w:gridCol w:w="4675"/>
        <w:gridCol w:w="4675"/>
      </w:tblGrid>
      <w:tr w:rsidR="005012E0" w:rsidRPr="00487697" w14:paraId="40A63596" w14:textId="77777777" w:rsidTr="001F2C17">
        <w:trPr>
          <w:cantSplit/>
          <w:trHeight w:val="431"/>
          <w:tblHeader/>
        </w:trPr>
        <w:tc>
          <w:tcPr>
            <w:tcW w:w="4675" w:type="dxa"/>
            <w:shd w:val="clear" w:color="auto" w:fill="D0CECE" w:themeFill="background2" w:themeFillShade="E6"/>
          </w:tcPr>
          <w:p w14:paraId="4E476527" w14:textId="77777777" w:rsidR="005012E0" w:rsidRPr="00487697" w:rsidRDefault="005012E0" w:rsidP="0027373D">
            <w:pPr>
              <w:rPr>
                <w:rFonts w:ascii="Arial" w:hAnsi="Arial" w:cs="Arial"/>
                <w:b/>
                <w:sz w:val="24"/>
                <w:szCs w:val="24"/>
              </w:rPr>
            </w:pPr>
            <w:r w:rsidRPr="00487697">
              <w:rPr>
                <w:rFonts w:ascii="Arial" w:hAnsi="Arial" w:cs="Arial"/>
                <w:b/>
                <w:sz w:val="24"/>
                <w:szCs w:val="24"/>
              </w:rPr>
              <w:t>Application Field</w:t>
            </w:r>
          </w:p>
        </w:tc>
        <w:tc>
          <w:tcPr>
            <w:tcW w:w="4675" w:type="dxa"/>
            <w:shd w:val="clear" w:color="auto" w:fill="D0CECE" w:themeFill="background2" w:themeFillShade="E6"/>
          </w:tcPr>
          <w:p w14:paraId="24007571" w14:textId="77777777" w:rsidR="005012E0" w:rsidRPr="00487697" w:rsidRDefault="005012E0" w:rsidP="005012E0">
            <w:pPr>
              <w:tabs>
                <w:tab w:val="left" w:pos="1510"/>
              </w:tabs>
              <w:rPr>
                <w:rFonts w:ascii="Arial" w:hAnsi="Arial" w:cs="Arial"/>
                <w:b/>
                <w:sz w:val="24"/>
                <w:szCs w:val="24"/>
              </w:rPr>
            </w:pPr>
            <w:r w:rsidRPr="00487697">
              <w:rPr>
                <w:rFonts w:ascii="Arial" w:hAnsi="Arial" w:cs="Arial"/>
                <w:b/>
                <w:sz w:val="24"/>
                <w:szCs w:val="24"/>
              </w:rPr>
              <w:t>Instructions</w:t>
            </w:r>
          </w:p>
        </w:tc>
      </w:tr>
      <w:tr w:rsidR="005012E0" w:rsidRPr="00487697" w14:paraId="1C49E61B" w14:textId="77777777" w:rsidTr="001F2C17">
        <w:trPr>
          <w:cantSplit/>
        </w:trPr>
        <w:tc>
          <w:tcPr>
            <w:tcW w:w="4675" w:type="dxa"/>
          </w:tcPr>
          <w:p w14:paraId="4362848C" w14:textId="72E4FBAE" w:rsidR="005012E0" w:rsidRPr="00487697" w:rsidRDefault="005012E0" w:rsidP="005012E0">
            <w:pPr>
              <w:tabs>
                <w:tab w:val="left" w:pos="1020"/>
              </w:tabs>
              <w:rPr>
                <w:rFonts w:ascii="Arial" w:hAnsi="Arial" w:cs="Arial"/>
                <w:b/>
                <w:sz w:val="24"/>
                <w:szCs w:val="24"/>
              </w:rPr>
            </w:pPr>
            <w:r w:rsidRPr="00487697">
              <w:rPr>
                <w:rFonts w:ascii="Arial" w:hAnsi="Arial" w:cs="Arial"/>
                <w:b/>
                <w:sz w:val="24"/>
                <w:szCs w:val="24"/>
              </w:rPr>
              <w:t>The extent to which the LEA or consortium is located in a county</w:t>
            </w:r>
            <w:r w:rsidR="00BE6051">
              <w:rPr>
                <w:rFonts w:ascii="Arial" w:hAnsi="Arial" w:cs="Arial"/>
                <w:b/>
                <w:sz w:val="24"/>
                <w:szCs w:val="24"/>
              </w:rPr>
              <w:t>(</w:t>
            </w:r>
            <w:proofErr w:type="spellStart"/>
            <w:r w:rsidRPr="00487697">
              <w:rPr>
                <w:rFonts w:ascii="Arial" w:hAnsi="Arial" w:cs="Arial"/>
                <w:b/>
                <w:sz w:val="24"/>
                <w:szCs w:val="24"/>
              </w:rPr>
              <w:t>ies</w:t>
            </w:r>
            <w:proofErr w:type="spellEnd"/>
            <w:r w:rsidR="00BE6051">
              <w:rPr>
                <w:rFonts w:ascii="Arial" w:hAnsi="Arial" w:cs="Arial"/>
                <w:b/>
                <w:sz w:val="24"/>
                <w:szCs w:val="24"/>
              </w:rPr>
              <w:t>)</w:t>
            </w:r>
            <w:r w:rsidRPr="00487697">
              <w:rPr>
                <w:rFonts w:ascii="Arial" w:hAnsi="Arial" w:cs="Arial"/>
                <w:b/>
                <w:sz w:val="24"/>
                <w:szCs w:val="24"/>
              </w:rPr>
              <w:t xml:space="preserve"> that has more than three young children, three to five years of age, inclusive, for every licensed childcare</w:t>
            </w:r>
            <w:r w:rsidR="003B095A">
              <w:rPr>
                <w:rFonts w:ascii="Arial" w:hAnsi="Arial" w:cs="Arial"/>
                <w:b/>
                <w:sz w:val="24"/>
                <w:szCs w:val="24"/>
              </w:rPr>
              <w:t xml:space="preserve"> </w:t>
            </w:r>
            <w:proofErr w:type="gramStart"/>
            <w:r w:rsidR="00677413" w:rsidRPr="00487697">
              <w:rPr>
                <w:rFonts w:ascii="Arial" w:hAnsi="Arial" w:cs="Arial"/>
                <w:b/>
                <w:sz w:val="24"/>
                <w:szCs w:val="24"/>
              </w:rPr>
              <w:t>slot.*</w:t>
            </w:r>
            <w:proofErr w:type="gramEnd"/>
          </w:p>
        </w:tc>
        <w:tc>
          <w:tcPr>
            <w:tcW w:w="4675" w:type="dxa"/>
          </w:tcPr>
          <w:p w14:paraId="3583CC85" w14:textId="77777777" w:rsidR="005012E0" w:rsidRPr="00487697" w:rsidRDefault="005012E0" w:rsidP="0027373D">
            <w:pPr>
              <w:rPr>
                <w:rFonts w:ascii="Arial" w:hAnsi="Arial" w:cs="Arial"/>
                <w:sz w:val="24"/>
                <w:szCs w:val="24"/>
              </w:rPr>
            </w:pPr>
            <w:r w:rsidRPr="00487697">
              <w:rPr>
                <w:rFonts w:ascii="Arial" w:hAnsi="Arial" w:cs="Arial"/>
                <w:sz w:val="24"/>
                <w:szCs w:val="24"/>
              </w:rPr>
              <w:t xml:space="preserve">Provide either a </w:t>
            </w:r>
            <w:r w:rsidRPr="00487697">
              <w:rPr>
                <w:rFonts w:ascii="Arial" w:hAnsi="Arial" w:cs="Arial"/>
                <w:b/>
                <w:sz w:val="24"/>
                <w:szCs w:val="24"/>
              </w:rPr>
              <w:t>yes</w:t>
            </w:r>
            <w:r w:rsidRPr="00487697">
              <w:rPr>
                <w:rFonts w:ascii="Arial" w:hAnsi="Arial" w:cs="Arial"/>
                <w:sz w:val="24"/>
                <w:szCs w:val="24"/>
              </w:rPr>
              <w:t xml:space="preserve"> or </w:t>
            </w:r>
            <w:r w:rsidRPr="00487697">
              <w:rPr>
                <w:rFonts w:ascii="Arial" w:hAnsi="Arial" w:cs="Arial"/>
                <w:b/>
                <w:sz w:val="24"/>
                <w:szCs w:val="24"/>
              </w:rPr>
              <w:t>no</w:t>
            </w:r>
            <w:r w:rsidRPr="00487697">
              <w:rPr>
                <w:rFonts w:ascii="Arial" w:hAnsi="Arial" w:cs="Arial"/>
                <w:sz w:val="24"/>
                <w:szCs w:val="24"/>
              </w:rPr>
              <w:t xml:space="preserve"> response.</w:t>
            </w:r>
          </w:p>
        </w:tc>
      </w:tr>
      <w:tr w:rsidR="005012E0" w:rsidRPr="00487697" w14:paraId="609615A7" w14:textId="77777777" w:rsidTr="001F2C17">
        <w:trPr>
          <w:cantSplit/>
        </w:trPr>
        <w:tc>
          <w:tcPr>
            <w:tcW w:w="4675" w:type="dxa"/>
          </w:tcPr>
          <w:p w14:paraId="5A0D60D7" w14:textId="4D15B41E" w:rsidR="005012E0" w:rsidRPr="00487697" w:rsidRDefault="00A04616" w:rsidP="0027373D">
            <w:pPr>
              <w:rPr>
                <w:rFonts w:ascii="Arial" w:hAnsi="Arial" w:cs="Arial"/>
                <w:b/>
                <w:sz w:val="24"/>
                <w:szCs w:val="24"/>
              </w:rPr>
            </w:pPr>
            <w:r w:rsidRPr="00487697">
              <w:rPr>
                <w:rFonts w:ascii="Arial" w:hAnsi="Arial" w:cs="Arial"/>
                <w:b/>
                <w:sz w:val="24"/>
                <w:szCs w:val="24"/>
              </w:rPr>
              <w:lastRenderedPageBreak/>
              <w:t>What percentage of children will be served in the 2021</w:t>
            </w:r>
            <w:r w:rsidR="004174D5">
              <w:rPr>
                <w:rFonts w:ascii="Arial" w:hAnsi="Arial" w:cs="Arial"/>
                <w:sz w:val="24"/>
                <w:szCs w:val="24"/>
              </w:rPr>
              <w:t>–</w:t>
            </w:r>
            <w:r w:rsidRPr="00487697">
              <w:rPr>
                <w:rFonts w:ascii="Arial" w:hAnsi="Arial" w:cs="Arial"/>
                <w:b/>
                <w:sz w:val="24"/>
                <w:szCs w:val="24"/>
              </w:rPr>
              <w:t>22 fiscal year by age?</w:t>
            </w:r>
          </w:p>
        </w:tc>
        <w:tc>
          <w:tcPr>
            <w:tcW w:w="4675" w:type="dxa"/>
          </w:tcPr>
          <w:p w14:paraId="4E48F970" w14:textId="62768BAD" w:rsidR="005012E0" w:rsidRPr="00487697" w:rsidRDefault="00A04616" w:rsidP="0027373D">
            <w:pPr>
              <w:rPr>
                <w:rFonts w:ascii="Arial" w:hAnsi="Arial" w:cs="Arial"/>
                <w:sz w:val="24"/>
                <w:szCs w:val="24"/>
              </w:rPr>
            </w:pPr>
            <w:r w:rsidRPr="00487697">
              <w:rPr>
                <w:rFonts w:ascii="Arial" w:hAnsi="Arial" w:cs="Arial"/>
                <w:sz w:val="24"/>
                <w:szCs w:val="24"/>
              </w:rPr>
              <w:t>Provide the percentage of children that will be served in 202</w:t>
            </w:r>
            <w:r w:rsidR="006418E3">
              <w:rPr>
                <w:rFonts w:ascii="Arial" w:hAnsi="Arial" w:cs="Arial"/>
                <w:sz w:val="24"/>
                <w:szCs w:val="24"/>
              </w:rPr>
              <w:t>1</w:t>
            </w:r>
            <w:r w:rsidR="004174D5">
              <w:rPr>
                <w:rFonts w:ascii="Arial" w:hAnsi="Arial" w:cs="Arial"/>
                <w:sz w:val="24"/>
                <w:szCs w:val="24"/>
              </w:rPr>
              <w:t>–</w:t>
            </w:r>
            <w:r w:rsidRPr="00487697">
              <w:rPr>
                <w:rFonts w:ascii="Arial" w:hAnsi="Arial" w:cs="Arial"/>
                <w:sz w:val="24"/>
                <w:szCs w:val="24"/>
              </w:rPr>
              <w:t>2</w:t>
            </w:r>
            <w:r w:rsidR="006418E3">
              <w:rPr>
                <w:rFonts w:ascii="Arial" w:hAnsi="Arial" w:cs="Arial"/>
                <w:sz w:val="24"/>
                <w:szCs w:val="24"/>
              </w:rPr>
              <w:t>2</w:t>
            </w:r>
            <w:r w:rsidRPr="00487697">
              <w:rPr>
                <w:rFonts w:ascii="Arial" w:hAnsi="Arial" w:cs="Arial"/>
                <w:sz w:val="24"/>
                <w:szCs w:val="24"/>
              </w:rPr>
              <w:t xml:space="preserve"> by the following ages: three, four, and five. Applicants will use the definitions of ages from</w:t>
            </w:r>
            <w:r w:rsidRPr="00487697">
              <w:rPr>
                <w:rFonts w:ascii="Arial" w:hAnsi="Arial" w:cs="Arial"/>
                <w:i/>
                <w:sz w:val="24"/>
                <w:szCs w:val="24"/>
              </w:rPr>
              <w:t xml:space="preserve"> EC</w:t>
            </w:r>
            <w:r w:rsidRPr="00487697">
              <w:rPr>
                <w:rFonts w:ascii="Arial" w:hAnsi="Arial" w:cs="Arial"/>
                <w:sz w:val="24"/>
                <w:szCs w:val="24"/>
              </w:rPr>
              <w:t xml:space="preserve"> Section 8208 (ai) and (</w:t>
            </w:r>
            <w:proofErr w:type="spellStart"/>
            <w:r w:rsidRPr="00487697">
              <w:rPr>
                <w:rFonts w:ascii="Arial" w:hAnsi="Arial" w:cs="Arial"/>
                <w:sz w:val="24"/>
                <w:szCs w:val="24"/>
              </w:rPr>
              <w:t>aj</w:t>
            </w:r>
            <w:proofErr w:type="spellEnd"/>
            <w:r w:rsidRPr="00487697">
              <w:rPr>
                <w:rFonts w:ascii="Arial" w:hAnsi="Arial" w:cs="Arial"/>
                <w:sz w:val="24"/>
                <w:szCs w:val="24"/>
              </w:rPr>
              <w:t>).</w:t>
            </w:r>
          </w:p>
        </w:tc>
      </w:tr>
      <w:tr w:rsidR="005012E0" w:rsidRPr="00487697" w14:paraId="614E542A" w14:textId="77777777" w:rsidTr="001F2C17">
        <w:trPr>
          <w:cantSplit/>
        </w:trPr>
        <w:tc>
          <w:tcPr>
            <w:tcW w:w="4675" w:type="dxa"/>
          </w:tcPr>
          <w:p w14:paraId="78C98AF2" w14:textId="0088B15C" w:rsidR="005012E0" w:rsidRPr="00487697" w:rsidRDefault="004D26A3" w:rsidP="0027373D">
            <w:pPr>
              <w:rPr>
                <w:rFonts w:ascii="Arial" w:hAnsi="Arial" w:cs="Arial"/>
                <w:b/>
                <w:sz w:val="24"/>
                <w:szCs w:val="24"/>
              </w:rPr>
            </w:pPr>
            <w:r w:rsidRPr="00487697">
              <w:rPr>
                <w:rFonts w:ascii="Arial" w:hAnsi="Arial" w:cs="Arial"/>
                <w:b/>
                <w:sz w:val="24"/>
                <w:szCs w:val="24"/>
              </w:rPr>
              <w:t>Three-year-old children</w:t>
            </w:r>
          </w:p>
        </w:tc>
        <w:tc>
          <w:tcPr>
            <w:tcW w:w="4675" w:type="dxa"/>
          </w:tcPr>
          <w:p w14:paraId="66E4599A" w14:textId="77777777" w:rsidR="005012E0" w:rsidRPr="00487697" w:rsidRDefault="004D26A3" w:rsidP="0027373D">
            <w:pPr>
              <w:rPr>
                <w:rFonts w:ascii="Arial" w:hAnsi="Arial" w:cs="Arial"/>
                <w:sz w:val="24"/>
                <w:szCs w:val="24"/>
              </w:rPr>
            </w:pPr>
            <w:r w:rsidRPr="00487697">
              <w:rPr>
                <w:rFonts w:ascii="Arial" w:hAnsi="Arial" w:cs="Arial"/>
                <w:sz w:val="24"/>
                <w:szCs w:val="24"/>
              </w:rPr>
              <w:t>Provide the percentage of three-year-old children that will be served.</w:t>
            </w:r>
          </w:p>
        </w:tc>
      </w:tr>
      <w:tr w:rsidR="005012E0" w:rsidRPr="00487697" w14:paraId="55B54091" w14:textId="77777777" w:rsidTr="001F2C17">
        <w:trPr>
          <w:cantSplit/>
        </w:trPr>
        <w:tc>
          <w:tcPr>
            <w:tcW w:w="4675" w:type="dxa"/>
          </w:tcPr>
          <w:p w14:paraId="14FFCCB1" w14:textId="47D4671D" w:rsidR="005012E0" w:rsidRPr="00487697" w:rsidRDefault="004D26A3" w:rsidP="0027373D">
            <w:pPr>
              <w:rPr>
                <w:rFonts w:ascii="Arial" w:hAnsi="Arial" w:cs="Arial"/>
                <w:b/>
                <w:sz w:val="24"/>
                <w:szCs w:val="24"/>
              </w:rPr>
            </w:pPr>
            <w:r w:rsidRPr="00487697">
              <w:rPr>
                <w:rFonts w:ascii="Arial" w:hAnsi="Arial" w:cs="Arial"/>
                <w:b/>
                <w:sz w:val="24"/>
                <w:szCs w:val="24"/>
              </w:rPr>
              <w:t>Four-year-old children</w:t>
            </w:r>
          </w:p>
        </w:tc>
        <w:tc>
          <w:tcPr>
            <w:tcW w:w="4675" w:type="dxa"/>
          </w:tcPr>
          <w:p w14:paraId="345C5853" w14:textId="77777777" w:rsidR="005012E0" w:rsidRPr="00487697" w:rsidRDefault="004D26A3" w:rsidP="0027373D">
            <w:pPr>
              <w:rPr>
                <w:rFonts w:ascii="Arial" w:hAnsi="Arial" w:cs="Arial"/>
                <w:sz w:val="24"/>
                <w:szCs w:val="24"/>
              </w:rPr>
            </w:pPr>
            <w:r w:rsidRPr="00487697">
              <w:rPr>
                <w:rFonts w:ascii="Arial" w:hAnsi="Arial" w:cs="Arial"/>
                <w:sz w:val="24"/>
                <w:szCs w:val="24"/>
              </w:rPr>
              <w:t>Provide the percentage of four-year-old children that will be served.</w:t>
            </w:r>
          </w:p>
        </w:tc>
      </w:tr>
      <w:tr w:rsidR="005012E0" w:rsidRPr="00487697" w14:paraId="2BF601B6" w14:textId="77777777" w:rsidTr="001F2C17">
        <w:trPr>
          <w:cantSplit/>
        </w:trPr>
        <w:tc>
          <w:tcPr>
            <w:tcW w:w="4675" w:type="dxa"/>
          </w:tcPr>
          <w:p w14:paraId="257AE168" w14:textId="0EC5545C" w:rsidR="005012E0" w:rsidRPr="00487697" w:rsidRDefault="004D26A3" w:rsidP="0027373D">
            <w:pPr>
              <w:rPr>
                <w:rFonts w:ascii="Arial" w:hAnsi="Arial" w:cs="Arial"/>
                <w:b/>
                <w:sz w:val="24"/>
                <w:szCs w:val="24"/>
              </w:rPr>
            </w:pPr>
            <w:r w:rsidRPr="00487697">
              <w:rPr>
                <w:rFonts w:ascii="Arial" w:hAnsi="Arial" w:cs="Arial"/>
                <w:b/>
                <w:sz w:val="24"/>
                <w:szCs w:val="24"/>
              </w:rPr>
              <w:t>Five-year-old children</w:t>
            </w:r>
          </w:p>
        </w:tc>
        <w:tc>
          <w:tcPr>
            <w:tcW w:w="4675" w:type="dxa"/>
          </w:tcPr>
          <w:p w14:paraId="76260761" w14:textId="77777777" w:rsidR="005012E0" w:rsidRPr="00487697" w:rsidRDefault="004D26A3" w:rsidP="0027373D">
            <w:pPr>
              <w:rPr>
                <w:rFonts w:ascii="Arial" w:hAnsi="Arial" w:cs="Arial"/>
                <w:sz w:val="24"/>
                <w:szCs w:val="24"/>
              </w:rPr>
            </w:pPr>
            <w:r w:rsidRPr="00487697">
              <w:rPr>
                <w:rFonts w:ascii="Arial" w:hAnsi="Arial" w:cs="Arial"/>
                <w:sz w:val="24"/>
                <w:szCs w:val="24"/>
              </w:rPr>
              <w:t>Provide the percentage of five-year-old children that will be served.</w:t>
            </w:r>
          </w:p>
        </w:tc>
      </w:tr>
      <w:tr w:rsidR="005012E0" w:rsidRPr="00487697" w14:paraId="4CD70101" w14:textId="77777777" w:rsidTr="001F2C17">
        <w:trPr>
          <w:cantSplit/>
        </w:trPr>
        <w:tc>
          <w:tcPr>
            <w:tcW w:w="4675" w:type="dxa"/>
          </w:tcPr>
          <w:p w14:paraId="17AC6522" w14:textId="70D03450" w:rsidR="005012E0" w:rsidRPr="00487697" w:rsidRDefault="004D26A3" w:rsidP="0027373D">
            <w:pPr>
              <w:rPr>
                <w:rFonts w:ascii="Arial" w:hAnsi="Arial" w:cs="Arial"/>
                <w:b/>
                <w:sz w:val="24"/>
                <w:szCs w:val="24"/>
              </w:rPr>
            </w:pPr>
            <w:r w:rsidRPr="00487697">
              <w:rPr>
                <w:rFonts w:ascii="Arial" w:hAnsi="Arial" w:cs="Arial"/>
                <w:b/>
                <w:sz w:val="24"/>
                <w:szCs w:val="24"/>
              </w:rPr>
              <w:t xml:space="preserve">What percentage of children were eligible for </w:t>
            </w:r>
            <w:r w:rsidR="005703FA">
              <w:rPr>
                <w:rFonts w:ascii="Arial" w:hAnsi="Arial" w:cs="Arial"/>
                <w:b/>
                <w:sz w:val="24"/>
                <w:szCs w:val="24"/>
              </w:rPr>
              <w:t>F</w:t>
            </w:r>
            <w:r w:rsidRPr="00487697">
              <w:rPr>
                <w:rFonts w:ascii="Arial" w:hAnsi="Arial" w:cs="Arial"/>
                <w:b/>
                <w:sz w:val="24"/>
                <w:szCs w:val="24"/>
              </w:rPr>
              <w:t xml:space="preserve">ree and </w:t>
            </w:r>
            <w:r w:rsidR="005703FA">
              <w:rPr>
                <w:rFonts w:ascii="Arial" w:hAnsi="Arial" w:cs="Arial"/>
                <w:b/>
                <w:sz w:val="24"/>
                <w:szCs w:val="24"/>
              </w:rPr>
              <w:t>R</w:t>
            </w:r>
            <w:r w:rsidRPr="00487697">
              <w:rPr>
                <w:rFonts w:ascii="Arial" w:hAnsi="Arial" w:cs="Arial"/>
                <w:b/>
                <w:sz w:val="24"/>
                <w:szCs w:val="24"/>
              </w:rPr>
              <w:t xml:space="preserve">educed-price </w:t>
            </w:r>
            <w:r w:rsidR="005703FA">
              <w:rPr>
                <w:rFonts w:ascii="Arial" w:hAnsi="Arial" w:cs="Arial"/>
                <w:b/>
                <w:sz w:val="24"/>
                <w:szCs w:val="24"/>
              </w:rPr>
              <w:t>M</w:t>
            </w:r>
            <w:r w:rsidRPr="00487697">
              <w:rPr>
                <w:rFonts w:ascii="Arial" w:hAnsi="Arial" w:cs="Arial"/>
                <w:b/>
                <w:sz w:val="24"/>
                <w:szCs w:val="24"/>
              </w:rPr>
              <w:t>eals</w:t>
            </w:r>
            <w:r w:rsidR="005703FA">
              <w:rPr>
                <w:rFonts w:ascii="Arial" w:hAnsi="Arial" w:cs="Arial"/>
                <w:b/>
                <w:sz w:val="24"/>
                <w:szCs w:val="24"/>
              </w:rPr>
              <w:t xml:space="preserve"> (FRPM)</w:t>
            </w:r>
            <w:r w:rsidRPr="00487697">
              <w:rPr>
                <w:rFonts w:ascii="Arial" w:hAnsi="Arial" w:cs="Arial"/>
                <w:b/>
                <w:sz w:val="24"/>
                <w:szCs w:val="24"/>
              </w:rPr>
              <w:t xml:space="preserve"> in TK and K in the 2019–20 school year?</w:t>
            </w:r>
          </w:p>
        </w:tc>
        <w:tc>
          <w:tcPr>
            <w:tcW w:w="4675" w:type="dxa"/>
          </w:tcPr>
          <w:p w14:paraId="4BB07DCD" w14:textId="4FDDE0C2" w:rsidR="005012E0" w:rsidRPr="00487697" w:rsidRDefault="004D26A3" w:rsidP="0027373D">
            <w:pPr>
              <w:rPr>
                <w:rFonts w:ascii="Arial" w:hAnsi="Arial" w:cs="Arial"/>
                <w:sz w:val="24"/>
                <w:szCs w:val="24"/>
              </w:rPr>
            </w:pPr>
            <w:r w:rsidRPr="00487697">
              <w:rPr>
                <w:rFonts w:ascii="Arial" w:hAnsi="Arial" w:cs="Arial"/>
                <w:sz w:val="24"/>
                <w:szCs w:val="24"/>
              </w:rPr>
              <w:t xml:space="preserve">Provide the percentage of children who were eligible for </w:t>
            </w:r>
            <w:r w:rsidR="007F39FE">
              <w:rPr>
                <w:rFonts w:ascii="Arial" w:hAnsi="Arial" w:cs="Arial"/>
                <w:sz w:val="24"/>
                <w:szCs w:val="24"/>
              </w:rPr>
              <w:t>FRPM</w:t>
            </w:r>
            <w:r w:rsidRPr="00487697">
              <w:rPr>
                <w:rFonts w:ascii="Arial" w:hAnsi="Arial" w:cs="Arial"/>
                <w:sz w:val="24"/>
                <w:szCs w:val="24"/>
              </w:rPr>
              <w:t xml:space="preserve"> in TK</w:t>
            </w:r>
            <w:r w:rsidR="00BE6051">
              <w:rPr>
                <w:rFonts w:ascii="Arial" w:hAnsi="Arial" w:cs="Arial"/>
                <w:sz w:val="24"/>
                <w:szCs w:val="24"/>
              </w:rPr>
              <w:t xml:space="preserve"> and </w:t>
            </w:r>
            <w:r w:rsidRPr="00487697">
              <w:rPr>
                <w:rFonts w:ascii="Arial" w:hAnsi="Arial" w:cs="Arial"/>
                <w:sz w:val="24"/>
                <w:szCs w:val="24"/>
              </w:rPr>
              <w:t>K for the 2019</w:t>
            </w:r>
            <w:r w:rsidR="00BE6051">
              <w:rPr>
                <w:rFonts w:ascii="Arial" w:hAnsi="Arial" w:cs="Arial"/>
                <w:sz w:val="24"/>
                <w:szCs w:val="24"/>
              </w:rPr>
              <w:t>–2</w:t>
            </w:r>
            <w:r w:rsidRPr="00487697">
              <w:rPr>
                <w:rFonts w:ascii="Arial" w:hAnsi="Arial" w:cs="Arial"/>
                <w:sz w:val="24"/>
                <w:szCs w:val="24"/>
              </w:rPr>
              <w:t>0 school year.</w:t>
            </w:r>
          </w:p>
        </w:tc>
      </w:tr>
      <w:tr w:rsidR="005012E0" w:rsidRPr="00487697" w14:paraId="284E73A6" w14:textId="77777777" w:rsidTr="001F2C17">
        <w:trPr>
          <w:cantSplit/>
        </w:trPr>
        <w:tc>
          <w:tcPr>
            <w:tcW w:w="4675" w:type="dxa"/>
          </w:tcPr>
          <w:p w14:paraId="6F4E73E7" w14:textId="77777777" w:rsidR="005012E0" w:rsidRPr="00487697" w:rsidRDefault="004D26A3" w:rsidP="0027373D">
            <w:pPr>
              <w:rPr>
                <w:rFonts w:ascii="Arial" w:hAnsi="Arial" w:cs="Arial"/>
                <w:b/>
                <w:sz w:val="24"/>
                <w:szCs w:val="24"/>
              </w:rPr>
            </w:pPr>
            <w:r w:rsidRPr="00487697">
              <w:rPr>
                <w:rFonts w:ascii="Arial" w:hAnsi="Arial" w:cs="Arial"/>
                <w:b/>
                <w:sz w:val="24"/>
                <w:szCs w:val="24"/>
              </w:rPr>
              <w:t>What percentage of English learner children had dual language status is TK and K in the 2019–20 school year?</w:t>
            </w:r>
          </w:p>
        </w:tc>
        <w:tc>
          <w:tcPr>
            <w:tcW w:w="4675" w:type="dxa"/>
          </w:tcPr>
          <w:p w14:paraId="2FC15E61" w14:textId="77777777" w:rsidR="005012E0" w:rsidRPr="00487697" w:rsidRDefault="004D26A3" w:rsidP="0027373D">
            <w:pPr>
              <w:rPr>
                <w:rFonts w:ascii="Arial" w:hAnsi="Arial" w:cs="Arial"/>
                <w:sz w:val="24"/>
                <w:szCs w:val="24"/>
              </w:rPr>
            </w:pPr>
            <w:r w:rsidRPr="00487697">
              <w:rPr>
                <w:rFonts w:ascii="Arial" w:hAnsi="Arial" w:cs="Arial"/>
                <w:sz w:val="24"/>
                <w:szCs w:val="24"/>
              </w:rPr>
              <w:t>Provide the percentage of children who had dual language status in TK and K for the 2019–20 school year.</w:t>
            </w:r>
          </w:p>
        </w:tc>
      </w:tr>
      <w:tr w:rsidR="005012E0" w:rsidRPr="00487697" w14:paraId="3707EF00" w14:textId="77777777" w:rsidTr="001F2C17">
        <w:trPr>
          <w:cantSplit/>
        </w:trPr>
        <w:tc>
          <w:tcPr>
            <w:tcW w:w="4675" w:type="dxa"/>
          </w:tcPr>
          <w:p w14:paraId="64B77AEC" w14:textId="338A4097" w:rsidR="005012E0" w:rsidRPr="00487697" w:rsidRDefault="004D26A3" w:rsidP="0027373D">
            <w:pPr>
              <w:rPr>
                <w:rFonts w:ascii="Arial" w:hAnsi="Arial" w:cs="Arial"/>
                <w:b/>
                <w:sz w:val="24"/>
                <w:szCs w:val="24"/>
              </w:rPr>
            </w:pPr>
            <w:r w:rsidRPr="00487697">
              <w:rPr>
                <w:rFonts w:ascii="Arial" w:hAnsi="Arial" w:cs="Arial"/>
                <w:b/>
                <w:sz w:val="24"/>
                <w:szCs w:val="24"/>
              </w:rPr>
              <w:t>What percentage of children with disabilities will be served in the 202</w:t>
            </w:r>
            <w:r w:rsidR="00543AE0">
              <w:rPr>
                <w:rFonts w:ascii="Arial" w:hAnsi="Arial" w:cs="Arial"/>
                <w:b/>
                <w:sz w:val="24"/>
                <w:szCs w:val="24"/>
              </w:rPr>
              <w:t>1–</w:t>
            </w:r>
            <w:r w:rsidRPr="00487697">
              <w:rPr>
                <w:rFonts w:ascii="Arial" w:hAnsi="Arial" w:cs="Arial"/>
                <w:b/>
                <w:sz w:val="24"/>
                <w:szCs w:val="24"/>
              </w:rPr>
              <w:t>22 fiscal year?</w:t>
            </w:r>
          </w:p>
        </w:tc>
        <w:tc>
          <w:tcPr>
            <w:tcW w:w="4675" w:type="dxa"/>
          </w:tcPr>
          <w:p w14:paraId="6DF3A4D8" w14:textId="38AA95ED" w:rsidR="005012E0" w:rsidRPr="00487697" w:rsidRDefault="004D26A3" w:rsidP="0027373D">
            <w:pPr>
              <w:rPr>
                <w:rFonts w:ascii="Arial" w:hAnsi="Arial" w:cs="Arial"/>
                <w:sz w:val="24"/>
                <w:szCs w:val="24"/>
              </w:rPr>
            </w:pPr>
            <w:r w:rsidRPr="00487697">
              <w:rPr>
                <w:rFonts w:ascii="Arial" w:hAnsi="Arial" w:cs="Arial"/>
                <w:sz w:val="24"/>
                <w:szCs w:val="24"/>
              </w:rPr>
              <w:t>Provide the percentage of three-, four-, and five-year-old children with disabilities, as defined by having either an Individual</w:t>
            </w:r>
            <w:r w:rsidR="00F02BC2">
              <w:rPr>
                <w:rFonts w:ascii="Arial" w:hAnsi="Arial" w:cs="Arial"/>
                <w:sz w:val="24"/>
                <w:szCs w:val="24"/>
              </w:rPr>
              <w:t>ized</w:t>
            </w:r>
            <w:r w:rsidRPr="00487697">
              <w:rPr>
                <w:rFonts w:ascii="Arial" w:hAnsi="Arial" w:cs="Arial"/>
                <w:sz w:val="24"/>
                <w:szCs w:val="24"/>
              </w:rPr>
              <w:t xml:space="preserve"> Education P</w:t>
            </w:r>
            <w:r w:rsidR="00F02BC2">
              <w:rPr>
                <w:rFonts w:ascii="Arial" w:hAnsi="Arial" w:cs="Arial"/>
                <w:sz w:val="24"/>
                <w:szCs w:val="24"/>
              </w:rPr>
              <w:t>rogram</w:t>
            </w:r>
            <w:r w:rsidRPr="00487697">
              <w:rPr>
                <w:rFonts w:ascii="Arial" w:hAnsi="Arial" w:cs="Arial"/>
                <w:sz w:val="24"/>
                <w:szCs w:val="24"/>
              </w:rPr>
              <w:t xml:space="preserve"> (IEP) or an Individualized Family Service Plan (IFSP).</w:t>
            </w:r>
          </w:p>
        </w:tc>
      </w:tr>
      <w:tr w:rsidR="005012E0" w:rsidRPr="00487697" w14:paraId="6DA0D2CE" w14:textId="77777777" w:rsidTr="001F2C17">
        <w:trPr>
          <w:cantSplit/>
        </w:trPr>
        <w:tc>
          <w:tcPr>
            <w:tcW w:w="4675" w:type="dxa"/>
          </w:tcPr>
          <w:p w14:paraId="4668A8A5" w14:textId="77777777" w:rsidR="005012E0" w:rsidRPr="00487697" w:rsidRDefault="004D26A3" w:rsidP="0027373D">
            <w:pPr>
              <w:rPr>
                <w:rFonts w:ascii="Arial" w:hAnsi="Arial" w:cs="Arial"/>
                <w:b/>
                <w:sz w:val="24"/>
                <w:szCs w:val="24"/>
              </w:rPr>
            </w:pPr>
            <w:r w:rsidRPr="00487697">
              <w:rPr>
                <w:rFonts w:ascii="Arial" w:hAnsi="Arial" w:cs="Arial"/>
                <w:b/>
                <w:sz w:val="24"/>
                <w:szCs w:val="24"/>
              </w:rPr>
              <w:t xml:space="preserve">Does the LEA or consortium operate in an attendance area where a significant disproportionality of particular races or ethnicities, as described in Section 1418(d) of Title 20 of the United States </w:t>
            </w:r>
            <w:r w:rsidRPr="00A0320B">
              <w:rPr>
                <w:rFonts w:ascii="Arial" w:hAnsi="Arial" w:cs="Arial"/>
                <w:b/>
                <w:sz w:val="24"/>
                <w:szCs w:val="24"/>
              </w:rPr>
              <w:t>Code</w:t>
            </w:r>
            <w:r w:rsidRPr="00487697">
              <w:rPr>
                <w:rFonts w:ascii="Arial" w:hAnsi="Arial" w:cs="Arial"/>
                <w:b/>
                <w:sz w:val="24"/>
                <w:szCs w:val="24"/>
              </w:rPr>
              <w:t>, has been identified in special education?</w:t>
            </w:r>
          </w:p>
        </w:tc>
        <w:tc>
          <w:tcPr>
            <w:tcW w:w="4675" w:type="dxa"/>
          </w:tcPr>
          <w:p w14:paraId="381A8D05" w14:textId="77777777" w:rsidR="005012E0" w:rsidRPr="00487697" w:rsidRDefault="004D26A3" w:rsidP="0027373D">
            <w:pPr>
              <w:rPr>
                <w:rFonts w:ascii="Arial" w:hAnsi="Arial" w:cs="Arial"/>
                <w:sz w:val="24"/>
                <w:szCs w:val="24"/>
              </w:rPr>
            </w:pPr>
            <w:r w:rsidRPr="00487697">
              <w:rPr>
                <w:rFonts w:ascii="Arial" w:hAnsi="Arial" w:cs="Arial"/>
                <w:sz w:val="24"/>
                <w:szCs w:val="24"/>
              </w:rPr>
              <w:t xml:space="preserve">Provide either a </w:t>
            </w:r>
            <w:r w:rsidRPr="00487697">
              <w:rPr>
                <w:rFonts w:ascii="Arial" w:hAnsi="Arial" w:cs="Arial"/>
                <w:b/>
                <w:sz w:val="24"/>
                <w:szCs w:val="24"/>
              </w:rPr>
              <w:t>yes</w:t>
            </w:r>
            <w:r w:rsidRPr="00487697">
              <w:rPr>
                <w:rFonts w:ascii="Arial" w:hAnsi="Arial" w:cs="Arial"/>
                <w:sz w:val="24"/>
                <w:szCs w:val="24"/>
              </w:rPr>
              <w:t xml:space="preserve"> or </w:t>
            </w:r>
            <w:r w:rsidRPr="00487697">
              <w:rPr>
                <w:rFonts w:ascii="Arial" w:hAnsi="Arial" w:cs="Arial"/>
                <w:b/>
                <w:sz w:val="24"/>
                <w:szCs w:val="24"/>
              </w:rPr>
              <w:t>no</w:t>
            </w:r>
            <w:r w:rsidRPr="00487697">
              <w:rPr>
                <w:rFonts w:ascii="Arial" w:hAnsi="Arial" w:cs="Arial"/>
                <w:sz w:val="24"/>
                <w:szCs w:val="24"/>
              </w:rPr>
              <w:t xml:space="preserve"> response.</w:t>
            </w:r>
          </w:p>
        </w:tc>
      </w:tr>
      <w:tr w:rsidR="005012E0" w:rsidRPr="00487697" w14:paraId="25F5394A" w14:textId="77777777" w:rsidTr="001F2C17">
        <w:trPr>
          <w:cantSplit/>
        </w:trPr>
        <w:tc>
          <w:tcPr>
            <w:tcW w:w="4675" w:type="dxa"/>
          </w:tcPr>
          <w:p w14:paraId="4DC40872" w14:textId="7489AF2F" w:rsidR="005012E0" w:rsidRPr="00487697" w:rsidRDefault="004D26A3" w:rsidP="0027373D">
            <w:pPr>
              <w:rPr>
                <w:rFonts w:ascii="Arial" w:hAnsi="Arial" w:cs="Arial"/>
                <w:b/>
                <w:sz w:val="24"/>
                <w:szCs w:val="24"/>
              </w:rPr>
            </w:pPr>
            <w:r w:rsidRPr="00487697">
              <w:rPr>
                <w:rFonts w:ascii="Arial" w:hAnsi="Arial" w:cs="Arial"/>
                <w:b/>
                <w:sz w:val="24"/>
                <w:szCs w:val="24"/>
              </w:rPr>
              <w:t>What percentage of children will be served in the 2021</w:t>
            </w:r>
            <w:r w:rsidR="006D65F1">
              <w:rPr>
                <w:rFonts w:ascii="Arial" w:hAnsi="Arial" w:cs="Arial"/>
                <w:b/>
                <w:sz w:val="24"/>
                <w:szCs w:val="24"/>
              </w:rPr>
              <w:t>–2</w:t>
            </w:r>
            <w:r w:rsidRPr="00487697">
              <w:rPr>
                <w:rFonts w:ascii="Arial" w:hAnsi="Arial" w:cs="Arial"/>
                <w:b/>
                <w:sz w:val="24"/>
                <w:szCs w:val="24"/>
              </w:rPr>
              <w:t>2 fiscal year by the following program types?</w:t>
            </w:r>
          </w:p>
        </w:tc>
        <w:tc>
          <w:tcPr>
            <w:tcW w:w="4675" w:type="dxa"/>
          </w:tcPr>
          <w:p w14:paraId="7484CE8F" w14:textId="77777777" w:rsidR="005012E0" w:rsidRPr="00487697" w:rsidRDefault="004D26A3" w:rsidP="0027373D">
            <w:pPr>
              <w:rPr>
                <w:rFonts w:ascii="Arial" w:hAnsi="Arial" w:cs="Arial"/>
                <w:sz w:val="24"/>
                <w:szCs w:val="24"/>
              </w:rPr>
            </w:pPr>
            <w:r w:rsidRPr="00487697">
              <w:rPr>
                <w:rFonts w:ascii="Arial" w:hAnsi="Arial" w:cs="Arial"/>
                <w:sz w:val="24"/>
                <w:szCs w:val="24"/>
              </w:rPr>
              <w:t>Provide the percentage of children that will be served by the following program types: CSPP Part-Day, CSPP Full-Day, TK Part-Day, TK Full-Day, K Part-Day, and K Full-Day.</w:t>
            </w:r>
          </w:p>
        </w:tc>
      </w:tr>
      <w:tr w:rsidR="005012E0" w:rsidRPr="00487697" w14:paraId="2FAE6EBE" w14:textId="77777777" w:rsidTr="001F2C17">
        <w:trPr>
          <w:cantSplit/>
        </w:trPr>
        <w:tc>
          <w:tcPr>
            <w:tcW w:w="4675" w:type="dxa"/>
          </w:tcPr>
          <w:p w14:paraId="4BA390BE" w14:textId="562F08F8" w:rsidR="005012E0" w:rsidRPr="00487697" w:rsidRDefault="00FA4F3A" w:rsidP="0027373D">
            <w:pPr>
              <w:rPr>
                <w:rFonts w:ascii="Arial" w:hAnsi="Arial" w:cs="Arial"/>
                <w:b/>
                <w:sz w:val="24"/>
                <w:szCs w:val="24"/>
              </w:rPr>
            </w:pPr>
            <w:r w:rsidRPr="00487697">
              <w:rPr>
                <w:rFonts w:ascii="Arial" w:hAnsi="Arial" w:cs="Arial"/>
                <w:b/>
                <w:sz w:val="24"/>
                <w:szCs w:val="24"/>
              </w:rPr>
              <w:t>CSPP Part-Day</w:t>
            </w:r>
          </w:p>
        </w:tc>
        <w:tc>
          <w:tcPr>
            <w:tcW w:w="4675" w:type="dxa"/>
          </w:tcPr>
          <w:p w14:paraId="5CF4A017" w14:textId="77777777" w:rsidR="005012E0" w:rsidRPr="00487697" w:rsidRDefault="00CA2D71" w:rsidP="0027373D">
            <w:pPr>
              <w:rPr>
                <w:rFonts w:ascii="Arial" w:hAnsi="Arial" w:cs="Arial"/>
                <w:sz w:val="24"/>
                <w:szCs w:val="24"/>
              </w:rPr>
            </w:pPr>
            <w:r w:rsidRPr="00487697">
              <w:rPr>
                <w:rFonts w:ascii="Arial" w:hAnsi="Arial" w:cs="Arial"/>
                <w:sz w:val="24"/>
                <w:szCs w:val="24"/>
              </w:rPr>
              <w:t>Provide the percentage of children that will be and are served in CSPP Part-Day.</w:t>
            </w:r>
          </w:p>
        </w:tc>
      </w:tr>
      <w:tr w:rsidR="005012E0" w:rsidRPr="00487697" w14:paraId="7E750F78" w14:textId="77777777" w:rsidTr="001F2C17">
        <w:trPr>
          <w:cantSplit/>
        </w:trPr>
        <w:tc>
          <w:tcPr>
            <w:tcW w:w="4675" w:type="dxa"/>
          </w:tcPr>
          <w:p w14:paraId="51DB4770" w14:textId="4355907F" w:rsidR="005012E0" w:rsidRPr="00487697" w:rsidRDefault="00FA4F3A" w:rsidP="0027373D">
            <w:pPr>
              <w:rPr>
                <w:rFonts w:ascii="Arial" w:hAnsi="Arial" w:cs="Arial"/>
                <w:b/>
                <w:sz w:val="24"/>
                <w:szCs w:val="24"/>
              </w:rPr>
            </w:pPr>
            <w:r w:rsidRPr="00487697">
              <w:rPr>
                <w:rFonts w:ascii="Arial" w:hAnsi="Arial" w:cs="Arial"/>
                <w:b/>
                <w:sz w:val="24"/>
                <w:szCs w:val="24"/>
              </w:rPr>
              <w:t>CSPP Full-Day</w:t>
            </w:r>
          </w:p>
        </w:tc>
        <w:tc>
          <w:tcPr>
            <w:tcW w:w="4675" w:type="dxa"/>
          </w:tcPr>
          <w:p w14:paraId="64507A6A" w14:textId="77777777" w:rsidR="005012E0" w:rsidRPr="00487697" w:rsidRDefault="00CA2D71" w:rsidP="0027373D">
            <w:pPr>
              <w:rPr>
                <w:rFonts w:ascii="Arial" w:hAnsi="Arial" w:cs="Arial"/>
                <w:sz w:val="24"/>
                <w:szCs w:val="24"/>
              </w:rPr>
            </w:pPr>
            <w:r w:rsidRPr="00487697">
              <w:rPr>
                <w:rFonts w:ascii="Arial" w:hAnsi="Arial" w:cs="Arial"/>
                <w:sz w:val="24"/>
                <w:szCs w:val="24"/>
              </w:rPr>
              <w:t>Provide the percentage of children that will be and are served in CSPP Full-Day.</w:t>
            </w:r>
          </w:p>
        </w:tc>
      </w:tr>
      <w:tr w:rsidR="005012E0" w:rsidRPr="00487697" w14:paraId="72829E53" w14:textId="77777777" w:rsidTr="001F2C17">
        <w:trPr>
          <w:cantSplit/>
        </w:trPr>
        <w:tc>
          <w:tcPr>
            <w:tcW w:w="4675" w:type="dxa"/>
          </w:tcPr>
          <w:p w14:paraId="6BDF5C10" w14:textId="2D4037C0" w:rsidR="005012E0" w:rsidRPr="00487697" w:rsidRDefault="00FA4F3A" w:rsidP="0027373D">
            <w:pPr>
              <w:rPr>
                <w:rFonts w:ascii="Arial" w:hAnsi="Arial" w:cs="Arial"/>
                <w:b/>
                <w:sz w:val="24"/>
                <w:szCs w:val="24"/>
              </w:rPr>
            </w:pPr>
            <w:r w:rsidRPr="00487697">
              <w:rPr>
                <w:rFonts w:ascii="Arial" w:hAnsi="Arial" w:cs="Arial"/>
                <w:b/>
                <w:sz w:val="24"/>
                <w:szCs w:val="24"/>
              </w:rPr>
              <w:t>TK Part-Day</w:t>
            </w:r>
          </w:p>
        </w:tc>
        <w:tc>
          <w:tcPr>
            <w:tcW w:w="4675" w:type="dxa"/>
          </w:tcPr>
          <w:p w14:paraId="72DBBA2F" w14:textId="77777777" w:rsidR="005012E0" w:rsidRPr="00487697" w:rsidRDefault="00CA2D71" w:rsidP="0027373D">
            <w:pPr>
              <w:rPr>
                <w:rFonts w:ascii="Arial" w:hAnsi="Arial" w:cs="Arial"/>
                <w:sz w:val="24"/>
                <w:szCs w:val="24"/>
              </w:rPr>
            </w:pPr>
            <w:r w:rsidRPr="00487697">
              <w:rPr>
                <w:rFonts w:ascii="Arial" w:hAnsi="Arial" w:cs="Arial"/>
                <w:sz w:val="24"/>
                <w:szCs w:val="24"/>
              </w:rPr>
              <w:t>Provide the percentage of children that will be and are served in TK Part-Day.</w:t>
            </w:r>
          </w:p>
        </w:tc>
      </w:tr>
      <w:tr w:rsidR="005012E0" w:rsidRPr="00487697" w14:paraId="2F947297" w14:textId="77777777" w:rsidTr="001F2C17">
        <w:trPr>
          <w:cantSplit/>
        </w:trPr>
        <w:tc>
          <w:tcPr>
            <w:tcW w:w="4675" w:type="dxa"/>
          </w:tcPr>
          <w:p w14:paraId="1800BCBB" w14:textId="1BC0941F" w:rsidR="005012E0" w:rsidRPr="00487697" w:rsidRDefault="00FA4F3A" w:rsidP="0027373D">
            <w:pPr>
              <w:rPr>
                <w:rFonts w:ascii="Arial" w:hAnsi="Arial" w:cs="Arial"/>
                <w:b/>
                <w:sz w:val="24"/>
                <w:szCs w:val="24"/>
              </w:rPr>
            </w:pPr>
            <w:r w:rsidRPr="00487697">
              <w:rPr>
                <w:rFonts w:ascii="Arial" w:hAnsi="Arial" w:cs="Arial"/>
                <w:b/>
                <w:sz w:val="24"/>
                <w:szCs w:val="24"/>
              </w:rPr>
              <w:t>TK Full-Day</w:t>
            </w:r>
          </w:p>
        </w:tc>
        <w:tc>
          <w:tcPr>
            <w:tcW w:w="4675" w:type="dxa"/>
          </w:tcPr>
          <w:p w14:paraId="6F551F08" w14:textId="789375F6" w:rsidR="005012E0" w:rsidRPr="00487697" w:rsidRDefault="00CA2D71" w:rsidP="0027373D">
            <w:pPr>
              <w:rPr>
                <w:rFonts w:ascii="Arial" w:hAnsi="Arial" w:cs="Arial"/>
                <w:sz w:val="24"/>
                <w:szCs w:val="24"/>
              </w:rPr>
            </w:pPr>
            <w:r w:rsidRPr="00487697">
              <w:rPr>
                <w:rFonts w:ascii="Arial" w:hAnsi="Arial" w:cs="Arial"/>
                <w:sz w:val="24"/>
                <w:szCs w:val="24"/>
              </w:rPr>
              <w:t>Provide the percentage of children that will be</w:t>
            </w:r>
            <w:r w:rsidR="00A0320B">
              <w:rPr>
                <w:rFonts w:ascii="Arial" w:hAnsi="Arial" w:cs="Arial"/>
                <w:sz w:val="24"/>
                <w:szCs w:val="24"/>
              </w:rPr>
              <w:t xml:space="preserve"> and a</w:t>
            </w:r>
            <w:r w:rsidRPr="00487697">
              <w:rPr>
                <w:rFonts w:ascii="Arial" w:hAnsi="Arial" w:cs="Arial"/>
                <w:sz w:val="24"/>
                <w:szCs w:val="24"/>
              </w:rPr>
              <w:t>re served in TK Full-Day.</w:t>
            </w:r>
          </w:p>
        </w:tc>
      </w:tr>
      <w:tr w:rsidR="005012E0" w:rsidRPr="00487697" w14:paraId="4E6AB0C4" w14:textId="77777777" w:rsidTr="001F2C17">
        <w:trPr>
          <w:cantSplit/>
        </w:trPr>
        <w:tc>
          <w:tcPr>
            <w:tcW w:w="4675" w:type="dxa"/>
          </w:tcPr>
          <w:p w14:paraId="6CFCC7EB" w14:textId="69FAEDEE" w:rsidR="005012E0" w:rsidRPr="00487697" w:rsidRDefault="00FA4F3A" w:rsidP="0027373D">
            <w:pPr>
              <w:rPr>
                <w:rFonts w:ascii="Arial" w:hAnsi="Arial" w:cs="Arial"/>
                <w:b/>
                <w:sz w:val="24"/>
                <w:szCs w:val="24"/>
              </w:rPr>
            </w:pPr>
            <w:r w:rsidRPr="00487697">
              <w:rPr>
                <w:rFonts w:ascii="Arial" w:hAnsi="Arial" w:cs="Arial"/>
                <w:b/>
                <w:sz w:val="24"/>
                <w:szCs w:val="24"/>
              </w:rPr>
              <w:lastRenderedPageBreak/>
              <w:t>K Part-Day</w:t>
            </w:r>
          </w:p>
        </w:tc>
        <w:tc>
          <w:tcPr>
            <w:tcW w:w="4675" w:type="dxa"/>
          </w:tcPr>
          <w:p w14:paraId="388E83FF" w14:textId="77777777" w:rsidR="005012E0" w:rsidRPr="00487697" w:rsidRDefault="00CA2D71" w:rsidP="0027373D">
            <w:pPr>
              <w:rPr>
                <w:rFonts w:ascii="Arial" w:hAnsi="Arial" w:cs="Arial"/>
                <w:sz w:val="24"/>
                <w:szCs w:val="24"/>
              </w:rPr>
            </w:pPr>
            <w:r w:rsidRPr="00487697">
              <w:rPr>
                <w:rFonts w:ascii="Arial" w:hAnsi="Arial" w:cs="Arial"/>
                <w:sz w:val="24"/>
                <w:szCs w:val="24"/>
              </w:rPr>
              <w:t>Provide the percentage of children that will be and are served in K Part-Day.</w:t>
            </w:r>
          </w:p>
        </w:tc>
      </w:tr>
      <w:tr w:rsidR="005012E0" w:rsidRPr="00487697" w14:paraId="0B9EAA34" w14:textId="77777777" w:rsidTr="001F2C17">
        <w:trPr>
          <w:cantSplit/>
        </w:trPr>
        <w:tc>
          <w:tcPr>
            <w:tcW w:w="4675" w:type="dxa"/>
          </w:tcPr>
          <w:p w14:paraId="6E0C34F4" w14:textId="7BAEC939" w:rsidR="005012E0" w:rsidRPr="00487697" w:rsidRDefault="00FA4F3A" w:rsidP="0027373D">
            <w:pPr>
              <w:rPr>
                <w:rFonts w:ascii="Arial" w:hAnsi="Arial" w:cs="Arial"/>
                <w:b/>
                <w:sz w:val="24"/>
                <w:szCs w:val="24"/>
              </w:rPr>
            </w:pPr>
            <w:r w:rsidRPr="00487697">
              <w:rPr>
                <w:rFonts w:ascii="Arial" w:hAnsi="Arial" w:cs="Arial"/>
                <w:b/>
                <w:sz w:val="24"/>
                <w:szCs w:val="24"/>
              </w:rPr>
              <w:t>K Full-Day</w:t>
            </w:r>
          </w:p>
        </w:tc>
        <w:tc>
          <w:tcPr>
            <w:tcW w:w="4675" w:type="dxa"/>
          </w:tcPr>
          <w:p w14:paraId="6558681A" w14:textId="77777777" w:rsidR="005012E0" w:rsidRPr="00487697" w:rsidRDefault="00CA2D71" w:rsidP="0027373D">
            <w:pPr>
              <w:rPr>
                <w:rFonts w:ascii="Arial" w:hAnsi="Arial" w:cs="Arial"/>
                <w:sz w:val="24"/>
                <w:szCs w:val="24"/>
              </w:rPr>
            </w:pPr>
            <w:r w:rsidRPr="00487697">
              <w:rPr>
                <w:rFonts w:ascii="Arial" w:hAnsi="Arial" w:cs="Arial"/>
                <w:sz w:val="24"/>
                <w:szCs w:val="24"/>
              </w:rPr>
              <w:t>Provide the percentage of children that will be and are served in K Full-Day.</w:t>
            </w:r>
          </w:p>
        </w:tc>
      </w:tr>
    </w:tbl>
    <w:p w14:paraId="17D16B3E" w14:textId="58AD291B" w:rsidR="000C178E" w:rsidRPr="00487697" w:rsidRDefault="000C178E" w:rsidP="00A0320B">
      <w:pPr>
        <w:spacing w:before="240" w:after="240" w:line="240" w:lineRule="auto"/>
        <w:rPr>
          <w:rFonts w:ascii="Arial" w:hAnsi="Arial" w:cs="Arial"/>
          <w:b/>
          <w:sz w:val="24"/>
          <w:szCs w:val="24"/>
        </w:rPr>
      </w:pPr>
      <w:r w:rsidRPr="00487697">
        <w:rPr>
          <w:rFonts w:ascii="Arial" w:hAnsi="Arial" w:cs="Arial"/>
          <w:b/>
          <w:sz w:val="24"/>
          <w:szCs w:val="24"/>
        </w:rPr>
        <w:t>*To calculate, find the number of children by age from the California</w:t>
      </w:r>
      <w:r w:rsidR="00A0320B">
        <w:rPr>
          <w:rFonts w:ascii="Arial" w:hAnsi="Arial" w:cs="Arial"/>
          <w:b/>
          <w:sz w:val="24"/>
          <w:szCs w:val="24"/>
        </w:rPr>
        <w:t xml:space="preserve"> </w:t>
      </w:r>
      <w:r w:rsidR="00585001" w:rsidRPr="00487697">
        <w:rPr>
          <w:rFonts w:ascii="Arial" w:hAnsi="Arial" w:cs="Arial"/>
          <w:b/>
          <w:sz w:val="24"/>
          <w:szCs w:val="24"/>
        </w:rPr>
        <w:t xml:space="preserve">Department of Finance’s </w:t>
      </w:r>
      <w:r w:rsidR="00EE51BE">
        <w:rPr>
          <w:rFonts w:ascii="Arial" w:hAnsi="Arial" w:cs="Arial"/>
          <w:b/>
          <w:sz w:val="24"/>
          <w:szCs w:val="24"/>
        </w:rPr>
        <w:t xml:space="preserve">(DOF’s) </w:t>
      </w:r>
      <w:r w:rsidR="00585001" w:rsidRPr="00487697">
        <w:rPr>
          <w:rFonts w:ascii="Arial" w:hAnsi="Arial" w:cs="Arial"/>
          <w:b/>
          <w:sz w:val="24"/>
          <w:szCs w:val="24"/>
        </w:rPr>
        <w:t xml:space="preserve">population </w:t>
      </w:r>
      <w:r w:rsidR="00677413" w:rsidRPr="00487697">
        <w:rPr>
          <w:rFonts w:ascii="Arial" w:hAnsi="Arial" w:cs="Arial"/>
          <w:b/>
          <w:sz w:val="24"/>
          <w:szCs w:val="24"/>
        </w:rPr>
        <w:t>project</w:t>
      </w:r>
      <w:r w:rsidR="00677413">
        <w:rPr>
          <w:rFonts w:ascii="Arial" w:hAnsi="Arial" w:cs="Arial"/>
          <w:b/>
          <w:sz w:val="24"/>
          <w:szCs w:val="24"/>
        </w:rPr>
        <w:t>ions</w:t>
      </w:r>
      <w:r w:rsidR="00585001" w:rsidRPr="00487697">
        <w:rPr>
          <w:rFonts w:ascii="Arial" w:hAnsi="Arial" w:cs="Arial"/>
          <w:b/>
          <w:sz w:val="24"/>
          <w:szCs w:val="24"/>
        </w:rPr>
        <w:t xml:space="preserve"> by individual year of age, 2010</w:t>
      </w:r>
      <w:r w:rsidR="00B04D25">
        <w:rPr>
          <w:rFonts w:ascii="Arial" w:hAnsi="Arial" w:cs="Arial"/>
          <w:b/>
          <w:sz w:val="24"/>
          <w:szCs w:val="24"/>
        </w:rPr>
        <w:t>–2</w:t>
      </w:r>
      <w:r w:rsidR="00585001" w:rsidRPr="00487697">
        <w:rPr>
          <w:rFonts w:ascii="Arial" w:hAnsi="Arial" w:cs="Arial"/>
          <w:b/>
          <w:sz w:val="24"/>
          <w:szCs w:val="24"/>
        </w:rPr>
        <w:t>060, California Counties (Report P-2B) and the number of licensed child care slots (including centers and small and large family child care homes) via the California Department of Social Services web</w:t>
      </w:r>
      <w:r w:rsidR="00C86B58">
        <w:rPr>
          <w:rFonts w:ascii="Arial" w:hAnsi="Arial" w:cs="Arial"/>
          <w:b/>
          <w:sz w:val="24"/>
          <w:szCs w:val="24"/>
        </w:rPr>
        <w:t xml:space="preserve"> </w:t>
      </w:r>
      <w:r w:rsidR="00585001" w:rsidRPr="00487697">
        <w:rPr>
          <w:rFonts w:ascii="Arial" w:hAnsi="Arial" w:cs="Arial"/>
          <w:b/>
          <w:sz w:val="24"/>
          <w:szCs w:val="24"/>
        </w:rPr>
        <w:t>page.</w:t>
      </w:r>
    </w:p>
    <w:p w14:paraId="580BE684" w14:textId="77777777" w:rsidR="0054343B" w:rsidRPr="009B3227" w:rsidRDefault="0054343B" w:rsidP="009B3227">
      <w:pPr>
        <w:pStyle w:val="Heading4"/>
        <w:spacing w:after="120"/>
        <w:rPr>
          <w:b w:val="0"/>
          <w:i/>
        </w:rPr>
      </w:pPr>
      <w:r w:rsidRPr="009B3227">
        <w:t>Section VI: Application Agreement and Certification [Not Scored]</w:t>
      </w:r>
    </w:p>
    <w:p w14:paraId="5B972A3F" w14:textId="77777777" w:rsidR="0054343B" w:rsidRPr="00487697" w:rsidRDefault="0025727A" w:rsidP="0027373D">
      <w:pPr>
        <w:spacing w:line="240" w:lineRule="auto"/>
        <w:rPr>
          <w:rFonts w:ascii="Arial" w:hAnsi="Arial" w:cs="Arial"/>
          <w:sz w:val="24"/>
          <w:szCs w:val="24"/>
        </w:rPr>
      </w:pPr>
      <w:r w:rsidRPr="00487697">
        <w:rPr>
          <w:rFonts w:ascii="Arial" w:hAnsi="Arial" w:cs="Arial"/>
          <w:sz w:val="24"/>
          <w:szCs w:val="24"/>
        </w:rPr>
        <w:t>The applicant will be prompted via Snap Survey to sign the application electronically and certify that the information provided in the application is correct and complete.</w:t>
      </w:r>
    </w:p>
    <w:p w14:paraId="513C99FD" w14:textId="125B818E" w:rsidR="0025727A" w:rsidRPr="004F0381" w:rsidRDefault="0025727A" w:rsidP="004F0381">
      <w:pPr>
        <w:pStyle w:val="Heading3"/>
        <w:numPr>
          <w:ilvl w:val="0"/>
          <w:numId w:val="11"/>
        </w:numPr>
        <w:spacing w:before="240" w:after="240"/>
      </w:pPr>
      <w:bookmarkStart w:id="22" w:name="_Toc97280985"/>
      <w:r w:rsidRPr="00487697">
        <w:t>Scoring Rubric</w:t>
      </w:r>
      <w:bookmarkEnd w:id="22"/>
    </w:p>
    <w:p w14:paraId="1CEC565B" w14:textId="7C06374C" w:rsidR="0025727A" w:rsidRPr="00A778EF" w:rsidRDefault="0025727A" w:rsidP="00A778EF">
      <w:pPr>
        <w:pStyle w:val="ListParagraph"/>
        <w:numPr>
          <w:ilvl w:val="0"/>
          <w:numId w:val="32"/>
        </w:numPr>
        <w:spacing w:line="240" w:lineRule="auto"/>
        <w:rPr>
          <w:rFonts w:ascii="Arial" w:hAnsi="Arial" w:cs="Arial"/>
          <w:sz w:val="24"/>
          <w:szCs w:val="24"/>
        </w:rPr>
      </w:pPr>
      <w:r w:rsidRPr="00A778EF">
        <w:rPr>
          <w:rFonts w:ascii="Arial" w:hAnsi="Arial" w:cs="Arial"/>
          <w:sz w:val="24"/>
          <w:szCs w:val="24"/>
        </w:rPr>
        <w:t>Section I: Applicant Information (Required; Pass</w:t>
      </w:r>
      <w:r w:rsidR="00BC2D7D">
        <w:rPr>
          <w:rFonts w:ascii="Arial" w:hAnsi="Arial" w:cs="Arial"/>
          <w:sz w:val="24"/>
          <w:szCs w:val="24"/>
        </w:rPr>
        <w:t xml:space="preserve"> or </w:t>
      </w:r>
      <w:r w:rsidRPr="00A778EF">
        <w:rPr>
          <w:rFonts w:ascii="Arial" w:hAnsi="Arial" w:cs="Arial"/>
          <w:sz w:val="24"/>
          <w:szCs w:val="24"/>
        </w:rPr>
        <w:t>Not Pass)</w:t>
      </w:r>
    </w:p>
    <w:p w14:paraId="31B99390" w14:textId="6D8F1684" w:rsidR="0025727A" w:rsidRPr="00A778EF" w:rsidRDefault="0025727A" w:rsidP="00A778EF">
      <w:pPr>
        <w:pStyle w:val="ListParagraph"/>
        <w:numPr>
          <w:ilvl w:val="0"/>
          <w:numId w:val="32"/>
        </w:numPr>
        <w:spacing w:line="240" w:lineRule="auto"/>
        <w:rPr>
          <w:rFonts w:ascii="Arial" w:hAnsi="Arial" w:cs="Arial"/>
          <w:sz w:val="24"/>
          <w:szCs w:val="24"/>
        </w:rPr>
      </w:pPr>
      <w:r w:rsidRPr="00A778EF">
        <w:rPr>
          <w:rFonts w:ascii="Arial" w:hAnsi="Arial" w:cs="Arial"/>
          <w:sz w:val="24"/>
          <w:szCs w:val="24"/>
        </w:rPr>
        <w:t>Section II: Application Program Narrative (</w:t>
      </w:r>
      <w:r w:rsidR="006F3204" w:rsidRPr="00A778EF">
        <w:rPr>
          <w:rFonts w:ascii="Arial" w:hAnsi="Arial" w:cs="Arial"/>
          <w:sz w:val="24"/>
          <w:szCs w:val="24"/>
        </w:rPr>
        <w:t xml:space="preserve">Required; </w:t>
      </w:r>
      <w:r w:rsidRPr="00A778EF">
        <w:rPr>
          <w:rFonts w:ascii="Arial" w:hAnsi="Arial" w:cs="Arial"/>
          <w:sz w:val="24"/>
          <w:szCs w:val="24"/>
        </w:rPr>
        <w:t>Worth up to 130 points)</w:t>
      </w:r>
    </w:p>
    <w:p w14:paraId="375EBF20" w14:textId="15845FCA" w:rsidR="0025727A" w:rsidRPr="00A778EF" w:rsidRDefault="0025727A" w:rsidP="00A778EF">
      <w:pPr>
        <w:pStyle w:val="ListParagraph"/>
        <w:numPr>
          <w:ilvl w:val="0"/>
          <w:numId w:val="32"/>
        </w:numPr>
        <w:spacing w:line="240" w:lineRule="auto"/>
        <w:rPr>
          <w:rFonts w:ascii="Arial" w:hAnsi="Arial" w:cs="Arial"/>
          <w:sz w:val="24"/>
          <w:szCs w:val="24"/>
        </w:rPr>
      </w:pPr>
      <w:r w:rsidRPr="00A778EF">
        <w:rPr>
          <w:rFonts w:ascii="Arial" w:hAnsi="Arial" w:cs="Arial"/>
          <w:sz w:val="24"/>
          <w:szCs w:val="24"/>
        </w:rPr>
        <w:t>Section III: Application Data</w:t>
      </w:r>
    </w:p>
    <w:p w14:paraId="48D6F0DD" w14:textId="18BFE3B3" w:rsidR="0025727A" w:rsidRPr="00E773F0" w:rsidRDefault="0025727A" w:rsidP="00E773F0">
      <w:pPr>
        <w:pStyle w:val="ListParagraph"/>
        <w:numPr>
          <w:ilvl w:val="0"/>
          <w:numId w:val="35"/>
        </w:numPr>
        <w:spacing w:line="240" w:lineRule="auto"/>
        <w:rPr>
          <w:rFonts w:ascii="Arial" w:hAnsi="Arial" w:cs="Arial"/>
          <w:sz w:val="24"/>
          <w:szCs w:val="24"/>
        </w:rPr>
      </w:pPr>
      <w:r w:rsidRPr="00E773F0">
        <w:rPr>
          <w:rFonts w:ascii="Arial" w:hAnsi="Arial" w:cs="Arial"/>
          <w:sz w:val="24"/>
          <w:szCs w:val="24"/>
        </w:rPr>
        <w:t>Data (Required; Pass</w:t>
      </w:r>
      <w:r w:rsidR="00BC2D7D">
        <w:rPr>
          <w:rFonts w:ascii="Arial" w:hAnsi="Arial" w:cs="Arial"/>
          <w:sz w:val="24"/>
          <w:szCs w:val="24"/>
        </w:rPr>
        <w:t xml:space="preserve"> or </w:t>
      </w:r>
      <w:r w:rsidRPr="00E773F0">
        <w:rPr>
          <w:rFonts w:ascii="Arial" w:hAnsi="Arial" w:cs="Arial"/>
          <w:sz w:val="24"/>
          <w:szCs w:val="24"/>
        </w:rPr>
        <w:t>Not pass)</w:t>
      </w:r>
    </w:p>
    <w:p w14:paraId="78E317A3" w14:textId="3D0821D2" w:rsidR="0025727A" w:rsidRPr="00E773F0" w:rsidRDefault="0025727A" w:rsidP="00E773F0">
      <w:pPr>
        <w:pStyle w:val="ListParagraph"/>
        <w:numPr>
          <w:ilvl w:val="0"/>
          <w:numId w:val="35"/>
        </w:numPr>
        <w:spacing w:line="240" w:lineRule="auto"/>
        <w:rPr>
          <w:rFonts w:ascii="Arial" w:hAnsi="Arial" w:cs="Arial"/>
          <w:sz w:val="24"/>
          <w:szCs w:val="24"/>
        </w:rPr>
      </w:pPr>
      <w:r w:rsidRPr="00E773F0">
        <w:rPr>
          <w:rFonts w:ascii="Arial" w:hAnsi="Arial" w:cs="Arial"/>
          <w:sz w:val="24"/>
          <w:szCs w:val="24"/>
        </w:rPr>
        <w:t>Linking to the Data (Required; Worth up to 20 points)</w:t>
      </w:r>
    </w:p>
    <w:p w14:paraId="3B0EC1C0" w14:textId="77777777" w:rsidR="0025727A" w:rsidRPr="00A778EF" w:rsidRDefault="0025727A" w:rsidP="00A778EF">
      <w:pPr>
        <w:pStyle w:val="ListParagraph"/>
        <w:numPr>
          <w:ilvl w:val="0"/>
          <w:numId w:val="32"/>
        </w:numPr>
        <w:spacing w:line="240" w:lineRule="auto"/>
        <w:rPr>
          <w:rFonts w:ascii="Arial" w:hAnsi="Arial" w:cs="Arial"/>
          <w:sz w:val="24"/>
          <w:szCs w:val="24"/>
        </w:rPr>
      </w:pPr>
      <w:r w:rsidRPr="00A778EF">
        <w:rPr>
          <w:rFonts w:ascii="Arial" w:hAnsi="Arial" w:cs="Arial"/>
          <w:sz w:val="24"/>
          <w:szCs w:val="24"/>
        </w:rPr>
        <w:t>Section IV: Application Budget</w:t>
      </w:r>
    </w:p>
    <w:p w14:paraId="402BAE34" w14:textId="733349A9" w:rsidR="0025727A" w:rsidRPr="00A778EF" w:rsidRDefault="0025727A" w:rsidP="00A778EF">
      <w:pPr>
        <w:pStyle w:val="ListParagraph"/>
        <w:numPr>
          <w:ilvl w:val="0"/>
          <w:numId w:val="33"/>
        </w:numPr>
        <w:spacing w:line="240" w:lineRule="auto"/>
        <w:rPr>
          <w:rFonts w:ascii="Arial" w:hAnsi="Arial" w:cs="Arial"/>
          <w:sz w:val="24"/>
          <w:szCs w:val="24"/>
        </w:rPr>
      </w:pPr>
      <w:r w:rsidRPr="00A778EF">
        <w:rPr>
          <w:rFonts w:ascii="Arial" w:hAnsi="Arial" w:cs="Arial"/>
          <w:sz w:val="24"/>
          <w:szCs w:val="24"/>
        </w:rPr>
        <w:t>Budget Summary (Required; Pass</w:t>
      </w:r>
      <w:r w:rsidR="00BC2D7D">
        <w:rPr>
          <w:rFonts w:ascii="Arial" w:hAnsi="Arial" w:cs="Arial"/>
          <w:sz w:val="24"/>
          <w:szCs w:val="24"/>
        </w:rPr>
        <w:t xml:space="preserve"> or </w:t>
      </w:r>
      <w:r w:rsidRPr="00A778EF">
        <w:rPr>
          <w:rFonts w:ascii="Arial" w:hAnsi="Arial" w:cs="Arial"/>
          <w:sz w:val="24"/>
          <w:szCs w:val="24"/>
        </w:rPr>
        <w:t>Not pass)</w:t>
      </w:r>
    </w:p>
    <w:p w14:paraId="66C6D75B" w14:textId="255FA56A" w:rsidR="0025727A" w:rsidRPr="00A778EF" w:rsidRDefault="0025727A" w:rsidP="00A778EF">
      <w:pPr>
        <w:pStyle w:val="ListParagraph"/>
        <w:numPr>
          <w:ilvl w:val="0"/>
          <w:numId w:val="33"/>
        </w:numPr>
        <w:spacing w:line="240" w:lineRule="auto"/>
        <w:rPr>
          <w:rFonts w:ascii="Arial" w:hAnsi="Arial" w:cs="Arial"/>
          <w:sz w:val="24"/>
          <w:szCs w:val="24"/>
        </w:rPr>
      </w:pPr>
      <w:r w:rsidRPr="00A778EF">
        <w:rPr>
          <w:rFonts w:ascii="Arial" w:hAnsi="Arial" w:cs="Arial"/>
          <w:sz w:val="24"/>
          <w:szCs w:val="24"/>
        </w:rPr>
        <w:t>Budget Narrative (</w:t>
      </w:r>
      <w:r w:rsidR="006F3204" w:rsidRPr="00A778EF">
        <w:rPr>
          <w:rFonts w:ascii="Arial" w:hAnsi="Arial" w:cs="Arial"/>
          <w:sz w:val="24"/>
          <w:szCs w:val="24"/>
        </w:rPr>
        <w:t xml:space="preserve">Required; </w:t>
      </w:r>
      <w:r w:rsidRPr="00A778EF">
        <w:rPr>
          <w:rFonts w:ascii="Arial" w:hAnsi="Arial" w:cs="Arial"/>
          <w:sz w:val="24"/>
          <w:szCs w:val="24"/>
        </w:rPr>
        <w:t>Worth up to 15 points)</w:t>
      </w:r>
    </w:p>
    <w:p w14:paraId="7540AF6C" w14:textId="77777777" w:rsidR="0025727A" w:rsidRPr="00E773F0" w:rsidRDefault="0025727A" w:rsidP="00E773F0">
      <w:pPr>
        <w:pStyle w:val="ListParagraph"/>
        <w:numPr>
          <w:ilvl w:val="0"/>
          <w:numId w:val="32"/>
        </w:numPr>
        <w:spacing w:line="240" w:lineRule="auto"/>
        <w:rPr>
          <w:rFonts w:ascii="Arial" w:hAnsi="Arial" w:cs="Arial"/>
          <w:sz w:val="24"/>
          <w:szCs w:val="24"/>
        </w:rPr>
      </w:pPr>
      <w:r w:rsidRPr="00E773F0">
        <w:rPr>
          <w:rFonts w:ascii="Arial" w:hAnsi="Arial" w:cs="Arial"/>
          <w:sz w:val="24"/>
          <w:szCs w:val="24"/>
        </w:rPr>
        <w:t>Section V: Allocation Priority (Required; Worth up to 70 points; Not added to total score. Points are calculated to determine priority for funding only if the rest of the application meets the minimum criteria and achieves a total score of 115)</w:t>
      </w:r>
    </w:p>
    <w:p w14:paraId="4D96BB9E" w14:textId="07D0173E" w:rsidR="0025727A" w:rsidRPr="0066758A" w:rsidRDefault="0025727A" w:rsidP="0025727A">
      <w:pPr>
        <w:pStyle w:val="ListParagraph"/>
        <w:numPr>
          <w:ilvl w:val="0"/>
          <w:numId w:val="32"/>
        </w:numPr>
        <w:spacing w:line="240" w:lineRule="auto"/>
        <w:rPr>
          <w:rFonts w:ascii="Arial" w:hAnsi="Arial" w:cs="Arial"/>
          <w:sz w:val="24"/>
          <w:szCs w:val="24"/>
        </w:rPr>
      </w:pPr>
      <w:r w:rsidRPr="00914775">
        <w:rPr>
          <w:rFonts w:ascii="Arial" w:hAnsi="Arial" w:cs="Arial"/>
          <w:sz w:val="24"/>
          <w:szCs w:val="24"/>
        </w:rPr>
        <w:t>Section VI: Application Agreement and Certification (Required; Pass</w:t>
      </w:r>
      <w:r w:rsidR="00BC2D7D">
        <w:rPr>
          <w:rFonts w:ascii="Arial" w:hAnsi="Arial" w:cs="Arial"/>
          <w:sz w:val="24"/>
          <w:szCs w:val="24"/>
        </w:rPr>
        <w:t xml:space="preserve"> or </w:t>
      </w:r>
      <w:r w:rsidRPr="00914775">
        <w:rPr>
          <w:rFonts w:ascii="Arial" w:hAnsi="Arial" w:cs="Arial"/>
          <w:sz w:val="24"/>
          <w:szCs w:val="24"/>
        </w:rPr>
        <w:t>Not Pass)</w:t>
      </w:r>
    </w:p>
    <w:p w14:paraId="4E196C49" w14:textId="453E3D37" w:rsidR="008B5D95" w:rsidRDefault="008B5D95">
      <w:pPr>
        <w:rPr>
          <w:rFonts w:ascii="Arial" w:hAnsi="Arial" w:cs="Arial"/>
          <w:b/>
          <w:sz w:val="24"/>
          <w:szCs w:val="24"/>
        </w:rPr>
        <w:sectPr w:rsidR="008B5D95">
          <w:footerReference w:type="default" r:id="rId33"/>
          <w:pgSz w:w="12240" w:h="15840"/>
          <w:pgMar w:top="1440" w:right="1440" w:bottom="1440" w:left="1440" w:header="720" w:footer="720" w:gutter="0"/>
          <w:cols w:space="720"/>
          <w:docGrid w:linePitch="360"/>
        </w:sectPr>
      </w:pPr>
    </w:p>
    <w:p w14:paraId="2AA88021" w14:textId="6052B336" w:rsidR="0025727A" w:rsidRPr="00487697" w:rsidRDefault="0025727A" w:rsidP="00F423BE">
      <w:pPr>
        <w:pStyle w:val="Heading4"/>
        <w:spacing w:after="240"/>
      </w:pPr>
      <w:r w:rsidRPr="00487697">
        <w:lastRenderedPageBreak/>
        <w:t>Scoring Criteria for Section II: Application Narrative (130 Points)</w:t>
      </w:r>
    </w:p>
    <w:p w14:paraId="24229ACB" w14:textId="4FC57CE9" w:rsidR="003425CD" w:rsidRPr="00F423BE" w:rsidRDefault="00290CD7" w:rsidP="003425CD">
      <w:pPr>
        <w:spacing w:after="240" w:line="240" w:lineRule="auto"/>
        <w:rPr>
          <w:rFonts w:ascii="Arial" w:hAnsi="Arial" w:cs="Arial"/>
          <w:b/>
          <w:sz w:val="24"/>
          <w:szCs w:val="24"/>
        </w:rPr>
      </w:pPr>
      <w:r w:rsidRPr="00F423BE">
        <w:rPr>
          <w:rFonts w:ascii="Arial" w:hAnsi="Arial" w:cs="Arial"/>
          <w:b/>
          <w:sz w:val="24"/>
          <w:szCs w:val="24"/>
        </w:rPr>
        <w:t>Scoring Criteria for Workforce Increases (Up to 70 points)</w:t>
      </w:r>
    </w:p>
    <w:tbl>
      <w:tblPr>
        <w:tblStyle w:val="TableGrid"/>
        <w:tblW w:w="0" w:type="auto"/>
        <w:tblLook w:val="04A0" w:firstRow="1" w:lastRow="0" w:firstColumn="1" w:lastColumn="0" w:noHBand="0" w:noVBand="1"/>
        <w:tblDescription w:val="This table shows the Scoring Rubric for Workforce Increases"/>
      </w:tblPr>
      <w:tblGrid>
        <w:gridCol w:w="1499"/>
        <w:gridCol w:w="2183"/>
        <w:gridCol w:w="2183"/>
        <w:gridCol w:w="2183"/>
        <w:gridCol w:w="2183"/>
        <w:gridCol w:w="2184"/>
      </w:tblGrid>
      <w:tr w:rsidR="003425CD" w:rsidRPr="00487697" w14:paraId="654DE7D9" w14:textId="77777777" w:rsidTr="006866F9">
        <w:trPr>
          <w:cantSplit/>
          <w:tblHeader/>
        </w:trPr>
        <w:tc>
          <w:tcPr>
            <w:tcW w:w="1499" w:type="dxa"/>
            <w:shd w:val="clear" w:color="auto" w:fill="D0CECE" w:themeFill="background2" w:themeFillShade="E6"/>
          </w:tcPr>
          <w:p w14:paraId="5E99230E" w14:textId="77777777" w:rsidR="003425CD" w:rsidRPr="00487697" w:rsidRDefault="003425CD" w:rsidP="006866F9">
            <w:pPr>
              <w:spacing w:after="240"/>
              <w:rPr>
                <w:rFonts w:ascii="Arial" w:hAnsi="Arial" w:cs="Arial"/>
                <w:b/>
                <w:sz w:val="24"/>
                <w:szCs w:val="24"/>
              </w:rPr>
            </w:pPr>
            <w:r w:rsidRPr="00487697">
              <w:rPr>
                <w:rFonts w:ascii="Arial" w:hAnsi="Arial" w:cs="Arial"/>
                <w:b/>
                <w:sz w:val="24"/>
                <w:szCs w:val="24"/>
              </w:rPr>
              <w:t>Item</w:t>
            </w:r>
          </w:p>
        </w:tc>
        <w:tc>
          <w:tcPr>
            <w:tcW w:w="2183" w:type="dxa"/>
            <w:shd w:val="clear" w:color="auto" w:fill="D0CECE" w:themeFill="background2" w:themeFillShade="E6"/>
          </w:tcPr>
          <w:p w14:paraId="33E2C19A" w14:textId="77777777" w:rsidR="003425CD" w:rsidRPr="00487697" w:rsidRDefault="003425CD" w:rsidP="006866F9">
            <w:pPr>
              <w:spacing w:after="240"/>
              <w:rPr>
                <w:rFonts w:ascii="Arial" w:hAnsi="Arial" w:cs="Arial"/>
                <w:b/>
                <w:sz w:val="24"/>
                <w:szCs w:val="24"/>
              </w:rPr>
            </w:pPr>
            <w:r w:rsidRPr="00487697">
              <w:rPr>
                <w:rFonts w:ascii="Arial" w:hAnsi="Arial" w:cs="Arial"/>
                <w:b/>
                <w:sz w:val="24"/>
                <w:szCs w:val="24"/>
              </w:rPr>
              <w:t>Did Not Answer</w:t>
            </w:r>
            <w:r>
              <w:rPr>
                <w:rFonts w:ascii="Arial" w:hAnsi="Arial" w:cs="Arial"/>
                <w:b/>
                <w:sz w:val="24"/>
                <w:szCs w:val="24"/>
              </w:rPr>
              <w:t xml:space="preserve"> (1 point)</w:t>
            </w:r>
          </w:p>
        </w:tc>
        <w:tc>
          <w:tcPr>
            <w:tcW w:w="2183" w:type="dxa"/>
            <w:shd w:val="clear" w:color="auto" w:fill="D0CECE" w:themeFill="background2" w:themeFillShade="E6"/>
          </w:tcPr>
          <w:p w14:paraId="1D2A11E8" w14:textId="77777777" w:rsidR="003425CD" w:rsidRPr="00487697" w:rsidRDefault="003425CD" w:rsidP="006866F9">
            <w:pPr>
              <w:spacing w:after="240"/>
              <w:rPr>
                <w:rFonts w:ascii="Arial" w:hAnsi="Arial" w:cs="Arial"/>
                <w:b/>
                <w:sz w:val="24"/>
                <w:szCs w:val="24"/>
              </w:rPr>
            </w:pPr>
            <w:r w:rsidRPr="00487697">
              <w:rPr>
                <w:rFonts w:ascii="Arial" w:hAnsi="Arial" w:cs="Arial"/>
                <w:b/>
                <w:sz w:val="24"/>
                <w:szCs w:val="24"/>
              </w:rPr>
              <w:t>Answered, but did not meet expectations</w:t>
            </w:r>
            <w:r>
              <w:rPr>
                <w:rFonts w:ascii="Arial" w:hAnsi="Arial" w:cs="Arial"/>
                <w:b/>
                <w:sz w:val="24"/>
                <w:szCs w:val="24"/>
              </w:rPr>
              <w:t xml:space="preserve"> (3 points)</w:t>
            </w:r>
          </w:p>
        </w:tc>
        <w:tc>
          <w:tcPr>
            <w:tcW w:w="2183" w:type="dxa"/>
            <w:shd w:val="clear" w:color="auto" w:fill="D0CECE" w:themeFill="background2" w:themeFillShade="E6"/>
          </w:tcPr>
          <w:p w14:paraId="71FDA667" w14:textId="77777777" w:rsidR="003425CD" w:rsidRPr="00487697" w:rsidRDefault="003425CD" w:rsidP="006866F9">
            <w:pPr>
              <w:spacing w:after="240"/>
              <w:rPr>
                <w:rFonts w:ascii="Arial" w:hAnsi="Arial" w:cs="Arial"/>
                <w:b/>
                <w:sz w:val="24"/>
                <w:szCs w:val="24"/>
              </w:rPr>
            </w:pPr>
            <w:r w:rsidRPr="00487697">
              <w:rPr>
                <w:rFonts w:ascii="Arial" w:hAnsi="Arial" w:cs="Arial"/>
                <w:b/>
                <w:sz w:val="24"/>
                <w:szCs w:val="24"/>
              </w:rPr>
              <w:t>Approaches Expectations</w:t>
            </w:r>
            <w:r>
              <w:rPr>
                <w:rFonts w:ascii="Arial" w:hAnsi="Arial" w:cs="Arial"/>
                <w:b/>
                <w:sz w:val="24"/>
                <w:szCs w:val="24"/>
              </w:rPr>
              <w:t xml:space="preserve"> (5 points)</w:t>
            </w:r>
          </w:p>
        </w:tc>
        <w:tc>
          <w:tcPr>
            <w:tcW w:w="2183" w:type="dxa"/>
            <w:shd w:val="clear" w:color="auto" w:fill="D0CECE" w:themeFill="background2" w:themeFillShade="E6"/>
          </w:tcPr>
          <w:p w14:paraId="2AE5B54E" w14:textId="77777777" w:rsidR="003425CD" w:rsidRPr="00487697" w:rsidRDefault="003425CD" w:rsidP="006866F9">
            <w:pPr>
              <w:spacing w:after="240"/>
              <w:rPr>
                <w:rFonts w:ascii="Arial" w:hAnsi="Arial" w:cs="Arial"/>
                <w:b/>
                <w:sz w:val="24"/>
                <w:szCs w:val="24"/>
              </w:rPr>
            </w:pPr>
            <w:r w:rsidRPr="00487697">
              <w:rPr>
                <w:rFonts w:ascii="Arial" w:hAnsi="Arial" w:cs="Arial"/>
                <w:b/>
                <w:sz w:val="24"/>
                <w:szCs w:val="24"/>
              </w:rPr>
              <w:t>Meets Expectations</w:t>
            </w:r>
            <w:r>
              <w:rPr>
                <w:rFonts w:ascii="Arial" w:hAnsi="Arial" w:cs="Arial"/>
                <w:b/>
                <w:sz w:val="24"/>
                <w:szCs w:val="24"/>
              </w:rPr>
              <w:t xml:space="preserve"> (7 points)</w:t>
            </w:r>
          </w:p>
        </w:tc>
        <w:tc>
          <w:tcPr>
            <w:tcW w:w="2184" w:type="dxa"/>
            <w:shd w:val="clear" w:color="auto" w:fill="D0CECE" w:themeFill="background2" w:themeFillShade="E6"/>
          </w:tcPr>
          <w:p w14:paraId="49693CCA" w14:textId="77777777" w:rsidR="003425CD" w:rsidRPr="00487697" w:rsidRDefault="003425CD" w:rsidP="006866F9">
            <w:pPr>
              <w:spacing w:after="240"/>
              <w:rPr>
                <w:rFonts w:ascii="Arial" w:hAnsi="Arial" w:cs="Arial"/>
                <w:b/>
                <w:sz w:val="24"/>
                <w:szCs w:val="24"/>
              </w:rPr>
            </w:pPr>
            <w:r w:rsidRPr="00487697">
              <w:rPr>
                <w:rFonts w:ascii="Arial" w:hAnsi="Arial" w:cs="Arial"/>
                <w:b/>
                <w:sz w:val="24"/>
                <w:szCs w:val="24"/>
              </w:rPr>
              <w:t>Exceeds Expectations</w:t>
            </w:r>
            <w:r>
              <w:rPr>
                <w:rFonts w:ascii="Arial" w:hAnsi="Arial" w:cs="Arial"/>
                <w:b/>
                <w:sz w:val="24"/>
                <w:szCs w:val="24"/>
              </w:rPr>
              <w:t xml:space="preserve"> (10 points)</w:t>
            </w:r>
          </w:p>
        </w:tc>
      </w:tr>
      <w:tr w:rsidR="003425CD" w:rsidRPr="00487697" w14:paraId="40A9AA8B" w14:textId="77777777" w:rsidTr="006866F9">
        <w:trPr>
          <w:cantSplit/>
        </w:trPr>
        <w:tc>
          <w:tcPr>
            <w:tcW w:w="1499" w:type="dxa"/>
          </w:tcPr>
          <w:p w14:paraId="78C46132" w14:textId="77777777" w:rsidR="003425CD" w:rsidRPr="00487697" w:rsidRDefault="003425CD" w:rsidP="006866F9">
            <w:pPr>
              <w:spacing w:after="240"/>
              <w:rPr>
                <w:rFonts w:ascii="Arial" w:hAnsi="Arial" w:cs="Arial"/>
                <w:b/>
                <w:sz w:val="24"/>
                <w:szCs w:val="24"/>
              </w:rPr>
            </w:pPr>
            <w:r w:rsidRPr="00487697">
              <w:rPr>
                <w:rFonts w:ascii="Arial" w:hAnsi="Arial" w:cs="Arial"/>
                <w:b/>
                <w:sz w:val="24"/>
                <w:szCs w:val="24"/>
              </w:rPr>
              <w:t>Increasing TK Teachers</w:t>
            </w:r>
          </w:p>
        </w:tc>
        <w:tc>
          <w:tcPr>
            <w:tcW w:w="2183" w:type="dxa"/>
          </w:tcPr>
          <w:p w14:paraId="20D1B48D" w14:textId="55A290B4" w:rsidR="003425CD" w:rsidRPr="00487697" w:rsidRDefault="003425CD" w:rsidP="006866F9">
            <w:pPr>
              <w:spacing w:after="240"/>
              <w:rPr>
                <w:rFonts w:ascii="Arial" w:hAnsi="Arial" w:cs="Arial"/>
                <w:sz w:val="24"/>
                <w:szCs w:val="24"/>
              </w:rPr>
            </w:pPr>
            <w:r w:rsidRPr="00487697">
              <w:rPr>
                <w:rFonts w:ascii="Arial" w:hAnsi="Arial" w:cs="Arial"/>
                <w:sz w:val="24"/>
                <w:szCs w:val="24"/>
              </w:rPr>
              <w:t>Does not describe a plan to increase TK teachers</w:t>
            </w:r>
          </w:p>
        </w:tc>
        <w:tc>
          <w:tcPr>
            <w:tcW w:w="2183" w:type="dxa"/>
          </w:tcPr>
          <w:p w14:paraId="28084297" w14:textId="77777777" w:rsidR="003425CD" w:rsidRPr="00487697" w:rsidRDefault="003425CD" w:rsidP="006866F9">
            <w:pPr>
              <w:spacing w:after="240"/>
              <w:rPr>
                <w:rFonts w:ascii="Arial" w:hAnsi="Arial" w:cs="Arial"/>
                <w:sz w:val="24"/>
                <w:szCs w:val="24"/>
              </w:rPr>
            </w:pPr>
            <w:r w:rsidRPr="00487697">
              <w:rPr>
                <w:rFonts w:ascii="Arial" w:hAnsi="Arial" w:cs="Arial"/>
                <w:sz w:val="24"/>
                <w:szCs w:val="24"/>
              </w:rPr>
              <w:t>Identifies the need for increasing but does not identify a clear plan to meet outcome</w:t>
            </w:r>
          </w:p>
        </w:tc>
        <w:tc>
          <w:tcPr>
            <w:tcW w:w="2183" w:type="dxa"/>
          </w:tcPr>
          <w:p w14:paraId="5FEF6BA0" w14:textId="77777777" w:rsidR="003425CD" w:rsidRPr="00487697" w:rsidRDefault="003425CD" w:rsidP="006866F9">
            <w:pPr>
              <w:spacing w:after="240"/>
              <w:rPr>
                <w:rFonts w:ascii="Arial" w:hAnsi="Arial" w:cs="Arial"/>
                <w:sz w:val="24"/>
                <w:szCs w:val="24"/>
              </w:rPr>
            </w:pPr>
            <w:r w:rsidRPr="00487697">
              <w:rPr>
                <w:rFonts w:ascii="Arial" w:hAnsi="Arial" w:cs="Arial"/>
                <w:sz w:val="24"/>
                <w:szCs w:val="24"/>
              </w:rPr>
              <w:t>Describes the beginning of a clear plan for increasing TK teachers</w:t>
            </w:r>
          </w:p>
        </w:tc>
        <w:tc>
          <w:tcPr>
            <w:tcW w:w="2183" w:type="dxa"/>
          </w:tcPr>
          <w:p w14:paraId="7F00D1FB" w14:textId="77777777" w:rsidR="003425CD" w:rsidRPr="00487697" w:rsidRDefault="003425CD" w:rsidP="006866F9">
            <w:pPr>
              <w:spacing w:after="240"/>
              <w:rPr>
                <w:rFonts w:ascii="Arial" w:hAnsi="Arial" w:cs="Arial"/>
                <w:sz w:val="24"/>
                <w:szCs w:val="24"/>
              </w:rPr>
            </w:pPr>
            <w:r w:rsidRPr="00487697">
              <w:rPr>
                <w:rFonts w:ascii="Arial" w:hAnsi="Arial" w:cs="Arial"/>
                <w:sz w:val="24"/>
                <w:szCs w:val="24"/>
              </w:rPr>
              <w:t>Describes and outlines a clear plan for increasing TK teachers</w:t>
            </w:r>
          </w:p>
        </w:tc>
        <w:tc>
          <w:tcPr>
            <w:tcW w:w="2184" w:type="dxa"/>
          </w:tcPr>
          <w:p w14:paraId="5D8489DC" w14:textId="77777777" w:rsidR="003425CD" w:rsidRPr="00487697" w:rsidRDefault="003425CD" w:rsidP="006866F9">
            <w:pPr>
              <w:spacing w:after="240"/>
              <w:rPr>
                <w:rFonts w:ascii="Arial" w:hAnsi="Arial" w:cs="Arial"/>
                <w:sz w:val="24"/>
                <w:szCs w:val="24"/>
              </w:rPr>
            </w:pPr>
            <w:r w:rsidRPr="00487697">
              <w:rPr>
                <w:rFonts w:ascii="Arial" w:hAnsi="Arial" w:cs="Arial"/>
                <w:sz w:val="24"/>
                <w:szCs w:val="24"/>
              </w:rPr>
              <w:t>Describes in great detail a clear plan for increasing TK teachers</w:t>
            </w:r>
          </w:p>
        </w:tc>
      </w:tr>
      <w:tr w:rsidR="003425CD" w:rsidRPr="00487697" w14:paraId="020FCBD9" w14:textId="77777777" w:rsidTr="006866F9">
        <w:trPr>
          <w:cantSplit/>
        </w:trPr>
        <w:tc>
          <w:tcPr>
            <w:tcW w:w="1499" w:type="dxa"/>
          </w:tcPr>
          <w:p w14:paraId="4800665F" w14:textId="77777777" w:rsidR="003425CD" w:rsidRPr="00487697" w:rsidRDefault="003425CD" w:rsidP="006866F9">
            <w:pPr>
              <w:spacing w:after="240"/>
              <w:rPr>
                <w:rFonts w:ascii="Arial" w:hAnsi="Arial" w:cs="Arial"/>
                <w:b/>
                <w:sz w:val="24"/>
                <w:szCs w:val="24"/>
              </w:rPr>
            </w:pPr>
            <w:r w:rsidRPr="00487697">
              <w:rPr>
                <w:rFonts w:ascii="Arial" w:hAnsi="Arial" w:cs="Arial"/>
                <w:b/>
                <w:sz w:val="24"/>
                <w:szCs w:val="24"/>
              </w:rPr>
              <w:t>Increasing CSPP Teachers</w:t>
            </w:r>
          </w:p>
        </w:tc>
        <w:tc>
          <w:tcPr>
            <w:tcW w:w="2183" w:type="dxa"/>
          </w:tcPr>
          <w:p w14:paraId="5264161D" w14:textId="124B4630" w:rsidR="003425CD" w:rsidRPr="00487697" w:rsidRDefault="003425CD" w:rsidP="006866F9">
            <w:pPr>
              <w:spacing w:after="240"/>
              <w:rPr>
                <w:rFonts w:ascii="Arial" w:hAnsi="Arial" w:cs="Arial"/>
                <w:sz w:val="24"/>
                <w:szCs w:val="24"/>
              </w:rPr>
            </w:pPr>
            <w:r w:rsidRPr="00487697">
              <w:rPr>
                <w:rFonts w:ascii="Arial" w:hAnsi="Arial" w:cs="Arial"/>
                <w:sz w:val="24"/>
                <w:szCs w:val="24"/>
              </w:rPr>
              <w:t>Does not describe a plan to increase CSPP teachers</w:t>
            </w:r>
          </w:p>
        </w:tc>
        <w:tc>
          <w:tcPr>
            <w:tcW w:w="2183" w:type="dxa"/>
          </w:tcPr>
          <w:p w14:paraId="64B13AF0" w14:textId="0F404A3A" w:rsidR="003425CD" w:rsidRPr="00487697" w:rsidRDefault="003425CD" w:rsidP="006866F9">
            <w:pPr>
              <w:spacing w:after="240"/>
              <w:rPr>
                <w:rFonts w:ascii="Arial" w:hAnsi="Arial" w:cs="Arial"/>
                <w:sz w:val="24"/>
                <w:szCs w:val="24"/>
              </w:rPr>
            </w:pPr>
            <w:r w:rsidRPr="00487697">
              <w:rPr>
                <w:rFonts w:ascii="Arial" w:hAnsi="Arial" w:cs="Arial"/>
                <w:sz w:val="24"/>
                <w:szCs w:val="24"/>
              </w:rPr>
              <w:t>Identifies the need for increasing but does not identify a clear plan to meet outcom</w:t>
            </w:r>
            <w:r>
              <w:rPr>
                <w:rFonts w:ascii="Arial" w:hAnsi="Arial" w:cs="Arial"/>
                <w:sz w:val="24"/>
                <w:szCs w:val="24"/>
              </w:rPr>
              <w:t>e</w:t>
            </w:r>
          </w:p>
        </w:tc>
        <w:tc>
          <w:tcPr>
            <w:tcW w:w="2183" w:type="dxa"/>
          </w:tcPr>
          <w:p w14:paraId="7E2EF24F" w14:textId="77777777" w:rsidR="003425CD" w:rsidRPr="00487697" w:rsidRDefault="003425CD" w:rsidP="006866F9">
            <w:pPr>
              <w:spacing w:after="240"/>
              <w:rPr>
                <w:rFonts w:ascii="Arial" w:hAnsi="Arial" w:cs="Arial"/>
                <w:sz w:val="24"/>
                <w:szCs w:val="24"/>
              </w:rPr>
            </w:pPr>
            <w:r w:rsidRPr="00487697">
              <w:rPr>
                <w:rFonts w:ascii="Arial" w:hAnsi="Arial" w:cs="Arial"/>
                <w:sz w:val="24"/>
                <w:szCs w:val="24"/>
              </w:rPr>
              <w:t>Describes the beginnings of a clear plan for increasing CSPP teachers</w:t>
            </w:r>
          </w:p>
        </w:tc>
        <w:tc>
          <w:tcPr>
            <w:tcW w:w="2183" w:type="dxa"/>
          </w:tcPr>
          <w:p w14:paraId="6A12BAD5" w14:textId="77777777" w:rsidR="003425CD" w:rsidRPr="00487697" w:rsidRDefault="003425CD" w:rsidP="006866F9">
            <w:pPr>
              <w:spacing w:after="240"/>
              <w:rPr>
                <w:rFonts w:ascii="Arial" w:hAnsi="Arial" w:cs="Arial"/>
                <w:sz w:val="24"/>
                <w:szCs w:val="24"/>
              </w:rPr>
            </w:pPr>
            <w:r w:rsidRPr="00487697">
              <w:rPr>
                <w:rFonts w:ascii="Arial" w:hAnsi="Arial" w:cs="Arial"/>
                <w:sz w:val="24"/>
                <w:szCs w:val="24"/>
              </w:rPr>
              <w:t>Describes and outlines a clear plan for increasing CSPP teachers</w:t>
            </w:r>
          </w:p>
        </w:tc>
        <w:tc>
          <w:tcPr>
            <w:tcW w:w="2184" w:type="dxa"/>
          </w:tcPr>
          <w:p w14:paraId="6B965A36" w14:textId="77777777" w:rsidR="003425CD" w:rsidRPr="00487697" w:rsidRDefault="003425CD" w:rsidP="006866F9">
            <w:pPr>
              <w:spacing w:after="240"/>
              <w:rPr>
                <w:rFonts w:ascii="Arial" w:hAnsi="Arial" w:cs="Arial"/>
                <w:sz w:val="24"/>
                <w:szCs w:val="24"/>
              </w:rPr>
            </w:pPr>
            <w:r w:rsidRPr="00487697">
              <w:rPr>
                <w:rFonts w:ascii="Arial" w:hAnsi="Arial" w:cs="Arial"/>
                <w:sz w:val="24"/>
                <w:szCs w:val="24"/>
              </w:rPr>
              <w:t>Describes in great detail a clear plan for increasing CSPP teachers</w:t>
            </w:r>
          </w:p>
        </w:tc>
      </w:tr>
      <w:tr w:rsidR="003425CD" w:rsidRPr="00487697" w14:paraId="43368D26" w14:textId="77777777" w:rsidTr="006866F9">
        <w:trPr>
          <w:cantSplit/>
        </w:trPr>
        <w:tc>
          <w:tcPr>
            <w:tcW w:w="1499" w:type="dxa"/>
          </w:tcPr>
          <w:p w14:paraId="330BEB9F" w14:textId="77777777" w:rsidR="003425CD" w:rsidRPr="00487697" w:rsidRDefault="003425CD" w:rsidP="006866F9">
            <w:pPr>
              <w:spacing w:after="240"/>
              <w:rPr>
                <w:rFonts w:ascii="Arial" w:hAnsi="Arial" w:cs="Arial"/>
                <w:b/>
                <w:sz w:val="24"/>
                <w:szCs w:val="24"/>
              </w:rPr>
            </w:pPr>
            <w:r w:rsidRPr="00487697">
              <w:rPr>
                <w:rFonts w:ascii="Arial" w:hAnsi="Arial" w:cs="Arial"/>
                <w:b/>
                <w:sz w:val="24"/>
                <w:szCs w:val="24"/>
              </w:rPr>
              <w:t>The need for TK Teachers</w:t>
            </w:r>
          </w:p>
        </w:tc>
        <w:tc>
          <w:tcPr>
            <w:tcW w:w="2183" w:type="dxa"/>
          </w:tcPr>
          <w:p w14:paraId="6B5AF78C" w14:textId="44907DE5" w:rsidR="003425CD" w:rsidRPr="00487697" w:rsidRDefault="003425CD" w:rsidP="006866F9">
            <w:pPr>
              <w:spacing w:after="240"/>
              <w:rPr>
                <w:rFonts w:ascii="Arial" w:hAnsi="Arial" w:cs="Arial"/>
                <w:sz w:val="24"/>
                <w:szCs w:val="24"/>
              </w:rPr>
            </w:pPr>
            <w:r w:rsidRPr="00487697">
              <w:rPr>
                <w:rFonts w:ascii="Arial" w:hAnsi="Arial" w:cs="Arial"/>
                <w:sz w:val="24"/>
                <w:szCs w:val="24"/>
              </w:rPr>
              <w:t>Does not describe a need for TK teachers in their region.</w:t>
            </w:r>
          </w:p>
        </w:tc>
        <w:tc>
          <w:tcPr>
            <w:tcW w:w="2183" w:type="dxa"/>
          </w:tcPr>
          <w:p w14:paraId="1BD79CF7" w14:textId="44465B8D" w:rsidR="003425CD" w:rsidRPr="00487697" w:rsidRDefault="003425CD" w:rsidP="006866F9">
            <w:pPr>
              <w:spacing w:after="240"/>
              <w:rPr>
                <w:rFonts w:ascii="Arial" w:hAnsi="Arial" w:cs="Arial"/>
                <w:sz w:val="24"/>
                <w:szCs w:val="24"/>
              </w:rPr>
            </w:pPr>
            <w:r w:rsidRPr="00487697">
              <w:rPr>
                <w:rFonts w:ascii="Arial" w:hAnsi="Arial" w:cs="Arial"/>
                <w:sz w:val="24"/>
                <w:szCs w:val="24"/>
              </w:rPr>
              <w:t>Marks the need for TK teachers, but there is no structure to back up claim</w:t>
            </w:r>
          </w:p>
        </w:tc>
        <w:tc>
          <w:tcPr>
            <w:tcW w:w="2183" w:type="dxa"/>
          </w:tcPr>
          <w:p w14:paraId="39AD60CF" w14:textId="77777777" w:rsidR="003425CD" w:rsidRPr="00487697" w:rsidRDefault="003425CD" w:rsidP="006866F9">
            <w:pPr>
              <w:spacing w:after="240"/>
              <w:rPr>
                <w:rFonts w:ascii="Arial" w:hAnsi="Arial" w:cs="Arial"/>
                <w:sz w:val="24"/>
                <w:szCs w:val="24"/>
              </w:rPr>
            </w:pPr>
            <w:r w:rsidRPr="00487697">
              <w:rPr>
                <w:rFonts w:ascii="Arial" w:hAnsi="Arial" w:cs="Arial"/>
                <w:sz w:val="24"/>
                <w:szCs w:val="24"/>
              </w:rPr>
              <w:t>Describes the need for TK teachers with minimal detail</w:t>
            </w:r>
          </w:p>
        </w:tc>
        <w:tc>
          <w:tcPr>
            <w:tcW w:w="2183" w:type="dxa"/>
          </w:tcPr>
          <w:p w14:paraId="4B67BE10" w14:textId="77777777" w:rsidR="003425CD" w:rsidRPr="00487697" w:rsidRDefault="003425CD" w:rsidP="006866F9">
            <w:pPr>
              <w:spacing w:after="240"/>
              <w:rPr>
                <w:rFonts w:ascii="Arial" w:hAnsi="Arial" w:cs="Arial"/>
                <w:sz w:val="24"/>
                <w:szCs w:val="24"/>
              </w:rPr>
            </w:pPr>
            <w:r w:rsidRPr="00487697">
              <w:rPr>
                <w:rFonts w:ascii="Arial" w:hAnsi="Arial" w:cs="Arial"/>
                <w:sz w:val="24"/>
                <w:szCs w:val="24"/>
              </w:rPr>
              <w:t>Describes the need for TK teachers with clear detail, with one or two supporting statements</w:t>
            </w:r>
          </w:p>
        </w:tc>
        <w:tc>
          <w:tcPr>
            <w:tcW w:w="2184" w:type="dxa"/>
          </w:tcPr>
          <w:p w14:paraId="65F355FC" w14:textId="77777777" w:rsidR="003425CD" w:rsidRPr="00487697" w:rsidRDefault="003425CD" w:rsidP="006866F9">
            <w:pPr>
              <w:spacing w:after="240"/>
              <w:ind w:right="-20"/>
              <w:rPr>
                <w:rFonts w:ascii="Arial" w:hAnsi="Arial" w:cs="Arial"/>
                <w:sz w:val="24"/>
                <w:szCs w:val="24"/>
              </w:rPr>
            </w:pPr>
            <w:r w:rsidRPr="00487697">
              <w:rPr>
                <w:rFonts w:ascii="Arial" w:hAnsi="Arial" w:cs="Arial"/>
                <w:sz w:val="24"/>
                <w:szCs w:val="24"/>
              </w:rPr>
              <w:t>Describes the need for TK teachers with great detail, providing many supporting statements</w:t>
            </w:r>
          </w:p>
        </w:tc>
      </w:tr>
      <w:tr w:rsidR="003425CD" w:rsidRPr="00487697" w14:paraId="01457A96" w14:textId="77777777" w:rsidTr="006866F9">
        <w:trPr>
          <w:cantSplit/>
        </w:trPr>
        <w:tc>
          <w:tcPr>
            <w:tcW w:w="1499" w:type="dxa"/>
          </w:tcPr>
          <w:p w14:paraId="1ED1B429" w14:textId="74323593" w:rsidR="003425CD" w:rsidRPr="00487697" w:rsidRDefault="003425CD" w:rsidP="006866F9">
            <w:pPr>
              <w:spacing w:after="240"/>
              <w:rPr>
                <w:rFonts w:ascii="Arial" w:hAnsi="Arial" w:cs="Arial"/>
                <w:b/>
                <w:sz w:val="24"/>
                <w:szCs w:val="24"/>
              </w:rPr>
            </w:pPr>
            <w:r w:rsidRPr="00487697">
              <w:rPr>
                <w:rFonts w:ascii="Arial" w:hAnsi="Arial" w:cs="Arial"/>
                <w:b/>
                <w:sz w:val="24"/>
                <w:szCs w:val="24"/>
              </w:rPr>
              <w:lastRenderedPageBreak/>
              <w:t>The need for CSPP Teachers</w:t>
            </w:r>
          </w:p>
        </w:tc>
        <w:tc>
          <w:tcPr>
            <w:tcW w:w="2183" w:type="dxa"/>
          </w:tcPr>
          <w:p w14:paraId="6DF95C10" w14:textId="77777777" w:rsidR="003425CD" w:rsidRPr="00487697" w:rsidRDefault="003425CD" w:rsidP="006866F9">
            <w:pPr>
              <w:spacing w:after="240"/>
              <w:rPr>
                <w:rFonts w:ascii="Arial" w:hAnsi="Arial" w:cs="Arial"/>
                <w:sz w:val="24"/>
                <w:szCs w:val="24"/>
              </w:rPr>
            </w:pPr>
            <w:r w:rsidRPr="00487697">
              <w:rPr>
                <w:rFonts w:ascii="Arial" w:hAnsi="Arial" w:cs="Arial"/>
                <w:sz w:val="24"/>
                <w:szCs w:val="24"/>
              </w:rPr>
              <w:t xml:space="preserve">Does not describe a need for CSPP teachers in their region </w:t>
            </w:r>
          </w:p>
        </w:tc>
        <w:tc>
          <w:tcPr>
            <w:tcW w:w="2183" w:type="dxa"/>
          </w:tcPr>
          <w:p w14:paraId="124DC37B" w14:textId="77777777" w:rsidR="003425CD" w:rsidRPr="00487697" w:rsidRDefault="003425CD" w:rsidP="006866F9">
            <w:pPr>
              <w:spacing w:after="240"/>
              <w:rPr>
                <w:rFonts w:ascii="Arial" w:hAnsi="Arial" w:cs="Arial"/>
                <w:sz w:val="24"/>
                <w:szCs w:val="24"/>
              </w:rPr>
            </w:pPr>
            <w:r w:rsidRPr="00487697">
              <w:rPr>
                <w:rFonts w:ascii="Arial" w:hAnsi="Arial" w:cs="Arial"/>
                <w:sz w:val="24"/>
                <w:szCs w:val="24"/>
              </w:rPr>
              <w:t>Marks the need for CSPP teachers, but there is no structure to back up claim</w:t>
            </w:r>
          </w:p>
        </w:tc>
        <w:tc>
          <w:tcPr>
            <w:tcW w:w="2183" w:type="dxa"/>
          </w:tcPr>
          <w:p w14:paraId="4C510E4A" w14:textId="77777777" w:rsidR="003425CD" w:rsidRPr="00487697" w:rsidRDefault="003425CD" w:rsidP="006866F9">
            <w:pPr>
              <w:spacing w:after="240"/>
              <w:rPr>
                <w:rFonts w:ascii="Arial" w:hAnsi="Arial" w:cs="Arial"/>
                <w:sz w:val="24"/>
                <w:szCs w:val="24"/>
              </w:rPr>
            </w:pPr>
            <w:r w:rsidRPr="00487697">
              <w:rPr>
                <w:rFonts w:ascii="Arial" w:hAnsi="Arial" w:cs="Arial"/>
                <w:sz w:val="24"/>
                <w:szCs w:val="24"/>
              </w:rPr>
              <w:t>Describes the need for CSPP teachers with minimal detail</w:t>
            </w:r>
          </w:p>
        </w:tc>
        <w:tc>
          <w:tcPr>
            <w:tcW w:w="2183" w:type="dxa"/>
          </w:tcPr>
          <w:p w14:paraId="5C9E0718" w14:textId="77777777" w:rsidR="003425CD" w:rsidRPr="00487697" w:rsidRDefault="003425CD" w:rsidP="006866F9">
            <w:pPr>
              <w:spacing w:after="240"/>
              <w:rPr>
                <w:rFonts w:ascii="Arial" w:hAnsi="Arial" w:cs="Arial"/>
                <w:sz w:val="24"/>
                <w:szCs w:val="24"/>
              </w:rPr>
            </w:pPr>
            <w:r w:rsidRPr="00487697">
              <w:rPr>
                <w:rFonts w:ascii="Arial" w:hAnsi="Arial" w:cs="Arial"/>
                <w:sz w:val="24"/>
                <w:szCs w:val="24"/>
              </w:rPr>
              <w:t>Describes the need for CSPP teachers with clear detail, with one or two supporting statements</w:t>
            </w:r>
          </w:p>
        </w:tc>
        <w:tc>
          <w:tcPr>
            <w:tcW w:w="2184" w:type="dxa"/>
          </w:tcPr>
          <w:p w14:paraId="3583183C" w14:textId="77777777" w:rsidR="003425CD" w:rsidRPr="00487697" w:rsidRDefault="003425CD" w:rsidP="006866F9">
            <w:pPr>
              <w:spacing w:after="240"/>
              <w:rPr>
                <w:rFonts w:ascii="Arial" w:hAnsi="Arial" w:cs="Arial"/>
                <w:sz w:val="24"/>
                <w:szCs w:val="24"/>
              </w:rPr>
            </w:pPr>
            <w:r w:rsidRPr="00487697">
              <w:rPr>
                <w:rFonts w:ascii="Arial" w:hAnsi="Arial" w:cs="Arial"/>
                <w:sz w:val="24"/>
                <w:szCs w:val="24"/>
              </w:rPr>
              <w:t>Describes the need for CSPP teachers with great detail, providing many supporting statements</w:t>
            </w:r>
          </w:p>
        </w:tc>
      </w:tr>
      <w:tr w:rsidR="003425CD" w:rsidRPr="00487697" w14:paraId="6A69EA95" w14:textId="77777777" w:rsidTr="006866F9">
        <w:trPr>
          <w:cantSplit/>
        </w:trPr>
        <w:tc>
          <w:tcPr>
            <w:tcW w:w="1499" w:type="dxa"/>
          </w:tcPr>
          <w:p w14:paraId="617C763A" w14:textId="77777777" w:rsidR="003425CD" w:rsidRPr="00487697" w:rsidRDefault="003425CD" w:rsidP="006866F9">
            <w:pPr>
              <w:spacing w:after="240"/>
              <w:rPr>
                <w:rFonts w:ascii="Arial" w:hAnsi="Arial" w:cs="Arial"/>
                <w:b/>
                <w:sz w:val="24"/>
                <w:szCs w:val="24"/>
              </w:rPr>
            </w:pPr>
            <w:r w:rsidRPr="00487697">
              <w:rPr>
                <w:rFonts w:ascii="Arial" w:hAnsi="Arial" w:cs="Arial"/>
                <w:b/>
                <w:sz w:val="24"/>
                <w:szCs w:val="24"/>
              </w:rPr>
              <w:t>Plan for recruiting teachers with early childhood education experience</w:t>
            </w:r>
          </w:p>
        </w:tc>
        <w:tc>
          <w:tcPr>
            <w:tcW w:w="2183" w:type="dxa"/>
          </w:tcPr>
          <w:p w14:paraId="7ED06F93" w14:textId="77777777" w:rsidR="003425CD" w:rsidRPr="00487697" w:rsidRDefault="003425CD" w:rsidP="006866F9">
            <w:pPr>
              <w:spacing w:after="240"/>
              <w:rPr>
                <w:rFonts w:ascii="Arial" w:hAnsi="Arial" w:cs="Arial"/>
                <w:sz w:val="24"/>
                <w:szCs w:val="24"/>
              </w:rPr>
            </w:pPr>
            <w:r w:rsidRPr="00487697">
              <w:rPr>
                <w:rFonts w:ascii="Arial" w:hAnsi="Arial" w:cs="Arial"/>
                <w:sz w:val="24"/>
                <w:szCs w:val="24"/>
              </w:rPr>
              <w:t>No plan to recruit educators with experience in early education settings</w:t>
            </w:r>
          </w:p>
        </w:tc>
        <w:tc>
          <w:tcPr>
            <w:tcW w:w="2183" w:type="dxa"/>
          </w:tcPr>
          <w:p w14:paraId="1D556446" w14:textId="77777777" w:rsidR="003425CD" w:rsidRPr="00487697" w:rsidRDefault="003425CD" w:rsidP="006866F9">
            <w:pPr>
              <w:spacing w:after="240"/>
              <w:rPr>
                <w:rFonts w:ascii="Arial" w:hAnsi="Arial" w:cs="Arial"/>
                <w:sz w:val="24"/>
                <w:szCs w:val="24"/>
              </w:rPr>
            </w:pPr>
            <w:r w:rsidRPr="00487697">
              <w:rPr>
                <w:rFonts w:ascii="Arial" w:hAnsi="Arial" w:cs="Arial"/>
                <w:sz w:val="24"/>
                <w:szCs w:val="24"/>
              </w:rPr>
              <w:t xml:space="preserve">Some mention </w:t>
            </w:r>
            <w:r>
              <w:rPr>
                <w:rFonts w:ascii="Arial" w:hAnsi="Arial" w:cs="Arial"/>
                <w:sz w:val="24"/>
                <w:szCs w:val="24"/>
              </w:rPr>
              <w:t xml:space="preserve">of </w:t>
            </w:r>
            <w:r w:rsidRPr="00487697">
              <w:rPr>
                <w:rFonts w:ascii="Arial" w:hAnsi="Arial" w:cs="Arial"/>
                <w:sz w:val="24"/>
                <w:szCs w:val="24"/>
              </w:rPr>
              <w:t>plans to recruit educators with experience in early education settings but limited detail</w:t>
            </w:r>
            <w:r>
              <w:rPr>
                <w:rFonts w:ascii="Arial" w:hAnsi="Arial" w:cs="Arial"/>
                <w:sz w:val="24"/>
                <w:szCs w:val="24"/>
              </w:rPr>
              <w:t>s</w:t>
            </w:r>
          </w:p>
        </w:tc>
        <w:tc>
          <w:tcPr>
            <w:tcW w:w="2183" w:type="dxa"/>
          </w:tcPr>
          <w:p w14:paraId="6FF48D4B" w14:textId="77777777" w:rsidR="003425CD" w:rsidRPr="00487697" w:rsidRDefault="003425CD" w:rsidP="006866F9">
            <w:pPr>
              <w:spacing w:after="240"/>
              <w:rPr>
                <w:rFonts w:ascii="Arial" w:hAnsi="Arial" w:cs="Arial"/>
                <w:sz w:val="24"/>
                <w:szCs w:val="24"/>
              </w:rPr>
            </w:pPr>
            <w:r w:rsidRPr="00487697">
              <w:rPr>
                <w:rFonts w:ascii="Arial" w:hAnsi="Arial" w:cs="Arial"/>
                <w:sz w:val="24"/>
                <w:szCs w:val="24"/>
              </w:rPr>
              <w:t>Describes plans to recruit educators with experience in early education settings; provides an outline and details</w:t>
            </w:r>
          </w:p>
        </w:tc>
        <w:tc>
          <w:tcPr>
            <w:tcW w:w="2183" w:type="dxa"/>
          </w:tcPr>
          <w:p w14:paraId="13DD7B79" w14:textId="77777777" w:rsidR="003425CD" w:rsidRPr="00487697" w:rsidRDefault="003425CD" w:rsidP="006866F9">
            <w:pPr>
              <w:spacing w:after="240"/>
              <w:rPr>
                <w:rFonts w:ascii="Arial" w:hAnsi="Arial" w:cs="Arial"/>
                <w:sz w:val="24"/>
                <w:szCs w:val="24"/>
              </w:rPr>
            </w:pPr>
            <w:r w:rsidRPr="00487697">
              <w:rPr>
                <w:rFonts w:ascii="Arial" w:hAnsi="Arial" w:cs="Arial"/>
                <w:sz w:val="24"/>
                <w:szCs w:val="24"/>
              </w:rPr>
              <w:t>Describes plans to recruit and effectively support educators with experience in early education settings</w:t>
            </w:r>
          </w:p>
        </w:tc>
        <w:tc>
          <w:tcPr>
            <w:tcW w:w="2184" w:type="dxa"/>
          </w:tcPr>
          <w:p w14:paraId="32D682EF" w14:textId="77777777" w:rsidR="003425CD" w:rsidRPr="00487697" w:rsidRDefault="003425CD" w:rsidP="006866F9">
            <w:pPr>
              <w:spacing w:after="240"/>
              <w:rPr>
                <w:rFonts w:ascii="Arial" w:hAnsi="Arial" w:cs="Arial"/>
                <w:sz w:val="24"/>
                <w:szCs w:val="24"/>
              </w:rPr>
            </w:pPr>
            <w:r w:rsidRPr="00487697">
              <w:rPr>
                <w:rFonts w:ascii="Arial" w:hAnsi="Arial" w:cs="Arial"/>
                <w:sz w:val="24"/>
                <w:szCs w:val="24"/>
              </w:rPr>
              <w:t>Describes plans to create structures for ongoing cultivation, recruitment, and support of educators from local early education settings</w:t>
            </w:r>
          </w:p>
        </w:tc>
      </w:tr>
      <w:tr w:rsidR="003425CD" w:rsidRPr="00487697" w14:paraId="7B06D947" w14:textId="77777777" w:rsidTr="006866F9">
        <w:trPr>
          <w:cantSplit/>
        </w:trPr>
        <w:tc>
          <w:tcPr>
            <w:tcW w:w="1499" w:type="dxa"/>
          </w:tcPr>
          <w:p w14:paraId="7C593536" w14:textId="77777777" w:rsidR="003425CD" w:rsidRPr="00487697" w:rsidRDefault="003425CD" w:rsidP="006866F9">
            <w:pPr>
              <w:spacing w:after="240"/>
              <w:rPr>
                <w:rFonts w:ascii="Arial" w:hAnsi="Arial" w:cs="Arial"/>
                <w:b/>
                <w:sz w:val="24"/>
                <w:szCs w:val="24"/>
              </w:rPr>
            </w:pPr>
            <w:r w:rsidRPr="00487697">
              <w:rPr>
                <w:rFonts w:ascii="Arial" w:hAnsi="Arial" w:cs="Arial"/>
                <w:b/>
                <w:sz w:val="24"/>
                <w:szCs w:val="24"/>
              </w:rPr>
              <w:lastRenderedPageBreak/>
              <w:t>Plans to partner with IHEs to ensure a qualified UPK teacher pipeline</w:t>
            </w:r>
          </w:p>
        </w:tc>
        <w:tc>
          <w:tcPr>
            <w:tcW w:w="2183" w:type="dxa"/>
          </w:tcPr>
          <w:p w14:paraId="055B45B7" w14:textId="77777777" w:rsidR="003425CD" w:rsidRPr="00487697" w:rsidRDefault="003425CD" w:rsidP="006866F9">
            <w:pPr>
              <w:spacing w:after="240"/>
              <w:rPr>
                <w:rFonts w:ascii="Arial" w:hAnsi="Arial" w:cs="Arial"/>
                <w:sz w:val="24"/>
                <w:szCs w:val="24"/>
              </w:rPr>
            </w:pPr>
            <w:r w:rsidRPr="00487697">
              <w:rPr>
                <w:rFonts w:ascii="Arial" w:hAnsi="Arial" w:cs="Arial"/>
                <w:sz w:val="24"/>
                <w:szCs w:val="24"/>
              </w:rPr>
              <w:t>No plan nor partners identified</w:t>
            </w:r>
          </w:p>
        </w:tc>
        <w:tc>
          <w:tcPr>
            <w:tcW w:w="2183" w:type="dxa"/>
          </w:tcPr>
          <w:p w14:paraId="198E42F1" w14:textId="77777777" w:rsidR="003425CD" w:rsidRPr="00487697" w:rsidRDefault="003425CD" w:rsidP="006866F9">
            <w:pPr>
              <w:spacing w:after="240"/>
              <w:rPr>
                <w:rFonts w:ascii="Arial" w:hAnsi="Arial" w:cs="Arial"/>
                <w:sz w:val="24"/>
                <w:szCs w:val="24"/>
              </w:rPr>
            </w:pPr>
            <w:r w:rsidRPr="00487697">
              <w:rPr>
                <w:rFonts w:ascii="Arial" w:hAnsi="Arial" w:cs="Arial"/>
                <w:sz w:val="24"/>
                <w:szCs w:val="24"/>
              </w:rPr>
              <w:t>Identifies one or two partners but no clear plan for engagement</w:t>
            </w:r>
          </w:p>
        </w:tc>
        <w:tc>
          <w:tcPr>
            <w:tcW w:w="2183" w:type="dxa"/>
          </w:tcPr>
          <w:p w14:paraId="01AAD9A4" w14:textId="77777777" w:rsidR="003425CD" w:rsidRPr="00487697" w:rsidRDefault="003425CD" w:rsidP="006866F9">
            <w:pPr>
              <w:spacing w:after="240"/>
              <w:rPr>
                <w:rFonts w:ascii="Arial" w:hAnsi="Arial" w:cs="Arial"/>
                <w:sz w:val="24"/>
                <w:szCs w:val="24"/>
              </w:rPr>
            </w:pPr>
            <w:r w:rsidRPr="00487697">
              <w:rPr>
                <w:rFonts w:ascii="Arial" w:hAnsi="Arial" w:cs="Arial"/>
                <w:sz w:val="24"/>
                <w:szCs w:val="24"/>
              </w:rPr>
              <w:t>Identifies one partner with plan to engage in long</w:t>
            </w:r>
            <w:r>
              <w:rPr>
                <w:rFonts w:ascii="Arial" w:hAnsi="Arial" w:cs="Arial"/>
                <w:sz w:val="24"/>
                <w:szCs w:val="24"/>
              </w:rPr>
              <w:t>-</w:t>
            </w:r>
            <w:r w:rsidRPr="00487697">
              <w:rPr>
                <w:rFonts w:ascii="Arial" w:hAnsi="Arial" w:cs="Arial"/>
                <w:sz w:val="24"/>
                <w:szCs w:val="24"/>
              </w:rPr>
              <w:t>term workforce pipeline efforts, with minimal details</w:t>
            </w:r>
          </w:p>
        </w:tc>
        <w:tc>
          <w:tcPr>
            <w:tcW w:w="2183" w:type="dxa"/>
          </w:tcPr>
          <w:p w14:paraId="126C2400" w14:textId="77777777" w:rsidR="003425CD" w:rsidRPr="00487697" w:rsidRDefault="003425CD" w:rsidP="006866F9">
            <w:pPr>
              <w:spacing w:after="240"/>
              <w:rPr>
                <w:rFonts w:ascii="Arial" w:hAnsi="Arial" w:cs="Arial"/>
                <w:sz w:val="24"/>
                <w:szCs w:val="24"/>
              </w:rPr>
            </w:pPr>
            <w:r w:rsidRPr="00487697">
              <w:rPr>
                <w:rFonts w:ascii="Arial" w:hAnsi="Arial" w:cs="Arial"/>
                <w:sz w:val="24"/>
                <w:szCs w:val="24"/>
              </w:rPr>
              <w:t>Identifies multiple partners with detailed plans to engage in long-term workforce pipeline efforts</w:t>
            </w:r>
          </w:p>
        </w:tc>
        <w:tc>
          <w:tcPr>
            <w:tcW w:w="2184" w:type="dxa"/>
          </w:tcPr>
          <w:p w14:paraId="59ADC90D" w14:textId="77777777" w:rsidR="003425CD" w:rsidRPr="00487697" w:rsidRDefault="003425CD" w:rsidP="006866F9">
            <w:pPr>
              <w:spacing w:after="240"/>
              <w:rPr>
                <w:rFonts w:ascii="Arial" w:hAnsi="Arial" w:cs="Arial"/>
                <w:sz w:val="24"/>
                <w:szCs w:val="24"/>
              </w:rPr>
            </w:pPr>
            <w:r w:rsidRPr="00487697">
              <w:rPr>
                <w:rFonts w:ascii="Arial" w:hAnsi="Arial" w:cs="Arial"/>
                <w:sz w:val="24"/>
                <w:szCs w:val="24"/>
              </w:rPr>
              <w:t>Identifies multiple partners with clear plan to engage multiple partners in ongoing, strategic efforts to support educator workforce beyond the scope of this grant</w:t>
            </w:r>
          </w:p>
        </w:tc>
      </w:tr>
      <w:tr w:rsidR="003425CD" w:rsidRPr="00487697" w14:paraId="5FDFA434" w14:textId="77777777" w:rsidTr="006866F9">
        <w:trPr>
          <w:cantSplit/>
        </w:trPr>
        <w:tc>
          <w:tcPr>
            <w:tcW w:w="1499" w:type="dxa"/>
          </w:tcPr>
          <w:p w14:paraId="50CA65AA" w14:textId="77777777" w:rsidR="003425CD" w:rsidRPr="00487697" w:rsidRDefault="003425CD" w:rsidP="006866F9">
            <w:pPr>
              <w:spacing w:after="240"/>
              <w:rPr>
                <w:rFonts w:ascii="Arial" w:hAnsi="Arial" w:cs="Arial"/>
                <w:b/>
                <w:sz w:val="24"/>
                <w:szCs w:val="24"/>
              </w:rPr>
            </w:pPr>
            <w:r w:rsidRPr="00487697">
              <w:rPr>
                <w:rFonts w:ascii="Arial" w:hAnsi="Arial" w:cs="Arial"/>
                <w:b/>
                <w:sz w:val="24"/>
                <w:szCs w:val="24"/>
              </w:rPr>
              <w:t>Plans to leverage other workforce funding</w:t>
            </w:r>
          </w:p>
        </w:tc>
        <w:tc>
          <w:tcPr>
            <w:tcW w:w="2183" w:type="dxa"/>
          </w:tcPr>
          <w:p w14:paraId="7FAB01BF" w14:textId="77777777" w:rsidR="003425CD" w:rsidRPr="00487697" w:rsidRDefault="003425CD" w:rsidP="006866F9">
            <w:pPr>
              <w:spacing w:after="240"/>
              <w:rPr>
                <w:rFonts w:ascii="Arial" w:hAnsi="Arial" w:cs="Arial"/>
                <w:sz w:val="24"/>
                <w:szCs w:val="24"/>
              </w:rPr>
            </w:pPr>
            <w:r w:rsidRPr="00487697">
              <w:rPr>
                <w:rFonts w:ascii="Arial" w:hAnsi="Arial" w:cs="Arial"/>
                <w:sz w:val="24"/>
                <w:szCs w:val="24"/>
              </w:rPr>
              <w:t>Does not identify other workforce funding opportunities</w:t>
            </w:r>
          </w:p>
        </w:tc>
        <w:tc>
          <w:tcPr>
            <w:tcW w:w="2183" w:type="dxa"/>
          </w:tcPr>
          <w:p w14:paraId="5E6EF82B" w14:textId="77777777" w:rsidR="003425CD" w:rsidRPr="00487697" w:rsidRDefault="003425CD" w:rsidP="006866F9">
            <w:pPr>
              <w:spacing w:after="240"/>
              <w:rPr>
                <w:rFonts w:ascii="Arial" w:hAnsi="Arial" w:cs="Arial"/>
                <w:sz w:val="24"/>
                <w:szCs w:val="24"/>
              </w:rPr>
            </w:pPr>
            <w:r w:rsidRPr="00487697">
              <w:rPr>
                <w:rFonts w:ascii="Arial" w:hAnsi="Arial" w:cs="Arial"/>
                <w:sz w:val="24"/>
                <w:szCs w:val="24"/>
              </w:rPr>
              <w:t>Identifies another workforce funding opportunity but does not provide a clear plan on how this grant will leverage with the other funding opportunities</w:t>
            </w:r>
          </w:p>
        </w:tc>
        <w:tc>
          <w:tcPr>
            <w:tcW w:w="2183" w:type="dxa"/>
          </w:tcPr>
          <w:p w14:paraId="62336628" w14:textId="77777777" w:rsidR="003425CD" w:rsidRPr="00487697" w:rsidRDefault="003425CD" w:rsidP="006866F9">
            <w:pPr>
              <w:spacing w:after="240"/>
              <w:rPr>
                <w:rFonts w:ascii="Arial" w:hAnsi="Arial" w:cs="Arial"/>
                <w:sz w:val="24"/>
                <w:szCs w:val="24"/>
              </w:rPr>
            </w:pPr>
            <w:r w:rsidRPr="00487697">
              <w:rPr>
                <w:rFonts w:ascii="Arial" w:hAnsi="Arial" w:cs="Arial"/>
                <w:sz w:val="24"/>
                <w:szCs w:val="24"/>
              </w:rPr>
              <w:t>Identifies one or more workforce funding opportunities and provides an outline of how the funding will braid together</w:t>
            </w:r>
          </w:p>
        </w:tc>
        <w:tc>
          <w:tcPr>
            <w:tcW w:w="2183" w:type="dxa"/>
          </w:tcPr>
          <w:p w14:paraId="68E2F2E2" w14:textId="77777777" w:rsidR="003425CD" w:rsidRPr="00487697" w:rsidRDefault="003425CD" w:rsidP="006866F9">
            <w:pPr>
              <w:spacing w:after="240"/>
              <w:rPr>
                <w:rFonts w:ascii="Arial" w:hAnsi="Arial" w:cs="Arial"/>
                <w:sz w:val="24"/>
                <w:szCs w:val="24"/>
              </w:rPr>
            </w:pPr>
            <w:r w:rsidRPr="00487697">
              <w:rPr>
                <w:rFonts w:ascii="Arial" w:hAnsi="Arial" w:cs="Arial"/>
                <w:sz w:val="24"/>
                <w:szCs w:val="24"/>
              </w:rPr>
              <w:t>Identifies multiple workforce funding opportunities and provides a detailed outline of how the funding will braid together</w:t>
            </w:r>
          </w:p>
        </w:tc>
        <w:tc>
          <w:tcPr>
            <w:tcW w:w="2184" w:type="dxa"/>
          </w:tcPr>
          <w:p w14:paraId="658CA696" w14:textId="77777777" w:rsidR="003425CD" w:rsidRPr="00487697" w:rsidRDefault="003425CD" w:rsidP="006866F9">
            <w:pPr>
              <w:spacing w:after="240"/>
              <w:rPr>
                <w:rFonts w:ascii="Arial" w:hAnsi="Arial" w:cs="Arial"/>
                <w:sz w:val="24"/>
                <w:szCs w:val="24"/>
              </w:rPr>
            </w:pPr>
            <w:r w:rsidRPr="00487697">
              <w:rPr>
                <w:rFonts w:ascii="Arial" w:hAnsi="Arial" w:cs="Arial"/>
                <w:sz w:val="24"/>
                <w:szCs w:val="24"/>
              </w:rPr>
              <w:t>Identifies multiple workforce funding opportunities and provides a clear and detailed plan on how the funding will braid together, and will continue beyond the scope of the grant</w:t>
            </w:r>
          </w:p>
        </w:tc>
      </w:tr>
    </w:tbl>
    <w:p w14:paraId="0A42A8E6" w14:textId="77777777" w:rsidR="00257A99" w:rsidRDefault="001F2C17" w:rsidP="003425CD">
      <w:pPr>
        <w:spacing w:before="240" w:after="240" w:line="240" w:lineRule="auto"/>
        <w:rPr>
          <w:rFonts w:ascii="Arial" w:hAnsi="Arial" w:cs="Arial"/>
          <w:b/>
          <w:sz w:val="24"/>
          <w:szCs w:val="24"/>
        </w:rPr>
      </w:pPr>
      <w:r>
        <w:rPr>
          <w:rFonts w:ascii="Arial" w:hAnsi="Arial" w:cs="Arial"/>
          <w:b/>
          <w:sz w:val="24"/>
          <w:szCs w:val="24"/>
        </w:rPr>
        <w:br w:type="textWrapping" w:clear="all"/>
      </w:r>
    </w:p>
    <w:p w14:paraId="1832A89B" w14:textId="77777777" w:rsidR="00257A99" w:rsidRDefault="00257A99" w:rsidP="003425CD">
      <w:pPr>
        <w:spacing w:before="240" w:after="240" w:line="240" w:lineRule="auto"/>
        <w:rPr>
          <w:rFonts w:ascii="Arial" w:hAnsi="Arial" w:cs="Arial"/>
          <w:b/>
          <w:sz w:val="24"/>
          <w:szCs w:val="24"/>
        </w:rPr>
      </w:pPr>
    </w:p>
    <w:p w14:paraId="21AB4552" w14:textId="3A5634C1" w:rsidR="003425CD" w:rsidRPr="00F423BE" w:rsidRDefault="003425CD" w:rsidP="003425CD">
      <w:pPr>
        <w:spacing w:before="240" w:after="240" w:line="240" w:lineRule="auto"/>
        <w:rPr>
          <w:rFonts w:ascii="Arial" w:hAnsi="Arial" w:cs="Arial"/>
          <w:b/>
          <w:sz w:val="24"/>
          <w:szCs w:val="24"/>
        </w:rPr>
      </w:pPr>
      <w:r w:rsidRPr="00F423BE">
        <w:rPr>
          <w:rFonts w:ascii="Arial" w:hAnsi="Arial" w:cs="Arial"/>
          <w:b/>
          <w:sz w:val="24"/>
          <w:szCs w:val="24"/>
        </w:rPr>
        <w:lastRenderedPageBreak/>
        <w:t>Scoring Criteria for Professional Development (Up to 60 points)</w:t>
      </w:r>
    </w:p>
    <w:tbl>
      <w:tblPr>
        <w:tblStyle w:val="TableGrid"/>
        <w:tblW w:w="0" w:type="auto"/>
        <w:tblLook w:val="04A0" w:firstRow="1" w:lastRow="0" w:firstColumn="1" w:lastColumn="0" w:noHBand="0" w:noVBand="1"/>
        <w:tblDescription w:val="This table shows the Scoring rubric for Professional Development"/>
      </w:tblPr>
      <w:tblGrid>
        <w:gridCol w:w="1884"/>
        <w:gridCol w:w="2106"/>
        <w:gridCol w:w="2106"/>
        <w:gridCol w:w="2106"/>
        <w:gridCol w:w="2106"/>
        <w:gridCol w:w="2107"/>
      </w:tblGrid>
      <w:tr w:rsidR="003425CD" w:rsidRPr="00487697" w14:paraId="748D6EB7" w14:textId="77777777" w:rsidTr="001F2C17">
        <w:trPr>
          <w:cantSplit/>
          <w:tblHeader/>
        </w:trPr>
        <w:tc>
          <w:tcPr>
            <w:tcW w:w="1884" w:type="dxa"/>
            <w:shd w:val="clear" w:color="auto" w:fill="D0CECE" w:themeFill="background2" w:themeFillShade="E6"/>
          </w:tcPr>
          <w:p w14:paraId="428F19E1" w14:textId="77777777" w:rsidR="003425CD" w:rsidRPr="00487697" w:rsidRDefault="003425CD" w:rsidP="008B5D95">
            <w:pPr>
              <w:spacing w:after="240"/>
              <w:rPr>
                <w:rFonts w:ascii="Arial" w:hAnsi="Arial" w:cs="Arial"/>
                <w:b/>
                <w:sz w:val="24"/>
                <w:szCs w:val="24"/>
              </w:rPr>
            </w:pPr>
            <w:r w:rsidRPr="00487697">
              <w:rPr>
                <w:rFonts w:ascii="Arial" w:hAnsi="Arial" w:cs="Arial"/>
                <w:b/>
                <w:sz w:val="24"/>
                <w:szCs w:val="24"/>
              </w:rPr>
              <w:t>Item</w:t>
            </w:r>
          </w:p>
        </w:tc>
        <w:tc>
          <w:tcPr>
            <w:tcW w:w="2106" w:type="dxa"/>
            <w:shd w:val="clear" w:color="auto" w:fill="D0CECE" w:themeFill="background2" w:themeFillShade="E6"/>
          </w:tcPr>
          <w:p w14:paraId="06E0A455" w14:textId="77777777" w:rsidR="003425CD" w:rsidRPr="00487697" w:rsidRDefault="003425CD" w:rsidP="008B5D95">
            <w:pPr>
              <w:spacing w:after="240"/>
              <w:rPr>
                <w:rFonts w:ascii="Arial" w:hAnsi="Arial" w:cs="Arial"/>
                <w:b/>
                <w:sz w:val="24"/>
                <w:szCs w:val="24"/>
              </w:rPr>
            </w:pPr>
            <w:r w:rsidRPr="00487697">
              <w:rPr>
                <w:rFonts w:ascii="Arial" w:hAnsi="Arial" w:cs="Arial"/>
                <w:b/>
                <w:sz w:val="24"/>
                <w:szCs w:val="24"/>
              </w:rPr>
              <w:t>Did Not Answer</w:t>
            </w:r>
            <w:r>
              <w:rPr>
                <w:rFonts w:ascii="Arial" w:hAnsi="Arial" w:cs="Arial"/>
                <w:b/>
                <w:sz w:val="24"/>
                <w:szCs w:val="24"/>
              </w:rPr>
              <w:t xml:space="preserve"> (1 point)</w:t>
            </w:r>
          </w:p>
        </w:tc>
        <w:tc>
          <w:tcPr>
            <w:tcW w:w="2106" w:type="dxa"/>
            <w:shd w:val="clear" w:color="auto" w:fill="D0CECE" w:themeFill="background2" w:themeFillShade="E6"/>
          </w:tcPr>
          <w:p w14:paraId="730D1150" w14:textId="77777777" w:rsidR="003425CD" w:rsidRPr="00487697" w:rsidRDefault="003425CD" w:rsidP="008B5D95">
            <w:pPr>
              <w:spacing w:after="240"/>
              <w:rPr>
                <w:rFonts w:ascii="Arial" w:hAnsi="Arial" w:cs="Arial"/>
                <w:b/>
                <w:sz w:val="24"/>
                <w:szCs w:val="24"/>
              </w:rPr>
            </w:pPr>
            <w:r w:rsidRPr="00487697">
              <w:rPr>
                <w:rFonts w:ascii="Arial" w:hAnsi="Arial" w:cs="Arial"/>
                <w:b/>
                <w:sz w:val="24"/>
                <w:szCs w:val="24"/>
              </w:rPr>
              <w:t>Answered, but did not meet expectations</w:t>
            </w:r>
            <w:r>
              <w:rPr>
                <w:rFonts w:ascii="Arial" w:hAnsi="Arial" w:cs="Arial"/>
                <w:b/>
                <w:sz w:val="24"/>
                <w:szCs w:val="24"/>
              </w:rPr>
              <w:t xml:space="preserve"> (3 points)</w:t>
            </w:r>
          </w:p>
        </w:tc>
        <w:tc>
          <w:tcPr>
            <w:tcW w:w="2106" w:type="dxa"/>
            <w:shd w:val="clear" w:color="auto" w:fill="D0CECE" w:themeFill="background2" w:themeFillShade="E6"/>
          </w:tcPr>
          <w:p w14:paraId="575E325B" w14:textId="77777777" w:rsidR="003425CD" w:rsidRPr="00487697" w:rsidRDefault="003425CD" w:rsidP="008B5D95">
            <w:pPr>
              <w:spacing w:after="240"/>
              <w:rPr>
                <w:rFonts w:ascii="Arial" w:hAnsi="Arial" w:cs="Arial"/>
                <w:b/>
                <w:sz w:val="24"/>
                <w:szCs w:val="24"/>
              </w:rPr>
            </w:pPr>
            <w:r w:rsidRPr="00487697">
              <w:rPr>
                <w:rFonts w:ascii="Arial" w:hAnsi="Arial" w:cs="Arial"/>
                <w:b/>
                <w:sz w:val="24"/>
                <w:szCs w:val="24"/>
              </w:rPr>
              <w:t>Approaches Expectations</w:t>
            </w:r>
            <w:r>
              <w:rPr>
                <w:rFonts w:ascii="Arial" w:hAnsi="Arial" w:cs="Arial"/>
                <w:b/>
                <w:sz w:val="24"/>
                <w:szCs w:val="24"/>
              </w:rPr>
              <w:t xml:space="preserve"> (5 points)</w:t>
            </w:r>
          </w:p>
        </w:tc>
        <w:tc>
          <w:tcPr>
            <w:tcW w:w="2106" w:type="dxa"/>
            <w:shd w:val="clear" w:color="auto" w:fill="D0CECE" w:themeFill="background2" w:themeFillShade="E6"/>
          </w:tcPr>
          <w:p w14:paraId="53BEB67B" w14:textId="77777777" w:rsidR="003425CD" w:rsidRPr="00487697" w:rsidRDefault="003425CD" w:rsidP="008B5D95">
            <w:pPr>
              <w:spacing w:after="240"/>
              <w:rPr>
                <w:rFonts w:ascii="Arial" w:hAnsi="Arial" w:cs="Arial"/>
                <w:b/>
                <w:sz w:val="24"/>
                <w:szCs w:val="24"/>
              </w:rPr>
            </w:pPr>
            <w:r w:rsidRPr="00487697">
              <w:rPr>
                <w:rFonts w:ascii="Arial" w:hAnsi="Arial" w:cs="Arial"/>
                <w:b/>
                <w:sz w:val="24"/>
                <w:szCs w:val="24"/>
              </w:rPr>
              <w:t>Meets Expectations</w:t>
            </w:r>
            <w:r>
              <w:rPr>
                <w:rFonts w:ascii="Arial" w:hAnsi="Arial" w:cs="Arial"/>
                <w:b/>
                <w:sz w:val="24"/>
                <w:szCs w:val="24"/>
              </w:rPr>
              <w:t xml:space="preserve"> (7 points)</w:t>
            </w:r>
          </w:p>
        </w:tc>
        <w:tc>
          <w:tcPr>
            <w:tcW w:w="2107" w:type="dxa"/>
            <w:shd w:val="clear" w:color="auto" w:fill="D0CECE" w:themeFill="background2" w:themeFillShade="E6"/>
          </w:tcPr>
          <w:p w14:paraId="566B7C53" w14:textId="77777777" w:rsidR="003425CD" w:rsidRPr="00487697" w:rsidRDefault="003425CD" w:rsidP="008B5D95">
            <w:pPr>
              <w:spacing w:after="240"/>
              <w:rPr>
                <w:rFonts w:ascii="Arial" w:hAnsi="Arial" w:cs="Arial"/>
                <w:b/>
                <w:sz w:val="24"/>
                <w:szCs w:val="24"/>
              </w:rPr>
            </w:pPr>
            <w:r w:rsidRPr="00487697">
              <w:rPr>
                <w:rFonts w:ascii="Arial" w:hAnsi="Arial" w:cs="Arial"/>
                <w:b/>
                <w:sz w:val="24"/>
                <w:szCs w:val="24"/>
              </w:rPr>
              <w:t>Exceeds Expectations</w:t>
            </w:r>
            <w:r>
              <w:rPr>
                <w:rFonts w:ascii="Arial" w:hAnsi="Arial" w:cs="Arial"/>
                <w:b/>
                <w:sz w:val="24"/>
                <w:szCs w:val="24"/>
              </w:rPr>
              <w:t xml:space="preserve"> (10 points)</w:t>
            </w:r>
          </w:p>
        </w:tc>
      </w:tr>
      <w:tr w:rsidR="003425CD" w:rsidRPr="00487697" w14:paraId="59917CB9" w14:textId="77777777" w:rsidTr="001F2C17">
        <w:trPr>
          <w:cantSplit/>
        </w:trPr>
        <w:tc>
          <w:tcPr>
            <w:tcW w:w="1884" w:type="dxa"/>
          </w:tcPr>
          <w:p w14:paraId="70DD5844" w14:textId="77777777" w:rsidR="003425CD" w:rsidRPr="00487697" w:rsidRDefault="003425CD" w:rsidP="008B5D95">
            <w:pPr>
              <w:spacing w:after="240"/>
              <w:rPr>
                <w:rFonts w:ascii="Arial" w:hAnsi="Arial" w:cs="Arial"/>
                <w:b/>
                <w:sz w:val="24"/>
                <w:szCs w:val="24"/>
              </w:rPr>
            </w:pPr>
            <w:r w:rsidRPr="00487697">
              <w:rPr>
                <w:rFonts w:ascii="Arial" w:hAnsi="Arial" w:cs="Arial"/>
                <w:b/>
                <w:sz w:val="24"/>
                <w:szCs w:val="24"/>
              </w:rPr>
              <w:t>Increase CSPP, TK, and K ability to provide instruction in inclusive classrooms</w:t>
            </w:r>
          </w:p>
        </w:tc>
        <w:tc>
          <w:tcPr>
            <w:tcW w:w="2106" w:type="dxa"/>
          </w:tcPr>
          <w:p w14:paraId="10D7BC8D" w14:textId="61681425" w:rsidR="003425CD" w:rsidRPr="00487697" w:rsidRDefault="003425CD" w:rsidP="00326D2D">
            <w:pPr>
              <w:spacing w:after="240"/>
              <w:rPr>
                <w:rFonts w:ascii="Arial" w:hAnsi="Arial" w:cs="Arial"/>
                <w:sz w:val="24"/>
                <w:szCs w:val="24"/>
              </w:rPr>
            </w:pPr>
            <w:r w:rsidRPr="00487697">
              <w:rPr>
                <w:rFonts w:ascii="Arial" w:hAnsi="Arial" w:cs="Arial"/>
                <w:sz w:val="24"/>
                <w:szCs w:val="24"/>
              </w:rPr>
              <w:t>Did not describe a plan</w:t>
            </w:r>
          </w:p>
        </w:tc>
        <w:tc>
          <w:tcPr>
            <w:tcW w:w="2106" w:type="dxa"/>
          </w:tcPr>
          <w:p w14:paraId="3F6934C8" w14:textId="77777777" w:rsidR="003425CD" w:rsidRPr="00487697" w:rsidRDefault="003425CD" w:rsidP="008B5D95">
            <w:pPr>
              <w:spacing w:after="240"/>
              <w:rPr>
                <w:rFonts w:ascii="Arial" w:hAnsi="Arial" w:cs="Arial"/>
                <w:sz w:val="24"/>
                <w:szCs w:val="24"/>
              </w:rPr>
            </w:pPr>
            <w:r w:rsidRPr="00487697">
              <w:rPr>
                <w:rFonts w:ascii="Arial" w:hAnsi="Arial" w:cs="Arial"/>
                <w:sz w:val="24"/>
                <w:szCs w:val="24"/>
              </w:rPr>
              <w:t>Identifies the need for a plan, but does not provide details or an outline</w:t>
            </w:r>
          </w:p>
        </w:tc>
        <w:tc>
          <w:tcPr>
            <w:tcW w:w="2106" w:type="dxa"/>
          </w:tcPr>
          <w:p w14:paraId="421AA20A" w14:textId="77777777" w:rsidR="003425CD" w:rsidRPr="00487697" w:rsidRDefault="003425CD" w:rsidP="008B5D95">
            <w:pPr>
              <w:spacing w:after="240"/>
              <w:rPr>
                <w:rFonts w:ascii="Arial" w:hAnsi="Arial" w:cs="Arial"/>
                <w:sz w:val="24"/>
                <w:szCs w:val="24"/>
              </w:rPr>
            </w:pPr>
            <w:r w:rsidRPr="00487697">
              <w:rPr>
                <w:rFonts w:ascii="Arial" w:hAnsi="Arial" w:cs="Arial"/>
                <w:sz w:val="24"/>
                <w:szCs w:val="24"/>
              </w:rPr>
              <w:t>Describes a plan for increasing one or two out of three teachers receiving PD. (For example, CSPP and TK, but not K)</w:t>
            </w:r>
          </w:p>
        </w:tc>
        <w:tc>
          <w:tcPr>
            <w:tcW w:w="2106" w:type="dxa"/>
          </w:tcPr>
          <w:p w14:paraId="12C73B1E" w14:textId="77777777" w:rsidR="003425CD" w:rsidRPr="00487697" w:rsidRDefault="003425CD" w:rsidP="008B5D95">
            <w:pPr>
              <w:spacing w:after="240"/>
              <w:rPr>
                <w:rFonts w:ascii="Arial" w:hAnsi="Arial" w:cs="Arial"/>
                <w:sz w:val="24"/>
                <w:szCs w:val="24"/>
              </w:rPr>
            </w:pPr>
            <w:r w:rsidRPr="00487697">
              <w:rPr>
                <w:rFonts w:ascii="Arial" w:hAnsi="Arial" w:cs="Arial"/>
                <w:sz w:val="24"/>
                <w:szCs w:val="24"/>
              </w:rPr>
              <w:t xml:space="preserve">Describes a clear outline and plan for increasing CSPP, TK, and K </w:t>
            </w:r>
            <w:r>
              <w:rPr>
                <w:rFonts w:ascii="Arial" w:hAnsi="Arial" w:cs="Arial"/>
                <w:sz w:val="24"/>
                <w:szCs w:val="24"/>
              </w:rPr>
              <w:t xml:space="preserve">teachers </w:t>
            </w:r>
            <w:r w:rsidRPr="00487697">
              <w:rPr>
                <w:rFonts w:ascii="Arial" w:hAnsi="Arial" w:cs="Arial"/>
                <w:sz w:val="24"/>
                <w:szCs w:val="24"/>
              </w:rPr>
              <w:t>receiving PD to provide instructions in inclusive classrooms</w:t>
            </w:r>
          </w:p>
        </w:tc>
        <w:tc>
          <w:tcPr>
            <w:tcW w:w="2107" w:type="dxa"/>
          </w:tcPr>
          <w:p w14:paraId="0033AD71" w14:textId="77777777" w:rsidR="003425CD" w:rsidRPr="00487697" w:rsidRDefault="003425CD" w:rsidP="008B5D95">
            <w:pPr>
              <w:spacing w:after="240"/>
              <w:rPr>
                <w:rFonts w:ascii="Arial" w:hAnsi="Arial" w:cs="Arial"/>
                <w:sz w:val="24"/>
                <w:szCs w:val="24"/>
              </w:rPr>
            </w:pPr>
            <w:r w:rsidRPr="00487697">
              <w:rPr>
                <w:rFonts w:ascii="Arial" w:hAnsi="Arial" w:cs="Arial"/>
                <w:sz w:val="24"/>
                <w:szCs w:val="24"/>
              </w:rPr>
              <w:t xml:space="preserve">Describes a detailed plan for increasing CSPP, TK, and K </w:t>
            </w:r>
            <w:r>
              <w:rPr>
                <w:rFonts w:ascii="Arial" w:hAnsi="Arial" w:cs="Arial"/>
                <w:sz w:val="24"/>
                <w:szCs w:val="24"/>
              </w:rPr>
              <w:t xml:space="preserve">teachers </w:t>
            </w:r>
            <w:r w:rsidRPr="00487697">
              <w:rPr>
                <w:rFonts w:ascii="Arial" w:hAnsi="Arial" w:cs="Arial"/>
                <w:sz w:val="24"/>
                <w:szCs w:val="24"/>
              </w:rPr>
              <w:t>receiving PD, with a clear plan to engage in ongoing, strategic efforts for continued support</w:t>
            </w:r>
          </w:p>
        </w:tc>
      </w:tr>
      <w:tr w:rsidR="003425CD" w:rsidRPr="00487697" w14:paraId="782AF549" w14:textId="77777777" w:rsidTr="001F2C17">
        <w:trPr>
          <w:cantSplit/>
        </w:trPr>
        <w:tc>
          <w:tcPr>
            <w:tcW w:w="1884" w:type="dxa"/>
          </w:tcPr>
          <w:p w14:paraId="3D6AB9A6" w14:textId="77777777" w:rsidR="003425CD" w:rsidRPr="00487697" w:rsidRDefault="003425CD" w:rsidP="008B5D95">
            <w:pPr>
              <w:spacing w:after="240"/>
              <w:rPr>
                <w:rFonts w:ascii="Arial" w:hAnsi="Arial" w:cs="Arial"/>
                <w:b/>
                <w:sz w:val="24"/>
                <w:szCs w:val="24"/>
              </w:rPr>
            </w:pPr>
            <w:r w:rsidRPr="00487697">
              <w:rPr>
                <w:rFonts w:ascii="Arial" w:hAnsi="Arial" w:cs="Arial"/>
                <w:b/>
                <w:sz w:val="24"/>
                <w:szCs w:val="24"/>
              </w:rPr>
              <w:t xml:space="preserve">Increase CSPP, TK, and K </w:t>
            </w:r>
            <w:r>
              <w:rPr>
                <w:rFonts w:ascii="Arial" w:hAnsi="Arial" w:cs="Arial"/>
                <w:b/>
                <w:sz w:val="24"/>
                <w:szCs w:val="24"/>
              </w:rPr>
              <w:t xml:space="preserve">teachers’ </w:t>
            </w:r>
            <w:r w:rsidRPr="00487697">
              <w:rPr>
                <w:rFonts w:ascii="Arial" w:hAnsi="Arial" w:cs="Arial"/>
                <w:b/>
                <w:sz w:val="24"/>
                <w:szCs w:val="24"/>
              </w:rPr>
              <w:t>ability to provide culturally responsive instruction</w:t>
            </w:r>
          </w:p>
        </w:tc>
        <w:tc>
          <w:tcPr>
            <w:tcW w:w="2106" w:type="dxa"/>
          </w:tcPr>
          <w:p w14:paraId="4260E182" w14:textId="77777777" w:rsidR="003425CD" w:rsidRPr="00487697" w:rsidRDefault="003425CD" w:rsidP="008B5D95">
            <w:pPr>
              <w:spacing w:after="240"/>
              <w:rPr>
                <w:rFonts w:ascii="Arial" w:hAnsi="Arial" w:cs="Arial"/>
                <w:sz w:val="24"/>
                <w:szCs w:val="24"/>
              </w:rPr>
            </w:pPr>
            <w:r w:rsidRPr="00487697">
              <w:rPr>
                <w:rFonts w:ascii="Arial" w:hAnsi="Arial" w:cs="Arial"/>
                <w:sz w:val="24"/>
                <w:szCs w:val="24"/>
              </w:rPr>
              <w:t>Did not describe a plan</w:t>
            </w:r>
          </w:p>
        </w:tc>
        <w:tc>
          <w:tcPr>
            <w:tcW w:w="2106" w:type="dxa"/>
          </w:tcPr>
          <w:p w14:paraId="19B807A7" w14:textId="77777777" w:rsidR="003425CD" w:rsidRPr="00487697" w:rsidRDefault="003425CD" w:rsidP="008B5D95">
            <w:pPr>
              <w:spacing w:after="240"/>
              <w:rPr>
                <w:rFonts w:ascii="Arial" w:hAnsi="Arial" w:cs="Arial"/>
                <w:sz w:val="24"/>
                <w:szCs w:val="24"/>
              </w:rPr>
            </w:pPr>
            <w:r w:rsidRPr="00487697">
              <w:rPr>
                <w:rFonts w:ascii="Arial" w:hAnsi="Arial" w:cs="Arial"/>
                <w:sz w:val="24"/>
                <w:szCs w:val="24"/>
              </w:rPr>
              <w:t>Identifies the need for a plan, but does not provide details or an outline</w:t>
            </w:r>
          </w:p>
        </w:tc>
        <w:tc>
          <w:tcPr>
            <w:tcW w:w="2106" w:type="dxa"/>
          </w:tcPr>
          <w:p w14:paraId="440A59D3" w14:textId="77777777" w:rsidR="003425CD" w:rsidRPr="00487697" w:rsidRDefault="003425CD" w:rsidP="008B5D95">
            <w:pPr>
              <w:spacing w:after="240"/>
              <w:rPr>
                <w:rFonts w:ascii="Arial" w:hAnsi="Arial" w:cs="Arial"/>
                <w:sz w:val="24"/>
                <w:szCs w:val="24"/>
              </w:rPr>
            </w:pPr>
            <w:r w:rsidRPr="00487697">
              <w:rPr>
                <w:rFonts w:ascii="Arial" w:hAnsi="Arial" w:cs="Arial"/>
                <w:sz w:val="24"/>
                <w:szCs w:val="24"/>
              </w:rPr>
              <w:t>Describes a plan for increasing one or two out of three teachers receiving PD. (For example, CSPP and TK, but not K)</w:t>
            </w:r>
          </w:p>
        </w:tc>
        <w:tc>
          <w:tcPr>
            <w:tcW w:w="2106" w:type="dxa"/>
          </w:tcPr>
          <w:p w14:paraId="5C24CA6B" w14:textId="77777777" w:rsidR="003425CD" w:rsidRPr="00487697" w:rsidRDefault="003425CD" w:rsidP="008B5D95">
            <w:pPr>
              <w:spacing w:after="240"/>
              <w:rPr>
                <w:rFonts w:ascii="Arial" w:hAnsi="Arial" w:cs="Arial"/>
                <w:sz w:val="24"/>
                <w:szCs w:val="24"/>
              </w:rPr>
            </w:pPr>
            <w:r w:rsidRPr="00487697">
              <w:rPr>
                <w:rFonts w:ascii="Arial" w:hAnsi="Arial" w:cs="Arial"/>
                <w:sz w:val="24"/>
                <w:szCs w:val="24"/>
              </w:rPr>
              <w:t xml:space="preserve">Describes a clear outline and plan for increasing CSPP, TK, and K </w:t>
            </w:r>
            <w:r>
              <w:rPr>
                <w:rFonts w:ascii="Arial" w:hAnsi="Arial" w:cs="Arial"/>
                <w:sz w:val="24"/>
                <w:szCs w:val="24"/>
              </w:rPr>
              <w:t xml:space="preserve">teachers </w:t>
            </w:r>
            <w:r w:rsidRPr="00487697">
              <w:rPr>
                <w:rFonts w:ascii="Arial" w:hAnsi="Arial" w:cs="Arial"/>
                <w:sz w:val="24"/>
                <w:szCs w:val="24"/>
              </w:rPr>
              <w:t>receiving PD to provide culturally responsive instruction</w:t>
            </w:r>
          </w:p>
        </w:tc>
        <w:tc>
          <w:tcPr>
            <w:tcW w:w="2107" w:type="dxa"/>
          </w:tcPr>
          <w:p w14:paraId="0A7651C0" w14:textId="77777777" w:rsidR="003425CD" w:rsidRPr="00487697" w:rsidRDefault="003425CD" w:rsidP="008B5D95">
            <w:pPr>
              <w:spacing w:after="240"/>
              <w:rPr>
                <w:rFonts w:ascii="Arial" w:hAnsi="Arial" w:cs="Arial"/>
                <w:sz w:val="24"/>
                <w:szCs w:val="24"/>
              </w:rPr>
            </w:pPr>
            <w:r w:rsidRPr="00487697">
              <w:rPr>
                <w:rFonts w:ascii="Arial" w:hAnsi="Arial" w:cs="Arial"/>
                <w:sz w:val="24"/>
                <w:szCs w:val="24"/>
              </w:rPr>
              <w:t xml:space="preserve">Describes a detailed plan for increasing CSPP, TK, and K </w:t>
            </w:r>
            <w:r>
              <w:rPr>
                <w:rFonts w:ascii="Arial" w:hAnsi="Arial" w:cs="Arial"/>
                <w:sz w:val="24"/>
                <w:szCs w:val="24"/>
              </w:rPr>
              <w:t xml:space="preserve">teachers </w:t>
            </w:r>
            <w:r w:rsidRPr="00487697">
              <w:rPr>
                <w:rFonts w:ascii="Arial" w:hAnsi="Arial" w:cs="Arial"/>
                <w:sz w:val="24"/>
                <w:szCs w:val="24"/>
              </w:rPr>
              <w:t>receiving PD, with a clear plan to engage in ongoing, strategic efforts for continued support</w:t>
            </w:r>
          </w:p>
        </w:tc>
      </w:tr>
      <w:tr w:rsidR="003425CD" w:rsidRPr="00487697" w14:paraId="1135FE9E" w14:textId="77777777" w:rsidTr="001F2C17">
        <w:trPr>
          <w:cantSplit/>
        </w:trPr>
        <w:tc>
          <w:tcPr>
            <w:tcW w:w="1884" w:type="dxa"/>
          </w:tcPr>
          <w:p w14:paraId="2310D6C0" w14:textId="77777777" w:rsidR="003425CD" w:rsidRPr="00487697" w:rsidRDefault="003425CD" w:rsidP="008B5D95">
            <w:pPr>
              <w:spacing w:after="240"/>
              <w:rPr>
                <w:rFonts w:ascii="Arial" w:hAnsi="Arial" w:cs="Arial"/>
                <w:b/>
                <w:sz w:val="24"/>
                <w:szCs w:val="24"/>
              </w:rPr>
            </w:pPr>
            <w:r w:rsidRPr="00487697">
              <w:rPr>
                <w:rFonts w:ascii="Arial" w:hAnsi="Arial" w:cs="Arial"/>
                <w:b/>
                <w:sz w:val="24"/>
                <w:szCs w:val="24"/>
              </w:rPr>
              <w:lastRenderedPageBreak/>
              <w:t xml:space="preserve">Increase CSPP, TK, and K </w:t>
            </w:r>
            <w:r>
              <w:rPr>
                <w:rFonts w:ascii="Arial" w:hAnsi="Arial" w:cs="Arial"/>
                <w:b/>
                <w:sz w:val="24"/>
                <w:szCs w:val="24"/>
              </w:rPr>
              <w:t xml:space="preserve">teachers’ </w:t>
            </w:r>
            <w:r w:rsidRPr="00487697">
              <w:rPr>
                <w:rFonts w:ascii="Arial" w:hAnsi="Arial" w:cs="Arial"/>
                <w:b/>
                <w:sz w:val="24"/>
                <w:szCs w:val="24"/>
              </w:rPr>
              <w:t xml:space="preserve">ability to support </w:t>
            </w:r>
            <w:r>
              <w:rPr>
                <w:rFonts w:ascii="Arial" w:hAnsi="Arial" w:cs="Arial"/>
                <w:b/>
                <w:sz w:val="24"/>
                <w:szCs w:val="24"/>
              </w:rPr>
              <w:t>dual</w:t>
            </w:r>
            <w:r w:rsidRPr="00487697">
              <w:rPr>
                <w:rFonts w:ascii="Arial" w:hAnsi="Arial" w:cs="Arial"/>
                <w:b/>
                <w:sz w:val="24"/>
                <w:szCs w:val="24"/>
              </w:rPr>
              <w:t xml:space="preserve"> </w:t>
            </w:r>
            <w:r>
              <w:rPr>
                <w:rFonts w:ascii="Arial" w:hAnsi="Arial" w:cs="Arial"/>
                <w:b/>
                <w:sz w:val="24"/>
                <w:szCs w:val="24"/>
              </w:rPr>
              <w:t>l</w:t>
            </w:r>
            <w:r w:rsidRPr="00487697">
              <w:rPr>
                <w:rFonts w:ascii="Arial" w:hAnsi="Arial" w:cs="Arial"/>
                <w:b/>
                <w:sz w:val="24"/>
                <w:szCs w:val="24"/>
              </w:rPr>
              <w:t xml:space="preserve">anguage </w:t>
            </w:r>
            <w:r>
              <w:rPr>
                <w:rFonts w:ascii="Arial" w:hAnsi="Arial" w:cs="Arial"/>
                <w:b/>
                <w:sz w:val="24"/>
                <w:szCs w:val="24"/>
              </w:rPr>
              <w:t>l</w:t>
            </w:r>
            <w:r w:rsidRPr="00487697">
              <w:rPr>
                <w:rFonts w:ascii="Arial" w:hAnsi="Arial" w:cs="Arial"/>
                <w:b/>
                <w:sz w:val="24"/>
                <w:szCs w:val="24"/>
              </w:rPr>
              <w:t>earners</w:t>
            </w:r>
          </w:p>
        </w:tc>
        <w:tc>
          <w:tcPr>
            <w:tcW w:w="2106" w:type="dxa"/>
          </w:tcPr>
          <w:p w14:paraId="580B4683" w14:textId="77777777" w:rsidR="003425CD" w:rsidRPr="00487697" w:rsidRDefault="003425CD" w:rsidP="008B5D95">
            <w:pPr>
              <w:spacing w:after="240"/>
              <w:rPr>
                <w:rFonts w:ascii="Arial" w:hAnsi="Arial" w:cs="Arial"/>
                <w:sz w:val="24"/>
                <w:szCs w:val="24"/>
              </w:rPr>
            </w:pPr>
            <w:r w:rsidRPr="00487697">
              <w:rPr>
                <w:rFonts w:ascii="Arial" w:hAnsi="Arial" w:cs="Arial"/>
                <w:sz w:val="24"/>
                <w:szCs w:val="24"/>
              </w:rPr>
              <w:t>Did not describe a plan</w:t>
            </w:r>
          </w:p>
        </w:tc>
        <w:tc>
          <w:tcPr>
            <w:tcW w:w="2106" w:type="dxa"/>
          </w:tcPr>
          <w:p w14:paraId="439CE35C" w14:textId="77777777" w:rsidR="003425CD" w:rsidRPr="00487697" w:rsidRDefault="003425CD" w:rsidP="008B5D95">
            <w:pPr>
              <w:spacing w:after="240"/>
              <w:rPr>
                <w:rFonts w:ascii="Arial" w:hAnsi="Arial" w:cs="Arial"/>
                <w:sz w:val="24"/>
                <w:szCs w:val="24"/>
              </w:rPr>
            </w:pPr>
            <w:r w:rsidRPr="00487697">
              <w:rPr>
                <w:rFonts w:ascii="Arial" w:hAnsi="Arial" w:cs="Arial"/>
                <w:sz w:val="24"/>
                <w:szCs w:val="24"/>
              </w:rPr>
              <w:t>Identifies the need for a plan, but does not provide details or an outline</w:t>
            </w:r>
          </w:p>
        </w:tc>
        <w:tc>
          <w:tcPr>
            <w:tcW w:w="2106" w:type="dxa"/>
          </w:tcPr>
          <w:p w14:paraId="74CB1D1B" w14:textId="77777777" w:rsidR="003425CD" w:rsidRPr="00487697" w:rsidRDefault="003425CD" w:rsidP="008B5D95">
            <w:pPr>
              <w:spacing w:after="240"/>
              <w:rPr>
                <w:rFonts w:ascii="Arial" w:hAnsi="Arial" w:cs="Arial"/>
                <w:sz w:val="24"/>
                <w:szCs w:val="24"/>
              </w:rPr>
            </w:pPr>
            <w:r w:rsidRPr="00487697">
              <w:rPr>
                <w:rFonts w:ascii="Arial" w:hAnsi="Arial" w:cs="Arial"/>
                <w:sz w:val="24"/>
                <w:szCs w:val="24"/>
              </w:rPr>
              <w:t>Describes a plan for increasing one or two out of three teachers receiving PD. (For example, CSPP and TK, but not K)</w:t>
            </w:r>
          </w:p>
        </w:tc>
        <w:tc>
          <w:tcPr>
            <w:tcW w:w="2106" w:type="dxa"/>
          </w:tcPr>
          <w:p w14:paraId="2F288919" w14:textId="77777777" w:rsidR="003425CD" w:rsidRPr="00487697" w:rsidRDefault="003425CD" w:rsidP="008B5D95">
            <w:pPr>
              <w:spacing w:after="240"/>
              <w:rPr>
                <w:rFonts w:ascii="Arial" w:hAnsi="Arial" w:cs="Arial"/>
                <w:sz w:val="24"/>
                <w:szCs w:val="24"/>
              </w:rPr>
            </w:pPr>
            <w:r w:rsidRPr="00487697">
              <w:rPr>
                <w:rFonts w:ascii="Arial" w:hAnsi="Arial" w:cs="Arial"/>
                <w:sz w:val="24"/>
                <w:szCs w:val="24"/>
              </w:rPr>
              <w:t xml:space="preserve">Describes a clear outline and plan for increasing CSPP, TK, and K </w:t>
            </w:r>
            <w:r>
              <w:rPr>
                <w:rFonts w:ascii="Arial" w:hAnsi="Arial" w:cs="Arial"/>
                <w:sz w:val="24"/>
                <w:szCs w:val="24"/>
              </w:rPr>
              <w:t xml:space="preserve">teachers </w:t>
            </w:r>
            <w:r w:rsidRPr="00487697">
              <w:rPr>
                <w:rFonts w:ascii="Arial" w:hAnsi="Arial" w:cs="Arial"/>
                <w:sz w:val="24"/>
                <w:szCs w:val="24"/>
              </w:rPr>
              <w:t xml:space="preserve">receiving PD to support </w:t>
            </w:r>
            <w:r>
              <w:rPr>
                <w:rFonts w:ascii="Arial" w:hAnsi="Arial" w:cs="Arial"/>
                <w:sz w:val="24"/>
                <w:szCs w:val="24"/>
              </w:rPr>
              <w:t>d</w:t>
            </w:r>
            <w:r w:rsidRPr="00487697">
              <w:rPr>
                <w:rFonts w:ascii="Arial" w:hAnsi="Arial" w:cs="Arial"/>
                <w:sz w:val="24"/>
                <w:szCs w:val="24"/>
              </w:rPr>
              <w:t xml:space="preserve">ual </w:t>
            </w:r>
            <w:r>
              <w:rPr>
                <w:rFonts w:ascii="Arial" w:hAnsi="Arial" w:cs="Arial"/>
                <w:sz w:val="24"/>
                <w:szCs w:val="24"/>
              </w:rPr>
              <w:t>l</w:t>
            </w:r>
            <w:r w:rsidRPr="00487697">
              <w:rPr>
                <w:rFonts w:ascii="Arial" w:hAnsi="Arial" w:cs="Arial"/>
                <w:sz w:val="24"/>
                <w:szCs w:val="24"/>
              </w:rPr>
              <w:t xml:space="preserve">anguage </w:t>
            </w:r>
            <w:r>
              <w:rPr>
                <w:rFonts w:ascii="Arial" w:hAnsi="Arial" w:cs="Arial"/>
                <w:sz w:val="24"/>
                <w:szCs w:val="24"/>
              </w:rPr>
              <w:t>l</w:t>
            </w:r>
            <w:r w:rsidRPr="00487697">
              <w:rPr>
                <w:rFonts w:ascii="Arial" w:hAnsi="Arial" w:cs="Arial"/>
                <w:sz w:val="24"/>
                <w:szCs w:val="24"/>
              </w:rPr>
              <w:t>earners</w:t>
            </w:r>
          </w:p>
        </w:tc>
        <w:tc>
          <w:tcPr>
            <w:tcW w:w="2107" w:type="dxa"/>
          </w:tcPr>
          <w:p w14:paraId="41205A53" w14:textId="77777777" w:rsidR="003425CD" w:rsidRPr="00487697" w:rsidRDefault="003425CD" w:rsidP="008B5D95">
            <w:pPr>
              <w:spacing w:after="240"/>
              <w:rPr>
                <w:rFonts w:ascii="Arial" w:hAnsi="Arial" w:cs="Arial"/>
                <w:sz w:val="24"/>
                <w:szCs w:val="24"/>
              </w:rPr>
            </w:pPr>
            <w:r w:rsidRPr="00487697">
              <w:rPr>
                <w:rFonts w:ascii="Arial" w:hAnsi="Arial" w:cs="Arial"/>
                <w:sz w:val="24"/>
                <w:szCs w:val="24"/>
              </w:rPr>
              <w:t xml:space="preserve">Describes a detailed plan for increasing CSPP, TK, and K </w:t>
            </w:r>
            <w:r>
              <w:rPr>
                <w:rFonts w:ascii="Arial" w:hAnsi="Arial" w:cs="Arial"/>
                <w:sz w:val="24"/>
                <w:szCs w:val="24"/>
              </w:rPr>
              <w:t xml:space="preserve">teachers </w:t>
            </w:r>
            <w:r w:rsidRPr="00487697">
              <w:rPr>
                <w:rFonts w:ascii="Arial" w:hAnsi="Arial" w:cs="Arial"/>
                <w:sz w:val="24"/>
                <w:szCs w:val="24"/>
              </w:rPr>
              <w:t>receiving PD, with a clear plan to engage in ongoing, strategic efforts for continued support</w:t>
            </w:r>
          </w:p>
        </w:tc>
      </w:tr>
      <w:tr w:rsidR="003425CD" w:rsidRPr="00487697" w14:paraId="5C45DF8D" w14:textId="77777777" w:rsidTr="001F2C17">
        <w:trPr>
          <w:cantSplit/>
        </w:trPr>
        <w:tc>
          <w:tcPr>
            <w:tcW w:w="1884" w:type="dxa"/>
          </w:tcPr>
          <w:p w14:paraId="5F75AC6B" w14:textId="77777777" w:rsidR="003425CD" w:rsidRPr="00487697" w:rsidRDefault="003425CD" w:rsidP="008B5D95">
            <w:pPr>
              <w:spacing w:after="240"/>
              <w:rPr>
                <w:rFonts w:ascii="Arial" w:hAnsi="Arial" w:cs="Arial"/>
                <w:b/>
                <w:sz w:val="24"/>
                <w:szCs w:val="24"/>
              </w:rPr>
            </w:pPr>
            <w:r w:rsidRPr="00487697">
              <w:rPr>
                <w:rFonts w:ascii="Arial" w:hAnsi="Arial" w:cs="Arial"/>
                <w:b/>
                <w:sz w:val="24"/>
                <w:szCs w:val="24"/>
              </w:rPr>
              <w:t xml:space="preserve">Increase CSPP, TK, and K </w:t>
            </w:r>
            <w:r>
              <w:rPr>
                <w:rFonts w:ascii="Arial" w:hAnsi="Arial" w:cs="Arial"/>
                <w:b/>
                <w:sz w:val="24"/>
                <w:szCs w:val="24"/>
              </w:rPr>
              <w:t xml:space="preserve">teachers’ </w:t>
            </w:r>
            <w:r w:rsidRPr="00487697">
              <w:rPr>
                <w:rFonts w:ascii="Arial" w:hAnsi="Arial" w:cs="Arial"/>
                <w:b/>
                <w:sz w:val="24"/>
                <w:szCs w:val="24"/>
              </w:rPr>
              <w:t>ability to enhance social emotional learning</w:t>
            </w:r>
          </w:p>
        </w:tc>
        <w:tc>
          <w:tcPr>
            <w:tcW w:w="2106" w:type="dxa"/>
          </w:tcPr>
          <w:p w14:paraId="4064677A" w14:textId="77777777" w:rsidR="003425CD" w:rsidRPr="00487697" w:rsidRDefault="003425CD" w:rsidP="008B5D95">
            <w:pPr>
              <w:spacing w:after="240"/>
              <w:rPr>
                <w:rFonts w:ascii="Arial" w:hAnsi="Arial" w:cs="Arial"/>
                <w:sz w:val="24"/>
                <w:szCs w:val="24"/>
              </w:rPr>
            </w:pPr>
            <w:r w:rsidRPr="00487697">
              <w:rPr>
                <w:rFonts w:ascii="Arial" w:hAnsi="Arial" w:cs="Arial"/>
                <w:sz w:val="24"/>
                <w:szCs w:val="24"/>
              </w:rPr>
              <w:t>Did not describe a plan</w:t>
            </w:r>
          </w:p>
        </w:tc>
        <w:tc>
          <w:tcPr>
            <w:tcW w:w="2106" w:type="dxa"/>
          </w:tcPr>
          <w:p w14:paraId="66E28EA8" w14:textId="77777777" w:rsidR="003425CD" w:rsidRPr="00487697" w:rsidRDefault="003425CD" w:rsidP="008B5D95">
            <w:pPr>
              <w:spacing w:after="240"/>
              <w:rPr>
                <w:rFonts w:ascii="Arial" w:hAnsi="Arial" w:cs="Arial"/>
                <w:sz w:val="24"/>
                <w:szCs w:val="24"/>
              </w:rPr>
            </w:pPr>
            <w:r w:rsidRPr="00487697">
              <w:rPr>
                <w:rFonts w:ascii="Arial" w:hAnsi="Arial" w:cs="Arial"/>
                <w:sz w:val="24"/>
                <w:szCs w:val="24"/>
              </w:rPr>
              <w:t>Identifies the need for a plan, but does not provide details or an outline</w:t>
            </w:r>
          </w:p>
        </w:tc>
        <w:tc>
          <w:tcPr>
            <w:tcW w:w="2106" w:type="dxa"/>
          </w:tcPr>
          <w:p w14:paraId="1C87ACFB" w14:textId="77777777" w:rsidR="003425CD" w:rsidRPr="00487697" w:rsidRDefault="003425CD" w:rsidP="008B5D95">
            <w:pPr>
              <w:spacing w:after="240"/>
              <w:rPr>
                <w:rFonts w:ascii="Arial" w:hAnsi="Arial" w:cs="Arial"/>
                <w:sz w:val="24"/>
                <w:szCs w:val="24"/>
              </w:rPr>
            </w:pPr>
            <w:r w:rsidRPr="00487697">
              <w:rPr>
                <w:rFonts w:ascii="Arial" w:hAnsi="Arial" w:cs="Arial"/>
                <w:sz w:val="24"/>
                <w:szCs w:val="24"/>
              </w:rPr>
              <w:t>Describes a plan for increasing one or two out of three teachers receiving PD. (For example, CSPP and TK, but not K)</w:t>
            </w:r>
          </w:p>
        </w:tc>
        <w:tc>
          <w:tcPr>
            <w:tcW w:w="2106" w:type="dxa"/>
          </w:tcPr>
          <w:p w14:paraId="1C03ECE2" w14:textId="77777777" w:rsidR="003425CD" w:rsidRPr="00487697" w:rsidRDefault="003425CD" w:rsidP="008B5D95">
            <w:pPr>
              <w:spacing w:after="240"/>
              <w:rPr>
                <w:rFonts w:ascii="Arial" w:hAnsi="Arial" w:cs="Arial"/>
                <w:sz w:val="24"/>
                <w:szCs w:val="24"/>
              </w:rPr>
            </w:pPr>
            <w:r w:rsidRPr="00487697">
              <w:rPr>
                <w:rFonts w:ascii="Arial" w:hAnsi="Arial" w:cs="Arial"/>
                <w:sz w:val="24"/>
                <w:szCs w:val="24"/>
              </w:rPr>
              <w:t xml:space="preserve">Describes a clear outline and plan for increasing CSPP, TK, and K </w:t>
            </w:r>
            <w:r>
              <w:rPr>
                <w:rFonts w:ascii="Arial" w:hAnsi="Arial" w:cs="Arial"/>
                <w:sz w:val="24"/>
                <w:szCs w:val="24"/>
              </w:rPr>
              <w:t xml:space="preserve">teachers’ </w:t>
            </w:r>
            <w:r w:rsidRPr="00487697">
              <w:rPr>
                <w:rFonts w:ascii="Arial" w:hAnsi="Arial" w:cs="Arial"/>
                <w:sz w:val="24"/>
                <w:szCs w:val="24"/>
              </w:rPr>
              <w:t>ability to enhance social emotional learning</w:t>
            </w:r>
          </w:p>
        </w:tc>
        <w:tc>
          <w:tcPr>
            <w:tcW w:w="2107" w:type="dxa"/>
          </w:tcPr>
          <w:p w14:paraId="5DA34974" w14:textId="77777777" w:rsidR="003425CD" w:rsidRPr="00487697" w:rsidRDefault="003425CD" w:rsidP="008B5D95">
            <w:pPr>
              <w:spacing w:after="240"/>
              <w:rPr>
                <w:rFonts w:ascii="Arial" w:hAnsi="Arial" w:cs="Arial"/>
                <w:sz w:val="24"/>
                <w:szCs w:val="24"/>
              </w:rPr>
            </w:pPr>
            <w:r w:rsidRPr="00487697">
              <w:rPr>
                <w:rFonts w:ascii="Arial" w:hAnsi="Arial" w:cs="Arial"/>
                <w:sz w:val="24"/>
                <w:szCs w:val="24"/>
              </w:rPr>
              <w:t xml:space="preserve">Describes a detailed plan for increasing CSPP, TK, and K </w:t>
            </w:r>
            <w:r>
              <w:rPr>
                <w:rFonts w:ascii="Arial" w:hAnsi="Arial" w:cs="Arial"/>
                <w:sz w:val="24"/>
                <w:szCs w:val="24"/>
              </w:rPr>
              <w:t xml:space="preserve">teachers </w:t>
            </w:r>
            <w:r w:rsidRPr="00487697">
              <w:rPr>
                <w:rFonts w:ascii="Arial" w:hAnsi="Arial" w:cs="Arial"/>
                <w:sz w:val="24"/>
                <w:szCs w:val="24"/>
              </w:rPr>
              <w:t>receiving PD, with a clear plan to engage in ongoing, strategic efforts for continued support</w:t>
            </w:r>
          </w:p>
        </w:tc>
      </w:tr>
      <w:tr w:rsidR="003425CD" w:rsidRPr="00487697" w14:paraId="4A52E6FE" w14:textId="77777777" w:rsidTr="001F2C17">
        <w:trPr>
          <w:cantSplit/>
        </w:trPr>
        <w:tc>
          <w:tcPr>
            <w:tcW w:w="1884" w:type="dxa"/>
          </w:tcPr>
          <w:p w14:paraId="7F9DFA16" w14:textId="69399723" w:rsidR="003425CD" w:rsidRPr="00487697" w:rsidRDefault="003425CD" w:rsidP="008B5D95">
            <w:pPr>
              <w:spacing w:after="240"/>
              <w:rPr>
                <w:rFonts w:ascii="Arial" w:hAnsi="Arial" w:cs="Arial"/>
                <w:b/>
                <w:sz w:val="24"/>
                <w:szCs w:val="24"/>
              </w:rPr>
            </w:pPr>
            <w:r w:rsidRPr="00487697">
              <w:rPr>
                <w:rFonts w:ascii="Arial" w:hAnsi="Arial" w:cs="Arial"/>
                <w:b/>
                <w:sz w:val="24"/>
                <w:szCs w:val="24"/>
              </w:rPr>
              <w:lastRenderedPageBreak/>
              <w:t>Increase CSPP, TK, and K</w:t>
            </w:r>
            <w:r>
              <w:rPr>
                <w:rFonts w:ascii="Arial" w:hAnsi="Arial" w:cs="Arial"/>
                <w:b/>
                <w:sz w:val="24"/>
                <w:szCs w:val="24"/>
              </w:rPr>
              <w:t xml:space="preserve"> teachers’ </w:t>
            </w:r>
            <w:r w:rsidRPr="00487697">
              <w:rPr>
                <w:rFonts w:ascii="Arial" w:hAnsi="Arial" w:cs="Arial"/>
                <w:b/>
                <w:sz w:val="24"/>
                <w:szCs w:val="24"/>
              </w:rPr>
              <w:t>ability to implement trauma or healing informed and restorative practices</w:t>
            </w:r>
          </w:p>
        </w:tc>
        <w:tc>
          <w:tcPr>
            <w:tcW w:w="2106" w:type="dxa"/>
          </w:tcPr>
          <w:p w14:paraId="6A902456" w14:textId="77777777" w:rsidR="003425CD" w:rsidRPr="00487697" w:rsidRDefault="003425CD" w:rsidP="008B5D95">
            <w:pPr>
              <w:spacing w:after="240"/>
              <w:rPr>
                <w:rFonts w:ascii="Arial" w:hAnsi="Arial" w:cs="Arial"/>
                <w:sz w:val="24"/>
                <w:szCs w:val="24"/>
              </w:rPr>
            </w:pPr>
            <w:r w:rsidRPr="00487697">
              <w:rPr>
                <w:rFonts w:ascii="Arial" w:hAnsi="Arial" w:cs="Arial"/>
                <w:sz w:val="24"/>
                <w:szCs w:val="24"/>
              </w:rPr>
              <w:t>Did not describe a plan</w:t>
            </w:r>
          </w:p>
        </w:tc>
        <w:tc>
          <w:tcPr>
            <w:tcW w:w="2106" w:type="dxa"/>
          </w:tcPr>
          <w:p w14:paraId="36CEEB4F" w14:textId="77777777" w:rsidR="003425CD" w:rsidRPr="00487697" w:rsidRDefault="003425CD" w:rsidP="008B5D95">
            <w:pPr>
              <w:spacing w:after="240"/>
              <w:rPr>
                <w:rFonts w:ascii="Arial" w:hAnsi="Arial" w:cs="Arial"/>
                <w:sz w:val="24"/>
                <w:szCs w:val="24"/>
              </w:rPr>
            </w:pPr>
            <w:r w:rsidRPr="00487697">
              <w:rPr>
                <w:rFonts w:ascii="Arial" w:hAnsi="Arial" w:cs="Arial"/>
                <w:sz w:val="24"/>
                <w:szCs w:val="24"/>
              </w:rPr>
              <w:t>Identifies the need for a plan, but does not provide details or an outline</w:t>
            </w:r>
          </w:p>
        </w:tc>
        <w:tc>
          <w:tcPr>
            <w:tcW w:w="2106" w:type="dxa"/>
          </w:tcPr>
          <w:p w14:paraId="3B25F70A" w14:textId="77777777" w:rsidR="003425CD" w:rsidRPr="00487697" w:rsidRDefault="003425CD" w:rsidP="008B5D95">
            <w:pPr>
              <w:spacing w:after="240"/>
              <w:rPr>
                <w:rFonts w:ascii="Arial" w:hAnsi="Arial" w:cs="Arial"/>
                <w:sz w:val="24"/>
                <w:szCs w:val="24"/>
              </w:rPr>
            </w:pPr>
            <w:r w:rsidRPr="00487697">
              <w:rPr>
                <w:rFonts w:ascii="Arial" w:hAnsi="Arial" w:cs="Arial"/>
                <w:sz w:val="24"/>
                <w:szCs w:val="24"/>
              </w:rPr>
              <w:t>Describes a plan for increasing one or two out of three teachers receiving PD. (For example, CSPP and TK, but not K)</w:t>
            </w:r>
          </w:p>
        </w:tc>
        <w:tc>
          <w:tcPr>
            <w:tcW w:w="2106" w:type="dxa"/>
          </w:tcPr>
          <w:p w14:paraId="3A82FD18" w14:textId="77777777" w:rsidR="003425CD" w:rsidRPr="00487697" w:rsidRDefault="003425CD" w:rsidP="008B5D95">
            <w:pPr>
              <w:spacing w:after="240"/>
              <w:rPr>
                <w:rFonts w:ascii="Arial" w:hAnsi="Arial" w:cs="Arial"/>
                <w:sz w:val="24"/>
                <w:szCs w:val="24"/>
              </w:rPr>
            </w:pPr>
            <w:r w:rsidRPr="00487697">
              <w:rPr>
                <w:rFonts w:ascii="Arial" w:hAnsi="Arial" w:cs="Arial"/>
                <w:sz w:val="24"/>
                <w:szCs w:val="24"/>
              </w:rPr>
              <w:t>Describes a clear outline and plan for increasing CSPP, TK, and K</w:t>
            </w:r>
            <w:r>
              <w:rPr>
                <w:rFonts w:ascii="Arial" w:hAnsi="Arial" w:cs="Arial"/>
                <w:sz w:val="24"/>
                <w:szCs w:val="24"/>
              </w:rPr>
              <w:t xml:space="preserve"> teachers’ </w:t>
            </w:r>
            <w:r w:rsidRPr="00487697">
              <w:rPr>
                <w:rFonts w:ascii="Arial" w:hAnsi="Arial" w:cs="Arial"/>
                <w:sz w:val="24"/>
                <w:szCs w:val="24"/>
              </w:rPr>
              <w:t>ability to implement trauma or healing informed and restorative practices</w:t>
            </w:r>
          </w:p>
        </w:tc>
        <w:tc>
          <w:tcPr>
            <w:tcW w:w="2107" w:type="dxa"/>
          </w:tcPr>
          <w:p w14:paraId="4E345FFA" w14:textId="77777777" w:rsidR="003425CD" w:rsidRPr="00487697" w:rsidRDefault="003425CD" w:rsidP="008B5D95">
            <w:pPr>
              <w:spacing w:after="240"/>
              <w:rPr>
                <w:rFonts w:ascii="Arial" w:hAnsi="Arial" w:cs="Arial"/>
                <w:sz w:val="24"/>
                <w:szCs w:val="24"/>
              </w:rPr>
            </w:pPr>
            <w:r w:rsidRPr="00487697">
              <w:rPr>
                <w:rFonts w:ascii="Arial" w:hAnsi="Arial" w:cs="Arial"/>
                <w:sz w:val="24"/>
                <w:szCs w:val="24"/>
              </w:rPr>
              <w:t xml:space="preserve">Describes a detailed plan for increasing CSPP, TK, and K </w:t>
            </w:r>
            <w:r>
              <w:rPr>
                <w:rFonts w:ascii="Arial" w:hAnsi="Arial" w:cs="Arial"/>
                <w:sz w:val="24"/>
                <w:szCs w:val="24"/>
              </w:rPr>
              <w:t xml:space="preserve">teachers </w:t>
            </w:r>
            <w:r w:rsidRPr="00487697">
              <w:rPr>
                <w:rFonts w:ascii="Arial" w:hAnsi="Arial" w:cs="Arial"/>
                <w:sz w:val="24"/>
                <w:szCs w:val="24"/>
              </w:rPr>
              <w:t>receiving PD, with a clear plan to engage in ongoing, strategic efforts for continued support</w:t>
            </w:r>
          </w:p>
        </w:tc>
      </w:tr>
      <w:tr w:rsidR="003425CD" w:rsidRPr="00487697" w14:paraId="0D58F76F" w14:textId="77777777" w:rsidTr="001F2C17">
        <w:trPr>
          <w:cantSplit/>
        </w:trPr>
        <w:tc>
          <w:tcPr>
            <w:tcW w:w="1884" w:type="dxa"/>
          </w:tcPr>
          <w:p w14:paraId="69746AB3" w14:textId="2575A42B" w:rsidR="003425CD" w:rsidRPr="00487697" w:rsidRDefault="003425CD" w:rsidP="008B5D95">
            <w:pPr>
              <w:spacing w:after="240"/>
              <w:rPr>
                <w:rFonts w:ascii="Arial" w:hAnsi="Arial" w:cs="Arial"/>
                <w:b/>
                <w:sz w:val="24"/>
                <w:szCs w:val="24"/>
              </w:rPr>
            </w:pPr>
            <w:r w:rsidRPr="00487697">
              <w:rPr>
                <w:rFonts w:ascii="Arial" w:hAnsi="Arial" w:cs="Arial"/>
                <w:b/>
                <w:sz w:val="24"/>
                <w:szCs w:val="24"/>
              </w:rPr>
              <w:t xml:space="preserve">Increase CSPP, TK, and K </w:t>
            </w:r>
            <w:r>
              <w:rPr>
                <w:rFonts w:ascii="Arial" w:hAnsi="Arial" w:cs="Arial"/>
                <w:b/>
                <w:sz w:val="24"/>
                <w:szCs w:val="24"/>
              </w:rPr>
              <w:t xml:space="preserve">teachers’ </w:t>
            </w:r>
            <w:r w:rsidRPr="00487697">
              <w:rPr>
                <w:rFonts w:ascii="Arial" w:hAnsi="Arial" w:cs="Arial"/>
                <w:b/>
                <w:sz w:val="24"/>
                <w:szCs w:val="24"/>
              </w:rPr>
              <w:t>ability to mitigate implicit biases to eliminate exclusionary practices</w:t>
            </w:r>
          </w:p>
        </w:tc>
        <w:tc>
          <w:tcPr>
            <w:tcW w:w="2106" w:type="dxa"/>
          </w:tcPr>
          <w:p w14:paraId="322E395C" w14:textId="77777777" w:rsidR="003425CD" w:rsidRPr="00487697" w:rsidRDefault="003425CD" w:rsidP="008B5D95">
            <w:pPr>
              <w:spacing w:after="240"/>
              <w:rPr>
                <w:rFonts w:ascii="Arial" w:hAnsi="Arial" w:cs="Arial"/>
                <w:sz w:val="24"/>
                <w:szCs w:val="24"/>
              </w:rPr>
            </w:pPr>
            <w:r w:rsidRPr="00487697">
              <w:rPr>
                <w:rFonts w:ascii="Arial" w:hAnsi="Arial" w:cs="Arial"/>
                <w:sz w:val="24"/>
                <w:szCs w:val="24"/>
              </w:rPr>
              <w:t>Did not describe a plan</w:t>
            </w:r>
          </w:p>
        </w:tc>
        <w:tc>
          <w:tcPr>
            <w:tcW w:w="2106" w:type="dxa"/>
          </w:tcPr>
          <w:p w14:paraId="325B3A37" w14:textId="77777777" w:rsidR="003425CD" w:rsidRPr="00487697" w:rsidRDefault="003425CD" w:rsidP="008B5D95">
            <w:pPr>
              <w:spacing w:after="240"/>
              <w:rPr>
                <w:rFonts w:ascii="Arial" w:hAnsi="Arial" w:cs="Arial"/>
                <w:sz w:val="24"/>
                <w:szCs w:val="24"/>
              </w:rPr>
            </w:pPr>
            <w:r w:rsidRPr="00487697">
              <w:rPr>
                <w:rFonts w:ascii="Arial" w:hAnsi="Arial" w:cs="Arial"/>
                <w:sz w:val="24"/>
                <w:szCs w:val="24"/>
              </w:rPr>
              <w:t>Identifies the need for a plan, but does not provide details or an outline</w:t>
            </w:r>
          </w:p>
        </w:tc>
        <w:tc>
          <w:tcPr>
            <w:tcW w:w="2106" w:type="dxa"/>
          </w:tcPr>
          <w:p w14:paraId="70D527DE" w14:textId="77777777" w:rsidR="003425CD" w:rsidRPr="00487697" w:rsidRDefault="003425CD" w:rsidP="008B5D95">
            <w:pPr>
              <w:spacing w:after="240"/>
              <w:rPr>
                <w:rFonts w:ascii="Arial" w:hAnsi="Arial" w:cs="Arial"/>
                <w:sz w:val="24"/>
                <w:szCs w:val="24"/>
              </w:rPr>
            </w:pPr>
            <w:r w:rsidRPr="00487697">
              <w:rPr>
                <w:rFonts w:ascii="Arial" w:hAnsi="Arial" w:cs="Arial"/>
                <w:sz w:val="24"/>
                <w:szCs w:val="24"/>
              </w:rPr>
              <w:t>Describes a plan for increasing one or two out of three teachers receiving PD. (For example, CSPP and TK, but not K)</w:t>
            </w:r>
          </w:p>
        </w:tc>
        <w:tc>
          <w:tcPr>
            <w:tcW w:w="2106" w:type="dxa"/>
          </w:tcPr>
          <w:p w14:paraId="3C677253" w14:textId="77777777" w:rsidR="003425CD" w:rsidRPr="00487697" w:rsidRDefault="003425CD" w:rsidP="008B5D95">
            <w:pPr>
              <w:spacing w:after="240"/>
              <w:rPr>
                <w:rFonts w:ascii="Arial" w:hAnsi="Arial" w:cs="Arial"/>
                <w:sz w:val="24"/>
                <w:szCs w:val="24"/>
              </w:rPr>
            </w:pPr>
            <w:r w:rsidRPr="00487697">
              <w:rPr>
                <w:rFonts w:ascii="Arial" w:hAnsi="Arial" w:cs="Arial"/>
                <w:sz w:val="24"/>
                <w:szCs w:val="24"/>
              </w:rPr>
              <w:t xml:space="preserve">Describes a clear outline and plan for increasing CSPP, TK, and K </w:t>
            </w:r>
            <w:r>
              <w:rPr>
                <w:rFonts w:ascii="Arial" w:hAnsi="Arial" w:cs="Arial"/>
                <w:sz w:val="24"/>
                <w:szCs w:val="24"/>
              </w:rPr>
              <w:t xml:space="preserve">teachers’ </w:t>
            </w:r>
            <w:r w:rsidRPr="00487697">
              <w:rPr>
                <w:rFonts w:ascii="Arial" w:hAnsi="Arial" w:cs="Arial"/>
                <w:sz w:val="24"/>
                <w:szCs w:val="24"/>
              </w:rPr>
              <w:t>ability to mitigate implicit biases to eliminate exclusionary practices</w:t>
            </w:r>
          </w:p>
        </w:tc>
        <w:tc>
          <w:tcPr>
            <w:tcW w:w="2107" w:type="dxa"/>
          </w:tcPr>
          <w:p w14:paraId="6799AB99" w14:textId="77777777" w:rsidR="003425CD" w:rsidRPr="00487697" w:rsidRDefault="003425CD" w:rsidP="008B5D95">
            <w:pPr>
              <w:spacing w:after="240"/>
              <w:rPr>
                <w:rFonts w:ascii="Arial" w:hAnsi="Arial" w:cs="Arial"/>
                <w:sz w:val="24"/>
                <w:szCs w:val="24"/>
              </w:rPr>
            </w:pPr>
            <w:r w:rsidRPr="00487697">
              <w:rPr>
                <w:rFonts w:ascii="Arial" w:hAnsi="Arial" w:cs="Arial"/>
                <w:sz w:val="24"/>
                <w:szCs w:val="24"/>
              </w:rPr>
              <w:t xml:space="preserve">Describes a detailed plan for increasing CSPP, TK, and K </w:t>
            </w:r>
            <w:r>
              <w:rPr>
                <w:rFonts w:ascii="Arial" w:hAnsi="Arial" w:cs="Arial"/>
                <w:sz w:val="24"/>
                <w:szCs w:val="24"/>
              </w:rPr>
              <w:t xml:space="preserve">teachers </w:t>
            </w:r>
            <w:r w:rsidRPr="00487697">
              <w:rPr>
                <w:rFonts w:ascii="Arial" w:hAnsi="Arial" w:cs="Arial"/>
                <w:sz w:val="24"/>
                <w:szCs w:val="24"/>
              </w:rPr>
              <w:t>receiving PD, with a clear plan to engage in ongoing, strategic efforts for continued support</w:t>
            </w:r>
          </w:p>
        </w:tc>
      </w:tr>
      <w:tr w:rsidR="003425CD" w:rsidRPr="00487697" w14:paraId="4EC99197" w14:textId="77777777" w:rsidTr="001F2C17">
        <w:trPr>
          <w:cantSplit/>
        </w:trPr>
        <w:tc>
          <w:tcPr>
            <w:tcW w:w="1884" w:type="dxa"/>
          </w:tcPr>
          <w:p w14:paraId="2919118D" w14:textId="77777777" w:rsidR="003425CD" w:rsidRPr="00487697" w:rsidRDefault="003425CD" w:rsidP="008B5D95">
            <w:pPr>
              <w:spacing w:after="240"/>
              <w:rPr>
                <w:rFonts w:ascii="Arial" w:hAnsi="Arial" w:cs="Arial"/>
                <w:b/>
                <w:sz w:val="24"/>
                <w:szCs w:val="24"/>
              </w:rPr>
            </w:pPr>
            <w:r w:rsidRPr="00487697">
              <w:rPr>
                <w:rFonts w:ascii="Arial" w:hAnsi="Arial" w:cs="Arial"/>
                <w:b/>
                <w:sz w:val="24"/>
                <w:szCs w:val="24"/>
              </w:rPr>
              <w:lastRenderedPageBreak/>
              <w:t xml:space="preserve">Describes the </w:t>
            </w:r>
            <w:r>
              <w:rPr>
                <w:rFonts w:ascii="Arial" w:hAnsi="Arial" w:cs="Arial"/>
                <w:b/>
                <w:sz w:val="24"/>
                <w:szCs w:val="24"/>
              </w:rPr>
              <w:t>n</w:t>
            </w:r>
            <w:r w:rsidRPr="00487697">
              <w:rPr>
                <w:rFonts w:ascii="Arial" w:hAnsi="Arial" w:cs="Arial"/>
                <w:b/>
                <w:sz w:val="24"/>
                <w:szCs w:val="24"/>
              </w:rPr>
              <w:t xml:space="preserve">eed for </w:t>
            </w:r>
            <w:r>
              <w:rPr>
                <w:rFonts w:ascii="Arial" w:hAnsi="Arial" w:cs="Arial"/>
                <w:b/>
                <w:sz w:val="24"/>
                <w:szCs w:val="24"/>
              </w:rPr>
              <w:t xml:space="preserve">PD for </w:t>
            </w:r>
            <w:r w:rsidRPr="00487697">
              <w:rPr>
                <w:rFonts w:ascii="Arial" w:hAnsi="Arial" w:cs="Arial"/>
                <w:b/>
                <w:sz w:val="24"/>
                <w:szCs w:val="24"/>
              </w:rPr>
              <w:t xml:space="preserve">CSPP, TK, </w:t>
            </w:r>
            <w:r>
              <w:rPr>
                <w:rFonts w:ascii="Arial" w:hAnsi="Arial" w:cs="Arial"/>
                <w:b/>
                <w:sz w:val="24"/>
                <w:szCs w:val="24"/>
              </w:rPr>
              <w:t xml:space="preserve">and </w:t>
            </w:r>
            <w:r w:rsidRPr="00487697">
              <w:rPr>
                <w:rFonts w:ascii="Arial" w:hAnsi="Arial" w:cs="Arial"/>
                <w:b/>
                <w:sz w:val="24"/>
                <w:szCs w:val="24"/>
              </w:rPr>
              <w:t xml:space="preserve">K </w:t>
            </w:r>
            <w:r>
              <w:rPr>
                <w:rFonts w:ascii="Arial" w:hAnsi="Arial" w:cs="Arial"/>
                <w:b/>
                <w:sz w:val="24"/>
                <w:szCs w:val="24"/>
              </w:rPr>
              <w:t>teachers</w:t>
            </w:r>
            <w:r w:rsidRPr="00487697">
              <w:rPr>
                <w:rFonts w:ascii="Arial" w:hAnsi="Arial" w:cs="Arial"/>
                <w:b/>
                <w:sz w:val="24"/>
                <w:szCs w:val="24"/>
              </w:rPr>
              <w:t xml:space="preserve"> in the region</w:t>
            </w:r>
          </w:p>
        </w:tc>
        <w:tc>
          <w:tcPr>
            <w:tcW w:w="2106" w:type="dxa"/>
          </w:tcPr>
          <w:p w14:paraId="41C318DA" w14:textId="77777777" w:rsidR="003425CD" w:rsidRPr="00487697" w:rsidRDefault="003425CD" w:rsidP="008B5D95">
            <w:pPr>
              <w:spacing w:after="240"/>
              <w:rPr>
                <w:rFonts w:ascii="Arial" w:hAnsi="Arial" w:cs="Arial"/>
                <w:sz w:val="24"/>
                <w:szCs w:val="24"/>
              </w:rPr>
            </w:pPr>
            <w:r w:rsidRPr="00487697">
              <w:rPr>
                <w:rFonts w:ascii="Arial" w:hAnsi="Arial" w:cs="Arial"/>
                <w:sz w:val="24"/>
                <w:szCs w:val="24"/>
              </w:rPr>
              <w:t>Did not describe a need</w:t>
            </w:r>
          </w:p>
        </w:tc>
        <w:tc>
          <w:tcPr>
            <w:tcW w:w="2106" w:type="dxa"/>
          </w:tcPr>
          <w:p w14:paraId="749D39BC" w14:textId="77777777" w:rsidR="003425CD" w:rsidRPr="00487697" w:rsidRDefault="003425CD" w:rsidP="008B5D95">
            <w:pPr>
              <w:spacing w:after="240"/>
              <w:rPr>
                <w:rFonts w:ascii="Arial" w:hAnsi="Arial" w:cs="Arial"/>
                <w:sz w:val="24"/>
                <w:szCs w:val="24"/>
              </w:rPr>
            </w:pPr>
            <w:r w:rsidRPr="00487697">
              <w:rPr>
                <w:rFonts w:ascii="Arial" w:hAnsi="Arial" w:cs="Arial"/>
                <w:sz w:val="24"/>
                <w:szCs w:val="24"/>
              </w:rPr>
              <w:t>Identifies the need for a plan, but does not provide details or an outline</w:t>
            </w:r>
          </w:p>
        </w:tc>
        <w:tc>
          <w:tcPr>
            <w:tcW w:w="2106" w:type="dxa"/>
          </w:tcPr>
          <w:p w14:paraId="4EBCD9A2" w14:textId="77777777" w:rsidR="003425CD" w:rsidRPr="00487697" w:rsidRDefault="003425CD" w:rsidP="008B5D95">
            <w:pPr>
              <w:spacing w:after="240"/>
              <w:rPr>
                <w:rFonts w:ascii="Arial" w:hAnsi="Arial" w:cs="Arial"/>
                <w:sz w:val="24"/>
                <w:szCs w:val="24"/>
              </w:rPr>
            </w:pPr>
            <w:r w:rsidRPr="00487697">
              <w:rPr>
                <w:rFonts w:ascii="Arial" w:hAnsi="Arial" w:cs="Arial"/>
                <w:sz w:val="24"/>
                <w:szCs w:val="24"/>
              </w:rPr>
              <w:t>Describes the need for one or two out of three teachers needing PD. (For example, CSPP and TK, but not K)</w:t>
            </w:r>
          </w:p>
        </w:tc>
        <w:tc>
          <w:tcPr>
            <w:tcW w:w="2106" w:type="dxa"/>
          </w:tcPr>
          <w:p w14:paraId="3DF5EAE7" w14:textId="77777777" w:rsidR="003425CD" w:rsidRPr="00487697" w:rsidRDefault="003425CD" w:rsidP="008B5D95">
            <w:pPr>
              <w:spacing w:after="240"/>
              <w:rPr>
                <w:rFonts w:ascii="Arial" w:hAnsi="Arial" w:cs="Arial"/>
                <w:sz w:val="24"/>
                <w:szCs w:val="24"/>
              </w:rPr>
            </w:pPr>
            <w:r w:rsidRPr="00487697">
              <w:rPr>
                <w:rFonts w:ascii="Arial" w:hAnsi="Arial" w:cs="Arial"/>
                <w:sz w:val="24"/>
                <w:szCs w:val="24"/>
              </w:rPr>
              <w:t xml:space="preserve">Describes a clear need of PD for CSPP, TK, and K </w:t>
            </w:r>
            <w:r>
              <w:rPr>
                <w:rFonts w:ascii="Arial" w:hAnsi="Arial" w:cs="Arial"/>
                <w:sz w:val="24"/>
                <w:szCs w:val="24"/>
              </w:rPr>
              <w:t xml:space="preserve">teachers </w:t>
            </w:r>
            <w:r w:rsidRPr="00487697">
              <w:rPr>
                <w:rFonts w:ascii="Arial" w:hAnsi="Arial" w:cs="Arial"/>
                <w:sz w:val="24"/>
                <w:szCs w:val="24"/>
              </w:rPr>
              <w:t>in their region</w:t>
            </w:r>
          </w:p>
        </w:tc>
        <w:tc>
          <w:tcPr>
            <w:tcW w:w="2107" w:type="dxa"/>
          </w:tcPr>
          <w:p w14:paraId="1E416B99" w14:textId="77777777" w:rsidR="003425CD" w:rsidRPr="00487697" w:rsidRDefault="003425CD" w:rsidP="008B5D95">
            <w:pPr>
              <w:spacing w:after="240"/>
              <w:rPr>
                <w:rFonts w:ascii="Arial" w:hAnsi="Arial" w:cs="Arial"/>
                <w:sz w:val="24"/>
                <w:szCs w:val="24"/>
              </w:rPr>
            </w:pPr>
            <w:r w:rsidRPr="00487697">
              <w:rPr>
                <w:rFonts w:ascii="Arial" w:hAnsi="Arial" w:cs="Arial"/>
                <w:sz w:val="24"/>
                <w:szCs w:val="24"/>
              </w:rPr>
              <w:t xml:space="preserve">Describes a clear and highly detailed need of PD for CSPP, TK, and K </w:t>
            </w:r>
            <w:r>
              <w:rPr>
                <w:rFonts w:ascii="Arial" w:hAnsi="Arial" w:cs="Arial"/>
                <w:sz w:val="24"/>
                <w:szCs w:val="24"/>
              </w:rPr>
              <w:t xml:space="preserve">teachers </w:t>
            </w:r>
            <w:r w:rsidRPr="00487697">
              <w:rPr>
                <w:rFonts w:ascii="Arial" w:hAnsi="Arial" w:cs="Arial"/>
                <w:sz w:val="24"/>
                <w:szCs w:val="24"/>
              </w:rPr>
              <w:t>in their region</w:t>
            </w:r>
          </w:p>
        </w:tc>
      </w:tr>
      <w:tr w:rsidR="003425CD" w:rsidRPr="00487697" w14:paraId="09D05FA5" w14:textId="77777777" w:rsidTr="001F2C17">
        <w:trPr>
          <w:cantSplit/>
        </w:trPr>
        <w:tc>
          <w:tcPr>
            <w:tcW w:w="1884" w:type="dxa"/>
          </w:tcPr>
          <w:p w14:paraId="25E332DC" w14:textId="77777777" w:rsidR="003425CD" w:rsidRPr="00487697" w:rsidRDefault="003425CD" w:rsidP="008B5D95">
            <w:pPr>
              <w:spacing w:after="240"/>
              <w:rPr>
                <w:rFonts w:ascii="Arial" w:hAnsi="Arial" w:cs="Arial"/>
                <w:b/>
                <w:sz w:val="24"/>
                <w:szCs w:val="24"/>
              </w:rPr>
            </w:pPr>
            <w:r w:rsidRPr="00487697">
              <w:rPr>
                <w:rFonts w:ascii="Arial" w:hAnsi="Arial" w:cs="Arial"/>
                <w:b/>
                <w:sz w:val="24"/>
                <w:szCs w:val="24"/>
              </w:rPr>
              <w:t>Describes the plan to integrate CSPP, TK, and K PD opportunities</w:t>
            </w:r>
          </w:p>
        </w:tc>
        <w:tc>
          <w:tcPr>
            <w:tcW w:w="2106" w:type="dxa"/>
          </w:tcPr>
          <w:p w14:paraId="1822F612" w14:textId="77777777" w:rsidR="003425CD" w:rsidRPr="00487697" w:rsidRDefault="003425CD" w:rsidP="008B5D95">
            <w:pPr>
              <w:spacing w:after="240"/>
              <w:rPr>
                <w:rFonts w:ascii="Arial" w:hAnsi="Arial" w:cs="Arial"/>
                <w:sz w:val="24"/>
                <w:szCs w:val="24"/>
              </w:rPr>
            </w:pPr>
            <w:r w:rsidRPr="00487697">
              <w:rPr>
                <w:rFonts w:ascii="Arial" w:hAnsi="Arial" w:cs="Arial"/>
                <w:sz w:val="24"/>
                <w:szCs w:val="24"/>
              </w:rPr>
              <w:t>Did not describe a plan</w:t>
            </w:r>
          </w:p>
        </w:tc>
        <w:tc>
          <w:tcPr>
            <w:tcW w:w="2106" w:type="dxa"/>
          </w:tcPr>
          <w:p w14:paraId="1046C358" w14:textId="77777777" w:rsidR="003425CD" w:rsidRPr="00487697" w:rsidRDefault="003425CD" w:rsidP="008B5D95">
            <w:pPr>
              <w:spacing w:after="240"/>
              <w:rPr>
                <w:rFonts w:ascii="Arial" w:hAnsi="Arial" w:cs="Arial"/>
                <w:sz w:val="24"/>
                <w:szCs w:val="24"/>
              </w:rPr>
            </w:pPr>
            <w:r w:rsidRPr="00487697">
              <w:rPr>
                <w:rFonts w:ascii="Arial" w:hAnsi="Arial" w:cs="Arial"/>
                <w:sz w:val="24"/>
                <w:szCs w:val="24"/>
              </w:rPr>
              <w:t>Identifies the need for integration of PD opportunities, and provides little or unclear details for a plan to achieve</w:t>
            </w:r>
          </w:p>
        </w:tc>
        <w:tc>
          <w:tcPr>
            <w:tcW w:w="2106" w:type="dxa"/>
          </w:tcPr>
          <w:p w14:paraId="05C0C04B" w14:textId="77777777" w:rsidR="003425CD" w:rsidRPr="00487697" w:rsidRDefault="003425CD" w:rsidP="008B5D95">
            <w:pPr>
              <w:spacing w:after="240"/>
              <w:rPr>
                <w:rFonts w:ascii="Arial" w:hAnsi="Arial" w:cs="Arial"/>
                <w:sz w:val="24"/>
                <w:szCs w:val="24"/>
              </w:rPr>
            </w:pPr>
            <w:r w:rsidRPr="00487697">
              <w:rPr>
                <w:rFonts w:ascii="Arial" w:hAnsi="Arial" w:cs="Arial"/>
                <w:sz w:val="24"/>
                <w:szCs w:val="24"/>
              </w:rPr>
              <w:t>Describes a plan for integrating one or two out of three teachers’ PD opportunitie</w:t>
            </w:r>
            <w:r>
              <w:rPr>
                <w:rFonts w:ascii="Arial" w:hAnsi="Arial" w:cs="Arial"/>
                <w:sz w:val="24"/>
                <w:szCs w:val="24"/>
              </w:rPr>
              <w:t>s</w:t>
            </w:r>
            <w:r w:rsidRPr="00487697">
              <w:rPr>
                <w:rFonts w:ascii="Arial" w:hAnsi="Arial" w:cs="Arial"/>
                <w:sz w:val="24"/>
                <w:szCs w:val="24"/>
              </w:rPr>
              <w:t>. (For example, CSPP and TK, but not K)</w:t>
            </w:r>
          </w:p>
        </w:tc>
        <w:tc>
          <w:tcPr>
            <w:tcW w:w="2106" w:type="dxa"/>
          </w:tcPr>
          <w:p w14:paraId="4E9DAEFF" w14:textId="77777777" w:rsidR="003425CD" w:rsidRPr="00487697" w:rsidRDefault="003425CD" w:rsidP="008B5D95">
            <w:pPr>
              <w:spacing w:after="240"/>
              <w:rPr>
                <w:rFonts w:ascii="Arial" w:hAnsi="Arial" w:cs="Arial"/>
                <w:sz w:val="24"/>
                <w:szCs w:val="24"/>
              </w:rPr>
            </w:pPr>
            <w:r w:rsidRPr="00487697">
              <w:rPr>
                <w:rFonts w:ascii="Arial" w:hAnsi="Arial" w:cs="Arial"/>
                <w:sz w:val="24"/>
                <w:szCs w:val="24"/>
              </w:rPr>
              <w:t>Describes a plan and an outline for integrating all teachers’ PD opportunities</w:t>
            </w:r>
          </w:p>
        </w:tc>
        <w:tc>
          <w:tcPr>
            <w:tcW w:w="2107" w:type="dxa"/>
          </w:tcPr>
          <w:p w14:paraId="124F5DDB" w14:textId="77777777" w:rsidR="003425CD" w:rsidRPr="00487697" w:rsidRDefault="003425CD" w:rsidP="008B5D95">
            <w:pPr>
              <w:spacing w:after="240"/>
              <w:rPr>
                <w:rFonts w:ascii="Arial" w:hAnsi="Arial" w:cs="Arial"/>
                <w:sz w:val="24"/>
                <w:szCs w:val="24"/>
              </w:rPr>
            </w:pPr>
            <w:r w:rsidRPr="00487697">
              <w:rPr>
                <w:rFonts w:ascii="Arial" w:hAnsi="Arial" w:cs="Arial"/>
                <w:sz w:val="24"/>
                <w:szCs w:val="24"/>
              </w:rPr>
              <w:t>Describes a detailed plan and an outline for integrating all teachers’ PD opportunities, with a clear path towards ongoing and strategic efforts for continued support</w:t>
            </w:r>
          </w:p>
        </w:tc>
      </w:tr>
      <w:tr w:rsidR="003425CD" w:rsidRPr="00487697" w14:paraId="504B6847" w14:textId="77777777" w:rsidTr="001F2C17">
        <w:trPr>
          <w:cantSplit/>
        </w:trPr>
        <w:tc>
          <w:tcPr>
            <w:tcW w:w="1884" w:type="dxa"/>
          </w:tcPr>
          <w:p w14:paraId="19F2028D" w14:textId="77777777" w:rsidR="003425CD" w:rsidRPr="00487697" w:rsidRDefault="003425CD" w:rsidP="008B5D95">
            <w:pPr>
              <w:spacing w:after="240"/>
              <w:rPr>
                <w:rFonts w:ascii="Arial" w:hAnsi="Arial" w:cs="Arial"/>
                <w:b/>
                <w:sz w:val="24"/>
                <w:szCs w:val="24"/>
              </w:rPr>
            </w:pPr>
            <w:r w:rsidRPr="00487697">
              <w:rPr>
                <w:rFonts w:ascii="Arial" w:hAnsi="Arial" w:cs="Arial"/>
                <w:b/>
                <w:sz w:val="24"/>
                <w:szCs w:val="24"/>
              </w:rPr>
              <w:lastRenderedPageBreak/>
              <w:t>Describes plan for providing PD for principals and administrators</w:t>
            </w:r>
          </w:p>
        </w:tc>
        <w:tc>
          <w:tcPr>
            <w:tcW w:w="2106" w:type="dxa"/>
          </w:tcPr>
          <w:p w14:paraId="7458AB3E" w14:textId="77777777" w:rsidR="003425CD" w:rsidRPr="00487697" w:rsidRDefault="003425CD" w:rsidP="008B5D95">
            <w:pPr>
              <w:spacing w:after="240"/>
              <w:rPr>
                <w:rFonts w:ascii="Arial" w:hAnsi="Arial" w:cs="Arial"/>
                <w:sz w:val="24"/>
                <w:szCs w:val="24"/>
              </w:rPr>
            </w:pPr>
            <w:r w:rsidRPr="00487697">
              <w:rPr>
                <w:rFonts w:ascii="Arial" w:hAnsi="Arial" w:cs="Arial"/>
                <w:sz w:val="24"/>
                <w:szCs w:val="24"/>
              </w:rPr>
              <w:t>Did not describe a plan</w:t>
            </w:r>
          </w:p>
        </w:tc>
        <w:tc>
          <w:tcPr>
            <w:tcW w:w="2106" w:type="dxa"/>
          </w:tcPr>
          <w:p w14:paraId="08AE696E" w14:textId="77777777" w:rsidR="003425CD" w:rsidRPr="00487697" w:rsidRDefault="003425CD" w:rsidP="008B5D95">
            <w:pPr>
              <w:spacing w:after="240"/>
              <w:rPr>
                <w:rFonts w:ascii="Arial" w:hAnsi="Arial" w:cs="Arial"/>
                <w:sz w:val="24"/>
                <w:szCs w:val="24"/>
              </w:rPr>
            </w:pPr>
            <w:r w:rsidRPr="00487697">
              <w:rPr>
                <w:rFonts w:ascii="Arial" w:hAnsi="Arial" w:cs="Arial"/>
                <w:sz w:val="24"/>
                <w:szCs w:val="24"/>
              </w:rPr>
              <w:t>Identifies the need for PD opportunities, and provides little or unclear details for a plan to achieve</w:t>
            </w:r>
          </w:p>
        </w:tc>
        <w:tc>
          <w:tcPr>
            <w:tcW w:w="2106" w:type="dxa"/>
          </w:tcPr>
          <w:p w14:paraId="260F56D6" w14:textId="77777777" w:rsidR="003425CD" w:rsidRPr="00487697" w:rsidRDefault="003425CD" w:rsidP="008B5D95">
            <w:pPr>
              <w:spacing w:after="240"/>
              <w:rPr>
                <w:rFonts w:ascii="Arial" w:hAnsi="Arial" w:cs="Arial"/>
                <w:sz w:val="24"/>
                <w:szCs w:val="24"/>
              </w:rPr>
            </w:pPr>
            <w:r w:rsidRPr="00487697">
              <w:rPr>
                <w:rFonts w:ascii="Arial" w:hAnsi="Arial" w:cs="Arial"/>
                <w:sz w:val="24"/>
                <w:szCs w:val="24"/>
              </w:rPr>
              <w:t>Describes a plan for providing a few administrator-level PD opportunities, but is not inclusive of all administrators</w:t>
            </w:r>
          </w:p>
        </w:tc>
        <w:tc>
          <w:tcPr>
            <w:tcW w:w="2106" w:type="dxa"/>
          </w:tcPr>
          <w:p w14:paraId="35831A39" w14:textId="77777777" w:rsidR="003425CD" w:rsidRPr="00487697" w:rsidRDefault="003425CD" w:rsidP="008B5D95">
            <w:pPr>
              <w:spacing w:after="240"/>
              <w:rPr>
                <w:rFonts w:ascii="Arial" w:hAnsi="Arial" w:cs="Arial"/>
                <w:sz w:val="24"/>
                <w:szCs w:val="24"/>
              </w:rPr>
            </w:pPr>
            <w:r w:rsidRPr="00487697">
              <w:rPr>
                <w:rFonts w:ascii="Arial" w:hAnsi="Arial" w:cs="Arial"/>
                <w:sz w:val="24"/>
                <w:szCs w:val="24"/>
              </w:rPr>
              <w:t>Describes a plan and an outline for integrating all PD opportunities for principals and administrators in their region</w:t>
            </w:r>
          </w:p>
        </w:tc>
        <w:tc>
          <w:tcPr>
            <w:tcW w:w="2107" w:type="dxa"/>
          </w:tcPr>
          <w:p w14:paraId="0191C551" w14:textId="77777777" w:rsidR="003425CD" w:rsidRPr="00487697" w:rsidRDefault="003425CD" w:rsidP="008B5D95">
            <w:pPr>
              <w:spacing w:after="240"/>
              <w:rPr>
                <w:rFonts w:ascii="Arial" w:hAnsi="Arial" w:cs="Arial"/>
                <w:sz w:val="24"/>
                <w:szCs w:val="24"/>
              </w:rPr>
            </w:pPr>
            <w:r w:rsidRPr="00487697">
              <w:rPr>
                <w:rFonts w:ascii="Arial" w:hAnsi="Arial" w:cs="Arial"/>
                <w:sz w:val="24"/>
                <w:szCs w:val="24"/>
              </w:rPr>
              <w:t>Describes a detailed plan and an outline for integrating all PD opportunities for principals and administrators in their region, with a clear path towards ongoing strategic efforts for continued support</w:t>
            </w:r>
          </w:p>
        </w:tc>
      </w:tr>
      <w:tr w:rsidR="003425CD" w:rsidRPr="00487697" w14:paraId="6ABD3106" w14:textId="77777777" w:rsidTr="001F2C17">
        <w:trPr>
          <w:cantSplit/>
        </w:trPr>
        <w:tc>
          <w:tcPr>
            <w:tcW w:w="1884" w:type="dxa"/>
          </w:tcPr>
          <w:p w14:paraId="77EC39F1" w14:textId="77777777" w:rsidR="003425CD" w:rsidRPr="00487697" w:rsidRDefault="003425CD" w:rsidP="008B5D95">
            <w:pPr>
              <w:spacing w:after="240"/>
              <w:rPr>
                <w:rFonts w:ascii="Arial" w:hAnsi="Arial" w:cs="Arial"/>
                <w:b/>
                <w:sz w:val="24"/>
                <w:szCs w:val="24"/>
              </w:rPr>
            </w:pPr>
            <w:r w:rsidRPr="00487697">
              <w:rPr>
                <w:rFonts w:ascii="Arial" w:hAnsi="Arial" w:cs="Arial"/>
                <w:b/>
                <w:sz w:val="24"/>
                <w:szCs w:val="24"/>
              </w:rPr>
              <w:t>Describes plan to partner with CBO CSPPs and H</w:t>
            </w:r>
            <w:r>
              <w:rPr>
                <w:rFonts w:ascii="Arial" w:hAnsi="Arial" w:cs="Arial"/>
                <w:b/>
                <w:sz w:val="24"/>
                <w:szCs w:val="24"/>
              </w:rPr>
              <w:t xml:space="preserve">ead </w:t>
            </w:r>
            <w:r w:rsidRPr="00487697">
              <w:rPr>
                <w:rFonts w:ascii="Arial" w:hAnsi="Arial" w:cs="Arial"/>
                <w:b/>
                <w:sz w:val="24"/>
                <w:szCs w:val="24"/>
              </w:rPr>
              <w:t>S</w:t>
            </w:r>
            <w:r>
              <w:rPr>
                <w:rFonts w:ascii="Arial" w:hAnsi="Arial" w:cs="Arial"/>
                <w:b/>
                <w:sz w:val="24"/>
                <w:szCs w:val="24"/>
              </w:rPr>
              <w:t>tart</w:t>
            </w:r>
            <w:r w:rsidRPr="00487697">
              <w:rPr>
                <w:rFonts w:ascii="Arial" w:hAnsi="Arial" w:cs="Arial"/>
                <w:b/>
                <w:sz w:val="24"/>
                <w:szCs w:val="24"/>
              </w:rPr>
              <w:t xml:space="preserve"> for teacher PD</w:t>
            </w:r>
          </w:p>
        </w:tc>
        <w:tc>
          <w:tcPr>
            <w:tcW w:w="2106" w:type="dxa"/>
          </w:tcPr>
          <w:p w14:paraId="3C77C92A" w14:textId="77777777" w:rsidR="003425CD" w:rsidRPr="00487697" w:rsidRDefault="003425CD" w:rsidP="008B5D95">
            <w:pPr>
              <w:spacing w:after="240"/>
              <w:rPr>
                <w:rFonts w:ascii="Arial" w:hAnsi="Arial" w:cs="Arial"/>
                <w:sz w:val="24"/>
                <w:szCs w:val="24"/>
              </w:rPr>
            </w:pPr>
            <w:r w:rsidRPr="00487697">
              <w:rPr>
                <w:rFonts w:ascii="Arial" w:hAnsi="Arial" w:cs="Arial"/>
                <w:sz w:val="24"/>
                <w:szCs w:val="24"/>
              </w:rPr>
              <w:t>No partners identified</w:t>
            </w:r>
          </w:p>
        </w:tc>
        <w:tc>
          <w:tcPr>
            <w:tcW w:w="2106" w:type="dxa"/>
          </w:tcPr>
          <w:p w14:paraId="5A6D186A" w14:textId="77777777" w:rsidR="003425CD" w:rsidRPr="00487697" w:rsidRDefault="003425CD" w:rsidP="008B5D95">
            <w:pPr>
              <w:spacing w:after="240"/>
              <w:rPr>
                <w:rFonts w:ascii="Arial" w:hAnsi="Arial" w:cs="Arial"/>
                <w:sz w:val="24"/>
                <w:szCs w:val="24"/>
              </w:rPr>
            </w:pPr>
            <w:r w:rsidRPr="00487697">
              <w:rPr>
                <w:rFonts w:ascii="Arial" w:hAnsi="Arial" w:cs="Arial"/>
                <w:sz w:val="24"/>
                <w:szCs w:val="24"/>
              </w:rPr>
              <w:t>Identifies one partner but no clear plan for engagement</w:t>
            </w:r>
          </w:p>
        </w:tc>
        <w:tc>
          <w:tcPr>
            <w:tcW w:w="2106" w:type="dxa"/>
          </w:tcPr>
          <w:p w14:paraId="264E7147" w14:textId="77777777" w:rsidR="003425CD" w:rsidRPr="00487697" w:rsidRDefault="003425CD" w:rsidP="008B5D95">
            <w:pPr>
              <w:spacing w:after="240"/>
              <w:rPr>
                <w:rFonts w:ascii="Arial" w:hAnsi="Arial" w:cs="Arial"/>
                <w:sz w:val="24"/>
                <w:szCs w:val="24"/>
              </w:rPr>
            </w:pPr>
            <w:r w:rsidRPr="00487697">
              <w:rPr>
                <w:rFonts w:ascii="Arial" w:hAnsi="Arial" w:cs="Arial"/>
                <w:sz w:val="24"/>
                <w:szCs w:val="24"/>
              </w:rPr>
              <w:t xml:space="preserve">Identifies a plan that engages Head Start </w:t>
            </w:r>
            <w:r w:rsidRPr="00BA665F">
              <w:rPr>
                <w:rFonts w:ascii="Arial" w:hAnsi="Arial" w:cs="Arial"/>
                <w:b/>
                <w:sz w:val="24"/>
                <w:szCs w:val="24"/>
              </w:rPr>
              <w:t>OR</w:t>
            </w:r>
            <w:r w:rsidRPr="00487697">
              <w:rPr>
                <w:rFonts w:ascii="Arial" w:hAnsi="Arial" w:cs="Arial"/>
                <w:sz w:val="24"/>
                <w:szCs w:val="24"/>
              </w:rPr>
              <w:t xml:space="preserve"> CBO CSPP partners in PD</w:t>
            </w:r>
          </w:p>
        </w:tc>
        <w:tc>
          <w:tcPr>
            <w:tcW w:w="2106" w:type="dxa"/>
          </w:tcPr>
          <w:p w14:paraId="2A5C714F" w14:textId="77777777" w:rsidR="003425CD" w:rsidRPr="00487697" w:rsidRDefault="003425CD" w:rsidP="008B5D95">
            <w:pPr>
              <w:spacing w:after="240"/>
              <w:rPr>
                <w:rFonts w:ascii="Arial" w:hAnsi="Arial" w:cs="Arial"/>
                <w:sz w:val="24"/>
                <w:szCs w:val="24"/>
              </w:rPr>
            </w:pPr>
            <w:r w:rsidRPr="00487697">
              <w:rPr>
                <w:rFonts w:ascii="Arial" w:hAnsi="Arial" w:cs="Arial"/>
                <w:sz w:val="24"/>
                <w:szCs w:val="24"/>
              </w:rPr>
              <w:t xml:space="preserve">Identifies a plan that engages Head Start </w:t>
            </w:r>
            <w:r w:rsidRPr="00BA665F">
              <w:rPr>
                <w:rFonts w:ascii="Arial" w:hAnsi="Arial" w:cs="Arial"/>
                <w:b/>
                <w:sz w:val="24"/>
                <w:szCs w:val="24"/>
              </w:rPr>
              <w:t>AND</w:t>
            </w:r>
            <w:r w:rsidRPr="00487697">
              <w:rPr>
                <w:rFonts w:ascii="Arial" w:hAnsi="Arial" w:cs="Arial"/>
                <w:sz w:val="24"/>
                <w:szCs w:val="24"/>
              </w:rPr>
              <w:t xml:space="preserve"> CBO CSPP</w:t>
            </w:r>
            <w:r>
              <w:rPr>
                <w:rFonts w:ascii="Arial" w:hAnsi="Arial" w:cs="Arial"/>
                <w:sz w:val="24"/>
                <w:szCs w:val="24"/>
              </w:rPr>
              <w:t xml:space="preserve"> </w:t>
            </w:r>
            <w:r w:rsidRPr="00487697">
              <w:rPr>
                <w:rFonts w:ascii="Arial" w:hAnsi="Arial" w:cs="Arial"/>
                <w:sz w:val="24"/>
                <w:szCs w:val="24"/>
              </w:rPr>
              <w:t>partners in PD</w:t>
            </w:r>
          </w:p>
        </w:tc>
        <w:tc>
          <w:tcPr>
            <w:tcW w:w="2107" w:type="dxa"/>
          </w:tcPr>
          <w:p w14:paraId="3773A63D" w14:textId="77777777" w:rsidR="003425CD" w:rsidRPr="00487697" w:rsidRDefault="003425CD" w:rsidP="008B5D95">
            <w:pPr>
              <w:spacing w:after="240"/>
              <w:rPr>
                <w:rFonts w:ascii="Arial" w:hAnsi="Arial" w:cs="Arial"/>
                <w:sz w:val="24"/>
                <w:szCs w:val="24"/>
              </w:rPr>
            </w:pPr>
            <w:r w:rsidRPr="00487697">
              <w:rPr>
                <w:rFonts w:ascii="Arial" w:hAnsi="Arial" w:cs="Arial"/>
                <w:sz w:val="24"/>
                <w:szCs w:val="24"/>
              </w:rPr>
              <w:t xml:space="preserve">Identifies a detailed plan that engages Head Start </w:t>
            </w:r>
            <w:r w:rsidRPr="00BA665F">
              <w:rPr>
                <w:rFonts w:ascii="Arial" w:hAnsi="Arial" w:cs="Arial"/>
                <w:b/>
                <w:sz w:val="24"/>
                <w:szCs w:val="24"/>
              </w:rPr>
              <w:t>AND</w:t>
            </w:r>
            <w:r w:rsidRPr="00487697">
              <w:rPr>
                <w:rFonts w:ascii="Arial" w:hAnsi="Arial" w:cs="Arial"/>
                <w:sz w:val="24"/>
                <w:szCs w:val="24"/>
              </w:rPr>
              <w:t xml:space="preserve"> CBO CSPP partners in PD, with a clear path towards ongoing strategic efforts for continued support</w:t>
            </w:r>
          </w:p>
        </w:tc>
      </w:tr>
      <w:tr w:rsidR="003425CD" w:rsidRPr="00487697" w14:paraId="7E81149B" w14:textId="77777777" w:rsidTr="001F2C17">
        <w:trPr>
          <w:cantSplit/>
        </w:trPr>
        <w:tc>
          <w:tcPr>
            <w:tcW w:w="1884" w:type="dxa"/>
          </w:tcPr>
          <w:p w14:paraId="770E9C3A" w14:textId="77777777" w:rsidR="003425CD" w:rsidRPr="00487697" w:rsidRDefault="003425CD" w:rsidP="008B5D95">
            <w:pPr>
              <w:spacing w:after="240"/>
              <w:rPr>
                <w:rFonts w:ascii="Arial" w:hAnsi="Arial" w:cs="Arial"/>
                <w:b/>
                <w:sz w:val="24"/>
                <w:szCs w:val="24"/>
              </w:rPr>
            </w:pPr>
            <w:r w:rsidRPr="00487697">
              <w:rPr>
                <w:rFonts w:ascii="Arial" w:hAnsi="Arial" w:cs="Arial"/>
                <w:b/>
                <w:sz w:val="24"/>
                <w:szCs w:val="24"/>
              </w:rPr>
              <w:lastRenderedPageBreak/>
              <w:t>Description to connect CSPP, TK, or K programs to extended day services</w:t>
            </w:r>
          </w:p>
        </w:tc>
        <w:tc>
          <w:tcPr>
            <w:tcW w:w="2106" w:type="dxa"/>
          </w:tcPr>
          <w:p w14:paraId="068C503D" w14:textId="77777777" w:rsidR="003425CD" w:rsidRPr="00487697" w:rsidRDefault="003425CD" w:rsidP="008B5D95">
            <w:pPr>
              <w:spacing w:after="240"/>
              <w:rPr>
                <w:rFonts w:ascii="Arial" w:hAnsi="Arial" w:cs="Arial"/>
                <w:sz w:val="24"/>
                <w:szCs w:val="24"/>
              </w:rPr>
            </w:pPr>
            <w:r w:rsidRPr="00487697">
              <w:rPr>
                <w:rFonts w:ascii="Arial" w:hAnsi="Arial" w:cs="Arial"/>
                <w:sz w:val="24"/>
                <w:szCs w:val="24"/>
              </w:rPr>
              <w:t>Did not describe a plan</w:t>
            </w:r>
          </w:p>
        </w:tc>
        <w:tc>
          <w:tcPr>
            <w:tcW w:w="2106" w:type="dxa"/>
          </w:tcPr>
          <w:p w14:paraId="4FEEEEAE" w14:textId="77777777" w:rsidR="003425CD" w:rsidRPr="00487697" w:rsidRDefault="003425CD" w:rsidP="008B5D95">
            <w:pPr>
              <w:spacing w:after="240"/>
              <w:rPr>
                <w:rFonts w:ascii="Arial" w:hAnsi="Arial" w:cs="Arial"/>
                <w:sz w:val="24"/>
                <w:szCs w:val="24"/>
              </w:rPr>
            </w:pPr>
            <w:r w:rsidRPr="00487697">
              <w:rPr>
                <w:rFonts w:ascii="Arial" w:hAnsi="Arial" w:cs="Arial"/>
                <w:sz w:val="24"/>
                <w:szCs w:val="24"/>
              </w:rPr>
              <w:t>Identifies the need to connect extended day services, and provides little or unclear details for a plan to achieve</w:t>
            </w:r>
          </w:p>
        </w:tc>
        <w:tc>
          <w:tcPr>
            <w:tcW w:w="2106" w:type="dxa"/>
          </w:tcPr>
          <w:p w14:paraId="1C475DBC" w14:textId="77777777" w:rsidR="003425CD" w:rsidRPr="00487697" w:rsidRDefault="003425CD" w:rsidP="008B5D95">
            <w:pPr>
              <w:spacing w:after="240"/>
              <w:rPr>
                <w:rFonts w:ascii="Arial" w:hAnsi="Arial" w:cs="Arial"/>
                <w:sz w:val="24"/>
                <w:szCs w:val="24"/>
              </w:rPr>
            </w:pPr>
            <w:r w:rsidRPr="00487697">
              <w:rPr>
                <w:rFonts w:ascii="Arial" w:hAnsi="Arial" w:cs="Arial"/>
                <w:sz w:val="24"/>
                <w:szCs w:val="24"/>
              </w:rPr>
              <w:t>Describes a plan for connecting one or two out of three extended day services opportunities. (For example, CSPP and TK, but not K)</w:t>
            </w:r>
          </w:p>
        </w:tc>
        <w:tc>
          <w:tcPr>
            <w:tcW w:w="2106" w:type="dxa"/>
          </w:tcPr>
          <w:p w14:paraId="78E3A493" w14:textId="77777777" w:rsidR="003425CD" w:rsidRPr="00487697" w:rsidRDefault="003425CD" w:rsidP="008B5D95">
            <w:pPr>
              <w:spacing w:after="240"/>
              <w:rPr>
                <w:rFonts w:ascii="Arial" w:hAnsi="Arial" w:cs="Arial"/>
                <w:sz w:val="24"/>
                <w:szCs w:val="24"/>
              </w:rPr>
            </w:pPr>
            <w:r w:rsidRPr="00487697">
              <w:rPr>
                <w:rFonts w:ascii="Arial" w:hAnsi="Arial" w:cs="Arial"/>
                <w:sz w:val="24"/>
                <w:szCs w:val="24"/>
              </w:rPr>
              <w:t>Describes a plan and an outline for connecting all programs to extended day services opportunities</w:t>
            </w:r>
          </w:p>
        </w:tc>
        <w:tc>
          <w:tcPr>
            <w:tcW w:w="2107" w:type="dxa"/>
          </w:tcPr>
          <w:p w14:paraId="502D8CD8" w14:textId="77777777" w:rsidR="003425CD" w:rsidRPr="00487697" w:rsidRDefault="003425CD" w:rsidP="008B5D95">
            <w:pPr>
              <w:spacing w:after="240"/>
              <w:rPr>
                <w:rFonts w:ascii="Arial" w:hAnsi="Arial" w:cs="Arial"/>
                <w:sz w:val="24"/>
                <w:szCs w:val="24"/>
              </w:rPr>
            </w:pPr>
            <w:r w:rsidRPr="00487697">
              <w:rPr>
                <w:rFonts w:ascii="Arial" w:hAnsi="Arial" w:cs="Arial"/>
                <w:sz w:val="24"/>
                <w:szCs w:val="24"/>
              </w:rPr>
              <w:t>Describes a detailed plan and an outline for connecting all programs to extended day services opportunities</w:t>
            </w:r>
            <w:r>
              <w:rPr>
                <w:rFonts w:ascii="Arial" w:hAnsi="Arial" w:cs="Arial"/>
                <w:sz w:val="24"/>
                <w:szCs w:val="24"/>
              </w:rPr>
              <w:t>, with a clear path towards ongoing strategic efforts and continue support</w:t>
            </w:r>
          </w:p>
        </w:tc>
      </w:tr>
      <w:tr w:rsidR="003425CD" w:rsidRPr="00487697" w14:paraId="1B567265" w14:textId="77777777" w:rsidTr="001F2C17">
        <w:trPr>
          <w:cantSplit/>
        </w:trPr>
        <w:tc>
          <w:tcPr>
            <w:tcW w:w="1884" w:type="dxa"/>
          </w:tcPr>
          <w:p w14:paraId="39006BDB" w14:textId="77777777" w:rsidR="003425CD" w:rsidRPr="00487697" w:rsidRDefault="003425CD" w:rsidP="008B5D95">
            <w:pPr>
              <w:spacing w:after="240"/>
              <w:rPr>
                <w:rFonts w:ascii="Arial" w:hAnsi="Arial" w:cs="Arial"/>
                <w:b/>
                <w:sz w:val="24"/>
                <w:szCs w:val="24"/>
              </w:rPr>
            </w:pPr>
            <w:r w:rsidRPr="00487697">
              <w:rPr>
                <w:rFonts w:ascii="Arial" w:hAnsi="Arial" w:cs="Arial"/>
                <w:b/>
                <w:sz w:val="24"/>
                <w:szCs w:val="24"/>
              </w:rPr>
              <w:t>Plan of how to serve pupils with disabilities in inclusive CSPP and TK programs</w:t>
            </w:r>
          </w:p>
        </w:tc>
        <w:tc>
          <w:tcPr>
            <w:tcW w:w="2106" w:type="dxa"/>
          </w:tcPr>
          <w:p w14:paraId="6036799D" w14:textId="77777777" w:rsidR="003425CD" w:rsidRPr="00487697" w:rsidRDefault="003425CD" w:rsidP="008B5D95">
            <w:pPr>
              <w:spacing w:after="240"/>
              <w:rPr>
                <w:rFonts w:ascii="Arial" w:hAnsi="Arial" w:cs="Arial"/>
                <w:sz w:val="24"/>
                <w:szCs w:val="24"/>
              </w:rPr>
            </w:pPr>
            <w:r w:rsidRPr="00487697">
              <w:rPr>
                <w:rFonts w:ascii="Arial" w:hAnsi="Arial" w:cs="Arial"/>
                <w:sz w:val="24"/>
                <w:szCs w:val="24"/>
              </w:rPr>
              <w:t>Did not describe a plan</w:t>
            </w:r>
          </w:p>
        </w:tc>
        <w:tc>
          <w:tcPr>
            <w:tcW w:w="2106" w:type="dxa"/>
          </w:tcPr>
          <w:p w14:paraId="24E459B3" w14:textId="77777777" w:rsidR="003425CD" w:rsidRPr="00487697" w:rsidRDefault="003425CD" w:rsidP="008B5D95">
            <w:pPr>
              <w:spacing w:after="240"/>
              <w:rPr>
                <w:rFonts w:ascii="Arial" w:hAnsi="Arial" w:cs="Arial"/>
                <w:sz w:val="24"/>
                <w:szCs w:val="24"/>
              </w:rPr>
            </w:pPr>
            <w:r w:rsidRPr="00487697">
              <w:rPr>
                <w:rFonts w:ascii="Arial" w:hAnsi="Arial" w:cs="Arial"/>
                <w:sz w:val="24"/>
                <w:szCs w:val="24"/>
              </w:rPr>
              <w:t>Identifies the need and provides little or unclear details for a plan to achieve</w:t>
            </w:r>
          </w:p>
        </w:tc>
        <w:tc>
          <w:tcPr>
            <w:tcW w:w="2106" w:type="dxa"/>
          </w:tcPr>
          <w:p w14:paraId="6751DD73" w14:textId="77777777" w:rsidR="003425CD" w:rsidRPr="00487697" w:rsidRDefault="003425CD" w:rsidP="008B5D95">
            <w:pPr>
              <w:spacing w:after="240"/>
              <w:rPr>
                <w:rFonts w:ascii="Arial" w:hAnsi="Arial" w:cs="Arial"/>
                <w:sz w:val="24"/>
                <w:szCs w:val="24"/>
              </w:rPr>
            </w:pPr>
            <w:r w:rsidRPr="00487697">
              <w:rPr>
                <w:rFonts w:ascii="Arial" w:hAnsi="Arial" w:cs="Arial"/>
                <w:sz w:val="24"/>
                <w:szCs w:val="24"/>
              </w:rPr>
              <w:t xml:space="preserve">Identifies a plan that will serve pupils with disabilities in inclusive classrooms in </w:t>
            </w:r>
            <w:r w:rsidRPr="00BA665F">
              <w:rPr>
                <w:rFonts w:ascii="Arial" w:hAnsi="Arial" w:cs="Arial"/>
                <w:b/>
                <w:sz w:val="24"/>
                <w:szCs w:val="24"/>
              </w:rPr>
              <w:t>EITHER</w:t>
            </w:r>
            <w:r w:rsidRPr="00487697">
              <w:rPr>
                <w:rFonts w:ascii="Arial" w:hAnsi="Arial" w:cs="Arial"/>
                <w:sz w:val="24"/>
                <w:szCs w:val="24"/>
              </w:rPr>
              <w:t xml:space="preserve"> CSPP or TK program</w:t>
            </w:r>
            <w:r>
              <w:rPr>
                <w:rFonts w:ascii="Arial" w:hAnsi="Arial" w:cs="Arial"/>
                <w:sz w:val="24"/>
                <w:szCs w:val="24"/>
              </w:rPr>
              <w:t>s</w:t>
            </w:r>
          </w:p>
        </w:tc>
        <w:tc>
          <w:tcPr>
            <w:tcW w:w="2106" w:type="dxa"/>
          </w:tcPr>
          <w:p w14:paraId="4AA9722C" w14:textId="77777777" w:rsidR="003425CD" w:rsidRPr="00487697" w:rsidRDefault="003425CD" w:rsidP="008B5D95">
            <w:pPr>
              <w:spacing w:after="240"/>
              <w:rPr>
                <w:rFonts w:ascii="Arial" w:hAnsi="Arial" w:cs="Arial"/>
                <w:sz w:val="24"/>
                <w:szCs w:val="24"/>
              </w:rPr>
            </w:pPr>
            <w:r w:rsidRPr="00487697">
              <w:rPr>
                <w:rFonts w:ascii="Arial" w:hAnsi="Arial" w:cs="Arial"/>
                <w:sz w:val="24"/>
                <w:szCs w:val="24"/>
              </w:rPr>
              <w:t xml:space="preserve">Identifies a plan that will serve pupils with disabilities in inclusive classrooms in </w:t>
            </w:r>
            <w:r w:rsidRPr="00BA665F">
              <w:rPr>
                <w:rFonts w:ascii="Arial" w:hAnsi="Arial" w:cs="Arial"/>
                <w:b/>
                <w:sz w:val="24"/>
                <w:szCs w:val="24"/>
              </w:rPr>
              <w:t>BOTH</w:t>
            </w:r>
            <w:r w:rsidRPr="00487697">
              <w:rPr>
                <w:rFonts w:ascii="Arial" w:hAnsi="Arial" w:cs="Arial"/>
                <w:sz w:val="24"/>
                <w:szCs w:val="24"/>
              </w:rPr>
              <w:t xml:space="preserve"> CSPP or TK programs</w:t>
            </w:r>
          </w:p>
        </w:tc>
        <w:tc>
          <w:tcPr>
            <w:tcW w:w="2107" w:type="dxa"/>
          </w:tcPr>
          <w:p w14:paraId="618DE351" w14:textId="77777777" w:rsidR="003425CD" w:rsidRPr="00487697" w:rsidRDefault="003425CD" w:rsidP="008B5D95">
            <w:pPr>
              <w:spacing w:after="240"/>
              <w:rPr>
                <w:rFonts w:ascii="Arial" w:hAnsi="Arial" w:cs="Arial"/>
                <w:sz w:val="24"/>
                <w:szCs w:val="24"/>
              </w:rPr>
            </w:pPr>
            <w:r w:rsidRPr="00487697">
              <w:rPr>
                <w:rFonts w:ascii="Arial" w:hAnsi="Arial" w:cs="Arial"/>
                <w:sz w:val="24"/>
                <w:szCs w:val="24"/>
              </w:rPr>
              <w:t xml:space="preserve">Describes plan that will serve pupils with disabilities in inclusive classrooms in </w:t>
            </w:r>
            <w:r w:rsidRPr="00BA665F">
              <w:rPr>
                <w:rFonts w:ascii="Arial" w:hAnsi="Arial" w:cs="Arial"/>
                <w:b/>
                <w:sz w:val="24"/>
                <w:szCs w:val="24"/>
              </w:rPr>
              <w:t>BOTH</w:t>
            </w:r>
            <w:r w:rsidRPr="00487697">
              <w:rPr>
                <w:rFonts w:ascii="Arial" w:hAnsi="Arial" w:cs="Arial"/>
                <w:sz w:val="24"/>
                <w:szCs w:val="24"/>
              </w:rPr>
              <w:t xml:space="preserve"> CSPP or TK program and how it will provide ongoing and strategic support</w:t>
            </w:r>
          </w:p>
        </w:tc>
      </w:tr>
    </w:tbl>
    <w:p w14:paraId="6EE97599" w14:textId="77777777" w:rsidR="003425CD" w:rsidRDefault="003425CD" w:rsidP="003425CD">
      <w:pPr>
        <w:spacing w:after="240" w:line="240" w:lineRule="auto"/>
        <w:rPr>
          <w:rFonts w:ascii="Arial" w:hAnsi="Arial" w:cs="Arial"/>
          <w:b/>
          <w:sz w:val="24"/>
          <w:szCs w:val="24"/>
        </w:rPr>
      </w:pPr>
    </w:p>
    <w:p w14:paraId="4FE3DB1E" w14:textId="7A38C4F9" w:rsidR="004559C6" w:rsidRPr="00487697" w:rsidRDefault="004559C6" w:rsidP="00F423BE">
      <w:pPr>
        <w:pStyle w:val="Heading4"/>
      </w:pPr>
      <w:r w:rsidRPr="00487697">
        <w:lastRenderedPageBreak/>
        <w:t>Scoring Criteria for Section III: Application Data (20 Points)</w:t>
      </w:r>
    </w:p>
    <w:p w14:paraId="7359EC61" w14:textId="77777777" w:rsidR="004559C6" w:rsidRPr="00487697" w:rsidRDefault="004559C6" w:rsidP="004559C6">
      <w:pPr>
        <w:spacing w:after="240" w:line="240" w:lineRule="auto"/>
        <w:rPr>
          <w:rFonts w:ascii="Arial" w:hAnsi="Arial" w:cs="Arial"/>
          <w:sz w:val="24"/>
          <w:szCs w:val="24"/>
        </w:rPr>
      </w:pPr>
      <w:r w:rsidRPr="00487697">
        <w:rPr>
          <w:rFonts w:ascii="Arial" w:hAnsi="Arial" w:cs="Arial"/>
          <w:sz w:val="24"/>
          <w:szCs w:val="24"/>
        </w:rPr>
        <w:t xml:space="preserve">The CDE will score Section III by how well the applicant shows how the data provided in Section III ties back to and supports the narrative plan descriptions in Section II. </w:t>
      </w:r>
    </w:p>
    <w:p w14:paraId="5BCE4750" w14:textId="68C3D6AD" w:rsidR="004559C6" w:rsidRPr="006D77C3" w:rsidRDefault="004559C6" w:rsidP="004559C6">
      <w:pPr>
        <w:spacing w:after="240" w:line="240" w:lineRule="auto"/>
        <w:rPr>
          <w:rFonts w:ascii="Arial" w:hAnsi="Arial" w:cs="Arial"/>
          <w:b/>
          <w:sz w:val="24"/>
          <w:szCs w:val="24"/>
        </w:rPr>
      </w:pPr>
      <w:r w:rsidRPr="006D77C3">
        <w:rPr>
          <w:rFonts w:ascii="Arial" w:hAnsi="Arial" w:cs="Arial"/>
          <w:b/>
          <w:sz w:val="24"/>
          <w:szCs w:val="24"/>
        </w:rPr>
        <w:t>(</w:t>
      </w:r>
      <w:r w:rsidR="000257A1" w:rsidRPr="006D77C3">
        <w:rPr>
          <w:rFonts w:ascii="Arial" w:hAnsi="Arial" w:cs="Arial"/>
          <w:b/>
          <w:sz w:val="24"/>
          <w:szCs w:val="24"/>
        </w:rPr>
        <w:t>2</w:t>
      </w:r>
      <w:r w:rsidRPr="006D77C3">
        <w:rPr>
          <w:rFonts w:ascii="Arial" w:hAnsi="Arial" w:cs="Arial"/>
          <w:b/>
          <w:sz w:val="24"/>
          <w:szCs w:val="24"/>
        </w:rPr>
        <w:t xml:space="preserve">0 points total) </w:t>
      </w:r>
    </w:p>
    <w:p w14:paraId="7D3CD6DC" w14:textId="748374C6" w:rsidR="004559C6" w:rsidRPr="008C3B0D" w:rsidRDefault="00C36754" w:rsidP="008C3B0D">
      <w:pPr>
        <w:pStyle w:val="ListParagraph"/>
        <w:numPr>
          <w:ilvl w:val="0"/>
          <w:numId w:val="36"/>
        </w:numPr>
        <w:spacing w:after="240" w:line="240" w:lineRule="auto"/>
        <w:rPr>
          <w:rFonts w:ascii="Arial" w:hAnsi="Arial" w:cs="Arial"/>
          <w:sz w:val="24"/>
          <w:szCs w:val="24"/>
        </w:rPr>
      </w:pPr>
      <w:r>
        <w:rPr>
          <w:rFonts w:ascii="Arial" w:hAnsi="Arial" w:cs="Arial"/>
          <w:sz w:val="24"/>
          <w:szCs w:val="24"/>
        </w:rPr>
        <w:t>CSPP Workforce</w:t>
      </w:r>
      <w:r w:rsidR="004559C6" w:rsidRPr="00D34A09">
        <w:rPr>
          <w:rFonts w:ascii="Arial" w:hAnsi="Arial" w:cs="Arial"/>
          <w:sz w:val="24"/>
          <w:szCs w:val="24"/>
        </w:rPr>
        <w:t xml:space="preserve"> Data</w:t>
      </w:r>
      <w:r w:rsidR="008C3B0D">
        <w:rPr>
          <w:rFonts w:ascii="Arial" w:hAnsi="Arial" w:cs="Arial"/>
          <w:sz w:val="24"/>
          <w:szCs w:val="24"/>
        </w:rPr>
        <w:t xml:space="preserve"> (10 points total)</w:t>
      </w:r>
    </w:p>
    <w:p w14:paraId="220BB3E1" w14:textId="4E6C7D72" w:rsidR="004559C6" w:rsidRPr="003F31FC" w:rsidRDefault="004559C6" w:rsidP="004559C6">
      <w:pPr>
        <w:pStyle w:val="ListParagraph"/>
        <w:numPr>
          <w:ilvl w:val="0"/>
          <w:numId w:val="37"/>
        </w:numPr>
        <w:spacing w:after="240" w:line="240" w:lineRule="auto"/>
        <w:rPr>
          <w:rFonts w:ascii="Arial" w:hAnsi="Arial" w:cs="Arial"/>
          <w:sz w:val="24"/>
          <w:szCs w:val="24"/>
        </w:rPr>
      </w:pPr>
      <w:r w:rsidRPr="00D34A09">
        <w:rPr>
          <w:rFonts w:ascii="Arial" w:hAnsi="Arial" w:cs="Arial"/>
          <w:sz w:val="24"/>
          <w:szCs w:val="24"/>
        </w:rPr>
        <w:t xml:space="preserve">Data provided in </w:t>
      </w:r>
      <w:r w:rsidR="008C3B0D">
        <w:rPr>
          <w:rFonts w:ascii="Arial" w:hAnsi="Arial" w:cs="Arial"/>
          <w:sz w:val="24"/>
          <w:szCs w:val="24"/>
        </w:rPr>
        <w:t>the Workforce Increase Narrative and Professional Development Narrative sections</w:t>
      </w:r>
      <w:r w:rsidRPr="00D34A09">
        <w:rPr>
          <w:rFonts w:ascii="Arial" w:hAnsi="Arial" w:cs="Arial"/>
          <w:sz w:val="24"/>
          <w:szCs w:val="24"/>
        </w:rPr>
        <w:t xml:space="preserve"> must tie back to the written narrative.</w:t>
      </w:r>
    </w:p>
    <w:p w14:paraId="4C1EA326" w14:textId="31EB0718" w:rsidR="004559C6" w:rsidRPr="007712A0" w:rsidRDefault="004559C6" w:rsidP="007712A0">
      <w:pPr>
        <w:pStyle w:val="ListParagraph"/>
        <w:numPr>
          <w:ilvl w:val="0"/>
          <w:numId w:val="36"/>
        </w:numPr>
        <w:spacing w:after="240" w:line="240" w:lineRule="auto"/>
        <w:rPr>
          <w:rFonts w:ascii="Arial" w:hAnsi="Arial" w:cs="Arial"/>
          <w:sz w:val="24"/>
          <w:szCs w:val="24"/>
        </w:rPr>
      </w:pPr>
      <w:r w:rsidRPr="00D34A09">
        <w:rPr>
          <w:rFonts w:ascii="Arial" w:hAnsi="Arial" w:cs="Arial"/>
          <w:sz w:val="24"/>
          <w:szCs w:val="24"/>
        </w:rPr>
        <w:t>T</w:t>
      </w:r>
      <w:r w:rsidR="00C36754">
        <w:rPr>
          <w:rFonts w:ascii="Arial" w:hAnsi="Arial" w:cs="Arial"/>
          <w:sz w:val="24"/>
          <w:szCs w:val="24"/>
        </w:rPr>
        <w:t>K</w:t>
      </w:r>
      <w:r w:rsidRPr="00D34A09">
        <w:rPr>
          <w:rFonts w:ascii="Arial" w:hAnsi="Arial" w:cs="Arial"/>
          <w:sz w:val="24"/>
          <w:szCs w:val="24"/>
        </w:rPr>
        <w:t xml:space="preserve"> Workforce Data</w:t>
      </w:r>
      <w:r w:rsidR="007712A0">
        <w:rPr>
          <w:rFonts w:ascii="Arial" w:hAnsi="Arial" w:cs="Arial"/>
          <w:sz w:val="24"/>
          <w:szCs w:val="24"/>
        </w:rPr>
        <w:t xml:space="preserve"> (10 points total)</w:t>
      </w:r>
    </w:p>
    <w:p w14:paraId="2980C6F2" w14:textId="79F46741" w:rsidR="00F423BE" w:rsidRDefault="004559C6" w:rsidP="004559C6">
      <w:pPr>
        <w:pStyle w:val="ListParagraph"/>
        <w:numPr>
          <w:ilvl w:val="0"/>
          <w:numId w:val="38"/>
        </w:numPr>
        <w:spacing w:after="240" w:line="240" w:lineRule="auto"/>
        <w:rPr>
          <w:rFonts w:ascii="Arial" w:hAnsi="Arial" w:cs="Arial"/>
          <w:sz w:val="24"/>
          <w:szCs w:val="24"/>
        </w:rPr>
        <w:sectPr w:rsidR="00F423BE" w:rsidSect="008B5D95">
          <w:pgSz w:w="15840" w:h="12240" w:orient="landscape"/>
          <w:pgMar w:top="1440" w:right="1440" w:bottom="1440" w:left="1440" w:header="720" w:footer="720" w:gutter="0"/>
          <w:cols w:space="720"/>
          <w:docGrid w:linePitch="360"/>
        </w:sectPr>
      </w:pPr>
      <w:r w:rsidRPr="00D34A09">
        <w:rPr>
          <w:rFonts w:ascii="Arial" w:hAnsi="Arial" w:cs="Arial"/>
          <w:sz w:val="24"/>
          <w:szCs w:val="24"/>
        </w:rPr>
        <w:t>Data provided in</w:t>
      </w:r>
      <w:r w:rsidR="007712A0">
        <w:rPr>
          <w:rFonts w:ascii="Arial" w:hAnsi="Arial" w:cs="Arial"/>
          <w:sz w:val="24"/>
          <w:szCs w:val="24"/>
        </w:rPr>
        <w:t xml:space="preserve"> the Workforce Increase Narrative and Professional Development Narrative sections</w:t>
      </w:r>
      <w:r w:rsidRPr="00D34A09">
        <w:rPr>
          <w:rFonts w:ascii="Arial" w:hAnsi="Arial" w:cs="Arial"/>
          <w:sz w:val="24"/>
          <w:szCs w:val="24"/>
        </w:rPr>
        <w:t xml:space="preserve"> must tie back to the written narrative</w:t>
      </w:r>
    </w:p>
    <w:p w14:paraId="391727AB" w14:textId="7FA80D8D" w:rsidR="004559C6" w:rsidRPr="00F423BE" w:rsidRDefault="004559C6" w:rsidP="004559C6">
      <w:pPr>
        <w:spacing w:after="240" w:line="240" w:lineRule="auto"/>
        <w:rPr>
          <w:rFonts w:ascii="Arial" w:hAnsi="Arial" w:cs="Arial"/>
          <w:b/>
          <w:sz w:val="24"/>
          <w:szCs w:val="24"/>
        </w:rPr>
      </w:pPr>
      <w:r w:rsidRPr="00F423BE">
        <w:rPr>
          <w:rFonts w:ascii="Arial" w:hAnsi="Arial" w:cs="Arial"/>
          <w:b/>
          <w:sz w:val="24"/>
          <w:szCs w:val="24"/>
        </w:rPr>
        <w:lastRenderedPageBreak/>
        <w:t xml:space="preserve">Scoring Criteria </w:t>
      </w:r>
      <w:r w:rsidR="00F423BE">
        <w:rPr>
          <w:rFonts w:ascii="Arial" w:hAnsi="Arial" w:cs="Arial"/>
          <w:b/>
          <w:sz w:val="24"/>
          <w:szCs w:val="24"/>
        </w:rPr>
        <w:t>for</w:t>
      </w:r>
      <w:r w:rsidRPr="00F423BE">
        <w:rPr>
          <w:rFonts w:ascii="Arial" w:hAnsi="Arial" w:cs="Arial"/>
          <w:b/>
          <w:sz w:val="24"/>
          <w:szCs w:val="24"/>
        </w:rPr>
        <w:t xml:space="preserve"> Linking the Data</w:t>
      </w:r>
    </w:p>
    <w:tbl>
      <w:tblPr>
        <w:tblStyle w:val="TableGrid"/>
        <w:tblW w:w="0" w:type="auto"/>
        <w:tblLook w:val="04A0" w:firstRow="1" w:lastRow="0" w:firstColumn="1" w:lastColumn="0" w:noHBand="0" w:noVBand="1"/>
        <w:tblDescription w:val="This table shows the Scoring rubric for Linking the Data"/>
      </w:tblPr>
      <w:tblGrid>
        <w:gridCol w:w="1403"/>
        <w:gridCol w:w="2184"/>
        <w:gridCol w:w="2184"/>
        <w:gridCol w:w="2185"/>
        <w:gridCol w:w="2184"/>
        <w:gridCol w:w="2185"/>
      </w:tblGrid>
      <w:tr w:rsidR="00C36754" w:rsidRPr="00487697" w14:paraId="6B2CE73B" w14:textId="77777777" w:rsidTr="00354AE8">
        <w:trPr>
          <w:cantSplit/>
          <w:tblHeader/>
        </w:trPr>
        <w:tc>
          <w:tcPr>
            <w:tcW w:w="1403" w:type="dxa"/>
            <w:shd w:val="clear" w:color="auto" w:fill="D0CECE" w:themeFill="background2" w:themeFillShade="E6"/>
          </w:tcPr>
          <w:p w14:paraId="485996E0" w14:textId="3D075E49" w:rsidR="00C36754" w:rsidRPr="00487697" w:rsidRDefault="00C36754" w:rsidP="00C36754">
            <w:pPr>
              <w:spacing w:after="240"/>
              <w:rPr>
                <w:rFonts w:ascii="Arial" w:hAnsi="Arial" w:cs="Arial"/>
                <w:b/>
                <w:sz w:val="24"/>
                <w:szCs w:val="24"/>
              </w:rPr>
            </w:pPr>
            <w:r w:rsidRPr="00487697">
              <w:rPr>
                <w:rFonts w:ascii="Arial" w:hAnsi="Arial" w:cs="Arial"/>
                <w:b/>
                <w:sz w:val="24"/>
                <w:szCs w:val="24"/>
              </w:rPr>
              <w:t>Item</w:t>
            </w:r>
          </w:p>
        </w:tc>
        <w:tc>
          <w:tcPr>
            <w:tcW w:w="2184" w:type="dxa"/>
            <w:shd w:val="clear" w:color="auto" w:fill="D0CECE" w:themeFill="background2" w:themeFillShade="E6"/>
          </w:tcPr>
          <w:p w14:paraId="2FFDDB5B" w14:textId="74D34EA8" w:rsidR="00C36754" w:rsidRPr="00487697" w:rsidRDefault="00C36754" w:rsidP="00C36754">
            <w:pPr>
              <w:spacing w:after="240"/>
              <w:rPr>
                <w:rFonts w:ascii="Arial" w:hAnsi="Arial" w:cs="Arial"/>
                <w:b/>
                <w:sz w:val="24"/>
                <w:szCs w:val="24"/>
              </w:rPr>
            </w:pPr>
            <w:r w:rsidRPr="00487697">
              <w:rPr>
                <w:rFonts w:ascii="Arial" w:hAnsi="Arial" w:cs="Arial"/>
                <w:b/>
                <w:sz w:val="24"/>
                <w:szCs w:val="24"/>
              </w:rPr>
              <w:t>Did Not Answer</w:t>
            </w:r>
            <w:r>
              <w:rPr>
                <w:rFonts w:ascii="Arial" w:hAnsi="Arial" w:cs="Arial"/>
                <w:b/>
                <w:sz w:val="24"/>
                <w:szCs w:val="24"/>
              </w:rPr>
              <w:t xml:space="preserve"> (1 point)</w:t>
            </w:r>
          </w:p>
        </w:tc>
        <w:tc>
          <w:tcPr>
            <w:tcW w:w="2184" w:type="dxa"/>
            <w:shd w:val="clear" w:color="auto" w:fill="D0CECE" w:themeFill="background2" w:themeFillShade="E6"/>
          </w:tcPr>
          <w:p w14:paraId="38D4EC94" w14:textId="0C6BA5CA" w:rsidR="00C36754" w:rsidRPr="00487697" w:rsidRDefault="00C36754" w:rsidP="00C36754">
            <w:pPr>
              <w:spacing w:after="240"/>
              <w:rPr>
                <w:rFonts w:ascii="Arial" w:hAnsi="Arial" w:cs="Arial"/>
                <w:b/>
                <w:sz w:val="24"/>
                <w:szCs w:val="24"/>
              </w:rPr>
            </w:pPr>
            <w:r w:rsidRPr="00487697">
              <w:rPr>
                <w:rFonts w:ascii="Arial" w:hAnsi="Arial" w:cs="Arial"/>
                <w:b/>
                <w:sz w:val="24"/>
                <w:szCs w:val="24"/>
              </w:rPr>
              <w:t>Answered, but did not meet expectations</w:t>
            </w:r>
            <w:r>
              <w:rPr>
                <w:rFonts w:ascii="Arial" w:hAnsi="Arial" w:cs="Arial"/>
                <w:b/>
                <w:sz w:val="24"/>
                <w:szCs w:val="24"/>
              </w:rPr>
              <w:t xml:space="preserve"> (3 points)</w:t>
            </w:r>
          </w:p>
        </w:tc>
        <w:tc>
          <w:tcPr>
            <w:tcW w:w="2185" w:type="dxa"/>
            <w:shd w:val="clear" w:color="auto" w:fill="D0CECE" w:themeFill="background2" w:themeFillShade="E6"/>
          </w:tcPr>
          <w:p w14:paraId="5B84BE49" w14:textId="3050FEB0" w:rsidR="00C36754" w:rsidRPr="00487697" w:rsidRDefault="00C36754" w:rsidP="00C36754">
            <w:pPr>
              <w:spacing w:after="240"/>
              <w:rPr>
                <w:rFonts w:ascii="Arial" w:hAnsi="Arial" w:cs="Arial"/>
                <w:b/>
                <w:sz w:val="24"/>
                <w:szCs w:val="24"/>
              </w:rPr>
            </w:pPr>
            <w:r w:rsidRPr="00487697">
              <w:rPr>
                <w:rFonts w:ascii="Arial" w:hAnsi="Arial" w:cs="Arial"/>
                <w:b/>
                <w:sz w:val="24"/>
                <w:szCs w:val="24"/>
              </w:rPr>
              <w:t>Approaches Expectations</w:t>
            </w:r>
            <w:r>
              <w:rPr>
                <w:rFonts w:ascii="Arial" w:hAnsi="Arial" w:cs="Arial"/>
                <w:b/>
                <w:sz w:val="24"/>
                <w:szCs w:val="24"/>
              </w:rPr>
              <w:t xml:space="preserve"> (5 points)</w:t>
            </w:r>
          </w:p>
        </w:tc>
        <w:tc>
          <w:tcPr>
            <w:tcW w:w="2184" w:type="dxa"/>
            <w:shd w:val="clear" w:color="auto" w:fill="D0CECE" w:themeFill="background2" w:themeFillShade="E6"/>
          </w:tcPr>
          <w:p w14:paraId="0E84CC2A" w14:textId="06B335D7" w:rsidR="00C36754" w:rsidRPr="00487697" w:rsidRDefault="00C36754" w:rsidP="00C36754">
            <w:pPr>
              <w:spacing w:after="240"/>
              <w:rPr>
                <w:rFonts w:ascii="Arial" w:hAnsi="Arial" w:cs="Arial"/>
                <w:b/>
                <w:sz w:val="24"/>
                <w:szCs w:val="24"/>
              </w:rPr>
            </w:pPr>
            <w:r w:rsidRPr="00487697">
              <w:rPr>
                <w:rFonts w:ascii="Arial" w:hAnsi="Arial" w:cs="Arial"/>
                <w:b/>
                <w:sz w:val="24"/>
                <w:szCs w:val="24"/>
              </w:rPr>
              <w:t>Meets Expectations</w:t>
            </w:r>
            <w:r>
              <w:rPr>
                <w:rFonts w:ascii="Arial" w:hAnsi="Arial" w:cs="Arial"/>
                <w:b/>
                <w:sz w:val="24"/>
                <w:szCs w:val="24"/>
              </w:rPr>
              <w:t xml:space="preserve"> (7 points)</w:t>
            </w:r>
          </w:p>
        </w:tc>
        <w:tc>
          <w:tcPr>
            <w:tcW w:w="2185" w:type="dxa"/>
            <w:shd w:val="clear" w:color="auto" w:fill="D0CECE" w:themeFill="background2" w:themeFillShade="E6"/>
          </w:tcPr>
          <w:p w14:paraId="17993257" w14:textId="43232B2B" w:rsidR="00C36754" w:rsidRPr="00487697" w:rsidRDefault="00C36754" w:rsidP="00C36754">
            <w:pPr>
              <w:spacing w:after="240"/>
              <w:rPr>
                <w:rFonts w:ascii="Arial" w:hAnsi="Arial" w:cs="Arial"/>
                <w:b/>
                <w:sz w:val="24"/>
                <w:szCs w:val="24"/>
              </w:rPr>
            </w:pPr>
            <w:r w:rsidRPr="00487697">
              <w:rPr>
                <w:rFonts w:ascii="Arial" w:hAnsi="Arial" w:cs="Arial"/>
                <w:b/>
                <w:sz w:val="24"/>
                <w:szCs w:val="24"/>
              </w:rPr>
              <w:t>Exceeds Expectations</w:t>
            </w:r>
            <w:r>
              <w:rPr>
                <w:rFonts w:ascii="Arial" w:hAnsi="Arial" w:cs="Arial"/>
                <w:b/>
                <w:sz w:val="24"/>
                <w:szCs w:val="24"/>
              </w:rPr>
              <w:t xml:space="preserve"> (10 points)</w:t>
            </w:r>
          </w:p>
        </w:tc>
      </w:tr>
      <w:tr w:rsidR="003A2FA0" w:rsidRPr="00487697" w14:paraId="535A131E" w14:textId="77777777" w:rsidTr="00354AE8">
        <w:trPr>
          <w:cantSplit/>
        </w:trPr>
        <w:tc>
          <w:tcPr>
            <w:tcW w:w="1403" w:type="dxa"/>
          </w:tcPr>
          <w:p w14:paraId="4D94EC6E" w14:textId="77777777" w:rsidR="003A2FA0" w:rsidRPr="00E22DD8" w:rsidRDefault="00011267" w:rsidP="004559C6">
            <w:pPr>
              <w:spacing w:after="240"/>
              <w:rPr>
                <w:rFonts w:ascii="Arial" w:hAnsi="Arial" w:cs="Arial"/>
                <w:b/>
                <w:sz w:val="24"/>
                <w:szCs w:val="24"/>
              </w:rPr>
            </w:pPr>
            <w:r w:rsidRPr="00E22DD8">
              <w:rPr>
                <w:rFonts w:ascii="Arial" w:hAnsi="Arial" w:cs="Arial"/>
                <w:b/>
                <w:sz w:val="24"/>
                <w:szCs w:val="24"/>
              </w:rPr>
              <w:t>CSPP Workforce Data</w:t>
            </w:r>
          </w:p>
        </w:tc>
        <w:tc>
          <w:tcPr>
            <w:tcW w:w="2184" w:type="dxa"/>
          </w:tcPr>
          <w:p w14:paraId="653F1266" w14:textId="77777777" w:rsidR="003A2FA0" w:rsidRPr="00487697" w:rsidRDefault="00011267" w:rsidP="004559C6">
            <w:pPr>
              <w:spacing w:after="240"/>
              <w:rPr>
                <w:rFonts w:ascii="Arial" w:hAnsi="Arial" w:cs="Arial"/>
                <w:sz w:val="24"/>
                <w:szCs w:val="24"/>
              </w:rPr>
            </w:pPr>
            <w:r w:rsidRPr="00487697">
              <w:rPr>
                <w:rFonts w:ascii="Arial" w:hAnsi="Arial" w:cs="Arial"/>
                <w:sz w:val="24"/>
                <w:szCs w:val="24"/>
              </w:rPr>
              <w:t>Did not provide data in either the narrative or the data.</w:t>
            </w:r>
          </w:p>
        </w:tc>
        <w:tc>
          <w:tcPr>
            <w:tcW w:w="2184" w:type="dxa"/>
          </w:tcPr>
          <w:p w14:paraId="3FB1B61C" w14:textId="77777777" w:rsidR="003A2FA0" w:rsidRPr="00487697" w:rsidRDefault="00011267" w:rsidP="004559C6">
            <w:pPr>
              <w:spacing w:after="240"/>
              <w:rPr>
                <w:rFonts w:ascii="Arial" w:hAnsi="Arial" w:cs="Arial"/>
                <w:sz w:val="24"/>
                <w:szCs w:val="24"/>
              </w:rPr>
            </w:pPr>
            <w:r w:rsidRPr="00487697">
              <w:rPr>
                <w:rFonts w:ascii="Arial" w:hAnsi="Arial" w:cs="Arial"/>
                <w:sz w:val="24"/>
                <w:szCs w:val="24"/>
              </w:rPr>
              <w:t>Provided data in either the narrative or the data, but did not link them.</w:t>
            </w:r>
          </w:p>
        </w:tc>
        <w:tc>
          <w:tcPr>
            <w:tcW w:w="2185" w:type="dxa"/>
          </w:tcPr>
          <w:p w14:paraId="1FA42EF5" w14:textId="3A5A74D9" w:rsidR="003A2FA0" w:rsidRPr="00487697" w:rsidRDefault="00011267" w:rsidP="004559C6">
            <w:pPr>
              <w:spacing w:after="240"/>
              <w:rPr>
                <w:rFonts w:ascii="Arial" w:hAnsi="Arial" w:cs="Arial"/>
                <w:sz w:val="24"/>
                <w:szCs w:val="24"/>
              </w:rPr>
            </w:pPr>
            <w:r w:rsidRPr="00487697">
              <w:rPr>
                <w:rFonts w:ascii="Arial" w:hAnsi="Arial" w:cs="Arial"/>
                <w:sz w:val="24"/>
                <w:szCs w:val="24"/>
              </w:rPr>
              <w:t xml:space="preserve">Provided data in </w:t>
            </w:r>
            <w:r w:rsidRPr="00E22DD8">
              <w:rPr>
                <w:rFonts w:ascii="Arial" w:hAnsi="Arial" w:cs="Arial"/>
                <w:b/>
                <w:sz w:val="24"/>
                <w:szCs w:val="24"/>
              </w:rPr>
              <w:t>BOTH</w:t>
            </w:r>
            <w:r w:rsidRPr="00487697">
              <w:rPr>
                <w:rFonts w:ascii="Arial" w:hAnsi="Arial" w:cs="Arial"/>
                <w:sz w:val="24"/>
                <w:szCs w:val="24"/>
              </w:rPr>
              <w:t xml:space="preserve"> the narrative and the data, and the data provided supplemental support to the applicant’s narrative.</w:t>
            </w:r>
          </w:p>
        </w:tc>
        <w:tc>
          <w:tcPr>
            <w:tcW w:w="2184" w:type="dxa"/>
          </w:tcPr>
          <w:p w14:paraId="78AA3E39" w14:textId="77777777" w:rsidR="003A2FA0" w:rsidRPr="00487697" w:rsidRDefault="00011267" w:rsidP="004559C6">
            <w:pPr>
              <w:spacing w:after="240"/>
              <w:rPr>
                <w:rFonts w:ascii="Arial" w:hAnsi="Arial" w:cs="Arial"/>
                <w:sz w:val="24"/>
                <w:szCs w:val="24"/>
              </w:rPr>
            </w:pPr>
            <w:r w:rsidRPr="00487697">
              <w:rPr>
                <w:rFonts w:ascii="Arial" w:hAnsi="Arial" w:cs="Arial"/>
                <w:sz w:val="24"/>
                <w:szCs w:val="24"/>
              </w:rPr>
              <w:t xml:space="preserve">Provided data in </w:t>
            </w:r>
            <w:r w:rsidRPr="00E22DD8">
              <w:rPr>
                <w:rFonts w:ascii="Arial" w:hAnsi="Arial" w:cs="Arial"/>
                <w:b/>
                <w:sz w:val="24"/>
                <w:szCs w:val="24"/>
              </w:rPr>
              <w:t>BOTH</w:t>
            </w:r>
            <w:r w:rsidRPr="00487697">
              <w:rPr>
                <w:rFonts w:ascii="Arial" w:hAnsi="Arial" w:cs="Arial"/>
                <w:sz w:val="24"/>
                <w:szCs w:val="24"/>
              </w:rPr>
              <w:t xml:space="preserve"> the narrative and the data, and the data provided substantiated support to the applicant’s narrative, with increasing detail.</w:t>
            </w:r>
          </w:p>
        </w:tc>
        <w:tc>
          <w:tcPr>
            <w:tcW w:w="2185" w:type="dxa"/>
          </w:tcPr>
          <w:p w14:paraId="36220D04" w14:textId="5CD41FEB" w:rsidR="003A2FA0" w:rsidRPr="00487697" w:rsidRDefault="00011267" w:rsidP="004559C6">
            <w:pPr>
              <w:spacing w:after="240"/>
              <w:rPr>
                <w:rFonts w:ascii="Arial" w:hAnsi="Arial" w:cs="Arial"/>
                <w:sz w:val="24"/>
                <w:szCs w:val="24"/>
              </w:rPr>
            </w:pPr>
            <w:r w:rsidRPr="00487697">
              <w:rPr>
                <w:rFonts w:ascii="Arial" w:hAnsi="Arial" w:cs="Arial"/>
                <w:sz w:val="24"/>
                <w:szCs w:val="24"/>
              </w:rPr>
              <w:t xml:space="preserve">Provided data in </w:t>
            </w:r>
            <w:r w:rsidRPr="00E22DD8">
              <w:rPr>
                <w:rFonts w:ascii="Arial" w:hAnsi="Arial" w:cs="Arial"/>
                <w:b/>
                <w:sz w:val="24"/>
                <w:szCs w:val="24"/>
              </w:rPr>
              <w:t>BOTH</w:t>
            </w:r>
            <w:r w:rsidRPr="00487697">
              <w:rPr>
                <w:rFonts w:ascii="Arial" w:hAnsi="Arial" w:cs="Arial"/>
                <w:sz w:val="24"/>
                <w:szCs w:val="24"/>
              </w:rPr>
              <w:t xml:space="preserve"> the narrative and the data, and the data provided clearly linked to the applicant’s narrative, with great detail.</w:t>
            </w:r>
          </w:p>
        </w:tc>
      </w:tr>
      <w:tr w:rsidR="003A2FA0" w:rsidRPr="00487697" w14:paraId="27F3BE23" w14:textId="77777777" w:rsidTr="00354AE8">
        <w:trPr>
          <w:cantSplit/>
        </w:trPr>
        <w:tc>
          <w:tcPr>
            <w:tcW w:w="1403" w:type="dxa"/>
          </w:tcPr>
          <w:p w14:paraId="419C365F" w14:textId="08185A70" w:rsidR="003A2FA0" w:rsidRPr="00E22DD8" w:rsidRDefault="00011267" w:rsidP="004559C6">
            <w:pPr>
              <w:spacing w:after="240"/>
              <w:rPr>
                <w:rFonts w:ascii="Arial" w:hAnsi="Arial" w:cs="Arial"/>
                <w:b/>
                <w:sz w:val="24"/>
                <w:szCs w:val="24"/>
              </w:rPr>
            </w:pPr>
            <w:r w:rsidRPr="00E22DD8">
              <w:rPr>
                <w:rFonts w:ascii="Arial" w:hAnsi="Arial" w:cs="Arial"/>
                <w:b/>
                <w:sz w:val="24"/>
                <w:szCs w:val="24"/>
              </w:rPr>
              <w:t>TK Workforce Data</w:t>
            </w:r>
          </w:p>
        </w:tc>
        <w:tc>
          <w:tcPr>
            <w:tcW w:w="2184" w:type="dxa"/>
          </w:tcPr>
          <w:p w14:paraId="20DEB780" w14:textId="77777777" w:rsidR="003A2FA0" w:rsidRPr="00487697" w:rsidRDefault="00011267" w:rsidP="004559C6">
            <w:pPr>
              <w:spacing w:after="240"/>
              <w:rPr>
                <w:rFonts w:ascii="Arial" w:hAnsi="Arial" w:cs="Arial"/>
                <w:sz w:val="24"/>
                <w:szCs w:val="24"/>
              </w:rPr>
            </w:pPr>
            <w:r w:rsidRPr="00487697">
              <w:rPr>
                <w:rFonts w:ascii="Arial" w:hAnsi="Arial" w:cs="Arial"/>
                <w:sz w:val="24"/>
                <w:szCs w:val="24"/>
              </w:rPr>
              <w:t>Did not provide data in either the narrative or the data.</w:t>
            </w:r>
          </w:p>
        </w:tc>
        <w:tc>
          <w:tcPr>
            <w:tcW w:w="2184" w:type="dxa"/>
          </w:tcPr>
          <w:p w14:paraId="1B326CF0" w14:textId="77777777" w:rsidR="003A2FA0" w:rsidRPr="00487697" w:rsidRDefault="00011267" w:rsidP="004559C6">
            <w:pPr>
              <w:spacing w:after="240"/>
              <w:rPr>
                <w:rFonts w:ascii="Arial" w:hAnsi="Arial" w:cs="Arial"/>
                <w:sz w:val="24"/>
                <w:szCs w:val="24"/>
              </w:rPr>
            </w:pPr>
            <w:r w:rsidRPr="00487697">
              <w:rPr>
                <w:rFonts w:ascii="Arial" w:hAnsi="Arial" w:cs="Arial"/>
                <w:sz w:val="24"/>
                <w:szCs w:val="24"/>
              </w:rPr>
              <w:t>Provided data in either the narrative or the data, but did not link them.</w:t>
            </w:r>
          </w:p>
        </w:tc>
        <w:tc>
          <w:tcPr>
            <w:tcW w:w="2185" w:type="dxa"/>
          </w:tcPr>
          <w:p w14:paraId="7889F8F1" w14:textId="03BE29CE" w:rsidR="003A2FA0" w:rsidRPr="00487697" w:rsidRDefault="00011267" w:rsidP="004559C6">
            <w:pPr>
              <w:spacing w:after="240"/>
              <w:rPr>
                <w:rFonts w:ascii="Arial" w:hAnsi="Arial" w:cs="Arial"/>
                <w:sz w:val="24"/>
                <w:szCs w:val="24"/>
              </w:rPr>
            </w:pPr>
            <w:r w:rsidRPr="00487697">
              <w:rPr>
                <w:rFonts w:ascii="Arial" w:hAnsi="Arial" w:cs="Arial"/>
                <w:sz w:val="24"/>
                <w:szCs w:val="24"/>
              </w:rPr>
              <w:t xml:space="preserve">Provided data in </w:t>
            </w:r>
            <w:r w:rsidRPr="00E22DD8">
              <w:rPr>
                <w:rFonts w:ascii="Arial" w:hAnsi="Arial" w:cs="Arial"/>
                <w:b/>
                <w:sz w:val="24"/>
                <w:szCs w:val="24"/>
              </w:rPr>
              <w:t>BOTH</w:t>
            </w:r>
            <w:r w:rsidRPr="00487697">
              <w:rPr>
                <w:rFonts w:ascii="Arial" w:hAnsi="Arial" w:cs="Arial"/>
                <w:sz w:val="24"/>
                <w:szCs w:val="24"/>
              </w:rPr>
              <w:t xml:space="preserve"> the narrative and the data, and the data provided supplemental support to the applicant’s narrative.</w:t>
            </w:r>
          </w:p>
        </w:tc>
        <w:tc>
          <w:tcPr>
            <w:tcW w:w="2184" w:type="dxa"/>
          </w:tcPr>
          <w:p w14:paraId="602039DF" w14:textId="77777777" w:rsidR="003A2FA0" w:rsidRPr="00487697" w:rsidRDefault="00011267" w:rsidP="004559C6">
            <w:pPr>
              <w:spacing w:after="240"/>
              <w:rPr>
                <w:rFonts w:ascii="Arial" w:hAnsi="Arial" w:cs="Arial"/>
                <w:sz w:val="24"/>
                <w:szCs w:val="24"/>
              </w:rPr>
            </w:pPr>
            <w:r w:rsidRPr="00487697">
              <w:rPr>
                <w:rFonts w:ascii="Arial" w:hAnsi="Arial" w:cs="Arial"/>
                <w:sz w:val="24"/>
                <w:szCs w:val="24"/>
              </w:rPr>
              <w:t xml:space="preserve">Provided data in </w:t>
            </w:r>
            <w:r w:rsidRPr="00E22DD8">
              <w:rPr>
                <w:rFonts w:ascii="Arial" w:hAnsi="Arial" w:cs="Arial"/>
                <w:b/>
                <w:sz w:val="24"/>
                <w:szCs w:val="24"/>
              </w:rPr>
              <w:t>BOTH</w:t>
            </w:r>
            <w:r w:rsidRPr="00487697">
              <w:rPr>
                <w:rFonts w:ascii="Arial" w:hAnsi="Arial" w:cs="Arial"/>
                <w:sz w:val="24"/>
                <w:szCs w:val="24"/>
              </w:rPr>
              <w:t xml:space="preserve"> the narrative and the data, and the data provided substantiated support to the applicant’s narrative, with increasing detail.</w:t>
            </w:r>
          </w:p>
        </w:tc>
        <w:tc>
          <w:tcPr>
            <w:tcW w:w="2185" w:type="dxa"/>
          </w:tcPr>
          <w:p w14:paraId="4F5917D2" w14:textId="5C125668" w:rsidR="003A2FA0" w:rsidRPr="00487697" w:rsidRDefault="00011267" w:rsidP="004559C6">
            <w:pPr>
              <w:spacing w:after="240"/>
              <w:rPr>
                <w:rFonts w:ascii="Arial" w:hAnsi="Arial" w:cs="Arial"/>
                <w:sz w:val="24"/>
                <w:szCs w:val="24"/>
              </w:rPr>
            </w:pPr>
            <w:r w:rsidRPr="00487697">
              <w:rPr>
                <w:rFonts w:ascii="Arial" w:hAnsi="Arial" w:cs="Arial"/>
                <w:sz w:val="24"/>
                <w:szCs w:val="24"/>
              </w:rPr>
              <w:t xml:space="preserve">Provided data in </w:t>
            </w:r>
            <w:r w:rsidRPr="00E22DD8">
              <w:rPr>
                <w:rFonts w:ascii="Arial" w:hAnsi="Arial" w:cs="Arial"/>
                <w:b/>
                <w:sz w:val="24"/>
                <w:szCs w:val="24"/>
              </w:rPr>
              <w:t>BOTH</w:t>
            </w:r>
            <w:r w:rsidRPr="00487697">
              <w:rPr>
                <w:rFonts w:ascii="Arial" w:hAnsi="Arial" w:cs="Arial"/>
                <w:sz w:val="24"/>
                <w:szCs w:val="24"/>
              </w:rPr>
              <w:t xml:space="preserve"> the narrative and the data, and the data provided clearly linked to the applicant’s narrative, with great detail.</w:t>
            </w:r>
          </w:p>
        </w:tc>
      </w:tr>
    </w:tbl>
    <w:p w14:paraId="4CD21F4D" w14:textId="5AAB20A5" w:rsidR="00042734" w:rsidRPr="003F31FC" w:rsidRDefault="00042734" w:rsidP="00F423BE">
      <w:pPr>
        <w:pStyle w:val="Heading4"/>
        <w:spacing w:before="240"/>
      </w:pPr>
      <w:r w:rsidRPr="00487697">
        <w:t xml:space="preserve">Scoring Criteria for Section IV: Application Budget (15 points) </w:t>
      </w:r>
    </w:p>
    <w:p w14:paraId="3407BDF7" w14:textId="6B318F51" w:rsidR="00042734" w:rsidRPr="00487697" w:rsidRDefault="00042734" w:rsidP="00042734">
      <w:pPr>
        <w:spacing w:after="240" w:line="240" w:lineRule="auto"/>
        <w:rPr>
          <w:rFonts w:ascii="Arial" w:hAnsi="Arial" w:cs="Arial"/>
          <w:sz w:val="24"/>
          <w:szCs w:val="24"/>
        </w:rPr>
      </w:pPr>
      <w:r w:rsidRPr="00487697">
        <w:rPr>
          <w:rFonts w:ascii="Arial" w:hAnsi="Arial" w:cs="Arial"/>
          <w:sz w:val="24"/>
          <w:szCs w:val="24"/>
        </w:rPr>
        <w:t>Applicants must use the EETD Proposed Budget Summary and Narrative documents when submitting the LEA or consortium budget and will upload the budget to this application. A projected budget for each year of the entire grant period (July 1, 202</w:t>
      </w:r>
      <w:r w:rsidR="00CE0945">
        <w:rPr>
          <w:rFonts w:ascii="Arial" w:hAnsi="Arial" w:cs="Arial"/>
          <w:sz w:val="24"/>
          <w:szCs w:val="24"/>
        </w:rPr>
        <w:t>2</w:t>
      </w:r>
      <w:r w:rsidRPr="00487697">
        <w:rPr>
          <w:rFonts w:ascii="Arial" w:hAnsi="Arial" w:cs="Arial"/>
          <w:sz w:val="24"/>
          <w:szCs w:val="24"/>
        </w:rPr>
        <w:t xml:space="preserve">, through June 30, 2025) is required for the application and a justifiable budget narrative. </w:t>
      </w:r>
    </w:p>
    <w:p w14:paraId="280F8346" w14:textId="77777777" w:rsidR="00042734" w:rsidRPr="00487697" w:rsidRDefault="00042734" w:rsidP="00042734">
      <w:pPr>
        <w:spacing w:after="240" w:line="240" w:lineRule="auto"/>
        <w:rPr>
          <w:rFonts w:ascii="Arial" w:hAnsi="Arial" w:cs="Arial"/>
          <w:sz w:val="24"/>
          <w:szCs w:val="24"/>
        </w:rPr>
      </w:pPr>
      <w:r w:rsidRPr="00487697">
        <w:rPr>
          <w:rFonts w:ascii="Arial" w:hAnsi="Arial" w:cs="Arial"/>
          <w:sz w:val="24"/>
          <w:szCs w:val="24"/>
        </w:rPr>
        <w:lastRenderedPageBreak/>
        <w:t xml:space="preserve">Proposed Budget Summary – Required; Not Scored </w:t>
      </w:r>
    </w:p>
    <w:p w14:paraId="5C198AA6" w14:textId="77777777" w:rsidR="00F423BE" w:rsidRDefault="00042734" w:rsidP="00042734">
      <w:pPr>
        <w:spacing w:after="240" w:line="240" w:lineRule="auto"/>
        <w:rPr>
          <w:rFonts w:ascii="Arial" w:hAnsi="Arial" w:cs="Arial"/>
          <w:sz w:val="24"/>
          <w:szCs w:val="24"/>
        </w:rPr>
        <w:sectPr w:rsidR="00F423BE" w:rsidSect="008B5D95">
          <w:pgSz w:w="15840" w:h="12240" w:orient="landscape"/>
          <w:pgMar w:top="1440" w:right="1440" w:bottom="1440" w:left="1440" w:header="720" w:footer="720" w:gutter="0"/>
          <w:cols w:space="720"/>
          <w:docGrid w:linePitch="360"/>
        </w:sectPr>
      </w:pPr>
      <w:r w:rsidRPr="00487697">
        <w:rPr>
          <w:rFonts w:ascii="Arial" w:hAnsi="Arial" w:cs="Arial"/>
          <w:sz w:val="24"/>
          <w:szCs w:val="24"/>
        </w:rPr>
        <w:t xml:space="preserve">Proposed Budget Narrative – Required; Worth up to 15 points. </w:t>
      </w:r>
    </w:p>
    <w:p w14:paraId="0D32CC52" w14:textId="2906F768" w:rsidR="00853DEB" w:rsidRPr="00F423BE" w:rsidRDefault="00853DEB" w:rsidP="00042734">
      <w:pPr>
        <w:spacing w:after="240" w:line="240" w:lineRule="auto"/>
        <w:rPr>
          <w:rFonts w:ascii="Arial" w:hAnsi="Arial" w:cs="Arial"/>
          <w:b/>
          <w:sz w:val="24"/>
          <w:szCs w:val="24"/>
        </w:rPr>
      </w:pPr>
      <w:r w:rsidRPr="00F423BE">
        <w:rPr>
          <w:rFonts w:ascii="Arial" w:hAnsi="Arial" w:cs="Arial"/>
          <w:b/>
          <w:sz w:val="24"/>
          <w:szCs w:val="24"/>
        </w:rPr>
        <w:lastRenderedPageBreak/>
        <w:t xml:space="preserve">Scoring Criteria </w:t>
      </w:r>
      <w:r w:rsidR="00F423BE">
        <w:rPr>
          <w:rFonts w:ascii="Arial" w:hAnsi="Arial" w:cs="Arial"/>
          <w:b/>
          <w:sz w:val="24"/>
          <w:szCs w:val="24"/>
        </w:rPr>
        <w:t>for</w:t>
      </w:r>
      <w:r w:rsidRPr="00F423BE">
        <w:rPr>
          <w:rFonts w:ascii="Arial" w:hAnsi="Arial" w:cs="Arial"/>
          <w:b/>
          <w:sz w:val="24"/>
          <w:szCs w:val="24"/>
        </w:rPr>
        <w:t xml:space="preserve"> Budget Narrative  </w:t>
      </w:r>
    </w:p>
    <w:tbl>
      <w:tblPr>
        <w:tblStyle w:val="TableGrid"/>
        <w:tblW w:w="0" w:type="auto"/>
        <w:tblLook w:val="04A0" w:firstRow="1" w:lastRow="0" w:firstColumn="1" w:lastColumn="0" w:noHBand="0" w:noVBand="1"/>
        <w:tblDescription w:val="This table shows the Scoring rubric for Budget Narrative"/>
      </w:tblPr>
      <w:tblGrid>
        <w:gridCol w:w="4138"/>
        <w:gridCol w:w="4138"/>
        <w:gridCol w:w="4139"/>
      </w:tblGrid>
      <w:tr w:rsidR="00EE5A85" w:rsidRPr="00487697" w14:paraId="504315E9" w14:textId="77777777" w:rsidTr="00354AE8">
        <w:trPr>
          <w:cantSplit/>
          <w:tblHeader/>
        </w:trPr>
        <w:tc>
          <w:tcPr>
            <w:tcW w:w="4138" w:type="dxa"/>
            <w:shd w:val="clear" w:color="auto" w:fill="D0CECE" w:themeFill="background2" w:themeFillShade="E6"/>
          </w:tcPr>
          <w:p w14:paraId="70D5239A" w14:textId="40690E6A" w:rsidR="00EE5A85" w:rsidRPr="00487697" w:rsidRDefault="00EE5A85" w:rsidP="00042734">
            <w:pPr>
              <w:spacing w:after="240"/>
              <w:rPr>
                <w:rFonts w:ascii="Arial" w:hAnsi="Arial" w:cs="Arial"/>
                <w:sz w:val="24"/>
                <w:szCs w:val="24"/>
              </w:rPr>
            </w:pPr>
            <w:r w:rsidRPr="00487697">
              <w:rPr>
                <w:rFonts w:ascii="Arial" w:hAnsi="Arial" w:cs="Arial"/>
                <w:sz w:val="24"/>
                <w:szCs w:val="24"/>
              </w:rPr>
              <w:t>Does Not Meet Expectations</w:t>
            </w:r>
            <w:r w:rsidR="008D081C">
              <w:rPr>
                <w:rFonts w:ascii="Arial" w:hAnsi="Arial" w:cs="Arial"/>
                <w:sz w:val="24"/>
                <w:szCs w:val="24"/>
              </w:rPr>
              <w:t xml:space="preserve"> (0 points)</w:t>
            </w:r>
          </w:p>
        </w:tc>
        <w:tc>
          <w:tcPr>
            <w:tcW w:w="4138" w:type="dxa"/>
            <w:shd w:val="clear" w:color="auto" w:fill="D0CECE" w:themeFill="background2" w:themeFillShade="E6"/>
          </w:tcPr>
          <w:p w14:paraId="3BC3C587" w14:textId="2566AAEA" w:rsidR="00EE5A85" w:rsidRPr="00487697" w:rsidRDefault="00EE5A85" w:rsidP="00042734">
            <w:pPr>
              <w:spacing w:after="240"/>
              <w:rPr>
                <w:rFonts w:ascii="Arial" w:hAnsi="Arial" w:cs="Arial"/>
                <w:sz w:val="24"/>
                <w:szCs w:val="24"/>
              </w:rPr>
            </w:pPr>
            <w:r w:rsidRPr="00487697">
              <w:rPr>
                <w:rFonts w:ascii="Arial" w:hAnsi="Arial" w:cs="Arial"/>
                <w:sz w:val="24"/>
                <w:szCs w:val="24"/>
              </w:rPr>
              <w:t>Approaches Expectations</w:t>
            </w:r>
            <w:r w:rsidR="008D081C">
              <w:rPr>
                <w:rFonts w:ascii="Arial" w:hAnsi="Arial" w:cs="Arial"/>
                <w:sz w:val="24"/>
                <w:szCs w:val="24"/>
              </w:rPr>
              <w:t xml:space="preserve"> (8 points)</w:t>
            </w:r>
          </w:p>
        </w:tc>
        <w:tc>
          <w:tcPr>
            <w:tcW w:w="4139" w:type="dxa"/>
            <w:shd w:val="clear" w:color="auto" w:fill="D0CECE" w:themeFill="background2" w:themeFillShade="E6"/>
          </w:tcPr>
          <w:p w14:paraId="607DAC2D" w14:textId="61C3FE9F" w:rsidR="00EE5A85" w:rsidRPr="00487697" w:rsidRDefault="00EE5A85" w:rsidP="00042734">
            <w:pPr>
              <w:spacing w:after="240"/>
              <w:rPr>
                <w:rFonts w:ascii="Arial" w:hAnsi="Arial" w:cs="Arial"/>
                <w:sz w:val="24"/>
                <w:szCs w:val="24"/>
              </w:rPr>
            </w:pPr>
            <w:r w:rsidRPr="00487697">
              <w:rPr>
                <w:rFonts w:ascii="Arial" w:hAnsi="Arial" w:cs="Arial"/>
                <w:sz w:val="24"/>
                <w:szCs w:val="24"/>
              </w:rPr>
              <w:t>Meets Expectations</w:t>
            </w:r>
            <w:r w:rsidR="008D081C">
              <w:rPr>
                <w:rFonts w:ascii="Arial" w:hAnsi="Arial" w:cs="Arial"/>
                <w:sz w:val="24"/>
                <w:szCs w:val="24"/>
              </w:rPr>
              <w:t xml:space="preserve"> (15 points)</w:t>
            </w:r>
          </w:p>
        </w:tc>
      </w:tr>
      <w:tr w:rsidR="00EE5A85" w:rsidRPr="00487697" w14:paraId="768E82B1" w14:textId="77777777" w:rsidTr="00354AE8">
        <w:trPr>
          <w:cantSplit/>
          <w:trHeight w:val="5849"/>
        </w:trPr>
        <w:tc>
          <w:tcPr>
            <w:tcW w:w="4138" w:type="dxa"/>
          </w:tcPr>
          <w:p w14:paraId="5818E870" w14:textId="77777777" w:rsidR="00EE5A85" w:rsidRPr="00487697" w:rsidRDefault="00EE5A85" w:rsidP="00EE5A85">
            <w:pPr>
              <w:spacing w:after="240"/>
              <w:rPr>
                <w:rFonts w:ascii="Arial" w:hAnsi="Arial" w:cs="Arial"/>
                <w:sz w:val="24"/>
                <w:szCs w:val="24"/>
              </w:rPr>
            </w:pPr>
            <w:r w:rsidRPr="00487697">
              <w:rPr>
                <w:rFonts w:ascii="Arial" w:hAnsi="Arial" w:cs="Arial"/>
                <w:sz w:val="24"/>
                <w:szCs w:val="24"/>
              </w:rPr>
              <w:t>Minimally provides a detailed budget narrative using the Proposed Budget Template for the Proposed Budget Detail for each line-item in the grant period.</w:t>
            </w:r>
          </w:p>
          <w:p w14:paraId="4E9A043A" w14:textId="77777777" w:rsidR="00EE5A85" w:rsidRPr="00487697" w:rsidRDefault="00EE5A85" w:rsidP="00EE5A85">
            <w:pPr>
              <w:spacing w:after="240"/>
              <w:rPr>
                <w:rFonts w:ascii="Arial" w:hAnsi="Arial" w:cs="Arial"/>
                <w:sz w:val="24"/>
                <w:szCs w:val="24"/>
              </w:rPr>
            </w:pPr>
            <w:r w:rsidRPr="00487697">
              <w:rPr>
                <w:rFonts w:ascii="Arial" w:hAnsi="Arial" w:cs="Arial"/>
                <w:sz w:val="24"/>
                <w:szCs w:val="24"/>
              </w:rPr>
              <w:t>For each allowable category, the application includes minimal or no description of how the proposed costs are necessary, reasonable, and proportionate in terms of grant activities and outcomes.</w:t>
            </w:r>
          </w:p>
          <w:p w14:paraId="05A1025C" w14:textId="65A35208" w:rsidR="00EE5A85" w:rsidRPr="00487697" w:rsidRDefault="00EE5A85" w:rsidP="00EE5A85">
            <w:pPr>
              <w:spacing w:after="240"/>
              <w:rPr>
                <w:rFonts w:ascii="Arial" w:hAnsi="Arial" w:cs="Arial"/>
                <w:sz w:val="24"/>
                <w:szCs w:val="24"/>
              </w:rPr>
            </w:pPr>
            <w:r w:rsidRPr="00487697">
              <w:rPr>
                <w:rFonts w:ascii="Arial" w:hAnsi="Arial" w:cs="Arial"/>
                <w:sz w:val="24"/>
                <w:szCs w:val="24"/>
              </w:rPr>
              <w:t>Provides minimal or no detail and calculation that justifies each line</w:t>
            </w:r>
            <w:r w:rsidR="008D081C">
              <w:rPr>
                <w:rFonts w:ascii="Arial" w:hAnsi="Arial" w:cs="Arial"/>
                <w:sz w:val="24"/>
                <w:szCs w:val="24"/>
              </w:rPr>
              <w:t xml:space="preserve"> </w:t>
            </w:r>
            <w:r w:rsidRPr="00487697">
              <w:rPr>
                <w:rFonts w:ascii="Arial" w:hAnsi="Arial" w:cs="Arial"/>
                <w:sz w:val="24"/>
                <w:szCs w:val="24"/>
              </w:rPr>
              <w:t>item for each grant year.</w:t>
            </w:r>
          </w:p>
          <w:p w14:paraId="2AECBDCA" w14:textId="047E4CC9" w:rsidR="00EE5A85" w:rsidRPr="00487697" w:rsidRDefault="00EE5A85" w:rsidP="00D31505">
            <w:pPr>
              <w:spacing w:after="240"/>
              <w:rPr>
                <w:rFonts w:ascii="Arial" w:hAnsi="Arial" w:cs="Arial"/>
                <w:sz w:val="24"/>
                <w:szCs w:val="24"/>
              </w:rPr>
            </w:pPr>
            <w:r w:rsidRPr="00487697">
              <w:rPr>
                <w:rFonts w:ascii="Arial" w:hAnsi="Arial" w:cs="Arial"/>
                <w:sz w:val="24"/>
                <w:szCs w:val="24"/>
              </w:rPr>
              <w:t>Minimally or does not group the line</w:t>
            </w:r>
            <w:r w:rsidR="008D081C">
              <w:rPr>
                <w:rFonts w:ascii="Arial" w:hAnsi="Arial" w:cs="Arial"/>
                <w:sz w:val="24"/>
                <w:szCs w:val="24"/>
              </w:rPr>
              <w:t xml:space="preserve"> </w:t>
            </w:r>
            <w:r w:rsidRPr="00487697">
              <w:rPr>
                <w:rFonts w:ascii="Arial" w:hAnsi="Arial" w:cs="Arial"/>
                <w:sz w:val="24"/>
                <w:szCs w:val="24"/>
              </w:rPr>
              <w:t>items by the object code series and does not provide lines for object code totals.</w:t>
            </w:r>
          </w:p>
        </w:tc>
        <w:tc>
          <w:tcPr>
            <w:tcW w:w="4138" w:type="dxa"/>
          </w:tcPr>
          <w:p w14:paraId="5739A77A" w14:textId="6011E2C8" w:rsidR="00EE5A85" w:rsidRPr="00487697" w:rsidRDefault="00EE5A85" w:rsidP="00EE5A85">
            <w:pPr>
              <w:spacing w:after="240"/>
              <w:rPr>
                <w:rFonts w:ascii="Arial" w:hAnsi="Arial" w:cs="Arial"/>
                <w:sz w:val="24"/>
                <w:szCs w:val="24"/>
              </w:rPr>
            </w:pPr>
            <w:r w:rsidRPr="00487697">
              <w:rPr>
                <w:rFonts w:ascii="Arial" w:hAnsi="Arial" w:cs="Arial"/>
                <w:sz w:val="24"/>
                <w:szCs w:val="24"/>
              </w:rPr>
              <w:t>Adequately provides a detailed budget narrative using the Proposed Budget Template for the Proposed Budget Detail for each line</w:t>
            </w:r>
            <w:r w:rsidR="00D31505">
              <w:rPr>
                <w:rFonts w:ascii="Arial" w:hAnsi="Arial" w:cs="Arial"/>
                <w:sz w:val="24"/>
                <w:szCs w:val="24"/>
              </w:rPr>
              <w:t xml:space="preserve"> </w:t>
            </w:r>
            <w:r w:rsidRPr="00487697">
              <w:rPr>
                <w:rFonts w:ascii="Arial" w:hAnsi="Arial" w:cs="Arial"/>
                <w:sz w:val="24"/>
                <w:szCs w:val="24"/>
              </w:rPr>
              <w:t>item in the grant period.</w:t>
            </w:r>
          </w:p>
          <w:p w14:paraId="59DADCE5" w14:textId="77777777" w:rsidR="00EE5A85" w:rsidRPr="00487697" w:rsidRDefault="00EE5A85" w:rsidP="00EE5A85">
            <w:pPr>
              <w:spacing w:after="240"/>
              <w:rPr>
                <w:rFonts w:ascii="Arial" w:hAnsi="Arial" w:cs="Arial"/>
                <w:sz w:val="24"/>
                <w:szCs w:val="24"/>
              </w:rPr>
            </w:pPr>
            <w:r w:rsidRPr="00487697">
              <w:rPr>
                <w:rFonts w:ascii="Arial" w:hAnsi="Arial" w:cs="Arial"/>
                <w:sz w:val="24"/>
                <w:szCs w:val="24"/>
              </w:rPr>
              <w:t>For each allowable category, the application includes an adequate description of how the proposed costs are necessary, reasonable, and proportionate in terms of grant activities and outcomes.</w:t>
            </w:r>
          </w:p>
          <w:p w14:paraId="3C591469" w14:textId="4BF7E8A4" w:rsidR="00EE5A85" w:rsidRPr="00487697" w:rsidRDefault="00EE5A85" w:rsidP="00EE5A85">
            <w:pPr>
              <w:spacing w:after="240"/>
              <w:rPr>
                <w:rFonts w:ascii="Arial" w:hAnsi="Arial" w:cs="Arial"/>
                <w:sz w:val="24"/>
                <w:szCs w:val="24"/>
              </w:rPr>
            </w:pPr>
            <w:r w:rsidRPr="00487697">
              <w:rPr>
                <w:rFonts w:ascii="Arial" w:hAnsi="Arial" w:cs="Arial"/>
                <w:sz w:val="24"/>
                <w:szCs w:val="24"/>
              </w:rPr>
              <w:t>Provides adequate detail and calculation that justifies each line</w:t>
            </w:r>
            <w:r w:rsidR="00D31505">
              <w:rPr>
                <w:rFonts w:ascii="Arial" w:hAnsi="Arial" w:cs="Arial"/>
                <w:sz w:val="24"/>
                <w:szCs w:val="24"/>
              </w:rPr>
              <w:t xml:space="preserve"> </w:t>
            </w:r>
            <w:r w:rsidRPr="00487697">
              <w:rPr>
                <w:rFonts w:ascii="Arial" w:hAnsi="Arial" w:cs="Arial"/>
                <w:sz w:val="24"/>
                <w:szCs w:val="24"/>
              </w:rPr>
              <w:t>item for each grant year.</w:t>
            </w:r>
          </w:p>
          <w:p w14:paraId="4070C41B" w14:textId="479D34E4" w:rsidR="00EE5A85" w:rsidRPr="00487697" w:rsidRDefault="00EE5A85" w:rsidP="00EE5A85">
            <w:pPr>
              <w:spacing w:after="240"/>
              <w:rPr>
                <w:rFonts w:ascii="Arial" w:hAnsi="Arial" w:cs="Arial"/>
                <w:sz w:val="24"/>
                <w:szCs w:val="24"/>
              </w:rPr>
            </w:pPr>
            <w:r w:rsidRPr="00487697">
              <w:rPr>
                <w:rFonts w:ascii="Arial" w:hAnsi="Arial" w:cs="Arial"/>
                <w:sz w:val="24"/>
                <w:szCs w:val="24"/>
              </w:rPr>
              <w:t>Adequately groups the line</w:t>
            </w:r>
            <w:r w:rsidR="00D31505">
              <w:rPr>
                <w:rFonts w:ascii="Arial" w:hAnsi="Arial" w:cs="Arial"/>
                <w:sz w:val="24"/>
                <w:szCs w:val="24"/>
              </w:rPr>
              <w:t xml:space="preserve"> </w:t>
            </w:r>
            <w:r w:rsidRPr="00487697">
              <w:rPr>
                <w:rFonts w:ascii="Arial" w:hAnsi="Arial" w:cs="Arial"/>
                <w:sz w:val="24"/>
                <w:szCs w:val="24"/>
              </w:rPr>
              <w:t>items by the object code series and provides lines for object code totals.</w:t>
            </w:r>
          </w:p>
        </w:tc>
        <w:tc>
          <w:tcPr>
            <w:tcW w:w="4139" w:type="dxa"/>
          </w:tcPr>
          <w:p w14:paraId="41200FFB" w14:textId="0BE4026A" w:rsidR="00EE5A85" w:rsidRPr="00487697" w:rsidRDefault="00EE5A85" w:rsidP="00EE5A85">
            <w:pPr>
              <w:spacing w:after="240"/>
              <w:rPr>
                <w:rFonts w:ascii="Arial" w:hAnsi="Arial" w:cs="Arial"/>
                <w:sz w:val="24"/>
                <w:szCs w:val="24"/>
              </w:rPr>
            </w:pPr>
            <w:r w:rsidRPr="00487697">
              <w:rPr>
                <w:rFonts w:ascii="Arial" w:hAnsi="Arial" w:cs="Arial"/>
                <w:sz w:val="24"/>
                <w:szCs w:val="24"/>
              </w:rPr>
              <w:t>Thoroughly and convincingly provides a detailed budget narrative using the Proposed Budget Template for the Proposed Budget Detail for each line</w:t>
            </w:r>
            <w:r w:rsidR="00D31505">
              <w:rPr>
                <w:rFonts w:ascii="Arial" w:hAnsi="Arial" w:cs="Arial"/>
                <w:sz w:val="24"/>
                <w:szCs w:val="24"/>
              </w:rPr>
              <w:t xml:space="preserve"> </w:t>
            </w:r>
            <w:r w:rsidRPr="00487697">
              <w:rPr>
                <w:rFonts w:ascii="Arial" w:hAnsi="Arial" w:cs="Arial"/>
                <w:sz w:val="24"/>
                <w:szCs w:val="24"/>
              </w:rPr>
              <w:t>item in the grant period.</w:t>
            </w:r>
          </w:p>
          <w:p w14:paraId="0611F7AA" w14:textId="77777777" w:rsidR="00EE5A85" w:rsidRPr="00487697" w:rsidRDefault="00EE5A85" w:rsidP="00EE5A85">
            <w:pPr>
              <w:spacing w:after="240"/>
              <w:rPr>
                <w:rFonts w:ascii="Arial" w:hAnsi="Arial" w:cs="Arial"/>
                <w:sz w:val="24"/>
                <w:szCs w:val="24"/>
              </w:rPr>
            </w:pPr>
            <w:r w:rsidRPr="00487697">
              <w:rPr>
                <w:rFonts w:ascii="Arial" w:hAnsi="Arial" w:cs="Arial"/>
                <w:sz w:val="24"/>
                <w:szCs w:val="24"/>
              </w:rPr>
              <w:t>For each allowable category, the application includes a thorough and convincing description of how the proposed costs are necessary, reasonable, and proportionate in terms of grant activities and outcomes.</w:t>
            </w:r>
          </w:p>
          <w:p w14:paraId="7A56E250" w14:textId="5E996C8B" w:rsidR="00EE5A85" w:rsidRPr="00487697" w:rsidRDefault="00EE5A85" w:rsidP="00EE5A85">
            <w:pPr>
              <w:spacing w:after="240"/>
              <w:rPr>
                <w:rFonts w:ascii="Arial" w:hAnsi="Arial" w:cs="Arial"/>
                <w:sz w:val="24"/>
                <w:szCs w:val="24"/>
              </w:rPr>
            </w:pPr>
            <w:r w:rsidRPr="00487697">
              <w:rPr>
                <w:rFonts w:ascii="Arial" w:hAnsi="Arial" w:cs="Arial"/>
                <w:sz w:val="24"/>
                <w:szCs w:val="24"/>
              </w:rPr>
              <w:t>Provides thorough detail and calculation that justifies each line</w:t>
            </w:r>
            <w:r w:rsidR="00D31505">
              <w:rPr>
                <w:rFonts w:ascii="Arial" w:hAnsi="Arial" w:cs="Arial"/>
                <w:sz w:val="24"/>
                <w:szCs w:val="24"/>
              </w:rPr>
              <w:t xml:space="preserve"> </w:t>
            </w:r>
            <w:r w:rsidRPr="00487697">
              <w:rPr>
                <w:rFonts w:ascii="Arial" w:hAnsi="Arial" w:cs="Arial"/>
                <w:sz w:val="24"/>
                <w:szCs w:val="24"/>
              </w:rPr>
              <w:t>item for each grant year.</w:t>
            </w:r>
          </w:p>
          <w:p w14:paraId="723501AF" w14:textId="155BB6EB" w:rsidR="00EE5A85" w:rsidRPr="00487697" w:rsidRDefault="00EE5A85" w:rsidP="00EE5A85">
            <w:pPr>
              <w:spacing w:after="240"/>
              <w:rPr>
                <w:rFonts w:ascii="Arial" w:hAnsi="Arial" w:cs="Arial"/>
                <w:sz w:val="24"/>
                <w:szCs w:val="24"/>
              </w:rPr>
            </w:pPr>
            <w:r w:rsidRPr="00487697">
              <w:rPr>
                <w:rFonts w:ascii="Arial" w:hAnsi="Arial" w:cs="Arial"/>
                <w:sz w:val="24"/>
                <w:szCs w:val="24"/>
              </w:rPr>
              <w:t>Thoroughly groups the line</w:t>
            </w:r>
            <w:r w:rsidR="00D31505">
              <w:rPr>
                <w:rFonts w:ascii="Arial" w:hAnsi="Arial" w:cs="Arial"/>
                <w:sz w:val="24"/>
                <w:szCs w:val="24"/>
              </w:rPr>
              <w:t xml:space="preserve"> </w:t>
            </w:r>
            <w:r w:rsidRPr="00487697">
              <w:rPr>
                <w:rFonts w:ascii="Arial" w:hAnsi="Arial" w:cs="Arial"/>
                <w:sz w:val="24"/>
                <w:szCs w:val="24"/>
              </w:rPr>
              <w:t>items by the object code series and provides lines for object code totals.</w:t>
            </w:r>
          </w:p>
        </w:tc>
      </w:tr>
    </w:tbl>
    <w:p w14:paraId="5438C4B3" w14:textId="77777777" w:rsidR="000D4331" w:rsidRPr="003F31FC" w:rsidRDefault="000D4331" w:rsidP="003F31FC">
      <w:pPr>
        <w:spacing w:before="240" w:after="240" w:line="240" w:lineRule="auto"/>
        <w:rPr>
          <w:rFonts w:ascii="Arial" w:hAnsi="Arial" w:cs="Arial"/>
          <w:b/>
          <w:sz w:val="24"/>
          <w:szCs w:val="24"/>
        </w:rPr>
      </w:pPr>
      <w:r w:rsidRPr="00487697">
        <w:rPr>
          <w:rFonts w:ascii="Arial" w:hAnsi="Arial" w:cs="Arial"/>
          <w:b/>
          <w:sz w:val="24"/>
          <w:szCs w:val="24"/>
        </w:rPr>
        <w:t xml:space="preserve">Scoring Criteria for Section V: Allocation Priority (70 Points) </w:t>
      </w:r>
    </w:p>
    <w:p w14:paraId="3C375379" w14:textId="3945E70F" w:rsidR="005408B1" w:rsidRDefault="000D4331" w:rsidP="000D4331">
      <w:pPr>
        <w:spacing w:after="240" w:line="240" w:lineRule="auto"/>
        <w:rPr>
          <w:rFonts w:ascii="Arial" w:hAnsi="Arial" w:cs="Arial"/>
          <w:sz w:val="24"/>
          <w:szCs w:val="24"/>
        </w:rPr>
      </w:pPr>
      <w:r w:rsidRPr="00487697">
        <w:rPr>
          <w:rFonts w:ascii="Arial" w:hAnsi="Arial" w:cs="Arial"/>
          <w:sz w:val="24"/>
          <w:szCs w:val="24"/>
        </w:rPr>
        <w:t>Describe the student population the LEA or consortium intends to serve using the 2021</w:t>
      </w:r>
      <w:r w:rsidR="00240539">
        <w:rPr>
          <w:rFonts w:ascii="Arial" w:hAnsi="Arial" w:cs="Arial"/>
          <w:sz w:val="24"/>
          <w:szCs w:val="24"/>
        </w:rPr>
        <w:t>–</w:t>
      </w:r>
      <w:r w:rsidRPr="00487697">
        <w:rPr>
          <w:rFonts w:ascii="Arial" w:hAnsi="Arial" w:cs="Arial"/>
          <w:sz w:val="24"/>
          <w:szCs w:val="24"/>
        </w:rPr>
        <w:t>22 fiscal year data, unless otherwise noted. This includes children that are currently being served or</w:t>
      </w:r>
      <w:r w:rsidR="00D31505">
        <w:rPr>
          <w:rFonts w:ascii="Arial" w:hAnsi="Arial" w:cs="Arial"/>
          <w:sz w:val="24"/>
          <w:szCs w:val="24"/>
        </w:rPr>
        <w:t>,</w:t>
      </w:r>
      <w:r w:rsidRPr="00487697">
        <w:rPr>
          <w:rFonts w:ascii="Arial" w:hAnsi="Arial" w:cs="Arial"/>
          <w:sz w:val="24"/>
          <w:szCs w:val="24"/>
        </w:rPr>
        <w:t xml:space="preserve"> if applying for additional CSPP</w:t>
      </w:r>
      <w:r w:rsidR="00D31505" w:rsidRPr="00D31505">
        <w:rPr>
          <w:rFonts w:ascii="Arial" w:hAnsi="Arial" w:cs="Arial"/>
          <w:sz w:val="24"/>
          <w:szCs w:val="24"/>
        </w:rPr>
        <w:t xml:space="preserve"> </w:t>
      </w:r>
      <w:r w:rsidR="00D31505" w:rsidRPr="00487697">
        <w:rPr>
          <w:rFonts w:ascii="Arial" w:hAnsi="Arial" w:cs="Arial"/>
          <w:sz w:val="24"/>
          <w:szCs w:val="24"/>
        </w:rPr>
        <w:t xml:space="preserve">expansion </w:t>
      </w:r>
      <w:r w:rsidR="00D31505" w:rsidRPr="00487697">
        <w:rPr>
          <w:rFonts w:ascii="Arial" w:hAnsi="Arial" w:cs="Arial"/>
          <w:sz w:val="24"/>
          <w:szCs w:val="24"/>
        </w:rPr>
        <w:lastRenderedPageBreak/>
        <w:t>funding</w:t>
      </w:r>
      <w:r w:rsidR="00D31505">
        <w:rPr>
          <w:rFonts w:ascii="Arial" w:hAnsi="Arial" w:cs="Arial"/>
          <w:sz w:val="24"/>
          <w:szCs w:val="24"/>
        </w:rPr>
        <w:t xml:space="preserve"> for</w:t>
      </w:r>
      <w:r w:rsidRPr="00487697">
        <w:rPr>
          <w:rFonts w:ascii="Arial" w:hAnsi="Arial" w:cs="Arial"/>
          <w:sz w:val="24"/>
          <w:szCs w:val="24"/>
        </w:rPr>
        <w:t xml:space="preserve"> </w:t>
      </w:r>
      <w:r w:rsidR="00D31505" w:rsidRPr="00487697">
        <w:rPr>
          <w:rFonts w:ascii="Arial" w:hAnsi="Arial" w:cs="Arial"/>
          <w:sz w:val="24"/>
          <w:szCs w:val="24"/>
        </w:rPr>
        <w:t>fiscal year</w:t>
      </w:r>
      <w:r w:rsidRPr="00487697">
        <w:rPr>
          <w:rFonts w:ascii="Arial" w:hAnsi="Arial" w:cs="Arial"/>
          <w:sz w:val="24"/>
          <w:szCs w:val="24"/>
        </w:rPr>
        <w:t xml:space="preserve"> 21</w:t>
      </w:r>
      <w:r w:rsidR="00240539">
        <w:rPr>
          <w:rFonts w:ascii="Arial" w:hAnsi="Arial" w:cs="Arial"/>
          <w:sz w:val="24"/>
          <w:szCs w:val="24"/>
        </w:rPr>
        <w:t>–</w:t>
      </w:r>
      <w:r w:rsidRPr="00487697">
        <w:rPr>
          <w:rFonts w:ascii="Arial" w:hAnsi="Arial" w:cs="Arial"/>
          <w:sz w:val="24"/>
          <w:szCs w:val="24"/>
        </w:rPr>
        <w:t>22, also includes the numbers of those planning to be served in full-day CSPP, TK, or K programs offered by the LEA or CBO.</w:t>
      </w:r>
    </w:p>
    <w:p w14:paraId="212BF8E9" w14:textId="3820B6CE" w:rsidR="006F5187" w:rsidRPr="00F423BE" w:rsidRDefault="006F5187" w:rsidP="000D4331">
      <w:pPr>
        <w:spacing w:after="240" w:line="240" w:lineRule="auto"/>
        <w:rPr>
          <w:rFonts w:ascii="Arial" w:hAnsi="Arial" w:cs="Arial"/>
          <w:b/>
          <w:sz w:val="24"/>
          <w:szCs w:val="24"/>
        </w:rPr>
      </w:pPr>
      <w:r w:rsidRPr="00F423BE">
        <w:rPr>
          <w:rFonts w:ascii="Arial" w:hAnsi="Arial" w:cs="Arial"/>
          <w:b/>
          <w:sz w:val="24"/>
          <w:szCs w:val="24"/>
        </w:rPr>
        <w:t>Scoring Criteria for Allocation Priority</w:t>
      </w:r>
    </w:p>
    <w:tbl>
      <w:tblPr>
        <w:tblStyle w:val="TableGrid"/>
        <w:tblW w:w="0" w:type="auto"/>
        <w:tblLook w:val="04A0" w:firstRow="1" w:lastRow="0" w:firstColumn="1" w:lastColumn="0" w:noHBand="0" w:noVBand="1"/>
        <w:tblDescription w:val="This table shows the Scoring rubric for Allocation Priority"/>
      </w:tblPr>
      <w:tblGrid>
        <w:gridCol w:w="2256"/>
        <w:gridCol w:w="2031"/>
        <w:gridCol w:w="2032"/>
        <w:gridCol w:w="2032"/>
        <w:gridCol w:w="2032"/>
        <w:gridCol w:w="2032"/>
      </w:tblGrid>
      <w:tr w:rsidR="00A268BD" w:rsidRPr="00487697" w14:paraId="2C6A5FDE" w14:textId="77777777" w:rsidTr="00354AE8">
        <w:trPr>
          <w:cantSplit/>
          <w:tblHeader/>
        </w:trPr>
        <w:tc>
          <w:tcPr>
            <w:tcW w:w="2256" w:type="dxa"/>
            <w:shd w:val="clear" w:color="auto" w:fill="D0CECE" w:themeFill="background2" w:themeFillShade="E6"/>
          </w:tcPr>
          <w:p w14:paraId="2EF8BB5E" w14:textId="77777777" w:rsidR="00A268BD" w:rsidRPr="00D31505" w:rsidRDefault="00D26864" w:rsidP="000D4331">
            <w:pPr>
              <w:spacing w:after="240"/>
              <w:rPr>
                <w:rFonts w:ascii="Arial" w:hAnsi="Arial" w:cs="Arial"/>
                <w:b/>
                <w:sz w:val="24"/>
                <w:szCs w:val="24"/>
              </w:rPr>
            </w:pPr>
            <w:r w:rsidRPr="00D31505">
              <w:rPr>
                <w:rFonts w:ascii="Arial" w:hAnsi="Arial" w:cs="Arial"/>
                <w:b/>
                <w:sz w:val="24"/>
                <w:szCs w:val="24"/>
              </w:rPr>
              <w:t>Item</w:t>
            </w:r>
          </w:p>
        </w:tc>
        <w:tc>
          <w:tcPr>
            <w:tcW w:w="2031" w:type="dxa"/>
            <w:shd w:val="clear" w:color="auto" w:fill="D0CECE" w:themeFill="background2" w:themeFillShade="E6"/>
          </w:tcPr>
          <w:p w14:paraId="1738CBE2" w14:textId="66F37963" w:rsidR="00A268BD" w:rsidRPr="00D31505" w:rsidRDefault="00D26864" w:rsidP="000D4331">
            <w:pPr>
              <w:spacing w:after="240"/>
              <w:rPr>
                <w:rFonts w:ascii="Arial" w:hAnsi="Arial" w:cs="Arial"/>
                <w:b/>
                <w:sz w:val="24"/>
                <w:szCs w:val="24"/>
              </w:rPr>
            </w:pPr>
            <w:r w:rsidRPr="00D31505">
              <w:rPr>
                <w:rFonts w:ascii="Arial" w:hAnsi="Arial" w:cs="Arial"/>
                <w:b/>
                <w:sz w:val="24"/>
                <w:szCs w:val="24"/>
              </w:rPr>
              <w:t>Very Low Percentage</w:t>
            </w:r>
            <w:r w:rsidR="00D31505" w:rsidRPr="00D31505">
              <w:rPr>
                <w:rFonts w:ascii="Arial" w:hAnsi="Arial" w:cs="Arial"/>
                <w:b/>
                <w:sz w:val="24"/>
                <w:szCs w:val="24"/>
              </w:rPr>
              <w:t xml:space="preserve"> (1 point)</w:t>
            </w:r>
          </w:p>
        </w:tc>
        <w:tc>
          <w:tcPr>
            <w:tcW w:w="2032" w:type="dxa"/>
            <w:shd w:val="clear" w:color="auto" w:fill="D0CECE" w:themeFill="background2" w:themeFillShade="E6"/>
          </w:tcPr>
          <w:p w14:paraId="78F2628F" w14:textId="173A4BD5" w:rsidR="00A268BD" w:rsidRPr="00D31505" w:rsidRDefault="00D26864" w:rsidP="000D4331">
            <w:pPr>
              <w:spacing w:after="240"/>
              <w:rPr>
                <w:rFonts w:ascii="Arial" w:hAnsi="Arial" w:cs="Arial"/>
                <w:b/>
                <w:sz w:val="24"/>
                <w:szCs w:val="24"/>
              </w:rPr>
            </w:pPr>
            <w:r w:rsidRPr="00D31505">
              <w:rPr>
                <w:rFonts w:ascii="Arial" w:hAnsi="Arial" w:cs="Arial"/>
                <w:b/>
                <w:sz w:val="24"/>
                <w:szCs w:val="24"/>
              </w:rPr>
              <w:t>Low Percentage</w:t>
            </w:r>
            <w:r w:rsidR="00D31505" w:rsidRPr="00D31505">
              <w:rPr>
                <w:rFonts w:ascii="Arial" w:hAnsi="Arial" w:cs="Arial"/>
                <w:b/>
                <w:sz w:val="24"/>
                <w:szCs w:val="24"/>
              </w:rPr>
              <w:t xml:space="preserve"> (2 points)</w:t>
            </w:r>
          </w:p>
        </w:tc>
        <w:tc>
          <w:tcPr>
            <w:tcW w:w="2032" w:type="dxa"/>
            <w:shd w:val="clear" w:color="auto" w:fill="D0CECE" w:themeFill="background2" w:themeFillShade="E6"/>
          </w:tcPr>
          <w:p w14:paraId="05BBF067" w14:textId="6C3A7780" w:rsidR="00A268BD" w:rsidRPr="00D31505" w:rsidRDefault="00D26864" w:rsidP="000D4331">
            <w:pPr>
              <w:spacing w:after="240"/>
              <w:rPr>
                <w:rFonts w:ascii="Arial" w:hAnsi="Arial" w:cs="Arial"/>
                <w:b/>
                <w:sz w:val="24"/>
                <w:szCs w:val="24"/>
              </w:rPr>
            </w:pPr>
            <w:r w:rsidRPr="00D31505">
              <w:rPr>
                <w:rFonts w:ascii="Arial" w:hAnsi="Arial" w:cs="Arial"/>
                <w:b/>
                <w:sz w:val="24"/>
                <w:szCs w:val="24"/>
              </w:rPr>
              <w:t>Fair Percentage</w:t>
            </w:r>
            <w:r w:rsidR="00D31505" w:rsidRPr="00D31505">
              <w:rPr>
                <w:rFonts w:ascii="Arial" w:hAnsi="Arial" w:cs="Arial"/>
                <w:b/>
                <w:sz w:val="24"/>
                <w:szCs w:val="24"/>
              </w:rPr>
              <w:t xml:space="preserve"> (3 points)</w:t>
            </w:r>
          </w:p>
        </w:tc>
        <w:tc>
          <w:tcPr>
            <w:tcW w:w="2032" w:type="dxa"/>
            <w:shd w:val="clear" w:color="auto" w:fill="D0CECE" w:themeFill="background2" w:themeFillShade="E6"/>
          </w:tcPr>
          <w:p w14:paraId="16025AFD" w14:textId="4707E149" w:rsidR="00A268BD" w:rsidRPr="00D31505" w:rsidRDefault="00D26864" w:rsidP="000D4331">
            <w:pPr>
              <w:spacing w:after="240"/>
              <w:rPr>
                <w:rFonts w:ascii="Arial" w:hAnsi="Arial" w:cs="Arial"/>
                <w:b/>
                <w:sz w:val="24"/>
                <w:szCs w:val="24"/>
              </w:rPr>
            </w:pPr>
            <w:r w:rsidRPr="00D31505">
              <w:rPr>
                <w:rFonts w:ascii="Arial" w:hAnsi="Arial" w:cs="Arial"/>
                <w:b/>
                <w:sz w:val="24"/>
                <w:szCs w:val="24"/>
              </w:rPr>
              <w:t>High Percentage</w:t>
            </w:r>
            <w:r w:rsidR="00D31505" w:rsidRPr="00D31505">
              <w:rPr>
                <w:rFonts w:ascii="Arial" w:hAnsi="Arial" w:cs="Arial"/>
                <w:b/>
                <w:sz w:val="24"/>
                <w:szCs w:val="24"/>
              </w:rPr>
              <w:t xml:space="preserve"> (4 points)</w:t>
            </w:r>
          </w:p>
        </w:tc>
        <w:tc>
          <w:tcPr>
            <w:tcW w:w="2032" w:type="dxa"/>
            <w:shd w:val="clear" w:color="auto" w:fill="D0CECE" w:themeFill="background2" w:themeFillShade="E6"/>
          </w:tcPr>
          <w:p w14:paraId="73695EE5" w14:textId="33538578" w:rsidR="00A268BD" w:rsidRPr="00D31505" w:rsidRDefault="00D26864" w:rsidP="000D4331">
            <w:pPr>
              <w:spacing w:after="240"/>
              <w:rPr>
                <w:rFonts w:ascii="Arial" w:hAnsi="Arial" w:cs="Arial"/>
                <w:b/>
                <w:sz w:val="24"/>
                <w:szCs w:val="24"/>
              </w:rPr>
            </w:pPr>
            <w:r w:rsidRPr="00D31505">
              <w:rPr>
                <w:rFonts w:ascii="Arial" w:hAnsi="Arial" w:cs="Arial"/>
                <w:b/>
                <w:sz w:val="24"/>
                <w:szCs w:val="24"/>
              </w:rPr>
              <w:t>Extremely High Percentage</w:t>
            </w:r>
            <w:r w:rsidR="00D31505" w:rsidRPr="00D31505">
              <w:rPr>
                <w:rFonts w:ascii="Arial" w:hAnsi="Arial" w:cs="Arial"/>
                <w:b/>
                <w:sz w:val="24"/>
                <w:szCs w:val="24"/>
              </w:rPr>
              <w:t xml:space="preserve"> (5 points)</w:t>
            </w:r>
          </w:p>
        </w:tc>
      </w:tr>
      <w:tr w:rsidR="00A268BD" w:rsidRPr="00487697" w14:paraId="0FA819D5" w14:textId="77777777" w:rsidTr="00354AE8">
        <w:trPr>
          <w:cantSplit/>
        </w:trPr>
        <w:tc>
          <w:tcPr>
            <w:tcW w:w="2256" w:type="dxa"/>
          </w:tcPr>
          <w:p w14:paraId="57F7E359" w14:textId="5E3866BB" w:rsidR="00A268BD" w:rsidRPr="00D31505" w:rsidRDefault="00D26864" w:rsidP="000D4331">
            <w:pPr>
              <w:spacing w:after="240"/>
              <w:rPr>
                <w:rFonts w:ascii="Arial" w:hAnsi="Arial" w:cs="Arial"/>
                <w:b/>
                <w:sz w:val="24"/>
                <w:szCs w:val="24"/>
              </w:rPr>
            </w:pPr>
            <w:r w:rsidRPr="00D31505">
              <w:rPr>
                <w:rFonts w:ascii="Arial" w:hAnsi="Arial" w:cs="Arial"/>
                <w:b/>
                <w:sz w:val="24"/>
                <w:szCs w:val="24"/>
              </w:rPr>
              <w:t>The extent to which the LEA or consortium is located in a county</w:t>
            </w:r>
            <w:r w:rsidR="00081DD4" w:rsidRPr="00D31505">
              <w:rPr>
                <w:rFonts w:ascii="Arial" w:hAnsi="Arial" w:cs="Arial"/>
                <w:b/>
                <w:sz w:val="24"/>
                <w:szCs w:val="24"/>
              </w:rPr>
              <w:t>(</w:t>
            </w:r>
            <w:proofErr w:type="spellStart"/>
            <w:r w:rsidRPr="00D31505">
              <w:rPr>
                <w:rFonts w:ascii="Arial" w:hAnsi="Arial" w:cs="Arial"/>
                <w:b/>
                <w:sz w:val="24"/>
                <w:szCs w:val="24"/>
              </w:rPr>
              <w:t>ies</w:t>
            </w:r>
            <w:proofErr w:type="spellEnd"/>
            <w:r w:rsidR="00081DD4" w:rsidRPr="00D31505">
              <w:rPr>
                <w:rFonts w:ascii="Arial" w:hAnsi="Arial" w:cs="Arial"/>
                <w:b/>
                <w:sz w:val="24"/>
                <w:szCs w:val="24"/>
              </w:rPr>
              <w:t>)</w:t>
            </w:r>
            <w:r w:rsidRPr="00D31505">
              <w:rPr>
                <w:rFonts w:ascii="Arial" w:hAnsi="Arial" w:cs="Arial"/>
                <w:b/>
                <w:sz w:val="24"/>
                <w:szCs w:val="24"/>
              </w:rPr>
              <w:t xml:space="preserve"> that has more than three young children, three to five years of age, inclusive, for every licensed childcare slot</w:t>
            </w:r>
          </w:p>
        </w:tc>
        <w:tc>
          <w:tcPr>
            <w:tcW w:w="2031" w:type="dxa"/>
          </w:tcPr>
          <w:p w14:paraId="5BD9B183" w14:textId="77777777" w:rsidR="00A268BD" w:rsidRPr="00487697" w:rsidRDefault="00D26864" w:rsidP="000D4331">
            <w:pPr>
              <w:spacing w:after="240"/>
              <w:rPr>
                <w:rFonts w:ascii="Arial" w:hAnsi="Arial" w:cs="Arial"/>
                <w:sz w:val="24"/>
                <w:szCs w:val="24"/>
              </w:rPr>
            </w:pPr>
            <w:r w:rsidRPr="00487697">
              <w:rPr>
                <w:rFonts w:ascii="Arial" w:hAnsi="Arial" w:cs="Arial"/>
                <w:sz w:val="24"/>
                <w:szCs w:val="24"/>
              </w:rPr>
              <w:t>Does Not operate in such an attendance area.</w:t>
            </w:r>
          </w:p>
        </w:tc>
        <w:tc>
          <w:tcPr>
            <w:tcW w:w="2032" w:type="dxa"/>
          </w:tcPr>
          <w:p w14:paraId="497BC2CF" w14:textId="51A30B3D" w:rsidR="00A268BD" w:rsidRPr="00487697" w:rsidRDefault="006D77C3" w:rsidP="00AC0DBD">
            <w:pPr>
              <w:tabs>
                <w:tab w:val="center" w:pos="908"/>
              </w:tabs>
              <w:spacing w:after="240"/>
              <w:rPr>
                <w:rFonts w:ascii="Arial" w:hAnsi="Arial" w:cs="Arial"/>
                <w:sz w:val="24"/>
                <w:szCs w:val="24"/>
              </w:rPr>
            </w:pPr>
            <w:r>
              <w:rPr>
                <w:rFonts w:ascii="Arial" w:hAnsi="Arial" w:cs="Arial"/>
                <w:sz w:val="24"/>
                <w:szCs w:val="24"/>
              </w:rPr>
              <w:t>N/A</w:t>
            </w:r>
          </w:p>
        </w:tc>
        <w:tc>
          <w:tcPr>
            <w:tcW w:w="2032" w:type="dxa"/>
          </w:tcPr>
          <w:p w14:paraId="2BED5F55" w14:textId="796A2DBE" w:rsidR="00A268BD" w:rsidRPr="00487697" w:rsidRDefault="0008563A" w:rsidP="000D4331">
            <w:pPr>
              <w:spacing w:after="240"/>
              <w:rPr>
                <w:rFonts w:ascii="Arial" w:hAnsi="Arial" w:cs="Arial"/>
                <w:sz w:val="24"/>
                <w:szCs w:val="24"/>
              </w:rPr>
            </w:pPr>
            <w:r>
              <w:rPr>
                <w:rFonts w:ascii="Arial" w:hAnsi="Arial" w:cs="Arial"/>
                <w:sz w:val="24"/>
                <w:szCs w:val="24"/>
              </w:rPr>
              <w:t>N/A</w:t>
            </w:r>
          </w:p>
        </w:tc>
        <w:tc>
          <w:tcPr>
            <w:tcW w:w="2032" w:type="dxa"/>
          </w:tcPr>
          <w:p w14:paraId="4C6F1B71" w14:textId="6AB2F866" w:rsidR="00A268BD" w:rsidRPr="00487697" w:rsidRDefault="0008563A" w:rsidP="000D4331">
            <w:pPr>
              <w:spacing w:after="240"/>
              <w:rPr>
                <w:rFonts w:ascii="Arial" w:hAnsi="Arial" w:cs="Arial"/>
                <w:sz w:val="24"/>
                <w:szCs w:val="24"/>
              </w:rPr>
            </w:pPr>
            <w:r>
              <w:rPr>
                <w:rFonts w:ascii="Arial" w:hAnsi="Arial" w:cs="Arial"/>
                <w:sz w:val="24"/>
                <w:szCs w:val="24"/>
              </w:rPr>
              <w:t>N/A</w:t>
            </w:r>
          </w:p>
        </w:tc>
        <w:tc>
          <w:tcPr>
            <w:tcW w:w="2032" w:type="dxa"/>
          </w:tcPr>
          <w:p w14:paraId="5D7C968A" w14:textId="77777777" w:rsidR="00A268BD" w:rsidRPr="00487697" w:rsidRDefault="00D26864" w:rsidP="000D4331">
            <w:pPr>
              <w:spacing w:after="240"/>
              <w:rPr>
                <w:rFonts w:ascii="Arial" w:hAnsi="Arial" w:cs="Arial"/>
                <w:sz w:val="24"/>
                <w:szCs w:val="24"/>
              </w:rPr>
            </w:pPr>
            <w:r w:rsidRPr="00487697">
              <w:rPr>
                <w:rFonts w:ascii="Arial" w:hAnsi="Arial" w:cs="Arial"/>
                <w:sz w:val="24"/>
                <w:szCs w:val="24"/>
              </w:rPr>
              <w:t>Does operate in such an attendance area.</w:t>
            </w:r>
          </w:p>
        </w:tc>
      </w:tr>
      <w:tr w:rsidR="00A268BD" w:rsidRPr="00487697" w14:paraId="0D4D6267" w14:textId="77777777" w:rsidTr="00354AE8">
        <w:trPr>
          <w:cantSplit/>
        </w:trPr>
        <w:tc>
          <w:tcPr>
            <w:tcW w:w="2256" w:type="dxa"/>
          </w:tcPr>
          <w:p w14:paraId="3EF3B0DC" w14:textId="6E332BF0" w:rsidR="00A268BD" w:rsidRPr="00D31505" w:rsidRDefault="00AB6B27" w:rsidP="000D4331">
            <w:pPr>
              <w:spacing w:after="240"/>
              <w:rPr>
                <w:rFonts w:ascii="Arial" w:hAnsi="Arial" w:cs="Arial"/>
                <w:b/>
                <w:sz w:val="24"/>
                <w:szCs w:val="24"/>
              </w:rPr>
            </w:pPr>
            <w:r>
              <w:rPr>
                <w:rFonts w:ascii="Arial" w:hAnsi="Arial" w:cs="Arial"/>
                <w:b/>
                <w:sz w:val="24"/>
                <w:szCs w:val="24"/>
              </w:rPr>
              <w:t>Percentage</w:t>
            </w:r>
            <w:r w:rsidR="00D26864" w:rsidRPr="00D31505">
              <w:rPr>
                <w:rFonts w:ascii="Arial" w:hAnsi="Arial" w:cs="Arial"/>
                <w:b/>
                <w:sz w:val="24"/>
                <w:szCs w:val="24"/>
              </w:rPr>
              <w:t xml:space="preserve"> of </w:t>
            </w:r>
            <w:r w:rsidR="00D26864" w:rsidRPr="00D31505">
              <w:rPr>
                <w:rFonts w:ascii="Arial" w:hAnsi="Arial" w:cs="Arial"/>
                <w:b/>
                <w:i/>
                <w:sz w:val="24"/>
                <w:szCs w:val="24"/>
              </w:rPr>
              <w:t xml:space="preserve">three-year-old </w:t>
            </w:r>
            <w:r w:rsidR="00D26864" w:rsidRPr="00D31505">
              <w:rPr>
                <w:rFonts w:ascii="Arial" w:hAnsi="Arial" w:cs="Arial"/>
                <w:b/>
                <w:sz w:val="24"/>
                <w:szCs w:val="24"/>
              </w:rPr>
              <w:t xml:space="preserve">children </w:t>
            </w:r>
            <w:r>
              <w:rPr>
                <w:rFonts w:ascii="Arial" w:hAnsi="Arial" w:cs="Arial"/>
                <w:b/>
                <w:sz w:val="24"/>
                <w:szCs w:val="24"/>
              </w:rPr>
              <w:t xml:space="preserve">who </w:t>
            </w:r>
            <w:r w:rsidR="00D26864" w:rsidRPr="00D31505">
              <w:rPr>
                <w:rFonts w:ascii="Arial" w:hAnsi="Arial" w:cs="Arial"/>
                <w:b/>
                <w:sz w:val="24"/>
                <w:szCs w:val="24"/>
              </w:rPr>
              <w:t>will be served in the 2021</w:t>
            </w:r>
            <w:r w:rsidR="00F05F67" w:rsidRPr="00D31505">
              <w:rPr>
                <w:rFonts w:ascii="Arial" w:hAnsi="Arial" w:cs="Arial"/>
                <w:b/>
                <w:sz w:val="24"/>
                <w:szCs w:val="24"/>
              </w:rPr>
              <w:t>–</w:t>
            </w:r>
            <w:r w:rsidR="00D26864" w:rsidRPr="00D31505">
              <w:rPr>
                <w:rFonts w:ascii="Arial" w:hAnsi="Arial" w:cs="Arial"/>
                <w:b/>
                <w:sz w:val="24"/>
                <w:szCs w:val="24"/>
              </w:rPr>
              <w:t>22 fiscal year by age</w:t>
            </w:r>
          </w:p>
        </w:tc>
        <w:tc>
          <w:tcPr>
            <w:tcW w:w="2031" w:type="dxa"/>
          </w:tcPr>
          <w:p w14:paraId="25D4AF68" w14:textId="52F22F2B" w:rsidR="00A268BD" w:rsidRPr="00487697" w:rsidRDefault="00476443" w:rsidP="000D4331">
            <w:pPr>
              <w:spacing w:after="240"/>
              <w:rPr>
                <w:rFonts w:ascii="Arial" w:hAnsi="Arial" w:cs="Arial"/>
                <w:sz w:val="24"/>
                <w:szCs w:val="24"/>
              </w:rPr>
            </w:pPr>
            <w:r w:rsidRPr="00487697">
              <w:rPr>
                <w:rFonts w:ascii="Arial" w:hAnsi="Arial" w:cs="Arial"/>
                <w:sz w:val="24"/>
                <w:szCs w:val="24"/>
              </w:rPr>
              <w:t>0</w:t>
            </w:r>
            <w:r>
              <w:rPr>
                <w:rFonts w:ascii="Arial" w:hAnsi="Arial" w:cs="Arial"/>
                <w:sz w:val="24"/>
                <w:szCs w:val="24"/>
              </w:rPr>
              <w:t>–</w:t>
            </w:r>
            <w:r w:rsidRPr="00487697">
              <w:rPr>
                <w:rFonts w:ascii="Arial" w:hAnsi="Arial" w:cs="Arial"/>
                <w:sz w:val="24"/>
                <w:szCs w:val="24"/>
              </w:rPr>
              <w:t>10% or did not answer.</w:t>
            </w:r>
          </w:p>
        </w:tc>
        <w:tc>
          <w:tcPr>
            <w:tcW w:w="2032" w:type="dxa"/>
          </w:tcPr>
          <w:p w14:paraId="6B59E732" w14:textId="4FC732A8" w:rsidR="00A268BD" w:rsidRPr="00487697" w:rsidRDefault="00476443" w:rsidP="000D4331">
            <w:pPr>
              <w:spacing w:after="240"/>
              <w:rPr>
                <w:rFonts w:ascii="Arial" w:hAnsi="Arial" w:cs="Arial"/>
                <w:sz w:val="24"/>
                <w:szCs w:val="24"/>
              </w:rPr>
            </w:pPr>
            <w:r w:rsidRPr="00487697">
              <w:rPr>
                <w:rFonts w:ascii="Arial" w:hAnsi="Arial" w:cs="Arial"/>
                <w:sz w:val="24"/>
                <w:szCs w:val="24"/>
              </w:rPr>
              <w:t>11</w:t>
            </w:r>
            <w:r>
              <w:rPr>
                <w:rFonts w:ascii="Arial" w:hAnsi="Arial" w:cs="Arial"/>
                <w:sz w:val="24"/>
                <w:szCs w:val="24"/>
              </w:rPr>
              <w:t>–</w:t>
            </w:r>
            <w:r w:rsidRPr="00487697">
              <w:rPr>
                <w:rFonts w:ascii="Arial" w:hAnsi="Arial" w:cs="Arial"/>
                <w:sz w:val="24"/>
                <w:szCs w:val="24"/>
              </w:rPr>
              <w:t>20%</w:t>
            </w:r>
          </w:p>
        </w:tc>
        <w:tc>
          <w:tcPr>
            <w:tcW w:w="2032" w:type="dxa"/>
          </w:tcPr>
          <w:p w14:paraId="73074EC4" w14:textId="6E8E940D" w:rsidR="00A268BD" w:rsidRPr="00487697" w:rsidRDefault="00476443" w:rsidP="000D4331">
            <w:pPr>
              <w:spacing w:after="240"/>
              <w:rPr>
                <w:rFonts w:ascii="Arial" w:hAnsi="Arial" w:cs="Arial"/>
                <w:sz w:val="24"/>
                <w:szCs w:val="24"/>
              </w:rPr>
            </w:pPr>
            <w:r w:rsidRPr="00487697">
              <w:rPr>
                <w:rFonts w:ascii="Arial" w:hAnsi="Arial" w:cs="Arial"/>
                <w:sz w:val="24"/>
                <w:szCs w:val="24"/>
              </w:rPr>
              <w:t>21</w:t>
            </w:r>
            <w:r>
              <w:rPr>
                <w:rFonts w:ascii="Arial" w:hAnsi="Arial" w:cs="Arial"/>
                <w:sz w:val="24"/>
                <w:szCs w:val="24"/>
              </w:rPr>
              <w:t>–</w:t>
            </w:r>
            <w:r w:rsidRPr="00487697">
              <w:rPr>
                <w:rFonts w:ascii="Arial" w:hAnsi="Arial" w:cs="Arial"/>
                <w:sz w:val="24"/>
                <w:szCs w:val="24"/>
              </w:rPr>
              <w:t>30%</w:t>
            </w:r>
          </w:p>
        </w:tc>
        <w:tc>
          <w:tcPr>
            <w:tcW w:w="2032" w:type="dxa"/>
          </w:tcPr>
          <w:p w14:paraId="7A659ABA" w14:textId="6A963D2A" w:rsidR="00A268BD" w:rsidRPr="00487697" w:rsidRDefault="00476443" w:rsidP="00D26864">
            <w:pPr>
              <w:spacing w:after="240"/>
              <w:rPr>
                <w:rFonts w:ascii="Arial" w:hAnsi="Arial" w:cs="Arial"/>
                <w:sz w:val="24"/>
                <w:szCs w:val="24"/>
              </w:rPr>
            </w:pPr>
            <w:r w:rsidRPr="00487697">
              <w:rPr>
                <w:rFonts w:ascii="Arial" w:hAnsi="Arial" w:cs="Arial"/>
                <w:sz w:val="24"/>
                <w:szCs w:val="24"/>
              </w:rPr>
              <w:t>31</w:t>
            </w:r>
            <w:r>
              <w:rPr>
                <w:rFonts w:ascii="Arial" w:hAnsi="Arial" w:cs="Arial"/>
                <w:sz w:val="24"/>
                <w:szCs w:val="24"/>
              </w:rPr>
              <w:t>–</w:t>
            </w:r>
            <w:r w:rsidRPr="00487697">
              <w:rPr>
                <w:rFonts w:ascii="Arial" w:hAnsi="Arial" w:cs="Arial"/>
                <w:sz w:val="24"/>
                <w:szCs w:val="24"/>
              </w:rPr>
              <w:t>40%</w:t>
            </w:r>
          </w:p>
        </w:tc>
        <w:tc>
          <w:tcPr>
            <w:tcW w:w="2032" w:type="dxa"/>
          </w:tcPr>
          <w:p w14:paraId="26EDD692" w14:textId="77777777" w:rsidR="00A268BD" w:rsidRPr="00487697" w:rsidRDefault="00D26864" w:rsidP="000D4331">
            <w:pPr>
              <w:spacing w:after="240"/>
              <w:rPr>
                <w:rFonts w:ascii="Arial" w:hAnsi="Arial" w:cs="Arial"/>
                <w:sz w:val="24"/>
                <w:szCs w:val="24"/>
              </w:rPr>
            </w:pPr>
            <w:r w:rsidRPr="00487697">
              <w:rPr>
                <w:rFonts w:ascii="Arial" w:hAnsi="Arial" w:cs="Arial"/>
                <w:sz w:val="24"/>
                <w:szCs w:val="24"/>
              </w:rPr>
              <w:t>41% or more.</w:t>
            </w:r>
          </w:p>
        </w:tc>
      </w:tr>
      <w:tr w:rsidR="00A268BD" w:rsidRPr="00487697" w14:paraId="635AB973" w14:textId="77777777" w:rsidTr="00354AE8">
        <w:trPr>
          <w:cantSplit/>
        </w:trPr>
        <w:tc>
          <w:tcPr>
            <w:tcW w:w="2256" w:type="dxa"/>
          </w:tcPr>
          <w:p w14:paraId="6CC4C835" w14:textId="15E87CD8" w:rsidR="00A268BD" w:rsidRPr="00D31505" w:rsidRDefault="00AB6B27" w:rsidP="000D4331">
            <w:pPr>
              <w:spacing w:after="240"/>
              <w:rPr>
                <w:rFonts w:ascii="Arial" w:hAnsi="Arial" w:cs="Arial"/>
                <w:b/>
                <w:sz w:val="24"/>
                <w:szCs w:val="24"/>
              </w:rPr>
            </w:pPr>
            <w:r>
              <w:rPr>
                <w:rFonts w:ascii="Arial" w:hAnsi="Arial" w:cs="Arial"/>
                <w:b/>
                <w:sz w:val="24"/>
                <w:szCs w:val="24"/>
              </w:rPr>
              <w:lastRenderedPageBreak/>
              <w:t>P</w:t>
            </w:r>
            <w:r w:rsidR="00FD2AA5" w:rsidRPr="00D31505">
              <w:rPr>
                <w:rFonts w:ascii="Arial" w:hAnsi="Arial" w:cs="Arial"/>
                <w:b/>
                <w:sz w:val="24"/>
                <w:szCs w:val="24"/>
              </w:rPr>
              <w:t xml:space="preserve">ercentage of </w:t>
            </w:r>
            <w:r w:rsidR="00FD2AA5" w:rsidRPr="00D31505">
              <w:rPr>
                <w:rFonts w:ascii="Arial" w:hAnsi="Arial" w:cs="Arial"/>
                <w:b/>
                <w:i/>
                <w:sz w:val="24"/>
                <w:szCs w:val="24"/>
              </w:rPr>
              <w:t>four-year-old</w:t>
            </w:r>
            <w:r w:rsidR="00FD2AA5" w:rsidRPr="00D31505">
              <w:rPr>
                <w:rFonts w:ascii="Arial" w:hAnsi="Arial" w:cs="Arial"/>
                <w:b/>
                <w:sz w:val="24"/>
                <w:szCs w:val="24"/>
              </w:rPr>
              <w:t xml:space="preserve"> children </w:t>
            </w:r>
            <w:r>
              <w:rPr>
                <w:rFonts w:ascii="Arial" w:hAnsi="Arial" w:cs="Arial"/>
                <w:b/>
                <w:sz w:val="24"/>
                <w:szCs w:val="24"/>
              </w:rPr>
              <w:t xml:space="preserve">who </w:t>
            </w:r>
            <w:r w:rsidR="00FD2AA5" w:rsidRPr="00D31505">
              <w:rPr>
                <w:rFonts w:ascii="Arial" w:hAnsi="Arial" w:cs="Arial"/>
                <w:b/>
                <w:sz w:val="24"/>
                <w:szCs w:val="24"/>
              </w:rPr>
              <w:t>will be served in the 2021</w:t>
            </w:r>
            <w:r w:rsidR="00F05F67" w:rsidRPr="00D31505">
              <w:rPr>
                <w:rFonts w:ascii="Arial" w:hAnsi="Arial" w:cs="Arial"/>
                <w:b/>
                <w:sz w:val="24"/>
                <w:szCs w:val="24"/>
              </w:rPr>
              <w:t>–</w:t>
            </w:r>
            <w:r w:rsidR="00FD2AA5" w:rsidRPr="00D31505">
              <w:rPr>
                <w:rFonts w:ascii="Arial" w:hAnsi="Arial" w:cs="Arial"/>
                <w:b/>
                <w:sz w:val="24"/>
                <w:szCs w:val="24"/>
              </w:rPr>
              <w:t>22 fiscal year by age</w:t>
            </w:r>
          </w:p>
        </w:tc>
        <w:tc>
          <w:tcPr>
            <w:tcW w:w="2031" w:type="dxa"/>
          </w:tcPr>
          <w:p w14:paraId="54417B56" w14:textId="6A9F62DD" w:rsidR="00A268BD" w:rsidRPr="00487697" w:rsidRDefault="00476443" w:rsidP="000D4331">
            <w:pPr>
              <w:spacing w:after="240"/>
              <w:rPr>
                <w:rFonts w:ascii="Arial" w:hAnsi="Arial" w:cs="Arial"/>
                <w:sz w:val="24"/>
                <w:szCs w:val="24"/>
              </w:rPr>
            </w:pPr>
            <w:r w:rsidRPr="00487697">
              <w:rPr>
                <w:rFonts w:ascii="Arial" w:hAnsi="Arial" w:cs="Arial"/>
                <w:sz w:val="24"/>
                <w:szCs w:val="24"/>
              </w:rPr>
              <w:t>0</w:t>
            </w:r>
            <w:r>
              <w:rPr>
                <w:rFonts w:ascii="Arial" w:hAnsi="Arial" w:cs="Arial"/>
                <w:sz w:val="24"/>
                <w:szCs w:val="24"/>
              </w:rPr>
              <w:t>–</w:t>
            </w:r>
            <w:r w:rsidRPr="00487697">
              <w:rPr>
                <w:rFonts w:ascii="Arial" w:hAnsi="Arial" w:cs="Arial"/>
                <w:sz w:val="24"/>
                <w:szCs w:val="24"/>
              </w:rPr>
              <w:t>10% or did not answer.</w:t>
            </w:r>
          </w:p>
        </w:tc>
        <w:tc>
          <w:tcPr>
            <w:tcW w:w="2032" w:type="dxa"/>
          </w:tcPr>
          <w:p w14:paraId="6F25633D" w14:textId="1F702A07" w:rsidR="00A268BD" w:rsidRPr="00487697" w:rsidRDefault="00476443" w:rsidP="000D4331">
            <w:pPr>
              <w:spacing w:after="240"/>
              <w:rPr>
                <w:rFonts w:ascii="Arial" w:hAnsi="Arial" w:cs="Arial"/>
                <w:sz w:val="24"/>
                <w:szCs w:val="24"/>
              </w:rPr>
            </w:pPr>
            <w:r w:rsidRPr="00487697">
              <w:rPr>
                <w:rFonts w:ascii="Arial" w:hAnsi="Arial" w:cs="Arial"/>
                <w:sz w:val="24"/>
                <w:szCs w:val="24"/>
              </w:rPr>
              <w:t>11</w:t>
            </w:r>
            <w:r>
              <w:rPr>
                <w:rFonts w:ascii="Arial" w:hAnsi="Arial" w:cs="Arial"/>
                <w:sz w:val="24"/>
                <w:szCs w:val="24"/>
              </w:rPr>
              <w:t>–</w:t>
            </w:r>
            <w:r w:rsidRPr="00487697">
              <w:rPr>
                <w:rFonts w:ascii="Arial" w:hAnsi="Arial" w:cs="Arial"/>
                <w:sz w:val="24"/>
                <w:szCs w:val="24"/>
              </w:rPr>
              <w:t>20%</w:t>
            </w:r>
          </w:p>
        </w:tc>
        <w:tc>
          <w:tcPr>
            <w:tcW w:w="2032" w:type="dxa"/>
          </w:tcPr>
          <w:p w14:paraId="085D0291" w14:textId="1D46ADAC" w:rsidR="00A268BD" w:rsidRPr="00487697" w:rsidRDefault="00476443" w:rsidP="000D4331">
            <w:pPr>
              <w:spacing w:after="240"/>
              <w:rPr>
                <w:rFonts w:ascii="Arial" w:hAnsi="Arial" w:cs="Arial"/>
                <w:sz w:val="24"/>
                <w:szCs w:val="24"/>
              </w:rPr>
            </w:pPr>
            <w:r w:rsidRPr="00487697">
              <w:rPr>
                <w:rFonts w:ascii="Arial" w:hAnsi="Arial" w:cs="Arial"/>
                <w:sz w:val="24"/>
                <w:szCs w:val="24"/>
              </w:rPr>
              <w:t>21</w:t>
            </w:r>
            <w:r>
              <w:rPr>
                <w:rFonts w:ascii="Arial" w:hAnsi="Arial" w:cs="Arial"/>
                <w:sz w:val="24"/>
                <w:szCs w:val="24"/>
              </w:rPr>
              <w:t>–</w:t>
            </w:r>
            <w:r w:rsidRPr="00487697">
              <w:rPr>
                <w:rFonts w:ascii="Arial" w:hAnsi="Arial" w:cs="Arial"/>
                <w:sz w:val="24"/>
                <w:szCs w:val="24"/>
              </w:rPr>
              <w:t>30%</w:t>
            </w:r>
          </w:p>
        </w:tc>
        <w:tc>
          <w:tcPr>
            <w:tcW w:w="2032" w:type="dxa"/>
          </w:tcPr>
          <w:p w14:paraId="73381B43" w14:textId="16BE73C1" w:rsidR="00A268BD" w:rsidRPr="00487697" w:rsidRDefault="00476443" w:rsidP="000D4331">
            <w:pPr>
              <w:spacing w:after="240"/>
              <w:rPr>
                <w:rFonts w:ascii="Arial" w:hAnsi="Arial" w:cs="Arial"/>
                <w:sz w:val="24"/>
                <w:szCs w:val="24"/>
              </w:rPr>
            </w:pPr>
            <w:r w:rsidRPr="00487697">
              <w:rPr>
                <w:rFonts w:ascii="Arial" w:hAnsi="Arial" w:cs="Arial"/>
                <w:sz w:val="24"/>
                <w:szCs w:val="24"/>
              </w:rPr>
              <w:t>31</w:t>
            </w:r>
            <w:r>
              <w:rPr>
                <w:rFonts w:ascii="Arial" w:hAnsi="Arial" w:cs="Arial"/>
                <w:sz w:val="24"/>
                <w:szCs w:val="24"/>
              </w:rPr>
              <w:t>–</w:t>
            </w:r>
            <w:r w:rsidRPr="00487697">
              <w:rPr>
                <w:rFonts w:ascii="Arial" w:hAnsi="Arial" w:cs="Arial"/>
                <w:sz w:val="24"/>
                <w:szCs w:val="24"/>
              </w:rPr>
              <w:t>40%</w:t>
            </w:r>
          </w:p>
        </w:tc>
        <w:tc>
          <w:tcPr>
            <w:tcW w:w="2032" w:type="dxa"/>
          </w:tcPr>
          <w:p w14:paraId="4A7AC815" w14:textId="77777777" w:rsidR="00A268BD" w:rsidRPr="00487697" w:rsidRDefault="00D26864" w:rsidP="000D4331">
            <w:pPr>
              <w:spacing w:after="240"/>
              <w:rPr>
                <w:rFonts w:ascii="Arial" w:hAnsi="Arial" w:cs="Arial"/>
                <w:sz w:val="24"/>
                <w:szCs w:val="24"/>
              </w:rPr>
            </w:pPr>
            <w:r w:rsidRPr="00487697">
              <w:rPr>
                <w:rFonts w:ascii="Arial" w:hAnsi="Arial" w:cs="Arial"/>
                <w:sz w:val="24"/>
                <w:szCs w:val="24"/>
              </w:rPr>
              <w:t>41% or more.</w:t>
            </w:r>
          </w:p>
        </w:tc>
      </w:tr>
      <w:tr w:rsidR="00A268BD" w:rsidRPr="00487697" w14:paraId="4CC00FCB" w14:textId="77777777" w:rsidTr="00354AE8">
        <w:trPr>
          <w:cantSplit/>
        </w:trPr>
        <w:tc>
          <w:tcPr>
            <w:tcW w:w="2256" w:type="dxa"/>
          </w:tcPr>
          <w:p w14:paraId="2A89593B" w14:textId="378A3316" w:rsidR="00A268BD" w:rsidRPr="00D31505" w:rsidRDefault="00AB6B27" w:rsidP="000D4331">
            <w:pPr>
              <w:spacing w:after="240"/>
              <w:rPr>
                <w:rFonts w:ascii="Arial" w:hAnsi="Arial" w:cs="Arial"/>
                <w:b/>
                <w:sz w:val="24"/>
                <w:szCs w:val="24"/>
              </w:rPr>
            </w:pPr>
            <w:r>
              <w:rPr>
                <w:rFonts w:ascii="Arial" w:hAnsi="Arial" w:cs="Arial"/>
                <w:b/>
                <w:sz w:val="24"/>
                <w:szCs w:val="24"/>
              </w:rPr>
              <w:t>P</w:t>
            </w:r>
            <w:r w:rsidR="008120A3" w:rsidRPr="00D31505">
              <w:rPr>
                <w:rFonts w:ascii="Arial" w:hAnsi="Arial" w:cs="Arial"/>
                <w:b/>
                <w:sz w:val="24"/>
                <w:szCs w:val="24"/>
              </w:rPr>
              <w:t xml:space="preserve">ercentage of </w:t>
            </w:r>
            <w:r w:rsidR="008120A3" w:rsidRPr="00D31505">
              <w:rPr>
                <w:rFonts w:ascii="Arial" w:hAnsi="Arial" w:cs="Arial"/>
                <w:b/>
                <w:i/>
                <w:sz w:val="24"/>
                <w:szCs w:val="24"/>
              </w:rPr>
              <w:t>five-year-old</w:t>
            </w:r>
            <w:r w:rsidR="008120A3" w:rsidRPr="00D31505">
              <w:rPr>
                <w:rFonts w:ascii="Arial" w:hAnsi="Arial" w:cs="Arial"/>
                <w:b/>
                <w:sz w:val="24"/>
                <w:szCs w:val="24"/>
              </w:rPr>
              <w:t xml:space="preserve"> children</w:t>
            </w:r>
            <w:r>
              <w:rPr>
                <w:rFonts w:ascii="Arial" w:hAnsi="Arial" w:cs="Arial"/>
                <w:b/>
                <w:sz w:val="24"/>
                <w:szCs w:val="24"/>
              </w:rPr>
              <w:t xml:space="preserve"> who</w:t>
            </w:r>
            <w:r w:rsidR="008120A3" w:rsidRPr="00D31505">
              <w:rPr>
                <w:rFonts w:ascii="Arial" w:hAnsi="Arial" w:cs="Arial"/>
                <w:b/>
                <w:sz w:val="24"/>
                <w:szCs w:val="24"/>
              </w:rPr>
              <w:t xml:space="preserve"> will be served in the 2021</w:t>
            </w:r>
            <w:r w:rsidR="00F05F67" w:rsidRPr="00D31505">
              <w:rPr>
                <w:rFonts w:ascii="Arial" w:hAnsi="Arial" w:cs="Arial"/>
                <w:b/>
                <w:sz w:val="24"/>
                <w:szCs w:val="24"/>
              </w:rPr>
              <w:t>–</w:t>
            </w:r>
            <w:r w:rsidR="008120A3" w:rsidRPr="00D31505">
              <w:rPr>
                <w:rFonts w:ascii="Arial" w:hAnsi="Arial" w:cs="Arial"/>
                <w:b/>
                <w:sz w:val="24"/>
                <w:szCs w:val="24"/>
              </w:rPr>
              <w:t>22 fiscal year by age</w:t>
            </w:r>
          </w:p>
        </w:tc>
        <w:tc>
          <w:tcPr>
            <w:tcW w:w="2031" w:type="dxa"/>
          </w:tcPr>
          <w:p w14:paraId="7230E7D9" w14:textId="3AF7A8B3" w:rsidR="00A268BD" w:rsidRPr="00487697" w:rsidRDefault="00D26864" w:rsidP="000D4331">
            <w:pPr>
              <w:spacing w:after="240"/>
              <w:rPr>
                <w:rFonts w:ascii="Arial" w:hAnsi="Arial" w:cs="Arial"/>
                <w:sz w:val="24"/>
                <w:szCs w:val="24"/>
              </w:rPr>
            </w:pPr>
            <w:r w:rsidRPr="00487697">
              <w:rPr>
                <w:rFonts w:ascii="Arial" w:hAnsi="Arial" w:cs="Arial"/>
                <w:sz w:val="24"/>
                <w:szCs w:val="24"/>
              </w:rPr>
              <w:t>0</w:t>
            </w:r>
            <w:r w:rsidR="00476443">
              <w:rPr>
                <w:rFonts w:ascii="Arial" w:hAnsi="Arial" w:cs="Arial"/>
                <w:sz w:val="24"/>
                <w:szCs w:val="24"/>
              </w:rPr>
              <w:t>–</w:t>
            </w:r>
            <w:r w:rsidRPr="00487697">
              <w:rPr>
                <w:rFonts w:ascii="Arial" w:hAnsi="Arial" w:cs="Arial"/>
                <w:sz w:val="24"/>
                <w:szCs w:val="24"/>
              </w:rPr>
              <w:t>10% or did not answer.</w:t>
            </w:r>
          </w:p>
        </w:tc>
        <w:tc>
          <w:tcPr>
            <w:tcW w:w="2032" w:type="dxa"/>
          </w:tcPr>
          <w:p w14:paraId="593B719B" w14:textId="32D10DC4" w:rsidR="00A268BD" w:rsidRPr="00487697" w:rsidRDefault="00D26864" w:rsidP="000D4331">
            <w:pPr>
              <w:spacing w:after="240"/>
              <w:rPr>
                <w:rFonts w:ascii="Arial" w:hAnsi="Arial" w:cs="Arial"/>
                <w:sz w:val="24"/>
                <w:szCs w:val="24"/>
              </w:rPr>
            </w:pPr>
            <w:r w:rsidRPr="00487697">
              <w:rPr>
                <w:rFonts w:ascii="Arial" w:hAnsi="Arial" w:cs="Arial"/>
                <w:sz w:val="24"/>
                <w:szCs w:val="24"/>
              </w:rPr>
              <w:t>11</w:t>
            </w:r>
            <w:r w:rsidR="00476443">
              <w:rPr>
                <w:rFonts w:ascii="Arial" w:hAnsi="Arial" w:cs="Arial"/>
                <w:sz w:val="24"/>
                <w:szCs w:val="24"/>
              </w:rPr>
              <w:t>–</w:t>
            </w:r>
            <w:r w:rsidRPr="00487697">
              <w:rPr>
                <w:rFonts w:ascii="Arial" w:hAnsi="Arial" w:cs="Arial"/>
                <w:sz w:val="24"/>
                <w:szCs w:val="24"/>
              </w:rPr>
              <w:t>20%</w:t>
            </w:r>
          </w:p>
        </w:tc>
        <w:tc>
          <w:tcPr>
            <w:tcW w:w="2032" w:type="dxa"/>
          </w:tcPr>
          <w:p w14:paraId="58823839" w14:textId="2E215B76" w:rsidR="00A268BD" w:rsidRPr="00487697" w:rsidRDefault="00D26864" w:rsidP="000D4331">
            <w:pPr>
              <w:spacing w:after="240"/>
              <w:rPr>
                <w:rFonts w:ascii="Arial" w:hAnsi="Arial" w:cs="Arial"/>
                <w:sz w:val="24"/>
                <w:szCs w:val="24"/>
              </w:rPr>
            </w:pPr>
            <w:r w:rsidRPr="00487697">
              <w:rPr>
                <w:rFonts w:ascii="Arial" w:hAnsi="Arial" w:cs="Arial"/>
                <w:sz w:val="24"/>
                <w:szCs w:val="24"/>
              </w:rPr>
              <w:t>21</w:t>
            </w:r>
            <w:r w:rsidR="00476443">
              <w:rPr>
                <w:rFonts w:ascii="Arial" w:hAnsi="Arial" w:cs="Arial"/>
                <w:sz w:val="24"/>
                <w:szCs w:val="24"/>
              </w:rPr>
              <w:t>–</w:t>
            </w:r>
            <w:r w:rsidRPr="00487697">
              <w:rPr>
                <w:rFonts w:ascii="Arial" w:hAnsi="Arial" w:cs="Arial"/>
                <w:sz w:val="24"/>
                <w:szCs w:val="24"/>
              </w:rPr>
              <w:t>30%</w:t>
            </w:r>
          </w:p>
        </w:tc>
        <w:tc>
          <w:tcPr>
            <w:tcW w:w="2032" w:type="dxa"/>
          </w:tcPr>
          <w:p w14:paraId="16B3D8A6" w14:textId="39D7978C" w:rsidR="00A268BD" w:rsidRPr="00487697" w:rsidRDefault="00D26864" w:rsidP="000D4331">
            <w:pPr>
              <w:spacing w:after="240"/>
              <w:rPr>
                <w:rFonts w:ascii="Arial" w:hAnsi="Arial" w:cs="Arial"/>
                <w:sz w:val="24"/>
                <w:szCs w:val="24"/>
              </w:rPr>
            </w:pPr>
            <w:r w:rsidRPr="00487697">
              <w:rPr>
                <w:rFonts w:ascii="Arial" w:hAnsi="Arial" w:cs="Arial"/>
                <w:sz w:val="24"/>
                <w:szCs w:val="24"/>
              </w:rPr>
              <w:t>31</w:t>
            </w:r>
            <w:r w:rsidR="00476443">
              <w:rPr>
                <w:rFonts w:ascii="Arial" w:hAnsi="Arial" w:cs="Arial"/>
                <w:sz w:val="24"/>
                <w:szCs w:val="24"/>
              </w:rPr>
              <w:t>–</w:t>
            </w:r>
            <w:r w:rsidRPr="00487697">
              <w:rPr>
                <w:rFonts w:ascii="Arial" w:hAnsi="Arial" w:cs="Arial"/>
                <w:sz w:val="24"/>
                <w:szCs w:val="24"/>
              </w:rPr>
              <w:t>40%</w:t>
            </w:r>
          </w:p>
        </w:tc>
        <w:tc>
          <w:tcPr>
            <w:tcW w:w="2032" w:type="dxa"/>
          </w:tcPr>
          <w:p w14:paraId="0C8B080A" w14:textId="77777777" w:rsidR="00A268BD" w:rsidRPr="00487697" w:rsidRDefault="00D26864" w:rsidP="000D4331">
            <w:pPr>
              <w:spacing w:after="240"/>
              <w:rPr>
                <w:rFonts w:ascii="Arial" w:hAnsi="Arial" w:cs="Arial"/>
                <w:sz w:val="24"/>
                <w:szCs w:val="24"/>
              </w:rPr>
            </w:pPr>
            <w:r w:rsidRPr="00487697">
              <w:rPr>
                <w:rFonts w:ascii="Arial" w:hAnsi="Arial" w:cs="Arial"/>
                <w:sz w:val="24"/>
                <w:szCs w:val="24"/>
              </w:rPr>
              <w:t>41% or more.</w:t>
            </w:r>
          </w:p>
        </w:tc>
      </w:tr>
      <w:tr w:rsidR="00A268BD" w:rsidRPr="00487697" w14:paraId="3F12BA0D" w14:textId="77777777" w:rsidTr="00354AE8">
        <w:trPr>
          <w:cantSplit/>
        </w:trPr>
        <w:tc>
          <w:tcPr>
            <w:tcW w:w="2256" w:type="dxa"/>
          </w:tcPr>
          <w:p w14:paraId="7F2AC65E" w14:textId="072AAAE8" w:rsidR="00A268BD" w:rsidRPr="00D31505" w:rsidRDefault="009924B8" w:rsidP="000D4331">
            <w:pPr>
              <w:spacing w:after="240"/>
              <w:rPr>
                <w:rFonts w:ascii="Arial" w:hAnsi="Arial" w:cs="Arial"/>
                <w:b/>
                <w:sz w:val="24"/>
                <w:szCs w:val="24"/>
              </w:rPr>
            </w:pPr>
            <w:r w:rsidRPr="00D31505">
              <w:rPr>
                <w:rFonts w:ascii="Arial" w:hAnsi="Arial" w:cs="Arial"/>
                <w:b/>
                <w:sz w:val="24"/>
                <w:szCs w:val="24"/>
              </w:rPr>
              <w:t xml:space="preserve">Percentage of students who are eligible for </w:t>
            </w:r>
            <w:r w:rsidR="005703FA">
              <w:rPr>
                <w:rFonts w:ascii="Arial" w:hAnsi="Arial" w:cs="Arial"/>
                <w:b/>
                <w:sz w:val="24"/>
                <w:szCs w:val="24"/>
              </w:rPr>
              <w:t>FRPM</w:t>
            </w:r>
          </w:p>
        </w:tc>
        <w:tc>
          <w:tcPr>
            <w:tcW w:w="2031" w:type="dxa"/>
          </w:tcPr>
          <w:p w14:paraId="27090C5F" w14:textId="31FA9E22" w:rsidR="00A268BD" w:rsidRPr="00487697" w:rsidRDefault="009924B8" w:rsidP="000D4331">
            <w:pPr>
              <w:spacing w:after="240"/>
              <w:rPr>
                <w:rFonts w:ascii="Arial" w:hAnsi="Arial" w:cs="Arial"/>
                <w:sz w:val="24"/>
                <w:szCs w:val="24"/>
              </w:rPr>
            </w:pPr>
            <w:r w:rsidRPr="00487697">
              <w:rPr>
                <w:rFonts w:ascii="Arial" w:hAnsi="Arial" w:cs="Arial"/>
                <w:sz w:val="24"/>
                <w:szCs w:val="24"/>
              </w:rPr>
              <w:t>0</w:t>
            </w:r>
            <w:r w:rsidR="00724649">
              <w:rPr>
                <w:rFonts w:ascii="Arial" w:hAnsi="Arial" w:cs="Arial"/>
                <w:sz w:val="24"/>
                <w:szCs w:val="24"/>
              </w:rPr>
              <w:t>–</w:t>
            </w:r>
            <w:r w:rsidRPr="00487697">
              <w:rPr>
                <w:rFonts w:ascii="Arial" w:hAnsi="Arial" w:cs="Arial"/>
                <w:sz w:val="24"/>
                <w:szCs w:val="24"/>
              </w:rPr>
              <w:t>23% or did not answer.</w:t>
            </w:r>
          </w:p>
        </w:tc>
        <w:tc>
          <w:tcPr>
            <w:tcW w:w="2032" w:type="dxa"/>
          </w:tcPr>
          <w:p w14:paraId="212C54AE" w14:textId="3F72D2AC" w:rsidR="00A268BD" w:rsidRPr="00487697" w:rsidRDefault="009924B8" w:rsidP="000D4331">
            <w:pPr>
              <w:spacing w:after="240"/>
              <w:rPr>
                <w:rFonts w:ascii="Arial" w:hAnsi="Arial" w:cs="Arial"/>
                <w:sz w:val="24"/>
                <w:szCs w:val="24"/>
              </w:rPr>
            </w:pPr>
            <w:r w:rsidRPr="00487697">
              <w:rPr>
                <w:rFonts w:ascii="Arial" w:hAnsi="Arial" w:cs="Arial"/>
                <w:sz w:val="24"/>
                <w:szCs w:val="24"/>
              </w:rPr>
              <w:t>24</w:t>
            </w:r>
            <w:r w:rsidR="00724649">
              <w:rPr>
                <w:rFonts w:ascii="Arial" w:hAnsi="Arial" w:cs="Arial"/>
                <w:sz w:val="24"/>
                <w:szCs w:val="24"/>
              </w:rPr>
              <w:t>–</w:t>
            </w:r>
            <w:r w:rsidRPr="00487697">
              <w:rPr>
                <w:rFonts w:ascii="Arial" w:hAnsi="Arial" w:cs="Arial"/>
                <w:sz w:val="24"/>
                <w:szCs w:val="24"/>
              </w:rPr>
              <w:t>48%</w:t>
            </w:r>
          </w:p>
        </w:tc>
        <w:tc>
          <w:tcPr>
            <w:tcW w:w="2032" w:type="dxa"/>
          </w:tcPr>
          <w:p w14:paraId="3CB96B95" w14:textId="79AA7175" w:rsidR="00A268BD" w:rsidRPr="00487697" w:rsidRDefault="009924B8" w:rsidP="000D4331">
            <w:pPr>
              <w:spacing w:after="240"/>
              <w:rPr>
                <w:rFonts w:ascii="Arial" w:hAnsi="Arial" w:cs="Arial"/>
                <w:sz w:val="24"/>
                <w:szCs w:val="24"/>
              </w:rPr>
            </w:pPr>
            <w:r w:rsidRPr="00487697">
              <w:rPr>
                <w:rFonts w:ascii="Arial" w:hAnsi="Arial" w:cs="Arial"/>
                <w:sz w:val="24"/>
                <w:szCs w:val="24"/>
              </w:rPr>
              <w:t>49</w:t>
            </w:r>
            <w:r w:rsidR="00724649">
              <w:rPr>
                <w:rFonts w:ascii="Arial" w:hAnsi="Arial" w:cs="Arial"/>
                <w:sz w:val="24"/>
                <w:szCs w:val="24"/>
              </w:rPr>
              <w:t>–</w:t>
            </w:r>
            <w:r w:rsidRPr="00487697">
              <w:rPr>
                <w:rFonts w:ascii="Arial" w:hAnsi="Arial" w:cs="Arial"/>
                <w:sz w:val="24"/>
                <w:szCs w:val="24"/>
              </w:rPr>
              <w:t>74%</w:t>
            </w:r>
          </w:p>
        </w:tc>
        <w:tc>
          <w:tcPr>
            <w:tcW w:w="2032" w:type="dxa"/>
          </w:tcPr>
          <w:p w14:paraId="3060FAD6" w14:textId="27282417" w:rsidR="00A268BD" w:rsidRPr="00487697" w:rsidRDefault="009924B8" w:rsidP="000D4331">
            <w:pPr>
              <w:spacing w:after="240"/>
              <w:rPr>
                <w:rFonts w:ascii="Arial" w:hAnsi="Arial" w:cs="Arial"/>
                <w:sz w:val="24"/>
                <w:szCs w:val="24"/>
              </w:rPr>
            </w:pPr>
            <w:r w:rsidRPr="00487697">
              <w:rPr>
                <w:rFonts w:ascii="Arial" w:hAnsi="Arial" w:cs="Arial"/>
                <w:sz w:val="24"/>
                <w:szCs w:val="24"/>
              </w:rPr>
              <w:t>75</w:t>
            </w:r>
            <w:r w:rsidR="00724649">
              <w:rPr>
                <w:rFonts w:ascii="Arial" w:hAnsi="Arial" w:cs="Arial"/>
                <w:sz w:val="24"/>
                <w:szCs w:val="24"/>
              </w:rPr>
              <w:t>–</w:t>
            </w:r>
            <w:r w:rsidRPr="00487697">
              <w:rPr>
                <w:rFonts w:ascii="Arial" w:hAnsi="Arial" w:cs="Arial"/>
                <w:sz w:val="24"/>
                <w:szCs w:val="24"/>
              </w:rPr>
              <w:t>89%</w:t>
            </w:r>
          </w:p>
        </w:tc>
        <w:tc>
          <w:tcPr>
            <w:tcW w:w="2032" w:type="dxa"/>
          </w:tcPr>
          <w:p w14:paraId="1383B711" w14:textId="77777777" w:rsidR="00A268BD" w:rsidRPr="00487697" w:rsidRDefault="009924B8" w:rsidP="000D4331">
            <w:pPr>
              <w:spacing w:after="240"/>
              <w:rPr>
                <w:rFonts w:ascii="Arial" w:hAnsi="Arial" w:cs="Arial"/>
                <w:sz w:val="24"/>
                <w:szCs w:val="24"/>
              </w:rPr>
            </w:pPr>
            <w:r w:rsidRPr="00487697">
              <w:rPr>
                <w:rFonts w:ascii="Arial" w:hAnsi="Arial" w:cs="Arial"/>
                <w:sz w:val="24"/>
                <w:szCs w:val="24"/>
              </w:rPr>
              <w:t>90% or more.</w:t>
            </w:r>
          </w:p>
        </w:tc>
      </w:tr>
      <w:tr w:rsidR="00A268BD" w:rsidRPr="00487697" w14:paraId="08159EB9" w14:textId="77777777" w:rsidTr="00354AE8">
        <w:trPr>
          <w:cantSplit/>
        </w:trPr>
        <w:tc>
          <w:tcPr>
            <w:tcW w:w="2256" w:type="dxa"/>
          </w:tcPr>
          <w:p w14:paraId="4C786B60" w14:textId="0AEB2B00" w:rsidR="00A268BD" w:rsidRPr="00D31505" w:rsidRDefault="00552C9A" w:rsidP="000D4331">
            <w:pPr>
              <w:spacing w:after="240"/>
              <w:rPr>
                <w:rFonts w:ascii="Arial" w:hAnsi="Arial" w:cs="Arial"/>
                <w:b/>
                <w:sz w:val="24"/>
                <w:szCs w:val="24"/>
              </w:rPr>
            </w:pPr>
            <w:r w:rsidRPr="00D31505">
              <w:rPr>
                <w:rFonts w:ascii="Arial" w:hAnsi="Arial" w:cs="Arial"/>
                <w:b/>
                <w:sz w:val="24"/>
                <w:szCs w:val="24"/>
              </w:rPr>
              <w:t>Percentage of students who are English learner children who have dual language status</w:t>
            </w:r>
          </w:p>
        </w:tc>
        <w:tc>
          <w:tcPr>
            <w:tcW w:w="2031" w:type="dxa"/>
          </w:tcPr>
          <w:p w14:paraId="42BC15DF" w14:textId="171B5E74" w:rsidR="00A268BD" w:rsidRPr="00487697" w:rsidRDefault="00552C9A" w:rsidP="000D4331">
            <w:pPr>
              <w:spacing w:after="240"/>
              <w:rPr>
                <w:rFonts w:ascii="Arial" w:hAnsi="Arial" w:cs="Arial"/>
                <w:sz w:val="24"/>
                <w:szCs w:val="24"/>
              </w:rPr>
            </w:pPr>
            <w:r w:rsidRPr="00487697">
              <w:rPr>
                <w:rFonts w:ascii="Arial" w:hAnsi="Arial" w:cs="Arial"/>
                <w:sz w:val="24"/>
                <w:szCs w:val="24"/>
              </w:rPr>
              <w:t>0</w:t>
            </w:r>
            <w:r w:rsidR="00724649">
              <w:rPr>
                <w:rFonts w:ascii="Arial" w:hAnsi="Arial" w:cs="Arial"/>
                <w:sz w:val="24"/>
                <w:szCs w:val="24"/>
              </w:rPr>
              <w:t>–</w:t>
            </w:r>
            <w:r w:rsidRPr="00487697">
              <w:rPr>
                <w:rFonts w:ascii="Arial" w:hAnsi="Arial" w:cs="Arial"/>
                <w:sz w:val="24"/>
                <w:szCs w:val="24"/>
              </w:rPr>
              <w:t>10% or did not answer.</w:t>
            </w:r>
          </w:p>
        </w:tc>
        <w:tc>
          <w:tcPr>
            <w:tcW w:w="2032" w:type="dxa"/>
          </w:tcPr>
          <w:p w14:paraId="449FD73D" w14:textId="7DEF04B6" w:rsidR="00A268BD" w:rsidRPr="00487697" w:rsidRDefault="00552C9A" w:rsidP="000D4331">
            <w:pPr>
              <w:spacing w:after="240"/>
              <w:rPr>
                <w:rFonts w:ascii="Arial" w:hAnsi="Arial" w:cs="Arial"/>
                <w:sz w:val="24"/>
                <w:szCs w:val="24"/>
              </w:rPr>
            </w:pPr>
            <w:r w:rsidRPr="00487697">
              <w:rPr>
                <w:rFonts w:ascii="Arial" w:hAnsi="Arial" w:cs="Arial"/>
                <w:sz w:val="24"/>
                <w:szCs w:val="24"/>
              </w:rPr>
              <w:t>11</w:t>
            </w:r>
            <w:r w:rsidR="00724649">
              <w:rPr>
                <w:rFonts w:ascii="Arial" w:hAnsi="Arial" w:cs="Arial"/>
                <w:sz w:val="24"/>
                <w:szCs w:val="24"/>
              </w:rPr>
              <w:t>–</w:t>
            </w:r>
            <w:r w:rsidRPr="00487697">
              <w:rPr>
                <w:rFonts w:ascii="Arial" w:hAnsi="Arial" w:cs="Arial"/>
                <w:sz w:val="24"/>
                <w:szCs w:val="24"/>
              </w:rPr>
              <w:t>20%</w:t>
            </w:r>
          </w:p>
        </w:tc>
        <w:tc>
          <w:tcPr>
            <w:tcW w:w="2032" w:type="dxa"/>
          </w:tcPr>
          <w:p w14:paraId="43112716" w14:textId="0E6B32DF" w:rsidR="00A268BD" w:rsidRPr="00487697" w:rsidRDefault="00552C9A" w:rsidP="000D4331">
            <w:pPr>
              <w:spacing w:after="240"/>
              <w:rPr>
                <w:rFonts w:ascii="Arial" w:hAnsi="Arial" w:cs="Arial"/>
                <w:sz w:val="24"/>
                <w:szCs w:val="24"/>
              </w:rPr>
            </w:pPr>
            <w:r w:rsidRPr="00487697">
              <w:rPr>
                <w:rFonts w:ascii="Arial" w:hAnsi="Arial" w:cs="Arial"/>
                <w:sz w:val="24"/>
                <w:szCs w:val="24"/>
              </w:rPr>
              <w:t>21</w:t>
            </w:r>
            <w:r w:rsidR="00724649">
              <w:rPr>
                <w:rFonts w:ascii="Arial" w:hAnsi="Arial" w:cs="Arial"/>
                <w:sz w:val="24"/>
                <w:szCs w:val="24"/>
              </w:rPr>
              <w:t>–</w:t>
            </w:r>
            <w:r w:rsidRPr="00487697">
              <w:rPr>
                <w:rFonts w:ascii="Arial" w:hAnsi="Arial" w:cs="Arial"/>
                <w:sz w:val="24"/>
                <w:szCs w:val="24"/>
              </w:rPr>
              <w:t>30%</w:t>
            </w:r>
          </w:p>
        </w:tc>
        <w:tc>
          <w:tcPr>
            <w:tcW w:w="2032" w:type="dxa"/>
          </w:tcPr>
          <w:p w14:paraId="04154E5D" w14:textId="157D2B33" w:rsidR="00A268BD" w:rsidRPr="00487697" w:rsidRDefault="00552C9A" w:rsidP="000D4331">
            <w:pPr>
              <w:spacing w:after="240"/>
              <w:rPr>
                <w:rFonts w:ascii="Arial" w:hAnsi="Arial" w:cs="Arial"/>
                <w:sz w:val="24"/>
                <w:szCs w:val="24"/>
              </w:rPr>
            </w:pPr>
            <w:r w:rsidRPr="00487697">
              <w:rPr>
                <w:rFonts w:ascii="Arial" w:hAnsi="Arial" w:cs="Arial"/>
                <w:sz w:val="24"/>
                <w:szCs w:val="24"/>
              </w:rPr>
              <w:t>31</w:t>
            </w:r>
            <w:r w:rsidR="00724649">
              <w:rPr>
                <w:rFonts w:ascii="Arial" w:hAnsi="Arial" w:cs="Arial"/>
                <w:sz w:val="24"/>
                <w:szCs w:val="24"/>
              </w:rPr>
              <w:t>–</w:t>
            </w:r>
            <w:r w:rsidRPr="00487697">
              <w:rPr>
                <w:rFonts w:ascii="Arial" w:hAnsi="Arial" w:cs="Arial"/>
                <w:sz w:val="24"/>
                <w:szCs w:val="24"/>
              </w:rPr>
              <w:t>40%</w:t>
            </w:r>
          </w:p>
        </w:tc>
        <w:tc>
          <w:tcPr>
            <w:tcW w:w="2032" w:type="dxa"/>
          </w:tcPr>
          <w:p w14:paraId="406BF152" w14:textId="77777777" w:rsidR="00A268BD" w:rsidRPr="00487697" w:rsidRDefault="00552C9A" w:rsidP="000D4331">
            <w:pPr>
              <w:spacing w:after="240"/>
              <w:rPr>
                <w:rFonts w:ascii="Arial" w:hAnsi="Arial" w:cs="Arial"/>
                <w:sz w:val="24"/>
                <w:szCs w:val="24"/>
              </w:rPr>
            </w:pPr>
            <w:r w:rsidRPr="00487697">
              <w:rPr>
                <w:rFonts w:ascii="Arial" w:hAnsi="Arial" w:cs="Arial"/>
                <w:sz w:val="24"/>
                <w:szCs w:val="24"/>
              </w:rPr>
              <w:t>41% or more.</w:t>
            </w:r>
          </w:p>
        </w:tc>
      </w:tr>
      <w:tr w:rsidR="00A268BD" w:rsidRPr="00487697" w14:paraId="3B16E8FE" w14:textId="77777777" w:rsidTr="00354AE8">
        <w:trPr>
          <w:cantSplit/>
        </w:trPr>
        <w:tc>
          <w:tcPr>
            <w:tcW w:w="2256" w:type="dxa"/>
          </w:tcPr>
          <w:p w14:paraId="4076E112" w14:textId="7ADD529F" w:rsidR="00A268BD" w:rsidRPr="00D31505" w:rsidRDefault="00552C9A" w:rsidP="000D4331">
            <w:pPr>
              <w:spacing w:after="240"/>
              <w:rPr>
                <w:rFonts w:ascii="Arial" w:hAnsi="Arial" w:cs="Arial"/>
                <w:b/>
                <w:sz w:val="24"/>
                <w:szCs w:val="24"/>
              </w:rPr>
            </w:pPr>
            <w:r w:rsidRPr="00D31505">
              <w:rPr>
                <w:rFonts w:ascii="Arial" w:hAnsi="Arial" w:cs="Arial"/>
                <w:b/>
                <w:sz w:val="24"/>
                <w:szCs w:val="24"/>
              </w:rPr>
              <w:t>Percentage of children who have disabilities</w:t>
            </w:r>
          </w:p>
        </w:tc>
        <w:tc>
          <w:tcPr>
            <w:tcW w:w="2031" w:type="dxa"/>
          </w:tcPr>
          <w:p w14:paraId="2BA53C6B" w14:textId="39ADBBEF" w:rsidR="00A268BD" w:rsidRPr="00487697" w:rsidRDefault="00724649" w:rsidP="000D4331">
            <w:pPr>
              <w:spacing w:after="240"/>
              <w:rPr>
                <w:rFonts w:ascii="Arial" w:hAnsi="Arial" w:cs="Arial"/>
                <w:sz w:val="24"/>
                <w:szCs w:val="24"/>
              </w:rPr>
            </w:pPr>
            <w:r w:rsidRPr="00487697">
              <w:rPr>
                <w:rFonts w:ascii="Arial" w:hAnsi="Arial" w:cs="Arial"/>
                <w:sz w:val="24"/>
                <w:szCs w:val="24"/>
              </w:rPr>
              <w:t>0</w:t>
            </w:r>
            <w:r>
              <w:rPr>
                <w:rFonts w:ascii="Arial" w:hAnsi="Arial" w:cs="Arial"/>
                <w:sz w:val="24"/>
                <w:szCs w:val="24"/>
              </w:rPr>
              <w:t>–</w:t>
            </w:r>
            <w:r w:rsidRPr="00487697">
              <w:rPr>
                <w:rFonts w:ascii="Arial" w:hAnsi="Arial" w:cs="Arial"/>
                <w:sz w:val="24"/>
                <w:szCs w:val="24"/>
              </w:rPr>
              <w:t>10% or did not answer.</w:t>
            </w:r>
          </w:p>
        </w:tc>
        <w:tc>
          <w:tcPr>
            <w:tcW w:w="2032" w:type="dxa"/>
          </w:tcPr>
          <w:p w14:paraId="7D0B9648" w14:textId="28DF496A" w:rsidR="00A268BD" w:rsidRPr="00487697" w:rsidRDefault="00724649" w:rsidP="000D4331">
            <w:pPr>
              <w:spacing w:after="240"/>
              <w:rPr>
                <w:rFonts w:ascii="Arial" w:hAnsi="Arial" w:cs="Arial"/>
                <w:sz w:val="24"/>
                <w:szCs w:val="24"/>
              </w:rPr>
            </w:pPr>
            <w:r w:rsidRPr="00487697">
              <w:rPr>
                <w:rFonts w:ascii="Arial" w:hAnsi="Arial" w:cs="Arial"/>
                <w:sz w:val="24"/>
                <w:szCs w:val="24"/>
              </w:rPr>
              <w:t>11</w:t>
            </w:r>
            <w:r>
              <w:rPr>
                <w:rFonts w:ascii="Arial" w:hAnsi="Arial" w:cs="Arial"/>
                <w:sz w:val="24"/>
                <w:szCs w:val="24"/>
              </w:rPr>
              <w:t>–</w:t>
            </w:r>
            <w:r w:rsidRPr="00487697">
              <w:rPr>
                <w:rFonts w:ascii="Arial" w:hAnsi="Arial" w:cs="Arial"/>
                <w:sz w:val="24"/>
                <w:szCs w:val="24"/>
              </w:rPr>
              <w:t>20%</w:t>
            </w:r>
          </w:p>
        </w:tc>
        <w:tc>
          <w:tcPr>
            <w:tcW w:w="2032" w:type="dxa"/>
          </w:tcPr>
          <w:p w14:paraId="409137F3" w14:textId="5B8DAF92" w:rsidR="00A268BD" w:rsidRPr="00487697" w:rsidRDefault="00724649" w:rsidP="000D4331">
            <w:pPr>
              <w:spacing w:after="240"/>
              <w:rPr>
                <w:rFonts w:ascii="Arial" w:hAnsi="Arial" w:cs="Arial"/>
                <w:sz w:val="24"/>
                <w:szCs w:val="24"/>
              </w:rPr>
            </w:pPr>
            <w:r w:rsidRPr="00487697">
              <w:rPr>
                <w:rFonts w:ascii="Arial" w:hAnsi="Arial" w:cs="Arial"/>
                <w:sz w:val="24"/>
                <w:szCs w:val="24"/>
              </w:rPr>
              <w:t>21</w:t>
            </w:r>
            <w:r>
              <w:rPr>
                <w:rFonts w:ascii="Arial" w:hAnsi="Arial" w:cs="Arial"/>
                <w:sz w:val="24"/>
                <w:szCs w:val="24"/>
              </w:rPr>
              <w:t>–</w:t>
            </w:r>
            <w:r w:rsidRPr="00487697">
              <w:rPr>
                <w:rFonts w:ascii="Arial" w:hAnsi="Arial" w:cs="Arial"/>
                <w:sz w:val="24"/>
                <w:szCs w:val="24"/>
              </w:rPr>
              <w:t>30%</w:t>
            </w:r>
          </w:p>
        </w:tc>
        <w:tc>
          <w:tcPr>
            <w:tcW w:w="2032" w:type="dxa"/>
          </w:tcPr>
          <w:p w14:paraId="1E1C3F6B" w14:textId="25DAD6DC" w:rsidR="00A268BD" w:rsidRPr="00487697" w:rsidRDefault="00724649" w:rsidP="000D4331">
            <w:pPr>
              <w:spacing w:after="240"/>
              <w:rPr>
                <w:rFonts w:ascii="Arial" w:hAnsi="Arial" w:cs="Arial"/>
                <w:sz w:val="24"/>
                <w:szCs w:val="24"/>
              </w:rPr>
            </w:pPr>
            <w:r w:rsidRPr="00487697">
              <w:rPr>
                <w:rFonts w:ascii="Arial" w:hAnsi="Arial" w:cs="Arial"/>
                <w:sz w:val="24"/>
                <w:szCs w:val="24"/>
              </w:rPr>
              <w:t>31</w:t>
            </w:r>
            <w:r>
              <w:rPr>
                <w:rFonts w:ascii="Arial" w:hAnsi="Arial" w:cs="Arial"/>
                <w:sz w:val="24"/>
                <w:szCs w:val="24"/>
              </w:rPr>
              <w:t>–</w:t>
            </w:r>
            <w:r w:rsidRPr="00487697">
              <w:rPr>
                <w:rFonts w:ascii="Arial" w:hAnsi="Arial" w:cs="Arial"/>
                <w:sz w:val="24"/>
                <w:szCs w:val="24"/>
              </w:rPr>
              <w:t>40%</w:t>
            </w:r>
          </w:p>
        </w:tc>
        <w:tc>
          <w:tcPr>
            <w:tcW w:w="2032" w:type="dxa"/>
          </w:tcPr>
          <w:p w14:paraId="3CB9B30E" w14:textId="77777777" w:rsidR="00A268BD" w:rsidRPr="00487697" w:rsidRDefault="00552C9A" w:rsidP="000D4331">
            <w:pPr>
              <w:spacing w:after="240"/>
              <w:rPr>
                <w:rFonts w:ascii="Arial" w:hAnsi="Arial" w:cs="Arial"/>
                <w:sz w:val="24"/>
                <w:szCs w:val="24"/>
              </w:rPr>
            </w:pPr>
            <w:r w:rsidRPr="00487697">
              <w:rPr>
                <w:rFonts w:ascii="Arial" w:hAnsi="Arial" w:cs="Arial"/>
                <w:sz w:val="24"/>
                <w:szCs w:val="24"/>
              </w:rPr>
              <w:t>41% or more.</w:t>
            </w:r>
          </w:p>
        </w:tc>
      </w:tr>
      <w:tr w:rsidR="00A268BD" w:rsidRPr="00487697" w14:paraId="7B894FCC" w14:textId="77777777" w:rsidTr="00354AE8">
        <w:trPr>
          <w:cantSplit/>
        </w:trPr>
        <w:tc>
          <w:tcPr>
            <w:tcW w:w="2256" w:type="dxa"/>
          </w:tcPr>
          <w:p w14:paraId="78F527FE" w14:textId="17B7A3BC" w:rsidR="00A268BD" w:rsidRPr="00D31505" w:rsidRDefault="00FC7A6F" w:rsidP="000D4331">
            <w:pPr>
              <w:spacing w:after="240"/>
              <w:rPr>
                <w:rFonts w:ascii="Arial" w:hAnsi="Arial" w:cs="Arial"/>
                <w:b/>
                <w:sz w:val="24"/>
                <w:szCs w:val="24"/>
              </w:rPr>
            </w:pPr>
            <w:r w:rsidRPr="00D31505">
              <w:rPr>
                <w:rFonts w:ascii="Arial" w:hAnsi="Arial" w:cs="Arial"/>
                <w:b/>
                <w:sz w:val="24"/>
                <w:szCs w:val="24"/>
              </w:rPr>
              <w:lastRenderedPageBreak/>
              <w:t>If the LEA or consortium operate</w:t>
            </w:r>
            <w:r w:rsidR="006005C9">
              <w:rPr>
                <w:rFonts w:ascii="Arial" w:hAnsi="Arial" w:cs="Arial"/>
                <w:b/>
                <w:sz w:val="24"/>
                <w:szCs w:val="24"/>
              </w:rPr>
              <w:t>s</w:t>
            </w:r>
            <w:r w:rsidRPr="00D31505">
              <w:rPr>
                <w:rFonts w:ascii="Arial" w:hAnsi="Arial" w:cs="Arial"/>
                <w:b/>
                <w:sz w:val="24"/>
                <w:szCs w:val="24"/>
              </w:rPr>
              <w:t xml:space="preserve"> in an attendance area where a significant disproportionality of particular races or ethnicities has been identified in special education</w:t>
            </w:r>
          </w:p>
        </w:tc>
        <w:tc>
          <w:tcPr>
            <w:tcW w:w="2031" w:type="dxa"/>
          </w:tcPr>
          <w:p w14:paraId="700C45AA" w14:textId="77777777" w:rsidR="00A268BD" w:rsidRPr="00487697" w:rsidRDefault="00FC7A6F" w:rsidP="000D4331">
            <w:pPr>
              <w:spacing w:after="240"/>
              <w:rPr>
                <w:rFonts w:ascii="Arial" w:hAnsi="Arial" w:cs="Arial"/>
                <w:sz w:val="24"/>
                <w:szCs w:val="24"/>
              </w:rPr>
            </w:pPr>
            <w:r w:rsidRPr="00487697">
              <w:rPr>
                <w:rFonts w:ascii="Arial" w:hAnsi="Arial" w:cs="Arial"/>
                <w:sz w:val="24"/>
                <w:szCs w:val="24"/>
              </w:rPr>
              <w:t>Does Not operate in such an attendance area.</w:t>
            </w:r>
          </w:p>
        </w:tc>
        <w:tc>
          <w:tcPr>
            <w:tcW w:w="2032" w:type="dxa"/>
          </w:tcPr>
          <w:p w14:paraId="21D9777B" w14:textId="7E6CFB01" w:rsidR="00A268BD" w:rsidRPr="00487697" w:rsidRDefault="000936A3" w:rsidP="000D4331">
            <w:pPr>
              <w:spacing w:after="240"/>
              <w:rPr>
                <w:rFonts w:ascii="Arial" w:hAnsi="Arial" w:cs="Arial"/>
                <w:sz w:val="24"/>
                <w:szCs w:val="24"/>
              </w:rPr>
            </w:pPr>
            <w:r>
              <w:rPr>
                <w:rFonts w:ascii="Arial" w:hAnsi="Arial" w:cs="Arial"/>
                <w:sz w:val="24"/>
                <w:szCs w:val="24"/>
              </w:rPr>
              <w:t>N/A</w:t>
            </w:r>
          </w:p>
        </w:tc>
        <w:tc>
          <w:tcPr>
            <w:tcW w:w="2032" w:type="dxa"/>
          </w:tcPr>
          <w:p w14:paraId="2EC972BD" w14:textId="5D28F2FB" w:rsidR="00A268BD" w:rsidRPr="00487697" w:rsidRDefault="000936A3" w:rsidP="000D4331">
            <w:pPr>
              <w:spacing w:after="240"/>
              <w:rPr>
                <w:rFonts w:ascii="Arial" w:hAnsi="Arial" w:cs="Arial"/>
                <w:sz w:val="24"/>
                <w:szCs w:val="24"/>
              </w:rPr>
            </w:pPr>
            <w:r>
              <w:rPr>
                <w:rFonts w:ascii="Arial" w:hAnsi="Arial" w:cs="Arial"/>
                <w:sz w:val="24"/>
                <w:szCs w:val="24"/>
              </w:rPr>
              <w:t>N/A</w:t>
            </w:r>
          </w:p>
        </w:tc>
        <w:tc>
          <w:tcPr>
            <w:tcW w:w="2032" w:type="dxa"/>
          </w:tcPr>
          <w:p w14:paraId="01439A53" w14:textId="694A046D" w:rsidR="00A268BD" w:rsidRPr="00487697" w:rsidRDefault="000936A3" w:rsidP="000D4331">
            <w:pPr>
              <w:spacing w:after="240"/>
              <w:rPr>
                <w:rFonts w:ascii="Arial" w:hAnsi="Arial" w:cs="Arial"/>
                <w:sz w:val="24"/>
                <w:szCs w:val="24"/>
              </w:rPr>
            </w:pPr>
            <w:r>
              <w:rPr>
                <w:rFonts w:ascii="Arial" w:hAnsi="Arial" w:cs="Arial"/>
                <w:sz w:val="24"/>
                <w:szCs w:val="24"/>
              </w:rPr>
              <w:t>N/A</w:t>
            </w:r>
          </w:p>
        </w:tc>
        <w:tc>
          <w:tcPr>
            <w:tcW w:w="2032" w:type="dxa"/>
          </w:tcPr>
          <w:p w14:paraId="19841794" w14:textId="77777777" w:rsidR="00A268BD" w:rsidRPr="00487697" w:rsidRDefault="00FC7A6F" w:rsidP="000D4331">
            <w:pPr>
              <w:spacing w:after="240"/>
              <w:rPr>
                <w:rFonts w:ascii="Arial" w:hAnsi="Arial" w:cs="Arial"/>
                <w:sz w:val="24"/>
                <w:szCs w:val="24"/>
              </w:rPr>
            </w:pPr>
            <w:r w:rsidRPr="00487697">
              <w:rPr>
                <w:rFonts w:ascii="Arial" w:hAnsi="Arial" w:cs="Arial"/>
                <w:sz w:val="24"/>
                <w:szCs w:val="24"/>
              </w:rPr>
              <w:t>Does operate in such an attendance area.</w:t>
            </w:r>
          </w:p>
        </w:tc>
      </w:tr>
      <w:tr w:rsidR="00A268BD" w:rsidRPr="00487697" w14:paraId="26C1A1CA" w14:textId="77777777" w:rsidTr="00354AE8">
        <w:trPr>
          <w:cantSplit/>
        </w:trPr>
        <w:tc>
          <w:tcPr>
            <w:tcW w:w="2256" w:type="dxa"/>
          </w:tcPr>
          <w:p w14:paraId="5DC731F1" w14:textId="7B113471" w:rsidR="00A268BD" w:rsidRPr="00D31505" w:rsidRDefault="00F8411C" w:rsidP="000D4331">
            <w:pPr>
              <w:spacing w:after="240"/>
              <w:rPr>
                <w:rFonts w:ascii="Arial" w:hAnsi="Arial" w:cs="Arial"/>
                <w:b/>
                <w:sz w:val="24"/>
                <w:szCs w:val="24"/>
              </w:rPr>
            </w:pPr>
            <w:r w:rsidRPr="00D31505">
              <w:rPr>
                <w:rFonts w:ascii="Arial" w:hAnsi="Arial" w:cs="Arial"/>
                <w:b/>
                <w:sz w:val="24"/>
                <w:szCs w:val="24"/>
              </w:rPr>
              <w:t>Percentage of children that are or will be served in Part-Day CSPP</w:t>
            </w:r>
          </w:p>
        </w:tc>
        <w:tc>
          <w:tcPr>
            <w:tcW w:w="2031" w:type="dxa"/>
          </w:tcPr>
          <w:p w14:paraId="3DD3D147" w14:textId="1D36B24C" w:rsidR="00A268BD" w:rsidRPr="00487697" w:rsidRDefault="00CA241F" w:rsidP="000D4331">
            <w:pPr>
              <w:spacing w:after="240"/>
              <w:rPr>
                <w:rFonts w:ascii="Arial" w:hAnsi="Arial" w:cs="Arial"/>
                <w:sz w:val="24"/>
                <w:szCs w:val="24"/>
              </w:rPr>
            </w:pPr>
            <w:r w:rsidRPr="00487697">
              <w:rPr>
                <w:rFonts w:ascii="Arial" w:hAnsi="Arial" w:cs="Arial"/>
                <w:sz w:val="24"/>
                <w:szCs w:val="24"/>
              </w:rPr>
              <w:t>0</w:t>
            </w:r>
            <w:r w:rsidR="00724649">
              <w:rPr>
                <w:rFonts w:ascii="Arial" w:hAnsi="Arial" w:cs="Arial"/>
                <w:sz w:val="24"/>
                <w:szCs w:val="24"/>
              </w:rPr>
              <w:t>–</w:t>
            </w:r>
            <w:r w:rsidRPr="00487697">
              <w:rPr>
                <w:rFonts w:ascii="Arial" w:hAnsi="Arial" w:cs="Arial"/>
                <w:sz w:val="24"/>
                <w:szCs w:val="24"/>
              </w:rPr>
              <w:t>10% or did not answer</w:t>
            </w:r>
          </w:p>
        </w:tc>
        <w:tc>
          <w:tcPr>
            <w:tcW w:w="2032" w:type="dxa"/>
          </w:tcPr>
          <w:p w14:paraId="02106BC3" w14:textId="1260AA1A" w:rsidR="00A268BD" w:rsidRPr="00487697" w:rsidRDefault="00CA241F" w:rsidP="000D4331">
            <w:pPr>
              <w:spacing w:after="240"/>
              <w:rPr>
                <w:rFonts w:ascii="Arial" w:hAnsi="Arial" w:cs="Arial"/>
                <w:sz w:val="24"/>
                <w:szCs w:val="24"/>
              </w:rPr>
            </w:pPr>
            <w:r w:rsidRPr="00487697">
              <w:rPr>
                <w:rFonts w:ascii="Arial" w:hAnsi="Arial" w:cs="Arial"/>
                <w:sz w:val="24"/>
                <w:szCs w:val="24"/>
              </w:rPr>
              <w:t>11</w:t>
            </w:r>
            <w:r w:rsidR="00724649">
              <w:rPr>
                <w:rFonts w:ascii="Arial" w:hAnsi="Arial" w:cs="Arial"/>
                <w:sz w:val="24"/>
                <w:szCs w:val="24"/>
              </w:rPr>
              <w:t>–</w:t>
            </w:r>
            <w:r w:rsidRPr="00487697">
              <w:rPr>
                <w:rFonts w:ascii="Arial" w:hAnsi="Arial" w:cs="Arial"/>
                <w:sz w:val="24"/>
                <w:szCs w:val="24"/>
              </w:rPr>
              <w:t>20%</w:t>
            </w:r>
          </w:p>
        </w:tc>
        <w:tc>
          <w:tcPr>
            <w:tcW w:w="2032" w:type="dxa"/>
          </w:tcPr>
          <w:p w14:paraId="4B02B895" w14:textId="06C4B1B5" w:rsidR="00A268BD" w:rsidRPr="00487697" w:rsidRDefault="00CA241F" w:rsidP="000D4331">
            <w:pPr>
              <w:spacing w:after="240"/>
              <w:rPr>
                <w:rFonts w:ascii="Arial" w:hAnsi="Arial" w:cs="Arial"/>
                <w:sz w:val="24"/>
                <w:szCs w:val="24"/>
              </w:rPr>
            </w:pPr>
            <w:r w:rsidRPr="00487697">
              <w:rPr>
                <w:rFonts w:ascii="Arial" w:hAnsi="Arial" w:cs="Arial"/>
                <w:sz w:val="24"/>
                <w:szCs w:val="24"/>
              </w:rPr>
              <w:t>21</w:t>
            </w:r>
            <w:r w:rsidR="00724649">
              <w:rPr>
                <w:rFonts w:ascii="Arial" w:hAnsi="Arial" w:cs="Arial"/>
                <w:sz w:val="24"/>
                <w:szCs w:val="24"/>
              </w:rPr>
              <w:t>–</w:t>
            </w:r>
            <w:r w:rsidRPr="00487697">
              <w:rPr>
                <w:rFonts w:ascii="Arial" w:hAnsi="Arial" w:cs="Arial"/>
                <w:sz w:val="24"/>
                <w:szCs w:val="24"/>
              </w:rPr>
              <w:t>30%</w:t>
            </w:r>
          </w:p>
        </w:tc>
        <w:tc>
          <w:tcPr>
            <w:tcW w:w="2032" w:type="dxa"/>
          </w:tcPr>
          <w:p w14:paraId="4270146E" w14:textId="753DE8A8" w:rsidR="00A268BD" w:rsidRPr="00487697" w:rsidRDefault="00CA241F" w:rsidP="000D4331">
            <w:pPr>
              <w:spacing w:after="240"/>
              <w:rPr>
                <w:rFonts w:ascii="Arial" w:hAnsi="Arial" w:cs="Arial"/>
                <w:sz w:val="24"/>
                <w:szCs w:val="24"/>
              </w:rPr>
            </w:pPr>
            <w:r w:rsidRPr="00487697">
              <w:rPr>
                <w:rFonts w:ascii="Arial" w:hAnsi="Arial" w:cs="Arial"/>
                <w:sz w:val="24"/>
                <w:szCs w:val="24"/>
              </w:rPr>
              <w:t>31</w:t>
            </w:r>
            <w:r w:rsidR="00724649">
              <w:rPr>
                <w:rFonts w:ascii="Arial" w:hAnsi="Arial" w:cs="Arial"/>
                <w:sz w:val="24"/>
                <w:szCs w:val="24"/>
              </w:rPr>
              <w:t>–</w:t>
            </w:r>
            <w:r w:rsidRPr="00487697">
              <w:rPr>
                <w:rFonts w:ascii="Arial" w:hAnsi="Arial" w:cs="Arial"/>
                <w:sz w:val="24"/>
                <w:szCs w:val="24"/>
              </w:rPr>
              <w:t>40%</w:t>
            </w:r>
          </w:p>
        </w:tc>
        <w:tc>
          <w:tcPr>
            <w:tcW w:w="2032" w:type="dxa"/>
          </w:tcPr>
          <w:p w14:paraId="60CCAACF" w14:textId="77777777" w:rsidR="00A268BD" w:rsidRPr="00487697" w:rsidRDefault="00CA241F" w:rsidP="000D4331">
            <w:pPr>
              <w:spacing w:after="240"/>
              <w:rPr>
                <w:rFonts w:ascii="Arial" w:hAnsi="Arial" w:cs="Arial"/>
                <w:sz w:val="24"/>
                <w:szCs w:val="24"/>
              </w:rPr>
            </w:pPr>
            <w:r w:rsidRPr="00487697">
              <w:rPr>
                <w:rFonts w:ascii="Arial" w:hAnsi="Arial" w:cs="Arial"/>
                <w:sz w:val="24"/>
                <w:szCs w:val="24"/>
              </w:rPr>
              <w:t>41% or more</w:t>
            </w:r>
          </w:p>
        </w:tc>
      </w:tr>
      <w:tr w:rsidR="00A268BD" w:rsidRPr="00487697" w14:paraId="5CC211D3" w14:textId="77777777" w:rsidTr="00354AE8">
        <w:trPr>
          <w:cantSplit/>
        </w:trPr>
        <w:tc>
          <w:tcPr>
            <w:tcW w:w="2256" w:type="dxa"/>
          </w:tcPr>
          <w:p w14:paraId="6D688D02" w14:textId="5E15C863" w:rsidR="00A268BD" w:rsidRPr="00D31505" w:rsidRDefault="00F8411C" w:rsidP="000D4331">
            <w:pPr>
              <w:spacing w:after="240"/>
              <w:rPr>
                <w:rFonts w:ascii="Arial" w:hAnsi="Arial" w:cs="Arial"/>
                <w:b/>
                <w:sz w:val="24"/>
                <w:szCs w:val="24"/>
              </w:rPr>
            </w:pPr>
            <w:r w:rsidRPr="00D31505">
              <w:rPr>
                <w:rFonts w:ascii="Arial" w:hAnsi="Arial" w:cs="Arial"/>
                <w:b/>
                <w:sz w:val="24"/>
                <w:szCs w:val="24"/>
              </w:rPr>
              <w:t>Percentage of children that are or will be served in Full-Day CSPP</w:t>
            </w:r>
          </w:p>
        </w:tc>
        <w:tc>
          <w:tcPr>
            <w:tcW w:w="2031" w:type="dxa"/>
          </w:tcPr>
          <w:p w14:paraId="5EF682A1" w14:textId="301B2A68" w:rsidR="00A268BD" w:rsidRPr="00487697" w:rsidRDefault="00CA241F" w:rsidP="000D4331">
            <w:pPr>
              <w:spacing w:after="240"/>
              <w:rPr>
                <w:rFonts w:ascii="Arial" w:hAnsi="Arial" w:cs="Arial"/>
                <w:sz w:val="24"/>
                <w:szCs w:val="24"/>
              </w:rPr>
            </w:pPr>
            <w:r w:rsidRPr="00487697">
              <w:rPr>
                <w:rFonts w:ascii="Arial" w:hAnsi="Arial" w:cs="Arial"/>
                <w:sz w:val="24"/>
                <w:szCs w:val="24"/>
              </w:rPr>
              <w:t>0</w:t>
            </w:r>
            <w:r w:rsidR="00F05F67">
              <w:rPr>
                <w:rFonts w:ascii="Arial" w:hAnsi="Arial" w:cs="Arial"/>
                <w:sz w:val="24"/>
                <w:szCs w:val="24"/>
              </w:rPr>
              <w:t>–</w:t>
            </w:r>
            <w:r w:rsidRPr="00487697">
              <w:rPr>
                <w:rFonts w:ascii="Arial" w:hAnsi="Arial" w:cs="Arial"/>
                <w:sz w:val="24"/>
                <w:szCs w:val="24"/>
              </w:rPr>
              <w:t>10% or did not answer</w:t>
            </w:r>
          </w:p>
        </w:tc>
        <w:tc>
          <w:tcPr>
            <w:tcW w:w="2032" w:type="dxa"/>
          </w:tcPr>
          <w:p w14:paraId="31FE52E6" w14:textId="626D0246" w:rsidR="00A268BD" w:rsidRPr="00487697" w:rsidRDefault="00CA241F" w:rsidP="000D4331">
            <w:pPr>
              <w:spacing w:after="240"/>
              <w:rPr>
                <w:rFonts w:ascii="Arial" w:hAnsi="Arial" w:cs="Arial"/>
                <w:sz w:val="24"/>
                <w:szCs w:val="24"/>
              </w:rPr>
            </w:pPr>
            <w:r w:rsidRPr="00487697">
              <w:rPr>
                <w:rFonts w:ascii="Arial" w:hAnsi="Arial" w:cs="Arial"/>
                <w:sz w:val="24"/>
                <w:szCs w:val="24"/>
              </w:rPr>
              <w:t>11</w:t>
            </w:r>
            <w:r w:rsidR="00F05F67">
              <w:rPr>
                <w:rFonts w:ascii="Arial" w:hAnsi="Arial" w:cs="Arial"/>
                <w:sz w:val="24"/>
                <w:szCs w:val="24"/>
              </w:rPr>
              <w:t>–</w:t>
            </w:r>
            <w:r w:rsidRPr="00487697">
              <w:rPr>
                <w:rFonts w:ascii="Arial" w:hAnsi="Arial" w:cs="Arial"/>
                <w:sz w:val="24"/>
                <w:szCs w:val="24"/>
              </w:rPr>
              <w:t>20%</w:t>
            </w:r>
          </w:p>
        </w:tc>
        <w:tc>
          <w:tcPr>
            <w:tcW w:w="2032" w:type="dxa"/>
          </w:tcPr>
          <w:p w14:paraId="04BF176D" w14:textId="2B949E55" w:rsidR="00A268BD" w:rsidRPr="00487697" w:rsidRDefault="00CA241F" w:rsidP="000D4331">
            <w:pPr>
              <w:spacing w:after="240"/>
              <w:rPr>
                <w:rFonts w:ascii="Arial" w:hAnsi="Arial" w:cs="Arial"/>
                <w:sz w:val="24"/>
                <w:szCs w:val="24"/>
              </w:rPr>
            </w:pPr>
            <w:r w:rsidRPr="00487697">
              <w:rPr>
                <w:rFonts w:ascii="Arial" w:hAnsi="Arial" w:cs="Arial"/>
                <w:sz w:val="24"/>
                <w:szCs w:val="24"/>
              </w:rPr>
              <w:t>21</w:t>
            </w:r>
            <w:r w:rsidR="00F05F67">
              <w:rPr>
                <w:rFonts w:ascii="Arial" w:hAnsi="Arial" w:cs="Arial"/>
                <w:sz w:val="24"/>
                <w:szCs w:val="24"/>
              </w:rPr>
              <w:t>–</w:t>
            </w:r>
            <w:r w:rsidRPr="00487697">
              <w:rPr>
                <w:rFonts w:ascii="Arial" w:hAnsi="Arial" w:cs="Arial"/>
                <w:sz w:val="24"/>
                <w:szCs w:val="24"/>
              </w:rPr>
              <w:t>30%</w:t>
            </w:r>
          </w:p>
        </w:tc>
        <w:tc>
          <w:tcPr>
            <w:tcW w:w="2032" w:type="dxa"/>
          </w:tcPr>
          <w:p w14:paraId="31F26A38" w14:textId="0F702EA7" w:rsidR="00A268BD" w:rsidRPr="00487697" w:rsidRDefault="00CA241F" w:rsidP="000D4331">
            <w:pPr>
              <w:spacing w:after="240"/>
              <w:rPr>
                <w:rFonts w:ascii="Arial" w:hAnsi="Arial" w:cs="Arial"/>
                <w:sz w:val="24"/>
                <w:szCs w:val="24"/>
              </w:rPr>
            </w:pPr>
            <w:r w:rsidRPr="00487697">
              <w:rPr>
                <w:rFonts w:ascii="Arial" w:hAnsi="Arial" w:cs="Arial"/>
                <w:sz w:val="24"/>
                <w:szCs w:val="24"/>
              </w:rPr>
              <w:t>31</w:t>
            </w:r>
            <w:r w:rsidR="00F05F67">
              <w:rPr>
                <w:rFonts w:ascii="Arial" w:hAnsi="Arial" w:cs="Arial"/>
                <w:sz w:val="24"/>
                <w:szCs w:val="24"/>
              </w:rPr>
              <w:t>–</w:t>
            </w:r>
            <w:r w:rsidRPr="00487697">
              <w:rPr>
                <w:rFonts w:ascii="Arial" w:hAnsi="Arial" w:cs="Arial"/>
                <w:sz w:val="24"/>
                <w:szCs w:val="24"/>
              </w:rPr>
              <w:t>40%</w:t>
            </w:r>
          </w:p>
        </w:tc>
        <w:tc>
          <w:tcPr>
            <w:tcW w:w="2032" w:type="dxa"/>
          </w:tcPr>
          <w:p w14:paraId="3BE1B3F8" w14:textId="77777777" w:rsidR="00A268BD" w:rsidRPr="00487697" w:rsidRDefault="00CA241F" w:rsidP="000D4331">
            <w:pPr>
              <w:spacing w:after="240"/>
              <w:rPr>
                <w:rFonts w:ascii="Arial" w:hAnsi="Arial" w:cs="Arial"/>
                <w:sz w:val="24"/>
                <w:szCs w:val="24"/>
              </w:rPr>
            </w:pPr>
            <w:r w:rsidRPr="00487697">
              <w:rPr>
                <w:rFonts w:ascii="Arial" w:hAnsi="Arial" w:cs="Arial"/>
                <w:sz w:val="24"/>
                <w:szCs w:val="24"/>
              </w:rPr>
              <w:t>41% or more</w:t>
            </w:r>
          </w:p>
        </w:tc>
      </w:tr>
      <w:tr w:rsidR="00A268BD" w:rsidRPr="00487697" w14:paraId="0F5CF8F1" w14:textId="77777777" w:rsidTr="00354AE8">
        <w:trPr>
          <w:cantSplit/>
        </w:trPr>
        <w:tc>
          <w:tcPr>
            <w:tcW w:w="2256" w:type="dxa"/>
          </w:tcPr>
          <w:p w14:paraId="1C32B89A" w14:textId="04B56931" w:rsidR="00A268BD" w:rsidRPr="00D31505" w:rsidRDefault="00F8411C" w:rsidP="000D4331">
            <w:pPr>
              <w:spacing w:after="240"/>
              <w:rPr>
                <w:rFonts w:ascii="Arial" w:hAnsi="Arial" w:cs="Arial"/>
                <w:b/>
                <w:sz w:val="24"/>
                <w:szCs w:val="24"/>
              </w:rPr>
            </w:pPr>
            <w:r w:rsidRPr="00D31505">
              <w:rPr>
                <w:rFonts w:ascii="Arial" w:hAnsi="Arial" w:cs="Arial"/>
                <w:b/>
                <w:sz w:val="24"/>
                <w:szCs w:val="24"/>
              </w:rPr>
              <w:t>Percentage of children that are or will be served in Part-Day TK</w:t>
            </w:r>
          </w:p>
        </w:tc>
        <w:tc>
          <w:tcPr>
            <w:tcW w:w="2031" w:type="dxa"/>
          </w:tcPr>
          <w:p w14:paraId="60E0A377" w14:textId="0A0655ED" w:rsidR="00A268BD" w:rsidRPr="00487697" w:rsidRDefault="00F05F67" w:rsidP="000D4331">
            <w:pPr>
              <w:spacing w:after="240"/>
              <w:rPr>
                <w:rFonts w:ascii="Arial" w:hAnsi="Arial" w:cs="Arial"/>
                <w:sz w:val="24"/>
                <w:szCs w:val="24"/>
              </w:rPr>
            </w:pPr>
            <w:r w:rsidRPr="00487697">
              <w:rPr>
                <w:rFonts w:ascii="Arial" w:hAnsi="Arial" w:cs="Arial"/>
                <w:sz w:val="24"/>
                <w:szCs w:val="24"/>
              </w:rPr>
              <w:t>0</w:t>
            </w:r>
            <w:r>
              <w:rPr>
                <w:rFonts w:ascii="Arial" w:hAnsi="Arial" w:cs="Arial"/>
                <w:sz w:val="24"/>
                <w:szCs w:val="24"/>
              </w:rPr>
              <w:t>–</w:t>
            </w:r>
            <w:r w:rsidRPr="00487697">
              <w:rPr>
                <w:rFonts w:ascii="Arial" w:hAnsi="Arial" w:cs="Arial"/>
                <w:sz w:val="24"/>
                <w:szCs w:val="24"/>
              </w:rPr>
              <w:t>10% or did not answer</w:t>
            </w:r>
          </w:p>
        </w:tc>
        <w:tc>
          <w:tcPr>
            <w:tcW w:w="2032" w:type="dxa"/>
          </w:tcPr>
          <w:p w14:paraId="24EBFCED" w14:textId="1DE8765A" w:rsidR="00A268BD" w:rsidRPr="00487697" w:rsidRDefault="00F05F67" w:rsidP="000D4331">
            <w:pPr>
              <w:spacing w:after="240"/>
              <w:rPr>
                <w:rFonts w:ascii="Arial" w:hAnsi="Arial" w:cs="Arial"/>
                <w:sz w:val="24"/>
                <w:szCs w:val="24"/>
              </w:rPr>
            </w:pPr>
            <w:r w:rsidRPr="00487697">
              <w:rPr>
                <w:rFonts w:ascii="Arial" w:hAnsi="Arial" w:cs="Arial"/>
                <w:sz w:val="24"/>
                <w:szCs w:val="24"/>
              </w:rPr>
              <w:t>11</w:t>
            </w:r>
            <w:r>
              <w:rPr>
                <w:rFonts w:ascii="Arial" w:hAnsi="Arial" w:cs="Arial"/>
                <w:sz w:val="24"/>
                <w:szCs w:val="24"/>
              </w:rPr>
              <w:t>–</w:t>
            </w:r>
            <w:r w:rsidRPr="00487697">
              <w:rPr>
                <w:rFonts w:ascii="Arial" w:hAnsi="Arial" w:cs="Arial"/>
                <w:sz w:val="24"/>
                <w:szCs w:val="24"/>
              </w:rPr>
              <w:t>20%</w:t>
            </w:r>
          </w:p>
        </w:tc>
        <w:tc>
          <w:tcPr>
            <w:tcW w:w="2032" w:type="dxa"/>
          </w:tcPr>
          <w:p w14:paraId="0C52CAC5" w14:textId="24FDDC10" w:rsidR="00A268BD" w:rsidRPr="00487697" w:rsidRDefault="00F05F67" w:rsidP="000D4331">
            <w:pPr>
              <w:spacing w:after="240"/>
              <w:rPr>
                <w:rFonts w:ascii="Arial" w:hAnsi="Arial" w:cs="Arial"/>
                <w:sz w:val="24"/>
                <w:szCs w:val="24"/>
              </w:rPr>
            </w:pPr>
            <w:r w:rsidRPr="00487697">
              <w:rPr>
                <w:rFonts w:ascii="Arial" w:hAnsi="Arial" w:cs="Arial"/>
                <w:sz w:val="24"/>
                <w:szCs w:val="24"/>
              </w:rPr>
              <w:t>21</w:t>
            </w:r>
            <w:r>
              <w:rPr>
                <w:rFonts w:ascii="Arial" w:hAnsi="Arial" w:cs="Arial"/>
                <w:sz w:val="24"/>
                <w:szCs w:val="24"/>
              </w:rPr>
              <w:t>–</w:t>
            </w:r>
            <w:r w:rsidRPr="00487697">
              <w:rPr>
                <w:rFonts w:ascii="Arial" w:hAnsi="Arial" w:cs="Arial"/>
                <w:sz w:val="24"/>
                <w:szCs w:val="24"/>
              </w:rPr>
              <w:t>30%</w:t>
            </w:r>
          </w:p>
        </w:tc>
        <w:tc>
          <w:tcPr>
            <w:tcW w:w="2032" w:type="dxa"/>
          </w:tcPr>
          <w:p w14:paraId="5F39A3A8" w14:textId="3C6A6FB1" w:rsidR="00A268BD" w:rsidRPr="00487697" w:rsidRDefault="00F05F67" w:rsidP="000D4331">
            <w:pPr>
              <w:spacing w:after="240"/>
              <w:rPr>
                <w:rFonts w:ascii="Arial" w:hAnsi="Arial" w:cs="Arial"/>
                <w:sz w:val="24"/>
                <w:szCs w:val="24"/>
              </w:rPr>
            </w:pPr>
            <w:r w:rsidRPr="00487697">
              <w:rPr>
                <w:rFonts w:ascii="Arial" w:hAnsi="Arial" w:cs="Arial"/>
                <w:sz w:val="24"/>
                <w:szCs w:val="24"/>
              </w:rPr>
              <w:t>31</w:t>
            </w:r>
            <w:r>
              <w:rPr>
                <w:rFonts w:ascii="Arial" w:hAnsi="Arial" w:cs="Arial"/>
                <w:sz w:val="24"/>
                <w:szCs w:val="24"/>
              </w:rPr>
              <w:t>–</w:t>
            </w:r>
            <w:r w:rsidRPr="00487697">
              <w:rPr>
                <w:rFonts w:ascii="Arial" w:hAnsi="Arial" w:cs="Arial"/>
                <w:sz w:val="24"/>
                <w:szCs w:val="24"/>
              </w:rPr>
              <w:t>40%</w:t>
            </w:r>
          </w:p>
        </w:tc>
        <w:tc>
          <w:tcPr>
            <w:tcW w:w="2032" w:type="dxa"/>
          </w:tcPr>
          <w:p w14:paraId="414857CC" w14:textId="77777777" w:rsidR="00A268BD" w:rsidRPr="00487697" w:rsidRDefault="00CA241F" w:rsidP="000D4331">
            <w:pPr>
              <w:spacing w:after="240"/>
              <w:rPr>
                <w:rFonts w:ascii="Arial" w:hAnsi="Arial" w:cs="Arial"/>
                <w:sz w:val="24"/>
                <w:szCs w:val="24"/>
              </w:rPr>
            </w:pPr>
            <w:r w:rsidRPr="00487697">
              <w:rPr>
                <w:rFonts w:ascii="Arial" w:hAnsi="Arial" w:cs="Arial"/>
                <w:sz w:val="24"/>
                <w:szCs w:val="24"/>
              </w:rPr>
              <w:t>41% or more</w:t>
            </w:r>
          </w:p>
        </w:tc>
      </w:tr>
      <w:tr w:rsidR="00A268BD" w:rsidRPr="00487697" w14:paraId="72516AA8" w14:textId="77777777" w:rsidTr="00354AE8">
        <w:trPr>
          <w:cantSplit/>
        </w:trPr>
        <w:tc>
          <w:tcPr>
            <w:tcW w:w="2256" w:type="dxa"/>
          </w:tcPr>
          <w:p w14:paraId="7CC6E221" w14:textId="3E912D81" w:rsidR="00A268BD" w:rsidRPr="00D31505" w:rsidRDefault="00F8411C" w:rsidP="000D4331">
            <w:pPr>
              <w:spacing w:after="240"/>
              <w:rPr>
                <w:rFonts w:ascii="Arial" w:hAnsi="Arial" w:cs="Arial"/>
                <w:b/>
                <w:sz w:val="24"/>
                <w:szCs w:val="24"/>
              </w:rPr>
            </w:pPr>
            <w:r w:rsidRPr="00D31505">
              <w:rPr>
                <w:rFonts w:ascii="Arial" w:hAnsi="Arial" w:cs="Arial"/>
                <w:b/>
                <w:sz w:val="24"/>
                <w:szCs w:val="24"/>
              </w:rPr>
              <w:lastRenderedPageBreak/>
              <w:t>Percentage of children that are or will be served in Full-Day TK</w:t>
            </w:r>
          </w:p>
        </w:tc>
        <w:tc>
          <w:tcPr>
            <w:tcW w:w="2031" w:type="dxa"/>
          </w:tcPr>
          <w:p w14:paraId="74DE0F1C" w14:textId="1C307507" w:rsidR="00A268BD" w:rsidRPr="00487697" w:rsidRDefault="00F05F67" w:rsidP="000D4331">
            <w:pPr>
              <w:spacing w:after="240"/>
              <w:rPr>
                <w:rFonts w:ascii="Arial" w:hAnsi="Arial" w:cs="Arial"/>
                <w:sz w:val="24"/>
                <w:szCs w:val="24"/>
              </w:rPr>
            </w:pPr>
            <w:r w:rsidRPr="00487697">
              <w:rPr>
                <w:rFonts w:ascii="Arial" w:hAnsi="Arial" w:cs="Arial"/>
                <w:sz w:val="24"/>
                <w:szCs w:val="24"/>
              </w:rPr>
              <w:t>0</w:t>
            </w:r>
            <w:r>
              <w:rPr>
                <w:rFonts w:ascii="Arial" w:hAnsi="Arial" w:cs="Arial"/>
                <w:sz w:val="24"/>
                <w:szCs w:val="24"/>
              </w:rPr>
              <w:t>–</w:t>
            </w:r>
            <w:r w:rsidRPr="00487697">
              <w:rPr>
                <w:rFonts w:ascii="Arial" w:hAnsi="Arial" w:cs="Arial"/>
                <w:sz w:val="24"/>
                <w:szCs w:val="24"/>
              </w:rPr>
              <w:t>10% or did not answer</w:t>
            </w:r>
          </w:p>
        </w:tc>
        <w:tc>
          <w:tcPr>
            <w:tcW w:w="2032" w:type="dxa"/>
          </w:tcPr>
          <w:p w14:paraId="05F6A095" w14:textId="7F759052" w:rsidR="00A268BD" w:rsidRPr="00487697" w:rsidRDefault="00F05F67" w:rsidP="000D4331">
            <w:pPr>
              <w:spacing w:after="240"/>
              <w:rPr>
                <w:rFonts w:ascii="Arial" w:hAnsi="Arial" w:cs="Arial"/>
                <w:sz w:val="24"/>
                <w:szCs w:val="24"/>
              </w:rPr>
            </w:pPr>
            <w:r w:rsidRPr="00487697">
              <w:rPr>
                <w:rFonts w:ascii="Arial" w:hAnsi="Arial" w:cs="Arial"/>
                <w:sz w:val="24"/>
                <w:szCs w:val="24"/>
              </w:rPr>
              <w:t>11</w:t>
            </w:r>
            <w:r>
              <w:rPr>
                <w:rFonts w:ascii="Arial" w:hAnsi="Arial" w:cs="Arial"/>
                <w:sz w:val="24"/>
                <w:szCs w:val="24"/>
              </w:rPr>
              <w:t>–</w:t>
            </w:r>
            <w:r w:rsidRPr="00487697">
              <w:rPr>
                <w:rFonts w:ascii="Arial" w:hAnsi="Arial" w:cs="Arial"/>
                <w:sz w:val="24"/>
                <w:szCs w:val="24"/>
              </w:rPr>
              <w:t>20%</w:t>
            </w:r>
          </w:p>
        </w:tc>
        <w:tc>
          <w:tcPr>
            <w:tcW w:w="2032" w:type="dxa"/>
          </w:tcPr>
          <w:p w14:paraId="617B2DE6" w14:textId="4C7FC615" w:rsidR="00A268BD" w:rsidRPr="00487697" w:rsidRDefault="00F05F67" w:rsidP="000D4331">
            <w:pPr>
              <w:spacing w:after="240"/>
              <w:rPr>
                <w:rFonts w:ascii="Arial" w:hAnsi="Arial" w:cs="Arial"/>
                <w:sz w:val="24"/>
                <w:szCs w:val="24"/>
              </w:rPr>
            </w:pPr>
            <w:r w:rsidRPr="00487697">
              <w:rPr>
                <w:rFonts w:ascii="Arial" w:hAnsi="Arial" w:cs="Arial"/>
                <w:sz w:val="24"/>
                <w:szCs w:val="24"/>
              </w:rPr>
              <w:t>21</w:t>
            </w:r>
            <w:r>
              <w:rPr>
                <w:rFonts w:ascii="Arial" w:hAnsi="Arial" w:cs="Arial"/>
                <w:sz w:val="24"/>
                <w:szCs w:val="24"/>
              </w:rPr>
              <w:t>–</w:t>
            </w:r>
            <w:r w:rsidRPr="00487697">
              <w:rPr>
                <w:rFonts w:ascii="Arial" w:hAnsi="Arial" w:cs="Arial"/>
                <w:sz w:val="24"/>
                <w:szCs w:val="24"/>
              </w:rPr>
              <w:t>30%</w:t>
            </w:r>
          </w:p>
        </w:tc>
        <w:tc>
          <w:tcPr>
            <w:tcW w:w="2032" w:type="dxa"/>
          </w:tcPr>
          <w:p w14:paraId="4D9CAC1E" w14:textId="26748E9F" w:rsidR="00A268BD" w:rsidRPr="00487697" w:rsidRDefault="00F05F67" w:rsidP="000D4331">
            <w:pPr>
              <w:spacing w:after="240"/>
              <w:rPr>
                <w:rFonts w:ascii="Arial" w:hAnsi="Arial" w:cs="Arial"/>
                <w:sz w:val="24"/>
                <w:szCs w:val="24"/>
              </w:rPr>
            </w:pPr>
            <w:r w:rsidRPr="00487697">
              <w:rPr>
                <w:rFonts w:ascii="Arial" w:hAnsi="Arial" w:cs="Arial"/>
                <w:sz w:val="24"/>
                <w:szCs w:val="24"/>
              </w:rPr>
              <w:t>31</w:t>
            </w:r>
            <w:r>
              <w:rPr>
                <w:rFonts w:ascii="Arial" w:hAnsi="Arial" w:cs="Arial"/>
                <w:sz w:val="24"/>
                <w:szCs w:val="24"/>
              </w:rPr>
              <w:t>–</w:t>
            </w:r>
            <w:r w:rsidRPr="00487697">
              <w:rPr>
                <w:rFonts w:ascii="Arial" w:hAnsi="Arial" w:cs="Arial"/>
                <w:sz w:val="24"/>
                <w:szCs w:val="24"/>
              </w:rPr>
              <w:t>40%</w:t>
            </w:r>
          </w:p>
        </w:tc>
        <w:tc>
          <w:tcPr>
            <w:tcW w:w="2032" w:type="dxa"/>
          </w:tcPr>
          <w:p w14:paraId="0E83D364" w14:textId="77777777" w:rsidR="00A268BD" w:rsidRPr="00487697" w:rsidRDefault="00CA241F" w:rsidP="000D4331">
            <w:pPr>
              <w:spacing w:after="240"/>
              <w:rPr>
                <w:rFonts w:ascii="Arial" w:hAnsi="Arial" w:cs="Arial"/>
                <w:sz w:val="24"/>
                <w:szCs w:val="24"/>
              </w:rPr>
            </w:pPr>
            <w:r w:rsidRPr="00487697">
              <w:rPr>
                <w:rFonts w:ascii="Arial" w:hAnsi="Arial" w:cs="Arial"/>
                <w:sz w:val="24"/>
                <w:szCs w:val="24"/>
              </w:rPr>
              <w:t>41% or more</w:t>
            </w:r>
          </w:p>
        </w:tc>
      </w:tr>
      <w:tr w:rsidR="00A268BD" w:rsidRPr="00487697" w14:paraId="350621D6" w14:textId="77777777" w:rsidTr="00354AE8">
        <w:trPr>
          <w:cantSplit/>
        </w:trPr>
        <w:tc>
          <w:tcPr>
            <w:tcW w:w="2256" w:type="dxa"/>
          </w:tcPr>
          <w:p w14:paraId="3875AC3D" w14:textId="628B8A40" w:rsidR="00A268BD" w:rsidRPr="00D31505" w:rsidRDefault="00F8411C" w:rsidP="000D4331">
            <w:pPr>
              <w:spacing w:after="240"/>
              <w:rPr>
                <w:rFonts w:ascii="Arial" w:hAnsi="Arial" w:cs="Arial"/>
                <w:b/>
                <w:sz w:val="24"/>
                <w:szCs w:val="24"/>
              </w:rPr>
            </w:pPr>
            <w:r w:rsidRPr="00D31505">
              <w:rPr>
                <w:rFonts w:ascii="Arial" w:hAnsi="Arial" w:cs="Arial"/>
                <w:b/>
                <w:sz w:val="24"/>
                <w:szCs w:val="24"/>
              </w:rPr>
              <w:t>Percentage of children that are or will be served in Part-Day K</w:t>
            </w:r>
          </w:p>
        </w:tc>
        <w:tc>
          <w:tcPr>
            <w:tcW w:w="2031" w:type="dxa"/>
          </w:tcPr>
          <w:p w14:paraId="155D67B8" w14:textId="40EB412F" w:rsidR="00A268BD" w:rsidRPr="00487697" w:rsidRDefault="00F05F67" w:rsidP="000D4331">
            <w:pPr>
              <w:spacing w:after="240"/>
              <w:rPr>
                <w:rFonts w:ascii="Arial" w:hAnsi="Arial" w:cs="Arial"/>
                <w:sz w:val="24"/>
                <w:szCs w:val="24"/>
              </w:rPr>
            </w:pPr>
            <w:r w:rsidRPr="00487697">
              <w:rPr>
                <w:rFonts w:ascii="Arial" w:hAnsi="Arial" w:cs="Arial"/>
                <w:sz w:val="24"/>
                <w:szCs w:val="24"/>
              </w:rPr>
              <w:t>0</w:t>
            </w:r>
            <w:r>
              <w:rPr>
                <w:rFonts w:ascii="Arial" w:hAnsi="Arial" w:cs="Arial"/>
                <w:sz w:val="24"/>
                <w:szCs w:val="24"/>
              </w:rPr>
              <w:t>–</w:t>
            </w:r>
            <w:r w:rsidRPr="00487697">
              <w:rPr>
                <w:rFonts w:ascii="Arial" w:hAnsi="Arial" w:cs="Arial"/>
                <w:sz w:val="24"/>
                <w:szCs w:val="24"/>
              </w:rPr>
              <w:t>10% or did not answer</w:t>
            </w:r>
          </w:p>
        </w:tc>
        <w:tc>
          <w:tcPr>
            <w:tcW w:w="2032" w:type="dxa"/>
          </w:tcPr>
          <w:p w14:paraId="3B60C33A" w14:textId="00F38CC0" w:rsidR="00A268BD" w:rsidRPr="00487697" w:rsidRDefault="00F05F67" w:rsidP="000D4331">
            <w:pPr>
              <w:spacing w:after="240"/>
              <w:rPr>
                <w:rFonts w:ascii="Arial" w:hAnsi="Arial" w:cs="Arial"/>
                <w:sz w:val="24"/>
                <w:szCs w:val="24"/>
              </w:rPr>
            </w:pPr>
            <w:r w:rsidRPr="00487697">
              <w:rPr>
                <w:rFonts w:ascii="Arial" w:hAnsi="Arial" w:cs="Arial"/>
                <w:sz w:val="24"/>
                <w:szCs w:val="24"/>
              </w:rPr>
              <w:t>11</w:t>
            </w:r>
            <w:r>
              <w:rPr>
                <w:rFonts w:ascii="Arial" w:hAnsi="Arial" w:cs="Arial"/>
                <w:sz w:val="24"/>
                <w:szCs w:val="24"/>
              </w:rPr>
              <w:t>–</w:t>
            </w:r>
            <w:r w:rsidRPr="00487697">
              <w:rPr>
                <w:rFonts w:ascii="Arial" w:hAnsi="Arial" w:cs="Arial"/>
                <w:sz w:val="24"/>
                <w:szCs w:val="24"/>
              </w:rPr>
              <w:t>20%</w:t>
            </w:r>
          </w:p>
        </w:tc>
        <w:tc>
          <w:tcPr>
            <w:tcW w:w="2032" w:type="dxa"/>
          </w:tcPr>
          <w:p w14:paraId="0A2E698E" w14:textId="70A1D6BE" w:rsidR="00A268BD" w:rsidRPr="00487697" w:rsidRDefault="00F05F67" w:rsidP="000D4331">
            <w:pPr>
              <w:spacing w:after="240"/>
              <w:rPr>
                <w:rFonts w:ascii="Arial" w:hAnsi="Arial" w:cs="Arial"/>
                <w:sz w:val="24"/>
                <w:szCs w:val="24"/>
              </w:rPr>
            </w:pPr>
            <w:r w:rsidRPr="00487697">
              <w:rPr>
                <w:rFonts w:ascii="Arial" w:hAnsi="Arial" w:cs="Arial"/>
                <w:sz w:val="24"/>
                <w:szCs w:val="24"/>
              </w:rPr>
              <w:t>21</w:t>
            </w:r>
            <w:r>
              <w:rPr>
                <w:rFonts w:ascii="Arial" w:hAnsi="Arial" w:cs="Arial"/>
                <w:sz w:val="24"/>
                <w:szCs w:val="24"/>
              </w:rPr>
              <w:t>–</w:t>
            </w:r>
            <w:r w:rsidRPr="00487697">
              <w:rPr>
                <w:rFonts w:ascii="Arial" w:hAnsi="Arial" w:cs="Arial"/>
                <w:sz w:val="24"/>
                <w:szCs w:val="24"/>
              </w:rPr>
              <w:t>30%</w:t>
            </w:r>
          </w:p>
        </w:tc>
        <w:tc>
          <w:tcPr>
            <w:tcW w:w="2032" w:type="dxa"/>
          </w:tcPr>
          <w:p w14:paraId="31942C20" w14:textId="16288308" w:rsidR="00A268BD" w:rsidRPr="00487697" w:rsidRDefault="00F05F67" w:rsidP="000D4331">
            <w:pPr>
              <w:spacing w:after="240"/>
              <w:rPr>
                <w:rFonts w:ascii="Arial" w:hAnsi="Arial" w:cs="Arial"/>
                <w:sz w:val="24"/>
                <w:szCs w:val="24"/>
              </w:rPr>
            </w:pPr>
            <w:r w:rsidRPr="00487697">
              <w:rPr>
                <w:rFonts w:ascii="Arial" w:hAnsi="Arial" w:cs="Arial"/>
                <w:sz w:val="24"/>
                <w:szCs w:val="24"/>
              </w:rPr>
              <w:t>31</w:t>
            </w:r>
            <w:r>
              <w:rPr>
                <w:rFonts w:ascii="Arial" w:hAnsi="Arial" w:cs="Arial"/>
                <w:sz w:val="24"/>
                <w:szCs w:val="24"/>
              </w:rPr>
              <w:t>–</w:t>
            </w:r>
            <w:r w:rsidRPr="00487697">
              <w:rPr>
                <w:rFonts w:ascii="Arial" w:hAnsi="Arial" w:cs="Arial"/>
                <w:sz w:val="24"/>
                <w:szCs w:val="24"/>
              </w:rPr>
              <w:t>40%</w:t>
            </w:r>
          </w:p>
        </w:tc>
        <w:tc>
          <w:tcPr>
            <w:tcW w:w="2032" w:type="dxa"/>
          </w:tcPr>
          <w:p w14:paraId="1C6DA2AA" w14:textId="77777777" w:rsidR="00A268BD" w:rsidRPr="00487697" w:rsidRDefault="00CA241F" w:rsidP="000D4331">
            <w:pPr>
              <w:spacing w:after="240"/>
              <w:rPr>
                <w:rFonts w:ascii="Arial" w:hAnsi="Arial" w:cs="Arial"/>
                <w:sz w:val="24"/>
                <w:szCs w:val="24"/>
              </w:rPr>
            </w:pPr>
            <w:r w:rsidRPr="00487697">
              <w:rPr>
                <w:rFonts w:ascii="Arial" w:hAnsi="Arial" w:cs="Arial"/>
                <w:sz w:val="24"/>
                <w:szCs w:val="24"/>
              </w:rPr>
              <w:t>41% or more</w:t>
            </w:r>
          </w:p>
        </w:tc>
      </w:tr>
      <w:tr w:rsidR="00A268BD" w:rsidRPr="00487697" w14:paraId="3CF3E8F6" w14:textId="77777777" w:rsidTr="00354AE8">
        <w:trPr>
          <w:cantSplit/>
        </w:trPr>
        <w:tc>
          <w:tcPr>
            <w:tcW w:w="2256" w:type="dxa"/>
          </w:tcPr>
          <w:p w14:paraId="474CCC8F" w14:textId="1E4391AB" w:rsidR="00A268BD" w:rsidRPr="00D31505" w:rsidRDefault="00F8411C" w:rsidP="000D4331">
            <w:pPr>
              <w:spacing w:after="240"/>
              <w:rPr>
                <w:rFonts w:ascii="Arial" w:hAnsi="Arial" w:cs="Arial"/>
                <w:b/>
                <w:sz w:val="24"/>
                <w:szCs w:val="24"/>
              </w:rPr>
            </w:pPr>
            <w:r w:rsidRPr="00D31505">
              <w:rPr>
                <w:rFonts w:ascii="Arial" w:hAnsi="Arial" w:cs="Arial"/>
                <w:b/>
                <w:sz w:val="24"/>
                <w:szCs w:val="24"/>
              </w:rPr>
              <w:t>Percentage of children that are or will be served in Full-Day K</w:t>
            </w:r>
          </w:p>
        </w:tc>
        <w:tc>
          <w:tcPr>
            <w:tcW w:w="2031" w:type="dxa"/>
          </w:tcPr>
          <w:p w14:paraId="68505E2B" w14:textId="72159468" w:rsidR="00A268BD" w:rsidRPr="00487697" w:rsidRDefault="00F05F67" w:rsidP="000D4331">
            <w:pPr>
              <w:spacing w:after="240"/>
              <w:rPr>
                <w:rFonts w:ascii="Arial" w:hAnsi="Arial" w:cs="Arial"/>
                <w:sz w:val="24"/>
                <w:szCs w:val="24"/>
              </w:rPr>
            </w:pPr>
            <w:r w:rsidRPr="00487697">
              <w:rPr>
                <w:rFonts w:ascii="Arial" w:hAnsi="Arial" w:cs="Arial"/>
                <w:sz w:val="24"/>
                <w:szCs w:val="24"/>
              </w:rPr>
              <w:t>0</w:t>
            </w:r>
            <w:r>
              <w:rPr>
                <w:rFonts w:ascii="Arial" w:hAnsi="Arial" w:cs="Arial"/>
                <w:sz w:val="24"/>
                <w:szCs w:val="24"/>
              </w:rPr>
              <w:t>–</w:t>
            </w:r>
            <w:r w:rsidRPr="00487697">
              <w:rPr>
                <w:rFonts w:ascii="Arial" w:hAnsi="Arial" w:cs="Arial"/>
                <w:sz w:val="24"/>
                <w:szCs w:val="24"/>
              </w:rPr>
              <w:t>10% or did not answer</w:t>
            </w:r>
          </w:p>
        </w:tc>
        <w:tc>
          <w:tcPr>
            <w:tcW w:w="2032" w:type="dxa"/>
          </w:tcPr>
          <w:p w14:paraId="6E3977C0" w14:textId="23F07564" w:rsidR="00A268BD" w:rsidRPr="00487697" w:rsidRDefault="00F05F67" w:rsidP="000D4331">
            <w:pPr>
              <w:spacing w:after="240"/>
              <w:rPr>
                <w:rFonts w:ascii="Arial" w:hAnsi="Arial" w:cs="Arial"/>
                <w:sz w:val="24"/>
                <w:szCs w:val="24"/>
              </w:rPr>
            </w:pPr>
            <w:r w:rsidRPr="00487697">
              <w:rPr>
                <w:rFonts w:ascii="Arial" w:hAnsi="Arial" w:cs="Arial"/>
                <w:sz w:val="24"/>
                <w:szCs w:val="24"/>
              </w:rPr>
              <w:t>11</w:t>
            </w:r>
            <w:r>
              <w:rPr>
                <w:rFonts w:ascii="Arial" w:hAnsi="Arial" w:cs="Arial"/>
                <w:sz w:val="24"/>
                <w:szCs w:val="24"/>
              </w:rPr>
              <w:t>–</w:t>
            </w:r>
            <w:r w:rsidRPr="00487697">
              <w:rPr>
                <w:rFonts w:ascii="Arial" w:hAnsi="Arial" w:cs="Arial"/>
                <w:sz w:val="24"/>
                <w:szCs w:val="24"/>
              </w:rPr>
              <w:t>20%</w:t>
            </w:r>
          </w:p>
        </w:tc>
        <w:tc>
          <w:tcPr>
            <w:tcW w:w="2032" w:type="dxa"/>
          </w:tcPr>
          <w:p w14:paraId="2DB402AD" w14:textId="35BB375A" w:rsidR="00A268BD" w:rsidRPr="00487697" w:rsidRDefault="00F05F67" w:rsidP="000D4331">
            <w:pPr>
              <w:spacing w:after="240"/>
              <w:rPr>
                <w:rFonts w:ascii="Arial" w:hAnsi="Arial" w:cs="Arial"/>
                <w:sz w:val="24"/>
                <w:szCs w:val="24"/>
              </w:rPr>
            </w:pPr>
            <w:r w:rsidRPr="00487697">
              <w:rPr>
                <w:rFonts w:ascii="Arial" w:hAnsi="Arial" w:cs="Arial"/>
                <w:sz w:val="24"/>
                <w:szCs w:val="24"/>
              </w:rPr>
              <w:t>21</w:t>
            </w:r>
            <w:r>
              <w:rPr>
                <w:rFonts w:ascii="Arial" w:hAnsi="Arial" w:cs="Arial"/>
                <w:sz w:val="24"/>
                <w:szCs w:val="24"/>
              </w:rPr>
              <w:t>–</w:t>
            </w:r>
            <w:r w:rsidRPr="00487697">
              <w:rPr>
                <w:rFonts w:ascii="Arial" w:hAnsi="Arial" w:cs="Arial"/>
                <w:sz w:val="24"/>
                <w:szCs w:val="24"/>
              </w:rPr>
              <w:t>30%</w:t>
            </w:r>
          </w:p>
        </w:tc>
        <w:tc>
          <w:tcPr>
            <w:tcW w:w="2032" w:type="dxa"/>
          </w:tcPr>
          <w:p w14:paraId="6DD77F7C" w14:textId="0A33D164" w:rsidR="00A268BD" w:rsidRPr="00487697" w:rsidRDefault="00F05F67" w:rsidP="000D4331">
            <w:pPr>
              <w:spacing w:after="240"/>
              <w:rPr>
                <w:rFonts w:ascii="Arial" w:hAnsi="Arial" w:cs="Arial"/>
                <w:sz w:val="24"/>
                <w:szCs w:val="24"/>
              </w:rPr>
            </w:pPr>
            <w:r w:rsidRPr="00487697">
              <w:rPr>
                <w:rFonts w:ascii="Arial" w:hAnsi="Arial" w:cs="Arial"/>
                <w:sz w:val="24"/>
                <w:szCs w:val="24"/>
              </w:rPr>
              <w:t>31</w:t>
            </w:r>
            <w:r>
              <w:rPr>
                <w:rFonts w:ascii="Arial" w:hAnsi="Arial" w:cs="Arial"/>
                <w:sz w:val="24"/>
                <w:szCs w:val="24"/>
              </w:rPr>
              <w:t>–</w:t>
            </w:r>
            <w:r w:rsidRPr="00487697">
              <w:rPr>
                <w:rFonts w:ascii="Arial" w:hAnsi="Arial" w:cs="Arial"/>
                <w:sz w:val="24"/>
                <w:szCs w:val="24"/>
              </w:rPr>
              <w:t>40%</w:t>
            </w:r>
          </w:p>
        </w:tc>
        <w:tc>
          <w:tcPr>
            <w:tcW w:w="2032" w:type="dxa"/>
          </w:tcPr>
          <w:p w14:paraId="7F42B3AD" w14:textId="77777777" w:rsidR="00A268BD" w:rsidRPr="00487697" w:rsidRDefault="00CA241F" w:rsidP="000D4331">
            <w:pPr>
              <w:spacing w:after="240"/>
              <w:rPr>
                <w:rFonts w:ascii="Arial" w:hAnsi="Arial" w:cs="Arial"/>
                <w:sz w:val="24"/>
                <w:szCs w:val="24"/>
              </w:rPr>
            </w:pPr>
            <w:r w:rsidRPr="00487697">
              <w:rPr>
                <w:rFonts w:ascii="Arial" w:hAnsi="Arial" w:cs="Arial"/>
                <w:sz w:val="24"/>
                <w:szCs w:val="24"/>
              </w:rPr>
              <w:t>41% or more</w:t>
            </w:r>
          </w:p>
        </w:tc>
      </w:tr>
    </w:tbl>
    <w:p w14:paraId="25AEFD20" w14:textId="77777777" w:rsidR="008B5D95" w:rsidRDefault="008B5D95" w:rsidP="00D271F1">
      <w:pPr>
        <w:pStyle w:val="Heading2"/>
        <w:spacing w:before="480" w:after="240"/>
        <w:sectPr w:rsidR="008B5D95" w:rsidSect="008B5D95">
          <w:pgSz w:w="15840" w:h="12240" w:orient="landscape"/>
          <w:pgMar w:top="1440" w:right="1440" w:bottom="1440" w:left="1440" w:header="720" w:footer="720" w:gutter="0"/>
          <w:cols w:space="720"/>
          <w:docGrid w:linePitch="360"/>
        </w:sectPr>
      </w:pPr>
      <w:bookmarkStart w:id="23" w:name="_Toc97280986"/>
    </w:p>
    <w:p w14:paraId="743CFB9B" w14:textId="74FE534E" w:rsidR="00965329" w:rsidRPr="00487697" w:rsidRDefault="00965329" w:rsidP="005408B1">
      <w:pPr>
        <w:pStyle w:val="Heading2"/>
        <w:numPr>
          <w:ilvl w:val="0"/>
          <w:numId w:val="13"/>
        </w:numPr>
        <w:tabs>
          <w:tab w:val="clear" w:pos="0"/>
          <w:tab w:val="left" w:pos="540"/>
        </w:tabs>
        <w:spacing w:before="480" w:after="240"/>
        <w:ind w:left="630"/>
      </w:pPr>
      <w:r w:rsidRPr="00965329">
        <w:lastRenderedPageBreak/>
        <w:t>Appendices</w:t>
      </w:r>
      <w:bookmarkEnd w:id="23"/>
    </w:p>
    <w:p w14:paraId="628D6C22" w14:textId="77777777" w:rsidR="001220E7" w:rsidRPr="00C6745A" w:rsidRDefault="001220E7" w:rsidP="005408B1">
      <w:pPr>
        <w:pStyle w:val="Heading3"/>
        <w:numPr>
          <w:ilvl w:val="0"/>
          <w:numId w:val="12"/>
        </w:numPr>
        <w:tabs>
          <w:tab w:val="clear" w:pos="0"/>
          <w:tab w:val="left" w:pos="540"/>
        </w:tabs>
        <w:spacing w:after="240"/>
        <w:ind w:left="180" w:hanging="180"/>
      </w:pPr>
      <w:bookmarkStart w:id="24" w:name="_Toc97280987"/>
      <w:r w:rsidRPr="00875556">
        <w:rPr>
          <w:rStyle w:val="Heading3Char"/>
          <w:b/>
        </w:rPr>
        <w:t>Statutory Language</w:t>
      </w:r>
      <w:bookmarkEnd w:id="24"/>
      <w:r w:rsidRPr="00875556">
        <w:t xml:space="preserve"> </w:t>
      </w:r>
    </w:p>
    <w:p w14:paraId="3318C2E0" w14:textId="77777777" w:rsidR="00D271F1" w:rsidRDefault="001220E7" w:rsidP="005408B1">
      <w:pPr>
        <w:spacing w:after="240" w:line="240" w:lineRule="auto"/>
        <w:rPr>
          <w:rFonts w:ascii="Arial" w:hAnsi="Arial" w:cs="Arial"/>
          <w:sz w:val="24"/>
          <w:szCs w:val="24"/>
        </w:rPr>
      </w:pPr>
      <w:r w:rsidRPr="00487697">
        <w:rPr>
          <w:rFonts w:ascii="Arial" w:hAnsi="Arial" w:cs="Arial"/>
          <w:sz w:val="24"/>
          <w:szCs w:val="24"/>
        </w:rPr>
        <w:t>ARTICLE 13.2. California Pre-K Planning and Implementation Grant Program [8281.5- 8281.5.] (Article 13.2 added by Stats. 2021, Ch. 44, Sec. 4.)</w:t>
      </w:r>
      <w:r w:rsidR="00D271F1">
        <w:rPr>
          <w:rFonts w:ascii="Arial" w:hAnsi="Arial" w:cs="Arial"/>
          <w:sz w:val="24"/>
          <w:szCs w:val="24"/>
        </w:rPr>
        <w:t xml:space="preserve"> </w:t>
      </w:r>
    </w:p>
    <w:p w14:paraId="792555A4" w14:textId="0FD9E97D" w:rsidR="001220E7" w:rsidRPr="00487697" w:rsidRDefault="001220E7" w:rsidP="005408B1">
      <w:pPr>
        <w:spacing w:after="240" w:line="240" w:lineRule="auto"/>
        <w:rPr>
          <w:rFonts w:ascii="Arial" w:hAnsi="Arial" w:cs="Arial"/>
          <w:sz w:val="24"/>
          <w:szCs w:val="24"/>
        </w:rPr>
      </w:pPr>
      <w:r w:rsidRPr="00487697">
        <w:rPr>
          <w:rFonts w:ascii="Arial" w:hAnsi="Arial" w:cs="Arial"/>
          <w:sz w:val="24"/>
          <w:szCs w:val="24"/>
        </w:rPr>
        <w:t>8281.5.</w:t>
      </w:r>
    </w:p>
    <w:p w14:paraId="28536E0A" w14:textId="77777777" w:rsidR="001220E7" w:rsidRPr="00487697" w:rsidRDefault="001220E7" w:rsidP="005408B1">
      <w:pPr>
        <w:spacing w:after="240" w:line="240" w:lineRule="auto"/>
        <w:rPr>
          <w:rFonts w:ascii="Arial" w:hAnsi="Arial" w:cs="Arial"/>
          <w:sz w:val="24"/>
          <w:szCs w:val="24"/>
        </w:rPr>
      </w:pPr>
      <w:r w:rsidRPr="00487697">
        <w:rPr>
          <w:rFonts w:ascii="Arial" w:hAnsi="Arial" w:cs="Arial"/>
          <w:sz w:val="24"/>
          <w:szCs w:val="24"/>
        </w:rPr>
        <w:t>(a) The California Pre-K Planning and Implementation Grant Program is hereby established as a state early learning initiative with the goal of expanding access to classroom-based Pre-K programs at LEAs.</w:t>
      </w:r>
    </w:p>
    <w:p w14:paraId="23B13A0B" w14:textId="77777777" w:rsidR="001220E7" w:rsidRPr="00487697" w:rsidRDefault="001220E7" w:rsidP="005408B1">
      <w:pPr>
        <w:spacing w:after="240" w:line="240" w:lineRule="auto"/>
        <w:rPr>
          <w:rFonts w:ascii="Arial" w:hAnsi="Arial" w:cs="Arial"/>
          <w:sz w:val="24"/>
          <w:szCs w:val="24"/>
        </w:rPr>
      </w:pPr>
      <w:r w:rsidRPr="00487697">
        <w:rPr>
          <w:rFonts w:ascii="Arial" w:hAnsi="Arial" w:cs="Arial"/>
          <w:sz w:val="24"/>
          <w:szCs w:val="24"/>
        </w:rPr>
        <w:t>(b) For the 2021–22 fiscal year, the sum of $300 million is hereby appropriated from the General Fund to the department for allocation to LEAs for the California Pre-K Planning and Implementation Grant Program pursuant to this section. These funds shall be available for encumbrance until June 30, 2024.</w:t>
      </w:r>
    </w:p>
    <w:p w14:paraId="610C8B9D" w14:textId="77777777" w:rsidR="001220E7" w:rsidRPr="00487697" w:rsidRDefault="001220E7" w:rsidP="005408B1">
      <w:pPr>
        <w:spacing w:after="240" w:line="240" w:lineRule="auto"/>
        <w:rPr>
          <w:rFonts w:ascii="Arial" w:hAnsi="Arial" w:cs="Arial"/>
          <w:sz w:val="24"/>
          <w:szCs w:val="24"/>
        </w:rPr>
      </w:pPr>
      <w:r w:rsidRPr="00487697">
        <w:rPr>
          <w:rFonts w:ascii="Arial" w:hAnsi="Arial" w:cs="Arial"/>
          <w:sz w:val="24"/>
          <w:szCs w:val="24"/>
        </w:rPr>
        <w:t>(c) (1) Of the total amount appropriated under subdivision (b), the Superintendent shall allocate $200 million in the 2021–22 fiscal year to LEAs as follows:</w:t>
      </w:r>
    </w:p>
    <w:p w14:paraId="3954FB26" w14:textId="77777777" w:rsidR="001220E7" w:rsidRPr="00487697" w:rsidRDefault="001220E7" w:rsidP="005408B1">
      <w:pPr>
        <w:spacing w:after="240" w:line="240" w:lineRule="auto"/>
        <w:rPr>
          <w:rFonts w:ascii="Arial" w:hAnsi="Arial" w:cs="Arial"/>
          <w:sz w:val="24"/>
          <w:szCs w:val="24"/>
        </w:rPr>
      </w:pPr>
      <w:r w:rsidRPr="00487697">
        <w:rPr>
          <w:rFonts w:ascii="Arial" w:hAnsi="Arial" w:cs="Arial"/>
          <w:sz w:val="24"/>
          <w:szCs w:val="24"/>
        </w:rPr>
        <w:t>(A) A minimum base grant to all LEAs that operate K programs as determined using California Longitudinal Pupil Achievement Data System Fall 1 K enrollment from the 2020–21 certification, as follows:</w:t>
      </w:r>
    </w:p>
    <w:p w14:paraId="0C33B6FA" w14:textId="77777777" w:rsidR="001220E7" w:rsidRPr="00487697" w:rsidRDefault="001220E7" w:rsidP="005408B1">
      <w:pPr>
        <w:spacing w:after="240" w:line="240" w:lineRule="auto"/>
        <w:rPr>
          <w:rFonts w:ascii="Arial" w:hAnsi="Arial" w:cs="Arial"/>
          <w:sz w:val="24"/>
          <w:szCs w:val="24"/>
        </w:rPr>
      </w:pPr>
      <w:r w:rsidRPr="00487697">
        <w:rPr>
          <w:rFonts w:ascii="Arial" w:hAnsi="Arial" w:cs="Arial"/>
          <w:sz w:val="24"/>
          <w:szCs w:val="24"/>
        </w:rPr>
        <w:t>(i) For LEAs with an enrollment of 1 to 23 pupils, inclusive, the minimum base grant shall be $25,000.</w:t>
      </w:r>
    </w:p>
    <w:p w14:paraId="36FF43F3" w14:textId="77777777" w:rsidR="001220E7" w:rsidRPr="00487697" w:rsidRDefault="001220E7" w:rsidP="005408B1">
      <w:pPr>
        <w:spacing w:after="240" w:line="240" w:lineRule="auto"/>
        <w:rPr>
          <w:rFonts w:ascii="Arial" w:hAnsi="Arial" w:cs="Arial"/>
          <w:sz w:val="24"/>
          <w:szCs w:val="24"/>
        </w:rPr>
      </w:pPr>
      <w:r w:rsidRPr="00487697">
        <w:rPr>
          <w:rFonts w:ascii="Arial" w:hAnsi="Arial" w:cs="Arial"/>
          <w:sz w:val="24"/>
          <w:szCs w:val="24"/>
        </w:rPr>
        <w:t>(ii) For LEAs with an enrollment of 24 to 99 pupils, inclusive, the minimum base grant shall be $50,000.</w:t>
      </w:r>
    </w:p>
    <w:p w14:paraId="79DEA4C7" w14:textId="77777777" w:rsidR="001220E7" w:rsidRPr="00487697" w:rsidRDefault="001220E7" w:rsidP="005408B1">
      <w:pPr>
        <w:spacing w:after="240" w:line="240" w:lineRule="auto"/>
        <w:rPr>
          <w:rFonts w:ascii="Arial" w:hAnsi="Arial" w:cs="Arial"/>
          <w:sz w:val="24"/>
          <w:szCs w:val="24"/>
        </w:rPr>
      </w:pPr>
      <w:r w:rsidRPr="00487697">
        <w:rPr>
          <w:rFonts w:ascii="Arial" w:hAnsi="Arial" w:cs="Arial"/>
          <w:sz w:val="24"/>
          <w:szCs w:val="24"/>
        </w:rPr>
        <w:t>(iii) For LEAs with an enrollment of 100 or more pupils, the minimum base grant shall be $100,000.</w:t>
      </w:r>
    </w:p>
    <w:p w14:paraId="6D646EE3" w14:textId="77777777" w:rsidR="001220E7" w:rsidRPr="00487697" w:rsidRDefault="001220E7" w:rsidP="005408B1">
      <w:pPr>
        <w:spacing w:after="240" w:line="240" w:lineRule="auto"/>
        <w:rPr>
          <w:rFonts w:ascii="Arial" w:hAnsi="Arial" w:cs="Arial"/>
          <w:sz w:val="24"/>
          <w:szCs w:val="24"/>
        </w:rPr>
      </w:pPr>
      <w:r w:rsidRPr="00487697">
        <w:rPr>
          <w:rFonts w:ascii="Arial" w:hAnsi="Arial" w:cs="Arial"/>
          <w:sz w:val="24"/>
          <w:szCs w:val="24"/>
        </w:rPr>
        <w:t>(B) A minimum base grant for each COE of $15,000 for each LEA in their county that operates K programs to support countywide planning and capacity building.</w:t>
      </w:r>
    </w:p>
    <w:p w14:paraId="40FED966" w14:textId="77777777" w:rsidR="001220E7" w:rsidRPr="00487697" w:rsidRDefault="001220E7" w:rsidP="005408B1">
      <w:pPr>
        <w:spacing w:after="240" w:line="240" w:lineRule="auto"/>
        <w:rPr>
          <w:rFonts w:ascii="Arial" w:hAnsi="Arial" w:cs="Arial"/>
          <w:sz w:val="24"/>
          <w:szCs w:val="24"/>
        </w:rPr>
      </w:pPr>
      <w:r w:rsidRPr="00487697">
        <w:rPr>
          <w:rFonts w:ascii="Arial" w:hAnsi="Arial" w:cs="Arial"/>
          <w:sz w:val="24"/>
          <w:szCs w:val="24"/>
        </w:rPr>
        <w:t>(C) Of the remaining funds after allocations under subparagraphs (A) and (B):</w:t>
      </w:r>
    </w:p>
    <w:p w14:paraId="0BE6FD4B" w14:textId="14320417" w:rsidR="001220E7" w:rsidRPr="00487697" w:rsidRDefault="001220E7" w:rsidP="005408B1">
      <w:pPr>
        <w:spacing w:after="240" w:line="240" w:lineRule="auto"/>
        <w:rPr>
          <w:rFonts w:ascii="Arial" w:hAnsi="Arial" w:cs="Arial"/>
          <w:sz w:val="24"/>
          <w:szCs w:val="24"/>
        </w:rPr>
      </w:pPr>
      <w:r w:rsidRPr="00487697">
        <w:rPr>
          <w:rFonts w:ascii="Arial" w:hAnsi="Arial" w:cs="Arial"/>
          <w:sz w:val="24"/>
          <w:szCs w:val="24"/>
        </w:rPr>
        <w:t xml:space="preserve">(i) </w:t>
      </w:r>
      <w:r w:rsidR="008B256B">
        <w:rPr>
          <w:rFonts w:ascii="Arial" w:hAnsi="Arial" w:cs="Arial"/>
          <w:sz w:val="24"/>
          <w:szCs w:val="24"/>
        </w:rPr>
        <w:t xml:space="preserve">Sixty </w:t>
      </w:r>
      <w:r w:rsidRPr="00487697">
        <w:rPr>
          <w:rFonts w:ascii="Arial" w:hAnsi="Arial" w:cs="Arial"/>
          <w:sz w:val="24"/>
          <w:szCs w:val="24"/>
        </w:rPr>
        <w:t>percent shall be available as enrollment grants. These grants shall be allocated based on the LEA’s proportional share of total California Longitudinal Pupil Achievement Data System Fall 1 K enrollment for the 2019–20 fiscal year, as applied to the total amount of program funds available for the enrollment grant. For purposes of this clause, the total statewide K enrollment shall be calculated using the California Longitudinal Pupil Achievement Data System Fall 1 K enrollment minus the TK program enrollment for the 2019–20 fiscal year for each LEA.</w:t>
      </w:r>
    </w:p>
    <w:p w14:paraId="378FD48D" w14:textId="77777777" w:rsidR="001220E7" w:rsidRPr="00487697" w:rsidRDefault="001220E7" w:rsidP="005408B1">
      <w:pPr>
        <w:spacing w:after="240" w:line="240" w:lineRule="auto"/>
        <w:rPr>
          <w:rFonts w:ascii="Arial" w:hAnsi="Arial" w:cs="Arial"/>
          <w:sz w:val="24"/>
          <w:szCs w:val="24"/>
        </w:rPr>
      </w:pPr>
      <w:r w:rsidRPr="00487697">
        <w:rPr>
          <w:rFonts w:ascii="Arial" w:hAnsi="Arial" w:cs="Arial"/>
          <w:sz w:val="24"/>
          <w:szCs w:val="24"/>
        </w:rPr>
        <w:lastRenderedPageBreak/>
        <w:t>(ii) Forty percent shall be available as supplemental grants. These grants shall be allocated based on the LEA’s California Longitudinal Pupil Achievement Data System Fall 1 K enrollment minus the TK program enrollment for the 2019–20 fiscal year, multiplied by the LEA’s unduplicated pupil percentage, as calculated pursuant to subdivision (b) of Section 42238.02 or subdivision (b) of Section 2574 certified as of the second principal apportionment. Funds for this purpose shall be distributed percent-to-total from funds available for the supplemental grant.</w:t>
      </w:r>
    </w:p>
    <w:p w14:paraId="23DA08CE" w14:textId="77777777" w:rsidR="001220E7" w:rsidRPr="00487697" w:rsidRDefault="001220E7" w:rsidP="005408B1">
      <w:pPr>
        <w:spacing w:after="240" w:line="240" w:lineRule="auto"/>
        <w:rPr>
          <w:rFonts w:ascii="Arial" w:hAnsi="Arial" w:cs="Arial"/>
          <w:sz w:val="24"/>
          <w:szCs w:val="24"/>
        </w:rPr>
      </w:pPr>
      <w:r w:rsidRPr="00487697">
        <w:rPr>
          <w:rFonts w:ascii="Arial" w:hAnsi="Arial" w:cs="Arial"/>
          <w:sz w:val="24"/>
          <w:szCs w:val="24"/>
        </w:rPr>
        <w:t>(2) Grant funds may be used for costs associated with creating or expanding CSPP or TK programs, or to establish or strengthen partnerships with other providers of Pre-K education within the LEA, including Head Start programs, to ensure that high-quality options for Pre-K education are available for four-year-old children. Allowable costs include, but are not necessarily limited to, planning costs, hiring and recruitment costs, staff training and professional development, classroom materials, and supplies.</w:t>
      </w:r>
    </w:p>
    <w:p w14:paraId="7E9089AB" w14:textId="77777777" w:rsidR="001220E7" w:rsidRPr="00487697" w:rsidRDefault="001220E7" w:rsidP="005408B1">
      <w:pPr>
        <w:spacing w:after="240" w:line="240" w:lineRule="auto"/>
        <w:rPr>
          <w:rFonts w:ascii="Arial" w:hAnsi="Arial" w:cs="Arial"/>
          <w:sz w:val="24"/>
          <w:szCs w:val="24"/>
        </w:rPr>
      </w:pPr>
      <w:r w:rsidRPr="00487697">
        <w:rPr>
          <w:rFonts w:ascii="Arial" w:hAnsi="Arial" w:cs="Arial"/>
          <w:sz w:val="24"/>
          <w:szCs w:val="24"/>
        </w:rPr>
        <w:t>(3) LEAs receiving grants pursuant to this subdivision shall do both of the following:</w:t>
      </w:r>
    </w:p>
    <w:p w14:paraId="09FE663A" w14:textId="77777777" w:rsidR="001220E7" w:rsidRPr="00487697" w:rsidRDefault="001220E7" w:rsidP="005408B1">
      <w:pPr>
        <w:spacing w:after="240" w:line="240" w:lineRule="auto"/>
        <w:rPr>
          <w:rFonts w:ascii="Arial" w:hAnsi="Arial" w:cs="Arial"/>
          <w:sz w:val="24"/>
          <w:szCs w:val="24"/>
        </w:rPr>
      </w:pPr>
      <w:r w:rsidRPr="00487697">
        <w:rPr>
          <w:rFonts w:ascii="Arial" w:hAnsi="Arial" w:cs="Arial"/>
          <w:sz w:val="24"/>
          <w:szCs w:val="24"/>
        </w:rPr>
        <w:t>(A) Commit to providing program data to the department, as specified by the Superintendent, including, but not limited to, recipient information and participating in overall program evaluation.</w:t>
      </w:r>
    </w:p>
    <w:p w14:paraId="7FA47158" w14:textId="77777777" w:rsidR="001220E7" w:rsidRPr="00487697" w:rsidRDefault="001220E7" w:rsidP="005408B1">
      <w:pPr>
        <w:spacing w:after="240" w:line="240" w:lineRule="auto"/>
        <w:rPr>
          <w:rFonts w:ascii="Arial" w:hAnsi="Arial" w:cs="Arial"/>
          <w:sz w:val="24"/>
          <w:szCs w:val="24"/>
        </w:rPr>
      </w:pPr>
      <w:r w:rsidRPr="00487697">
        <w:rPr>
          <w:rFonts w:ascii="Arial" w:hAnsi="Arial" w:cs="Arial"/>
          <w:sz w:val="24"/>
          <w:szCs w:val="24"/>
        </w:rPr>
        <w:t>(B) Develop a plan for consideration by the governing board or body at a public meeting on or before June 30, 2022, for how all children in the attendance area of the LEA will have access to full-day learning programs the year before K that meet the needs of parents, including through partnerships with the LEA’s expanding learning offerings, the After School Education and Safety Program, the CSPP, Head Start programs, and other community-based early learning and care programs.</w:t>
      </w:r>
    </w:p>
    <w:p w14:paraId="629D3899" w14:textId="77777777" w:rsidR="001220E7" w:rsidRPr="00487697" w:rsidRDefault="001220E7" w:rsidP="005408B1">
      <w:pPr>
        <w:spacing w:after="240" w:line="240" w:lineRule="auto"/>
        <w:rPr>
          <w:rFonts w:ascii="Arial" w:hAnsi="Arial" w:cs="Arial"/>
          <w:sz w:val="24"/>
          <w:szCs w:val="24"/>
        </w:rPr>
      </w:pPr>
      <w:r w:rsidRPr="00487697">
        <w:rPr>
          <w:rFonts w:ascii="Arial" w:hAnsi="Arial" w:cs="Arial"/>
          <w:sz w:val="24"/>
          <w:szCs w:val="24"/>
        </w:rPr>
        <w:t>(d) (1) Of the total amount appropriated under subdivision (b), the Superintendent shall award $100 million in competitive grants to LEAs to increase the number of highly-qualified teachers available to serve CSPPs and TK pupils, and to provide CSPP, TK, and K teachers with training in providing instruction in inclusive classrooms, culturally responsive instruction, supporting dual language learners, enhancing social-emotional learning, implementing trauma-informed practices and restorative practices, and mitigating implicit biases to eliminate exclusionary discipline, pursuant to this section. These funds shall be available for encumbrance until June 30, 2024.</w:t>
      </w:r>
    </w:p>
    <w:p w14:paraId="44913AB2" w14:textId="77777777" w:rsidR="001220E7" w:rsidRPr="00487697" w:rsidRDefault="001220E7" w:rsidP="005408B1">
      <w:pPr>
        <w:spacing w:after="240" w:line="240" w:lineRule="auto"/>
        <w:rPr>
          <w:rFonts w:ascii="Arial" w:hAnsi="Arial" w:cs="Arial"/>
          <w:sz w:val="24"/>
          <w:szCs w:val="24"/>
        </w:rPr>
      </w:pPr>
      <w:r w:rsidRPr="00487697">
        <w:rPr>
          <w:rFonts w:ascii="Arial" w:hAnsi="Arial" w:cs="Arial"/>
          <w:sz w:val="24"/>
          <w:szCs w:val="24"/>
        </w:rPr>
        <w:t>(2) The Superintendent shall develop and administer a process to award grants under paragraph (1), subject to approval of the executive director of the state board, on a competitive basis to LEAs. To apply for a grant, an LEA shall submit an application to the department describing how it will allocate funds and increase either the number of credentialed teachers meeting the requirements of subdivision (g) of Section 48000, or the competencies of CSPPs, TK, and K teachers to enhance their ability to provide instruction in inclusive classrooms, provide culturally responsive instruction, support dual language learners, enhance social-emotional learning, implement trauma-informed and restorative practices, and mitigate implicit biases to eliminate exclusionary discipline.</w:t>
      </w:r>
    </w:p>
    <w:p w14:paraId="128594D6" w14:textId="77777777" w:rsidR="001220E7" w:rsidRPr="00487697" w:rsidRDefault="001220E7" w:rsidP="005408B1">
      <w:pPr>
        <w:spacing w:after="240" w:line="240" w:lineRule="auto"/>
        <w:rPr>
          <w:rFonts w:ascii="Arial" w:hAnsi="Arial" w:cs="Arial"/>
          <w:sz w:val="24"/>
          <w:szCs w:val="24"/>
        </w:rPr>
      </w:pPr>
      <w:r w:rsidRPr="00487697">
        <w:rPr>
          <w:rFonts w:ascii="Arial" w:hAnsi="Arial" w:cs="Arial"/>
          <w:sz w:val="24"/>
          <w:szCs w:val="24"/>
        </w:rPr>
        <w:lastRenderedPageBreak/>
        <w:t>(3) An LEA may apply on behalf of a consortium of providers within the LEA’s program area, including CSPPs and Head Start programs operated by CBOs.</w:t>
      </w:r>
    </w:p>
    <w:p w14:paraId="29AB84E0" w14:textId="77777777" w:rsidR="001220E7" w:rsidRPr="00487697" w:rsidRDefault="001220E7" w:rsidP="005408B1">
      <w:pPr>
        <w:spacing w:after="240" w:line="240" w:lineRule="auto"/>
        <w:rPr>
          <w:rFonts w:ascii="Arial" w:hAnsi="Arial" w:cs="Arial"/>
          <w:sz w:val="24"/>
          <w:szCs w:val="24"/>
        </w:rPr>
      </w:pPr>
      <w:r w:rsidRPr="00487697">
        <w:rPr>
          <w:rFonts w:ascii="Arial" w:hAnsi="Arial" w:cs="Arial"/>
          <w:sz w:val="24"/>
          <w:szCs w:val="24"/>
        </w:rPr>
        <w:t>(4) An applicant shall demonstrate all of the following to be considered for a grant award:</w:t>
      </w:r>
    </w:p>
    <w:p w14:paraId="34154284" w14:textId="77777777" w:rsidR="001220E7" w:rsidRPr="00487697" w:rsidRDefault="001220E7" w:rsidP="005408B1">
      <w:pPr>
        <w:spacing w:after="240" w:line="240" w:lineRule="auto"/>
        <w:rPr>
          <w:rFonts w:ascii="Arial" w:hAnsi="Arial" w:cs="Arial"/>
          <w:sz w:val="24"/>
          <w:szCs w:val="24"/>
        </w:rPr>
      </w:pPr>
      <w:r w:rsidRPr="00487697">
        <w:rPr>
          <w:rFonts w:ascii="Arial" w:hAnsi="Arial" w:cs="Arial"/>
          <w:sz w:val="24"/>
          <w:szCs w:val="24"/>
        </w:rPr>
        <w:t>(A) A need for preschool and TK or K professional development in a region.</w:t>
      </w:r>
    </w:p>
    <w:p w14:paraId="2EA5A42F" w14:textId="77777777" w:rsidR="001220E7" w:rsidRPr="00487697" w:rsidRDefault="001220E7" w:rsidP="005408B1">
      <w:pPr>
        <w:spacing w:after="240" w:line="240" w:lineRule="auto"/>
        <w:rPr>
          <w:rFonts w:ascii="Arial" w:hAnsi="Arial" w:cs="Arial"/>
          <w:sz w:val="24"/>
          <w:szCs w:val="24"/>
        </w:rPr>
      </w:pPr>
      <w:r w:rsidRPr="00487697">
        <w:rPr>
          <w:rFonts w:ascii="Arial" w:hAnsi="Arial" w:cs="Arial"/>
          <w:sz w:val="24"/>
          <w:szCs w:val="24"/>
        </w:rPr>
        <w:t>(B) A need for preschool and TK teachers in a region.</w:t>
      </w:r>
    </w:p>
    <w:p w14:paraId="23987DEF" w14:textId="77777777" w:rsidR="001220E7" w:rsidRPr="00487697" w:rsidRDefault="001220E7" w:rsidP="005408B1">
      <w:pPr>
        <w:spacing w:after="240" w:line="240" w:lineRule="auto"/>
        <w:rPr>
          <w:rFonts w:ascii="Arial" w:hAnsi="Arial" w:cs="Arial"/>
          <w:sz w:val="24"/>
          <w:szCs w:val="24"/>
        </w:rPr>
      </w:pPr>
      <w:r w:rsidRPr="00487697">
        <w:rPr>
          <w:rFonts w:ascii="Arial" w:hAnsi="Arial" w:cs="Arial"/>
          <w:sz w:val="24"/>
          <w:szCs w:val="24"/>
        </w:rPr>
        <w:t>(C) The presence of, or plan to create, inclusive classroom settings.</w:t>
      </w:r>
    </w:p>
    <w:p w14:paraId="2C241204" w14:textId="77777777" w:rsidR="001220E7" w:rsidRPr="00487697" w:rsidRDefault="001220E7" w:rsidP="005408B1">
      <w:pPr>
        <w:spacing w:after="240" w:line="240" w:lineRule="auto"/>
        <w:rPr>
          <w:rFonts w:ascii="Arial" w:hAnsi="Arial" w:cs="Arial"/>
          <w:sz w:val="24"/>
          <w:szCs w:val="24"/>
        </w:rPr>
      </w:pPr>
      <w:r w:rsidRPr="00487697">
        <w:rPr>
          <w:rFonts w:ascii="Arial" w:hAnsi="Arial" w:cs="Arial"/>
          <w:sz w:val="24"/>
          <w:szCs w:val="24"/>
        </w:rPr>
        <w:t>(D) The ability to connect the preschool, TK, or K program to before- and after-school programs and extended day services.</w:t>
      </w:r>
    </w:p>
    <w:p w14:paraId="7ED3F545" w14:textId="77777777" w:rsidR="001220E7" w:rsidRPr="00487697" w:rsidRDefault="001220E7" w:rsidP="005408B1">
      <w:pPr>
        <w:spacing w:after="240" w:line="240" w:lineRule="auto"/>
        <w:rPr>
          <w:rFonts w:ascii="Arial" w:hAnsi="Arial" w:cs="Arial"/>
          <w:sz w:val="24"/>
          <w:szCs w:val="24"/>
        </w:rPr>
      </w:pPr>
      <w:r w:rsidRPr="00487697">
        <w:rPr>
          <w:rFonts w:ascii="Arial" w:hAnsi="Arial" w:cs="Arial"/>
          <w:sz w:val="24"/>
          <w:szCs w:val="24"/>
        </w:rPr>
        <w:t>(E) A plan to integrate preschool, TK, and K professional development opportunities.</w:t>
      </w:r>
    </w:p>
    <w:p w14:paraId="247565C2" w14:textId="77777777" w:rsidR="001220E7" w:rsidRPr="00487697" w:rsidRDefault="001220E7" w:rsidP="005408B1">
      <w:pPr>
        <w:spacing w:after="240" w:line="240" w:lineRule="auto"/>
        <w:rPr>
          <w:rFonts w:ascii="Arial" w:hAnsi="Arial" w:cs="Arial"/>
          <w:sz w:val="24"/>
          <w:szCs w:val="24"/>
        </w:rPr>
      </w:pPr>
      <w:r w:rsidRPr="00487697">
        <w:rPr>
          <w:rFonts w:ascii="Arial" w:hAnsi="Arial" w:cs="Arial"/>
          <w:sz w:val="24"/>
          <w:szCs w:val="24"/>
        </w:rPr>
        <w:t>(F) A plan for recruiting new preschool, TK, or K teachers with experience in early learning and care settings and collaborating with IHEs to ensure a qualified Pre-K teacher pipeline.</w:t>
      </w:r>
    </w:p>
    <w:p w14:paraId="46CD8989" w14:textId="77777777" w:rsidR="001220E7" w:rsidRPr="00487697" w:rsidRDefault="001220E7" w:rsidP="005408B1">
      <w:pPr>
        <w:spacing w:after="240" w:line="240" w:lineRule="auto"/>
        <w:rPr>
          <w:rFonts w:ascii="Arial" w:hAnsi="Arial" w:cs="Arial"/>
          <w:sz w:val="24"/>
          <w:szCs w:val="24"/>
        </w:rPr>
      </w:pPr>
      <w:r w:rsidRPr="00487697">
        <w:rPr>
          <w:rFonts w:ascii="Arial" w:hAnsi="Arial" w:cs="Arial"/>
          <w:sz w:val="24"/>
          <w:szCs w:val="24"/>
        </w:rPr>
        <w:t>(G) A plan for how principals and administrators overseeing the TK program, or other Pre-K program, will receive training and professional development on the value and tenets of effective instruction for young children.</w:t>
      </w:r>
    </w:p>
    <w:p w14:paraId="5622203D" w14:textId="77777777" w:rsidR="001220E7" w:rsidRPr="00487697" w:rsidRDefault="001220E7" w:rsidP="005408B1">
      <w:pPr>
        <w:spacing w:after="240" w:line="240" w:lineRule="auto"/>
        <w:rPr>
          <w:rFonts w:ascii="Arial" w:hAnsi="Arial" w:cs="Arial"/>
          <w:sz w:val="24"/>
          <w:szCs w:val="24"/>
        </w:rPr>
      </w:pPr>
      <w:r w:rsidRPr="00487697">
        <w:rPr>
          <w:rFonts w:ascii="Arial" w:hAnsi="Arial" w:cs="Arial"/>
          <w:sz w:val="24"/>
          <w:szCs w:val="24"/>
        </w:rPr>
        <w:t>(5) In awarding grants under paragraph (1), the Superintendent shall establish a methodology that accounts for all of the following:</w:t>
      </w:r>
    </w:p>
    <w:p w14:paraId="763BAB55" w14:textId="22B67078" w:rsidR="001220E7" w:rsidRPr="00487697" w:rsidRDefault="001220E7" w:rsidP="005408B1">
      <w:pPr>
        <w:spacing w:after="240" w:line="240" w:lineRule="auto"/>
        <w:rPr>
          <w:rFonts w:ascii="Arial" w:hAnsi="Arial" w:cs="Arial"/>
          <w:sz w:val="24"/>
          <w:szCs w:val="24"/>
        </w:rPr>
      </w:pPr>
      <w:r w:rsidRPr="00487697">
        <w:rPr>
          <w:rFonts w:ascii="Arial" w:hAnsi="Arial" w:cs="Arial"/>
          <w:sz w:val="24"/>
          <w:szCs w:val="24"/>
        </w:rPr>
        <w:t xml:space="preserve">(A) The percentage of TK and K pupils eligible for </w:t>
      </w:r>
      <w:r w:rsidR="005703FA">
        <w:rPr>
          <w:rFonts w:ascii="Arial" w:hAnsi="Arial" w:cs="Arial"/>
          <w:sz w:val="24"/>
          <w:szCs w:val="24"/>
        </w:rPr>
        <w:t>F</w:t>
      </w:r>
      <w:r w:rsidRPr="00487697">
        <w:rPr>
          <w:rFonts w:ascii="Arial" w:hAnsi="Arial" w:cs="Arial"/>
          <w:sz w:val="24"/>
          <w:szCs w:val="24"/>
        </w:rPr>
        <w:t xml:space="preserve">ree and </w:t>
      </w:r>
      <w:r w:rsidR="005703FA">
        <w:rPr>
          <w:rFonts w:ascii="Arial" w:hAnsi="Arial" w:cs="Arial"/>
          <w:sz w:val="24"/>
          <w:szCs w:val="24"/>
        </w:rPr>
        <w:t>R</w:t>
      </w:r>
      <w:r w:rsidRPr="00487697">
        <w:rPr>
          <w:rFonts w:ascii="Arial" w:hAnsi="Arial" w:cs="Arial"/>
          <w:sz w:val="24"/>
          <w:szCs w:val="24"/>
        </w:rPr>
        <w:t xml:space="preserve">educed-price </w:t>
      </w:r>
      <w:r w:rsidR="005703FA">
        <w:rPr>
          <w:rFonts w:ascii="Arial" w:hAnsi="Arial" w:cs="Arial"/>
          <w:sz w:val="24"/>
          <w:szCs w:val="24"/>
        </w:rPr>
        <w:t>M</w:t>
      </w:r>
      <w:r w:rsidRPr="00487697">
        <w:rPr>
          <w:rFonts w:ascii="Arial" w:hAnsi="Arial" w:cs="Arial"/>
          <w:sz w:val="24"/>
          <w:szCs w:val="24"/>
        </w:rPr>
        <w:t>eals.</w:t>
      </w:r>
    </w:p>
    <w:p w14:paraId="6A28E0A6" w14:textId="77777777" w:rsidR="001220E7" w:rsidRPr="00487697" w:rsidRDefault="001220E7" w:rsidP="005408B1">
      <w:pPr>
        <w:spacing w:after="240" w:line="240" w:lineRule="auto"/>
        <w:rPr>
          <w:rFonts w:ascii="Arial" w:hAnsi="Arial" w:cs="Arial"/>
          <w:sz w:val="24"/>
          <w:szCs w:val="24"/>
        </w:rPr>
      </w:pPr>
      <w:r w:rsidRPr="00487697">
        <w:rPr>
          <w:rFonts w:ascii="Arial" w:hAnsi="Arial" w:cs="Arial"/>
          <w:sz w:val="24"/>
          <w:szCs w:val="24"/>
        </w:rPr>
        <w:t>(B) The percentage of dual language learners that the LEA is serving or is planning to serve in a CSPP or TK program.</w:t>
      </w:r>
    </w:p>
    <w:p w14:paraId="3D3F3B6A" w14:textId="77777777" w:rsidR="001220E7" w:rsidRPr="00487697" w:rsidRDefault="001220E7" w:rsidP="005408B1">
      <w:pPr>
        <w:spacing w:after="240" w:line="240" w:lineRule="auto"/>
        <w:rPr>
          <w:rFonts w:ascii="Arial" w:hAnsi="Arial" w:cs="Arial"/>
          <w:sz w:val="24"/>
          <w:szCs w:val="24"/>
        </w:rPr>
      </w:pPr>
      <w:r w:rsidRPr="00487697">
        <w:rPr>
          <w:rFonts w:ascii="Arial" w:hAnsi="Arial" w:cs="Arial"/>
          <w:sz w:val="24"/>
          <w:szCs w:val="24"/>
        </w:rPr>
        <w:t>(C) The percentage of pupils with disabilities the LEA is serving or planning to serve in an inclusive CSPP or TK program.</w:t>
      </w:r>
    </w:p>
    <w:p w14:paraId="3DD715B1" w14:textId="77777777" w:rsidR="001220E7" w:rsidRPr="00487697" w:rsidRDefault="001220E7" w:rsidP="005408B1">
      <w:pPr>
        <w:spacing w:after="240" w:line="240" w:lineRule="auto"/>
        <w:rPr>
          <w:rFonts w:ascii="Arial" w:hAnsi="Arial" w:cs="Arial"/>
          <w:sz w:val="24"/>
          <w:szCs w:val="24"/>
        </w:rPr>
      </w:pPr>
      <w:r w:rsidRPr="00487697">
        <w:rPr>
          <w:rFonts w:ascii="Arial" w:hAnsi="Arial" w:cs="Arial"/>
          <w:sz w:val="24"/>
          <w:szCs w:val="24"/>
        </w:rPr>
        <w:t>(D) The percentage of pupils served, or planned to be served in full-day CSPP, TK, or K programs offered by the LEA or CBOs.</w:t>
      </w:r>
    </w:p>
    <w:p w14:paraId="7F680C60" w14:textId="77777777" w:rsidR="001220E7" w:rsidRPr="00487697" w:rsidRDefault="001220E7" w:rsidP="005408B1">
      <w:pPr>
        <w:spacing w:after="240" w:line="240" w:lineRule="auto"/>
        <w:rPr>
          <w:rFonts w:ascii="Arial" w:hAnsi="Arial" w:cs="Arial"/>
          <w:sz w:val="24"/>
          <w:szCs w:val="24"/>
        </w:rPr>
      </w:pPr>
      <w:r w:rsidRPr="00487697">
        <w:rPr>
          <w:rFonts w:ascii="Arial" w:hAnsi="Arial" w:cs="Arial"/>
          <w:sz w:val="24"/>
          <w:szCs w:val="24"/>
        </w:rPr>
        <w:t xml:space="preserve">(E) The extent to which applicants operate in an attendance area where a significant disproportionality of particular races or ethnicities, as described in Section 1418(d) of Title 20 of the United States </w:t>
      </w:r>
      <w:r w:rsidRPr="00FB6F2D">
        <w:rPr>
          <w:rFonts w:ascii="Arial" w:hAnsi="Arial" w:cs="Arial"/>
          <w:i/>
          <w:sz w:val="24"/>
          <w:szCs w:val="24"/>
        </w:rPr>
        <w:t>Code</w:t>
      </w:r>
      <w:r w:rsidRPr="00487697">
        <w:rPr>
          <w:rFonts w:ascii="Arial" w:hAnsi="Arial" w:cs="Arial"/>
          <w:sz w:val="24"/>
          <w:szCs w:val="24"/>
        </w:rPr>
        <w:t>, has been identified in special education.</w:t>
      </w:r>
    </w:p>
    <w:p w14:paraId="55AFC05A" w14:textId="2505C157" w:rsidR="001220E7" w:rsidRPr="00487697" w:rsidRDefault="001220E7" w:rsidP="005408B1">
      <w:pPr>
        <w:spacing w:after="240" w:line="240" w:lineRule="auto"/>
        <w:rPr>
          <w:rFonts w:ascii="Arial" w:hAnsi="Arial" w:cs="Arial"/>
          <w:sz w:val="24"/>
          <w:szCs w:val="24"/>
        </w:rPr>
      </w:pPr>
      <w:r w:rsidRPr="00487697">
        <w:rPr>
          <w:rFonts w:ascii="Arial" w:hAnsi="Arial" w:cs="Arial"/>
          <w:sz w:val="24"/>
          <w:szCs w:val="24"/>
        </w:rPr>
        <w:t>(F) The extent to which the LEA is located in an area that has more than three young children, three to five years of age, inclusive, for every licensed child</w:t>
      </w:r>
      <w:r w:rsidR="00EE51BE">
        <w:rPr>
          <w:rFonts w:ascii="Arial" w:hAnsi="Arial" w:cs="Arial"/>
          <w:sz w:val="24"/>
          <w:szCs w:val="24"/>
        </w:rPr>
        <w:t xml:space="preserve"> </w:t>
      </w:r>
      <w:r w:rsidRPr="00487697">
        <w:rPr>
          <w:rFonts w:ascii="Arial" w:hAnsi="Arial" w:cs="Arial"/>
          <w:sz w:val="24"/>
          <w:szCs w:val="24"/>
        </w:rPr>
        <w:t>care slot.</w:t>
      </w:r>
    </w:p>
    <w:p w14:paraId="527311BD" w14:textId="77777777" w:rsidR="001220E7" w:rsidRPr="00487697" w:rsidRDefault="001220E7" w:rsidP="005408B1">
      <w:pPr>
        <w:spacing w:after="240" w:line="240" w:lineRule="auto"/>
        <w:rPr>
          <w:rFonts w:ascii="Arial" w:hAnsi="Arial" w:cs="Arial"/>
          <w:sz w:val="24"/>
          <w:szCs w:val="24"/>
        </w:rPr>
      </w:pPr>
      <w:r w:rsidRPr="00487697">
        <w:rPr>
          <w:rFonts w:ascii="Arial" w:hAnsi="Arial" w:cs="Arial"/>
          <w:sz w:val="24"/>
          <w:szCs w:val="24"/>
        </w:rPr>
        <w:t>(G) The extent to which applicants plan to partner with community-based CSPPs and Head Start programs in their program area to ensure those teachers have access to professional development along with teachers employed by the LEA.</w:t>
      </w:r>
    </w:p>
    <w:p w14:paraId="237C5FB8" w14:textId="77777777" w:rsidR="00D932EB" w:rsidRPr="00487697" w:rsidRDefault="001220E7" w:rsidP="005408B1">
      <w:pPr>
        <w:spacing w:after="240" w:line="240" w:lineRule="auto"/>
        <w:rPr>
          <w:rFonts w:ascii="Arial" w:hAnsi="Arial" w:cs="Arial"/>
          <w:sz w:val="24"/>
          <w:szCs w:val="24"/>
        </w:rPr>
      </w:pPr>
      <w:r w:rsidRPr="00487697">
        <w:rPr>
          <w:rFonts w:ascii="Arial" w:hAnsi="Arial" w:cs="Arial"/>
          <w:sz w:val="24"/>
          <w:szCs w:val="24"/>
        </w:rPr>
        <w:lastRenderedPageBreak/>
        <w:t>(6) Grants awarded under paragraph (1) for professional development may be used for costs associated with the educational expenses of current and future CSPP, TK, and K professionals that support their attainment of required</w:t>
      </w:r>
      <w:r w:rsidR="00D932EB" w:rsidRPr="00487697">
        <w:rPr>
          <w:rFonts w:ascii="Arial" w:hAnsi="Arial" w:cs="Arial"/>
          <w:sz w:val="24"/>
          <w:szCs w:val="24"/>
        </w:rPr>
        <w:t xml:space="preserve"> credentials, permits, or professional development in early childhood instruction or child development, including developing competencies in serving inclusive classrooms and dual language learners. Professional development grant funds shall be used for any of the following purposes:</w:t>
      </w:r>
    </w:p>
    <w:p w14:paraId="7570EA6F" w14:textId="77777777" w:rsidR="00D932EB" w:rsidRPr="00487697" w:rsidRDefault="00D932EB" w:rsidP="005408B1">
      <w:pPr>
        <w:spacing w:after="240" w:line="240" w:lineRule="auto"/>
        <w:rPr>
          <w:rFonts w:ascii="Arial" w:hAnsi="Arial" w:cs="Arial"/>
          <w:sz w:val="24"/>
          <w:szCs w:val="24"/>
        </w:rPr>
      </w:pPr>
      <w:r w:rsidRPr="00487697">
        <w:rPr>
          <w:rFonts w:ascii="Arial" w:hAnsi="Arial" w:cs="Arial"/>
          <w:sz w:val="24"/>
          <w:szCs w:val="24"/>
        </w:rPr>
        <w:t>(A) Tuition, supplies, and other related educational expenses.</w:t>
      </w:r>
    </w:p>
    <w:p w14:paraId="07DEA74D" w14:textId="77777777" w:rsidR="00D932EB" w:rsidRPr="00487697" w:rsidRDefault="00D932EB" w:rsidP="005408B1">
      <w:pPr>
        <w:spacing w:after="240" w:line="240" w:lineRule="auto"/>
        <w:rPr>
          <w:rFonts w:ascii="Arial" w:hAnsi="Arial" w:cs="Arial"/>
          <w:sz w:val="24"/>
          <w:szCs w:val="24"/>
        </w:rPr>
      </w:pPr>
      <w:r w:rsidRPr="00487697">
        <w:rPr>
          <w:rFonts w:ascii="Arial" w:hAnsi="Arial" w:cs="Arial"/>
          <w:sz w:val="24"/>
          <w:szCs w:val="24"/>
        </w:rPr>
        <w:t>(B) Transportation and child care costs incurred as a result of attending classes.</w:t>
      </w:r>
    </w:p>
    <w:p w14:paraId="03C4FBEF" w14:textId="77777777" w:rsidR="00D932EB" w:rsidRPr="00487697" w:rsidRDefault="00D932EB" w:rsidP="005408B1">
      <w:pPr>
        <w:spacing w:after="240" w:line="240" w:lineRule="auto"/>
        <w:rPr>
          <w:rFonts w:ascii="Arial" w:hAnsi="Arial" w:cs="Arial"/>
          <w:sz w:val="24"/>
          <w:szCs w:val="24"/>
        </w:rPr>
      </w:pPr>
      <w:r w:rsidRPr="00487697">
        <w:rPr>
          <w:rFonts w:ascii="Arial" w:hAnsi="Arial" w:cs="Arial"/>
          <w:sz w:val="24"/>
          <w:szCs w:val="24"/>
        </w:rPr>
        <w:t>(C) Substitute teacher pay for CSPP, TK, and K professionals that are currently working in a CSPP, TK, or K classroom.</w:t>
      </w:r>
    </w:p>
    <w:p w14:paraId="3701B3D3" w14:textId="77777777" w:rsidR="00D932EB" w:rsidRPr="00487697" w:rsidRDefault="00D932EB" w:rsidP="005408B1">
      <w:pPr>
        <w:spacing w:after="240" w:line="240" w:lineRule="auto"/>
        <w:rPr>
          <w:rFonts w:ascii="Arial" w:hAnsi="Arial" w:cs="Arial"/>
          <w:sz w:val="24"/>
          <w:szCs w:val="24"/>
        </w:rPr>
      </w:pPr>
      <w:r w:rsidRPr="00487697">
        <w:rPr>
          <w:rFonts w:ascii="Arial" w:hAnsi="Arial" w:cs="Arial"/>
          <w:sz w:val="24"/>
          <w:szCs w:val="24"/>
        </w:rPr>
        <w:t>(D) Stipends and professional development expenses, as determined by the Superintendent.</w:t>
      </w:r>
    </w:p>
    <w:p w14:paraId="575C81BD" w14:textId="77777777" w:rsidR="00D932EB" w:rsidRPr="00487697" w:rsidRDefault="00D932EB" w:rsidP="005408B1">
      <w:pPr>
        <w:spacing w:after="240" w:line="240" w:lineRule="auto"/>
        <w:rPr>
          <w:rFonts w:ascii="Arial" w:hAnsi="Arial" w:cs="Arial"/>
          <w:sz w:val="24"/>
          <w:szCs w:val="24"/>
        </w:rPr>
      </w:pPr>
      <w:r w:rsidRPr="00487697">
        <w:rPr>
          <w:rFonts w:ascii="Arial" w:hAnsi="Arial" w:cs="Arial"/>
          <w:sz w:val="24"/>
          <w:szCs w:val="24"/>
        </w:rPr>
        <w:t>(E) Career, course, and professional development coaching, counseling, and navigation services.</w:t>
      </w:r>
    </w:p>
    <w:p w14:paraId="12EA1292" w14:textId="77777777" w:rsidR="00D932EB" w:rsidRPr="00487697" w:rsidRDefault="00D932EB" w:rsidP="005408B1">
      <w:pPr>
        <w:spacing w:after="240" w:line="240" w:lineRule="auto"/>
        <w:rPr>
          <w:rFonts w:ascii="Arial" w:hAnsi="Arial" w:cs="Arial"/>
          <w:sz w:val="24"/>
          <w:szCs w:val="24"/>
        </w:rPr>
      </w:pPr>
      <w:r w:rsidRPr="00487697">
        <w:rPr>
          <w:rFonts w:ascii="Arial" w:hAnsi="Arial" w:cs="Arial"/>
          <w:sz w:val="24"/>
          <w:szCs w:val="24"/>
        </w:rPr>
        <w:t>(F) Linked courses, cohorts, or apprenticeship models.</w:t>
      </w:r>
    </w:p>
    <w:p w14:paraId="38D71586" w14:textId="77777777" w:rsidR="00D932EB" w:rsidRPr="00487697" w:rsidRDefault="00D932EB" w:rsidP="005408B1">
      <w:pPr>
        <w:spacing w:after="240" w:line="240" w:lineRule="auto"/>
        <w:rPr>
          <w:rFonts w:ascii="Arial" w:hAnsi="Arial" w:cs="Arial"/>
          <w:sz w:val="24"/>
          <w:szCs w:val="24"/>
        </w:rPr>
      </w:pPr>
      <w:r w:rsidRPr="00487697">
        <w:rPr>
          <w:rFonts w:ascii="Arial" w:hAnsi="Arial" w:cs="Arial"/>
          <w:sz w:val="24"/>
          <w:szCs w:val="24"/>
        </w:rPr>
        <w:t>(G) Training and professional development for principals and other administrators of TK, K, and grades one through twelve, inclusive, on the value and tenets of effective instruction for young children.</w:t>
      </w:r>
    </w:p>
    <w:p w14:paraId="2E618F25" w14:textId="77777777" w:rsidR="00D932EB" w:rsidRPr="00487697" w:rsidRDefault="00D932EB" w:rsidP="005408B1">
      <w:pPr>
        <w:spacing w:after="240" w:line="240" w:lineRule="auto"/>
        <w:rPr>
          <w:rFonts w:ascii="Arial" w:hAnsi="Arial" w:cs="Arial"/>
          <w:sz w:val="24"/>
          <w:szCs w:val="24"/>
        </w:rPr>
      </w:pPr>
      <w:r w:rsidRPr="00487697">
        <w:rPr>
          <w:rFonts w:ascii="Arial" w:hAnsi="Arial" w:cs="Arial"/>
          <w:sz w:val="24"/>
          <w:szCs w:val="24"/>
        </w:rPr>
        <w:t>(H) Other educational expenses, as determined by the Superintendent.</w:t>
      </w:r>
    </w:p>
    <w:p w14:paraId="6FBD53A2" w14:textId="77777777" w:rsidR="00D932EB" w:rsidRPr="00487697" w:rsidRDefault="00D932EB" w:rsidP="005408B1">
      <w:pPr>
        <w:spacing w:after="240" w:line="240" w:lineRule="auto"/>
        <w:rPr>
          <w:rFonts w:ascii="Arial" w:hAnsi="Arial" w:cs="Arial"/>
          <w:sz w:val="24"/>
          <w:szCs w:val="24"/>
        </w:rPr>
      </w:pPr>
      <w:r w:rsidRPr="00487697">
        <w:rPr>
          <w:rFonts w:ascii="Arial" w:hAnsi="Arial" w:cs="Arial"/>
          <w:sz w:val="24"/>
          <w:szCs w:val="24"/>
        </w:rPr>
        <w:t>(7) LEAs awarded funding pursuant to paragraph (1) may partner with local or online accredited IHEs or local agencies that provide high-quality or credit-bearing trainings, or apprenticeship programs that integrate and embed higher education coursework with on-the-job training of professionals.</w:t>
      </w:r>
    </w:p>
    <w:p w14:paraId="4D3E5BD9" w14:textId="77777777" w:rsidR="00D932EB" w:rsidRPr="00487697" w:rsidRDefault="00D932EB" w:rsidP="005408B1">
      <w:pPr>
        <w:spacing w:after="240" w:line="240" w:lineRule="auto"/>
        <w:rPr>
          <w:rFonts w:ascii="Arial" w:hAnsi="Arial" w:cs="Arial"/>
          <w:sz w:val="24"/>
          <w:szCs w:val="24"/>
        </w:rPr>
      </w:pPr>
      <w:r w:rsidRPr="00487697">
        <w:rPr>
          <w:rFonts w:ascii="Arial" w:hAnsi="Arial" w:cs="Arial"/>
          <w:sz w:val="24"/>
          <w:szCs w:val="24"/>
        </w:rPr>
        <w:t>(8) Professional learning provided pursuant to this subdivision shall, as applicable, be aligned to the preschool learning foundations and academic standards pursuant to sections 51226, 60605, 60605.1, 60605.2, 60605.3, 60605.4, 60605.8, and 60605.11, as those sections read on June 30, 2020, and former Section 60605.85, as that section read on June 30, 2014.</w:t>
      </w:r>
    </w:p>
    <w:p w14:paraId="6C56602E" w14:textId="77777777" w:rsidR="00D932EB" w:rsidRPr="00487697" w:rsidRDefault="00D932EB" w:rsidP="005408B1">
      <w:pPr>
        <w:spacing w:after="240" w:line="240" w:lineRule="auto"/>
        <w:rPr>
          <w:rFonts w:ascii="Arial" w:hAnsi="Arial" w:cs="Arial"/>
          <w:sz w:val="24"/>
          <w:szCs w:val="24"/>
        </w:rPr>
      </w:pPr>
      <w:r w:rsidRPr="00487697">
        <w:rPr>
          <w:rFonts w:ascii="Arial" w:hAnsi="Arial" w:cs="Arial"/>
          <w:sz w:val="24"/>
          <w:szCs w:val="24"/>
        </w:rPr>
        <w:t>(9) LEAs receiving grants under this subdivision shall commit to providing program data to the department, as specified by the Superintendent, including, but not necessarily limited to, recipient information, including demographic information, educational progress, and the type of courses taken, and participating in overall program evaluation.</w:t>
      </w:r>
    </w:p>
    <w:p w14:paraId="48B4C86F" w14:textId="67D6A988" w:rsidR="00D932EB" w:rsidRPr="00487697" w:rsidRDefault="00D932EB" w:rsidP="005408B1">
      <w:pPr>
        <w:spacing w:after="240" w:line="240" w:lineRule="auto"/>
        <w:rPr>
          <w:rFonts w:ascii="Arial" w:hAnsi="Arial" w:cs="Arial"/>
          <w:sz w:val="24"/>
          <w:szCs w:val="24"/>
        </w:rPr>
      </w:pPr>
      <w:r w:rsidRPr="00487697">
        <w:rPr>
          <w:rFonts w:ascii="Arial" w:hAnsi="Arial" w:cs="Arial"/>
          <w:sz w:val="24"/>
          <w:szCs w:val="24"/>
        </w:rPr>
        <w:t>(10) The Superintendent shall provide a report to the D</w:t>
      </w:r>
      <w:r w:rsidR="00EE51BE">
        <w:rPr>
          <w:rFonts w:ascii="Arial" w:hAnsi="Arial" w:cs="Arial"/>
          <w:sz w:val="24"/>
          <w:szCs w:val="24"/>
        </w:rPr>
        <w:t>OF</w:t>
      </w:r>
      <w:r w:rsidRPr="00487697">
        <w:rPr>
          <w:rFonts w:ascii="Arial" w:hAnsi="Arial" w:cs="Arial"/>
          <w:sz w:val="24"/>
          <w:szCs w:val="24"/>
        </w:rPr>
        <w:t xml:space="preserve"> and the appropriate policy and fiscal committees of the Legislature on or before October 1, 2024, on the expenditure of funds and relevant outcome data in order to evaluate the impact of the grants awarded under this subdivision.</w:t>
      </w:r>
    </w:p>
    <w:p w14:paraId="5A7A30C0" w14:textId="77777777" w:rsidR="00D932EB" w:rsidRPr="00487697" w:rsidRDefault="00D932EB" w:rsidP="005408B1">
      <w:pPr>
        <w:spacing w:after="240" w:line="240" w:lineRule="auto"/>
        <w:rPr>
          <w:rFonts w:ascii="Arial" w:hAnsi="Arial" w:cs="Arial"/>
          <w:sz w:val="24"/>
          <w:szCs w:val="24"/>
        </w:rPr>
      </w:pPr>
      <w:r w:rsidRPr="00487697">
        <w:rPr>
          <w:rFonts w:ascii="Arial" w:hAnsi="Arial" w:cs="Arial"/>
          <w:sz w:val="24"/>
          <w:szCs w:val="24"/>
        </w:rPr>
        <w:lastRenderedPageBreak/>
        <w:t>(11) Notwithstanding any other law, on June 30, 2027, any unexpended funds of the amount awarded for purposes this subdivision shall revert to the General Fund.</w:t>
      </w:r>
    </w:p>
    <w:p w14:paraId="1CAD1B35" w14:textId="77777777" w:rsidR="00D932EB" w:rsidRPr="00487697" w:rsidRDefault="00D932EB" w:rsidP="005408B1">
      <w:pPr>
        <w:spacing w:after="240" w:line="240" w:lineRule="auto"/>
        <w:rPr>
          <w:rFonts w:ascii="Arial" w:hAnsi="Arial" w:cs="Arial"/>
          <w:sz w:val="24"/>
          <w:szCs w:val="24"/>
        </w:rPr>
      </w:pPr>
      <w:r w:rsidRPr="00487697">
        <w:rPr>
          <w:rFonts w:ascii="Arial" w:hAnsi="Arial" w:cs="Arial"/>
          <w:sz w:val="24"/>
          <w:szCs w:val="24"/>
        </w:rPr>
        <w:t>(e) For purposes of this section, “local educational agency” or “LEA” means a school district, county office of education, or charter school.</w:t>
      </w:r>
    </w:p>
    <w:p w14:paraId="37F9717C" w14:textId="77777777" w:rsidR="008A38F0" w:rsidRPr="00487697" w:rsidRDefault="00D932EB" w:rsidP="005408B1">
      <w:pPr>
        <w:spacing w:after="240" w:line="240" w:lineRule="auto"/>
        <w:rPr>
          <w:rFonts w:ascii="Arial" w:hAnsi="Arial" w:cs="Arial"/>
          <w:sz w:val="24"/>
          <w:szCs w:val="24"/>
        </w:rPr>
      </w:pPr>
      <w:r w:rsidRPr="00487697">
        <w:rPr>
          <w:rFonts w:ascii="Arial" w:hAnsi="Arial" w:cs="Arial"/>
          <w:sz w:val="24"/>
          <w:szCs w:val="24"/>
        </w:rPr>
        <w:t>(f) For purposes of making the computations required by Section 8 of Article XVI of the California Constitution, the appropriation made by subdivision (b) shall be deemed to be “General Fund revenues appropriated for school districts,” as defined in subdivision (c) of Section 41202, for the 2020–21 fiscal year, and included within the “total allocations to school districts and community college districts from General Fund proceeds of taxes appropriated pursuant to Article</w:t>
      </w:r>
      <w:r w:rsidR="008A38F0" w:rsidRPr="00487697">
        <w:rPr>
          <w:rFonts w:ascii="Arial" w:hAnsi="Arial" w:cs="Arial"/>
          <w:sz w:val="24"/>
          <w:szCs w:val="24"/>
        </w:rPr>
        <w:t xml:space="preserve"> XIII B,” as defined in subdivision (e) of Section 41202, for the 2020–21 fiscal year.</w:t>
      </w:r>
    </w:p>
    <w:p w14:paraId="7783627B" w14:textId="77777777" w:rsidR="001220E7" w:rsidRPr="00487697" w:rsidRDefault="008A38F0" w:rsidP="005408B1">
      <w:pPr>
        <w:spacing w:after="240" w:line="240" w:lineRule="auto"/>
        <w:rPr>
          <w:rFonts w:ascii="Arial" w:hAnsi="Arial" w:cs="Arial"/>
          <w:sz w:val="24"/>
          <w:szCs w:val="24"/>
        </w:rPr>
      </w:pPr>
      <w:r w:rsidRPr="00487697">
        <w:rPr>
          <w:rFonts w:ascii="Arial" w:hAnsi="Arial" w:cs="Arial"/>
          <w:sz w:val="24"/>
          <w:szCs w:val="24"/>
        </w:rPr>
        <w:t>(Amended by Stats. 2021, Ch. 252, Sec. 1. (AB 167) Effective September 23, 2021. Note: Section 8281 is in Article 9, which commences with Section 8273.)</w:t>
      </w:r>
    </w:p>
    <w:p w14:paraId="066610FB" w14:textId="77777777" w:rsidR="00A70486" w:rsidRPr="007E64B5" w:rsidRDefault="00A70486" w:rsidP="00DD02B3">
      <w:pPr>
        <w:pStyle w:val="Heading3"/>
        <w:numPr>
          <w:ilvl w:val="0"/>
          <w:numId w:val="12"/>
        </w:numPr>
        <w:spacing w:before="240" w:after="240"/>
      </w:pPr>
      <w:bookmarkStart w:id="25" w:name="_Toc97280988"/>
      <w:r w:rsidRPr="007E64B5">
        <w:t>Key Terms and Acronyms</w:t>
      </w:r>
      <w:bookmarkEnd w:id="25"/>
    </w:p>
    <w:tbl>
      <w:tblPr>
        <w:tblStyle w:val="TableGrid"/>
        <w:tblW w:w="0" w:type="auto"/>
        <w:tblLook w:val="04A0" w:firstRow="1" w:lastRow="0" w:firstColumn="1" w:lastColumn="0" w:noHBand="0" w:noVBand="1"/>
        <w:tblDescription w:val="This table shows the Key Terms and Acronyms and their definition"/>
      </w:tblPr>
      <w:tblGrid>
        <w:gridCol w:w="4675"/>
        <w:gridCol w:w="4675"/>
      </w:tblGrid>
      <w:tr w:rsidR="008E5A06" w:rsidRPr="00487697" w14:paraId="23FCD5F8" w14:textId="77777777" w:rsidTr="00354AE8">
        <w:trPr>
          <w:cantSplit/>
          <w:tblHeader/>
        </w:trPr>
        <w:tc>
          <w:tcPr>
            <w:tcW w:w="4675" w:type="dxa"/>
            <w:shd w:val="clear" w:color="auto" w:fill="D0CECE" w:themeFill="background2" w:themeFillShade="E6"/>
          </w:tcPr>
          <w:p w14:paraId="2079F9DE" w14:textId="04820AFF" w:rsidR="008E5A06" w:rsidRPr="00487697" w:rsidRDefault="008E5A06" w:rsidP="0056236E">
            <w:pPr>
              <w:spacing w:after="240"/>
              <w:rPr>
                <w:rFonts w:ascii="Arial" w:hAnsi="Arial" w:cs="Arial"/>
                <w:b/>
                <w:sz w:val="24"/>
                <w:szCs w:val="24"/>
              </w:rPr>
            </w:pPr>
            <w:r>
              <w:rPr>
                <w:rFonts w:ascii="Arial" w:hAnsi="Arial" w:cs="Arial"/>
                <w:b/>
                <w:sz w:val="24"/>
                <w:szCs w:val="24"/>
              </w:rPr>
              <w:t>Terms and Acronyms</w:t>
            </w:r>
          </w:p>
        </w:tc>
        <w:tc>
          <w:tcPr>
            <w:tcW w:w="4675" w:type="dxa"/>
            <w:shd w:val="clear" w:color="auto" w:fill="D0CECE" w:themeFill="background2" w:themeFillShade="E6"/>
          </w:tcPr>
          <w:p w14:paraId="02737FDC" w14:textId="3C78763A" w:rsidR="008E5A06" w:rsidRPr="008E5A06" w:rsidRDefault="008E5A06" w:rsidP="0056236E">
            <w:pPr>
              <w:spacing w:after="240"/>
              <w:rPr>
                <w:rFonts w:ascii="Arial" w:hAnsi="Arial" w:cs="Arial"/>
                <w:b/>
                <w:sz w:val="24"/>
                <w:szCs w:val="24"/>
              </w:rPr>
            </w:pPr>
            <w:r w:rsidRPr="008E5A06">
              <w:rPr>
                <w:rFonts w:ascii="Arial" w:hAnsi="Arial" w:cs="Arial"/>
                <w:b/>
                <w:sz w:val="24"/>
                <w:szCs w:val="24"/>
              </w:rPr>
              <w:t>Definition</w:t>
            </w:r>
          </w:p>
        </w:tc>
      </w:tr>
      <w:tr w:rsidR="0056236E" w:rsidRPr="00487697" w14:paraId="76ADFFD2" w14:textId="77777777" w:rsidTr="00354AE8">
        <w:trPr>
          <w:cantSplit/>
        </w:trPr>
        <w:tc>
          <w:tcPr>
            <w:tcW w:w="4675" w:type="dxa"/>
          </w:tcPr>
          <w:p w14:paraId="14A6303F" w14:textId="77777777" w:rsidR="0056236E" w:rsidRPr="00487697" w:rsidRDefault="0056236E" w:rsidP="0056236E">
            <w:pPr>
              <w:spacing w:after="240"/>
              <w:rPr>
                <w:rFonts w:ascii="Arial" w:hAnsi="Arial" w:cs="Arial"/>
                <w:b/>
                <w:sz w:val="24"/>
                <w:szCs w:val="24"/>
              </w:rPr>
            </w:pPr>
            <w:r w:rsidRPr="00487697">
              <w:rPr>
                <w:rFonts w:ascii="Arial" w:hAnsi="Arial" w:cs="Arial"/>
                <w:b/>
                <w:sz w:val="24"/>
                <w:szCs w:val="24"/>
              </w:rPr>
              <w:t>Applicant</w:t>
            </w:r>
          </w:p>
        </w:tc>
        <w:tc>
          <w:tcPr>
            <w:tcW w:w="4675" w:type="dxa"/>
          </w:tcPr>
          <w:p w14:paraId="4695AA2B" w14:textId="41636C8A" w:rsidR="0056236E" w:rsidRPr="00487697" w:rsidRDefault="00202CBE" w:rsidP="0056236E">
            <w:pPr>
              <w:spacing w:after="240"/>
              <w:rPr>
                <w:rFonts w:ascii="Arial" w:hAnsi="Arial" w:cs="Arial"/>
                <w:sz w:val="24"/>
                <w:szCs w:val="24"/>
              </w:rPr>
            </w:pPr>
            <w:r w:rsidRPr="00487697">
              <w:rPr>
                <w:rFonts w:ascii="Arial" w:hAnsi="Arial" w:cs="Arial"/>
                <w:sz w:val="24"/>
                <w:szCs w:val="24"/>
              </w:rPr>
              <w:t>A</w:t>
            </w:r>
            <w:r w:rsidR="00082406">
              <w:rPr>
                <w:rFonts w:ascii="Arial" w:hAnsi="Arial" w:cs="Arial"/>
                <w:sz w:val="24"/>
                <w:szCs w:val="24"/>
              </w:rPr>
              <w:t>n</w:t>
            </w:r>
            <w:r w:rsidRPr="00487697">
              <w:rPr>
                <w:rFonts w:ascii="Arial" w:hAnsi="Arial" w:cs="Arial"/>
                <w:sz w:val="24"/>
                <w:szCs w:val="24"/>
              </w:rPr>
              <w:t xml:space="preserve"> </w:t>
            </w:r>
            <w:r w:rsidR="00082406">
              <w:rPr>
                <w:rFonts w:ascii="Arial" w:hAnsi="Arial" w:cs="Arial"/>
                <w:sz w:val="24"/>
                <w:szCs w:val="24"/>
              </w:rPr>
              <w:t>LEA</w:t>
            </w:r>
            <w:r w:rsidRPr="00487697">
              <w:rPr>
                <w:rFonts w:ascii="Arial" w:hAnsi="Arial" w:cs="Arial"/>
                <w:sz w:val="24"/>
                <w:szCs w:val="24"/>
              </w:rPr>
              <w:t xml:space="preserve"> that requests funding from a grant program administered by the CDE.</w:t>
            </w:r>
          </w:p>
        </w:tc>
      </w:tr>
      <w:tr w:rsidR="0056236E" w:rsidRPr="00487697" w14:paraId="6A18AA00" w14:textId="77777777" w:rsidTr="00354AE8">
        <w:trPr>
          <w:cantSplit/>
        </w:trPr>
        <w:tc>
          <w:tcPr>
            <w:tcW w:w="4675" w:type="dxa"/>
          </w:tcPr>
          <w:p w14:paraId="0C3C1114" w14:textId="77777777" w:rsidR="0056236E" w:rsidRPr="00487697" w:rsidRDefault="0056236E" w:rsidP="0056236E">
            <w:pPr>
              <w:spacing w:after="240"/>
              <w:rPr>
                <w:rFonts w:ascii="Arial" w:hAnsi="Arial" w:cs="Arial"/>
                <w:b/>
                <w:sz w:val="24"/>
                <w:szCs w:val="24"/>
              </w:rPr>
            </w:pPr>
            <w:r w:rsidRPr="00487697">
              <w:rPr>
                <w:rFonts w:ascii="Arial" w:hAnsi="Arial" w:cs="Arial"/>
                <w:b/>
                <w:sz w:val="24"/>
                <w:szCs w:val="24"/>
              </w:rPr>
              <w:t>CSPP</w:t>
            </w:r>
          </w:p>
        </w:tc>
        <w:tc>
          <w:tcPr>
            <w:tcW w:w="4675" w:type="dxa"/>
          </w:tcPr>
          <w:p w14:paraId="7767F46B" w14:textId="77777777" w:rsidR="0056236E" w:rsidRPr="00487697" w:rsidRDefault="00202CBE" w:rsidP="0056236E">
            <w:pPr>
              <w:spacing w:after="240"/>
              <w:rPr>
                <w:rFonts w:ascii="Arial" w:hAnsi="Arial" w:cs="Arial"/>
                <w:sz w:val="24"/>
                <w:szCs w:val="24"/>
              </w:rPr>
            </w:pPr>
            <w:r w:rsidRPr="00487697">
              <w:rPr>
                <w:rFonts w:ascii="Arial" w:hAnsi="Arial" w:cs="Arial"/>
                <w:sz w:val="24"/>
                <w:szCs w:val="24"/>
              </w:rPr>
              <w:t xml:space="preserve">California State Preschool Program. A contracted program with CDE per </w:t>
            </w:r>
            <w:r w:rsidRPr="00487697">
              <w:rPr>
                <w:rFonts w:ascii="Arial" w:hAnsi="Arial" w:cs="Arial"/>
                <w:i/>
                <w:sz w:val="24"/>
                <w:szCs w:val="24"/>
              </w:rPr>
              <w:t xml:space="preserve">Education Code </w:t>
            </w:r>
            <w:r w:rsidRPr="00487697">
              <w:rPr>
                <w:rFonts w:ascii="Arial" w:hAnsi="Arial" w:cs="Arial"/>
                <w:sz w:val="24"/>
                <w:szCs w:val="24"/>
              </w:rPr>
              <w:t>(</w:t>
            </w:r>
            <w:r w:rsidRPr="00487697">
              <w:rPr>
                <w:rFonts w:ascii="Arial" w:hAnsi="Arial" w:cs="Arial"/>
                <w:i/>
                <w:sz w:val="24"/>
                <w:szCs w:val="24"/>
              </w:rPr>
              <w:t>EC</w:t>
            </w:r>
            <w:r w:rsidRPr="00487697">
              <w:rPr>
                <w:rFonts w:ascii="Arial" w:hAnsi="Arial" w:cs="Arial"/>
                <w:sz w:val="24"/>
                <w:szCs w:val="24"/>
              </w:rPr>
              <w:t>) commencing with Article 7, Chapter 2 (sections 8235–8239). This includes full-day, full-year and part-day, school-year programs.</w:t>
            </w:r>
          </w:p>
        </w:tc>
      </w:tr>
      <w:tr w:rsidR="0056236E" w:rsidRPr="00487697" w14:paraId="0FDC7071" w14:textId="77777777" w:rsidTr="00354AE8">
        <w:trPr>
          <w:cantSplit/>
        </w:trPr>
        <w:tc>
          <w:tcPr>
            <w:tcW w:w="4675" w:type="dxa"/>
          </w:tcPr>
          <w:p w14:paraId="4F3EA907" w14:textId="77777777" w:rsidR="0056236E" w:rsidRPr="00487697" w:rsidRDefault="0056236E" w:rsidP="0056236E">
            <w:pPr>
              <w:spacing w:after="240"/>
              <w:rPr>
                <w:rFonts w:ascii="Arial" w:hAnsi="Arial" w:cs="Arial"/>
                <w:b/>
                <w:sz w:val="24"/>
                <w:szCs w:val="24"/>
              </w:rPr>
            </w:pPr>
            <w:r w:rsidRPr="00487697">
              <w:rPr>
                <w:rFonts w:ascii="Arial" w:hAnsi="Arial" w:cs="Arial"/>
                <w:b/>
                <w:sz w:val="24"/>
                <w:szCs w:val="24"/>
              </w:rPr>
              <w:t>CBO</w:t>
            </w:r>
          </w:p>
        </w:tc>
        <w:tc>
          <w:tcPr>
            <w:tcW w:w="4675" w:type="dxa"/>
          </w:tcPr>
          <w:p w14:paraId="31E74204" w14:textId="77777777" w:rsidR="0056236E" w:rsidRPr="00487697" w:rsidRDefault="00202CBE" w:rsidP="0056236E">
            <w:pPr>
              <w:spacing w:after="240"/>
              <w:rPr>
                <w:rFonts w:ascii="Arial" w:hAnsi="Arial" w:cs="Arial"/>
                <w:sz w:val="24"/>
                <w:szCs w:val="24"/>
              </w:rPr>
            </w:pPr>
            <w:r w:rsidRPr="00487697">
              <w:rPr>
                <w:rFonts w:ascii="Arial" w:hAnsi="Arial" w:cs="Arial"/>
                <w:sz w:val="24"/>
                <w:szCs w:val="24"/>
              </w:rPr>
              <w:t>Community-based organization</w:t>
            </w:r>
          </w:p>
        </w:tc>
      </w:tr>
      <w:tr w:rsidR="0056236E" w:rsidRPr="00487697" w14:paraId="7E341E94" w14:textId="77777777" w:rsidTr="00354AE8">
        <w:trPr>
          <w:cantSplit/>
        </w:trPr>
        <w:tc>
          <w:tcPr>
            <w:tcW w:w="4675" w:type="dxa"/>
          </w:tcPr>
          <w:p w14:paraId="16D2627D" w14:textId="77777777" w:rsidR="0056236E" w:rsidRPr="00487697" w:rsidRDefault="0056236E" w:rsidP="0056236E">
            <w:pPr>
              <w:spacing w:after="240"/>
              <w:rPr>
                <w:rFonts w:ascii="Arial" w:hAnsi="Arial" w:cs="Arial"/>
                <w:b/>
                <w:sz w:val="24"/>
                <w:szCs w:val="24"/>
              </w:rPr>
            </w:pPr>
            <w:r w:rsidRPr="00487697">
              <w:rPr>
                <w:rFonts w:ascii="Arial" w:hAnsi="Arial" w:cs="Arial"/>
                <w:b/>
                <w:sz w:val="24"/>
                <w:szCs w:val="24"/>
              </w:rPr>
              <w:t>CDE</w:t>
            </w:r>
          </w:p>
        </w:tc>
        <w:tc>
          <w:tcPr>
            <w:tcW w:w="4675" w:type="dxa"/>
          </w:tcPr>
          <w:p w14:paraId="20191B2C" w14:textId="77777777" w:rsidR="0056236E" w:rsidRPr="00487697" w:rsidRDefault="00202CBE" w:rsidP="0056236E">
            <w:pPr>
              <w:spacing w:after="240"/>
              <w:rPr>
                <w:rFonts w:ascii="Arial" w:hAnsi="Arial" w:cs="Arial"/>
                <w:sz w:val="24"/>
                <w:szCs w:val="24"/>
              </w:rPr>
            </w:pPr>
            <w:r w:rsidRPr="00487697">
              <w:rPr>
                <w:rFonts w:ascii="Arial" w:hAnsi="Arial" w:cs="Arial"/>
                <w:sz w:val="24"/>
                <w:szCs w:val="24"/>
              </w:rPr>
              <w:t>California Department of Education</w:t>
            </w:r>
          </w:p>
        </w:tc>
      </w:tr>
      <w:tr w:rsidR="0056236E" w:rsidRPr="00487697" w14:paraId="0E880AEE" w14:textId="77777777" w:rsidTr="00354AE8">
        <w:trPr>
          <w:cantSplit/>
        </w:trPr>
        <w:tc>
          <w:tcPr>
            <w:tcW w:w="4675" w:type="dxa"/>
          </w:tcPr>
          <w:p w14:paraId="30860B6D" w14:textId="77777777" w:rsidR="0056236E" w:rsidRPr="00487697" w:rsidRDefault="0056236E" w:rsidP="0056236E">
            <w:pPr>
              <w:spacing w:after="240"/>
              <w:rPr>
                <w:rFonts w:ascii="Arial" w:hAnsi="Arial" w:cs="Arial"/>
                <w:b/>
                <w:sz w:val="24"/>
                <w:szCs w:val="24"/>
              </w:rPr>
            </w:pPr>
            <w:r w:rsidRPr="00487697">
              <w:rPr>
                <w:rFonts w:ascii="Arial" w:hAnsi="Arial" w:cs="Arial"/>
                <w:b/>
                <w:sz w:val="24"/>
                <w:szCs w:val="24"/>
              </w:rPr>
              <w:t>CTC</w:t>
            </w:r>
          </w:p>
        </w:tc>
        <w:tc>
          <w:tcPr>
            <w:tcW w:w="4675" w:type="dxa"/>
          </w:tcPr>
          <w:p w14:paraId="21713196" w14:textId="77777777" w:rsidR="0056236E" w:rsidRPr="00487697" w:rsidRDefault="00202CBE" w:rsidP="0056236E">
            <w:pPr>
              <w:spacing w:after="240"/>
              <w:rPr>
                <w:rFonts w:ascii="Arial" w:hAnsi="Arial" w:cs="Arial"/>
                <w:sz w:val="24"/>
                <w:szCs w:val="24"/>
              </w:rPr>
            </w:pPr>
            <w:r w:rsidRPr="00487697">
              <w:rPr>
                <w:rFonts w:ascii="Arial" w:hAnsi="Arial" w:cs="Arial"/>
                <w:sz w:val="24"/>
                <w:szCs w:val="24"/>
              </w:rPr>
              <w:t>California Commission on Teacher Credentialing</w:t>
            </w:r>
          </w:p>
        </w:tc>
      </w:tr>
      <w:tr w:rsidR="0056236E" w:rsidRPr="00487697" w14:paraId="13CD9DA3" w14:textId="77777777" w:rsidTr="00354AE8">
        <w:trPr>
          <w:cantSplit/>
        </w:trPr>
        <w:tc>
          <w:tcPr>
            <w:tcW w:w="4675" w:type="dxa"/>
          </w:tcPr>
          <w:p w14:paraId="14181239" w14:textId="77777777" w:rsidR="0056236E" w:rsidRPr="00487697" w:rsidRDefault="0056236E" w:rsidP="0056236E">
            <w:pPr>
              <w:spacing w:after="240"/>
              <w:rPr>
                <w:rFonts w:ascii="Arial" w:hAnsi="Arial" w:cs="Arial"/>
                <w:b/>
                <w:sz w:val="24"/>
                <w:szCs w:val="24"/>
              </w:rPr>
            </w:pPr>
            <w:r w:rsidRPr="00487697">
              <w:rPr>
                <w:rFonts w:ascii="Arial" w:hAnsi="Arial" w:cs="Arial"/>
                <w:b/>
                <w:sz w:val="24"/>
                <w:szCs w:val="24"/>
              </w:rPr>
              <w:t>Child Development</w:t>
            </w:r>
          </w:p>
        </w:tc>
        <w:tc>
          <w:tcPr>
            <w:tcW w:w="4675" w:type="dxa"/>
          </w:tcPr>
          <w:p w14:paraId="7A7FCC4D" w14:textId="77777777" w:rsidR="0056236E" w:rsidRPr="00487697" w:rsidRDefault="00202CBE" w:rsidP="0056236E">
            <w:pPr>
              <w:spacing w:after="240"/>
              <w:rPr>
                <w:rFonts w:ascii="Arial" w:hAnsi="Arial" w:cs="Arial"/>
                <w:sz w:val="24"/>
                <w:szCs w:val="24"/>
              </w:rPr>
            </w:pPr>
            <w:r w:rsidRPr="00487697">
              <w:rPr>
                <w:rFonts w:ascii="Arial" w:hAnsi="Arial" w:cs="Arial"/>
                <w:sz w:val="24"/>
                <w:szCs w:val="24"/>
              </w:rPr>
              <w:t>A type of course that educators who teach in either a California State Preschool or Transitional Kindergarten program must take.</w:t>
            </w:r>
          </w:p>
        </w:tc>
      </w:tr>
      <w:tr w:rsidR="0056236E" w:rsidRPr="00487697" w14:paraId="6C665541" w14:textId="77777777" w:rsidTr="00354AE8">
        <w:trPr>
          <w:cantSplit/>
        </w:trPr>
        <w:tc>
          <w:tcPr>
            <w:tcW w:w="4675" w:type="dxa"/>
          </w:tcPr>
          <w:p w14:paraId="52252CD6" w14:textId="77777777" w:rsidR="0056236E" w:rsidRPr="00487697" w:rsidRDefault="0056236E" w:rsidP="0056236E">
            <w:pPr>
              <w:spacing w:after="240"/>
              <w:rPr>
                <w:rFonts w:ascii="Arial" w:hAnsi="Arial" w:cs="Arial"/>
                <w:b/>
                <w:sz w:val="24"/>
                <w:szCs w:val="24"/>
              </w:rPr>
            </w:pPr>
            <w:r w:rsidRPr="00487697">
              <w:rPr>
                <w:rFonts w:ascii="Arial" w:hAnsi="Arial" w:cs="Arial"/>
                <w:b/>
                <w:sz w:val="24"/>
                <w:szCs w:val="24"/>
              </w:rPr>
              <w:lastRenderedPageBreak/>
              <w:t>Child Development Permit</w:t>
            </w:r>
          </w:p>
        </w:tc>
        <w:tc>
          <w:tcPr>
            <w:tcW w:w="4675" w:type="dxa"/>
          </w:tcPr>
          <w:p w14:paraId="7735F78A" w14:textId="04C20D8C" w:rsidR="0056236E" w:rsidRPr="00487697" w:rsidRDefault="00202CBE" w:rsidP="0056236E">
            <w:pPr>
              <w:spacing w:after="240"/>
              <w:rPr>
                <w:rFonts w:ascii="Arial" w:hAnsi="Arial" w:cs="Arial"/>
                <w:sz w:val="24"/>
                <w:szCs w:val="24"/>
              </w:rPr>
            </w:pPr>
            <w:r w:rsidRPr="00487697">
              <w:rPr>
                <w:rFonts w:ascii="Arial" w:hAnsi="Arial" w:cs="Arial"/>
                <w:sz w:val="24"/>
                <w:szCs w:val="24"/>
              </w:rPr>
              <w:t>A Child Development Teacher Permit authorizes the holder to provide service in the care, development, and instruction of children in a child care and development program. Types of Child Development Permits mentioned in this RFA: Associate, Teacher, Master Teacher, Program Director, Site Supervisor, and Temporary</w:t>
            </w:r>
            <w:r w:rsidR="00C579AF">
              <w:rPr>
                <w:rFonts w:ascii="Arial" w:hAnsi="Arial" w:cs="Arial"/>
                <w:sz w:val="24"/>
                <w:szCs w:val="24"/>
              </w:rPr>
              <w:t xml:space="preserve"> or </w:t>
            </w:r>
            <w:r w:rsidRPr="00487697">
              <w:rPr>
                <w:rFonts w:ascii="Arial" w:hAnsi="Arial" w:cs="Arial"/>
                <w:sz w:val="24"/>
                <w:szCs w:val="24"/>
              </w:rPr>
              <w:t>Waiver.</w:t>
            </w:r>
          </w:p>
        </w:tc>
      </w:tr>
      <w:tr w:rsidR="0056236E" w:rsidRPr="00487697" w14:paraId="4ABFCDB3" w14:textId="77777777" w:rsidTr="00354AE8">
        <w:trPr>
          <w:cantSplit/>
        </w:trPr>
        <w:tc>
          <w:tcPr>
            <w:tcW w:w="4675" w:type="dxa"/>
          </w:tcPr>
          <w:p w14:paraId="2CE17CA6" w14:textId="77777777" w:rsidR="0056236E" w:rsidRPr="00487697" w:rsidRDefault="0056236E" w:rsidP="0056236E">
            <w:pPr>
              <w:spacing w:after="240"/>
              <w:rPr>
                <w:rFonts w:ascii="Arial" w:hAnsi="Arial" w:cs="Arial"/>
                <w:b/>
                <w:sz w:val="24"/>
                <w:szCs w:val="24"/>
              </w:rPr>
            </w:pPr>
            <w:r w:rsidRPr="00487697">
              <w:rPr>
                <w:rFonts w:ascii="Arial" w:hAnsi="Arial" w:cs="Arial"/>
                <w:b/>
                <w:sz w:val="24"/>
                <w:szCs w:val="24"/>
              </w:rPr>
              <w:t>Competencies</w:t>
            </w:r>
          </w:p>
        </w:tc>
        <w:tc>
          <w:tcPr>
            <w:tcW w:w="4675" w:type="dxa"/>
          </w:tcPr>
          <w:p w14:paraId="6177C4A5" w14:textId="1F5752FC" w:rsidR="0056236E" w:rsidRPr="00487697" w:rsidRDefault="00202CBE" w:rsidP="0056236E">
            <w:pPr>
              <w:spacing w:after="240"/>
              <w:rPr>
                <w:rFonts w:ascii="Arial" w:hAnsi="Arial" w:cs="Arial"/>
                <w:sz w:val="24"/>
                <w:szCs w:val="24"/>
              </w:rPr>
            </w:pPr>
            <w:r w:rsidRPr="00487697">
              <w:rPr>
                <w:rFonts w:ascii="Arial" w:hAnsi="Arial" w:cs="Arial"/>
                <w:sz w:val="24"/>
                <w:szCs w:val="24"/>
              </w:rPr>
              <w:t>Competencies describe specific knowledge, skills, and dispositions that early childhood educators need in order to provide high</w:t>
            </w:r>
            <w:r w:rsidR="00FD0DC9">
              <w:rPr>
                <w:rFonts w:ascii="Arial" w:hAnsi="Arial" w:cs="Arial"/>
                <w:sz w:val="24"/>
                <w:szCs w:val="24"/>
              </w:rPr>
              <w:t>-</w:t>
            </w:r>
            <w:r w:rsidRPr="00487697">
              <w:rPr>
                <w:rFonts w:ascii="Arial" w:hAnsi="Arial" w:cs="Arial"/>
                <w:sz w:val="24"/>
                <w:szCs w:val="24"/>
              </w:rPr>
              <w:t>quality care and education to young children and their families.</w:t>
            </w:r>
          </w:p>
        </w:tc>
      </w:tr>
      <w:tr w:rsidR="0056236E" w:rsidRPr="00487697" w14:paraId="2E652287" w14:textId="77777777" w:rsidTr="00354AE8">
        <w:trPr>
          <w:cantSplit/>
        </w:trPr>
        <w:tc>
          <w:tcPr>
            <w:tcW w:w="4675" w:type="dxa"/>
          </w:tcPr>
          <w:p w14:paraId="3B432B1D" w14:textId="7FDA0E57" w:rsidR="0056236E" w:rsidRPr="00487697" w:rsidRDefault="0056236E" w:rsidP="0056236E">
            <w:pPr>
              <w:spacing w:after="240"/>
              <w:rPr>
                <w:rFonts w:ascii="Arial" w:hAnsi="Arial" w:cs="Arial"/>
                <w:b/>
                <w:sz w:val="24"/>
                <w:szCs w:val="24"/>
              </w:rPr>
            </w:pPr>
            <w:r w:rsidRPr="00487697">
              <w:rPr>
                <w:rFonts w:ascii="Arial" w:hAnsi="Arial" w:cs="Arial"/>
                <w:b/>
                <w:sz w:val="24"/>
                <w:szCs w:val="24"/>
              </w:rPr>
              <w:t>Consortium/Consort</w:t>
            </w:r>
            <w:r w:rsidR="00FD0DC9">
              <w:rPr>
                <w:rFonts w:ascii="Arial" w:hAnsi="Arial" w:cs="Arial"/>
                <w:b/>
                <w:sz w:val="24"/>
                <w:szCs w:val="24"/>
              </w:rPr>
              <w:t>ia</w:t>
            </w:r>
          </w:p>
        </w:tc>
        <w:tc>
          <w:tcPr>
            <w:tcW w:w="4675" w:type="dxa"/>
          </w:tcPr>
          <w:p w14:paraId="1AD9BE45" w14:textId="77777777" w:rsidR="0056236E" w:rsidRPr="00487697" w:rsidRDefault="00202CBE" w:rsidP="0056236E">
            <w:pPr>
              <w:spacing w:after="240"/>
              <w:rPr>
                <w:rFonts w:ascii="Arial" w:hAnsi="Arial" w:cs="Arial"/>
                <w:sz w:val="24"/>
                <w:szCs w:val="24"/>
              </w:rPr>
            </w:pPr>
            <w:r w:rsidRPr="00487697">
              <w:rPr>
                <w:rFonts w:ascii="Arial" w:hAnsi="Arial" w:cs="Arial"/>
                <w:sz w:val="24"/>
                <w:szCs w:val="24"/>
              </w:rPr>
              <w:t>A consortium (plural: consortia) is an association of two or more entities with the objective of participating in a common activity or pooling their resources for achieving a common goal.</w:t>
            </w:r>
          </w:p>
        </w:tc>
      </w:tr>
      <w:tr w:rsidR="0056236E" w:rsidRPr="00487697" w14:paraId="712F570D" w14:textId="77777777" w:rsidTr="00354AE8">
        <w:trPr>
          <w:cantSplit/>
        </w:trPr>
        <w:tc>
          <w:tcPr>
            <w:tcW w:w="4675" w:type="dxa"/>
          </w:tcPr>
          <w:p w14:paraId="78EA5720" w14:textId="77777777" w:rsidR="0056236E" w:rsidRPr="00487697" w:rsidRDefault="0056236E" w:rsidP="0056236E">
            <w:pPr>
              <w:spacing w:after="240"/>
              <w:rPr>
                <w:rFonts w:ascii="Arial" w:hAnsi="Arial" w:cs="Arial"/>
                <w:b/>
                <w:sz w:val="24"/>
                <w:szCs w:val="24"/>
              </w:rPr>
            </w:pPr>
            <w:r w:rsidRPr="00487697">
              <w:rPr>
                <w:rFonts w:ascii="Arial" w:hAnsi="Arial" w:cs="Arial"/>
                <w:b/>
                <w:sz w:val="24"/>
                <w:szCs w:val="24"/>
              </w:rPr>
              <w:t>COE</w:t>
            </w:r>
          </w:p>
        </w:tc>
        <w:tc>
          <w:tcPr>
            <w:tcW w:w="4675" w:type="dxa"/>
          </w:tcPr>
          <w:p w14:paraId="511D6EC5" w14:textId="3683B962" w:rsidR="0056236E" w:rsidRPr="00487697" w:rsidRDefault="00202CBE" w:rsidP="0056236E">
            <w:pPr>
              <w:spacing w:after="240"/>
              <w:rPr>
                <w:rFonts w:ascii="Arial" w:hAnsi="Arial" w:cs="Arial"/>
                <w:sz w:val="24"/>
                <w:szCs w:val="24"/>
              </w:rPr>
            </w:pPr>
            <w:r w:rsidRPr="00487697">
              <w:rPr>
                <w:rFonts w:ascii="Arial" w:hAnsi="Arial" w:cs="Arial"/>
                <w:sz w:val="24"/>
                <w:szCs w:val="24"/>
              </w:rPr>
              <w:t xml:space="preserve">County </w:t>
            </w:r>
            <w:r w:rsidR="00FD0DC9">
              <w:rPr>
                <w:rFonts w:ascii="Arial" w:hAnsi="Arial" w:cs="Arial"/>
                <w:sz w:val="24"/>
                <w:szCs w:val="24"/>
              </w:rPr>
              <w:t>o</w:t>
            </w:r>
            <w:r w:rsidRPr="00487697">
              <w:rPr>
                <w:rFonts w:ascii="Arial" w:hAnsi="Arial" w:cs="Arial"/>
                <w:sz w:val="24"/>
                <w:szCs w:val="24"/>
              </w:rPr>
              <w:t xml:space="preserve">ffice of </w:t>
            </w:r>
            <w:r w:rsidR="00FD0DC9">
              <w:rPr>
                <w:rFonts w:ascii="Arial" w:hAnsi="Arial" w:cs="Arial"/>
                <w:sz w:val="24"/>
                <w:szCs w:val="24"/>
              </w:rPr>
              <w:t>e</w:t>
            </w:r>
            <w:r w:rsidRPr="00487697">
              <w:rPr>
                <w:rFonts w:ascii="Arial" w:hAnsi="Arial" w:cs="Arial"/>
                <w:sz w:val="24"/>
                <w:szCs w:val="24"/>
              </w:rPr>
              <w:t>ducation</w:t>
            </w:r>
          </w:p>
        </w:tc>
      </w:tr>
      <w:tr w:rsidR="0056236E" w:rsidRPr="00487697" w14:paraId="141A0B18" w14:textId="77777777" w:rsidTr="00354AE8">
        <w:trPr>
          <w:cantSplit/>
        </w:trPr>
        <w:tc>
          <w:tcPr>
            <w:tcW w:w="4675" w:type="dxa"/>
          </w:tcPr>
          <w:p w14:paraId="402B859C" w14:textId="77777777" w:rsidR="0056236E" w:rsidRPr="00487697" w:rsidRDefault="0056236E" w:rsidP="0056236E">
            <w:pPr>
              <w:spacing w:after="240"/>
              <w:rPr>
                <w:rFonts w:ascii="Arial" w:hAnsi="Arial" w:cs="Arial"/>
                <w:b/>
                <w:sz w:val="24"/>
                <w:szCs w:val="24"/>
              </w:rPr>
            </w:pPr>
            <w:r w:rsidRPr="00487697">
              <w:rPr>
                <w:rFonts w:ascii="Arial" w:hAnsi="Arial" w:cs="Arial"/>
                <w:b/>
                <w:sz w:val="24"/>
                <w:szCs w:val="24"/>
              </w:rPr>
              <w:t>Credential</w:t>
            </w:r>
          </w:p>
        </w:tc>
        <w:tc>
          <w:tcPr>
            <w:tcW w:w="4675" w:type="dxa"/>
          </w:tcPr>
          <w:p w14:paraId="60B17D1F" w14:textId="77777777" w:rsidR="0056236E" w:rsidRPr="00487697" w:rsidRDefault="00202CBE" w:rsidP="0056236E">
            <w:pPr>
              <w:spacing w:after="240"/>
              <w:rPr>
                <w:rFonts w:ascii="Arial" w:hAnsi="Arial" w:cs="Arial"/>
                <w:sz w:val="24"/>
                <w:szCs w:val="24"/>
              </w:rPr>
            </w:pPr>
            <w:r w:rsidRPr="00487697">
              <w:rPr>
                <w:rFonts w:ascii="Arial" w:hAnsi="Arial" w:cs="Arial"/>
                <w:sz w:val="24"/>
                <w:szCs w:val="24"/>
              </w:rPr>
              <w:t>A credential is official documented credit that verifies an individual's qualification or competency in a specific skill. Credentials are earned and awarded by completing a course of study, successfully passing an assessment, or meeting specified requirements that verify competency. Types of credentials that are mentioned in this RFA: Multiple Subject Teaching Credential, Preliminary Teaching Credential, and Education Specialist Credential.</w:t>
            </w:r>
          </w:p>
        </w:tc>
      </w:tr>
      <w:tr w:rsidR="0056236E" w:rsidRPr="00487697" w14:paraId="01A762CE" w14:textId="77777777" w:rsidTr="00354AE8">
        <w:trPr>
          <w:cantSplit/>
        </w:trPr>
        <w:tc>
          <w:tcPr>
            <w:tcW w:w="4675" w:type="dxa"/>
          </w:tcPr>
          <w:p w14:paraId="462862B9" w14:textId="77777777" w:rsidR="0056236E" w:rsidRPr="00487697" w:rsidRDefault="0056236E" w:rsidP="0056236E">
            <w:pPr>
              <w:spacing w:after="240"/>
              <w:rPr>
                <w:rFonts w:ascii="Arial" w:hAnsi="Arial" w:cs="Arial"/>
                <w:b/>
                <w:sz w:val="24"/>
                <w:szCs w:val="24"/>
              </w:rPr>
            </w:pPr>
            <w:r w:rsidRPr="00487697">
              <w:rPr>
                <w:rFonts w:ascii="Arial" w:hAnsi="Arial" w:cs="Arial"/>
                <w:b/>
                <w:sz w:val="24"/>
                <w:szCs w:val="24"/>
              </w:rPr>
              <w:t>ECE</w:t>
            </w:r>
          </w:p>
        </w:tc>
        <w:tc>
          <w:tcPr>
            <w:tcW w:w="4675" w:type="dxa"/>
          </w:tcPr>
          <w:p w14:paraId="1660263B" w14:textId="77777777" w:rsidR="0056236E" w:rsidRPr="00487697" w:rsidRDefault="00202CBE" w:rsidP="0056236E">
            <w:pPr>
              <w:spacing w:after="240"/>
              <w:rPr>
                <w:rFonts w:ascii="Arial" w:hAnsi="Arial" w:cs="Arial"/>
                <w:sz w:val="24"/>
                <w:szCs w:val="24"/>
              </w:rPr>
            </w:pPr>
            <w:r w:rsidRPr="00487697">
              <w:rPr>
                <w:rFonts w:ascii="Arial" w:hAnsi="Arial" w:cs="Arial"/>
                <w:sz w:val="24"/>
                <w:szCs w:val="24"/>
              </w:rPr>
              <w:t>Early Childhood Education</w:t>
            </w:r>
          </w:p>
        </w:tc>
      </w:tr>
      <w:tr w:rsidR="0092176B" w:rsidRPr="00487697" w14:paraId="034C666C" w14:textId="77777777" w:rsidTr="00354AE8">
        <w:trPr>
          <w:cantSplit/>
        </w:trPr>
        <w:tc>
          <w:tcPr>
            <w:tcW w:w="4675" w:type="dxa"/>
          </w:tcPr>
          <w:p w14:paraId="0D862340" w14:textId="77777777" w:rsidR="0092176B" w:rsidRPr="00487697" w:rsidRDefault="0092176B" w:rsidP="0056236E">
            <w:pPr>
              <w:spacing w:after="240"/>
              <w:rPr>
                <w:rFonts w:ascii="Arial" w:hAnsi="Arial" w:cs="Arial"/>
                <w:b/>
                <w:i/>
                <w:sz w:val="24"/>
                <w:szCs w:val="24"/>
              </w:rPr>
            </w:pPr>
            <w:r w:rsidRPr="00487697">
              <w:rPr>
                <w:rFonts w:ascii="Arial" w:hAnsi="Arial" w:cs="Arial"/>
                <w:b/>
                <w:i/>
                <w:sz w:val="24"/>
                <w:szCs w:val="24"/>
              </w:rPr>
              <w:t>EC</w:t>
            </w:r>
          </w:p>
        </w:tc>
        <w:tc>
          <w:tcPr>
            <w:tcW w:w="4675" w:type="dxa"/>
          </w:tcPr>
          <w:p w14:paraId="6E02FA62" w14:textId="77777777" w:rsidR="0092176B" w:rsidRPr="00487697" w:rsidRDefault="00202CBE" w:rsidP="0056236E">
            <w:pPr>
              <w:spacing w:after="240"/>
              <w:rPr>
                <w:rFonts w:ascii="Arial" w:hAnsi="Arial" w:cs="Arial"/>
                <w:sz w:val="24"/>
                <w:szCs w:val="24"/>
              </w:rPr>
            </w:pPr>
            <w:r w:rsidRPr="00487697">
              <w:rPr>
                <w:rFonts w:ascii="Arial" w:hAnsi="Arial" w:cs="Arial"/>
                <w:sz w:val="24"/>
                <w:szCs w:val="24"/>
              </w:rPr>
              <w:t xml:space="preserve">California </w:t>
            </w:r>
            <w:r w:rsidRPr="00C04A8E">
              <w:rPr>
                <w:rFonts w:ascii="Arial" w:hAnsi="Arial" w:cs="Arial"/>
                <w:i/>
                <w:sz w:val="24"/>
                <w:szCs w:val="24"/>
              </w:rPr>
              <w:t>Education Code</w:t>
            </w:r>
          </w:p>
        </w:tc>
      </w:tr>
      <w:tr w:rsidR="0092176B" w:rsidRPr="00487697" w14:paraId="128D7E77" w14:textId="77777777" w:rsidTr="00354AE8">
        <w:trPr>
          <w:cantSplit/>
        </w:trPr>
        <w:tc>
          <w:tcPr>
            <w:tcW w:w="4675" w:type="dxa"/>
          </w:tcPr>
          <w:p w14:paraId="2501ECD1" w14:textId="77777777" w:rsidR="0092176B" w:rsidRPr="00487697" w:rsidRDefault="0092176B" w:rsidP="0056236E">
            <w:pPr>
              <w:spacing w:after="240"/>
              <w:rPr>
                <w:rFonts w:ascii="Arial" w:hAnsi="Arial" w:cs="Arial"/>
                <w:b/>
                <w:sz w:val="24"/>
                <w:szCs w:val="24"/>
              </w:rPr>
            </w:pPr>
            <w:r w:rsidRPr="00487697">
              <w:rPr>
                <w:rFonts w:ascii="Arial" w:hAnsi="Arial" w:cs="Arial"/>
                <w:b/>
                <w:sz w:val="24"/>
                <w:szCs w:val="24"/>
              </w:rPr>
              <w:lastRenderedPageBreak/>
              <w:t>EED</w:t>
            </w:r>
          </w:p>
        </w:tc>
        <w:tc>
          <w:tcPr>
            <w:tcW w:w="4675" w:type="dxa"/>
          </w:tcPr>
          <w:p w14:paraId="55E6CE84" w14:textId="77777777" w:rsidR="0092176B" w:rsidRPr="00487697" w:rsidRDefault="00202CBE" w:rsidP="0056236E">
            <w:pPr>
              <w:spacing w:after="240"/>
              <w:rPr>
                <w:rFonts w:ascii="Arial" w:hAnsi="Arial" w:cs="Arial"/>
                <w:sz w:val="24"/>
                <w:szCs w:val="24"/>
              </w:rPr>
            </w:pPr>
            <w:r w:rsidRPr="00487697">
              <w:rPr>
                <w:rFonts w:ascii="Arial" w:hAnsi="Arial" w:cs="Arial"/>
                <w:sz w:val="24"/>
                <w:szCs w:val="24"/>
              </w:rPr>
              <w:t>The Early Education Division of the California Department of Education. EED was previously known as the Early Learning and Care Division.</w:t>
            </w:r>
          </w:p>
        </w:tc>
      </w:tr>
      <w:tr w:rsidR="0092176B" w:rsidRPr="00487697" w14:paraId="1E600C9D" w14:textId="77777777" w:rsidTr="00354AE8">
        <w:trPr>
          <w:cantSplit/>
        </w:trPr>
        <w:tc>
          <w:tcPr>
            <w:tcW w:w="4675" w:type="dxa"/>
          </w:tcPr>
          <w:p w14:paraId="59394CE8" w14:textId="77777777" w:rsidR="0092176B" w:rsidRPr="00487697" w:rsidRDefault="0092176B" w:rsidP="0056236E">
            <w:pPr>
              <w:spacing w:after="240"/>
              <w:rPr>
                <w:rFonts w:ascii="Arial" w:hAnsi="Arial" w:cs="Arial"/>
                <w:b/>
                <w:sz w:val="24"/>
                <w:szCs w:val="24"/>
              </w:rPr>
            </w:pPr>
            <w:r w:rsidRPr="00487697">
              <w:rPr>
                <w:rFonts w:ascii="Arial" w:hAnsi="Arial" w:cs="Arial"/>
                <w:b/>
                <w:sz w:val="24"/>
                <w:szCs w:val="24"/>
              </w:rPr>
              <w:t>EETD</w:t>
            </w:r>
          </w:p>
        </w:tc>
        <w:tc>
          <w:tcPr>
            <w:tcW w:w="4675" w:type="dxa"/>
          </w:tcPr>
          <w:p w14:paraId="06484A89" w14:textId="77777777" w:rsidR="0092176B" w:rsidRPr="00487697" w:rsidRDefault="00202CBE" w:rsidP="0056236E">
            <w:pPr>
              <w:spacing w:after="240"/>
              <w:rPr>
                <w:rFonts w:ascii="Arial" w:hAnsi="Arial" w:cs="Arial"/>
                <w:sz w:val="24"/>
                <w:szCs w:val="24"/>
              </w:rPr>
            </w:pPr>
            <w:r w:rsidRPr="00487697">
              <w:rPr>
                <w:rFonts w:ascii="Arial" w:hAnsi="Arial" w:cs="Arial"/>
                <w:sz w:val="24"/>
                <w:szCs w:val="24"/>
              </w:rPr>
              <w:t>The Early Education Teacher Development Grant</w:t>
            </w:r>
          </w:p>
        </w:tc>
      </w:tr>
      <w:tr w:rsidR="0056236E" w:rsidRPr="00487697" w14:paraId="37A678D1" w14:textId="77777777" w:rsidTr="00354AE8">
        <w:trPr>
          <w:cantSplit/>
        </w:trPr>
        <w:tc>
          <w:tcPr>
            <w:tcW w:w="4675" w:type="dxa"/>
          </w:tcPr>
          <w:p w14:paraId="65D0A844" w14:textId="77777777" w:rsidR="0056236E" w:rsidRPr="00487697" w:rsidRDefault="0056236E" w:rsidP="0056236E">
            <w:pPr>
              <w:spacing w:after="240"/>
              <w:rPr>
                <w:rFonts w:ascii="Arial" w:hAnsi="Arial" w:cs="Arial"/>
                <w:b/>
                <w:sz w:val="24"/>
                <w:szCs w:val="24"/>
              </w:rPr>
            </w:pPr>
            <w:r w:rsidRPr="00487697">
              <w:rPr>
                <w:rFonts w:ascii="Arial" w:hAnsi="Arial" w:cs="Arial"/>
                <w:b/>
                <w:sz w:val="24"/>
                <w:szCs w:val="24"/>
              </w:rPr>
              <w:t>ELC</w:t>
            </w:r>
          </w:p>
        </w:tc>
        <w:tc>
          <w:tcPr>
            <w:tcW w:w="4675" w:type="dxa"/>
          </w:tcPr>
          <w:p w14:paraId="10D4329D" w14:textId="0ABEB89D" w:rsidR="0056236E" w:rsidRPr="00487697" w:rsidRDefault="00202CBE" w:rsidP="0056236E">
            <w:pPr>
              <w:spacing w:after="240"/>
              <w:rPr>
                <w:rFonts w:ascii="Arial" w:hAnsi="Arial" w:cs="Arial"/>
                <w:sz w:val="24"/>
                <w:szCs w:val="24"/>
              </w:rPr>
            </w:pPr>
            <w:r w:rsidRPr="00487697">
              <w:rPr>
                <w:rFonts w:ascii="Arial" w:hAnsi="Arial" w:cs="Arial"/>
                <w:sz w:val="24"/>
                <w:szCs w:val="24"/>
              </w:rPr>
              <w:t xml:space="preserve">Early </w:t>
            </w:r>
            <w:r w:rsidR="00FD0DC9">
              <w:rPr>
                <w:rFonts w:ascii="Arial" w:hAnsi="Arial" w:cs="Arial"/>
                <w:sz w:val="24"/>
                <w:szCs w:val="24"/>
              </w:rPr>
              <w:t>l</w:t>
            </w:r>
            <w:r w:rsidRPr="00487697">
              <w:rPr>
                <w:rFonts w:ascii="Arial" w:hAnsi="Arial" w:cs="Arial"/>
                <w:sz w:val="24"/>
                <w:szCs w:val="24"/>
              </w:rPr>
              <w:t xml:space="preserve">earning and </w:t>
            </w:r>
            <w:r w:rsidR="00FD0DC9">
              <w:rPr>
                <w:rFonts w:ascii="Arial" w:hAnsi="Arial" w:cs="Arial"/>
                <w:sz w:val="24"/>
                <w:szCs w:val="24"/>
              </w:rPr>
              <w:t>c</w:t>
            </w:r>
            <w:r w:rsidRPr="00487697">
              <w:rPr>
                <w:rFonts w:ascii="Arial" w:hAnsi="Arial" w:cs="Arial"/>
                <w:sz w:val="24"/>
                <w:szCs w:val="24"/>
              </w:rPr>
              <w:t>are, and considered to be general education settings for children birth to age five</w:t>
            </w:r>
            <w:r w:rsidR="00FD0DC9">
              <w:rPr>
                <w:rFonts w:ascii="Arial" w:hAnsi="Arial" w:cs="Arial"/>
                <w:sz w:val="24"/>
                <w:szCs w:val="24"/>
              </w:rPr>
              <w:t>.</w:t>
            </w:r>
          </w:p>
        </w:tc>
      </w:tr>
      <w:tr w:rsidR="0056236E" w:rsidRPr="00487697" w14:paraId="64B5711B" w14:textId="77777777" w:rsidTr="00354AE8">
        <w:trPr>
          <w:cantSplit/>
        </w:trPr>
        <w:tc>
          <w:tcPr>
            <w:tcW w:w="4675" w:type="dxa"/>
          </w:tcPr>
          <w:p w14:paraId="0875C438" w14:textId="77777777" w:rsidR="0056236E" w:rsidRPr="00487697" w:rsidRDefault="0056236E" w:rsidP="0056236E">
            <w:pPr>
              <w:spacing w:after="240"/>
              <w:rPr>
                <w:rFonts w:ascii="Arial" w:hAnsi="Arial" w:cs="Arial"/>
                <w:b/>
                <w:sz w:val="24"/>
                <w:szCs w:val="24"/>
              </w:rPr>
            </w:pPr>
            <w:r w:rsidRPr="00487697">
              <w:rPr>
                <w:rFonts w:ascii="Arial" w:hAnsi="Arial" w:cs="Arial"/>
                <w:b/>
                <w:sz w:val="24"/>
                <w:szCs w:val="24"/>
              </w:rPr>
              <w:t>ELCD</w:t>
            </w:r>
          </w:p>
        </w:tc>
        <w:tc>
          <w:tcPr>
            <w:tcW w:w="4675" w:type="dxa"/>
          </w:tcPr>
          <w:p w14:paraId="28F5471A" w14:textId="77777777" w:rsidR="0056236E" w:rsidRPr="00487697" w:rsidRDefault="00202CBE" w:rsidP="0056236E">
            <w:pPr>
              <w:spacing w:after="240"/>
              <w:rPr>
                <w:rFonts w:ascii="Arial" w:hAnsi="Arial" w:cs="Arial"/>
                <w:sz w:val="24"/>
                <w:szCs w:val="24"/>
              </w:rPr>
            </w:pPr>
            <w:r w:rsidRPr="00487697">
              <w:rPr>
                <w:rFonts w:ascii="Arial" w:hAnsi="Arial" w:cs="Arial"/>
                <w:sz w:val="24"/>
                <w:szCs w:val="24"/>
              </w:rPr>
              <w:t>The Early Learning and Care Division of the California Department of Education, up until November 1, 2021.</w:t>
            </w:r>
          </w:p>
        </w:tc>
      </w:tr>
      <w:tr w:rsidR="0056236E" w:rsidRPr="00487697" w14:paraId="33C3B2E6" w14:textId="77777777" w:rsidTr="00354AE8">
        <w:trPr>
          <w:cantSplit/>
        </w:trPr>
        <w:tc>
          <w:tcPr>
            <w:tcW w:w="4675" w:type="dxa"/>
          </w:tcPr>
          <w:p w14:paraId="1FC10FA6" w14:textId="77777777" w:rsidR="0056236E" w:rsidRPr="00487697" w:rsidRDefault="0056236E" w:rsidP="0056236E">
            <w:pPr>
              <w:spacing w:after="240"/>
              <w:rPr>
                <w:rFonts w:ascii="Arial" w:hAnsi="Arial" w:cs="Arial"/>
                <w:b/>
                <w:sz w:val="24"/>
                <w:szCs w:val="24"/>
              </w:rPr>
            </w:pPr>
            <w:r w:rsidRPr="00487697">
              <w:rPr>
                <w:rFonts w:ascii="Arial" w:hAnsi="Arial" w:cs="Arial"/>
                <w:b/>
                <w:sz w:val="24"/>
                <w:szCs w:val="24"/>
              </w:rPr>
              <w:t>Enrollment</w:t>
            </w:r>
          </w:p>
        </w:tc>
        <w:tc>
          <w:tcPr>
            <w:tcW w:w="4675" w:type="dxa"/>
          </w:tcPr>
          <w:p w14:paraId="4C8209ED" w14:textId="77777777" w:rsidR="0056236E" w:rsidRPr="00487697" w:rsidRDefault="00202CBE" w:rsidP="0056236E">
            <w:pPr>
              <w:spacing w:after="240"/>
              <w:rPr>
                <w:rFonts w:ascii="Arial" w:hAnsi="Arial" w:cs="Arial"/>
                <w:sz w:val="24"/>
                <w:szCs w:val="24"/>
              </w:rPr>
            </w:pPr>
            <w:r w:rsidRPr="00487697">
              <w:rPr>
                <w:rFonts w:ascii="Arial" w:hAnsi="Arial" w:cs="Arial"/>
                <w:sz w:val="24"/>
                <w:szCs w:val="24"/>
              </w:rPr>
              <w:t>Registration in and attendance of full or part-day programs.</w:t>
            </w:r>
          </w:p>
        </w:tc>
      </w:tr>
      <w:tr w:rsidR="0056236E" w:rsidRPr="00487697" w14:paraId="7A99A5A0" w14:textId="77777777" w:rsidTr="00354AE8">
        <w:trPr>
          <w:cantSplit/>
        </w:trPr>
        <w:tc>
          <w:tcPr>
            <w:tcW w:w="4675" w:type="dxa"/>
          </w:tcPr>
          <w:p w14:paraId="75B2E74F" w14:textId="77777777" w:rsidR="0056236E" w:rsidRPr="00487697" w:rsidRDefault="0056236E" w:rsidP="0056236E">
            <w:pPr>
              <w:spacing w:after="240"/>
              <w:rPr>
                <w:rFonts w:ascii="Arial" w:hAnsi="Arial" w:cs="Arial"/>
                <w:b/>
                <w:sz w:val="24"/>
                <w:szCs w:val="24"/>
              </w:rPr>
            </w:pPr>
            <w:r w:rsidRPr="00487697">
              <w:rPr>
                <w:rFonts w:ascii="Arial" w:hAnsi="Arial" w:cs="Arial"/>
                <w:b/>
                <w:sz w:val="24"/>
                <w:szCs w:val="24"/>
              </w:rPr>
              <w:t>Expanded Learning</w:t>
            </w:r>
          </w:p>
        </w:tc>
        <w:tc>
          <w:tcPr>
            <w:tcW w:w="4675" w:type="dxa"/>
          </w:tcPr>
          <w:p w14:paraId="6B60C605" w14:textId="4135E9FB" w:rsidR="0056236E" w:rsidRPr="00487697" w:rsidRDefault="00C83910" w:rsidP="0056236E">
            <w:pPr>
              <w:spacing w:after="240"/>
              <w:rPr>
                <w:rFonts w:ascii="Arial" w:hAnsi="Arial" w:cs="Arial"/>
                <w:sz w:val="24"/>
                <w:szCs w:val="24"/>
              </w:rPr>
            </w:pPr>
            <w:r w:rsidRPr="00487697">
              <w:rPr>
                <w:rFonts w:ascii="Arial" w:hAnsi="Arial" w:cs="Arial"/>
                <w:sz w:val="24"/>
                <w:szCs w:val="24"/>
              </w:rPr>
              <w:t>Befor</w:t>
            </w:r>
            <w:r w:rsidR="00C04A8E">
              <w:rPr>
                <w:rFonts w:ascii="Arial" w:hAnsi="Arial" w:cs="Arial"/>
                <w:sz w:val="24"/>
                <w:szCs w:val="24"/>
              </w:rPr>
              <w:t>e-</w:t>
            </w:r>
            <w:r w:rsidRPr="00487697">
              <w:rPr>
                <w:rFonts w:ascii="Arial" w:hAnsi="Arial" w:cs="Arial"/>
                <w:sz w:val="24"/>
                <w:szCs w:val="24"/>
              </w:rPr>
              <w:t>school, after</w:t>
            </w:r>
            <w:r w:rsidR="00F95395">
              <w:rPr>
                <w:rFonts w:ascii="Arial" w:hAnsi="Arial" w:cs="Arial"/>
                <w:sz w:val="24"/>
                <w:szCs w:val="24"/>
              </w:rPr>
              <w:t>-</w:t>
            </w:r>
            <w:r w:rsidRPr="00487697">
              <w:rPr>
                <w:rFonts w:ascii="Arial" w:hAnsi="Arial" w:cs="Arial"/>
                <w:sz w:val="24"/>
                <w:szCs w:val="24"/>
              </w:rPr>
              <w:t>school, summer, or intersession learning programs that focus on developing the academic, social, emotional, and physical needs and interests of pupils through hands-on, engaging learning experiences. It is the intent of the Legislature that learning programs are pupil-centered, results</w:t>
            </w:r>
            <w:r w:rsidR="00F95395">
              <w:rPr>
                <w:rFonts w:ascii="Arial" w:hAnsi="Arial" w:cs="Arial"/>
                <w:sz w:val="24"/>
                <w:szCs w:val="24"/>
              </w:rPr>
              <w:t>-</w:t>
            </w:r>
            <w:r w:rsidRPr="00487697">
              <w:rPr>
                <w:rFonts w:ascii="Arial" w:hAnsi="Arial" w:cs="Arial"/>
                <w:sz w:val="24"/>
                <w:szCs w:val="24"/>
              </w:rPr>
              <w:t>driven, include community partners, and complement, but do not replicate, learning activities in the regular school day and school year.</w:t>
            </w:r>
          </w:p>
        </w:tc>
      </w:tr>
      <w:tr w:rsidR="0056236E" w:rsidRPr="00487697" w14:paraId="7226BCD2" w14:textId="77777777" w:rsidTr="00354AE8">
        <w:trPr>
          <w:cantSplit/>
        </w:trPr>
        <w:tc>
          <w:tcPr>
            <w:tcW w:w="4675" w:type="dxa"/>
          </w:tcPr>
          <w:p w14:paraId="7373D60B" w14:textId="77777777" w:rsidR="0056236E" w:rsidRPr="00487697" w:rsidRDefault="0056236E" w:rsidP="0056236E">
            <w:pPr>
              <w:spacing w:after="240"/>
              <w:rPr>
                <w:rFonts w:ascii="Arial" w:hAnsi="Arial" w:cs="Arial"/>
                <w:b/>
                <w:sz w:val="24"/>
                <w:szCs w:val="24"/>
              </w:rPr>
            </w:pPr>
            <w:r w:rsidRPr="00487697">
              <w:rPr>
                <w:rFonts w:ascii="Arial" w:hAnsi="Arial" w:cs="Arial"/>
                <w:b/>
                <w:sz w:val="24"/>
                <w:szCs w:val="24"/>
              </w:rPr>
              <w:t>Grantee</w:t>
            </w:r>
          </w:p>
        </w:tc>
        <w:tc>
          <w:tcPr>
            <w:tcW w:w="4675" w:type="dxa"/>
          </w:tcPr>
          <w:p w14:paraId="3DE76BFE" w14:textId="77777777" w:rsidR="0056236E" w:rsidRPr="00487697" w:rsidRDefault="00C83910" w:rsidP="0056236E">
            <w:pPr>
              <w:spacing w:after="240"/>
              <w:rPr>
                <w:rFonts w:ascii="Arial" w:hAnsi="Arial" w:cs="Arial"/>
                <w:sz w:val="24"/>
                <w:szCs w:val="24"/>
              </w:rPr>
            </w:pPr>
            <w:r w:rsidRPr="00487697">
              <w:rPr>
                <w:rFonts w:ascii="Arial" w:hAnsi="Arial" w:cs="Arial"/>
                <w:sz w:val="24"/>
                <w:szCs w:val="24"/>
              </w:rPr>
              <w:t>An applicant who is funded pursuant to an approved award notification.</w:t>
            </w:r>
          </w:p>
        </w:tc>
      </w:tr>
      <w:tr w:rsidR="0056236E" w:rsidRPr="00487697" w14:paraId="60172FA7" w14:textId="77777777" w:rsidTr="00354AE8">
        <w:trPr>
          <w:cantSplit/>
        </w:trPr>
        <w:tc>
          <w:tcPr>
            <w:tcW w:w="4675" w:type="dxa"/>
          </w:tcPr>
          <w:p w14:paraId="5326C46A" w14:textId="77777777" w:rsidR="0056236E" w:rsidRPr="00487697" w:rsidRDefault="0056236E" w:rsidP="0056236E">
            <w:pPr>
              <w:spacing w:after="240"/>
              <w:rPr>
                <w:rFonts w:ascii="Arial" w:hAnsi="Arial" w:cs="Arial"/>
                <w:b/>
                <w:sz w:val="24"/>
                <w:szCs w:val="24"/>
              </w:rPr>
            </w:pPr>
            <w:r w:rsidRPr="00487697">
              <w:rPr>
                <w:rFonts w:ascii="Arial" w:hAnsi="Arial" w:cs="Arial"/>
                <w:b/>
                <w:sz w:val="24"/>
                <w:szCs w:val="24"/>
              </w:rPr>
              <w:t>Inclusion</w:t>
            </w:r>
          </w:p>
        </w:tc>
        <w:tc>
          <w:tcPr>
            <w:tcW w:w="4675" w:type="dxa"/>
          </w:tcPr>
          <w:p w14:paraId="114A07BA" w14:textId="77777777" w:rsidR="0056236E" w:rsidRPr="00487697" w:rsidRDefault="00C83910" w:rsidP="0056236E">
            <w:pPr>
              <w:spacing w:after="240"/>
              <w:rPr>
                <w:rFonts w:ascii="Arial" w:hAnsi="Arial" w:cs="Arial"/>
                <w:sz w:val="24"/>
                <w:szCs w:val="24"/>
              </w:rPr>
            </w:pPr>
            <w:r w:rsidRPr="00487697">
              <w:rPr>
                <w:rFonts w:ascii="Arial" w:hAnsi="Arial" w:cs="Arial"/>
                <w:sz w:val="24"/>
                <w:szCs w:val="24"/>
              </w:rPr>
              <w:t>The right of every eligible child, regardless of ability, to participate as full members in high-quality early learning and care programs through access, participation, and support.</w:t>
            </w:r>
          </w:p>
        </w:tc>
      </w:tr>
      <w:tr w:rsidR="0056236E" w:rsidRPr="00487697" w14:paraId="210BD17D" w14:textId="77777777" w:rsidTr="00354AE8">
        <w:trPr>
          <w:cantSplit/>
        </w:trPr>
        <w:tc>
          <w:tcPr>
            <w:tcW w:w="4675" w:type="dxa"/>
          </w:tcPr>
          <w:p w14:paraId="748C05A3" w14:textId="77777777" w:rsidR="0056236E" w:rsidRPr="00487697" w:rsidRDefault="0056236E" w:rsidP="0056236E">
            <w:pPr>
              <w:spacing w:after="240"/>
              <w:rPr>
                <w:rFonts w:ascii="Arial" w:hAnsi="Arial" w:cs="Arial"/>
                <w:b/>
                <w:sz w:val="24"/>
                <w:szCs w:val="24"/>
              </w:rPr>
            </w:pPr>
            <w:r w:rsidRPr="00487697">
              <w:rPr>
                <w:rFonts w:ascii="Arial" w:hAnsi="Arial" w:cs="Arial"/>
                <w:b/>
                <w:sz w:val="24"/>
                <w:szCs w:val="24"/>
              </w:rPr>
              <w:lastRenderedPageBreak/>
              <w:t>Inclusive classroom</w:t>
            </w:r>
          </w:p>
        </w:tc>
        <w:tc>
          <w:tcPr>
            <w:tcW w:w="4675" w:type="dxa"/>
          </w:tcPr>
          <w:p w14:paraId="3AC1349A" w14:textId="6AB869B8" w:rsidR="0056236E" w:rsidRPr="00487697" w:rsidRDefault="00C83910" w:rsidP="0056236E">
            <w:pPr>
              <w:spacing w:after="240"/>
              <w:rPr>
                <w:rFonts w:ascii="Arial" w:hAnsi="Arial" w:cs="Arial"/>
                <w:sz w:val="24"/>
                <w:szCs w:val="24"/>
              </w:rPr>
            </w:pPr>
            <w:r w:rsidRPr="00487697">
              <w:rPr>
                <w:rFonts w:ascii="Arial" w:hAnsi="Arial" w:cs="Arial"/>
                <w:sz w:val="24"/>
                <w:szCs w:val="24"/>
              </w:rPr>
              <w:t>A classroom with a propionate number of children that have an IEP</w:t>
            </w:r>
            <w:r w:rsidR="00AB2200">
              <w:rPr>
                <w:rFonts w:ascii="Arial" w:hAnsi="Arial" w:cs="Arial"/>
                <w:sz w:val="24"/>
                <w:szCs w:val="24"/>
              </w:rPr>
              <w:t xml:space="preserve"> or IFSP </w:t>
            </w:r>
            <w:r w:rsidR="00B0639E">
              <w:rPr>
                <w:rFonts w:ascii="Arial" w:hAnsi="Arial" w:cs="Arial"/>
                <w:sz w:val="24"/>
                <w:szCs w:val="24"/>
              </w:rPr>
              <w:t>who</w:t>
            </w:r>
            <w:r w:rsidRPr="00487697">
              <w:rPr>
                <w:rFonts w:ascii="Arial" w:hAnsi="Arial" w:cs="Arial"/>
                <w:sz w:val="24"/>
                <w:szCs w:val="24"/>
              </w:rPr>
              <w:t xml:space="preserve"> receive at least 10 or more instructional hours per week in a CSPP, TK or K general early education classroom.</w:t>
            </w:r>
          </w:p>
        </w:tc>
      </w:tr>
      <w:tr w:rsidR="0056236E" w:rsidRPr="00487697" w14:paraId="7EC71BB6" w14:textId="77777777" w:rsidTr="00354AE8">
        <w:trPr>
          <w:cantSplit/>
        </w:trPr>
        <w:tc>
          <w:tcPr>
            <w:tcW w:w="4675" w:type="dxa"/>
          </w:tcPr>
          <w:p w14:paraId="5D705E35" w14:textId="77777777" w:rsidR="0056236E" w:rsidRPr="00487697" w:rsidRDefault="0056236E" w:rsidP="0056236E">
            <w:pPr>
              <w:spacing w:after="240"/>
              <w:rPr>
                <w:rFonts w:ascii="Arial" w:hAnsi="Arial" w:cs="Arial"/>
                <w:b/>
                <w:sz w:val="24"/>
                <w:szCs w:val="24"/>
              </w:rPr>
            </w:pPr>
            <w:r w:rsidRPr="00487697">
              <w:rPr>
                <w:rFonts w:ascii="Arial" w:hAnsi="Arial" w:cs="Arial"/>
                <w:b/>
                <w:sz w:val="24"/>
                <w:szCs w:val="24"/>
              </w:rPr>
              <w:t>Kindergarten</w:t>
            </w:r>
          </w:p>
        </w:tc>
        <w:tc>
          <w:tcPr>
            <w:tcW w:w="4675" w:type="dxa"/>
          </w:tcPr>
          <w:p w14:paraId="3ADB0121" w14:textId="77777777" w:rsidR="0056236E" w:rsidRPr="00487697" w:rsidRDefault="009A2987" w:rsidP="0056236E">
            <w:pPr>
              <w:spacing w:after="240"/>
              <w:rPr>
                <w:rFonts w:ascii="Arial" w:hAnsi="Arial" w:cs="Arial"/>
                <w:sz w:val="24"/>
                <w:szCs w:val="24"/>
              </w:rPr>
            </w:pPr>
            <w:r w:rsidRPr="00487697">
              <w:rPr>
                <w:rFonts w:ascii="Arial" w:hAnsi="Arial" w:cs="Arial"/>
                <w:sz w:val="24"/>
                <w:szCs w:val="24"/>
              </w:rPr>
              <w:t>Kindergarten is a public grade that is available to children whose fifth birthdays are on or before September 1st of the school year. Kindergarten curriculum is designed to meet the needs of and teach children who are in this age range.</w:t>
            </w:r>
          </w:p>
        </w:tc>
      </w:tr>
      <w:tr w:rsidR="0056236E" w:rsidRPr="00487697" w14:paraId="3D8AB421" w14:textId="77777777" w:rsidTr="00354AE8">
        <w:trPr>
          <w:cantSplit/>
        </w:trPr>
        <w:tc>
          <w:tcPr>
            <w:tcW w:w="4675" w:type="dxa"/>
          </w:tcPr>
          <w:p w14:paraId="377F1552" w14:textId="77777777" w:rsidR="0056236E" w:rsidRPr="00487697" w:rsidRDefault="0056236E" w:rsidP="0056236E">
            <w:pPr>
              <w:spacing w:after="240"/>
              <w:rPr>
                <w:rFonts w:ascii="Arial" w:hAnsi="Arial" w:cs="Arial"/>
                <w:b/>
                <w:sz w:val="24"/>
                <w:szCs w:val="24"/>
              </w:rPr>
            </w:pPr>
            <w:r w:rsidRPr="00487697">
              <w:rPr>
                <w:rFonts w:ascii="Arial" w:hAnsi="Arial" w:cs="Arial"/>
                <w:b/>
                <w:sz w:val="24"/>
                <w:szCs w:val="24"/>
              </w:rPr>
              <w:t>LEA</w:t>
            </w:r>
          </w:p>
        </w:tc>
        <w:tc>
          <w:tcPr>
            <w:tcW w:w="4675" w:type="dxa"/>
          </w:tcPr>
          <w:p w14:paraId="2161BC8A" w14:textId="77777777" w:rsidR="0056236E" w:rsidRPr="00487697" w:rsidRDefault="00BD5D29" w:rsidP="0056236E">
            <w:pPr>
              <w:spacing w:after="240"/>
              <w:rPr>
                <w:rFonts w:ascii="Arial" w:hAnsi="Arial" w:cs="Arial"/>
                <w:sz w:val="24"/>
                <w:szCs w:val="24"/>
              </w:rPr>
            </w:pPr>
            <w:r w:rsidRPr="00487697">
              <w:rPr>
                <w:rFonts w:ascii="Arial" w:hAnsi="Arial" w:cs="Arial"/>
                <w:sz w:val="24"/>
                <w:szCs w:val="24"/>
              </w:rPr>
              <w:t>A local educational agency. For purposes of this RFA, LEA may include school districts, county offices of education, and charter schools.</w:t>
            </w:r>
          </w:p>
        </w:tc>
      </w:tr>
      <w:tr w:rsidR="0056236E" w:rsidRPr="00487697" w14:paraId="6807C149" w14:textId="77777777" w:rsidTr="00354AE8">
        <w:trPr>
          <w:cantSplit/>
        </w:trPr>
        <w:tc>
          <w:tcPr>
            <w:tcW w:w="4675" w:type="dxa"/>
          </w:tcPr>
          <w:p w14:paraId="0D2D2019" w14:textId="77777777" w:rsidR="0056236E" w:rsidRPr="00487697" w:rsidRDefault="0056236E" w:rsidP="0056236E">
            <w:pPr>
              <w:spacing w:after="240"/>
              <w:rPr>
                <w:rFonts w:ascii="Arial" w:hAnsi="Arial" w:cs="Arial"/>
                <w:b/>
                <w:sz w:val="24"/>
                <w:szCs w:val="24"/>
              </w:rPr>
            </w:pPr>
            <w:r w:rsidRPr="00487697">
              <w:rPr>
                <w:rFonts w:ascii="Arial" w:hAnsi="Arial" w:cs="Arial"/>
                <w:b/>
                <w:sz w:val="24"/>
                <w:szCs w:val="24"/>
              </w:rPr>
              <w:t>LOI</w:t>
            </w:r>
          </w:p>
        </w:tc>
        <w:tc>
          <w:tcPr>
            <w:tcW w:w="4675" w:type="dxa"/>
          </w:tcPr>
          <w:p w14:paraId="173504D9" w14:textId="42F3B84D" w:rsidR="0056236E" w:rsidRPr="00487697" w:rsidRDefault="00BD5D29" w:rsidP="0056236E">
            <w:pPr>
              <w:spacing w:after="240"/>
              <w:rPr>
                <w:rFonts w:ascii="Arial" w:hAnsi="Arial" w:cs="Arial"/>
                <w:sz w:val="24"/>
                <w:szCs w:val="24"/>
              </w:rPr>
            </w:pPr>
            <w:r w:rsidRPr="00487697">
              <w:rPr>
                <w:rFonts w:ascii="Arial" w:hAnsi="Arial" w:cs="Arial"/>
                <w:sz w:val="24"/>
                <w:szCs w:val="24"/>
              </w:rPr>
              <w:t xml:space="preserve">Letter of </w:t>
            </w:r>
            <w:r w:rsidR="00B0639E">
              <w:rPr>
                <w:rFonts w:ascii="Arial" w:hAnsi="Arial" w:cs="Arial"/>
                <w:sz w:val="24"/>
                <w:szCs w:val="24"/>
              </w:rPr>
              <w:t>I</w:t>
            </w:r>
            <w:r w:rsidRPr="00487697">
              <w:rPr>
                <w:rFonts w:ascii="Arial" w:hAnsi="Arial" w:cs="Arial"/>
                <w:sz w:val="24"/>
                <w:szCs w:val="24"/>
              </w:rPr>
              <w:t>ntent.</w:t>
            </w:r>
          </w:p>
        </w:tc>
      </w:tr>
      <w:tr w:rsidR="0056236E" w:rsidRPr="00487697" w14:paraId="318609EB" w14:textId="77777777" w:rsidTr="00354AE8">
        <w:trPr>
          <w:cantSplit/>
        </w:trPr>
        <w:tc>
          <w:tcPr>
            <w:tcW w:w="4675" w:type="dxa"/>
          </w:tcPr>
          <w:p w14:paraId="0C8F002A" w14:textId="77777777" w:rsidR="0056236E" w:rsidRPr="00487697" w:rsidRDefault="0056236E" w:rsidP="0056236E">
            <w:pPr>
              <w:spacing w:after="240"/>
              <w:rPr>
                <w:rFonts w:ascii="Arial" w:hAnsi="Arial" w:cs="Arial"/>
                <w:b/>
                <w:sz w:val="24"/>
                <w:szCs w:val="24"/>
              </w:rPr>
            </w:pPr>
            <w:r w:rsidRPr="00487697">
              <w:rPr>
                <w:rFonts w:ascii="Arial" w:hAnsi="Arial" w:cs="Arial"/>
                <w:b/>
                <w:sz w:val="24"/>
                <w:szCs w:val="24"/>
              </w:rPr>
              <w:t>Pipeline</w:t>
            </w:r>
          </w:p>
        </w:tc>
        <w:tc>
          <w:tcPr>
            <w:tcW w:w="4675" w:type="dxa"/>
          </w:tcPr>
          <w:p w14:paraId="6505FB49" w14:textId="75DDC6C7" w:rsidR="0056236E" w:rsidRPr="00487697" w:rsidRDefault="007A1639" w:rsidP="0056236E">
            <w:pPr>
              <w:spacing w:after="240"/>
              <w:rPr>
                <w:rFonts w:ascii="Arial" w:hAnsi="Arial" w:cs="Arial"/>
                <w:sz w:val="24"/>
                <w:szCs w:val="24"/>
              </w:rPr>
            </w:pPr>
            <w:r w:rsidRPr="00487697">
              <w:rPr>
                <w:rFonts w:ascii="Arial" w:hAnsi="Arial" w:cs="Arial"/>
                <w:sz w:val="24"/>
                <w:szCs w:val="24"/>
              </w:rPr>
              <w:t>For purposes of this RFA, pipeline refers to the workforce pipeline</w:t>
            </w:r>
            <w:r w:rsidR="00B0639E">
              <w:rPr>
                <w:rFonts w:ascii="Arial" w:hAnsi="Arial" w:cs="Arial"/>
                <w:sz w:val="24"/>
                <w:szCs w:val="24"/>
              </w:rPr>
              <w:t xml:space="preserve">—a </w:t>
            </w:r>
            <w:r w:rsidRPr="00487697">
              <w:rPr>
                <w:rFonts w:ascii="Arial" w:hAnsi="Arial" w:cs="Arial"/>
                <w:sz w:val="24"/>
                <w:szCs w:val="24"/>
              </w:rPr>
              <w:t>pool of educators who are qualified to teach in early education. Pipeline can also refer to the recruitment space of teachers through to the retention of teachers already in the workforce.</w:t>
            </w:r>
          </w:p>
        </w:tc>
      </w:tr>
      <w:tr w:rsidR="0056236E" w:rsidRPr="00487697" w14:paraId="2850375C" w14:textId="77777777" w:rsidTr="00354AE8">
        <w:trPr>
          <w:cantSplit/>
        </w:trPr>
        <w:tc>
          <w:tcPr>
            <w:tcW w:w="4675" w:type="dxa"/>
          </w:tcPr>
          <w:p w14:paraId="7E375382" w14:textId="77777777" w:rsidR="0056236E" w:rsidRPr="00487697" w:rsidRDefault="00E84953" w:rsidP="0056236E">
            <w:pPr>
              <w:spacing w:after="240"/>
              <w:rPr>
                <w:rFonts w:ascii="Arial" w:hAnsi="Arial" w:cs="Arial"/>
                <w:b/>
                <w:sz w:val="24"/>
                <w:szCs w:val="24"/>
              </w:rPr>
            </w:pPr>
            <w:r w:rsidRPr="00487697">
              <w:rPr>
                <w:rFonts w:ascii="Arial" w:hAnsi="Arial" w:cs="Arial"/>
                <w:b/>
                <w:sz w:val="24"/>
                <w:szCs w:val="24"/>
              </w:rPr>
              <w:t>RFA</w:t>
            </w:r>
          </w:p>
        </w:tc>
        <w:tc>
          <w:tcPr>
            <w:tcW w:w="4675" w:type="dxa"/>
          </w:tcPr>
          <w:p w14:paraId="2B8BABF2" w14:textId="0D98511F" w:rsidR="0056236E" w:rsidRPr="00487697" w:rsidRDefault="007A1639" w:rsidP="0056236E">
            <w:pPr>
              <w:spacing w:after="240"/>
              <w:rPr>
                <w:rFonts w:ascii="Arial" w:hAnsi="Arial" w:cs="Arial"/>
                <w:sz w:val="24"/>
                <w:szCs w:val="24"/>
              </w:rPr>
            </w:pPr>
            <w:r w:rsidRPr="00487697">
              <w:rPr>
                <w:rFonts w:ascii="Arial" w:hAnsi="Arial" w:cs="Arial"/>
                <w:sz w:val="24"/>
                <w:szCs w:val="24"/>
              </w:rPr>
              <w:t xml:space="preserve">Request for </w:t>
            </w:r>
            <w:r w:rsidR="00B0639E">
              <w:rPr>
                <w:rFonts w:ascii="Arial" w:hAnsi="Arial" w:cs="Arial"/>
                <w:sz w:val="24"/>
                <w:szCs w:val="24"/>
              </w:rPr>
              <w:t>A</w:t>
            </w:r>
            <w:r w:rsidRPr="00487697">
              <w:rPr>
                <w:rFonts w:ascii="Arial" w:hAnsi="Arial" w:cs="Arial"/>
                <w:sz w:val="24"/>
                <w:szCs w:val="24"/>
              </w:rPr>
              <w:t>pplication</w:t>
            </w:r>
            <w:r w:rsidR="00B0639E">
              <w:rPr>
                <w:rFonts w:ascii="Arial" w:hAnsi="Arial" w:cs="Arial"/>
                <w:sz w:val="24"/>
                <w:szCs w:val="24"/>
              </w:rPr>
              <w:t>s</w:t>
            </w:r>
          </w:p>
        </w:tc>
      </w:tr>
      <w:tr w:rsidR="0056236E" w:rsidRPr="00487697" w14:paraId="00D1A4C6" w14:textId="77777777" w:rsidTr="00354AE8">
        <w:trPr>
          <w:cantSplit/>
        </w:trPr>
        <w:tc>
          <w:tcPr>
            <w:tcW w:w="4675" w:type="dxa"/>
          </w:tcPr>
          <w:p w14:paraId="28689319" w14:textId="77777777" w:rsidR="0056236E" w:rsidRPr="00487697" w:rsidRDefault="00E84953" w:rsidP="0056236E">
            <w:pPr>
              <w:spacing w:after="240"/>
              <w:rPr>
                <w:rFonts w:ascii="Arial" w:hAnsi="Arial" w:cs="Arial"/>
                <w:b/>
                <w:sz w:val="24"/>
                <w:szCs w:val="24"/>
              </w:rPr>
            </w:pPr>
            <w:r w:rsidRPr="00487697">
              <w:rPr>
                <w:rFonts w:ascii="Arial" w:hAnsi="Arial" w:cs="Arial"/>
                <w:b/>
                <w:sz w:val="24"/>
                <w:szCs w:val="24"/>
              </w:rPr>
              <w:t>SSPI</w:t>
            </w:r>
          </w:p>
        </w:tc>
        <w:tc>
          <w:tcPr>
            <w:tcW w:w="4675" w:type="dxa"/>
          </w:tcPr>
          <w:p w14:paraId="4EDFF548" w14:textId="77777777" w:rsidR="0056236E" w:rsidRPr="00487697" w:rsidRDefault="007A1639" w:rsidP="0056236E">
            <w:pPr>
              <w:spacing w:after="240"/>
              <w:rPr>
                <w:rFonts w:ascii="Arial" w:hAnsi="Arial" w:cs="Arial"/>
                <w:sz w:val="24"/>
                <w:szCs w:val="24"/>
              </w:rPr>
            </w:pPr>
            <w:r w:rsidRPr="00487697">
              <w:rPr>
                <w:rFonts w:ascii="Arial" w:hAnsi="Arial" w:cs="Arial"/>
                <w:sz w:val="24"/>
                <w:szCs w:val="24"/>
              </w:rPr>
              <w:t>State Superintendent of Public Instruction, California Department of Education</w:t>
            </w:r>
          </w:p>
        </w:tc>
      </w:tr>
      <w:tr w:rsidR="0056236E" w:rsidRPr="00487697" w14:paraId="0B74C779" w14:textId="77777777" w:rsidTr="00354AE8">
        <w:trPr>
          <w:cantSplit/>
        </w:trPr>
        <w:tc>
          <w:tcPr>
            <w:tcW w:w="4675" w:type="dxa"/>
          </w:tcPr>
          <w:p w14:paraId="05AAFCB3" w14:textId="77777777" w:rsidR="0056236E" w:rsidRPr="00487697" w:rsidRDefault="00E84953" w:rsidP="0056236E">
            <w:pPr>
              <w:spacing w:after="240"/>
              <w:rPr>
                <w:rFonts w:ascii="Arial" w:hAnsi="Arial" w:cs="Arial"/>
                <w:b/>
                <w:sz w:val="24"/>
                <w:szCs w:val="24"/>
              </w:rPr>
            </w:pPr>
            <w:r w:rsidRPr="00487697">
              <w:rPr>
                <w:rFonts w:ascii="Arial" w:hAnsi="Arial" w:cs="Arial"/>
                <w:b/>
                <w:sz w:val="24"/>
                <w:szCs w:val="24"/>
              </w:rPr>
              <w:t>UPK</w:t>
            </w:r>
          </w:p>
        </w:tc>
        <w:tc>
          <w:tcPr>
            <w:tcW w:w="4675" w:type="dxa"/>
          </w:tcPr>
          <w:p w14:paraId="0BAD1E6C" w14:textId="7CE8794D" w:rsidR="0056236E" w:rsidRPr="00487697" w:rsidRDefault="007A1639" w:rsidP="0056236E">
            <w:pPr>
              <w:spacing w:after="240"/>
              <w:rPr>
                <w:rFonts w:ascii="Arial" w:hAnsi="Arial" w:cs="Arial"/>
                <w:sz w:val="24"/>
                <w:szCs w:val="24"/>
              </w:rPr>
            </w:pPr>
            <w:r w:rsidRPr="00487697">
              <w:rPr>
                <w:rFonts w:ascii="Arial" w:hAnsi="Arial" w:cs="Arial"/>
                <w:sz w:val="24"/>
                <w:szCs w:val="24"/>
              </w:rPr>
              <w:t>Universal PreKindergarten, which is inclusive of CSPP, Head Start, T</w:t>
            </w:r>
            <w:r w:rsidR="00F95395">
              <w:rPr>
                <w:rFonts w:ascii="Arial" w:hAnsi="Arial" w:cs="Arial"/>
                <w:sz w:val="24"/>
                <w:szCs w:val="24"/>
              </w:rPr>
              <w:t>K</w:t>
            </w:r>
            <w:r w:rsidRPr="00487697">
              <w:rPr>
                <w:rFonts w:ascii="Arial" w:hAnsi="Arial" w:cs="Arial"/>
                <w:sz w:val="24"/>
                <w:szCs w:val="24"/>
              </w:rPr>
              <w:t>, Expanded Learning, and CBO preschool programs.</w:t>
            </w:r>
          </w:p>
        </w:tc>
      </w:tr>
    </w:tbl>
    <w:p w14:paraId="1A1523F0" w14:textId="77777777" w:rsidR="00347781" w:rsidRPr="00073757" w:rsidRDefault="00347781" w:rsidP="00DD02B3">
      <w:pPr>
        <w:pStyle w:val="Heading3"/>
        <w:numPr>
          <w:ilvl w:val="0"/>
          <w:numId w:val="12"/>
        </w:numPr>
        <w:spacing w:before="240" w:after="240"/>
      </w:pPr>
      <w:bookmarkStart w:id="26" w:name="_Toc97280989"/>
      <w:r w:rsidRPr="00073757">
        <w:t>Final County Funding Allocation</w:t>
      </w:r>
      <w:bookmarkEnd w:id="26"/>
    </w:p>
    <w:tbl>
      <w:tblPr>
        <w:tblW w:w="3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shows the final county funding allocation"/>
      </w:tblPr>
      <w:tblGrid>
        <w:gridCol w:w="2160"/>
        <w:gridCol w:w="1740"/>
      </w:tblGrid>
      <w:tr w:rsidR="00C2065D" w:rsidRPr="00C2065D" w14:paraId="439A3B44" w14:textId="77777777" w:rsidTr="00354AE8">
        <w:trPr>
          <w:cantSplit/>
          <w:trHeight w:val="290"/>
          <w:tblHeader/>
        </w:trPr>
        <w:tc>
          <w:tcPr>
            <w:tcW w:w="2160" w:type="dxa"/>
            <w:shd w:val="clear" w:color="auto" w:fill="D0CECE" w:themeFill="background2" w:themeFillShade="E6"/>
            <w:noWrap/>
            <w:vAlign w:val="bottom"/>
            <w:hideMark/>
          </w:tcPr>
          <w:p w14:paraId="381075F3" w14:textId="77777777" w:rsidR="00C2065D" w:rsidRPr="00C2065D" w:rsidRDefault="00C2065D" w:rsidP="00C2065D">
            <w:pPr>
              <w:spacing w:after="0" w:line="240" w:lineRule="auto"/>
              <w:rPr>
                <w:rFonts w:ascii="Arial" w:eastAsia="Times New Roman" w:hAnsi="Arial" w:cs="Arial"/>
                <w:color w:val="000000"/>
                <w:sz w:val="24"/>
                <w:szCs w:val="24"/>
              </w:rPr>
            </w:pPr>
            <w:r w:rsidRPr="00C2065D">
              <w:rPr>
                <w:rFonts w:ascii="Arial" w:eastAsia="Times New Roman" w:hAnsi="Arial" w:cs="Arial"/>
                <w:color w:val="000000"/>
                <w:sz w:val="24"/>
                <w:szCs w:val="24"/>
              </w:rPr>
              <w:t>County</w:t>
            </w:r>
          </w:p>
        </w:tc>
        <w:tc>
          <w:tcPr>
            <w:tcW w:w="1740" w:type="dxa"/>
            <w:shd w:val="clear" w:color="auto" w:fill="D0CECE" w:themeFill="background2" w:themeFillShade="E6"/>
            <w:noWrap/>
            <w:vAlign w:val="bottom"/>
            <w:hideMark/>
          </w:tcPr>
          <w:p w14:paraId="6A89CD6A" w14:textId="77777777" w:rsidR="00C2065D" w:rsidRPr="00C2065D" w:rsidRDefault="00C2065D" w:rsidP="00C2065D">
            <w:pPr>
              <w:spacing w:after="0" w:line="240" w:lineRule="auto"/>
              <w:rPr>
                <w:rFonts w:ascii="Arial" w:eastAsia="Times New Roman" w:hAnsi="Arial" w:cs="Arial"/>
                <w:color w:val="000000"/>
                <w:sz w:val="24"/>
                <w:szCs w:val="24"/>
              </w:rPr>
            </w:pPr>
            <w:r w:rsidRPr="00C2065D">
              <w:rPr>
                <w:rFonts w:ascii="Arial" w:eastAsia="Times New Roman" w:hAnsi="Arial" w:cs="Arial"/>
                <w:color w:val="000000"/>
                <w:sz w:val="24"/>
                <w:szCs w:val="24"/>
              </w:rPr>
              <w:t>Allocation</w:t>
            </w:r>
          </w:p>
        </w:tc>
      </w:tr>
      <w:tr w:rsidR="00032D46" w:rsidRPr="00C2065D" w14:paraId="4AC58E5B" w14:textId="77777777" w:rsidTr="00354AE8">
        <w:trPr>
          <w:cantSplit/>
          <w:trHeight w:val="290"/>
        </w:trPr>
        <w:tc>
          <w:tcPr>
            <w:tcW w:w="2160" w:type="dxa"/>
            <w:shd w:val="clear" w:color="auto" w:fill="auto"/>
            <w:noWrap/>
            <w:vAlign w:val="bottom"/>
            <w:hideMark/>
          </w:tcPr>
          <w:p w14:paraId="0EE07ECA" w14:textId="77777777" w:rsidR="00032D46" w:rsidRPr="00C2065D" w:rsidRDefault="00032D46" w:rsidP="00032D46">
            <w:pPr>
              <w:spacing w:after="0" w:line="240" w:lineRule="auto"/>
              <w:rPr>
                <w:rFonts w:ascii="Arial" w:eastAsia="Times New Roman" w:hAnsi="Arial" w:cs="Arial"/>
                <w:color w:val="000000"/>
                <w:sz w:val="24"/>
                <w:szCs w:val="24"/>
              </w:rPr>
            </w:pPr>
            <w:r w:rsidRPr="00C2065D">
              <w:rPr>
                <w:rFonts w:ascii="Arial" w:eastAsia="Times New Roman" w:hAnsi="Arial" w:cs="Arial"/>
                <w:color w:val="000000"/>
                <w:sz w:val="24"/>
                <w:szCs w:val="24"/>
              </w:rPr>
              <w:t>Alameda</w:t>
            </w:r>
          </w:p>
        </w:tc>
        <w:tc>
          <w:tcPr>
            <w:tcW w:w="1740" w:type="dxa"/>
            <w:shd w:val="clear" w:color="auto" w:fill="auto"/>
            <w:noWrap/>
            <w:vAlign w:val="bottom"/>
            <w:hideMark/>
          </w:tcPr>
          <w:p w14:paraId="556CD21D" w14:textId="49686F87" w:rsidR="00032D46" w:rsidRPr="00C2065D" w:rsidRDefault="00032D46" w:rsidP="00032D46">
            <w:pPr>
              <w:spacing w:after="0" w:line="240" w:lineRule="auto"/>
              <w:jc w:val="right"/>
              <w:rPr>
                <w:rFonts w:ascii="Arial" w:eastAsia="Times New Roman" w:hAnsi="Arial" w:cs="Arial"/>
                <w:color w:val="000000"/>
                <w:sz w:val="24"/>
                <w:szCs w:val="24"/>
              </w:rPr>
            </w:pPr>
            <w:r>
              <w:rPr>
                <w:rFonts w:ascii="Arial" w:hAnsi="Arial" w:cs="Arial"/>
              </w:rPr>
              <w:t xml:space="preserve">$3,402,490 </w:t>
            </w:r>
          </w:p>
        </w:tc>
      </w:tr>
      <w:tr w:rsidR="00032D46" w:rsidRPr="00C2065D" w14:paraId="2FDEDA24" w14:textId="77777777" w:rsidTr="00354AE8">
        <w:trPr>
          <w:cantSplit/>
          <w:trHeight w:val="290"/>
        </w:trPr>
        <w:tc>
          <w:tcPr>
            <w:tcW w:w="2160" w:type="dxa"/>
            <w:shd w:val="clear" w:color="auto" w:fill="auto"/>
            <w:noWrap/>
            <w:vAlign w:val="bottom"/>
            <w:hideMark/>
          </w:tcPr>
          <w:p w14:paraId="17F32183" w14:textId="77777777" w:rsidR="00032D46" w:rsidRPr="00C2065D" w:rsidRDefault="00032D46" w:rsidP="00032D46">
            <w:pPr>
              <w:spacing w:after="0" w:line="240" w:lineRule="auto"/>
              <w:rPr>
                <w:rFonts w:ascii="Arial" w:eastAsia="Times New Roman" w:hAnsi="Arial" w:cs="Arial"/>
                <w:color w:val="000000"/>
                <w:sz w:val="24"/>
                <w:szCs w:val="24"/>
              </w:rPr>
            </w:pPr>
            <w:r w:rsidRPr="00C2065D">
              <w:rPr>
                <w:rFonts w:ascii="Arial" w:eastAsia="Times New Roman" w:hAnsi="Arial" w:cs="Arial"/>
                <w:color w:val="000000"/>
                <w:sz w:val="24"/>
                <w:szCs w:val="24"/>
              </w:rPr>
              <w:t>Alpine</w:t>
            </w:r>
          </w:p>
        </w:tc>
        <w:tc>
          <w:tcPr>
            <w:tcW w:w="1740" w:type="dxa"/>
            <w:shd w:val="clear" w:color="auto" w:fill="auto"/>
            <w:noWrap/>
            <w:vAlign w:val="bottom"/>
            <w:hideMark/>
          </w:tcPr>
          <w:p w14:paraId="65595A02" w14:textId="7044D66E" w:rsidR="00032D46" w:rsidRPr="00C2065D" w:rsidRDefault="00032D46" w:rsidP="00032D46">
            <w:pPr>
              <w:spacing w:after="0" w:line="240" w:lineRule="auto"/>
              <w:jc w:val="right"/>
              <w:rPr>
                <w:rFonts w:ascii="Arial" w:eastAsia="Times New Roman" w:hAnsi="Arial" w:cs="Arial"/>
                <w:color w:val="000000"/>
                <w:sz w:val="24"/>
                <w:szCs w:val="24"/>
              </w:rPr>
            </w:pPr>
            <w:r>
              <w:rPr>
                <w:rFonts w:ascii="Arial" w:hAnsi="Arial" w:cs="Arial"/>
              </w:rPr>
              <w:t xml:space="preserve">$40,727 </w:t>
            </w:r>
          </w:p>
        </w:tc>
      </w:tr>
      <w:tr w:rsidR="00032D46" w:rsidRPr="00C2065D" w14:paraId="6F7E52B0" w14:textId="77777777" w:rsidTr="00354AE8">
        <w:trPr>
          <w:cantSplit/>
          <w:trHeight w:val="290"/>
        </w:trPr>
        <w:tc>
          <w:tcPr>
            <w:tcW w:w="2160" w:type="dxa"/>
            <w:shd w:val="clear" w:color="auto" w:fill="auto"/>
            <w:noWrap/>
            <w:vAlign w:val="bottom"/>
            <w:hideMark/>
          </w:tcPr>
          <w:p w14:paraId="136361A3" w14:textId="77777777" w:rsidR="00032D46" w:rsidRPr="00C2065D" w:rsidRDefault="00032D46" w:rsidP="00032D46">
            <w:pPr>
              <w:spacing w:after="0" w:line="240" w:lineRule="auto"/>
              <w:rPr>
                <w:rFonts w:ascii="Arial" w:eastAsia="Times New Roman" w:hAnsi="Arial" w:cs="Arial"/>
                <w:color w:val="000000"/>
                <w:sz w:val="24"/>
                <w:szCs w:val="24"/>
              </w:rPr>
            </w:pPr>
            <w:r w:rsidRPr="00C2065D">
              <w:rPr>
                <w:rFonts w:ascii="Arial" w:eastAsia="Times New Roman" w:hAnsi="Arial" w:cs="Arial"/>
                <w:color w:val="000000"/>
                <w:sz w:val="24"/>
                <w:szCs w:val="24"/>
              </w:rPr>
              <w:lastRenderedPageBreak/>
              <w:t>Amador</w:t>
            </w:r>
          </w:p>
        </w:tc>
        <w:tc>
          <w:tcPr>
            <w:tcW w:w="1740" w:type="dxa"/>
            <w:shd w:val="clear" w:color="auto" w:fill="auto"/>
            <w:noWrap/>
            <w:vAlign w:val="bottom"/>
            <w:hideMark/>
          </w:tcPr>
          <w:p w14:paraId="66A5536C" w14:textId="7618DC23" w:rsidR="00032D46" w:rsidRPr="00C2065D" w:rsidRDefault="00032D46" w:rsidP="00032D46">
            <w:pPr>
              <w:spacing w:after="0" w:line="240" w:lineRule="auto"/>
              <w:jc w:val="right"/>
              <w:rPr>
                <w:rFonts w:ascii="Arial" w:eastAsia="Times New Roman" w:hAnsi="Arial" w:cs="Arial"/>
                <w:color w:val="000000"/>
                <w:sz w:val="24"/>
                <w:szCs w:val="24"/>
              </w:rPr>
            </w:pPr>
            <w:r>
              <w:rPr>
                <w:rFonts w:ascii="Arial" w:hAnsi="Arial" w:cs="Arial"/>
              </w:rPr>
              <w:t xml:space="preserve">$92,419 </w:t>
            </w:r>
          </w:p>
        </w:tc>
      </w:tr>
      <w:tr w:rsidR="00032D46" w:rsidRPr="00C2065D" w14:paraId="1094C1A7" w14:textId="77777777" w:rsidTr="00354AE8">
        <w:trPr>
          <w:cantSplit/>
          <w:trHeight w:val="290"/>
        </w:trPr>
        <w:tc>
          <w:tcPr>
            <w:tcW w:w="2160" w:type="dxa"/>
            <w:shd w:val="clear" w:color="auto" w:fill="auto"/>
            <w:noWrap/>
            <w:vAlign w:val="bottom"/>
            <w:hideMark/>
          </w:tcPr>
          <w:p w14:paraId="5C371ED3" w14:textId="77777777" w:rsidR="00032D46" w:rsidRPr="00C2065D" w:rsidRDefault="00032D46" w:rsidP="00032D46">
            <w:pPr>
              <w:spacing w:after="0" w:line="240" w:lineRule="auto"/>
              <w:rPr>
                <w:rFonts w:ascii="Arial" w:eastAsia="Times New Roman" w:hAnsi="Arial" w:cs="Arial"/>
                <w:color w:val="000000"/>
                <w:sz w:val="24"/>
                <w:szCs w:val="24"/>
              </w:rPr>
            </w:pPr>
            <w:r w:rsidRPr="00C2065D">
              <w:rPr>
                <w:rFonts w:ascii="Arial" w:eastAsia="Times New Roman" w:hAnsi="Arial" w:cs="Arial"/>
                <w:color w:val="000000"/>
                <w:sz w:val="24"/>
                <w:szCs w:val="24"/>
              </w:rPr>
              <w:t>Butte</w:t>
            </w:r>
          </w:p>
        </w:tc>
        <w:tc>
          <w:tcPr>
            <w:tcW w:w="1740" w:type="dxa"/>
            <w:shd w:val="clear" w:color="auto" w:fill="auto"/>
            <w:noWrap/>
            <w:vAlign w:val="bottom"/>
            <w:hideMark/>
          </w:tcPr>
          <w:p w14:paraId="49A66C47" w14:textId="5F1D5DDF" w:rsidR="00032D46" w:rsidRPr="00C2065D" w:rsidRDefault="00032D46" w:rsidP="00032D46">
            <w:pPr>
              <w:spacing w:after="0" w:line="240" w:lineRule="auto"/>
              <w:jc w:val="right"/>
              <w:rPr>
                <w:rFonts w:ascii="Arial" w:eastAsia="Times New Roman" w:hAnsi="Arial" w:cs="Arial"/>
                <w:color w:val="000000"/>
                <w:sz w:val="24"/>
                <w:szCs w:val="24"/>
              </w:rPr>
            </w:pPr>
            <w:r>
              <w:rPr>
                <w:rFonts w:ascii="Arial" w:hAnsi="Arial" w:cs="Arial"/>
              </w:rPr>
              <w:t xml:space="preserve">$477,801 </w:t>
            </w:r>
          </w:p>
        </w:tc>
      </w:tr>
      <w:tr w:rsidR="00032D46" w:rsidRPr="00C2065D" w14:paraId="5386F176" w14:textId="77777777" w:rsidTr="00354AE8">
        <w:trPr>
          <w:cantSplit/>
          <w:trHeight w:val="290"/>
        </w:trPr>
        <w:tc>
          <w:tcPr>
            <w:tcW w:w="2160" w:type="dxa"/>
            <w:shd w:val="clear" w:color="auto" w:fill="auto"/>
            <w:noWrap/>
            <w:vAlign w:val="bottom"/>
            <w:hideMark/>
          </w:tcPr>
          <w:p w14:paraId="35D5DFB0" w14:textId="77777777" w:rsidR="00032D46" w:rsidRPr="00C2065D" w:rsidRDefault="00032D46" w:rsidP="00032D46">
            <w:pPr>
              <w:spacing w:after="0" w:line="240" w:lineRule="auto"/>
              <w:rPr>
                <w:rFonts w:ascii="Arial" w:eastAsia="Times New Roman" w:hAnsi="Arial" w:cs="Arial"/>
                <w:color w:val="000000"/>
                <w:sz w:val="24"/>
                <w:szCs w:val="24"/>
              </w:rPr>
            </w:pPr>
            <w:r w:rsidRPr="00C2065D">
              <w:rPr>
                <w:rFonts w:ascii="Arial" w:eastAsia="Times New Roman" w:hAnsi="Arial" w:cs="Arial"/>
                <w:color w:val="000000"/>
                <w:sz w:val="24"/>
                <w:szCs w:val="24"/>
              </w:rPr>
              <w:t>Calaveras</w:t>
            </w:r>
          </w:p>
        </w:tc>
        <w:tc>
          <w:tcPr>
            <w:tcW w:w="1740" w:type="dxa"/>
            <w:shd w:val="clear" w:color="auto" w:fill="auto"/>
            <w:noWrap/>
            <w:vAlign w:val="bottom"/>
            <w:hideMark/>
          </w:tcPr>
          <w:p w14:paraId="68F3295E" w14:textId="1971C2DC" w:rsidR="00032D46" w:rsidRPr="00C2065D" w:rsidRDefault="00032D46" w:rsidP="00032D46">
            <w:pPr>
              <w:spacing w:after="0" w:line="240" w:lineRule="auto"/>
              <w:jc w:val="right"/>
              <w:rPr>
                <w:rFonts w:ascii="Arial" w:eastAsia="Times New Roman" w:hAnsi="Arial" w:cs="Arial"/>
                <w:color w:val="000000"/>
                <w:sz w:val="24"/>
                <w:szCs w:val="24"/>
              </w:rPr>
            </w:pPr>
            <w:r>
              <w:rPr>
                <w:rFonts w:ascii="Arial" w:hAnsi="Arial" w:cs="Arial"/>
              </w:rPr>
              <w:t xml:space="preserve">$109,614 </w:t>
            </w:r>
          </w:p>
        </w:tc>
      </w:tr>
      <w:tr w:rsidR="00032D46" w:rsidRPr="00C2065D" w14:paraId="1C0319AC" w14:textId="77777777" w:rsidTr="00354AE8">
        <w:trPr>
          <w:cantSplit/>
          <w:trHeight w:val="290"/>
        </w:trPr>
        <w:tc>
          <w:tcPr>
            <w:tcW w:w="2160" w:type="dxa"/>
            <w:shd w:val="clear" w:color="auto" w:fill="auto"/>
            <w:noWrap/>
            <w:vAlign w:val="bottom"/>
            <w:hideMark/>
          </w:tcPr>
          <w:p w14:paraId="7AEA0E6F" w14:textId="77777777" w:rsidR="00032D46" w:rsidRPr="00C2065D" w:rsidRDefault="00032D46" w:rsidP="00032D46">
            <w:pPr>
              <w:spacing w:after="0" w:line="240" w:lineRule="auto"/>
              <w:rPr>
                <w:rFonts w:ascii="Arial" w:eastAsia="Times New Roman" w:hAnsi="Arial" w:cs="Arial"/>
                <w:color w:val="000000"/>
                <w:sz w:val="24"/>
                <w:szCs w:val="24"/>
              </w:rPr>
            </w:pPr>
            <w:r w:rsidRPr="00C2065D">
              <w:rPr>
                <w:rFonts w:ascii="Arial" w:eastAsia="Times New Roman" w:hAnsi="Arial" w:cs="Arial"/>
                <w:color w:val="000000"/>
                <w:sz w:val="24"/>
                <w:szCs w:val="24"/>
              </w:rPr>
              <w:t>Colusa</w:t>
            </w:r>
          </w:p>
        </w:tc>
        <w:tc>
          <w:tcPr>
            <w:tcW w:w="1740" w:type="dxa"/>
            <w:shd w:val="clear" w:color="auto" w:fill="auto"/>
            <w:noWrap/>
            <w:vAlign w:val="bottom"/>
            <w:hideMark/>
          </w:tcPr>
          <w:p w14:paraId="0038BEF9" w14:textId="77C2DEA9" w:rsidR="00032D46" w:rsidRPr="00C2065D" w:rsidRDefault="00032D46" w:rsidP="00032D46">
            <w:pPr>
              <w:spacing w:after="0" w:line="240" w:lineRule="auto"/>
              <w:jc w:val="right"/>
              <w:rPr>
                <w:rFonts w:ascii="Arial" w:eastAsia="Times New Roman" w:hAnsi="Arial" w:cs="Arial"/>
                <w:color w:val="000000"/>
                <w:sz w:val="24"/>
                <w:szCs w:val="24"/>
              </w:rPr>
            </w:pPr>
            <w:r>
              <w:rPr>
                <w:rFonts w:ascii="Arial" w:hAnsi="Arial" w:cs="Arial"/>
              </w:rPr>
              <w:t xml:space="preserve">$117,120 </w:t>
            </w:r>
          </w:p>
        </w:tc>
      </w:tr>
      <w:tr w:rsidR="00032D46" w:rsidRPr="00C2065D" w14:paraId="5CBDD704" w14:textId="77777777" w:rsidTr="00354AE8">
        <w:trPr>
          <w:cantSplit/>
          <w:trHeight w:val="290"/>
        </w:trPr>
        <w:tc>
          <w:tcPr>
            <w:tcW w:w="2160" w:type="dxa"/>
            <w:shd w:val="clear" w:color="auto" w:fill="auto"/>
            <w:noWrap/>
            <w:vAlign w:val="bottom"/>
            <w:hideMark/>
          </w:tcPr>
          <w:p w14:paraId="3DFC8C57" w14:textId="77777777" w:rsidR="00032D46" w:rsidRPr="00C2065D" w:rsidRDefault="00032D46" w:rsidP="00032D46">
            <w:pPr>
              <w:spacing w:after="0" w:line="240" w:lineRule="auto"/>
              <w:rPr>
                <w:rFonts w:ascii="Arial" w:eastAsia="Times New Roman" w:hAnsi="Arial" w:cs="Arial"/>
                <w:color w:val="000000"/>
                <w:sz w:val="24"/>
                <w:szCs w:val="24"/>
              </w:rPr>
            </w:pPr>
            <w:r w:rsidRPr="00C2065D">
              <w:rPr>
                <w:rFonts w:ascii="Arial" w:eastAsia="Times New Roman" w:hAnsi="Arial" w:cs="Arial"/>
                <w:color w:val="000000"/>
                <w:sz w:val="24"/>
                <w:szCs w:val="24"/>
              </w:rPr>
              <w:t>Contra Costa</w:t>
            </w:r>
          </w:p>
        </w:tc>
        <w:tc>
          <w:tcPr>
            <w:tcW w:w="1740" w:type="dxa"/>
            <w:shd w:val="clear" w:color="auto" w:fill="auto"/>
            <w:noWrap/>
            <w:vAlign w:val="bottom"/>
            <w:hideMark/>
          </w:tcPr>
          <w:p w14:paraId="1CA0B7F4" w14:textId="31144B39" w:rsidR="00032D46" w:rsidRPr="00C2065D" w:rsidRDefault="00032D46" w:rsidP="00032D46">
            <w:pPr>
              <w:spacing w:after="0" w:line="240" w:lineRule="auto"/>
              <w:jc w:val="right"/>
              <w:rPr>
                <w:rFonts w:ascii="Arial" w:eastAsia="Times New Roman" w:hAnsi="Arial" w:cs="Arial"/>
                <w:color w:val="000000"/>
                <w:sz w:val="24"/>
                <w:szCs w:val="24"/>
              </w:rPr>
            </w:pPr>
            <w:r>
              <w:rPr>
                <w:rFonts w:ascii="Arial" w:hAnsi="Arial" w:cs="Arial"/>
              </w:rPr>
              <w:t xml:space="preserve">$2,323,633 </w:t>
            </w:r>
          </w:p>
        </w:tc>
      </w:tr>
      <w:tr w:rsidR="00032D46" w:rsidRPr="00C2065D" w14:paraId="6D0357DE" w14:textId="77777777" w:rsidTr="00354AE8">
        <w:trPr>
          <w:cantSplit/>
          <w:trHeight w:val="290"/>
        </w:trPr>
        <w:tc>
          <w:tcPr>
            <w:tcW w:w="2160" w:type="dxa"/>
            <w:shd w:val="clear" w:color="auto" w:fill="auto"/>
            <w:noWrap/>
            <w:vAlign w:val="bottom"/>
            <w:hideMark/>
          </w:tcPr>
          <w:p w14:paraId="79EEAA50" w14:textId="77777777" w:rsidR="00032D46" w:rsidRPr="00C2065D" w:rsidRDefault="00032D46" w:rsidP="00032D46">
            <w:pPr>
              <w:spacing w:after="0" w:line="240" w:lineRule="auto"/>
              <w:rPr>
                <w:rFonts w:ascii="Arial" w:eastAsia="Times New Roman" w:hAnsi="Arial" w:cs="Arial"/>
                <w:color w:val="000000"/>
                <w:sz w:val="24"/>
                <w:szCs w:val="24"/>
              </w:rPr>
            </w:pPr>
            <w:r w:rsidRPr="00C2065D">
              <w:rPr>
                <w:rFonts w:ascii="Arial" w:eastAsia="Times New Roman" w:hAnsi="Arial" w:cs="Arial"/>
                <w:color w:val="000000"/>
                <w:sz w:val="24"/>
                <w:szCs w:val="24"/>
              </w:rPr>
              <w:t>Del Norte</w:t>
            </w:r>
          </w:p>
        </w:tc>
        <w:tc>
          <w:tcPr>
            <w:tcW w:w="1740" w:type="dxa"/>
            <w:shd w:val="clear" w:color="auto" w:fill="auto"/>
            <w:noWrap/>
            <w:vAlign w:val="bottom"/>
            <w:hideMark/>
          </w:tcPr>
          <w:p w14:paraId="5408B48D" w14:textId="1677B5C5" w:rsidR="00032D46" w:rsidRPr="00C2065D" w:rsidRDefault="00032D46" w:rsidP="00032D46">
            <w:pPr>
              <w:spacing w:after="0" w:line="240" w:lineRule="auto"/>
              <w:jc w:val="right"/>
              <w:rPr>
                <w:rFonts w:ascii="Arial" w:eastAsia="Times New Roman" w:hAnsi="Arial" w:cs="Arial"/>
                <w:color w:val="000000"/>
                <w:sz w:val="24"/>
                <w:szCs w:val="24"/>
              </w:rPr>
            </w:pPr>
            <w:r>
              <w:rPr>
                <w:rFonts w:ascii="Arial" w:hAnsi="Arial" w:cs="Arial"/>
              </w:rPr>
              <w:t xml:space="preserve">$108,023 </w:t>
            </w:r>
          </w:p>
        </w:tc>
      </w:tr>
      <w:tr w:rsidR="00032D46" w:rsidRPr="00C2065D" w14:paraId="771A432F" w14:textId="77777777" w:rsidTr="00354AE8">
        <w:trPr>
          <w:cantSplit/>
          <w:trHeight w:val="290"/>
        </w:trPr>
        <w:tc>
          <w:tcPr>
            <w:tcW w:w="2160" w:type="dxa"/>
            <w:shd w:val="clear" w:color="auto" w:fill="auto"/>
            <w:noWrap/>
            <w:vAlign w:val="bottom"/>
            <w:hideMark/>
          </w:tcPr>
          <w:p w14:paraId="344EC6E7" w14:textId="77777777" w:rsidR="00032D46" w:rsidRPr="00C2065D" w:rsidRDefault="00032D46" w:rsidP="00032D46">
            <w:pPr>
              <w:spacing w:after="0" w:line="240" w:lineRule="auto"/>
              <w:rPr>
                <w:rFonts w:ascii="Arial" w:eastAsia="Times New Roman" w:hAnsi="Arial" w:cs="Arial"/>
                <w:color w:val="000000"/>
                <w:sz w:val="24"/>
                <w:szCs w:val="24"/>
              </w:rPr>
            </w:pPr>
            <w:r w:rsidRPr="00C2065D">
              <w:rPr>
                <w:rFonts w:ascii="Arial" w:eastAsia="Times New Roman" w:hAnsi="Arial" w:cs="Arial"/>
                <w:color w:val="000000"/>
                <w:sz w:val="24"/>
                <w:szCs w:val="24"/>
              </w:rPr>
              <w:t>El Dorado</w:t>
            </w:r>
          </w:p>
        </w:tc>
        <w:tc>
          <w:tcPr>
            <w:tcW w:w="1740" w:type="dxa"/>
            <w:shd w:val="clear" w:color="auto" w:fill="auto"/>
            <w:noWrap/>
            <w:vAlign w:val="bottom"/>
            <w:hideMark/>
          </w:tcPr>
          <w:p w14:paraId="4D314B15" w14:textId="4E42809D" w:rsidR="00032D46" w:rsidRPr="00C2065D" w:rsidRDefault="00032D46" w:rsidP="00032D46">
            <w:pPr>
              <w:spacing w:after="0" w:line="240" w:lineRule="auto"/>
              <w:jc w:val="right"/>
              <w:rPr>
                <w:rFonts w:ascii="Arial" w:eastAsia="Times New Roman" w:hAnsi="Arial" w:cs="Arial"/>
                <w:color w:val="000000"/>
                <w:sz w:val="24"/>
                <w:szCs w:val="24"/>
              </w:rPr>
            </w:pPr>
            <w:r>
              <w:rPr>
                <w:rFonts w:ascii="Arial" w:hAnsi="Arial" w:cs="Arial"/>
              </w:rPr>
              <w:t xml:space="preserve">$301,338 </w:t>
            </w:r>
          </w:p>
        </w:tc>
      </w:tr>
      <w:tr w:rsidR="00032D46" w:rsidRPr="00C2065D" w14:paraId="1730D097" w14:textId="77777777" w:rsidTr="00354AE8">
        <w:trPr>
          <w:cantSplit/>
          <w:trHeight w:val="290"/>
        </w:trPr>
        <w:tc>
          <w:tcPr>
            <w:tcW w:w="2160" w:type="dxa"/>
            <w:shd w:val="clear" w:color="auto" w:fill="auto"/>
            <w:noWrap/>
            <w:vAlign w:val="bottom"/>
            <w:hideMark/>
          </w:tcPr>
          <w:p w14:paraId="45906B1E" w14:textId="77777777" w:rsidR="00032D46" w:rsidRPr="00C2065D" w:rsidRDefault="00032D46" w:rsidP="00032D46">
            <w:pPr>
              <w:spacing w:after="0" w:line="240" w:lineRule="auto"/>
              <w:rPr>
                <w:rFonts w:ascii="Arial" w:eastAsia="Times New Roman" w:hAnsi="Arial" w:cs="Arial"/>
                <w:color w:val="000000"/>
                <w:sz w:val="24"/>
                <w:szCs w:val="24"/>
              </w:rPr>
            </w:pPr>
            <w:r w:rsidRPr="00C2065D">
              <w:rPr>
                <w:rFonts w:ascii="Arial" w:eastAsia="Times New Roman" w:hAnsi="Arial" w:cs="Arial"/>
                <w:color w:val="000000"/>
                <w:sz w:val="24"/>
                <w:szCs w:val="24"/>
              </w:rPr>
              <w:t>Fresno</w:t>
            </w:r>
          </w:p>
        </w:tc>
        <w:tc>
          <w:tcPr>
            <w:tcW w:w="1740" w:type="dxa"/>
            <w:shd w:val="clear" w:color="auto" w:fill="auto"/>
            <w:noWrap/>
            <w:vAlign w:val="bottom"/>
            <w:hideMark/>
          </w:tcPr>
          <w:p w14:paraId="506A4047" w14:textId="6B0DA402" w:rsidR="00032D46" w:rsidRPr="00C2065D" w:rsidRDefault="00032D46" w:rsidP="00032D46">
            <w:pPr>
              <w:spacing w:after="0" w:line="240" w:lineRule="auto"/>
              <w:jc w:val="right"/>
              <w:rPr>
                <w:rFonts w:ascii="Arial" w:eastAsia="Times New Roman" w:hAnsi="Arial" w:cs="Arial"/>
                <w:color w:val="000000"/>
                <w:sz w:val="24"/>
                <w:szCs w:val="24"/>
              </w:rPr>
            </w:pPr>
            <w:r>
              <w:rPr>
                <w:rFonts w:ascii="Arial" w:hAnsi="Arial" w:cs="Arial"/>
              </w:rPr>
              <w:t xml:space="preserve">$3,296,164 </w:t>
            </w:r>
          </w:p>
        </w:tc>
      </w:tr>
      <w:tr w:rsidR="00032D46" w:rsidRPr="00C2065D" w14:paraId="0538C311" w14:textId="77777777" w:rsidTr="00354AE8">
        <w:trPr>
          <w:cantSplit/>
          <w:trHeight w:val="290"/>
        </w:trPr>
        <w:tc>
          <w:tcPr>
            <w:tcW w:w="2160" w:type="dxa"/>
            <w:shd w:val="clear" w:color="auto" w:fill="auto"/>
            <w:noWrap/>
            <w:vAlign w:val="bottom"/>
            <w:hideMark/>
          </w:tcPr>
          <w:p w14:paraId="46BF00CE" w14:textId="77777777" w:rsidR="00032D46" w:rsidRPr="00C2065D" w:rsidRDefault="00032D46" w:rsidP="00032D46">
            <w:pPr>
              <w:spacing w:after="0" w:line="240" w:lineRule="auto"/>
              <w:rPr>
                <w:rFonts w:ascii="Arial" w:eastAsia="Times New Roman" w:hAnsi="Arial" w:cs="Arial"/>
                <w:color w:val="000000"/>
                <w:sz w:val="24"/>
                <w:szCs w:val="24"/>
              </w:rPr>
            </w:pPr>
            <w:r w:rsidRPr="00C2065D">
              <w:rPr>
                <w:rFonts w:ascii="Arial" w:eastAsia="Times New Roman" w:hAnsi="Arial" w:cs="Arial"/>
                <w:color w:val="000000"/>
                <w:sz w:val="24"/>
                <w:szCs w:val="24"/>
              </w:rPr>
              <w:t>Glenn</w:t>
            </w:r>
          </w:p>
        </w:tc>
        <w:tc>
          <w:tcPr>
            <w:tcW w:w="1740" w:type="dxa"/>
            <w:shd w:val="clear" w:color="auto" w:fill="auto"/>
            <w:noWrap/>
            <w:vAlign w:val="bottom"/>
            <w:hideMark/>
          </w:tcPr>
          <w:p w14:paraId="288EB169" w14:textId="5F87D0B6" w:rsidR="00032D46" w:rsidRPr="00C2065D" w:rsidRDefault="00032D46" w:rsidP="00032D46">
            <w:pPr>
              <w:spacing w:after="0" w:line="240" w:lineRule="auto"/>
              <w:jc w:val="right"/>
              <w:rPr>
                <w:rFonts w:ascii="Arial" w:eastAsia="Times New Roman" w:hAnsi="Arial" w:cs="Arial"/>
                <w:color w:val="000000"/>
                <w:sz w:val="24"/>
                <w:szCs w:val="24"/>
              </w:rPr>
            </w:pPr>
            <w:r>
              <w:rPr>
                <w:rFonts w:ascii="Arial" w:hAnsi="Arial" w:cs="Arial"/>
              </w:rPr>
              <w:t xml:space="preserve">$124,543 </w:t>
            </w:r>
          </w:p>
        </w:tc>
      </w:tr>
      <w:tr w:rsidR="00032D46" w:rsidRPr="00C2065D" w14:paraId="4A551438" w14:textId="77777777" w:rsidTr="00354AE8">
        <w:trPr>
          <w:cantSplit/>
          <w:trHeight w:val="290"/>
        </w:trPr>
        <w:tc>
          <w:tcPr>
            <w:tcW w:w="2160" w:type="dxa"/>
            <w:shd w:val="clear" w:color="auto" w:fill="auto"/>
            <w:noWrap/>
            <w:vAlign w:val="bottom"/>
            <w:hideMark/>
          </w:tcPr>
          <w:p w14:paraId="6DA0264F" w14:textId="77777777" w:rsidR="00032D46" w:rsidRPr="00C2065D" w:rsidRDefault="00032D46" w:rsidP="00032D46">
            <w:pPr>
              <w:spacing w:after="0" w:line="240" w:lineRule="auto"/>
              <w:rPr>
                <w:rFonts w:ascii="Arial" w:eastAsia="Times New Roman" w:hAnsi="Arial" w:cs="Arial"/>
                <w:color w:val="000000"/>
                <w:sz w:val="24"/>
                <w:szCs w:val="24"/>
              </w:rPr>
            </w:pPr>
            <w:r w:rsidRPr="00C2065D">
              <w:rPr>
                <w:rFonts w:ascii="Arial" w:eastAsia="Times New Roman" w:hAnsi="Arial" w:cs="Arial"/>
                <w:color w:val="000000"/>
                <w:sz w:val="24"/>
                <w:szCs w:val="24"/>
              </w:rPr>
              <w:t>Humboldt</w:t>
            </w:r>
          </w:p>
        </w:tc>
        <w:tc>
          <w:tcPr>
            <w:tcW w:w="1740" w:type="dxa"/>
            <w:shd w:val="clear" w:color="auto" w:fill="auto"/>
            <w:noWrap/>
            <w:vAlign w:val="bottom"/>
            <w:hideMark/>
          </w:tcPr>
          <w:p w14:paraId="33EA9B50" w14:textId="6811C7D0" w:rsidR="00032D46" w:rsidRPr="00C2065D" w:rsidRDefault="00032D46" w:rsidP="00032D46">
            <w:pPr>
              <w:spacing w:after="0" w:line="240" w:lineRule="auto"/>
              <w:jc w:val="right"/>
              <w:rPr>
                <w:rFonts w:ascii="Arial" w:eastAsia="Times New Roman" w:hAnsi="Arial" w:cs="Arial"/>
                <w:color w:val="000000"/>
                <w:sz w:val="24"/>
                <w:szCs w:val="24"/>
              </w:rPr>
            </w:pPr>
            <w:r>
              <w:rPr>
                <w:rFonts w:ascii="Arial" w:hAnsi="Arial" w:cs="Arial"/>
              </w:rPr>
              <w:t xml:space="preserve">$352,031 </w:t>
            </w:r>
          </w:p>
        </w:tc>
      </w:tr>
      <w:tr w:rsidR="00032D46" w:rsidRPr="00C2065D" w14:paraId="567E8142" w14:textId="77777777" w:rsidTr="00354AE8">
        <w:trPr>
          <w:cantSplit/>
          <w:trHeight w:val="290"/>
        </w:trPr>
        <w:tc>
          <w:tcPr>
            <w:tcW w:w="2160" w:type="dxa"/>
            <w:shd w:val="clear" w:color="auto" w:fill="auto"/>
            <w:noWrap/>
            <w:vAlign w:val="bottom"/>
            <w:hideMark/>
          </w:tcPr>
          <w:p w14:paraId="3CF57F1C" w14:textId="77777777" w:rsidR="00032D46" w:rsidRPr="00C2065D" w:rsidRDefault="00032D46" w:rsidP="00032D46">
            <w:pPr>
              <w:spacing w:after="0" w:line="240" w:lineRule="auto"/>
              <w:rPr>
                <w:rFonts w:ascii="Arial" w:eastAsia="Times New Roman" w:hAnsi="Arial" w:cs="Arial"/>
                <w:color w:val="000000"/>
                <w:sz w:val="24"/>
                <w:szCs w:val="24"/>
              </w:rPr>
            </w:pPr>
            <w:r w:rsidRPr="00C2065D">
              <w:rPr>
                <w:rFonts w:ascii="Arial" w:eastAsia="Times New Roman" w:hAnsi="Arial" w:cs="Arial"/>
                <w:color w:val="000000"/>
                <w:sz w:val="24"/>
                <w:szCs w:val="24"/>
              </w:rPr>
              <w:t>Imperial</w:t>
            </w:r>
          </w:p>
        </w:tc>
        <w:tc>
          <w:tcPr>
            <w:tcW w:w="1740" w:type="dxa"/>
            <w:shd w:val="clear" w:color="auto" w:fill="auto"/>
            <w:noWrap/>
            <w:vAlign w:val="bottom"/>
            <w:hideMark/>
          </w:tcPr>
          <w:p w14:paraId="311A3C0D" w14:textId="56F99490" w:rsidR="00032D46" w:rsidRPr="00C2065D" w:rsidRDefault="00032D46" w:rsidP="00032D46">
            <w:pPr>
              <w:spacing w:after="0" w:line="240" w:lineRule="auto"/>
              <w:jc w:val="right"/>
              <w:rPr>
                <w:rFonts w:ascii="Arial" w:eastAsia="Times New Roman" w:hAnsi="Arial" w:cs="Arial"/>
                <w:color w:val="000000"/>
                <w:sz w:val="24"/>
                <w:szCs w:val="24"/>
              </w:rPr>
            </w:pPr>
            <w:r>
              <w:rPr>
                <w:rFonts w:ascii="Arial" w:hAnsi="Arial" w:cs="Arial"/>
              </w:rPr>
              <w:t xml:space="preserve">$748,447 </w:t>
            </w:r>
          </w:p>
        </w:tc>
      </w:tr>
      <w:tr w:rsidR="00032D46" w:rsidRPr="00C2065D" w14:paraId="6AD1475A" w14:textId="77777777" w:rsidTr="00354AE8">
        <w:trPr>
          <w:cantSplit/>
          <w:trHeight w:val="290"/>
        </w:trPr>
        <w:tc>
          <w:tcPr>
            <w:tcW w:w="2160" w:type="dxa"/>
            <w:shd w:val="clear" w:color="auto" w:fill="auto"/>
            <w:noWrap/>
            <w:vAlign w:val="bottom"/>
            <w:hideMark/>
          </w:tcPr>
          <w:p w14:paraId="4E31A634" w14:textId="77777777" w:rsidR="00032D46" w:rsidRPr="00C2065D" w:rsidRDefault="00032D46" w:rsidP="00032D46">
            <w:pPr>
              <w:spacing w:after="0" w:line="240" w:lineRule="auto"/>
              <w:rPr>
                <w:rFonts w:ascii="Arial" w:eastAsia="Times New Roman" w:hAnsi="Arial" w:cs="Arial"/>
                <w:color w:val="000000"/>
                <w:sz w:val="24"/>
                <w:szCs w:val="24"/>
              </w:rPr>
            </w:pPr>
            <w:r w:rsidRPr="00C2065D">
              <w:rPr>
                <w:rFonts w:ascii="Arial" w:eastAsia="Times New Roman" w:hAnsi="Arial" w:cs="Arial"/>
                <w:color w:val="000000"/>
                <w:sz w:val="24"/>
                <w:szCs w:val="24"/>
              </w:rPr>
              <w:t>Inyo</w:t>
            </w:r>
          </w:p>
        </w:tc>
        <w:tc>
          <w:tcPr>
            <w:tcW w:w="1740" w:type="dxa"/>
            <w:shd w:val="clear" w:color="auto" w:fill="auto"/>
            <w:noWrap/>
            <w:vAlign w:val="bottom"/>
            <w:hideMark/>
          </w:tcPr>
          <w:p w14:paraId="61C201F0" w14:textId="0F3DE483" w:rsidR="00032D46" w:rsidRPr="00C2065D" w:rsidRDefault="00032D46" w:rsidP="00032D46">
            <w:pPr>
              <w:spacing w:after="0" w:line="240" w:lineRule="auto"/>
              <w:jc w:val="right"/>
              <w:rPr>
                <w:rFonts w:ascii="Arial" w:eastAsia="Times New Roman" w:hAnsi="Arial" w:cs="Arial"/>
                <w:color w:val="000000"/>
                <w:sz w:val="24"/>
                <w:szCs w:val="24"/>
              </w:rPr>
            </w:pPr>
            <w:r>
              <w:rPr>
                <w:rFonts w:ascii="Arial" w:hAnsi="Arial" w:cs="Arial"/>
              </w:rPr>
              <w:t xml:space="preserve">$79,916 </w:t>
            </w:r>
          </w:p>
        </w:tc>
      </w:tr>
      <w:tr w:rsidR="00032D46" w:rsidRPr="00C2065D" w14:paraId="76BF7E58" w14:textId="77777777" w:rsidTr="00354AE8">
        <w:trPr>
          <w:cantSplit/>
          <w:trHeight w:val="290"/>
        </w:trPr>
        <w:tc>
          <w:tcPr>
            <w:tcW w:w="2160" w:type="dxa"/>
            <w:shd w:val="clear" w:color="auto" w:fill="auto"/>
            <w:noWrap/>
            <w:vAlign w:val="bottom"/>
            <w:hideMark/>
          </w:tcPr>
          <w:p w14:paraId="79AB2880" w14:textId="77777777" w:rsidR="00032D46" w:rsidRPr="00C2065D" w:rsidRDefault="00032D46" w:rsidP="00032D46">
            <w:pPr>
              <w:spacing w:after="0" w:line="240" w:lineRule="auto"/>
              <w:rPr>
                <w:rFonts w:ascii="Arial" w:eastAsia="Times New Roman" w:hAnsi="Arial" w:cs="Arial"/>
                <w:color w:val="000000"/>
                <w:sz w:val="24"/>
                <w:szCs w:val="24"/>
              </w:rPr>
            </w:pPr>
            <w:r w:rsidRPr="00C2065D">
              <w:rPr>
                <w:rFonts w:ascii="Arial" w:eastAsia="Times New Roman" w:hAnsi="Arial" w:cs="Arial"/>
                <w:color w:val="000000"/>
                <w:sz w:val="24"/>
                <w:szCs w:val="24"/>
              </w:rPr>
              <w:t>Kern</w:t>
            </w:r>
          </w:p>
        </w:tc>
        <w:tc>
          <w:tcPr>
            <w:tcW w:w="1740" w:type="dxa"/>
            <w:shd w:val="clear" w:color="auto" w:fill="auto"/>
            <w:noWrap/>
            <w:vAlign w:val="bottom"/>
            <w:hideMark/>
          </w:tcPr>
          <w:p w14:paraId="363DAA6A" w14:textId="05755894" w:rsidR="00032D46" w:rsidRPr="00C2065D" w:rsidRDefault="00032D46" w:rsidP="00032D46">
            <w:pPr>
              <w:spacing w:after="0" w:line="240" w:lineRule="auto"/>
              <w:jc w:val="right"/>
              <w:rPr>
                <w:rFonts w:ascii="Arial" w:eastAsia="Times New Roman" w:hAnsi="Arial" w:cs="Arial"/>
                <w:color w:val="000000"/>
                <w:sz w:val="24"/>
                <w:szCs w:val="24"/>
              </w:rPr>
            </w:pPr>
            <w:r>
              <w:rPr>
                <w:rFonts w:ascii="Arial" w:hAnsi="Arial" w:cs="Arial"/>
              </w:rPr>
              <w:t xml:space="preserve">$2,755,743 </w:t>
            </w:r>
          </w:p>
        </w:tc>
      </w:tr>
      <w:tr w:rsidR="00032D46" w:rsidRPr="00C2065D" w14:paraId="1200FB15" w14:textId="77777777" w:rsidTr="00354AE8">
        <w:trPr>
          <w:cantSplit/>
          <w:trHeight w:val="290"/>
        </w:trPr>
        <w:tc>
          <w:tcPr>
            <w:tcW w:w="2160" w:type="dxa"/>
            <w:shd w:val="clear" w:color="auto" w:fill="auto"/>
            <w:noWrap/>
            <w:vAlign w:val="bottom"/>
            <w:hideMark/>
          </w:tcPr>
          <w:p w14:paraId="2B5EEE01" w14:textId="77777777" w:rsidR="00032D46" w:rsidRPr="00C2065D" w:rsidRDefault="00032D46" w:rsidP="00032D46">
            <w:pPr>
              <w:spacing w:after="0" w:line="240" w:lineRule="auto"/>
              <w:rPr>
                <w:rFonts w:ascii="Arial" w:eastAsia="Times New Roman" w:hAnsi="Arial" w:cs="Arial"/>
                <w:color w:val="000000"/>
                <w:sz w:val="24"/>
                <w:szCs w:val="24"/>
              </w:rPr>
            </w:pPr>
            <w:r w:rsidRPr="00C2065D">
              <w:rPr>
                <w:rFonts w:ascii="Arial" w:eastAsia="Times New Roman" w:hAnsi="Arial" w:cs="Arial"/>
                <w:color w:val="000000"/>
                <w:sz w:val="24"/>
                <w:szCs w:val="24"/>
              </w:rPr>
              <w:t>Kings</w:t>
            </w:r>
          </w:p>
        </w:tc>
        <w:tc>
          <w:tcPr>
            <w:tcW w:w="1740" w:type="dxa"/>
            <w:shd w:val="clear" w:color="auto" w:fill="auto"/>
            <w:noWrap/>
            <w:vAlign w:val="bottom"/>
            <w:hideMark/>
          </w:tcPr>
          <w:p w14:paraId="73DD75E6" w14:textId="3775AEDE" w:rsidR="00032D46" w:rsidRPr="00C2065D" w:rsidRDefault="00032D46" w:rsidP="00032D46">
            <w:pPr>
              <w:spacing w:after="0" w:line="240" w:lineRule="auto"/>
              <w:jc w:val="right"/>
              <w:rPr>
                <w:rFonts w:ascii="Arial" w:eastAsia="Times New Roman" w:hAnsi="Arial" w:cs="Arial"/>
                <w:color w:val="000000"/>
                <w:sz w:val="24"/>
                <w:szCs w:val="24"/>
              </w:rPr>
            </w:pPr>
            <w:r>
              <w:rPr>
                <w:rFonts w:ascii="Arial" w:hAnsi="Arial" w:cs="Arial"/>
              </w:rPr>
              <w:t xml:space="preserve">$492,636 </w:t>
            </w:r>
          </w:p>
        </w:tc>
      </w:tr>
      <w:tr w:rsidR="00032D46" w:rsidRPr="00C2065D" w14:paraId="553A3175" w14:textId="77777777" w:rsidTr="00354AE8">
        <w:trPr>
          <w:cantSplit/>
          <w:trHeight w:val="290"/>
        </w:trPr>
        <w:tc>
          <w:tcPr>
            <w:tcW w:w="2160" w:type="dxa"/>
            <w:shd w:val="clear" w:color="auto" w:fill="auto"/>
            <w:noWrap/>
            <w:vAlign w:val="bottom"/>
            <w:hideMark/>
          </w:tcPr>
          <w:p w14:paraId="4AAD184A" w14:textId="77777777" w:rsidR="00032D46" w:rsidRPr="00C2065D" w:rsidRDefault="00032D46" w:rsidP="00032D46">
            <w:pPr>
              <w:spacing w:after="0" w:line="240" w:lineRule="auto"/>
              <w:rPr>
                <w:rFonts w:ascii="Arial" w:eastAsia="Times New Roman" w:hAnsi="Arial" w:cs="Arial"/>
                <w:color w:val="000000"/>
                <w:sz w:val="24"/>
                <w:szCs w:val="24"/>
              </w:rPr>
            </w:pPr>
            <w:r w:rsidRPr="00C2065D">
              <w:rPr>
                <w:rFonts w:ascii="Arial" w:eastAsia="Times New Roman" w:hAnsi="Arial" w:cs="Arial"/>
                <w:color w:val="000000"/>
                <w:sz w:val="24"/>
                <w:szCs w:val="24"/>
              </w:rPr>
              <w:t>Lake</w:t>
            </w:r>
          </w:p>
        </w:tc>
        <w:tc>
          <w:tcPr>
            <w:tcW w:w="1740" w:type="dxa"/>
            <w:shd w:val="clear" w:color="auto" w:fill="auto"/>
            <w:noWrap/>
            <w:vAlign w:val="bottom"/>
            <w:hideMark/>
          </w:tcPr>
          <w:p w14:paraId="6D89A98B" w14:textId="1280A478" w:rsidR="00032D46" w:rsidRPr="00C2065D" w:rsidRDefault="00032D46" w:rsidP="00032D46">
            <w:pPr>
              <w:spacing w:after="0" w:line="240" w:lineRule="auto"/>
              <w:jc w:val="right"/>
              <w:rPr>
                <w:rFonts w:ascii="Arial" w:eastAsia="Times New Roman" w:hAnsi="Arial" w:cs="Arial"/>
                <w:color w:val="000000"/>
                <w:sz w:val="24"/>
                <w:szCs w:val="24"/>
              </w:rPr>
            </w:pPr>
            <w:r>
              <w:rPr>
                <w:rFonts w:ascii="Arial" w:hAnsi="Arial" w:cs="Arial"/>
              </w:rPr>
              <w:t xml:space="preserve">$194,052 </w:t>
            </w:r>
          </w:p>
        </w:tc>
      </w:tr>
      <w:tr w:rsidR="00032D46" w:rsidRPr="00C2065D" w14:paraId="736927AE" w14:textId="77777777" w:rsidTr="00354AE8">
        <w:trPr>
          <w:cantSplit/>
          <w:trHeight w:val="290"/>
        </w:trPr>
        <w:tc>
          <w:tcPr>
            <w:tcW w:w="2160" w:type="dxa"/>
            <w:shd w:val="clear" w:color="auto" w:fill="auto"/>
            <w:noWrap/>
            <w:vAlign w:val="bottom"/>
            <w:hideMark/>
          </w:tcPr>
          <w:p w14:paraId="34882800" w14:textId="77777777" w:rsidR="00032D46" w:rsidRPr="00C2065D" w:rsidRDefault="00032D46" w:rsidP="00032D46">
            <w:pPr>
              <w:spacing w:after="0" w:line="240" w:lineRule="auto"/>
              <w:rPr>
                <w:rFonts w:ascii="Arial" w:eastAsia="Times New Roman" w:hAnsi="Arial" w:cs="Arial"/>
                <w:color w:val="000000"/>
                <w:sz w:val="24"/>
                <w:szCs w:val="24"/>
              </w:rPr>
            </w:pPr>
            <w:r w:rsidRPr="00C2065D">
              <w:rPr>
                <w:rFonts w:ascii="Arial" w:eastAsia="Times New Roman" w:hAnsi="Arial" w:cs="Arial"/>
                <w:color w:val="000000"/>
                <w:sz w:val="24"/>
                <w:szCs w:val="24"/>
              </w:rPr>
              <w:t>Lassen</w:t>
            </w:r>
          </w:p>
        </w:tc>
        <w:tc>
          <w:tcPr>
            <w:tcW w:w="1740" w:type="dxa"/>
            <w:shd w:val="clear" w:color="auto" w:fill="auto"/>
            <w:noWrap/>
            <w:vAlign w:val="bottom"/>
            <w:hideMark/>
          </w:tcPr>
          <w:p w14:paraId="66736150" w14:textId="5DCB4C27" w:rsidR="00032D46" w:rsidRPr="00C2065D" w:rsidRDefault="00032D46" w:rsidP="00032D46">
            <w:pPr>
              <w:spacing w:after="0" w:line="240" w:lineRule="auto"/>
              <w:jc w:val="right"/>
              <w:rPr>
                <w:rFonts w:ascii="Arial" w:eastAsia="Times New Roman" w:hAnsi="Arial" w:cs="Arial"/>
                <w:color w:val="000000"/>
                <w:sz w:val="24"/>
                <w:szCs w:val="24"/>
              </w:rPr>
            </w:pPr>
            <w:r>
              <w:rPr>
                <w:rFonts w:ascii="Arial" w:hAnsi="Arial" w:cs="Arial"/>
              </w:rPr>
              <w:t xml:space="preserve">$85,665 </w:t>
            </w:r>
          </w:p>
        </w:tc>
      </w:tr>
      <w:tr w:rsidR="00032D46" w:rsidRPr="00C2065D" w14:paraId="50E48C62" w14:textId="77777777" w:rsidTr="00354AE8">
        <w:trPr>
          <w:cantSplit/>
          <w:trHeight w:val="290"/>
        </w:trPr>
        <w:tc>
          <w:tcPr>
            <w:tcW w:w="2160" w:type="dxa"/>
            <w:shd w:val="clear" w:color="auto" w:fill="auto"/>
            <w:noWrap/>
            <w:vAlign w:val="bottom"/>
            <w:hideMark/>
          </w:tcPr>
          <w:p w14:paraId="24243473" w14:textId="77777777" w:rsidR="00032D46" w:rsidRPr="00C2065D" w:rsidRDefault="00032D46" w:rsidP="00032D46">
            <w:pPr>
              <w:spacing w:after="0" w:line="240" w:lineRule="auto"/>
              <w:rPr>
                <w:rFonts w:ascii="Arial" w:eastAsia="Times New Roman" w:hAnsi="Arial" w:cs="Arial"/>
                <w:color w:val="000000"/>
                <w:sz w:val="24"/>
                <w:szCs w:val="24"/>
              </w:rPr>
            </w:pPr>
            <w:r w:rsidRPr="00C2065D">
              <w:rPr>
                <w:rFonts w:ascii="Arial" w:eastAsia="Times New Roman" w:hAnsi="Arial" w:cs="Arial"/>
                <w:color w:val="000000"/>
                <w:sz w:val="24"/>
                <w:szCs w:val="24"/>
              </w:rPr>
              <w:t>Los Angeles</w:t>
            </w:r>
          </w:p>
        </w:tc>
        <w:tc>
          <w:tcPr>
            <w:tcW w:w="1740" w:type="dxa"/>
            <w:shd w:val="clear" w:color="auto" w:fill="auto"/>
            <w:noWrap/>
            <w:vAlign w:val="bottom"/>
            <w:hideMark/>
          </w:tcPr>
          <w:p w14:paraId="1BFCEB88" w14:textId="275A7043" w:rsidR="00032D46" w:rsidRPr="00C2065D" w:rsidRDefault="00032D46" w:rsidP="00032D46">
            <w:pPr>
              <w:spacing w:after="0" w:line="240" w:lineRule="auto"/>
              <w:jc w:val="right"/>
              <w:rPr>
                <w:rFonts w:ascii="Arial" w:eastAsia="Times New Roman" w:hAnsi="Arial" w:cs="Arial"/>
                <w:color w:val="000000"/>
                <w:sz w:val="24"/>
                <w:szCs w:val="24"/>
              </w:rPr>
            </w:pPr>
            <w:r>
              <w:rPr>
                <w:rFonts w:ascii="Arial" w:hAnsi="Arial" w:cs="Arial"/>
              </w:rPr>
              <w:t xml:space="preserve">$25,449,846 </w:t>
            </w:r>
          </w:p>
        </w:tc>
      </w:tr>
      <w:tr w:rsidR="00032D46" w:rsidRPr="00C2065D" w14:paraId="36EC8152" w14:textId="77777777" w:rsidTr="00354AE8">
        <w:trPr>
          <w:cantSplit/>
          <w:trHeight w:val="290"/>
        </w:trPr>
        <w:tc>
          <w:tcPr>
            <w:tcW w:w="2160" w:type="dxa"/>
            <w:shd w:val="clear" w:color="auto" w:fill="auto"/>
            <w:noWrap/>
            <w:vAlign w:val="bottom"/>
            <w:hideMark/>
          </w:tcPr>
          <w:p w14:paraId="6AEA6C7B" w14:textId="77777777" w:rsidR="00032D46" w:rsidRPr="00C2065D" w:rsidRDefault="00032D46" w:rsidP="00032D46">
            <w:pPr>
              <w:spacing w:after="0" w:line="240" w:lineRule="auto"/>
              <w:rPr>
                <w:rFonts w:ascii="Arial" w:eastAsia="Times New Roman" w:hAnsi="Arial" w:cs="Arial"/>
                <w:color w:val="000000"/>
                <w:sz w:val="24"/>
                <w:szCs w:val="24"/>
              </w:rPr>
            </w:pPr>
            <w:r w:rsidRPr="00C2065D">
              <w:rPr>
                <w:rFonts w:ascii="Arial" w:eastAsia="Times New Roman" w:hAnsi="Arial" w:cs="Arial"/>
                <w:color w:val="000000"/>
                <w:sz w:val="24"/>
                <w:szCs w:val="24"/>
              </w:rPr>
              <w:t>Madera</w:t>
            </w:r>
          </w:p>
        </w:tc>
        <w:tc>
          <w:tcPr>
            <w:tcW w:w="1740" w:type="dxa"/>
            <w:shd w:val="clear" w:color="auto" w:fill="auto"/>
            <w:noWrap/>
            <w:vAlign w:val="bottom"/>
            <w:hideMark/>
          </w:tcPr>
          <w:p w14:paraId="3E50A591" w14:textId="10595822" w:rsidR="00032D46" w:rsidRPr="00C2065D" w:rsidRDefault="00032D46" w:rsidP="00032D46">
            <w:pPr>
              <w:spacing w:after="0" w:line="240" w:lineRule="auto"/>
              <w:jc w:val="right"/>
              <w:rPr>
                <w:rFonts w:ascii="Arial" w:eastAsia="Times New Roman" w:hAnsi="Arial" w:cs="Arial"/>
                <w:color w:val="000000"/>
                <w:sz w:val="24"/>
                <w:szCs w:val="24"/>
              </w:rPr>
            </w:pPr>
            <w:r>
              <w:rPr>
                <w:rFonts w:ascii="Arial" w:hAnsi="Arial" w:cs="Arial"/>
              </w:rPr>
              <w:t xml:space="preserve">$484,247 </w:t>
            </w:r>
          </w:p>
        </w:tc>
      </w:tr>
      <w:tr w:rsidR="00032D46" w:rsidRPr="00C2065D" w14:paraId="34356BD3" w14:textId="77777777" w:rsidTr="00354AE8">
        <w:trPr>
          <w:cantSplit/>
          <w:trHeight w:val="290"/>
        </w:trPr>
        <w:tc>
          <w:tcPr>
            <w:tcW w:w="2160" w:type="dxa"/>
            <w:shd w:val="clear" w:color="auto" w:fill="auto"/>
            <w:noWrap/>
            <w:vAlign w:val="bottom"/>
            <w:hideMark/>
          </w:tcPr>
          <w:p w14:paraId="2A29F1DE" w14:textId="77777777" w:rsidR="00032D46" w:rsidRPr="00C2065D" w:rsidRDefault="00032D46" w:rsidP="00032D46">
            <w:pPr>
              <w:spacing w:after="0" w:line="240" w:lineRule="auto"/>
              <w:rPr>
                <w:rFonts w:ascii="Arial" w:eastAsia="Times New Roman" w:hAnsi="Arial" w:cs="Arial"/>
                <w:color w:val="000000"/>
                <w:sz w:val="24"/>
                <w:szCs w:val="24"/>
              </w:rPr>
            </w:pPr>
            <w:r w:rsidRPr="00C2065D">
              <w:rPr>
                <w:rFonts w:ascii="Arial" w:eastAsia="Times New Roman" w:hAnsi="Arial" w:cs="Arial"/>
                <w:color w:val="000000"/>
                <w:sz w:val="24"/>
                <w:szCs w:val="24"/>
              </w:rPr>
              <w:t>Marin</w:t>
            </w:r>
          </w:p>
        </w:tc>
        <w:tc>
          <w:tcPr>
            <w:tcW w:w="1740" w:type="dxa"/>
            <w:shd w:val="clear" w:color="auto" w:fill="auto"/>
            <w:noWrap/>
            <w:vAlign w:val="bottom"/>
            <w:hideMark/>
          </w:tcPr>
          <w:p w14:paraId="2630ABA4" w14:textId="072301DE" w:rsidR="00032D46" w:rsidRPr="00C2065D" w:rsidRDefault="00032D46" w:rsidP="00032D46">
            <w:pPr>
              <w:spacing w:after="0" w:line="240" w:lineRule="auto"/>
              <w:jc w:val="right"/>
              <w:rPr>
                <w:rFonts w:ascii="Arial" w:eastAsia="Times New Roman" w:hAnsi="Arial" w:cs="Arial"/>
                <w:color w:val="000000"/>
                <w:sz w:val="24"/>
                <w:szCs w:val="24"/>
              </w:rPr>
            </w:pPr>
            <w:r>
              <w:rPr>
                <w:rFonts w:ascii="Arial" w:hAnsi="Arial" w:cs="Arial"/>
              </w:rPr>
              <w:t xml:space="preserve">$435,415 </w:t>
            </w:r>
          </w:p>
        </w:tc>
      </w:tr>
      <w:tr w:rsidR="00032D46" w:rsidRPr="00C2065D" w14:paraId="5671497D" w14:textId="77777777" w:rsidTr="00354AE8">
        <w:trPr>
          <w:cantSplit/>
          <w:trHeight w:val="290"/>
        </w:trPr>
        <w:tc>
          <w:tcPr>
            <w:tcW w:w="2160" w:type="dxa"/>
            <w:shd w:val="clear" w:color="auto" w:fill="auto"/>
            <w:noWrap/>
            <w:vAlign w:val="bottom"/>
            <w:hideMark/>
          </w:tcPr>
          <w:p w14:paraId="00764ECE" w14:textId="77777777" w:rsidR="00032D46" w:rsidRPr="00C2065D" w:rsidRDefault="00032D46" w:rsidP="00032D46">
            <w:pPr>
              <w:spacing w:after="0" w:line="240" w:lineRule="auto"/>
              <w:rPr>
                <w:rFonts w:ascii="Arial" w:eastAsia="Times New Roman" w:hAnsi="Arial" w:cs="Arial"/>
                <w:color w:val="000000"/>
                <w:sz w:val="24"/>
                <w:szCs w:val="24"/>
              </w:rPr>
            </w:pPr>
            <w:r w:rsidRPr="00C2065D">
              <w:rPr>
                <w:rFonts w:ascii="Arial" w:eastAsia="Times New Roman" w:hAnsi="Arial" w:cs="Arial"/>
                <w:color w:val="000000"/>
                <w:sz w:val="24"/>
                <w:szCs w:val="24"/>
              </w:rPr>
              <w:t>Mariposa</w:t>
            </w:r>
          </w:p>
        </w:tc>
        <w:tc>
          <w:tcPr>
            <w:tcW w:w="1740" w:type="dxa"/>
            <w:shd w:val="clear" w:color="auto" w:fill="auto"/>
            <w:noWrap/>
            <w:vAlign w:val="bottom"/>
            <w:hideMark/>
          </w:tcPr>
          <w:p w14:paraId="55B9DD72" w14:textId="7D57CF1B" w:rsidR="00032D46" w:rsidRPr="00C2065D" w:rsidRDefault="00032D46" w:rsidP="00032D46">
            <w:pPr>
              <w:spacing w:after="0" w:line="240" w:lineRule="auto"/>
              <w:jc w:val="right"/>
              <w:rPr>
                <w:rFonts w:ascii="Arial" w:eastAsia="Times New Roman" w:hAnsi="Arial" w:cs="Arial"/>
                <w:color w:val="000000"/>
                <w:sz w:val="24"/>
                <w:szCs w:val="24"/>
              </w:rPr>
            </w:pPr>
            <w:r>
              <w:rPr>
                <w:rFonts w:ascii="Arial" w:hAnsi="Arial" w:cs="Arial"/>
              </w:rPr>
              <w:t xml:space="preserve">$68,247 </w:t>
            </w:r>
          </w:p>
        </w:tc>
      </w:tr>
      <w:tr w:rsidR="00032D46" w:rsidRPr="00C2065D" w14:paraId="428E74C7" w14:textId="77777777" w:rsidTr="00354AE8">
        <w:trPr>
          <w:cantSplit/>
          <w:trHeight w:val="290"/>
        </w:trPr>
        <w:tc>
          <w:tcPr>
            <w:tcW w:w="2160" w:type="dxa"/>
            <w:shd w:val="clear" w:color="auto" w:fill="auto"/>
            <w:noWrap/>
            <w:vAlign w:val="bottom"/>
            <w:hideMark/>
          </w:tcPr>
          <w:p w14:paraId="531D1501" w14:textId="77777777" w:rsidR="00032D46" w:rsidRPr="00C2065D" w:rsidRDefault="00032D46" w:rsidP="00032D46">
            <w:pPr>
              <w:spacing w:after="0" w:line="240" w:lineRule="auto"/>
              <w:rPr>
                <w:rFonts w:ascii="Arial" w:eastAsia="Times New Roman" w:hAnsi="Arial" w:cs="Arial"/>
                <w:color w:val="000000"/>
                <w:sz w:val="24"/>
                <w:szCs w:val="24"/>
              </w:rPr>
            </w:pPr>
            <w:r w:rsidRPr="00C2065D">
              <w:rPr>
                <w:rFonts w:ascii="Arial" w:eastAsia="Times New Roman" w:hAnsi="Arial" w:cs="Arial"/>
                <w:color w:val="000000"/>
                <w:sz w:val="24"/>
                <w:szCs w:val="24"/>
              </w:rPr>
              <w:t>Mendocino</w:t>
            </w:r>
          </w:p>
        </w:tc>
        <w:tc>
          <w:tcPr>
            <w:tcW w:w="1740" w:type="dxa"/>
            <w:shd w:val="clear" w:color="auto" w:fill="auto"/>
            <w:noWrap/>
            <w:vAlign w:val="bottom"/>
            <w:hideMark/>
          </w:tcPr>
          <w:p w14:paraId="1DBBA3FA" w14:textId="26862AF1" w:rsidR="00032D46" w:rsidRPr="00C2065D" w:rsidRDefault="00032D46" w:rsidP="00032D46">
            <w:pPr>
              <w:spacing w:after="0" w:line="240" w:lineRule="auto"/>
              <w:jc w:val="right"/>
              <w:rPr>
                <w:rFonts w:ascii="Arial" w:eastAsia="Times New Roman" w:hAnsi="Arial" w:cs="Arial"/>
                <w:color w:val="000000"/>
                <w:sz w:val="24"/>
                <w:szCs w:val="24"/>
              </w:rPr>
            </w:pPr>
            <w:r>
              <w:rPr>
                <w:rFonts w:ascii="Arial" w:hAnsi="Arial" w:cs="Arial"/>
              </w:rPr>
              <w:t xml:space="preserve">$252,538 </w:t>
            </w:r>
          </w:p>
        </w:tc>
      </w:tr>
      <w:tr w:rsidR="00032D46" w:rsidRPr="00C2065D" w14:paraId="7A1DF6E0" w14:textId="77777777" w:rsidTr="00354AE8">
        <w:trPr>
          <w:cantSplit/>
          <w:trHeight w:val="290"/>
        </w:trPr>
        <w:tc>
          <w:tcPr>
            <w:tcW w:w="2160" w:type="dxa"/>
            <w:shd w:val="clear" w:color="auto" w:fill="auto"/>
            <w:noWrap/>
            <w:vAlign w:val="bottom"/>
            <w:hideMark/>
          </w:tcPr>
          <w:p w14:paraId="6E22D0A7" w14:textId="77777777" w:rsidR="00032D46" w:rsidRPr="00C2065D" w:rsidRDefault="00032D46" w:rsidP="00032D46">
            <w:pPr>
              <w:spacing w:after="0" w:line="240" w:lineRule="auto"/>
              <w:rPr>
                <w:rFonts w:ascii="Arial" w:eastAsia="Times New Roman" w:hAnsi="Arial" w:cs="Arial"/>
                <w:color w:val="000000"/>
                <w:sz w:val="24"/>
                <w:szCs w:val="24"/>
              </w:rPr>
            </w:pPr>
            <w:r w:rsidRPr="00C2065D">
              <w:rPr>
                <w:rFonts w:ascii="Arial" w:eastAsia="Times New Roman" w:hAnsi="Arial" w:cs="Arial"/>
                <w:color w:val="000000"/>
                <w:sz w:val="24"/>
                <w:szCs w:val="24"/>
              </w:rPr>
              <w:t>Merced</w:t>
            </w:r>
          </w:p>
        </w:tc>
        <w:tc>
          <w:tcPr>
            <w:tcW w:w="1740" w:type="dxa"/>
            <w:shd w:val="clear" w:color="auto" w:fill="auto"/>
            <w:noWrap/>
            <w:vAlign w:val="bottom"/>
            <w:hideMark/>
          </w:tcPr>
          <w:p w14:paraId="48AB991E" w14:textId="6175B3AE" w:rsidR="00032D46" w:rsidRPr="00C2065D" w:rsidRDefault="00032D46" w:rsidP="00032D46">
            <w:pPr>
              <w:spacing w:after="0" w:line="240" w:lineRule="auto"/>
              <w:jc w:val="right"/>
              <w:rPr>
                <w:rFonts w:ascii="Arial" w:eastAsia="Times New Roman" w:hAnsi="Arial" w:cs="Arial"/>
                <w:color w:val="000000"/>
                <w:sz w:val="24"/>
                <w:szCs w:val="24"/>
              </w:rPr>
            </w:pPr>
            <w:r>
              <w:rPr>
                <w:rFonts w:ascii="Arial" w:hAnsi="Arial" w:cs="Arial"/>
              </w:rPr>
              <w:t xml:space="preserve">$893,376 </w:t>
            </w:r>
          </w:p>
        </w:tc>
      </w:tr>
      <w:tr w:rsidR="00032D46" w:rsidRPr="00C2065D" w14:paraId="7BA3C107" w14:textId="77777777" w:rsidTr="00354AE8">
        <w:trPr>
          <w:cantSplit/>
          <w:trHeight w:val="290"/>
        </w:trPr>
        <w:tc>
          <w:tcPr>
            <w:tcW w:w="2160" w:type="dxa"/>
            <w:shd w:val="clear" w:color="auto" w:fill="auto"/>
            <w:noWrap/>
            <w:vAlign w:val="bottom"/>
            <w:hideMark/>
          </w:tcPr>
          <w:p w14:paraId="6A94ED8D" w14:textId="77777777" w:rsidR="00032D46" w:rsidRPr="00C2065D" w:rsidRDefault="00032D46" w:rsidP="00032D46">
            <w:pPr>
              <w:spacing w:after="0" w:line="240" w:lineRule="auto"/>
              <w:rPr>
                <w:rFonts w:ascii="Arial" w:eastAsia="Times New Roman" w:hAnsi="Arial" w:cs="Arial"/>
                <w:color w:val="000000"/>
                <w:sz w:val="24"/>
                <w:szCs w:val="24"/>
              </w:rPr>
            </w:pPr>
            <w:r w:rsidRPr="00C2065D">
              <w:rPr>
                <w:rFonts w:ascii="Arial" w:eastAsia="Times New Roman" w:hAnsi="Arial" w:cs="Arial"/>
                <w:color w:val="000000"/>
                <w:sz w:val="24"/>
                <w:szCs w:val="24"/>
              </w:rPr>
              <w:t>Modoc</w:t>
            </w:r>
          </w:p>
        </w:tc>
        <w:tc>
          <w:tcPr>
            <w:tcW w:w="1740" w:type="dxa"/>
            <w:shd w:val="clear" w:color="auto" w:fill="auto"/>
            <w:noWrap/>
            <w:vAlign w:val="bottom"/>
            <w:hideMark/>
          </w:tcPr>
          <w:p w14:paraId="6E6A35ED" w14:textId="3BCE1066" w:rsidR="00032D46" w:rsidRPr="00C2065D" w:rsidRDefault="00032D46" w:rsidP="00032D46">
            <w:pPr>
              <w:spacing w:after="0" w:line="240" w:lineRule="auto"/>
              <w:jc w:val="right"/>
              <w:rPr>
                <w:rFonts w:ascii="Arial" w:eastAsia="Times New Roman" w:hAnsi="Arial" w:cs="Arial"/>
                <w:color w:val="000000"/>
                <w:sz w:val="24"/>
                <w:szCs w:val="24"/>
              </w:rPr>
            </w:pPr>
            <w:r>
              <w:rPr>
                <w:rFonts w:ascii="Arial" w:hAnsi="Arial" w:cs="Arial"/>
              </w:rPr>
              <w:t xml:space="preserve">$57,550 </w:t>
            </w:r>
          </w:p>
        </w:tc>
      </w:tr>
      <w:tr w:rsidR="00032D46" w:rsidRPr="00C2065D" w14:paraId="0D8D1634" w14:textId="77777777" w:rsidTr="00354AE8">
        <w:trPr>
          <w:cantSplit/>
          <w:trHeight w:val="290"/>
        </w:trPr>
        <w:tc>
          <w:tcPr>
            <w:tcW w:w="2160" w:type="dxa"/>
            <w:shd w:val="clear" w:color="auto" w:fill="auto"/>
            <w:noWrap/>
            <w:vAlign w:val="bottom"/>
            <w:hideMark/>
          </w:tcPr>
          <w:p w14:paraId="5431142A" w14:textId="77777777" w:rsidR="00032D46" w:rsidRPr="00C2065D" w:rsidRDefault="00032D46" w:rsidP="00032D46">
            <w:pPr>
              <w:spacing w:after="0" w:line="240" w:lineRule="auto"/>
              <w:rPr>
                <w:rFonts w:ascii="Arial" w:eastAsia="Times New Roman" w:hAnsi="Arial" w:cs="Arial"/>
                <w:color w:val="000000"/>
                <w:sz w:val="24"/>
                <w:szCs w:val="24"/>
              </w:rPr>
            </w:pPr>
            <w:r w:rsidRPr="00C2065D">
              <w:rPr>
                <w:rFonts w:ascii="Arial" w:eastAsia="Times New Roman" w:hAnsi="Arial" w:cs="Arial"/>
                <w:color w:val="000000"/>
                <w:sz w:val="24"/>
                <w:szCs w:val="24"/>
              </w:rPr>
              <w:t>Mono</w:t>
            </w:r>
          </w:p>
        </w:tc>
        <w:tc>
          <w:tcPr>
            <w:tcW w:w="1740" w:type="dxa"/>
            <w:shd w:val="clear" w:color="auto" w:fill="auto"/>
            <w:noWrap/>
            <w:vAlign w:val="bottom"/>
            <w:hideMark/>
          </w:tcPr>
          <w:p w14:paraId="79DF7B60" w14:textId="250BAF86" w:rsidR="00032D46" w:rsidRPr="00C2065D" w:rsidRDefault="00032D46" w:rsidP="00032D46">
            <w:pPr>
              <w:spacing w:after="0" w:line="240" w:lineRule="auto"/>
              <w:jc w:val="right"/>
              <w:rPr>
                <w:rFonts w:ascii="Arial" w:eastAsia="Times New Roman" w:hAnsi="Arial" w:cs="Arial"/>
                <w:color w:val="000000"/>
                <w:sz w:val="24"/>
                <w:szCs w:val="24"/>
              </w:rPr>
            </w:pPr>
            <w:r>
              <w:rPr>
                <w:rFonts w:ascii="Arial" w:hAnsi="Arial" w:cs="Arial"/>
              </w:rPr>
              <w:t xml:space="preserve">$61,230 </w:t>
            </w:r>
          </w:p>
        </w:tc>
      </w:tr>
      <w:tr w:rsidR="00032D46" w:rsidRPr="00C2065D" w14:paraId="387C4513" w14:textId="77777777" w:rsidTr="00354AE8">
        <w:trPr>
          <w:cantSplit/>
          <w:trHeight w:val="290"/>
        </w:trPr>
        <w:tc>
          <w:tcPr>
            <w:tcW w:w="2160" w:type="dxa"/>
            <w:shd w:val="clear" w:color="auto" w:fill="auto"/>
            <w:noWrap/>
            <w:vAlign w:val="bottom"/>
            <w:hideMark/>
          </w:tcPr>
          <w:p w14:paraId="789973F9" w14:textId="77777777" w:rsidR="00032D46" w:rsidRPr="00C2065D" w:rsidRDefault="00032D46" w:rsidP="00032D46">
            <w:pPr>
              <w:spacing w:after="0" w:line="240" w:lineRule="auto"/>
              <w:rPr>
                <w:rFonts w:ascii="Arial" w:eastAsia="Times New Roman" w:hAnsi="Arial" w:cs="Arial"/>
                <w:color w:val="000000"/>
                <w:sz w:val="24"/>
                <w:szCs w:val="24"/>
              </w:rPr>
            </w:pPr>
            <w:r w:rsidRPr="00C2065D">
              <w:rPr>
                <w:rFonts w:ascii="Arial" w:eastAsia="Times New Roman" w:hAnsi="Arial" w:cs="Arial"/>
                <w:color w:val="000000"/>
                <w:sz w:val="24"/>
                <w:szCs w:val="24"/>
              </w:rPr>
              <w:t>Monterey</w:t>
            </w:r>
          </w:p>
        </w:tc>
        <w:tc>
          <w:tcPr>
            <w:tcW w:w="1740" w:type="dxa"/>
            <w:shd w:val="clear" w:color="auto" w:fill="auto"/>
            <w:noWrap/>
            <w:vAlign w:val="bottom"/>
            <w:hideMark/>
          </w:tcPr>
          <w:p w14:paraId="3203024E" w14:textId="1F88AB7A" w:rsidR="00032D46" w:rsidRPr="00C2065D" w:rsidRDefault="00032D46" w:rsidP="00032D46">
            <w:pPr>
              <w:spacing w:after="0" w:line="240" w:lineRule="auto"/>
              <w:jc w:val="right"/>
              <w:rPr>
                <w:rFonts w:ascii="Arial" w:eastAsia="Times New Roman" w:hAnsi="Arial" w:cs="Arial"/>
                <w:color w:val="000000"/>
                <w:sz w:val="24"/>
                <w:szCs w:val="24"/>
              </w:rPr>
            </w:pPr>
            <w:r>
              <w:rPr>
                <w:rFonts w:ascii="Arial" w:hAnsi="Arial" w:cs="Arial"/>
              </w:rPr>
              <w:t xml:space="preserve">$1,466,143 </w:t>
            </w:r>
          </w:p>
        </w:tc>
      </w:tr>
      <w:tr w:rsidR="00032D46" w:rsidRPr="00C2065D" w14:paraId="7A887AE9" w14:textId="77777777" w:rsidTr="00354AE8">
        <w:trPr>
          <w:cantSplit/>
          <w:trHeight w:val="290"/>
        </w:trPr>
        <w:tc>
          <w:tcPr>
            <w:tcW w:w="2160" w:type="dxa"/>
            <w:shd w:val="clear" w:color="auto" w:fill="auto"/>
            <w:noWrap/>
            <w:vAlign w:val="bottom"/>
            <w:hideMark/>
          </w:tcPr>
          <w:p w14:paraId="1272C278" w14:textId="77777777" w:rsidR="00032D46" w:rsidRPr="00C2065D" w:rsidRDefault="00032D46" w:rsidP="00032D46">
            <w:pPr>
              <w:spacing w:after="0" w:line="240" w:lineRule="auto"/>
              <w:rPr>
                <w:rFonts w:ascii="Arial" w:eastAsia="Times New Roman" w:hAnsi="Arial" w:cs="Arial"/>
                <w:color w:val="000000"/>
                <w:sz w:val="24"/>
                <w:szCs w:val="24"/>
              </w:rPr>
            </w:pPr>
            <w:r w:rsidRPr="00C2065D">
              <w:rPr>
                <w:rFonts w:ascii="Arial" w:eastAsia="Times New Roman" w:hAnsi="Arial" w:cs="Arial"/>
                <w:color w:val="000000"/>
                <w:sz w:val="24"/>
                <w:szCs w:val="24"/>
              </w:rPr>
              <w:t>Napa</w:t>
            </w:r>
          </w:p>
        </w:tc>
        <w:tc>
          <w:tcPr>
            <w:tcW w:w="1740" w:type="dxa"/>
            <w:shd w:val="clear" w:color="auto" w:fill="auto"/>
            <w:noWrap/>
            <w:vAlign w:val="bottom"/>
            <w:hideMark/>
          </w:tcPr>
          <w:p w14:paraId="579B43E5" w14:textId="4C58947D" w:rsidR="00032D46" w:rsidRPr="00C2065D" w:rsidRDefault="00032D46" w:rsidP="00032D46">
            <w:pPr>
              <w:spacing w:after="0" w:line="240" w:lineRule="auto"/>
              <w:jc w:val="right"/>
              <w:rPr>
                <w:rFonts w:ascii="Arial" w:eastAsia="Times New Roman" w:hAnsi="Arial" w:cs="Arial"/>
                <w:color w:val="000000"/>
                <w:sz w:val="24"/>
                <w:szCs w:val="24"/>
              </w:rPr>
            </w:pPr>
            <w:r>
              <w:rPr>
                <w:rFonts w:ascii="Arial" w:hAnsi="Arial" w:cs="Arial"/>
              </w:rPr>
              <w:t xml:space="preserve">$368,126 </w:t>
            </w:r>
          </w:p>
        </w:tc>
      </w:tr>
      <w:tr w:rsidR="00032D46" w:rsidRPr="00C2065D" w14:paraId="33B7225E" w14:textId="77777777" w:rsidTr="00354AE8">
        <w:trPr>
          <w:cantSplit/>
          <w:trHeight w:val="290"/>
        </w:trPr>
        <w:tc>
          <w:tcPr>
            <w:tcW w:w="2160" w:type="dxa"/>
            <w:shd w:val="clear" w:color="auto" w:fill="auto"/>
            <w:noWrap/>
            <w:vAlign w:val="bottom"/>
            <w:hideMark/>
          </w:tcPr>
          <w:p w14:paraId="60E02ADD" w14:textId="77777777" w:rsidR="00032D46" w:rsidRPr="00C2065D" w:rsidRDefault="00032D46" w:rsidP="00032D46">
            <w:pPr>
              <w:spacing w:after="0" w:line="240" w:lineRule="auto"/>
              <w:rPr>
                <w:rFonts w:ascii="Arial" w:eastAsia="Times New Roman" w:hAnsi="Arial" w:cs="Arial"/>
                <w:color w:val="000000"/>
                <w:sz w:val="24"/>
                <w:szCs w:val="24"/>
              </w:rPr>
            </w:pPr>
            <w:r w:rsidRPr="00C2065D">
              <w:rPr>
                <w:rFonts w:ascii="Arial" w:eastAsia="Times New Roman" w:hAnsi="Arial" w:cs="Arial"/>
                <w:color w:val="000000"/>
                <w:sz w:val="24"/>
                <w:szCs w:val="24"/>
              </w:rPr>
              <w:t>Nevada</w:t>
            </w:r>
          </w:p>
        </w:tc>
        <w:tc>
          <w:tcPr>
            <w:tcW w:w="1740" w:type="dxa"/>
            <w:shd w:val="clear" w:color="auto" w:fill="auto"/>
            <w:noWrap/>
            <w:vAlign w:val="bottom"/>
            <w:hideMark/>
          </w:tcPr>
          <w:p w14:paraId="12D9419F" w14:textId="67FF439C" w:rsidR="00032D46" w:rsidRPr="00C2065D" w:rsidRDefault="00032D46" w:rsidP="00032D46">
            <w:pPr>
              <w:spacing w:after="0" w:line="240" w:lineRule="auto"/>
              <w:jc w:val="right"/>
              <w:rPr>
                <w:rFonts w:ascii="Arial" w:eastAsia="Times New Roman" w:hAnsi="Arial" w:cs="Arial"/>
                <w:color w:val="000000"/>
                <w:sz w:val="24"/>
                <w:szCs w:val="24"/>
              </w:rPr>
            </w:pPr>
            <w:r>
              <w:rPr>
                <w:rFonts w:ascii="Arial" w:hAnsi="Arial" w:cs="Arial"/>
              </w:rPr>
              <w:t xml:space="preserve">$175,344 </w:t>
            </w:r>
          </w:p>
        </w:tc>
      </w:tr>
      <w:tr w:rsidR="00032D46" w:rsidRPr="00C2065D" w14:paraId="54E3C3B9" w14:textId="77777777" w:rsidTr="00354AE8">
        <w:trPr>
          <w:cantSplit/>
          <w:trHeight w:val="290"/>
        </w:trPr>
        <w:tc>
          <w:tcPr>
            <w:tcW w:w="2160" w:type="dxa"/>
            <w:shd w:val="clear" w:color="auto" w:fill="auto"/>
            <w:noWrap/>
            <w:vAlign w:val="bottom"/>
            <w:hideMark/>
          </w:tcPr>
          <w:p w14:paraId="13AE2D11" w14:textId="77777777" w:rsidR="00032D46" w:rsidRPr="00C2065D" w:rsidRDefault="00032D46" w:rsidP="00032D46">
            <w:pPr>
              <w:spacing w:after="0" w:line="240" w:lineRule="auto"/>
              <w:rPr>
                <w:rFonts w:ascii="Arial" w:eastAsia="Times New Roman" w:hAnsi="Arial" w:cs="Arial"/>
                <w:color w:val="000000"/>
                <w:sz w:val="24"/>
                <w:szCs w:val="24"/>
              </w:rPr>
            </w:pPr>
            <w:r w:rsidRPr="00C2065D">
              <w:rPr>
                <w:rFonts w:ascii="Arial" w:eastAsia="Times New Roman" w:hAnsi="Arial" w:cs="Arial"/>
                <w:color w:val="000000"/>
                <w:sz w:val="24"/>
                <w:szCs w:val="24"/>
              </w:rPr>
              <w:t>Orange</w:t>
            </w:r>
          </w:p>
        </w:tc>
        <w:tc>
          <w:tcPr>
            <w:tcW w:w="1740" w:type="dxa"/>
            <w:shd w:val="clear" w:color="auto" w:fill="auto"/>
            <w:noWrap/>
            <w:vAlign w:val="bottom"/>
            <w:hideMark/>
          </w:tcPr>
          <w:p w14:paraId="1C03B281" w14:textId="74E9F0AB" w:rsidR="00032D46" w:rsidRPr="00C2065D" w:rsidRDefault="00032D46" w:rsidP="00032D46">
            <w:pPr>
              <w:spacing w:after="0" w:line="240" w:lineRule="auto"/>
              <w:jc w:val="right"/>
              <w:rPr>
                <w:rFonts w:ascii="Arial" w:eastAsia="Times New Roman" w:hAnsi="Arial" w:cs="Arial"/>
                <w:color w:val="000000"/>
                <w:sz w:val="24"/>
                <w:szCs w:val="24"/>
              </w:rPr>
            </w:pPr>
            <w:r>
              <w:rPr>
                <w:rFonts w:ascii="Arial" w:hAnsi="Arial" w:cs="Arial"/>
              </w:rPr>
              <w:t xml:space="preserve">$7,666,698 </w:t>
            </w:r>
          </w:p>
        </w:tc>
      </w:tr>
      <w:tr w:rsidR="00032D46" w:rsidRPr="00C2065D" w14:paraId="70D15E57" w14:textId="77777777" w:rsidTr="00354AE8">
        <w:trPr>
          <w:cantSplit/>
          <w:trHeight w:val="290"/>
        </w:trPr>
        <w:tc>
          <w:tcPr>
            <w:tcW w:w="2160" w:type="dxa"/>
            <w:shd w:val="clear" w:color="auto" w:fill="auto"/>
            <w:noWrap/>
            <w:vAlign w:val="bottom"/>
            <w:hideMark/>
          </w:tcPr>
          <w:p w14:paraId="40D86746" w14:textId="77777777" w:rsidR="00032D46" w:rsidRPr="00C2065D" w:rsidRDefault="00032D46" w:rsidP="00032D46">
            <w:pPr>
              <w:spacing w:after="0" w:line="240" w:lineRule="auto"/>
              <w:rPr>
                <w:rFonts w:ascii="Arial" w:eastAsia="Times New Roman" w:hAnsi="Arial" w:cs="Arial"/>
                <w:color w:val="000000"/>
                <w:sz w:val="24"/>
                <w:szCs w:val="24"/>
              </w:rPr>
            </w:pPr>
            <w:r w:rsidRPr="00C2065D">
              <w:rPr>
                <w:rFonts w:ascii="Arial" w:eastAsia="Times New Roman" w:hAnsi="Arial" w:cs="Arial"/>
                <w:color w:val="000000"/>
                <w:sz w:val="24"/>
                <w:szCs w:val="24"/>
              </w:rPr>
              <w:t>Placer</w:t>
            </w:r>
          </w:p>
        </w:tc>
        <w:tc>
          <w:tcPr>
            <w:tcW w:w="1740" w:type="dxa"/>
            <w:shd w:val="clear" w:color="auto" w:fill="auto"/>
            <w:noWrap/>
            <w:vAlign w:val="bottom"/>
            <w:hideMark/>
          </w:tcPr>
          <w:p w14:paraId="48FEC4D1" w14:textId="429FB5DA" w:rsidR="00032D46" w:rsidRPr="00C2065D" w:rsidRDefault="00032D46" w:rsidP="00032D46">
            <w:pPr>
              <w:spacing w:after="0" w:line="240" w:lineRule="auto"/>
              <w:jc w:val="right"/>
              <w:rPr>
                <w:rFonts w:ascii="Arial" w:eastAsia="Times New Roman" w:hAnsi="Arial" w:cs="Arial"/>
                <w:color w:val="000000"/>
                <w:sz w:val="24"/>
                <w:szCs w:val="24"/>
              </w:rPr>
            </w:pPr>
            <w:r>
              <w:rPr>
                <w:rFonts w:ascii="Arial" w:hAnsi="Arial" w:cs="Arial"/>
              </w:rPr>
              <w:t xml:space="preserve">$663,931 </w:t>
            </w:r>
          </w:p>
        </w:tc>
      </w:tr>
      <w:tr w:rsidR="00032D46" w:rsidRPr="00C2065D" w14:paraId="7CFA2671" w14:textId="77777777" w:rsidTr="00354AE8">
        <w:trPr>
          <w:cantSplit/>
          <w:trHeight w:val="290"/>
        </w:trPr>
        <w:tc>
          <w:tcPr>
            <w:tcW w:w="2160" w:type="dxa"/>
            <w:shd w:val="clear" w:color="auto" w:fill="auto"/>
            <w:noWrap/>
            <w:vAlign w:val="bottom"/>
            <w:hideMark/>
          </w:tcPr>
          <w:p w14:paraId="2B1D1655" w14:textId="77777777" w:rsidR="00032D46" w:rsidRPr="00C2065D" w:rsidRDefault="00032D46" w:rsidP="00032D46">
            <w:pPr>
              <w:spacing w:after="0" w:line="240" w:lineRule="auto"/>
              <w:rPr>
                <w:rFonts w:ascii="Arial" w:eastAsia="Times New Roman" w:hAnsi="Arial" w:cs="Arial"/>
                <w:color w:val="000000"/>
                <w:sz w:val="24"/>
                <w:szCs w:val="24"/>
              </w:rPr>
            </w:pPr>
            <w:r w:rsidRPr="00C2065D">
              <w:rPr>
                <w:rFonts w:ascii="Arial" w:eastAsia="Times New Roman" w:hAnsi="Arial" w:cs="Arial"/>
                <w:color w:val="000000"/>
                <w:sz w:val="24"/>
                <w:szCs w:val="24"/>
              </w:rPr>
              <w:t>Plumas</w:t>
            </w:r>
          </w:p>
        </w:tc>
        <w:tc>
          <w:tcPr>
            <w:tcW w:w="1740" w:type="dxa"/>
            <w:shd w:val="clear" w:color="auto" w:fill="auto"/>
            <w:noWrap/>
            <w:vAlign w:val="bottom"/>
            <w:hideMark/>
          </w:tcPr>
          <w:p w14:paraId="15EE95EB" w14:textId="7F8C76BD" w:rsidR="00032D46" w:rsidRPr="00C2065D" w:rsidRDefault="00032D46" w:rsidP="00032D46">
            <w:pPr>
              <w:spacing w:after="0" w:line="240" w:lineRule="auto"/>
              <w:jc w:val="right"/>
              <w:rPr>
                <w:rFonts w:ascii="Arial" w:eastAsia="Times New Roman" w:hAnsi="Arial" w:cs="Arial"/>
                <w:color w:val="000000"/>
                <w:sz w:val="24"/>
                <w:szCs w:val="24"/>
              </w:rPr>
            </w:pPr>
            <w:r>
              <w:rPr>
                <w:rFonts w:ascii="Arial" w:hAnsi="Arial" w:cs="Arial"/>
              </w:rPr>
              <w:t xml:space="preserve">$73,936 </w:t>
            </w:r>
          </w:p>
        </w:tc>
      </w:tr>
      <w:tr w:rsidR="00032D46" w:rsidRPr="00C2065D" w14:paraId="230216B1" w14:textId="77777777" w:rsidTr="00354AE8">
        <w:trPr>
          <w:cantSplit/>
          <w:trHeight w:val="290"/>
        </w:trPr>
        <w:tc>
          <w:tcPr>
            <w:tcW w:w="2160" w:type="dxa"/>
            <w:shd w:val="clear" w:color="auto" w:fill="auto"/>
            <w:noWrap/>
            <w:vAlign w:val="bottom"/>
            <w:hideMark/>
          </w:tcPr>
          <w:p w14:paraId="23A1C798" w14:textId="77777777" w:rsidR="00032D46" w:rsidRPr="00C2065D" w:rsidRDefault="00032D46" w:rsidP="00032D46">
            <w:pPr>
              <w:spacing w:after="0" w:line="240" w:lineRule="auto"/>
              <w:rPr>
                <w:rFonts w:ascii="Arial" w:eastAsia="Times New Roman" w:hAnsi="Arial" w:cs="Arial"/>
                <w:color w:val="000000"/>
                <w:sz w:val="24"/>
                <w:szCs w:val="24"/>
              </w:rPr>
            </w:pPr>
            <w:r w:rsidRPr="00C2065D">
              <w:rPr>
                <w:rFonts w:ascii="Arial" w:eastAsia="Times New Roman" w:hAnsi="Arial" w:cs="Arial"/>
                <w:color w:val="000000"/>
                <w:sz w:val="24"/>
                <w:szCs w:val="24"/>
              </w:rPr>
              <w:t>Riverside</w:t>
            </w:r>
          </w:p>
        </w:tc>
        <w:tc>
          <w:tcPr>
            <w:tcW w:w="1740" w:type="dxa"/>
            <w:shd w:val="clear" w:color="auto" w:fill="auto"/>
            <w:noWrap/>
            <w:vAlign w:val="bottom"/>
            <w:hideMark/>
          </w:tcPr>
          <w:p w14:paraId="1072E684" w14:textId="7EB1F55F" w:rsidR="00032D46" w:rsidRPr="00C2065D" w:rsidRDefault="00032D46" w:rsidP="00032D46">
            <w:pPr>
              <w:spacing w:after="0" w:line="240" w:lineRule="auto"/>
              <w:jc w:val="right"/>
              <w:rPr>
                <w:rFonts w:ascii="Arial" w:eastAsia="Times New Roman" w:hAnsi="Arial" w:cs="Arial"/>
                <w:color w:val="000000"/>
                <w:sz w:val="24"/>
                <w:szCs w:val="24"/>
              </w:rPr>
            </w:pPr>
            <w:r>
              <w:rPr>
                <w:rFonts w:ascii="Arial" w:hAnsi="Arial" w:cs="Arial"/>
              </w:rPr>
              <w:t xml:space="preserve">$6,482,864 </w:t>
            </w:r>
          </w:p>
        </w:tc>
      </w:tr>
      <w:tr w:rsidR="00032D46" w:rsidRPr="00C2065D" w14:paraId="5202CEA3" w14:textId="77777777" w:rsidTr="00354AE8">
        <w:trPr>
          <w:cantSplit/>
          <w:trHeight w:val="290"/>
        </w:trPr>
        <w:tc>
          <w:tcPr>
            <w:tcW w:w="2160" w:type="dxa"/>
            <w:shd w:val="clear" w:color="auto" w:fill="auto"/>
            <w:noWrap/>
            <w:vAlign w:val="bottom"/>
            <w:hideMark/>
          </w:tcPr>
          <w:p w14:paraId="222D5BBF" w14:textId="77777777" w:rsidR="00032D46" w:rsidRPr="00C2065D" w:rsidRDefault="00032D46" w:rsidP="00032D46">
            <w:pPr>
              <w:spacing w:after="0" w:line="240" w:lineRule="auto"/>
              <w:rPr>
                <w:rFonts w:ascii="Arial" w:eastAsia="Times New Roman" w:hAnsi="Arial" w:cs="Arial"/>
                <w:color w:val="000000"/>
                <w:sz w:val="24"/>
                <w:szCs w:val="24"/>
              </w:rPr>
            </w:pPr>
            <w:r w:rsidRPr="00C2065D">
              <w:rPr>
                <w:rFonts w:ascii="Arial" w:eastAsia="Times New Roman" w:hAnsi="Arial" w:cs="Arial"/>
                <w:color w:val="000000"/>
                <w:sz w:val="24"/>
                <w:szCs w:val="24"/>
              </w:rPr>
              <w:t>Sacramento</w:t>
            </w:r>
          </w:p>
        </w:tc>
        <w:tc>
          <w:tcPr>
            <w:tcW w:w="1740" w:type="dxa"/>
            <w:shd w:val="clear" w:color="auto" w:fill="auto"/>
            <w:noWrap/>
            <w:vAlign w:val="bottom"/>
            <w:hideMark/>
          </w:tcPr>
          <w:p w14:paraId="412560E3" w14:textId="2250ACAE" w:rsidR="00032D46" w:rsidRPr="00C2065D" w:rsidRDefault="00032D46" w:rsidP="00032D46">
            <w:pPr>
              <w:spacing w:after="0" w:line="240" w:lineRule="auto"/>
              <w:jc w:val="right"/>
              <w:rPr>
                <w:rFonts w:ascii="Arial" w:eastAsia="Times New Roman" w:hAnsi="Arial" w:cs="Arial"/>
                <w:color w:val="000000"/>
                <w:sz w:val="24"/>
                <w:szCs w:val="24"/>
              </w:rPr>
            </w:pPr>
            <w:r>
              <w:rPr>
                <w:rFonts w:ascii="Arial" w:hAnsi="Arial" w:cs="Arial"/>
              </w:rPr>
              <w:t xml:space="preserve">$3,740,907 </w:t>
            </w:r>
          </w:p>
        </w:tc>
      </w:tr>
      <w:tr w:rsidR="00032D46" w:rsidRPr="00C2065D" w14:paraId="662E2F53" w14:textId="77777777" w:rsidTr="00354AE8">
        <w:trPr>
          <w:cantSplit/>
          <w:trHeight w:val="290"/>
        </w:trPr>
        <w:tc>
          <w:tcPr>
            <w:tcW w:w="2160" w:type="dxa"/>
            <w:shd w:val="clear" w:color="auto" w:fill="auto"/>
            <w:noWrap/>
            <w:vAlign w:val="bottom"/>
            <w:hideMark/>
          </w:tcPr>
          <w:p w14:paraId="50BE2BD0" w14:textId="77777777" w:rsidR="00032D46" w:rsidRPr="00C2065D" w:rsidRDefault="00032D46" w:rsidP="00032D46">
            <w:pPr>
              <w:spacing w:after="0" w:line="240" w:lineRule="auto"/>
              <w:rPr>
                <w:rFonts w:ascii="Arial" w:eastAsia="Times New Roman" w:hAnsi="Arial" w:cs="Arial"/>
                <w:color w:val="000000"/>
                <w:sz w:val="24"/>
                <w:szCs w:val="24"/>
              </w:rPr>
            </w:pPr>
            <w:r w:rsidRPr="00C2065D">
              <w:rPr>
                <w:rFonts w:ascii="Arial" w:eastAsia="Times New Roman" w:hAnsi="Arial" w:cs="Arial"/>
                <w:color w:val="000000"/>
                <w:sz w:val="24"/>
                <w:szCs w:val="24"/>
              </w:rPr>
              <w:t>San Benito</w:t>
            </w:r>
          </w:p>
        </w:tc>
        <w:tc>
          <w:tcPr>
            <w:tcW w:w="1740" w:type="dxa"/>
            <w:shd w:val="clear" w:color="auto" w:fill="auto"/>
            <w:noWrap/>
            <w:vAlign w:val="bottom"/>
            <w:hideMark/>
          </w:tcPr>
          <w:p w14:paraId="2AA3BA48" w14:textId="103BB15C" w:rsidR="00032D46" w:rsidRPr="00C2065D" w:rsidRDefault="00032D46" w:rsidP="00032D46">
            <w:pPr>
              <w:spacing w:after="0" w:line="240" w:lineRule="auto"/>
              <w:jc w:val="right"/>
              <w:rPr>
                <w:rFonts w:ascii="Arial" w:eastAsia="Times New Roman" w:hAnsi="Arial" w:cs="Arial"/>
                <w:color w:val="000000"/>
                <w:sz w:val="24"/>
                <w:szCs w:val="24"/>
              </w:rPr>
            </w:pPr>
            <w:r>
              <w:rPr>
                <w:rFonts w:ascii="Arial" w:hAnsi="Arial" w:cs="Arial"/>
              </w:rPr>
              <w:t xml:space="preserve">$201,403 </w:t>
            </w:r>
          </w:p>
        </w:tc>
      </w:tr>
      <w:tr w:rsidR="00032D46" w:rsidRPr="00C2065D" w14:paraId="3EE89F89" w14:textId="77777777" w:rsidTr="00354AE8">
        <w:trPr>
          <w:cantSplit/>
          <w:trHeight w:val="290"/>
        </w:trPr>
        <w:tc>
          <w:tcPr>
            <w:tcW w:w="2160" w:type="dxa"/>
            <w:shd w:val="clear" w:color="auto" w:fill="auto"/>
            <w:noWrap/>
            <w:vAlign w:val="bottom"/>
            <w:hideMark/>
          </w:tcPr>
          <w:p w14:paraId="14DA74D2" w14:textId="77777777" w:rsidR="00032D46" w:rsidRPr="00C2065D" w:rsidRDefault="00032D46" w:rsidP="00032D46">
            <w:pPr>
              <w:spacing w:after="0" w:line="240" w:lineRule="auto"/>
              <w:rPr>
                <w:rFonts w:ascii="Arial" w:eastAsia="Times New Roman" w:hAnsi="Arial" w:cs="Arial"/>
                <w:color w:val="000000"/>
                <w:sz w:val="24"/>
                <w:szCs w:val="24"/>
              </w:rPr>
            </w:pPr>
            <w:r w:rsidRPr="00C2065D">
              <w:rPr>
                <w:rFonts w:ascii="Arial" w:eastAsia="Times New Roman" w:hAnsi="Arial" w:cs="Arial"/>
                <w:color w:val="000000"/>
                <w:sz w:val="24"/>
                <w:szCs w:val="24"/>
              </w:rPr>
              <w:t>San Bernardino</w:t>
            </w:r>
          </w:p>
        </w:tc>
        <w:tc>
          <w:tcPr>
            <w:tcW w:w="1740" w:type="dxa"/>
            <w:shd w:val="clear" w:color="auto" w:fill="auto"/>
            <w:noWrap/>
            <w:vAlign w:val="bottom"/>
            <w:hideMark/>
          </w:tcPr>
          <w:p w14:paraId="1BC064D2" w14:textId="42CCA233" w:rsidR="00032D46" w:rsidRPr="00C2065D" w:rsidRDefault="00032D46" w:rsidP="00032D46">
            <w:pPr>
              <w:spacing w:after="0" w:line="240" w:lineRule="auto"/>
              <w:jc w:val="right"/>
              <w:rPr>
                <w:rFonts w:ascii="Arial" w:eastAsia="Times New Roman" w:hAnsi="Arial" w:cs="Arial"/>
                <w:color w:val="000000"/>
                <w:sz w:val="24"/>
                <w:szCs w:val="24"/>
              </w:rPr>
            </w:pPr>
            <w:r>
              <w:rPr>
                <w:rFonts w:ascii="Arial" w:hAnsi="Arial" w:cs="Arial"/>
              </w:rPr>
              <w:t xml:space="preserve">$6,149,633 </w:t>
            </w:r>
          </w:p>
        </w:tc>
      </w:tr>
      <w:tr w:rsidR="00032D46" w:rsidRPr="00C2065D" w14:paraId="2979B07A" w14:textId="77777777" w:rsidTr="00354AE8">
        <w:trPr>
          <w:cantSplit/>
          <w:trHeight w:val="290"/>
        </w:trPr>
        <w:tc>
          <w:tcPr>
            <w:tcW w:w="2160" w:type="dxa"/>
            <w:shd w:val="clear" w:color="auto" w:fill="auto"/>
            <w:noWrap/>
            <w:vAlign w:val="bottom"/>
            <w:hideMark/>
          </w:tcPr>
          <w:p w14:paraId="7D3D1D0A" w14:textId="77777777" w:rsidR="00032D46" w:rsidRPr="00C2065D" w:rsidRDefault="00032D46" w:rsidP="00032D46">
            <w:pPr>
              <w:spacing w:after="0" w:line="240" w:lineRule="auto"/>
              <w:rPr>
                <w:rFonts w:ascii="Arial" w:eastAsia="Times New Roman" w:hAnsi="Arial" w:cs="Arial"/>
                <w:color w:val="000000"/>
                <w:sz w:val="24"/>
                <w:szCs w:val="24"/>
              </w:rPr>
            </w:pPr>
            <w:r w:rsidRPr="00C2065D">
              <w:rPr>
                <w:rFonts w:ascii="Arial" w:eastAsia="Times New Roman" w:hAnsi="Arial" w:cs="Arial"/>
                <w:color w:val="000000"/>
                <w:sz w:val="24"/>
                <w:szCs w:val="24"/>
              </w:rPr>
              <w:t>San Diego</w:t>
            </w:r>
          </w:p>
        </w:tc>
        <w:tc>
          <w:tcPr>
            <w:tcW w:w="1740" w:type="dxa"/>
            <w:shd w:val="clear" w:color="auto" w:fill="auto"/>
            <w:noWrap/>
            <w:vAlign w:val="bottom"/>
            <w:hideMark/>
          </w:tcPr>
          <w:p w14:paraId="2C8FF368" w14:textId="6082FFF3" w:rsidR="00032D46" w:rsidRPr="00C2065D" w:rsidRDefault="00032D46" w:rsidP="00032D46">
            <w:pPr>
              <w:spacing w:after="0" w:line="240" w:lineRule="auto"/>
              <w:jc w:val="right"/>
              <w:rPr>
                <w:rFonts w:ascii="Arial" w:eastAsia="Times New Roman" w:hAnsi="Arial" w:cs="Arial"/>
                <w:color w:val="000000"/>
                <w:sz w:val="24"/>
                <w:szCs w:val="24"/>
              </w:rPr>
            </w:pPr>
            <w:r>
              <w:rPr>
                <w:rFonts w:ascii="Arial" w:hAnsi="Arial" w:cs="Arial"/>
              </w:rPr>
              <w:t xml:space="preserve">$8,910,968 </w:t>
            </w:r>
          </w:p>
        </w:tc>
      </w:tr>
      <w:tr w:rsidR="00032D46" w:rsidRPr="00C2065D" w14:paraId="26D55415" w14:textId="77777777" w:rsidTr="00354AE8">
        <w:trPr>
          <w:cantSplit/>
          <w:trHeight w:val="290"/>
        </w:trPr>
        <w:tc>
          <w:tcPr>
            <w:tcW w:w="2160" w:type="dxa"/>
            <w:shd w:val="clear" w:color="auto" w:fill="auto"/>
            <w:noWrap/>
            <w:vAlign w:val="bottom"/>
            <w:hideMark/>
          </w:tcPr>
          <w:p w14:paraId="3C740E0A" w14:textId="77777777" w:rsidR="00032D46" w:rsidRPr="00C2065D" w:rsidRDefault="00032D46" w:rsidP="00032D46">
            <w:pPr>
              <w:spacing w:after="0" w:line="240" w:lineRule="auto"/>
              <w:rPr>
                <w:rFonts w:ascii="Arial" w:eastAsia="Times New Roman" w:hAnsi="Arial" w:cs="Arial"/>
                <w:color w:val="000000"/>
                <w:sz w:val="24"/>
                <w:szCs w:val="24"/>
              </w:rPr>
            </w:pPr>
            <w:r w:rsidRPr="00C2065D">
              <w:rPr>
                <w:rFonts w:ascii="Arial" w:eastAsia="Times New Roman" w:hAnsi="Arial" w:cs="Arial"/>
                <w:color w:val="000000"/>
                <w:sz w:val="24"/>
                <w:szCs w:val="24"/>
              </w:rPr>
              <w:t>San Francisco</w:t>
            </w:r>
          </w:p>
        </w:tc>
        <w:tc>
          <w:tcPr>
            <w:tcW w:w="1740" w:type="dxa"/>
            <w:shd w:val="clear" w:color="auto" w:fill="auto"/>
            <w:noWrap/>
            <w:vAlign w:val="bottom"/>
            <w:hideMark/>
          </w:tcPr>
          <w:p w14:paraId="4B4B67AE" w14:textId="0AB9153D" w:rsidR="00032D46" w:rsidRPr="00C2065D" w:rsidRDefault="00032D46" w:rsidP="00032D46">
            <w:pPr>
              <w:spacing w:after="0" w:line="240" w:lineRule="auto"/>
              <w:jc w:val="right"/>
              <w:rPr>
                <w:rFonts w:ascii="Arial" w:eastAsia="Times New Roman" w:hAnsi="Arial" w:cs="Arial"/>
                <w:color w:val="000000"/>
                <w:sz w:val="24"/>
                <w:szCs w:val="24"/>
              </w:rPr>
            </w:pPr>
            <w:r>
              <w:rPr>
                <w:rFonts w:ascii="Arial" w:hAnsi="Arial" w:cs="Arial"/>
              </w:rPr>
              <w:t xml:space="preserve">$1,529,044 </w:t>
            </w:r>
          </w:p>
        </w:tc>
      </w:tr>
      <w:tr w:rsidR="00032D46" w:rsidRPr="00C2065D" w14:paraId="450C811C" w14:textId="77777777" w:rsidTr="00354AE8">
        <w:trPr>
          <w:cantSplit/>
          <w:trHeight w:val="290"/>
        </w:trPr>
        <w:tc>
          <w:tcPr>
            <w:tcW w:w="2160" w:type="dxa"/>
            <w:shd w:val="clear" w:color="auto" w:fill="auto"/>
            <w:noWrap/>
            <w:vAlign w:val="bottom"/>
            <w:hideMark/>
          </w:tcPr>
          <w:p w14:paraId="6107633F" w14:textId="77777777" w:rsidR="00032D46" w:rsidRPr="00C2065D" w:rsidRDefault="00032D46" w:rsidP="00032D46">
            <w:pPr>
              <w:spacing w:after="0" w:line="240" w:lineRule="auto"/>
              <w:rPr>
                <w:rFonts w:ascii="Arial" w:eastAsia="Times New Roman" w:hAnsi="Arial" w:cs="Arial"/>
                <w:color w:val="000000"/>
                <w:sz w:val="24"/>
                <w:szCs w:val="24"/>
              </w:rPr>
            </w:pPr>
            <w:r w:rsidRPr="00C2065D">
              <w:rPr>
                <w:rFonts w:ascii="Arial" w:eastAsia="Times New Roman" w:hAnsi="Arial" w:cs="Arial"/>
                <w:color w:val="000000"/>
                <w:sz w:val="24"/>
                <w:szCs w:val="24"/>
              </w:rPr>
              <w:t>San Joaquin</w:t>
            </w:r>
          </w:p>
        </w:tc>
        <w:tc>
          <w:tcPr>
            <w:tcW w:w="1740" w:type="dxa"/>
            <w:shd w:val="clear" w:color="auto" w:fill="auto"/>
            <w:noWrap/>
            <w:vAlign w:val="bottom"/>
            <w:hideMark/>
          </w:tcPr>
          <w:p w14:paraId="73775BDF" w14:textId="693B891F" w:rsidR="00032D46" w:rsidRPr="00C2065D" w:rsidRDefault="00032D46" w:rsidP="00032D46">
            <w:pPr>
              <w:spacing w:after="0" w:line="240" w:lineRule="auto"/>
              <w:jc w:val="right"/>
              <w:rPr>
                <w:rFonts w:ascii="Arial" w:eastAsia="Times New Roman" w:hAnsi="Arial" w:cs="Arial"/>
                <w:color w:val="000000"/>
                <w:sz w:val="24"/>
                <w:szCs w:val="24"/>
              </w:rPr>
            </w:pPr>
            <w:r>
              <w:rPr>
                <w:rFonts w:ascii="Arial" w:hAnsi="Arial" w:cs="Arial"/>
              </w:rPr>
              <w:t xml:space="preserve">$2,259,230 </w:t>
            </w:r>
          </w:p>
        </w:tc>
      </w:tr>
      <w:tr w:rsidR="00032D46" w:rsidRPr="00C2065D" w14:paraId="5BEED338" w14:textId="77777777" w:rsidTr="00354AE8">
        <w:trPr>
          <w:cantSplit/>
          <w:trHeight w:val="290"/>
        </w:trPr>
        <w:tc>
          <w:tcPr>
            <w:tcW w:w="2160" w:type="dxa"/>
            <w:shd w:val="clear" w:color="auto" w:fill="auto"/>
            <w:noWrap/>
            <w:vAlign w:val="bottom"/>
            <w:hideMark/>
          </w:tcPr>
          <w:p w14:paraId="0BC1D5D5" w14:textId="77777777" w:rsidR="00032D46" w:rsidRPr="00C2065D" w:rsidRDefault="00032D46" w:rsidP="00032D46">
            <w:pPr>
              <w:spacing w:after="0" w:line="240" w:lineRule="auto"/>
              <w:rPr>
                <w:rFonts w:ascii="Arial" w:eastAsia="Times New Roman" w:hAnsi="Arial" w:cs="Arial"/>
                <w:color w:val="000000"/>
                <w:sz w:val="24"/>
                <w:szCs w:val="24"/>
              </w:rPr>
            </w:pPr>
            <w:r w:rsidRPr="00C2065D">
              <w:rPr>
                <w:rFonts w:ascii="Arial" w:eastAsia="Times New Roman" w:hAnsi="Arial" w:cs="Arial"/>
                <w:color w:val="000000"/>
                <w:sz w:val="24"/>
                <w:szCs w:val="24"/>
              </w:rPr>
              <w:t>San Luis Obispo</w:t>
            </w:r>
          </w:p>
        </w:tc>
        <w:tc>
          <w:tcPr>
            <w:tcW w:w="1740" w:type="dxa"/>
            <w:shd w:val="clear" w:color="auto" w:fill="auto"/>
            <w:noWrap/>
            <w:vAlign w:val="bottom"/>
            <w:hideMark/>
          </w:tcPr>
          <w:p w14:paraId="26350ADF" w14:textId="54F2A210" w:rsidR="00032D46" w:rsidRPr="00C2065D" w:rsidRDefault="00032D46" w:rsidP="00032D46">
            <w:pPr>
              <w:spacing w:after="0" w:line="240" w:lineRule="auto"/>
              <w:jc w:val="right"/>
              <w:rPr>
                <w:rFonts w:ascii="Arial" w:eastAsia="Times New Roman" w:hAnsi="Arial" w:cs="Arial"/>
                <w:color w:val="000000"/>
                <w:sz w:val="24"/>
                <w:szCs w:val="24"/>
              </w:rPr>
            </w:pPr>
            <w:r>
              <w:rPr>
                <w:rFonts w:ascii="Arial" w:hAnsi="Arial" w:cs="Arial"/>
              </w:rPr>
              <w:t xml:space="preserve">$567,763 </w:t>
            </w:r>
          </w:p>
        </w:tc>
      </w:tr>
      <w:tr w:rsidR="00032D46" w:rsidRPr="00C2065D" w14:paraId="63C5F8CE" w14:textId="77777777" w:rsidTr="00354AE8">
        <w:trPr>
          <w:cantSplit/>
          <w:trHeight w:val="290"/>
        </w:trPr>
        <w:tc>
          <w:tcPr>
            <w:tcW w:w="2160" w:type="dxa"/>
            <w:shd w:val="clear" w:color="auto" w:fill="auto"/>
            <w:noWrap/>
            <w:vAlign w:val="bottom"/>
            <w:hideMark/>
          </w:tcPr>
          <w:p w14:paraId="7429ECBF" w14:textId="77777777" w:rsidR="00032D46" w:rsidRPr="00C2065D" w:rsidRDefault="00032D46" w:rsidP="00032D46">
            <w:pPr>
              <w:spacing w:after="0" w:line="240" w:lineRule="auto"/>
              <w:rPr>
                <w:rFonts w:ascii="Arial" w:eastAsia="Times New Roman" w:hAnsi="Arial" w:cs="Arial"/>
                <w:color w:val="000000"/>
                <w:sz w:val="24"/>
                <w:szCs w:val="24"/>
              </w:rPr>
            </w:pPr>
            <w:r w:rsidRPr="00C2065D">
              <w:rPr>
                <w:rFonts w:ascii="Arial" w:eastAsia="Times New Roman" w:hAnsi="Arial" w:cs="Arial"/>
                <w:color w:val="000000"/>
                <w:sz w:val="24"/>
                <w:szCs w:val="24"/>
              </w:rPr>
              <w:t>San Mateo</w:t>
            </w:r>
          </w:p>
        </w:tc>
        <w:tc>
          <w:tcPr>
            <w:tcW w:w="1740" w:type="dxa"/>
            <w:shd w:val="clear" w:color="auto" w:fill="auto"/>
            <w:noWrap/>
            <w:vAlign w:val="bottom"/>
            <w:hideMark/>
          </w:tcPr>
          <w:p w14:paraId="076C60B0" w14:textId="67D6CE4D" w:rsidR="00032D46" w:rsidRPr="00C2065D" w:rsidRDefault="00032D46" w:rsidP="00032D46">
            <w:pPr>
              <w:spacing w:after="0" w:line="240" w:lineRule="auto"/>
              <w:jc w:val="right"/>
              <w:rPr>
                <w:rFonts w:ascii="Arial" w:eastAsia="Times New Roman" w:hAnsi="Arial" w:cs="Arial"/>
                <w:color w:val="000000"/>
                <w:sz w:val="24"/>
                <w:szCs w:val="24"/>
              </w:rPr>
            </w:pPr>
            <w:r>
              <w:rPr>
                <w:rFonts w:ascii="Arial" w:hAnsi="Arial" w:cs="Arial"/>
              </w:rPr>
              <w:t xml:space="preserve">$1,479,961 </w:t>
            </w:r>
          </w:p>
        </w:tc>
      </w:tr>
      <w:tr w:rsidR="00032D46" w:rsidRPr="00C2065D" w14:paraId="750A5B44" w14:textId="77777777" w:rsidTr="00354AE8">
        <w:trPr>
          <w:cantSplit/>
          <w:trHeight w:val="290"/>
        </w:trPr>
        <w:tc>
          <w:tcPr>
            <w:tcW w:w="2160" w:type="dxa"/>
            <w:shd w:val="clear" w:color="auto" w:fill="auto"/>
            <w:noWrap/>
            <w:vAlign w:val="bottom"/>
            <w:hideMark/>
          </w:tcPr>
          <w:p w14:paraId="3CE6F1DE" w14:textId="77777777" w:rsidR="00032D46" w:rsidRPr="00C2065D" w:rsidRDefault="00032D46" w:rsidP="00032D46">
            <w:pPr>
              <w:spacing w:after="0" w:line="240" w:lineRule="auto"/>
              <w:rPr>
                <w:rFonts w:ascii="Arial" w:eastAsia="Times New Roman" w:hAnsi="Arial" w:cs="Arial"/>
                <w:color w:val="000000"/>
                <w:sz w:val="24"/>
                <w:szCs w:val="24"/>
              </w:rPr>
            </w:pPr>
            <w:r w:rsidRPr="00C2065D">
              <w:rPr>
                <w:rFonts w:ascii="Arial" w:eastAsia="Times New Roman" w:hAnsi="Arial" w:cs="Arial"/>
                <w:color w:val="000000"/>
                <w:sz w:val="24"/>
                <w:szCs w:val="24"/>
              </w:rPr>
              <w:t>Santa Barbara</w:t>
            </w:r>
          </w:p>
        </w:tc>
        <w:tc>
          <w:tcPr>
            <w:tcW w:w="1740" w:type="dxa"/>
            <w:shd w:val="clear" w:color="auto" w:fill="auto"/>
            <w:noWrap/>
            <w:vAlign w:val="bottom"/>
            <w:hideMark/>
          </w:tcPr>
          <w:p w14:paraId="02D9B53B" w14:textId="62AE2444" w:rsidR="00032D46" w:rsidRPr="00C2065D" w:rsidRDefault="00032D46" w:rsidP="00032D46">
            <w:pPr>
              <w:spacing w:after="0" w:line="240" w:lineRule="auto"/>
              <w:jc w:val="right"/>
              <w:rPr>
                <w:rFonts w:ascii="Arial" w:eastAsia="Times New Roman" w:hAnsi="Arial" w:cs="Arial"/>
                <w:color w:val="000000"/>
                <w:sz w:val="24"/>
                <w:szCs w:val="24"/>
              </w:rPr>
            </w:pPr>
            <w:r>
              <w:rPr>
                <w:rFonts w:ascii="Arial" w:hAnsi="Arial" w:cs="Arial"/>
              </w:rPr>
              <w:t xml:space="preserve">$1,282,341 </w:t>
            </w:r>
          </w:p>
        </w:tc>
      </w:tr>
      <w:tr w:rsidR="00032D46" w:rsidRPr="00C2065D" w14:paraId="4F487104" w14:textId="77777777" w:rsidTr="00354AE8">
        <w:trPr>
          <w:cantSplit/>
          <w:trHeight w:val="290"/>
        </w:trPr>
        <w:tc>
          <w:tcPr>
            <w:tcW w:w="2160" w:type="dxa"/>
            <w:shd w:val="clear" w:color="auto" w:fill="auto"/>
            <w:noWrap/>
            <w:vAlign w:val="bottom"/>
            <w:hideMark/>
          </w:tcPr>
          <w:p w14:paraId="295C40CF" w14:textId="77777777" w:rsidR="00032D46" w:rsidRPr="00C2065D" w:rsidRDefault="00032D46" w:rsidP="00032D46">
            <w:pPr>
              <w:spacing w:after="0" w:line="240" w:lineRule="auto"/>
              <w:rPr>
                <w:rFonts w:ascii="Arial" w:eastAsia="Times New Roman" w:hAnsi="Arial" w:cs="Arial"/>
                <w:color w:val="000000"/>
                <w:sz w:val="24"/>
                <w:szCs w:val="24"/>
              </w:rPr>
            </w:pPr>
            <w:r w:rsidRPr="00C2065D">
              <w:rPr>
                <w:rFonts w:ascii="Arial" w:eastAsia="Times New Roman" w:hAnsi="Arial" w:cs="Arial"/>
                <w:color w:val="000000"/>
                <w:sz w:val="24"/>
                <w:szCs w:val="24"/>
              </w:rPr>
              <w:t>Santa Clara</w:t>
            </w:r>
          </w:p>
        </w:tc>
        <w:tc>
          <w:tcPr>
            <w:tcW w:w="1740" w:type="dxa"/>
            <w:shd w:val="clear" w:color="auto" w:fill="auto"/>
            <w:noWrap/>
            <w:vAlign w:val="bottom"/>
            <w:hideMark/>
          </w:tcPr>
          <w:p w14:paraId="532F0E67" w14:textId="4783B290" w:rsidR="00032D46" w:rsidRPr="00C2065D" w:rsidRDefault="00032D46" w:rsidP="00032D46">
            <w:pPr>
              <w:spacing w:after="0" w:line="240" w:lineRule="auto"/>
              <w:jc w:val="right"/>
              <w:rPr>
                <w:rFonts w:ascii="Arial" w:eastAsia="Times New Roman" w:hAnsi="Arial" w:cs="Arial"/>
                <w:color w:val="000000"/>
                <w:sz w:val="24"/>
                <w:szCs w:val="24"/>
              </w:rPr>
            </w:pPr>
            <w:r>
              <w:rPr>
                <w:rFonts w:ascii="Arial" w:hAnsi="Arial" w:cs="Arial"/>
              </w:rPr>
              <w:t xml:space="preserve">$4,057,046 </w:t>
            </w:r>
          </w:p>
        </w:tc>
      </w:tr>
      <w:tr w:rsidR="00032D46" w:rsidRPr="00C2065D" w14:paraId="160EE7F3" w14:textId="77777777" w:rsidTr="00354AE8">
        <w:trPr>
          <w:cantSplit/>
          <w:trHeight w:val="290"/>
        </w:trPr>
        <w:tc>
          <w:tcPr>
            <w:tcW w:w="2160" w:type="dxa"/>
            <w:shd w:val="clear" w:color="auto" w:fill="auto"/>
            <w:noWrap/>
            <w:vAlign w:val="bottom"/>
            <w:hideMark/>
          </w:tcPr>
          <w:p w14:paraId="29247A00" w14:textId="77777777" w:rsidR="00032D46" w:rsidRPr="00C2065D" w:rsidRDefault="00032D46" w:rsidP="00032D46">
            <w:pPr>
              <w:spacing w:after="0" w:line="240" w:lineRule="auto"/>
              <w:rPr>
                <w:rFonts w:ascii="Arial" w:eastAsia="Times New Roman" w:hAnsi="Arial" w:cs="Arial"/>
                <w:color w:val="000000"/>
                <w:sz w:val="24"/>
                <w:szCs w:val="24"/>
              </w:rPr>
            </w:pPr>
            <w:r w:rsidRPr="00C2065D">
              <w:rPr>
                <w:rFonts w:ascii="Arial" w:eastAsia="Times New Roman" w:hAnsi="Arial" w:cs="Arial"/>
                <w:color w:val="000000"/>
                <w:sz w:val="24"/>
                <w:szCs w:val="24"/>
              </w:rPr>
              <w:t>Santa Cruz</w:t>
            </w:r>
          </w:p>
        </w:tc>
        <w:tc>
          <w:tcPr>
            <w:tcW w:w="1740" w:type="dxa"/>
            <w:shd w:val="clear" w:color="auto" w:fill="auto"/>
            <w:noWrap/>
            <w:vAlign w:val="bottom"/>
            <w:hideMark/>
          </w:tcPr>
          <w:p w14:paraId="776919C7" w14:textId="401B7477" w:rsidR="00032D46" w:rsidRPr="00C2065D" w:rsidRDefault="00032D46" w:rsidP="00032D46">
            <w:pPr>
              <w:spacing w:after="0" w:line="240" w:lineRule="auto"/>
              <w:jc w:val="right"/>
              <w:rPr>
                <w:rFonts w:ascii="Arial" w:eastAsia="Times New Roman" w:hAnsi="Arial" w:cs="Arial"/>
                <w:color w:val="000000"/>
                <w:sz w:val="24"/>
                <w:szCs w:val="24"/>
              </w:rPr>
            </w:pPr>
            <w:r>
              <w:rPr>
                <w:rFonts w:ascii="Arial" w:hAnsi="Arial" w:cs="Arial"/>
              </w:rPr>
              <w:t xml:space="preserve">$640,231 </w:t>
            </w:r>
          </w:p>
        </w:tc>
      </w:tr>
      <w:tr w:rsidR="00032D46" w:rsidRPr="00C2065D" w14:paraId="2D104430" w14:textId="77777777" w:rsidTr="00354AE8">
        <w:trPr>
          <w:cantSplit/>
          <w:trHeight w:val="290"/>
        </w:trPr>
        <w:tc>
          <w:tcPr>
            <w:tcW w:w="2160" w:type="dxa"/>
            <w:shd w:val="clear" w:color="auto" w:fill="auto"/>
            <w:noWrap/>
            <w:vAlign w:val="bottom"/>
            <w:hideMark/>
          </w:tcPr>
          <w:p w14:paraId="54E5041B" w14:textId="77777777" w:rsidR="00032D46" w:rsidRPr="00C2065D" w:rsidRDefault="00032D46" w:rsidP="00032D46">
            <w:pPr>
              <w:spacing w:after="0" w:line="240" w:lineRule="auto"/>
              <w:rPr>
                <w:rFonts w:ascii="Arial" w:eastAsia="Times New Roman" w:hAnsi="Arial" w:cs="Arial"/>
                <w:color w:val="000000"/>
                <w:sz w:val="24"/>
                <w:szCs w:val="24"/>
              </w:rPr>
            </w:pPr>
            <w:r w:rsidRPr="00C2065D">
              <w:rPr>
                <w:rFonts w:ascii="Arial" w:eastAsia="Times New Roman" w:hAnsi="Arial" w:cs="Arial"/>
                <w:color w:val="000000"/>
                <w:sz w:val="24"/>
                <w:szCs w:val="24"/>
              </w:rPr>
              <w:lastRenderedPageBreak/>
              <w:t>Shasta</w:t>
            </w:r>
          </w:p>
        </w:tc>
        <w:tc>
          <w:tcPr>
            <w:tcW w:w="1740" w:type="dxa"/>
            <w:shd w:val="clear" w:color="auto" w:fill="auto"/>
            <w:noWrap/>
            <w:vAlign w:val="bottom"/>
            <w:hideMark/>
          </w:tcPr>
          <w:p w14:paraId="70DB6DCD" w14:textId="26420F2A" w:rsidR="00032D46" w:rsidRPr="00C2065D" w:rsidRDefault="00032D46" w:rsidP="00032D46">
            <w:pPr>
              <w:spacing w:after="0" w:line="240" w:lineRule="auto"/>
              <w:jc w:val="right"/>
              <w:rPr>
                <w:rFonts w:ascii="Arial" w:eastAsia="Times New Roman" w:hAnsi="Arial" w:cs="Arial"/>
                <w:color w:val="000000"/>
                <w:sz w:val="24"/>
                <w:szCs w:val="24"/>
              </w:rPr>
            </w:pPr>
            <w:r>
              <w:rPr>
                <w:rFonts w:ascii="Arial" w:hAnsi="Arial" w:cs="Arial"/>
              </w:rPr>
              <w:t xml:space="preserve">$439,697 </w:t>
            </w:r>
          </w:p>
        </w:tc>
      </w:tr>
      <w:tr w:rsidR="00032D46" w:rsidRPr="00C2065D" w14:paraId="01830160" w14:textId="77777777" w:rsidTr="00354AE8">
        <w:trPr>
          <w:cantSplit/>
          <w:trHeight w:val="290"/>
        </w:trPr>
        <w:tc>
          <w:tcPr>
            <w:tcW w:w="2160" w:type="dxa"/>
            <w:shd w:val="clear" w:color="auto" w:fill="auto"/>
            <w:noWrap/>
            <w:vAlign w:val="bottom"/>
            <w:hideMark/>
          </w:tcPr>
          <w:p w14:paraId="6414C2DF" w14:textId="77777777" w:rsidR="00032D46" w:rsidRPr="00C2065D" w:rsidRDefault="00032D46" w:rsidP="00032D46">
            <w:pPr>
              <w:spacing w:after="0" w:line="240" w:lineRule="auto"/>
              <w:rPr>
                <w:rFonts w:ascii="Arial" w:eastAsia="Times New Roman" w:hAnsi="Arial" w:cs="Arial"/>
                <w:color w:val="000000"/>
                <w:sz w:val="24"/>
                <w:szCs w:val="24"/>
              </w:rPr>
            </w:pPr>
            <w:r w:rsidRPr="00C2065D">
              <w:rPr>
                <w:rFonts w:ascii="Arial" w:eastAsia="Times New Roman" w:hAnsi="Arial" w:cs="Arial"/>
                <w:color w:val="000000"/>
                <w:sz w:val="24"/>
                <w:szCs w:val="24"/>
              </w:rPr>
              <w:t>Sierra</w:t>
            </w:r>
          </w:p>
        </w:tc>
        <w:tc>
          <w:tcPr>
            <w:tcW w:w="1740" w:type="dxa"/>
            <w:shd w:val="clear" w:color="auto" w:fill="auto"/>
            <w:noWrap/>
            <w:vAlign w:val="bottom"/>
            <w:hideMark/>
          </w:tcPr>
          <w:p w14:paraId="0B84D243" w14:textId="47995295" w:rsidR="00032D46" w:rsidRPr="00C2065D" w:rsidRDefault="00032D46" w:rsidP="00032D46">
            <w:pPr>
              <w:spacing w:after="0" w:line="240" w:lineRule="auto"/>
              <w:jc w:val="right"/>
              <w:rPr>
                <w:rFonts w:ascii="Arial" w:eastAsia="Times New Roman" w:hAnsi="Arial" w:cs="Arial"/>
                <w:color w:val="000000"/>
                <w:sz w:val="24"/>
                <w:szCs w:val="24"/>
              </w:rPr>
            </w:pPr>
            <w:r>
              <w:rPr>
                <w:rFonts w:ascii="Arial" w:hAnsi="Arial" w:cs="Arial"/>
              </w:rPr>
              <w:t xml:space="preserve">$43,860 </w:t>
            </w:r>
          </w:p>
        </w:tc>
      </w:tr>
      <w:tr w:rsidR="00032D46" w:rsidRPr="00C2065D" w14:paraId="5D77C4BF" w14:textId="77777777" w:rsidTr="00354AE8">
        <w:trPr>
          <w:cantSplit/>
          <w:trHeight w:val="290"/>
        </w:trPr>
        <w:tc>
          <w:tcPr>
            <w:tcW w:w="2160" w:type="dxa"/>
            <w:shd w:val="clear" w:color="auto" w:fill="auto"/>
            <w:noWrap/>
            <w:vAlign w:val="bottom"/>
            <w:hideMark/>
          </w:tcPr>
          <w:p w14:paraId="19D879B9" w14:textId="77777777" w:rsidR="00032D46" w:rsidRPr="00C2065D" w:rsidRDefault="00032D46" w:rsidP="00032D46">
            <w:pPr>
              <w:spacing w:after="0" w:line="240" w:lineRule="auto"/>
              <w:rPr>
                <w:rFonts w:ascii="Arial" w:eastAsia="Times New Roman" w:hAnsi="Arial" w:cs="Arial"/>
                <w:color w:val="000000"/>
                <w:sz w:val="24"/>
                <w:szCs w:val="24"/>
              </w:rPr>
            </w:pPr>
            <w:r w:rsidRPr="00C2065D">
              <w:rPr>
                <w:rFonts w:ascii="Arial" w:eastAsia="Times New Roman" w:hAnsi="Arial" w:cs="Arial"/>
                <w:color w:val="000000"/>
                <w:sz w:val="24"/>
                <w:szCs w:val="24"/>
              </w:rPr>
              <w:t>Siskiyou</w:t>
            </w:r>
          </w:p>
        </w:tc>
        <w:tc>
          <w:tcPr>
            <w:tcW w:w="1740" w:type="dxa"/>
            <w:shd w:val="clear" w:color="auto" w:fill="auto"/>
            <w:noWrap/>
            <w:vAlign w:val="bottom"/>
            <w:hideMark/>
          </w:tcPr>
          <w:p w14:paraId="20C26A61" w14:textId="4772ECAE" w:rsidR="00032D46" w:rsidRPr="00C2065D" w:rsidRDefault="00032D46" w:rsidP="00032D46">
            <w:pPr>
              <w:spacing w:after="0" w:line="240" w:lineRule="auto"/>
              <w:jc w:val="right"/>
              <w:rPr>
                <w:rFonts w:ascii="Arial" w:eastAsia="Times New Roman" w:hAnsi="Arial" w:cs="Arial"/>
                <w:color w:val="000000"/>
                <w:sz w:val="24"/>
                <w:szCs w:val="24"/>
              </w:rPr>
            </w:pPr>
            <w:r>
              <w:rPr>
                <w:rFonts w:ascii="Arial" w:hAnsi="Arial" w:cs="Arial"/>
              </w:rPr>
              <w:t xml:space="preserve">$123,799 </w:t>
            </w:r>
          </w:p>
        </w:tc>
      </w:tr>
      <w:tr w:rsidR="00032D46" w:rsidRPr="00C2065D" w14:paraId="44D8956F" w14:textId="77777777" w:rsidTr="00354AE8">
        <w:trPr>
          <w:cantSplit/>
          <w:trHeight w:val="290"/>
        </w:trPr>
        <w:tc>
          <w:tcPr>
            <w:tcW w:w="2160" w:type="dxa"/>
            <w:shd w:val="clear" w:color="auto" w:fill="auto"/>
            <w:noWrap/>
            <w:vAlign w:val="bottom"/>
            <w:hideMark/>
          </w:tcPr>
          <w:p w14:paraId="56C3A9BE" w14:textId="77777777" w:rsidR="00032D46" w:rsidRPr="00C2065D" w:rsidRDefault="00032D46" w:rsidP="00032D46">
            <w:pPr>
              <w:spacing w:after="0" w:line="240" w:lineRule="auto"/>
              <w:rPr>
                <w:rFonts w:ascii="Arial" w:eastAsia="Times New Roman" w:hAnsi="Arial" w:cs="Arial"/>
                <w:color w:val="000000"/>
                <w:sz w:val="24"/>
                <w:szCs w:val="24"/>
              </w:rPr>
            </w:pPr>
            <w:r w:rsidRPr="00C2065D">
              <w:rPr>
                <w:rFonts w:ascii="Arial" w:eastAsia="Times New Roman" w:hAnsi="Arial" w:cs="Arial"/>
                <w:color w:val="000000"/>
                <w:sz w:val="24"/>
                <w:szCs w:val="24"/>
              </w:rPr>
              <w:t>Solano</w:t>
            </w:r>
          </w:p>
        </w:tc>
        <w:tc>
          <w:tcPr>
            <w:tcW w:w="1740" w:type="dxa"/>
            <w:shd w:val="clear" w:color="auto" w:fill="auto"/>
            <w:noWrap/>
            <w:vAlign w:val="bottom"/>
            <w:hideMark/>
          </w:tcPr>
          <w:p w14:paraId="2B53B1CB" w14:textId="42994343" w:rsidR="00032D46" w:rsidRPr="00C2065D" w:rsidRDefault="00032D46" w:rsidP="00032D46">
            <w:pPr>
              <w:spacing w:after="0" w:line="240" w:lineRule="auto"/>
              <w:jc w:val="right"/>
              <w:rPr>
                <w:rFonts w:ascii="Arial" w:eastAsia="Times New Roman" w:hAnsi="Arial" w:cs="Arial"/>
                <w:color w:val="000000"/>
                <w:sz w:val="24"/>
                <w:szCs w:val="24"/>
              </w:rPr>
            </w:pPr>
            <w:r>
              <w:rPr>
                <w:rFonts w:ascii="Arial" w:hAnsi="Arial" w:cs="Arial"/>
              </w:rPr>
              <w:t xml:space="preserve">$1,054,720 </w:t>
            </w:r>
          </w:p>
        </w:tc>
      </w:tr>
      <w:tr w:rsidR="00032D46" w:rsidRPr="00C2065D" w14:paraId="37E3303C" w14:textId="77777777" w:rsidTr="00354AE8">
        <w:trPr>
          <w:cantSplit/>
          <w:trHeight w:val="290"/>
        </w:trPr>
        <w:tc>
          <w:tcPr>
            <w:tcW w:w="2160" w:type="dxa"/>
            <w:shd w:val="clear" w:color="auto" w:fill="auto"/>
            <w:noWrap/>
            <w:vAlign w:val="bottom"/>
            <w:hideMark/>
          </w:tcPr>
          <w:p w14:paraId="43E99140" w14:textId="77777777" w:rsidR="00032D46" w:rsidRPr="00C2065D" w:rsidRDefault="00032D46" w:rsidP="00032D46">
            <w:pPr>
              <w:spacing w:after="0" w:line="240" w:lineRule="auto"/>
              <w:rPr>
                <w:rFonts w:ascii="Arial" w:eastAsia="Times New Roman" w:hAnsi="Arial" w:cs="Arial"/>
                <w:color w:val="000000"/>
                <w:sz w:val="24"/>
                <w:szCs w:val="24"/>
              </w:rPr>
            </w:pPr>
            <w:r w:rsidRPr="00C2065D">
              <w:rPr>
                <w:rFonts w:ascii="Arial" w:eastAsia="Times New Roman" w:hAnsi="Arial" w:cs="Arial"/>
                <w:color w:val="000000"/>
                <w:sz w:val="24"/>
                <w:szCs w:val="24"/>
              </w:rPr>
              <w:t>Sonoma</w:t>
            </w:r>
          </w:p>
        </w:tc>
        <w:tc>
          <w:tcPr>
            <w:tcW w:w="1740" w:type="dxa"/>
            <w:shd w:val="clear" w:color="auto" w:fill="auto"/>
            <w:noWrap/>
            <w:vAlign w:val="bottom"/>
            <w:hideMark/>
          </w:tcPr>
          <w:p w14:paraId="72761A7D" w14:textId="4301084D" w:rsidR="00032D46" w:rsidRPr="00C2065D" w:rsidRDefault="00032D46" w:rsidP="00032D46">
            <w:pPr>
              <w:spacing w:after="0" w:line="240" w:lineRule="auto"/>
              <w:jc w:val="right"/>
              <w:rPr>
                <w:rFonts w:ascii="Arial" w:eastAsia="Times New Roman" w:hAnsi="Arial" w:cs="Arial"/>
                <w:color w:val="000000"/>
                <w:sz w:val="24"/>
                <w:szCs w:val="24"/>
              </w:rPr>
            </w:pPr>
            <w:r>
              <w:rPr>
                <w:rFonts w:ascii="Arial" w:hAnsi="Arial" w:cs="Arial"/>
              </w:rPr>
              <w:t xml:space="preserve">$956,358 </w:t>
            </w:r>
          </w:p>
        </w:tc>
      </w:tr>
      <w:tr w:rsidR="00032D46" w:rsidRPr="00C2065D" w14:paraId="2DA2928C" w14:textId="77777777" w:rsidTr="00354AE8">
        <w:trPr>
          <w:cantSplit/>
          <w:trHeight w:val="290"/>
        </w:trPr>
        <w:tc>
          <w:tcPr>
            <w:tcW w:w="2160" w:type="dxa"/>
            <w:shd w:val="clear" w:color="auto" w:fill="auto"/>
            <w:noWrap/>
            <w:vAlign w:val="bottom"/>
            <w:hideMark/>
          </w:tcPr>
          <w:p w14:paraId="21BE4D55" w14:textId="77777777" w:rsidR="00032D46" w:rsidRPr="00C2065D" w:rsidRDefault="00032D46" w:rsidP="00032D46">
            <w:pPr>
              <w:spacing w:after="0" w:line="240" w:lineRule="auto"/>
              <w:rPr>
                <w:rFonts w:ascii="Arial" w:eastAsia="Times New Roman" w:hAnsi="Arial" w:cs="Arial"/>
                <w:color w:val="000000"/>
                <w:sz w:val="24"/>
                <w:szCs w:val="24"/>
              </w:rPr>
            </w:pPr>
            <w:r w:rsidRPr="00C2065D">
              <w:rPr>
                <w:rFonts w:ascii="Arial" w:eastAsia="Times New Roman" w:hAnsi="Arial" w:cs="Arial"/>
                <w:color w:val="000000"/>
                <w:sz w:val="24"/>
                <w:szCs w:val="24"/>
              </w:rPr>
              <w:t>Stanislaus</w:t>
            </w:r>
          </w:p>
        </w:tc>
        <w:tc>
          <w:tcPr>
            <w:tcW w:w="1740" w:type="dxa"/>
            <w:shd w:val="clear" w:color="auto" w:fill="auto"/>
            <w:noWrap/>
            <w:vAlign w:val="bottom"/>
            <w:hideMark/>
          </w:tcPr>
          <w:p w14:paraId="1CA9800F" w14:textId="6865BCC0" w:rsidR="00032D46" w:rsidRPr="00C2065D" w:rsidRDefault="00032D46" w:rsidP="00032D46">
            <w:pPr>
              <w:spacing w:after="0" w:line="240" w:lineRule="auto"/>
              <w:jc w:val="right"/>
              <w:rPr>
                <w:rFonts w:ascii="Arial" w:eastAsia="Times New Roman" w:hAnsi="Arial" w:cs="Arial"/>
                <w:color w:val="000000"/>
                <w:sz w:val="24"/>
                <w:szCs w:val="24"/>
              </w:rPr>
            </w:pPr>
            <w:r>
              <w:rPr>
                <w:rFonts w:ascii="Arial" w:hAnsi="Arial" w:cs="Arial"/>
              </w:rPr>
              <w:t xml:space="preserve">$1,715,905 </w:t>
            </w:r>
          </w:p>
        </w:tc>
      </w:tr>
      <w:tr w:rsidR="00032D46" w:rsidRPr="00C2065D" w14:paraId="6945D7CB" w14:textId="77777777" w:rsidTr="00354AE8">
        <w:trPr>
          <w:cantSplit/>
          <w:trHeight w:val="290"/>
        </w:trPr>
        <w:tc>
          <w:tcPr>
            <w:tcW w:w="2160" w:type="dxa"/>
            <w:shd w:val="clear" w:color="auto" w:fill="auto"/>
            <w:noWrap/>
            <w:vAlign w:val="bottom"/>
            <w:hideMark/>
          </w:tcPr>
          <w:p w14:paraId="50DCC931" w14:textId="77777777" w:rsidR="00032D46" w:rsidRPr="00C2065D" w:rsidRDefault="00032D46" w:rsidP="00032D46">
            <w:pPr>
              <w:spacing w:after="0" w:line="240" w:lineRule="auto"/>
              <w:rPr>
                <w:rFonts w:ascii="Arial" w:eastAsia="Times New Roman" w:hAnsi="Arial" w:cs="Arial"/>
                <w:color w:val="000000"/>
                <w:sz w:val="24"/>
                <w:szCs w:val="24"/>
              </w:rPr>
            </w:pPr>
            <w:r w:rsidRPr="00C2065D">
              <w:rPr>
                <w:rFonts w:ascii="Arial" w:eastAsia="Times New Roman" w:hAnsi="Arial" w:cs="Arial"/>
                <w:color w:val="000000"/>
                <w:sz w:val="24"/>
                <w:szCs w:val="24"/>
              </w:rPr>
              <w:t>Sutter</w:t>
            </w:r>
          </w:p>
        </w:tc>
        <w:tc>
          <w:tcPr>
            <w:tcW w:w="1740" w:type="dxa"/>
            <w:shd w:val="clear" w:color="auto" w:fill="auto"/>
            <w:noWrap/>
            <w:vAlign w:val="bottom"/>
            <w:hideMark/>
          </w:tcPr>
          <w:p w14:paraId="411F4FD1" w14:textId="00EFF5DB" w:rsidR="00032D46" w:rsidRPr="00C2065D" w:rsidRDefault="00032D46" w:rsidP="00032D46">
            <w:pPr>
              <w:spacing w:after="0" w:line="240" w:lineRule="auto"/>
              <w:jc w:val="right"/>
              <w:rPr>
                <w:rFonts w:ascii="Arial" w:eastAsia="Times New Roman" w:hAnsi="Arial" w:cs="Arial"/>
                <w:color w:val="000000"/>
                <w:sz w:val="24"/>
                <w:szCs w:val="24"/>
              </w:rPr>
            </w:pPr>
            <w:r>
              <w:rPr>
                <w:rFonts w:ascii="Arial" w:hAnsi="Arial" w:cs="Arial"/>
              </w:rPr>
              <w:t xml:space="preserve">$323,770 </w:t>
            </w:r>
          </w:p>
        </w:tc>
      </w:tr>
      <w:tr w:rsidR="00032D46" w:rsidRPr="00C2065D" w14:paraId="13669293" w14:textId="77777777" w:rsidTr="00354AE8">
        <w:trPr>
          <w:cantSplit/>
          <w:trHeight w:val="290"/>
        </w:trPr>
        <w:tc>
          <w:tcPr>
            <w:tcW w:w="2160" w:type="dxa"/>
            <w:shd w:val="clear" w:color="auto" w:fill="auto"/>
            <w:noWrap/>
            <w:vAlign w:val="bottom"/>
            <w:hideMark/>
          </w:tcPr>
          <w:p w14:paraId="377482E7" w14:textId="77777777" w:rsidR="00032D46" w:rsidRPr="00C2065D" w:rsidRDefault="00032D46" w:rsidP="00032D46">
            <w:pPr>
              <w:spacing w:after="0" w:line="240" w:lineRule="auto"/>
              <w:rPr>
                <w:rFonts w:ascii="Arial" w:eastAsia="Times New Roman" w:hAnsi="Arial" w:cs="Arial"/>
                <w:color w:val="000000"/>
                <w:sz w:val="24"/>
                <w:szCs w:val="24"/>
              </w:rPr>
            </w:pPr>
            <w:r w:rsidRPr="00C2065D">
              <w:rPr>
                <w:rFonts w:ascii="Arial" w:eastAsia="Times New Roman" w:hAnsi="Arial" w:cs="Arial"/>
                <w:color w:val="000000"/>
                <w:sz w:val="24"/>
                <w:szCs w:val="24"/>
              </w:rPr>
              <w:t>Tehama</w:t>
            </w:r>
          </w:p>
        </w:tc>
        <w:tc>
          <w:tcPr>
            <w:tcW w:w="1740" w:type="dxa"/>
            <w:shd w:val="clear" w:color="auto" w:fill="auto"/>
            <w:noWrap/>
            <w:vAlign w:val="bottom"/>
            <w:hideMark/>
          </w:tcPr>
          <w:p w14:paraId="0BCEB0F0" w14:textId="6B9DD8F1" w:rsidR="00032D46" w:rsidRPr="00C2065D" w:rsidRDefault="00032D46" w:rsidP="00032D46">
            <w:pPr>
              <w:spacing w:after="0" w:line="240" w:lineRule="auto"/>
              <w:jc w:val="right"/>
              <w:rPr>
                <w:rFonts w:ascii="Arial" w:eastAsia="Times New Roman" w:hAnsi="Arial" w:cs="Arial"/>
                <w:color w:val="000000"/>
                <w:sz w:val="24"/>
                <w:szCs w:val="24"/>
              </w:rPr>
            </w:pPr>
            <w:r>
              <w:rPr>
                <w:rFonts w:ascii="Arial" w:hAnsi="Arial" w:cs="Arial"/>
              </w:rPr>
              <w:t xml:space="preserve">$234,494 </w:t>
            </w:r>
          </w:p>
        </w:tc>
      </w:tr>
      <w:tr w:rsidR="00032D46" w:rsidRPr="00C2065D" w14:paraId="6DEF3B05" w14:textId="77777777" w:rsidTr="00354AE8">
        <w:trPr>
          <w:cantSplit/>
          <w:trHeight w:val="290"/>
        </w:trPr>
        <w:tc>
          <w:tcPr>
            <w:tcW w:w="2160" w:type="dxa"/>
            <w:shd w:val="clear" w:color="auto" w:fill="auto"/>
            <w:noWrap/>
            <w:vAlign w:val="bottom"/>
            <w:hideMark/>
          </w:tcPr>
          <w:p w14:paraId="6111CB65" w14:textId="77777777" w:rsidR="00032D46" w:rsidRPr="00C2065D" w:rsidRDefault="00032D46" w:rsidP="00032D46">
            <w:pPr>
              <w:spacing w:after="0" w:line="240" w:lineRule="auto"/>
              <w:rPr>
                <w:rFonts w:ascii="Arial" w:eastAsia="Times New Roman" w:hAnsi="Arial" w:cs="Arial"/>
                <w:color w:val="000000"/>
                <w:sz w:val="24"/>
                <w:szCs w:val="24"/>
              </w:rPr>
            </w:pPr>
            <w:r w:rsidRPr="00C2065D">
              <w:rPr>
                <w:rFonts w:ascii="Arial" w:eastAsia="Times New Roman" w:hAnsi="Arial" w:cs="Arial"/>
                <w:color w:val="000000"/>
                <w:sz w:val="24"/>
                <w:szCs w:val="24"/>
              </w:rPr>
              <w:t>Trinity</w:t>
            </w:r>
          </w:p>
        </w:tc>
        <w:tc>
          <w:tcPr>
            <w:tcW w:w="1740" w:type="dxa"/>
            <w:shd w:val="clear" w:color="auto" w:fill="auto"/>
            <w:noWrap/>
            <w:vAlign w:val="bottom"/>
            <w:hideMark/>
          </w:tcPr>
          <w:p w14:paraId="02B4D22A" w14:textId="719E1E09" w:rsidR="00032D46" w:rsidRPr="00C2065D" w:rsidRDefault="00032D46" w:rsidP="00032D46">
            <w:pPr>
              <w:spacing w:after="0" w:line="240" w:lineRule="auto"/>
              <w:jc w:val="right"/>
              <w:rPr>
                <w:rFonts w:ascii="Arial" w:eastAsia="Times New Roman" w:hAnsi="Arial" w:cs="Arial"/>
                <w:color w:val="000000"/>
                <w:sz w:val="24"/>
                <w:szCs w:val="24"/>
              </w:rPr>
            </w:pPr>
            <w:r>
              <w:rPr>
                <w:rFonts w:ascii="Arial" w:hAnsi="Arial" w:cs="Arial"/>
              </w:rPr>
              <w:t xml:space="preserve">$64,735 </w:t>
            </w:r>
          </w:p>
        </w:tc>
      </w:tr>
      <w:tr w:rsidR="00032D46" w:rsidRPr="00C2065D" w14:paraId="5785AA76" w14:textId="77777777" w:rsidTr="00354AE8">
        <w:trPr>
          <w:cantSplit/>
          <w:trHeight w:val="290"/>
        </w:trPr>
        <w:tc>
          <w:tcPr>
            <w:tcW w:w="2160" w:type="dxa"/>
            <w:shd w:val="clear" w:color="auto" w:fill="auto"/>
            <w:noWrap/>
            <w:vAlign w:val="bottom"/>
            <w:hideMark/>
          </w:tcPr>
          <w:p w14:paraId="0DB81DA4" w14:textId="77777777" w:rsidR="00032D46" w:rsidRPr="00C2065D" w:rsidRDefault="00032D46" w:rsidP="00032D46">
            <w:pPr>
              <w:spacing w:after="0" w:line="240" w:lineRule="auto"/>
              <w:rPr>
                <w:rFonts w:ascii="Arial" w:eastAsia="Times New Roman" w:hAnsi="Arial" w:cs="Arial"/>
                <w:color w:val="000000"/>
                <w:sz w:val="24"/>
                <w:szCs w:val="24"/>
              </w:rPr>
            </w:pPr>
            <w:r w:rsidRPr="00C2065D">
              <w:rPr>
                <w:rFonts w:ascii="Arial" w:eastAsia="Times New Roman" w:hAnsi="Arial" w:cs="Arial"/>
                <w:color w:val="000000"/>
                <w:sz w:val="24"/>
                <w:szCs w:val="24"/>
              </w:rPr>
              <w:t>Tulare</w:t>
            </w:r>
          </w:p>
        </w:tc>
        <w:tc>
          <w:tcPr>
            <w:tcW w:w="1740" w:type="dxa"/>
            <w:shd w:val="clear" w:color="auto" w:fill="auto"/>
            <w:noWrap/>
            <w:vAlign w:val="bottom"/>
            <w:hideMark/>
          </w:tcPr>
          <w:p w14:paraId="6B55D97E" w14:textId="607B5D4C" w:rsidR="00032D46" w:rsidRPr="00C2065D" w:rsidRDefault="00032D46" w:rsidP="00032D46">
            <w:pPr>
              <w:spacing w:after="0" w:line="240" w:lineRule="auto"/>
              <w:jc w:val="right"/>
              <w:rPr>
                <w:rFonts w:ascii="Arial" w:eastAsia="Times New Roman" w:hAnsi="Arial" w:cs="Arial"/>
                <w:color w:val="000000"/>
                <w:sz w:val="24"/>
                <w:szCs w:val="24"/>
              </w:rPr>
            </w:pPr>
            <w:r>
              <w:rPr>
                <w:rFonts w:ascii="Arial" w:hAnsi="Arial" w:cs="Arial"/>
              </w:rPr>
              <w:t xml:space="preserve">$1,517,566 </w:t>
            </w:r>
          </w:p>
        </w:tc>
      </w:tr>
      <w:tr w:rsidR="00032D46" w:rsidRPr="00C2065D" w14:paraId="6402CC9E" w14:textId="77777777" w:rsidTr="00354AE8">
        <w:trPr>
          <w:cantSplit/>
          <w:trHeight w:val="290"/>
        </w:trPr>
        <w:tc>
          <w:tcPr>
            <w:tcW w:w="2160" w:type="dxa"/>
            <w:shd w:val="clear" w:color="auto" w:fill="auto"/>
            <w:noWrap/>
            <w:vAlign w:val="bottom"/>
            <w:hideMark/>
          </w:tcPr>
          <w:p w14:paraId="3DE95C17" w14:textId="77777777" w:rsidR="00032D46" w:rsidRPr="00C2065D" w:rsidRDefault="00032D46" w:rsidP="00032D46">
            <w:pPr>
              <w:spacing w:after="0" w:line="240" w:lineRule="auto"/>
              <w:rPr>
                <w:rFonts w:ascii="Arial" w:eastAsia="Times New Roman" w:hAnsi="Arial" w:cs="Arial"/>
                <w:color w:val="000000"/>
                <w:sz w:val="24"/>
                <w:szCs w:val="24"/>
              </w:rPr>
            </w:pPr>
            <w:r w:rsidRPr="00C2065D">
              <w:rPr>
                <w:rFonts w:ascii="Arial" w:eastAsia="Times New Roman" w:hAnsi="Arial" w:cs="Arial"/>
                <w:color w:val="000000"/>
                <w:sz w:val="24"/>
                <w:szCs w:val="24"/>
              </w:rPr>
              <w:t>Tuolumne</w:t>
            </w:r>
          </w:p>
        </w:tc>
        <w:tc>
          <w:tcPr>
            <w:tcW w:w="1740" w:type="dxa"/>
            <w:shd w:val="clear" w:color="auto" w:fill="auto"/>
            <w:noWrap/>
            <w:vAlign w:val="bottom"/>
            <w:hideMark/>
          </w:tcPr>
          <w:p w14:paraId="3C7EB56C" w14:textId="441D5456" w:rsidR="00032D46" w:rsidRPr="00C2065D" w:rsidRDefault="00032D46" w:rsidP="00032D46">
            <w:pPr>
              <w:spacing w:after="0" w:line="240" w:lineRule="auto"/>
              <w:jc w:val="right"/>
              <w:rPr>
                <w:rFonts w:ascii="Arial" w:eastAsia="Times New Roman" w:hAnsi="Arial" w:cs="Arial"/>
                <w:color w:val="000000"/>
                <w:sz w:val="24"/>
                <w:szCs w:val="24"/>
              </w:rPr>
            </w:pPr>
            <w:r>
              <w:rPr>
                <w:rFonts w:ascii="Arial" w:hAnsi="Arial" w:cs="Arial"/>
              </w:rPr>
              <w:t xml:space="preserve">$116,708 </w:t>
            </w:r>
          </w:p>
        </w:tc>
      </w:tr>
      <w:tr w:rsidR="00032D46" w:rsidRPr="00C2065D" w14:paraId="59E5ACDD" w14:textId="77777777" w:rsidTr="00354AE8">
        <w:trPr>
          <w:cantSplit/>
          <w:trHeight w:val="290"/>
        </w:trPr>
        <w:tc>
          <w:tcPr>
            <w:tcW w:w="2160" w:type="dxa"/>
            <w:shd w:val="clear" w:color="auto" w:fill="auto"/>
            <w:noWrap/>
            <w:vAlign w:val="bottom"/>
            <w:hideMark/>
          </w:tcPr>
          <w:p w14:paraId="5A70C82D" w14:textId="77777777" w:rsidR="00032D46" w:rsidRPr="00C2065D" w:rsidRDefault="00032D46" w:rsidP="00032D46">
            <w:pPr>
              <w:spacing w:after="0" w:line="240" w:lineRule="auto"/>
              <w:rPr>
                <w:rFonts w:ascii="Arial" w:eastAsia="Times New Roman" w:hAnsi="Arial" w:cs="Arial"/>
                <w:color w:val="000000"/>
                <w:sz w:val="24"/>
                <w:szCs w:val="24"/>
              </w:rPr>
            </w:pPr>
            <w:r w:rsidRPr="00C2065D">
              <w:rPr>
                <w:rFonts w:ascii="Arial" w:eastAsia="Times New Roman" w:hAnsi="Arial" w:cs="Arial"/>
                <w:color w:val="000000"/>
                <w:sz w:val="24"/>
                <w:szCs w:val="24"/>
              </w:rPr>
              <w:t>Ventura</w:t>
            </w:r>
          </w:p>
        </w:tc>
        <w:tc>
          <w:tcPr>
            <w:tcW w:w="1740" w:type="dxa"/>
            <w:shd w:val="clear" w:color="auto" w:fill="auto"/>
            <w:noWrap/>
            <w:vAlign w:val="bottom"/>
            <w:hideMark/>
          </w:tcPr>
          <w:p w14:paraId="33BC4D13" w14:textId="13FB4EDF" w:rsidR="00032D46" w:rsidRPr="00C2065D" w:rsidRDefault="00032D46" w:rsidP="00032D46">
            <w:pPr>
              <w:spacing w:after="0" w:line="240" w:lineRule="auto"/>
              <w:jc w:val="right"/>
              <w:rPr>
                <w:rFonts w:ascii="Arial" w:eastAsia="Times New Roman" w:hAnsi="Arial" w:cs="Arial"/>
                <w:color w:val="000000"/>
                <w:sz w:val="24"/>
                <w:szCs w:val="24"/>
              </w:rPr>
            </w:pPr>
            <w:r>
              <w:rPr>
                <w:rFonts w:ascii="Arial" w:hAnsi="Arial" w:cs="Arial"/>
              </w:rPr>
              <w:t xml:space="preserve">$2,028,631 </w:t>
            </w:r>
          </w:p>
        </w:tc>
      </w:tr>
      <w:tr w:rsidR="00032D46" w:rsidRPr="00C2065D" w14:paraId="2CE8B95B" w14:textId="77777777" w:rsidTr="00354AE8">
        <w:trPr>
          <w:cantSplit/>
          <w:trHeight w:val="290"/>
        </w:trPr>
        <w:tc>
          <w:tcPr>
            <w:tcW w:w="2160" w:type="dxa"/>
            <w:shd w:val="clear" w:color="auto" w:fill="auto"/>
            <w:noWrap/>
            <w:vAlign w:val="bottom"/>
            <w:hideMark/>
          </w:tcPr>
          <w:p w14:paraId="5B2587C1" w14:textId="77777777" w:rsidR="00032D46" w:rsidRPr="00C2065D" w:rsidRDefault="00032D46" w:rsidP="00032D46">
            <w:pPr>
              <w:spacing w:after="0" w:line="240" w:lineRule="auto"/>
              <w:rPr>
                <w:rFonts w:ascii="Arial" w:eastAsia="Times New Roman" w:hAnsi="Arial" w:cs="Arial"/>
                <w:color w:val="000000"/>
                <w:sz w:val="24"/>
                <w:szCs w:val="24"/>
              </w:rPr>
            </w:pPr>
            <w:r w:rsidRPr="00C2065D">
              <w:rPr>
                <w:rFonts w:ascii="Arial" w:eastAsia="Times New Roman" w:hAnsi="Arial" w:cs="Arial"/>
                <w:color w:val="000000"/>
                <w:sz w:val="24"/>
                <w:szCs w:val="24"/>
              </w:rPr>
              <w:t>Yolo</w:t>
            </w:r>
          </w:p>
        </w:tc>
        <w:tc>
          <w:tcPr>
            <w:tcW w:w="1740" w:type="dxa"/>
            <w:shd w:val="clear" w:color="auto" w:fill="auto"/>
            <w:noWrap/>
            <w:vAlign w:val="bottom"/>
            <w:hideMark/>
          </w:tcPr>
          <w:p w14:paraId="49D5DF6A" w14:textId="40F81187" w:rsidR="00032D46" w:rsidRPr="00C2065D" w:rsidRDefault="00032D46" w:rsidP="00032D46">
            <w:pPr>
              <w:spacing w:after="0" w:line="240" w:lineRule="auto"/>
              <w:jc w:val="right"/>
              <w:rPr>
                <w:rFonts w:ascii="Arial" w:eastAsia="Times New Roman" w:hAnsi="Arial" w:cs="Arial"/>
                <w:color w:val="000000"/>
                <w:sz w:val="24"/>
                <w:szCs w:val="24"/>
              </w:rPr>
            </w:pPr>
            <w:r>
              <w:rPr>
                <w:rFonts w:ascii="Arial" w:hAnsi="Arial" w:cs="Arial"/>
              </w:rPr>
              <w:t xml:space="preserve">$576,732 </w:t>
            </w:r>
          </w:p>
        </w:tc>
      </w:tr>
      <w:tr w:rsidR="00032D46" w:rsidRPr="00C2065D" w14:paraId="66B87031" w14:textId="77777777" w:rsidTr="00354AE8">
        <w:trPr>
          <w:cantSplit/>
          <w:trHeight w:val="290"/>
        </w:trPr>
        <w:tc>
          <w:tcPr>
            <w:tcW w:w="2160" w:type="dxa"/>
            <w:shd w:val="clear" w:color="auto" w:fill="auto"/>
            <w:noWrap/>
            <w:vAlign w:val="bottom"/>
            <w:hideMark/>
          </w:tcPr>
          <w:p w14:paraId="771B9559" w14:textId="77777777" w:rsidR="00032D46" w:rsidRPr="00C2065D" w:rsidRDefault="00032D46" w:rsidP="00032D46">
            <w:pPr>
              <w:spacing w:after="0" w:line="240" w:lineRule="auto"/>
              <w:rPr>
                <w:rFonts w:ascii="Arial" w:eastAsia="Times New Roman" w:hAnsi="Arial" w:cs="Arial"/>
                <w:color w:val="000000"/>
                <w:sz w:val="24"/>
                <w:szCs w:val="24"/>
              </w:rPr>
            </w:pPr>
            <w:r w:rsidRPr="00C2065D">
              <w:rPr>
                <w:rFonts w:ascii="Arial" w:eastAsia="Times New Roman" w:hAnsi="Arial" w:cs="Arial"/>
                <w:color w:val="000000"/>
                <w:sz w:val="24"/>
                <w:szCs w:val="24"/>
              </w:rPr>
              <w:t>Yuba</w:t>
            </w:r>
          </w:p>
        </w:tc>
        <w:tc>
          <w:tcPr>
            <w:tcW w:w="1740" w:type="dxa"/>
            <w:shd w:val="clear" w:color="auto" w:fill="auto"/>
            <w:noWrap/>
            <w:vAlign w:val="bottom"/>
            <w:hideMark/>
          </w:tcPr>
          <w:p w14:paraId="783D677F" w14:textId="34359B85" w:rsidR="00032D46" w:rsidRPr="00C2065D" w:rsidRDefault="00032D46" w:rsidP="00032D46">
            <w:pPr>
              <w:spacing w:after="0" w:line="240" w:lineRule="auto"/>
              <w:jc w:val="right"/>
              <w:rPr>
                <w:rFonts w:ascii="Arial" w:eastAsia="Times New Roman" w:hAnsi="Arial" w:cs="Arial"/>
                <w:color w:val="000000"/>
                <w:sz w:val="24"/>
                <w:szCs w:val="24"/>
              </w:rPr>
            </w:pPr>
            <w:r>
              <w:rPr>
                <w:rFonts w:ascii="Arial" w:hAnsi="Arial" w:cs="Arial"/>
              </w:rPr>
              <w:t xml:space="preserve">$282,645 </w:t>
            </w:r>
          </w:p>
        </w:tc>
      </w:tr>
      <w:tr w:rsidR="00C2065D" w:rsidRPr="00C2065D" w14:paraId="7A59B5AC" w14:textId="77777777" w:rsidTr="00354AE8">
        <w:trPr>
          <w:cantSplit/>
          <w:trHeight w:val="290"/>
        </w:trPr>
        <w:tc>
          <w:tcPr>
            <w:tcW w:w="2160" w:type="dxa"/>
            <w:shd w:val="clear" w:color="auto" w:fill="auto"/>
            <w:noWrap/>
            <w:vAlign w:val="bottom"/>
            <w:hideMark/>
          </w:tcPr>
          <w:p w14:paraId="4CB4E7C9" w14:textId="77777777" w:rsidR="00C2065D" w:rsidRPr="00C2065D" w:rsidRDefault="00C2065D" w:rsidP="00C2065D">
            <w:pPr>
              <w:spacing w:after="0" w:line="240" w:lineRule="auto"/>
              <w:rPr>
                <w:rFonts w:ascii="Arial" w:eastAsia="Times New Roman" w:hAnsi="Arial" w:cs="Arial"/>
                <w:b/>
                <w:color w:val="000000"/>
                <w:sz w:val="24"/>
                <w:szCs w:val="24"/>
              </w:rPr>
            </w:pPr>
            <w:r w:rsidRPr="00C2065D">
              <w:rPr>
                <w:rFonts w:ascii="Arial" w:eastAsia="Times New Roman" w:hAnsi="Arial" w:cs="Arial"/>
                <w:b/>
                <w:color w:val="000000"/>
                <w:sz w:val="24"/>
                <w:szCs w:val="24"/>
              </w:rPr>
              <w:t>TOTAL</w:t>
            </w:r>
            <w:r w:rsidR="00487697" w:rsidRPr="00487697">
              <w:rPr>
                <w:rFonts w:ascii="Arial" w:eastAsia="Times New Roman" w:hAnsi="Arial" w:cs="Arial"/>
                <w:b/>
                <w:color w:val="000000"/>
                <w:sz w:val="24"/>
                <w:szCs w:val="24"/>
              </w:rPr>
              <w:t xml:space="preserve"> FUNDING</w:t>
            </w:r>
          </w:p>
        </w:tc>
        <w:tc>
          <w:tcPr>
            <w:tcW w:w="1740" w:type="dxa"/>
            <w:shd w:val="clear" w:color="auto" w:fill="auto"/>
            <w:noWrap/>
            <w:vAlign w:val="bottom"/>
            <w:hideMark/>
          </w:tcPr>
          <w:p w14:paraId="532CD7A5" w14:textId="77777777" w:rsidR="00C2065D" w:rsidRPr="00C2065D" w:rsidRDefault="00487697" w:rsidP="00C2065D">
            <w:pPr>
              <w:spacing w:after="0" w:line="240" w:lineRule="auto"/>
              <w:rPr>
                <w:rFonts w:ascii="Arial" w:eastAsia="Times New Roman" w:hAnsi="Arial" w:cs="Arial"/>
                <w:color w:val="000000"/>
                <w:sz w:val="24"/>
                <w:szCs w:val="24"/>
              </w:rPr>
            </w:pPr>
            <w:r w:rsidRPr="00C2065D">
              <w:rPr>
                <w:rFonts w:ascii="Arial" w:eastAsia="Times New Roman" w:hAnsi="Arial" w:cs="Arial"/>
                <w:color w:val="000000"/>
                <w:sz w:val="24"/>
                <w:szCs w:val="24"/>
              </w:rPr>
              <w:t>$100,000,000</w:t>
            </w:r>
          </w:p>
        </w:tc>
      </w:tr>
    </w:tbl>
    <w:p w14:paraId="5E9B746E" w14:textId="77777777" w:rsidR="00347781" w:rsidRPr="00347781" w:rsidRDefault="00347781" w:rsidP="00347781">
      <w:pPr>
        <w:spacing w:after="240" w:line="240" w:lineRule="auto"/>
        <w:rPr>
          <w:rFonts w:ascii="Arial" w:hAnsi="Arial" w:cs="Arial"/>
          <w:b/>
        </w:rPr>
      </w:pPr>
    </w:p>
    <w:sectPr w:rsidR="00347781" w:rsidRPr="00347781" w:rsidSect="008B5D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E5B9D" w14:textId="77777777" w:rsidR="00AF1001" w:rsidRDefault="00AF1001" w:rsidP="00F53EFB">
      <w:pPr>
        <w:spacing w:after="0" w:line="240" w:lineRule="auto"/>
      </w:pPr>
      <w:r>
        <w:separator/>
      </w:r>
    </w:p>
  </w:endnote>
  <w:endnote w:type="continuationSeparator" w:id="0">
    <w:p w14:paraId="56C24F95" w14:textId="77777777" w:rsidR="00AF1001" w:rsidRDefault="00AF1001" w:rsidP="00F53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546016"/>
      <w:docPartObj>
        <w:docPartGallery w:val="Page Numbers (Bottom of Page)"/>
        <w:docPartUnique/>
      </w:docPartObj>
    </w:sdtPr>
    <w:sdtEndPr>
      <w:rPr>
        <w:rFonts w:ascii="Arial" w:hAnsi="Arial" w:cs="Arial"/>
        <w:noProof/>
        <w:sz w:val="24"/>
        <w:szCs w:val="24"/>
      </w:rPr>
    </w:sdtEndPr>
    <w:sdtContent>
      <w:p w14:paraId="00A8BFFD" w14:textId="1B72DA73" w:rsidR="00E20D3E" w:rsidRPr="00ED102C" w:rsidRDefault="00E20D3E">
        <w:pPr>
          <w:pStyle w:val="Footer"/>
          <w:jc w:val="right"/>
          <w:rPr>
            <w:rFonts w:ascii="Arial" w:hAnsi="Arial" w:cs="Arial"/>
            <w:sz w:val="24"/>
            <w:szCs w:val="24"/>
          </w:rPr>
        </w:pPr>
        <w:r w:rsidRPr="00ED102C">
          <w:rPr>
            <w:rFonts w:ascii="Arial" w:hAnsi="Arial" w:cs="Arial"/>
            <w:sz w:val="24"/>
            <w:szCs w:val="24"/>
          </w:rPr>
          <w:fldChar w:fldCharType="begin"/>
        </w:r>
        <w:r w:rsidRPr="00ED102C">
          <w:rPr>
            <w:rFonts w:ascii="Arial" w:hAnsi="Arial" w:cs="Arial"/>
            <w:sz w:val="24"/>
            <w:szCs w:val="24"/>
          </w:rPr>
          <w:instrText xml:space="preserve"> PAGE   \* MERGEFORMAT </w:instrText>
        </w:r>
        <w:r w:rsidRPr="00ED102C">
          <w:rPr>
            <w:rFonts w:ascii="Arial" w:hAnsi="Arial" w:cs="Arial"/>
            <w:sz w:val="24"/>
            <w:szCs w:val="24"/>
          </w:rPr>
          <w:fldChar w:fldCharType="separate"/>
        </w:r>
        <w:r w:rsidRPr="00ED102C">
          <w:rPr>
            <w:rFonts w:ascii="Arial" w:hAnsi="Arial" w:cs="Arial"/>
            <w:noProof/>
            <w:sz w:val="24"/>
            <w:szCs w:val="24"/>
          </w:rPr>
          <w:t>2</w:t>
        </w:r>
        <w:r w:rsidRPr="00ED102C">
          <w:rPr>
            <w:rFonts w:ascii="Arial" w:hAnsi="Arial" w:cs="Arial"/>
            <w:noProof/>
            <w:sz w:val="24"/>
            <w:szCs w:val="24"/>
          </w:rPr>
          <w:fldChar w:fldCharType="end"/>
        </w:r>
      </w:p>
    </w:sdtContent>
  </w:sdt>
  <w:p w14:paraId="6EDAD008" w14:textId="77777777" w:rsidR="00E20D3E" w:rsidRPr="00ED102C" w:rsidRDefault="00E20D3E">
    <w:pPr>
      <w:pStyle w:val="Foo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4A239" w14:textId="77777777" w:rsidR="00AF1001" w:rsidRDefault="00AF1001" w:rsidP="00F53EFB">
      <w:pPr>
        <w:spacing w:after="0" w:line="240" w:lineRule="auto"/>
      </w:pPr>
      <w:r>
        <w:separator/>
      </w:r>
    </w:p>
  </w:footnote>
  <w:footnote w:type="continuationSeparator" w:id="0">
    <w:p w14:paraId="4530B818" w14:textId="77777777" w:rsidR="00AF1001" w:rsidRDefault="00AF1001" w:rsidP="00F53E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6A6"/>
    <w:multiLevelType w:val="hybridMultilevel"/>
    <w:tmpl w:val="FCA4EA7E"/>
    <w:lvl w:ilvl="0" w:tplc="17F2F1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A48AC"/>
    <w:multiLevelType w:val="hybridMultilevel"/>
    <w:tmpl w:val="E10E85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003B3"/>
    <w:multiLevelType w:val="hybridMultilevel"/>
    <w:tmpl w:val="A6CA10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A91026"/>
    <w:multiLevelType w:val="hybridMultilevel"/>
    <w:tmpl w:val="CEB6AF98"/>
    <w:lvl w:ilvl="0" w:tplc="3A7C0A7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038F4"/>
    <w:multiLevelType w:val="hybridMultilevel"/>
    <w:tmpl w:val="B8B0C3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EE010F"/>
    <w:multiLevelType w:val="hybridMultilevel"/>
    <w:tmpl w:val="BAE0BA70"/>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0F525F81"/>
    <w:multiLevelType w:val="hybridMultilevel"/>
    <w:tmpl w:val="E5DA6E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D56DB9"/>
    <w:multiLevelType w:val="hybridMultilevel"/>
    <w:tmpl w:val="5CD0FB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E85B92"/>
    <w:multiLevelType w:val="hybridMultilevel"/>
    <w:tmpl w:val="303AA9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A65643"/>
    <w:multiLevelType w:val="hybridMultilevel"/>
    <w:tmpl w:val="E7985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255529"/>
    <w:multiLevelType w:val="hybridMultilevel"/>
    <w:tmpl w:val="540A6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553DC7"/>
    <w:multiLevelType w:val="hybridMultilevel"/>
    <w:tmpl w:val="AEDC9F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1C06F4"/>
    <w:multiLevelType w:val="hybridMultilevel"/>
    <w:tmpl w:val="43A0B9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81078B"/>
    <w:multiLevelType w:val="hybridMultilevel"/>
    <w:tmpl w:val="F8905C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8E0EFD"/>
    <w:multiLevelType w:val="hybridMultilevel"/>
    <w:tmpl w:val="F934C0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8E05C1"/>
    <w:multiLevelType w:val="hybridMultilevel"/>
    <w:tmpl w:val="006A6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F41967"/>
    <w:multiLevelType w:val="hybridMultilevel"/>
    <w:tmpl w:val="7186A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360754"/>
    <w:multiLevelType w:val="hybridMultilevel"/>
    <w:tmpl w:val="BF6E8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27C65"/>
    <w:multiLevelType w:val="hybridMultilevel"/>
    <w:tmpl w:val="9030E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5B390E"/>
    <w:multiLevelType w:val="hybridMultilevel"/>
    <w:tmpl w:val="42F03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223CA6"/>
    <w:multiLevelType w:val="hybridMultilevel"/>
    <w:tmpl w:val="8998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BA4B69"/>
    <w:multiLevelType w:val="hybridMultilevel"/>
    <w:tmpl w:val="CE7E63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FC51B5"/>
    <w:multiLevelType w:val="hybridMultilevel"/>
    <w:tmpl w:val="0D7C9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51E5232"/>
    <w:multiLevelType w:val="hybridMultilevel"/>
    <w:tmpl w:val="E35844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6F74687"/>
    <w:multiLevelType w:val="hybridMultilevel"/>
    <w:tmpl w:val="399A2D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930CF1"/>
    <w:multiLevelType w:val="hybridMultilevel"/>
    <w:tmpl w:val="B0FAD6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8DA612F"/>
    <w:multiLevelType w:val="hybridMultilevel"/>
    <w:tmpl w:val="1B04D6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8EC2BBA"/>
    <w:multiLevelType w:val="hybridMultilevel"/>
    <w:tmpl w:val="E7985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065E0C"/>
    <w:multiLevelType w:val="hybridMultilevel"/>
    <w:tmpl w:val="EE9EAE4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531471C"/>
    <w:multiLevelType w:val="hybridMultilevel"/>
    <w:tmpl w:val="448C18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363F9F"/>
    <w:multiLevelType w:val="hybridMultilevel"/>
    <w:tmpl w:val="A3D6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C13B68"/>
    <w:multiLevelType w:val="hybridMultilevel"/>
    <w:tmpl w:val="7F8C8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A1043D"/>
    <w:multiLevelType w:val="hybridMultilevel"/>
    <w:tmpl w:val="9FC23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835B87"/>
    <w:multiLevelType w:val="hybridMultilevel"/>
    <w:tmpl w:val="4EE62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A35017"/>
    <w:multiLevelType w:val="multilevel"/>
    <w:tmpl w:val="44ACF8EA"/>
    <w:lvl w:ilvl="0">
      <w:start w:val="1"/>
      <w:numFmt w:val="upperLetter"/>
      <w:lvlText w:val="%1."/>
      <w:lvlJc w:val="left"/>
      <w:pPr>
        <w:ind w:left="90" w:firstLine="0"/>
      </w:pPr>
      <w:rPr>
        <w:rFonts w:hint="default"/>
        <w:sz w:val="24"/>
        <w:szCs w:val="24"/>
      </w:rPr>
    </w:lvl>
    <w:lvl w:ilvl="1">
      <w:start w:val="1"/>
      <w:numFmt w:val="upperLetter"/>
      <w:lvlText w:val="%2."/>
      <w:lvlJc w:val="left"/>
      <w:pPr>
        <w:ind w:left="720" w:firstLine="0"/>
      </w:pPr>
      <w:rPr>
        <w:rFonts w:hint="default"/>
        <w:sz w:val="32"/>
        <w:szCs w:val="32"/>
      </w:rPr>
    </w:lvl>
    <w:lvl w:ilvl="2">
      <w:start w:val="1"/>
      <w:numFmt w:val="decimal"/>
      <w:lvlText w:val="%3."/>
      <w:lvlJc w:val="left"/>
      <w:pPr>
        <w:ind w:left="0" w:firstLine="0"/>
      </w:pPr>
      <w:rPr>
        <w:rFonts w:hint="default"/>
        <w:b/>
        <w:sz w:val="28"/>
        <w:szCs w:val="28"/>
      </w:rPr>
    </w:lvl>
    <w:lvl w:ilvl="3">
      <w:start w:val="1"/>
      <w:numFmt w:val="lowerLetter"/>
      <w:lvlText w:val="%4)"/>
      <w:lvlJc w:val="left"/>
      <w:pPr>
        <w:ind w:left="2160" w:firstLine="0"/>
      </w:pPr>
      <w:rPr>
        <w:rFonts w:ascii="Arial" w:hAnsi="Arial" w:cs="Arial"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5" w15:restartNumberingAfterBreak="0">
    <w:nsid w:val="746D3C5D"/>
    <w:multiLevelType w:val="hybridMultilevel"/>
    <w:tmpl w:val="2E5CED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A4C0E99"/>
    <w:multiLevelType w:val="hybridMultilevel"/>
    <w:tmpl w:val="8D44CA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A70544"/>
    <w:multiLevelType w:val="hybridMultilevel"/>
    <w:tmpl w:val="576EA5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CFB6EA4"/>
    <w:multiLevelType w:val="hybridMultilevel"/>
    <w:tmpl w:val="6DE2D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2972C9"/>
    <w:multiLevelType w:val="multilevel"/>
    <w:tmpl w:val="B3E29D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7DD1026F"/>
    <w:multiLevelType w:val="hybridMultilevel"/>
    <w:tmpl w:val="756405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21882061">
    <w:abstractNumId w:val="34"/>
  </w:num>
  <w:num w:numId="2" w16cid:durableId="691105008">
    <w:abstractNumId w:val="39"/>
  </w:num>
  <w:num w:numId="3" w16cid:durableId="194344159">
    <w:abstractNumId w:val="34"/>
  </w:num>
  <w:num w:numId="4" w16cid:durableId="584459376">
    <w:abstractNumId w:val="3"/>
  </w:num>
  <w:num w:numId="5" w16cid:durableId="200367974">
    <w:abstractNumId w:val="0"/>
  </w:num>
  <w:num w:numId="6" w16cid:durableId="2072803335">
    <w:abstractNumId w:val="11"/>
  </w:num>
  <w:num w:numId="7" w16cid:durableId="2121218412">
    <w:abstractNumId w:val="5"/>
  </w:num>
  <w:num w:numId="8" w16cid:durableId="747968750">
    <w:abstractNumId w:val="24"/>
  </w:num>
  <w:num w:numId="9" w16cid:durableId="1141077240">
    <w:abstractNumId w:val="8"/>
  </w:num>
  <w:num w:numId="10" w16cid:durableId="475999138">
    <w:abstractNumId w:val="29"/>
  </w:num>
  <w:num w:numId="11" w16cid:durableId="1269660622">
    <w:abstractNumId w:val="14"/>
  </w:num>
  <w:num w:numId="12" w16cid:durableId="590503448">
    <w:abstractNumId w:val="21"/>
  </w:num>
  <w:num w:numId="13" w16cid:durableId="410741381">
    <w:abstractNumId w:val="1"/>
  </w:num>
  <w:num w:numId="14" w16cid:durableId="324168692">
    <w:abstractNumId w:val="36"/>
  </w:num>
  <w:num w:numId="15" w16cid:durableId="1585721514">
    <w:abstractNumId w:val="10"/>
  </w:num>
  <w:num w:numId="16" w16cid:durableId="1053697541">
    <w:abstractNumId w:val="7"/>
  </w:num>
  <w:num w:numId="17" w16cid:durableId="81145764">
    <w:abstractNumId w:val="30"/>
  </w:num>
  <w:num w:numId="18" w16cid:durableId="534854968">
    <w:abstractNumId w:val="20"/>
  </w:num>
  <w:num w:numId="19" w16cid:durableId="1911302584">
    <w:abstractNumId w:val="32"/>
  </w:num>
  <w:num w:numId="20" w16cid:durableId="1434664863">
    <w:abstractNumId w:val="19"/>
  </w:num>
  <w:num w:numId="21" w16cid:durableId="1116365676">
    <w:abstractNumId w:val="33"/>
  </w:num>
  <w:num w:numId="22" w16cid:durableId="382099922">
    <w:abstractNumId w:val="28"/>
  </w:num>
  <w:num w:numId="23" w16cid:durableId="2051609864">
    <w:abstractNumId w:val="15"/>
  </w:num>
  <w:num w:numId="24" w16cid:durableId="1023245019">
    <w:abstractNumId w:val="2"/>
  </w:num>
  <w:num w:numId="25" w16cid:durableId="2014259468">
    <w:abstractNumId w:val="31"/>
  </w:num>
  <w:num w:numId="26" w16cid:durableId="429744530">
    <w:abstractNumId w:val="27"/>
  </w:num>
  <w:num w:numId="27" w16cid:durableId="2081638824">
    <w:abstractNumId w:val="35"/>
  </w:num>
  <w:num w:numId="28" w16cid:durableId="1698433461">
    <w:abstractNumId w:val="13"/>
  </w:num>
  <w:num w:numId="29" w16cid:durableId="635723083">
    <w:abstractNumId w:val="12"/>
  </w:num>
  <w:num w:numId="30" w16cid:durableId="21443053">
    <w:abstractNumId w:val="23"/>
  </w:num>
  <w:num w:numId="31" w16cid:durableId="650066207">
    <w:abstractNumId w:val="38"/>
  </w:num>
  <w:num w:numId="32" w16cid:durableId="1876505480">
    <w:abstractNumId w:val="16"/>
  </w:num>
  <w:num w:numId="33" w16cid:durableId="1973486919">
    <w:abstractNumId w:val="6"/>
  </w:num>
  <w:num w:numId="34" w16cid:durableId="1799029671">
    <w:abstractNumId w:val="37"/>
  </w:num>
  <w:num w:numId="35" w16cid:durableId="1000549559">
    <w:abstractNumId w:val="25"/>
  </w:num>
  <w:num w:numId="36" w16cid:durableId="1539513276">
    <w:abstractNumId w:val="17"/>
  </w:num>
  <w:num w:numId="37" w16cid:durableId="914974367">
    <w:abstractNumId w:val="22"/>
  </w:num>
  <w:num w:numId="38" w16cid:durableId="1092117963">
    <w:abstractNumId w:val="40"/>
  </w:num>
  <w:num w:numId="39" w16cid:durableId="1469740656">
    <w:abstractNumId w:val="18"/>
  </w:num>
  <w:num w:numId="40" w16cid:durableId="1702625423">
    <w:abstractNumId w:val="4"/>
  </w:num>
  <w:num w:numId="41" w16cid:durableId="436368343">
    <w:abstractNumId w:val="26"/>
  </w:num>
  <w:num w:numId="42" w16cid:durableId="7797605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A9F"/>
    <w:rsid w:val="00004E47"/>
    <w:rsid w:val="00011267"/>
    <w:rsid w:val="0002029A"/>
    <w:rsid w:val="000222FE"/>
    <w:rsid w:val="00022B12"/>
    <w:rsid w:val="000257A1"/>
    <w:rsid w:val="000277E3"/>
    <w:rsid w:val="0003245B"/>
    <w:rsid w:val="00032D46"/>
    <w:rsid w:val="0004070F"/>
    <w:rsid w:val="0004132F"/>
    <w:rsid w:val="00042734"/>
    <w:rsid w:val="0004278E"/>
    <w:rsid w:val="00046F72"/>
    <w:rsid w:val="000675F9"/>
    <w:rsid w:val="0007035F"/>
    <w:rsid w:val="00071098"/>
    <w:rsid w:val="000719B5"/>
    <w:rsid w:val="00073757"/>
    <w:rsid w:val="000810EC"/>
    <w:rsid w:val="00081DD4"/>
    <w:rsid w:val="00082406"/>
    <w:rsid w:val="00083320"/>
    <w:rsid w:val="0008563A"/>
    <w:rsid w:val="000936A3"/>
    <w:rsid w:val="00095823"/>
    <w:rsid w:val="000A2E8A"/>
    <w:rsid w:val="000C178E"/>
    <w:rsid w:val="000D4331"/>
    <w:rsid w:val="000E04D3"/>
    <w:rsid w:val="000E4CBF"/>
    <w:rsid w:val="000F363A"/>
    <w:rsid w:val="000F4026"/>
    <w:rsid w:val="00104AE0"/>
    <w:rsid w:val="00115DCE"/>
    <w:rsid w:val="00121C95"/>
    <w:rsid w:val="001220E7"/>
    <w:rsid w:val="00135511"/>
    <w:rsid w:val="001360CB"/>
    <w:rsid w:val="00146E20"/>
    <w:rsid w:val="00146EC2"/>
    <w:rsid w:val="001654E8"/>
    <w:rsid w:val="001720CB"/>
    <w:rsid w:val="00172C08"/>
    <w:rsid w:val="0018377C"/>
    <w:rsid w:val="001A5BEA"/>
    <w:rsid w:val="001A67A8"/>
    <w:rsid w:val="001A7B47"/>
    <w:rsid w:val="001C07FA"/>
    <w:rsid w:val="001C45DF"/>
    <w:rsid w:val="001D6F12"/>
    <w:rsid w:val="001E2E12"/>
    <w:rsid w:val="001F2C17"/>
    <w:rsid w:val="00202CBE"/>
    <w:rsid w:val="00203F7A"/>
    <w:rsid w:val="00215D95"/>
    <w:rsid w:val="00230474"/>
    <w:rsid w:val="0023600D"/>
    <w:rsid w:val="00240539"/>
    <w:rsid w:val="00245BBD"/>
    <w:rsid w:val="00247E70"/>
    <w:rsid w:val="0025365F"/>
    <w:rsid w:val="0025727A"/>
    <w:rsid w:val="00257A99"/>
    <w:rsid w:val="002632DF"/>
    <w:rsid w:val="00263E0F"/>
    <w:rsid w:val="0026749C"/>
    <w:rsid w:val="0027373D"/>
    <w:rsid w:val="0028152A"/>
    <w:rsid w:val="00290CD7"/>
    <w:rsid w:val="002A47FB"/>
    <w:rsid w:val="002C27BE"/>
    <w:rsid w:val="002D30F1"/>
    <w:rsid w:val="002E1284"/>
    <w:rsid w:val="002F61CF"/>
    <w:rsid w:val="0030476C"/>
    <w:rsid w:val="0030605A"/>
    <w:rsid w:val="00311135"/>
    <w:rsid w:val="003174EA"/>
    <w:rsid w:val="00320FB1"/>
    <w:rsid w:val="00321FCF"/>
    <w:rsid w:val="00323547"/>
    <w:rsid w:val="00326D2D"/>
    <w:rsid w:val="00326F58"/>
    <w:rsid w:val="003324AD"/>
    <w:rsid w:val="003425CD"/>
    <w:rsid w:val="00342C67"/>
    <w:rsid w:val="00347781"/>
    <w:rsid w:val="00354AE8"/>
    <w:rsid w:val="00363604"/>
    <w:rsid w:val="00371911"/>
    <w:rsid w:val="00375B14"/>
    <w:rsid w:val="00384BF9"/>
    <w:rsid w:val="0038569B"/>
    <w:rsid w:val="00393811"/>
    <w:rsid w:val="003A2FA0"/>
    <w:rsid w:val="003A5881"/>
    <w:rsid w:val="003B095A"/>
    <w:rsid w:val="003B67C1"/>
    <w:rsid w:val="003B7351"/>
    <w:rsid w:val="003B75FD"/>
    <w:rsid w:val="003C454F"/>
    <w:rsid w:val="003C7D95"/>
    <w:rsid w:val="003E139C"/>
    <w:rsid w:val="003F31FC"/>
    <w:rsid w:val="003F3A35"/>
    <w:rsid w:val="00402BE4"/>
    <w:rsid w:val="00402FEE"/>
    <w:rsid w:val="00406235"/>
    <w:rsid w:val="00407C72"/>
    <w:rsid w:val="004174D5"/>
    <w:rsid w:val="004207FF"/>
    <w:rsid w:val="00422215"/>
    <w:rsid w:val="004376F8"/>
    <w:rsid w:val="00440C56"/>
    <w:rsid w:val="004419C3"/>
    <w:rsid w:val="00444DAD"/>
    <w:rsid w:val="0044775E"/>
    <w:rsid w:val="00455575"/>
    <w:rsid w:val="004559C6"/>
    <w:rsid w:val="0046299E"/>
    <w:rsid w:val="00470C8C"/>
    <w:rsid w:val="00476320"/>
    <w:rsid w:val="00476443"/>
    <w:rsid w:val="004873A3"/>
    <w:rsid w:val="00487697"/>
    <w:rsid w:val="004906B2"/>
    <w:rsid w:val="00491B30"/>
    <w:rsid w:val="00495C6B"/>
    <w:rsid w:val="00496C97"/>
    <w:rsid w:val="004C0282"/>
    <w:rsid w:val="004C5085"/>
    <w:rsid w:val="004D26A3"/>
    <w:rsid w:val="004E292D"/>
    <w:rsid w:val="004E4904"/>
    <w:rsid w:val="004E4B2E"/>
    <w:rsid w:val="004E55F9"/>
    <w:rsid w:val="004F0381"/>
    <w:rsid w:val="004F238F"/>
    <w:rsid w:val="004F42EF"/>
    <w:rsid w:val="004F67E5"/>
    <w:rsid w:val="005012E0"/>
    <w:rsid w:val="00513BDA"/>
    <w:rsid w:val="00522493"/>
    <w:rsid w:val="005244CA"/>
    <w:rsid w:val="00524E1F"/>
    <w:rsid w:val="005309DF"/>
    <w:rsid w:val="00535927"/>
    <w:rsid w:val="005408B1"/>
    <w:rsid w:val="00543130"/>
    <w:rsid w:val="0054343B"/>
    <w:rsid w:val="00543AE0"/>
    <w:rsid w:val="00552C9A"/>
    <w:rsid w:val="00552F8A"/>
    <w:rsid w:val="00553867"/>
    <w:rsid w:val="0055555C"/>
    <w:rsid w:val="0056236E"/>
    <w:rsid w:val="005703FA"/>
    <w:rsid w:val="0057113B"/>
    <w:rsid w:val="0057146A"/>
    <w:rsid w:val="0057474D"/>
    <w:rsid w:val="00585001"/>
    <w:rsid w:val="00590736"/>
    <w:rsid w:val="0059709B"/>
    <w:rsid w:val="00597BDE"/>
    <w:rsid w:val="005A383F"/>
    <w:rsid w:val="005B5C8C"/>
    <w:rsid w:val="005C1742"/>
    <w:rsid w:val="005C271A"/>
    <w:rsid w:val="005C3BFF"/>
    <w:rsid w:val="005D49BE"/>
    <w:rsid w:val="005D6042"/>
    <w:rsid w:val="005E24D0"/>
    <w:rsid w:val="005E6FB8"/>
    <w:rsid w:val="005F1728"/>
    <w:rsid w:val="005F26DE"/>
    <w:rsid w:val="006005C9"/>
    <w:rsid w:val="00601601"/>
    <w:rsid w:val="006030DF"/>
    <w:rsid w:val="00607DC8"/>
    <w:rsid w:val="00614EEB"/>
    <w:rsid w:val="00615526"/>
    <w:rsid w:val="00631FD7"/>
    <w:rsid w:val="00636705"/>
    <w:rsid w:val="00640FC0"/>
    <w:rsid w:val="006418E3"/>
    <w:rsid w:val="00645CC1"/>
    <w:rsid w:val="00651ED7"/>
    <w:rsid w:val="00652464"/>
    <w:rsid w:val="00654335"/>
    <w:rsid w:val="00654F5C"/>
    <w:rsid w:val="00660D0C"/>
    <w:rsid w:val="00661026"/>
    <w:rsid w:val="0066758A"/>
    <w:rsid w:val="00674A9F"/>
    <w:rsid w:val="00677413"/>
    <w:rsid w:val="0068554C"/>
    <w:rsid w:val="006866F9"/>
    <w:rsid w:val="006906D7"/>
    <w:rsid w:val="00691ACD"/>
    <w:rsid w:val="006A618F"/>
    <w:rsid w:val="006B2BFE"/>
    <w:rsid w:val="006B5638"/>
    <w:rsid w:val="006C1387"/>
    <w:rsid w:val="006C789E"/>
    <w:rsid w:val="006D3F7D"/>
    <w:rsid w:val="006D65F1"/>
    <w:rsid w:val="006D77C3"/>
    <w:rsid w:val="006F1BC1"/>
    <w:rsid w:val="006F3204"/>
    <w:rsid w:val="006F5187"/>
    <w:rsid w:val="007014A1"/>
    <w:rsid w:val="00713F31"/>
    <w:rsid w:val="00724649"/>
    <w:rsid w:val="00726CFD"/>
    <w:rsid w:val="0072773A"/>
    <w:rsid w:val="007278E1"/>
    <w:rsid w:val="00740600"/>
    <w:rsid w:val="00743C60"/>
    <w:rsid w:val="0075786E"/>
    <w:rsid w:val="007627D5"/>
    <w:rsid w:val="00762A59"/>
    <w:rsid w:val="00766849"/>
    <w:rsid w:val="007712A0"/>
    <w:rsid w:val="00776555"/>
    <w:rsid w:val="0078060F"/>
    <w:rsid w:val="00793819"/>
    <w:rsid w:val="007A1639"/>
    <w:rsid w:val="007A2C3A"/>
    <w:rsid w:val="007A5287"/>
    <w:rsid w:val="007D6447"/>
    <w:rsid w:val="007E0B72"/>
    <w:rsid w:val="007E4099"/>
    <w:rsid w:val="007E64B5"/>
    <w:rsid w:val="007F042C"/>
    <w:rsid w:val="007F39FE"/>
    <w:rsid w:val="00804FE0"/>
    <w:rsid w:val="00811BC2"/>
    <w:rsid w:val="008120A3"/>
    <w:rsid w:val="00813FBF"/>
    <w:rsid w:val="00816C95"/>
    <w:rsid w:val="00816F07"/>
    <w:rsid w:val="00825D2A"/>
    <w:rsid w:val="0082749B"/>
    <w:rsid w:val="00842AE8"/>
    <w:rsid w:val="00843402"/>
    <w:rsid w:val="00846738"/>
    <w:rsid w:val="00847D03"/>
    <w:rsid w:val="00853DEB"/>
    <w:rsid w:val="00855D4E"/>
    <w:rsid w:val="00860C63"/>
    <w:rsid w:val="00875556"/>
    <w:rsid w:val="00875C5E"/>
    <w:rsid w:val="00877BEA"/>
    <w:rsid w:val="008875A7"/>
    <w:rsid w:val="00893A8F"/>
    <w:rsid w:val="00894633"/>
    <w:rsid w:val="008A38F0"/>
    <w:rsid w:val="008A6A39"/>
    <w:rsid w:val="008B0C13"/>
    <w:rsid w:val="008B256B"/>
    <w:rsid w:val="008B5D95"/>
    <w:rsid w:val="008B7750"/>
    <w:rsid w:val="008C1459"/>
    <w:rsid w:val="008C3B0D"/>
    <w:rsid w:val="008C65CD"/>
    <w:rsid w:val="008D081C"/>
    <w:rsid w:val="008D178D"/>
    <w:rsid w:val="008E08CF"/>
    <w:rsid w:val="008E1335"/>
    <w:rsid w:val="008E4A33"/>
    <w:rsid w:val="008E5A06"/>
    <w:rsid w:val="009013D2"/>
    <w:rsid w:val="00914775"/>
    <w:rsid w:val="00920598"/>
    <w:rsid w:val="0092176B"/>
    <w:rsid w:val="00923CCD"/>
    <w:rsid w:val="0093660A"/>
    <w:rsid w:val="009530DA"/>
    <w:rsid w:val="009625B1"/>
    <w:rsid w:val="00964FFC"/>
    <w:rsid w:val="00965329"/>
    <w:rsid w:val="009706DF"/>
    <w:rsid w:val="009759B8"/>
    <w:rsid w:val="00990422"/>
    <w:rsid w:val="009924B8"/>
    <w:rsid w:val="009A2987"/>
    <w:rsid w:val="009A37B1"/>
    <w:rsid w:val="009A60E8"/>
    <w:rsid w:val="009B3227"/>
    <w:rsid w:val="009B4A52"/>
    <w:rsid w:val="009C6E9A"/>
    <w:rsid w:val="009D2BDD"/>
    <w:rsid w:val="009D2E5D"/>
    <w:rsid w:val="009D3394"/>
    <w:rsid w:val="009D4A01"/>
    <w:rsid w:val="009D5942"/>
    <w:rsid w:val="009E0616"/>
    <w:rsid w:val="009E171B"/>
    <w:rsid w:val="009E2A24"/>
    <w:rsid w:val="009F2BC4"/>
    <w:rsid w:val="009F3A25"/>
    <w:rsid w:val="00A0004F"/>
    <w:rsid w:val="00A0320B"/>
    <w:rsid w:val="00A04616"/>
    <w:rsid w:val="00A13D1C"/>
    <w:rsid w:val="00A168CD"/>
    <w:rsid w:val="00A25904"/>
    <w:rsid w:val="00A268BD"/>
    <w:rsid w:val="00A41B23"/>
    <w:rsid w:val="00A42BCA"/>
    <w:rsid w:val="00A45822"/>
    <w:rsid w:val="00A70486"/>
    <w:rsid w:val="00A778EF"/>
    <w:rsid w:val="00A90C41"/>
    <w:rsid w:val="00AA509F"/>
    <w:rsid w:val="00AA5B03"/>
    <w:rsid w:val="00AB2200"/>
    <w:rsid w:val="00AB3D24"/>
    <w:rsid w:val="00AB6B27"/>
    <w:rsid w:val="00AC0DBD"/>
    <w:rsid w:val="00AC1401"/>
    <w:rsid w:val="00AC58FE"/>
    <w:rsid w:val="00AD46EF"/>
    <w:rsid w:val="00AE66D2"/>
    <w:rsid w:val="00AF06E3"/>
    <w:rsid w:val="00AF0A5B"/>
    <w:rsid w:val="00AF1001"/>
    <w:rsid w:val="00AF5B46"/>
    <w:rsid w:val="00B00F82"/>
    <w:rsid w:val="00B04D25"/>
    <w:rsid w:val="00B0639E"/>
    <w:rsid w:val="00B14556"/>
    <w:rsid w:val="00B22020"/>
    <w:rsid w:val="00B234F6"/>
    <w:rsid w:val="00B26ED7"/>
    <w:rsid w:val="00B32917"/>
    <w:rsid w:val="00B4258B"/>
    <w:rsid w:val="00B42D5E"/>
    <w:rsid w:val="00B517C3"/>
    <w:rsid w:val="00B53F16"/>
    <w:rsid w:val="00B6718E"/>
    <w:rsid w:val="00B67805"/>
    <w:rsid w:val="00B72E0F"/>
    <w:rsid w:val="00B94E92"/>
    <w:rsid w:val="00BA3B32"/>
    <w:rsid w:val="00BA665F"/>
    <w:rsid w:val="00BB4C4A"/>
    <w:rsid w:val="00BC2D7D"/>
    <w:rsid w:val="00BD5150"/>
    <w:rsid w:val="00BD5D29"/>
    <w:rsid w:val="00BD6D05"/>
    <w:rsid w:val="00BE20AE"/>
    <w:rsid w:val="00BE39EB"/>
    <w:rsid w:val="00BE6051"/>
    <w:rsid w:val="00BF4C16"/>
    <w:rsid w:val="00BF6927"/>
    <w:rsid w:val="00C04A8E"/>
    <w:rsid w:val="00C075E9"/>
    <w:rsid w:val="00C135D6"/>
    <w:rsid w:val="00C16868"/>
    <w:rsid w:val="00C17751"/>
    <w:rsid w:val="00C17FDE"/>
    <w:rsid w:val="00C2065D"/>
    <w:rsid w:val="00C23B37"/>
    <w:rsid w:val="00C27093"/>
    <w:rsid w:val="00C36754"/>
    <w:rsid w:val="00C4064C"/>
    <w:rsid w:val="00C43119"/>
    <w:rsid w:val="00C579AF"/>
    <w:rsid w:val="00C66629"/>
    <w:rsid w:val="00C6745A"/>
    <w:rsid w:val="00C71749"/>
    <w:rsid w:val="00C73523"/>
    <w:rsid w:val="00C76C6F"/>
    <w:rsid w:val="00C83910"/>
    <w:rsid w:val="00C86B58"/>
    <w:rsid w:val="00C968D4"/>
    <w:rsid w:val="00CA0EA1"/>
    <w:rsid w:val="00CA241F"/>
    <w:rsid w:val="00CA2D71"/>
    <w:rsid w:val="00CB2D5D"/>
    <w:rsid w:val="00CB39BA"/>
    <w:rsid w:val="00CB4014"/>
    <w:rsid w:val="00CB592B"/>
    <w:rsid w:val="00CD2C0E"/>
    <w:rsid w:val="00CE0945"/>
    <w:rsid w:val="00D00732"/>
    <w:rsid w:val="00D01514"/>
    <w:rsid w:val="00D0327E"/>
    <w:rsid w:val="00D14951"/>
    <w:rsid w:val="00D1785C"/>
    <w:rsid w:val="00D21581"/>
    <w:rsid w:val="00D23887"/>
    <w:rsid w:val="00D24308"/>
    <w:rsid w:val="00D25435"/>
    <w:rsid w:val="00D26864"/>
    <w:rsid w:val="00D271F1"/>
    <w:rsid w:val="00D31505"/>
    <w:rsid w:val="00D34A09"/>
    <w:rsid w:val="00D3531A"/>
    <w:rsid w:val="00D36372"/>
    <w:rsid w:val="00D376B2"/>
    <w:rsid w:val="00D52A0C"/>
    <w:rsid w:val="00D63852"/>
    <w:rsid w:val="00D6496F"/>
    <w:rsid w:val="00D66A81"/>
    <w:rsid w:val="00D81909"/>
    <w:rsid w:val="00D8497B"/>
    <w:rsid w:val="00D932EB"/>
    <w:rsid w:val="00DA0F9D"/>
    <w:rsid w:val="00DA1B26"/>
    <w:rsid w:val="00DA25D5"/>
    <w:rsid w:val="00DB12A9"/>
    <w:rsid w:val="00DC7D77"/>
    <w:rsid w:val="00DD02B3"/>
    <w:rsid w:val="00DD0723"/>
    <w:rsid w:val="00DD0BFE"/>
    <w:rsid w:val="00DD56C2"/>
    <w:rsid w:val="00E02101"/>
    <w:rsid w:val="00E0643C"/>
    <w:rsid w:val="00E15025"/>
    <w:rsid w:val="00E20D3E"/>
    <w:rsid w:val="00E22DD8"/>
    <w:rsid w:val="00E251BD"/>
    <w:rsid w:val="00E270E1"/>
    <w:rsid w:val="00E40399"/>
    <w:rsid w:val="00E40D82"/>
    <w:rsid w:val="00E4302C"/>
    <w:rsid w:val="00E5292B"/>
    <w:rsid w:val="00E62ED4"/>
    <w:rsid w:val="00E65CCB"/>
    <w:rsid w:val="00E67005"/>
    <w:rsid w:val="00E7714C"/>
    <w:rsid w:val="00E773F0"/>
    <w:rsid w:val="00E84953"/>
    <w:rsid w:val="00E86199"/>
    <w:rsid w:val="00E87BE8"/>
    <w:rsid w:val="00EA2373"/>
    <w:rsid w:val="00EA3549"/>
    <w:rsid w:val="00EB2258"/>
    <w:rsid w:val="00EB28D3"/>
    <w:rsid w:val="00EB2CA3"/>
    <w:rsid w:val="00EC048F"/>
    <w:rsid w:val="00EC1EEB"/>
    <w:rsid w:val="00EC443A"/>
    <w:rsid w:val="00EC5062"/>
    <w:rsid w:val="00ED102C"/>
    <w:rsid w:val="00ED3F50"/>
    <w:rsid w:val="00EE1144"/>
    <w:rsid w:val="00EE51BE"/>
    <w:rsid w:val="00EE5A85"/>
    <w:rsid w:val="00EF441F"/>
    <w:rsid w:val="00F02BC2"/>
    <w:rsid w:val="00F04288"/>
    <w:rsid w:val="00F04659"/>
    <w:rsid w:val="00F0488C"/>
    <w:rsid w:val="00F04FD4"/>
    <w:rsid w:val="00F05F67"/>
    <w:rsid w:val="00F07197"/>
    <w:rsid w:val="00F10A4E"/>
    <w:rsid w:val="00F17887"/>
    <w:rsid w:val="00F20FC1"/>
    <w:rsid w:val="00F329A5"/>
    <w:rsid w:val="00F32A71"/>
    <w:rsid w:val="00F423BE"/>
    <w:rsid w:val="00F43779"/>
    <w:rsid w:val="00F53EFB"/>
    <w:rsid w:val="00F60ACD"/>
    <w:rsid w:val="00F7096A"/>
    <w:rsid w:val="00F73238"/>
    <w:rsid w:val="00F76F91"/>
    <w:rsid w:val="00F826AD"/>
    <w:rsid w:val="00F8411C"/>
    <w:rsid w:val="00F95395"/>
    <w:rsid w:val="00F96B35"/>
    <w:rsid w:val="00F978E3"/>
    <w:rsid w:val="00FA42BA"/>
    <w:rsid w:val="00FA4F3A"/>
    <w:rsid w:val="00FB2EAE"/>
    <w:rsid w:val="00FB315E"/>
    <w:rsid w:val="00FB6F2D"/>
    <w:rsid w:val="00FC5B72"/>
    <w:rsid w:val="00FC7A6F"/>
    <w:rsid w:val="00FD0DC9"/>
    <w:rsid w:val="00FD2AA5"/>
    <w:rsid w:val="00FD46A8"/>
    <w:rsid w:val="00FD5B97"/>
    <w:rsid w:val="00FE38C7"/>
    <w:rsid w:val="00FF43B6"/>
    <w:rsid w:val="00FF5897"/>
    <w:rsid w:val="00FF6AFA"/>
    <w:rsid w:val="0167E34E"/>
    <w:rsid w:val="283D3BB6"/>
    <w:rsid w:val="4BD3F6F0"/>
    <w:rsid w:val="6598A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0436A6"/>
  <w15:chartTrackingRefBased/>
  <w15:docId w15:val="{D4D5FAA4-48D1-4945-B8B7-0B7354E81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1335"/>
    <w:pPr>
      <w:keepNext/>
      <w:keepLines/>
      <w:widowControl w:val="0"/>
      <w:autoSpaceDE w:val="0"/>
      <w:autoSpaceDN w:val="0"/>
      <w:spacing w:before="120" w:after="120" w:line="240" w:lineRule="auto"/>
      <w:outlineLvl w:val="0"/>
    </w:pPr>
    <w:rPr>
      <w:rFonts w:ascii="Arial" w:eastAsiaTheme="majorEastAsia" w:hAnsi="Arial" w:cstheme="majorBidi"/>
      <w:b/>
      <w:sz w:val="32"/>
      <w:szCs w:val="32"/>
      <w:lang w:bidi="en-US"/>
    </w:rPr>
  </w:style>
  <w:style w:type="paragraph" w:styleId="Heading2">
    <w:name w:val="heading 2"/>
    <w:basedOn w:val="Normal"/>
    <w:next w:val="Normal"/>
    <w:link w:val="Heading2Char"/>
    <w:uiPriority w:val="9"/>
    <w:unhideWhenUsed/>
    <w:qFormat/>
    <w:rsid w:val="008E1335"/>
    <w:pPr>
      <w:widowControl w:val="0"/>
      <w:tabs>
        <w:tab w:val="left" w:pos="0"/>
      </w:tabs>
      <w:autoSpaceDE w:val="0"/>
      <w:autoSpaceDN w:val="0"/>
      <w:spacing w:after="0" w:line="240" w:lineRule="auto"/>
      <w:outlineLvl w:val="1"/>
    </w:pPr>
    <w:rPr>
      <w:rFonts w:ascii="Arial" w:eastAsia="Arial" w:hAnsi="Arial" w:cs="Arial"/>
      <w:b/>
      <w:sz w:val="28"/>
      <w:lang w:bidi="en-US"/>
    </w:rPr>
  </w:style>
  <w:style w:type="paragraph" w:styleId="Heading3">
    <w:name w:val="heading 3"/>
    <w:basedOn w:val="Normal"/>
    <w:next w:val="Normal"/>
    <w:link w:val="Heading3Char"/>
    <w:uiPriority w:val="9"/>
    <w:unhideWhenUsed/>
    <w:qFormat/>
    <w:rsid w:val="008E1335"/>
    <w:pPr>
      <w:widowControl w:val="0"/>
      <w:tabs>
        <w:tab w:val="left" w:pos="0"/>
      </w:tabs>
      <w:autoSpaceDE w:val="0"/>
      <w:autoSpaceDN w:val="0"/>
      <w:spacing w:after="0" w:line="240" w:lineRule="auto"/>
      <w:outlineLvl w:val="2"/>
    </w:pPr>
    <w:rPr>
      <w:rFonts w:ascii="Arial" w:eastAsia="Arial" w:hAnsi="Arial" w:cs="Arial"/>
      <w:b/>
      <w:sz w:val="24"/>
      <w:lang w:bidi="en-US"/>
    </w:rPr>
  </w:style>
  <w:style w:type="paragraph" w:styleId="Heading4">
    <w:name w:val="heading 4"/>
    <w:basedOn w:val="Normal"/>
    <w:next w:val="Normal"/>
    <w:link w:val="Heading4Char"/>
    <w:uiPriority w:val="9"/>
    <w:unhideWhenUsed/>
    <w:qFormat/>
    <w:rsid w:val="008B5D95"/>
    <w:pPr>
      <w:keepNext/>
      <w:keepLines/>
      <w:spacing w:before="40" w:after="0"/>
      <w:outlineLvl w:val="3"/>
    </w:pPr>
    <w:rPr>
      <w:rFonts w:ascii="Arial" w:eastAsiaTheme="majorEastAsia" w:hAnsi="Arial" w:cstheme="majorBidi"/>
      <w:b/>
      <w:i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335"/>
    <w:rPr>
      <w:rFonts w:ascii="Arial" w:eastAsiaTheme="majorEastAsia" w:hAnsi="Arial" w:cstheme="majorBidi"/>
      <w:b/>
      <w:sz w:val="32"/>
      <w:szCs w:val="32"/>
      <w:lang w:bidi="en-US"/>
    </w:rPr>
  </w:style>
  <w:style w:type="character" w:customStyle="1" w:styleId="Heading2Char">
    <w:name w:val="Heading 2 Char"/>
    <w:basedOn w:val="DefaultParagraphFont"/>
    <w:link w:val="Heading2"/>
    <w:uiPriority w:val="9"/>
    <w:rsid w:val="008E1335"/>
    <w:rPr>
      <w:rFonts w:ascii="Arial" w:eastAsia="Arial" w:hAnsi="Arial" w:cs="Arial"/>
      <w:b/>
      <w:sz w:val="28"/>
      <w:lang w:bidi="en-US"/>
    </w:rPr>
  </w:style>
  <w:style w:type="character" w:customStyle="1" w:styleId="Heading3Char">
    <w:name w:val="Heading 3 Char"/>
    <w:basedOn w:val="DefaultParagraphFont"/>
    <w:link w:val="Heading3"/>
    <w:uiPriority w:val="9"/>
    <w:rsid w:val="008E1335"/>
    <w:rPr>
      <w:rFonts w:ascii="Arial" w:eastAsia="Arial" w:hAnsi="Arial" w:cs="Arial"/>
      <w:b/>
      <w:sz w:val="24"/>
      <w:lang w:bidi="en-US"/>
    </w:rPr>
  </w:style>
  <w:style w:type="character" w:customStyle="1" w:styleId="Heading4Char">
    <w:name w:val="Heading 4 Char"/>
    <w:basedOn w:val="DefaultParagraphFont"/>
    <w:link w:val="Heading4"/>
    <w:uiPriority w:val="9"/>
    <w:rsid w:val="008B5D95"/>
    <w:rPr>
      <w:rFonts w:ascii="Arial" w:eastAsiaTheme="majorEastAsia" w:hAnsi="Arial" w:cstheme="majorBidi"/>
      <w:b/>
      <w:iCs/>
      <w:color w:val="000000" w:themeColor="text1"/>
      <w:sz w:val="24"/>
    </w:rPr>
  </w:style>
  <w:style w:type="character" w:styleId="Hyperlink">
    <w:name w:val="Hyperlink"/>
    <w:basedOn w:val="DefaultParagraphFont"/>
    <w:uiPriority w:val="99"/>
    <w:unhideWhenUsed/>
    <w:rsid w:val="00DC7D77"/>
    <w:rPr>
      <w:color w:val="0563C1" w:themeColor="hyperlink"/>
      <w:u w:val="single"/>
    </w:rPr>
  </w:style>
  <w:style w:type="character" w:styleId="UnresolvedMention">
    <w:name w:val="Unresolved Mention"/>
    <w:basedOn w:val="DefaultParagraphFont"/>
    <w:uiPriority w:val="99"/>
    <w:semiHidden/>
    <w:unhideWhenUsed/>
    <w:rsid w:val="00DC7D77"/>
    <w:rPr>
      <w:color w:val="605E5C"/>
      <w:shd w:val="clear" w:color="auto" w:fill="E1DFDD"/>
    </w:rPr>
  </w:style>
  <w:style w:type="paragraph" w:styleId="ListParagraph">
    <w:name w:val="List Paragraph"/>
    <w:basedOn w:val="Normal"/>
    <w:uiPriority w:val="34"/>
    <w:qFormat/>
    <w:rsid w:val="004873A3"/>
    <w:pPr>
      <w:ind w:left="720"/>
      <w:contextualSpacing/>
    </w:pPr>
  </w:style>
  <w:style w:type="table" w:styleId="TableGrid">
    <w:name w:val="Table Grid"/>
    <w:basedOn w:val="TableNormal"/>
    <w:uiPriority w:val="39"/>
    <w:rsid w:val="00487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135D6"/>
    <w:pPr>
      <w:widowControl/>
      <w:autoSpaceDE/>
      <w:autoSpaceDN/>
      <w:spacing w:before="240" w:after="0" w:line="259" w:lineRule="auto"/>
      <w:outlineLvl w:val="9"/>
    </w:pPr>
    <w:rPr>
      <w:rFonts w:asciiTheme="majorHAnsi" w:hAnsiTheme="majorHAnsi"/>
      <w:b w:val="0"/>
      <w:color w:val="2F5496" w:themeColor="accent1" w:themeShade="BF"/>
      <w:lang w:bidi="ar-SA"/>
    </w:rPr>
  </w:style>
  <w:style w:type="paragraph" w:styleId="TOC2">
    <w:name w:val="toc 2"/>
    <w:basedOn w:val="Normal"/>
    <w:next w:val="Normal"/>
    <w:autoRedefine/>
    <w:uiPriority w:val="39"/>
    <w:unhideWhenUsed/>
    <w:rsid w:val="00C135D6"/>
    <w:pPr>
      <w:spacing w:after="100"/>
      <w:ind w:left="220"/>
    </w:pPr>
  </w:style>
  <w:style w:type="paragraph" w:styleId="TOC3">
    <w:name w:val="toc 3"/>
    <w:basedOn w:val="Normal"/>
    <w:next w:val="Normal"/>
    <w:autoRedefine/>
    <w:uiPriority w:val="39"/>
    <w:unhideWhenUsed/>
    <w:rsid w:val="00C135D6"/>
    <w:pPr>
      <w:spacing w:after="100"/>
      <w:ind w:left="440"/>
    </w:pPr>
  </w:style>
  <w:style w:type="character" w:styleId="FollowedHyperlink">
    <w:name w:val="FollowedHyperlink"/>
    <w:basedOn w:val="DefaultParagraphFont"/>
    <w:uiPriority w:val="99"/>
    <w:semiHidden/>
    <w:unhideWhenUsed/>
    <w:rsid w:val="00645CC1"/>
    <w:rPr>
      <w:color w:val="954F72" w:themeColor="followedHyperlink"/>
      <w:u w:val="single"/>
    </w:rPr>
  </w:style>
  <w:style w:type="character" w:styleId="CommentReference">
    <w:name w:val="annotation reference"/>
    <w:basedOn w:val="DefaultParagraphFont"/>
    <w:uiPriority w:val="99"/>
    <w:semiHidden/>
    <w:unhideWhenUsed/>
    <w:rsid w:val="00877BEA"/>
    <w:rPr>
      <w:sz w:val="16"/>
      <w:szCs w:val="16"/>
    </w:rPr>
  </w:style>
  <w:style w:type="paragraph" w:styleId="CommentText">
    <w:name w:val="annotation text"/>
    <w:basedOn w:val="Normal"/>
    <w:link w:val="CommentTextChar"/>
    <w:uiPriority w:val="99"/>
    <w:semiHidden/>
    <w:unhideWhenUsed/>
    <w:rsid w:val="00877BEA"/>
    <w:pPr>
      <w:spacing w:line="240" w:lineRule="auto"/>
    </w:pPr>
    <w:rPr>
      <w:sz w:val="20"/>
      <w:szCs w:val="20"/>
    </w:rPr>
  </w:style>
  <w:style w:type="character" w:customStyle="1" w:styleId="CommentTextChar">
    <w:name w:val="Comment Text Char"/>
    <w:basedOn w:val="DefaultParagraphFont"/>
    <w:link w:val="CommentText"/>
    <w:uiPriority w:val="99"/>
    <w:semiHidden/>
    <w:rsid w:val="00877BEA"/>
    <w:rPr>
      <w:sz w:val="20"/>
      <w:szCs w:val="20"/>
    </w:rPr>
  </w:style>
  <w:style w:type="paragraph" w:styleId="CommentSubject">
    <w:name w:val="annotation subject"/>
    <w:basedOn w:val="CommentText"/>
    <w:next w:val="CommentText"/>
    <w:link w:val="CommentSubjectChar"/>
    <w:uiPriority w:val="99"/>
    <w:semiHidden/>
    <w:unhideWhenUsed/>
    <w:rsid w:val="00877BEA"/>
    <w:rPr>
      <w:b/>
      <w:bCs/>
    </w:rPr>
  </w:style>
  <w:style w:type="character" w:customStyle="1" w:styleId="CommentSubjectChar">
    <w:name w:val="Comment Subject Char"/>
    <w:basedOn w:val="CommentTextChar"/>
    <w:link w:val="CommentSubject"/>
    <w:uiPriority w:val="99"/>
    <w:semiHidden/>
    <w:rsid w:val="00877BEA"/>
    <w:rPr>
      <w:b/>
      <w:bCs/>
      <w:sz w:val="20"/>
      <w:szCs w:val="20"/>
    </w:rPr>
  </w:style>
  <w:style w:type="paragraph" w:styleId="BalloonText">
    <w:name w:val="Balloon Text"/>
    <w:basedOn w:val="Normal"/>
    <w:link w:val="BalloonTextChar"/>
    <w:uiPriority w:val="99"/>
    <w:semiHidden/>
    <w:unhideWhenUsed/>
    <w:rsid w:val="00877B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BEA"/>
    <w:rPr>
      <w:rFonts w:ascii="Segoe UI" w:hAnsi="Segoe UI" w:cs="Segoe UI"/>
      <w:sz w:val="18"/>
      <w:szCs w:val="18"/>
    </w:rPr>
  </w:style>
  <w:style w:type="paragraph" w:styleId="Header">
    <w:name w:val="header"/>
    <w:basedOn w:val="Normal"/>
    <w:link w:val="HeaderChar"/>
    <w:uiPriority w:val="99"/>
    <w:unhideWhenUsed/>
    <w:rsid w:val="00F53E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EFB"/>
  </w:style>
  <w:style w:type="paragraph" w:styleId="Footer">
    <w:name w:val="footer"/>
    <w:basedOn w:val="Normal"/>
    <w:link w:val="FooterChar"/>
    <w:uiPriority w:val="99"/>
    <w:unhideWhenUsed/>
    <w:rsid w:val="00F53E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EFB"/>
  </w:style>
  <w:style w:type="paragraph" w:styleId="TOC1">
    <w:name w:val="toc 1"/>
    <w:basedOn w:val="Normal"/>
    <w:next w:val="Normal"/>
    <w:autoRedefine/>
    <w:uiPriority w:val="39"/>
    <w:unhideWhenUsed/>
    <w:rsid w:val="00146EC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0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ci/gs/p3/documents/upkteachercompendium.pdf" TargetMode="External"/><Relationship Id="rId18" Type="http://schemas.openxmlformats.org/officeDocument/2006/relationships/hyperlink" Target="https://www.cde.ca.gov/fg/fo/r2/eetdg22rfa.asp" TargetMode="External"/><Relationship Id="rId26" Type="http://schemas.openxmlformats.org/officeDocument/2006/relationships/hyperlink" Target="https://www.cde.ca.gov/ci/gs/em/index.asp" TargetMode="External"/><Relationship Id="rId3" Type="http://schemas.openxmlformats.org/officeDocument/2006/relationships/customXml" Target="../customXml/item3.xml"/><Relationship Id="rId21" Type="http://schemas.openxmlformats.org/officeDocument/2006/relationships/hyperlink" Target="https://www.cde.ca.gov/fg/fo/r2/eetdg22rfa.asp"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UPKWorkforceRFA@cde.ca.gov" TargetMode="External"/><Relationship Id="rId17" Type="http://schemas.openxmlformats.org/officeDocument/2006/relationships/hyperlink" Target="https://www.cde.ca.gov/fg/ac/ic/" TargetMode="External"/><Relationship Id="rId25" Type="http://schemas.openxmlformats.org/officeDocument/2006/relationships/hyperlink" Target="https://www.cde.ca.gov/fg/fo/r2/eetdg21rfa.asp"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de.ca.gov/fg/ac/sa/documents/csam2019complete.pdf" TargetMode="External"/><Relationship Id="rId20" Type="http://schemas.openxmlformats.org/officeDocument/2006/relationships/hyperlink" Target="mailto:UPKWorkforceRFA@cde.ca.gov" TargetMode="External"/><Relationship Id="rId29" Type="http://schemas.openxmlformats.org/officeDocument/2006/relationships/hyperlink" Target="https://www.cde.ca.gov/ci/gs/p3/documents/upkteachercompendium.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UPKWorkforceRFA@cde.ca.gov" TargetMode="External"/><Relationship Id="rId32" Type="http://schemas.openxmlformats.org/officeDocument/2006/relationships/hyperlink" Target="https://www.cde.ca.gov/fg/fo/r2/eetdg22rfa.asp" TargetMode="External"/><Relationship Id="rId5" Type="http://schemas.openxmlformats.org/officeDocument/2006/relationships/numbering" Target="numbering.xml"/><Relationship Id="rId15" Type="http://schemas.openxmlformats.org/officeDocument/2006/relationships/hyperlink" Target="https://oag.ca.gov/ab1887" TargetMode="External"/><Relationship Id="rId23" Type="http://schemas.openxmlformats.org/officeDocument/2006/relationships/hyperlink" Target="https://www.cde.ca.gov/fg/fo/r2/eetdg22rfa.asp" TargetMode="External"/><Relationship Id="rId28" Type="http://schemas.openxmlformats.org/officeDocument/2006/relationships/hyperlink" Target="https://www.cde.ca.gov/ci/gs/em/" TargetMode="External"/><Relationship Id="rId10" Type="http://schemas.openxmlformats.org/officeDocument/2006/relationships/endnotes" Target="endnotes.xml"/><Relationship Id="rId19" Type="http://schemas.openxmlformats.org/officeDocument/2006/relationships/hyperlink" Target="mailto:UPKWorkforceRFA@cde.ca.gov" TargetMode="External"/><Relationship Id="rId31" Type="http://schemas.openxmlformats.org/officeDocument/2006/relationships/hyperlink" Target="https://www.cde.ca.gov/ci/gs/p3/documents/upkteachercompendium.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fg/fo/r2/eetdg22rfa.asp" TargetMode="External"/><Relationship Id="rId22" Type="http://schemas.openxmlformats.org/officeDocument/2006/relationships/hyperlink" Target="mailto:UPKWorkforceRFA@cde.ca.gov" TargetMode="External"/><Relationship Id="rId27" Type="http://schemas.openxmlformats.org/officeDocument/2006/relationships/hyperlink" Target="https://leginfo.legislature.ca.gov/faces/codes_displaySection.xhtml?sectionNum=8281.5.&amp;lawCode=EDC" TargetMode="External"/><Relationship Id="rId30" Type="http://schemas.openxmlformats.org/officeDocument/2006/relationships/hyperlink" Target="https://www.cde.ca.gov/ci/gs/e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1FAF887F11DA46B09164A568EB333B" ma:contentTypeVersion="13" ma:contentTypeDescription="Create a new document." ma:contentTypeScope="" ma:versionID="2a6f34f7cfec278a0358a62ec0f407d5">
  <xsd:schema xmlns:xsd="http://www.w3.org/2001/XMLSchema" xmlns:xs="http://www.w3.org/2001/XMLSchema" xmlns:p="http://schemas.microsoft.com/office/2006/metadata/properties" xmlns:ns2="8106490d-836b-4d8f-8fd1-6c92ae32194e" xmlns:ns3="fcdd20d7-c6c6-4035-a06e-9c6c5ff7b9a1" targetNamespace="http://schemas.microsoft.com/office/2006/metadata/properties" ma:root="true" ma:fieldsID="140eeab9f209bb1fcdbac066e66a9eee" ns2:_="" ns3:_="">
    <xsd:import namespace="8106490d-836b-4d8f-8fd1-6c92ae32194e"/>
    <xsd:import namespace="fcdd20d7-c6c6-4035-a06e-9c6c5ff7b9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06490d-836b-4d8f-8fd1-6c92ae321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dd20d7-c6c6-4035-a06e-9c6c5ff7b9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BFDBC1-6B58-417D-B107-1C6AD00BAA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FE000D-5B48-46A0-A340-E8380A7A6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06490d-836b-4d8f-8fd1-6c92ae32194e"/>
    <ds:schemaRef ds:uri="fcdd20d7-c6c6-4035-a06e-9c6c5ff7b9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AC52D-4B72-47FA-B1A0-BC3A0FEB1300}">
  <ds:schemaRefs>
    <ds:schemaRef ds:uri="http://schemas.openxmlformats.org/officeDocument/2006/bibliography"/>
  </ds:schemaRefs>
</ds:datastoreItem>
</file>

<file path=customXml/itemProps4.xml><?xml version="1.0" encoding="utf-8"?>
<ds:datastoreItem xmlns:ds="http://schemas.openxmlformats.org/officeDocument/2006/customXml" ds:itemID="{FF782E7B-6F34-4327-AADA-FDDB83E2B2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4315</TotalTime>
  <Pages>46</Pages>
  <Words>12093</Words>
  <Characters>65545</Characters>
  <Application>Microsoft Office Word</Application>
  <DocSecurity>0</DocSecurity>
  <Lines>2520</Lines>
  <Paragraphs>1049</Paragraphs>
  <ScaleCrop>false</ScaleCrop>
  <HeadingPairs>
    <vt:vector size="2" baseType="variant">
      <vt:variant>
        <vt:lpstr>Title</vt:lpstr>
      </vt:variant>
      <vt:variant>
        <vt:i4>1</vt:i4>
      </vt:variant>
    </vt:vector>
  </HeadingPairs>
  <TitlesOfParts>
    <vt:vector size="1" baseType="lpstr">
      <vt:lpstr>RFA-22: EETD Grant RFA Overview and Instructions - Child Development (CA Dept. of Education)</vt:lpstr>
    </vt:vector>
  </TitlesOfParts>
  <Company>California Department of Education</Company>
  <LinksUpToDate>false</LinksUpToDate>
  <CharactersWithSpaces>76589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RFA-22: EETD Grant RFA Overview and Instructions - Child Development (CA Dept of Education)</dc:title>
  <dc:subject>This document serves to give an overview and instructions to LEAs regarding the Early Education Teacher Development Grant request for application.</dc:subject>
  <dc:creator>Kim Nguyen</dc:creator>
  <cp:keywords/>
  <dc:description/>
  <cp:lastModifiedBy>Alice Ludwig</cp:lastModifiedBy>
  <cp:revision>35</cp:revision>
  <dcterms:created xsi:type="dcterms:W3CDTF">2022-03-22T21:03:00Z</dcterms:created>
  <dcterms:modified xsi:type="dcterms:W3CDTF">2023-09-06T15:19:00Z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0x0101005F1FAF887F11DA46B09164A568EB333B</vt:lpwstr>
  </property>
</Properties>
</file>