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6D40" w14:textId="3A30CE24" w:rsidR="003A5AEF" w:rsidRPr="00D6034D" w:rsidRDefault="00032554" w:rsidP="00D6034D">
      <w:pPr>
        <w:jc w:val="center"/>
      </w:pPr>
      <w:r>
        <w:rPr>
          <w:noProof/>
        </w:rPr>
        <w:drawing>
          <wp:inline distT="0" distB="0" distL="0" distR="0" wp14:anchorId="353A3681" wp14:editId="0FD6F728">
            <wp:extent cx="1190625" cy="1181100"/>
            <wp:effectExtent l="0" t="0" r="9525" b="0"/>
            <wp:docPr id="1" name="Picture 1" descr="Official seal of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pic:spPr>
                </pic:pic>
              </a:graphicData>
            </a:graphic>
          </wp:inline>
        </w:drawing>
      </w:r>
    </w:p>
    <w:p w14:paraId="3070F9AE" w14:textId="3EEE114F" w:rsidR="00D05956" w:rsidRPr="00D6034D" w:rsidRDefault="00D05956" w:rsidP="00D6034D">
      <w:pPr>
        <w:pStyle w:val="Heading1"/>
        <w:jc w:val="center"/>
      </w:pPr>
      <w:r w:rsidRPr="00D6034D">
        <w:t>Calif</w:t>
      </w:r>
      <w:r w:rsidR="00C94A65" w:rsidRPr="00D6034D">
        <w:t>ornia State Board of Education</w:t>
      </w:r>
      <w:r w:rsidR="00D6034D" w:rsidRPr="00D6034D">
        <w:br/>
      </w:r>
      <w:r w:rsidR="00862C59">
        <w:t xml:space="preserve">Final </w:t>
      </w:r>
      <w:r w:rsidR="009670E0">
        <w:t>Minutes</w:t>
      </w:r>
      <w:r w:rsidR="007054BD">
        <w:t xml:space="preserve"> </w:t>
      </w:r>
      <w:r w:rsidR="007054BD">
        <w:br/>
      </w:r>
      <w:r w:rsidR="00873B87">
        <w:t>July 12-13</w:t>
      </w:r>
      <w:r w:rsidR="00324027">
        <w:t>, 2023</w:t>
      </w:r>
    </w:p>
    <w:p w14:paraId="79276259" w14:textId="77777777" w:rsidR="00D05956" w:rsidRDefault="00D05956" w:rsidP="00D05956">
      <w:pPr>
        <w:pStyle w:val="Heading2"/>
      </w:pPr>
      <w:r>
        <w:t>Members Present</w:t>
      </w:r>
    </w:p>
    <w:p w14:paraId="76F4DDE0" w14:textId="77777777" w:rsidR="004C3F39" w:rsidRDefault="004C3F39" w:rsidP="004C3F39">
      <w:pPr>
        <w:pStyle w:val="ListParagraph"/>
        <w:numPr>
          <w:ilvl w:val="0"/>
          <w:numId w:val="1"/>
        </w:numPr>
      </w:pPr>
      <w:r>
        <w:t xml:space="preserve">Linda Darling-Hammond, President </w:t>
      </w:r>
    </w:p>
    <w:p w14:paraId="2AF0C9CC" w14:textId="77777777" w:rsidR="009264DA" w:rsidRDefault="009264DA" w:rsidP="009264DA">
      <w:pPr>
        <w:pStyle w:val="ListParagraph"/>
        <w:numPr>
          <w:ilvl w:val="0"/>
          <w:numId w:val="1"/>
        </w:numPr>
      </w:pPr>
      <w:r>
        <w:t>Cynthia Glover</w:t>
      </w:r>
      <w:r w:rsidR="000918C8">
        <w:t xml:space="preserve"> </w:t>
      </w:r>
      <w:r>
        <w:t>Woods, Vice President</w:t>
      </w:r>
    </w:p>
    <w:p w14:paraId="727A4E7B" w14:textId="71584D10" w:rsidR="00901E2C" w:rsidRDefault="00901E2C" w:rsidP="00901E2C">
      <w:pPr>
        <w:pStyle w:val="ListParagraph"/>
        <w:numPr>
          <w:ilvl w:val="0"/>
          <w:numId w:val="1"/>
        </w:numPr>
      </w:pPr>
      <w:r w:rsidRPr="00901E2C">
        <w:t>Francisco Escobedo</w:t>
      </w:r>
      <w:r w:rsidR="001D04F1">
        <w:t xml:space="preserve"> </w:t>
      </w:r>
    </w:p>
    <w:p w14:paraId="5921A770" w14:textId="77777777" w:rsidR="00BD327E" w:rsidRDefault="00BD327E" w:rsidP="00901E2C">
      <w:pPr>
        <w:pStyle w:val="ListParagraph"/>
        <w:numPr>
          <w:ilvl w:val="0"/>
          <w:numId w:val="1"/>
        </w:numPr>
      </w:pPr>
      <w:r>
        <w:t>Brenda Lewis</w:t>
      </w:r>
    </w:p>
    <w:p w14:paraId="59D0783C" w14:textId="6762A57D" w:rsidR="00873B87" w:rsidRDefault="00873B87" w:rsidP="00873B87">
      <w:pPr>
        <w:pStyle w:val="ListParagraph"/>
        <w:numPr>
          <w:ilvl w:val="0"/>
          <w:numId w:val="1"/>
        </w:numPr>
      </w:pPr>
      <w:r>
        <w:t xml:space="preserve">James J. McQuillen </w:t>
      </w:r>
    </w:p>
    <w:p w14:paraId="49FDEAD1" w14:textId="77777777" w:rsidR="00BD327E" w:rsidRDefault="00BD327E" w:rsidP="00596501">
      <w:pPr>
        <w:pStyle w:val="ListParagraph"/>
        <w:numPr>
          <w:ilvl w:val="0"/>
          <w:numId w:val="1"/>
        </w:numPr>
      </w:pPr>
      <w:r>
        <w:t>Sharon Olken</w:t>
      </w:r>
    </w:p>
    <w:p w14:paraId="2D262047" w14:textId="77777777" w:rsidR="00BD327E" w:rsidRPr="00873B87" w:rsidRDefault="00BD327E" w:rsidP="00BD327E">
      <w:pPr>
        <w:pStyle w:val="ListParagraph"/>
        <w:numPr>
          <w:ilvl w:val="0"/>
          <w:numId w:val="1"/>
        </w:numPr>
      </w:pPr>
      <w:r>
        <w:rPr>
          <w:rFonts w:cs="Arial"/>
          <w:szCs w:val="24"/>
        </w:rPr>
        <w:t>Gabriela Orozco</w:t>
      </w:r>
      <w:r w:rsidR="00D04632">
        <w:rPr>
          <w:rFonts w:cs="Arial"/>
          <w:szCs w:val="24"/>
        </w:rPr>
        <w:t>-</w:t>
      </w:r>
      <w:r>
        <w:rPr>
          <w:rFonts w:cs="Arial"/>
          <w:szCs w:val="24"/>
        </w:rPr>
        <w:t>Gonzalez</w:t>
      </w:r>
    </w:p>
    <w:p w14:paraId="430B9EBD" w14:textId="05CA9164" w:rsidR="00873B87" w:rsidRDefault="00873B87" w:rsidP="00873B87">
      <w:pPr>
        <w:pStyle w:val="ListParagraph"/>
        <w:numPr>
          <w:ilvl w:val="0"/>
          <w:numId w:val="1"/>
        </w:numPr>
      </w:pPr>
      <w:r>
        <w:t>Kimberly Pattillo Brownson</w:t>
      </w:r>
    </w:p>
    <w:p w14:paraId="6851BB71" w14:textId="29B762F4" w:rsidR="00527152" w:rsidRDefault="00527152" w:rsidP="00596501">
      <w:pPr>
        <w:pStyle w:val="ListParagraph"/>
        <w:numPr>
          <w:ilvl w:val="0"/>
          <w:numId w:val="1"/>
        </w:numPr>
      </w:pPr>
      <w:r>
        <w:t>Haydee Rodriguez</w:t>
      </w:r>
    </w:p>
    <w:p w14:paraId="7B5BEA67" w14:textId="3FA229BB" w:rsidR="00EC792B" w:rsidRPr="00D05956" w:rsidRDefault="00EC792B" w:rsidP="00596501">
      <w:pPr>
        <w:pStyle w:val="ListParagraph"/>
        <w:numPr>
          <w:ilvl w:val="0"/>
          <w:numId w:val="1"/>
        </w:numPr>
      </w:pPr>
      <w:bookmarkStart w:id="0" w:name="_Hlk115356830"/>
      <w:r>
        <w:t>Alison Yoshimoto-Towery</w:t>
      </w:r>
    </w:p>
    <w:p w14:paraId="2290DBEF" w14:textId="75AF9E75" w:rsidR="00FE0C19" w:rsidRDefault="00EC792B" w:rsidP="00596501">
      <w:pPr>
        <w:pStyle w:val="ListParagraph"/>
        <w:numPr>
          <w:ilvl w:val="0"/>
          <w:numId w:val="1"/>
        </w:numPr>
      </w:pPr>
      <w:r>
        <w:t>Naomi Porter</w:t>
      </w:r>
      <w:r w:rsidR="00FE0C19" w:rsidRPr="00D05956">
        <w:t>, Student Member</w:t>
      </w:r>
    </w:p>
    <w:p w14:paraId="6D5EEEB4" w14:textId="088FAF73" w:rsidR="0069695C" w:rsidRDefault="0069695C" w:rsidP="0069695C">
      <w:pPr>
        <w:pStyle w:val="ListParagraph"/>
        <w:numPr>
          <w:ilvl w:val="0"/>
          <w:numId w:val="1"/>
        </w:numPr>
      </w:pPr>
      <w:r>
        <w:t>Tony Thurmond</w:t>
      </w:r>
      <w:r w:rsidRPr="00D05956">
        <w:t xml:space="preserve">, </w:t>
      </w:r>
      <w:r>
        <w:t>State Superintendent of Public Instruction (</w:t>
      </w:r>
      <w:r w:rsidRPr="00D05956">
        <w:t>SSPI</w:t>
      </w:r>
      <w:r>
        <w:t>), Secretary and Executive Officer</w:t>
      </w:r>
    </w:p>
    <w:bookmarkEnd w:id="0"/>
    <w:p w14:paraId="2A52194C" w14:textId="77777777" w:rsidR="00D05956" w:rsidRDefault="00D05956" w:rsidP="00D05956">
      <w:pPr>
        <w:pStyle w:val="Heading2"/>
      </w:pPr>
      <w:r>
        <w:t>Member</w:t>
      </w:r>
      <w:r w:rsidR="000203FA">
        <w:t>s</w:t>
      </w:r>
      <w:r>
        <w:t xml:space="preserve"> Absent</w:t>
      </w:r>
    </w:p>
    <w:p w14:paraId="59FC491C" w14:textId="5A5FF349" w:rsidR="00873B87" w:rsidRPr="00873B87" w:rsidRDefault="00873B87" w:rsidP="00873B87">
      <w:pPr>
        <w:pStyle w:val="ListParagraph"/>
        <w:numPr>
          <w:ilvl w:val="0"/>
          <w:numId w:val="30"/>
        </w:numPr>
      </w:pPr>
      <w:r>
        <w:t>None</w:t>
      </w:r>
    </w:p>
    <w:p w14:paraId="05F9A496" w14:textId="77777777" w:rsidR="00D05956" w:rsidRDefault="00D05956" w:rsidP="00DA2D8E">
      <w:pPr>
        <w:pStyle w:val="Heading2"/>
      </w:pPr>
      <w:r>
        <w:t>Principal Staff</w:t>
      </w:r>
    </w:p>
    <w:p w14:paraId="552BD453" w14:textId="77777777" w:rsidR="00FE0C19" w:rsidRDefault="00BB32E8" w:rsidP="00596501">
      <w:pPr>
        <w:pStyle w:val="ListParagraph"/>
        <w:numPr>
          <w:ilvl w:val="0"/>
          <w:numId w:val="2"/>
        </w:numPr>
      </w:pPr>
      <w:r>
        <w:t>Brooks Allen</w:t>
      </w:r>
      <w:r w:rsidR="00FE0C19">
        <w:t>, Executive Director, State Board of Education (SBE)</w:t>
      </w:r>
    </w:p>
    <w:p w14:paraId="0D7D5916" w14:textId="77777777" w:rsidR="005B2DAA" w:rsidRDefault="005B2DAA" w:rsidP="00596501">
      <w:pPr>
        <w:pStyle w:val="ListParagraph"/>
        <w:numPr>
          <w:ilvl w:val="0"/>
          <w:numId w:val="2"/>
        </w:numPr>
      </w:pPr>
      <w:r>
        <w:t>Jessica Holmes, Chief Deputy Executive Director, SBE</w:t>
      </w:r>
    </w:p>
    <w:p w14:paraId="5702871F" w14:textId="547B502B" w:rsidR="005B2DAA" w:rsidRDefault="005B2DAA" w:rsidP="005B2DAA">
      <w:pPr>
        <w:pStyle w:val="ListParagraph"/>
        <w:numPr>
          <w:ilvl w:val="0"/>
          <w:numId w:val="2"/>
        </w:numPr>
      </w:pPr>
      <w:r>
        <w:t>Lisa Constancio, Senior Deputy Director, SBE</w:t>
      </w:r>
    </w:p>
    <w:p w14:paraId="19BF6A60" w14:textId="2655AFB1" w:rsidR="00ED2011" w:rsidRPr="00293EDC" w:rsidRDefault="00ED2011" w:rsidP="005B2DAA">
      <w:pPr>
        <w:pStyle w:val="ListParagraph"/>
        <w:numPr>
          <w:ilvl w:val="0"/>
          <w:numId w:val="2"/>
        </w:numPr>
      </w:pPr>
      <w:r>
        <w:t>Kirin Gill, Chief Counsel, SBE</w:t>
      </w:r>
    </w:p>
    <w:p w14:paraId="17068F93" w14:textId="77777777" w:rsidR="006C1196" w:rsidRPr="00C04680" w:rsidRDefault="006C1196" w:rsidP="00596501">
      <w:pPr>
        <w:pStyle w:val="ListParagraph"/>
        <w:numPr>
          <w:ilvl w:val="0"/>
          <w:numId w:val="2"/>
        </w:numPr>
      </w:pPr>
      <w:r w:rsidRPr="007032B8">
        <w:t xml:space="preserve">Rigel Massaro, </w:t>
      </w:r>
      <w:r w:rsidR="00FC3F8B">
        <w:t>Deputy Legal Counsel and Deputy Policy Director</w:t>
      </w:r>
      <w:r w:rsidR="00293EDC">
        <w:t>, SBE</w:t>
      </w:r>
    </w:p>
    <w:p w14:paraId="71BEAFAC" w14:textId="4041D89E" w:rsidR="00FE0C19" w:rsidRDefault="00FE0C19" w:rsidP="00596501">
      <w:pPr>
        <w:pStyle w:val="ListParagraph"/>
        <w:numPr>
          <w:ilvl w:val="0"/>
          <w:numId w:val="2"/>
        </w:numPr>
      </w:pPr>
      <w:r>
        <w:lastRenderedPageBreak/>
        <w:t>Janet Weeks, Director of Communications, SBE</w:t>
      </w:r>
    </w:p>
    <w:p w14:paraId="391FEB88" w14:textId="5D285E0C" w:rsidR="00ED2011" w:rsidRDefault="00ED2011" w:rsidP="00596501">
      <w:pPr>
        <w:pStyle w:val="ListParagraph"/>
        <w:numPr>
          <w:ilvl w:val="0"/>
          <w:numId w:val="2"/>
        </w:numPr>
      </w:pPr>
      <w:r>
        <w:t>Debra Brown, Senior Policy Advisor, SBE</w:t>
      </w:r>
    </w:p>
    <w:p w14:paraId="78F387A0" w14:textId="23C000D2" w:rsidR="00324027" w:rsidRDefault="00324027" w:rsidP="00596501">
      <w:pPr>
        <w:pStyle w:val="ListParagraph"/>
        <w:numPr>
          <w:ilvl w:val="0"/>
          <w:numId w:val="2"/>
        </w:numPr>
      </w:pPr>
      <w:r>
        <w:t>Laura Rodriguez, Senior Policy Director, SBE</w:t>
      </w:r>
    </w:p>
    <w:p w14:paraId="3B665F4F" w14:textId="77777777" w:rsidR="00BA6999" w:rsidRDefault="00BA6999" w:rsidP="00596501">
      <w:pPr>
        <w:pStyle w:val="ListParagraph"/>
        <w:numPr>
          <w:ilvl w:val="0"/>
          <w:numId w:val="2"/>
        </w:numPr>
      </w:pPr>
      <w:r>
        <w:t>Aileen Allison-Zarea, Education Administrator I, SBE</w:t>
      </w:r>
    </w:p>
    <w:p w14:paraId="61631D0F" w14:textId="77777777" w:rsidR="00FE0C19" w:rsidRDefault="00FE0C19" w:rsidP="00596501">
      <w:pPr>
        <w:pStyle w:val="ListParagraph"/>
        <w:numPr>
          <w:ilvl w:val="0"/>
          <w:numId w:val="2"/>
        </w:numPr>
      </w:pPr>
      <w:r>
        <w:t>Carolyn Pfister, Education Administrator I</w:t>
      </w:r>
      <w:r w:rsidR="00982233">
        <w:t>, SBE</w:t>
      </w:r>
    </w:p>
    <w:p w14:paraId="7536CF06" w14:textId="7136AD7A" w:rsidR="00FE0C19" w:rsidRDefault="00FE0C19" w:rsidP="00596501">
      <w:pPr>
        <w:pStyle w:val="ListParagraph"/>
        <w:numPr>
          <w:ilvl w:val="0"/>
          <w:numId w:val="2"/>
        </w:numPr>
      </w:pPr>
      <w:r>
        <w:t xml:space="preserve">Sara Pietrowski, Policy </w:t>
      </w:r>
      <w:r w:rsidR="00527152">
        <w:t>Director</w:t>
      </w:r>
      <w:r>
        <w:t>, SBE</w:t>
      </w:r>
    </w:p>
    <w:p w14:paraId="59AA13E2" w14:textId="48C04788" w:rsidR="00324027" w:rsidRDefault="00324027" w:rsidP="00596501">
      <w:pPr>
        <w:pStyle w:val="ListParagraph"/>
        <w:numPr>
          <w:ilvl w:val="0"/>
          <w:numId w:val="2"/>
        </w:numPr>
      </w:pPr>
      <w:r>
        <w:t>Michelle Valdivia, Assistant Policy Director, SBE</w:t>
      </w:r>
    </w:p>
    <w:p w14:paraId="52B11077" w14:textId="77777777" w:rsidR="009C6A2C" w:rsidRDefault="009C6A2C" w:rsidP="00596501">
      <w:pPr>
        <w:pStyle w:val="ListParagraph"/>
        <w:numPr>
          <w:ilvl w:val="0"/>
          <w:numId w:val="2"/>
        </w:numPr>
      </w:pPr>
      <w:r>
        <w:t>Amy Bubbico, Staff Services Manager</w:t>
      </w:r>
      <w:r w:rsidR="00E4516B">
        <w:t>, SBE</w:t>
      </w:r>
    </w:p>
    <w:p w14:paraId="6DD185A9" w14:textId="77777777" w:rsidR="006E5DC4" w:rsidRDefault="006E5DC4" w:rsidP="00596501">
      <w:pPr>
        <w:pStyle w:val="ListParagraph"/>
        <w:numPr>
          <w:ilvl w:val="0"/>
          <w:numId w:val="2"/>
        </w:numPr>
      </w:pPr>
      <w:r>
        <w:t>Lisa Hopkins, Associate Governmental Program Analyst, SBE</w:t>
      </w:r>
    </w:p>
    <w:p w14:paraId="1A019BD5" w14:textId="35821637" w:rsidR="006E5DC4" w:rsidRDefault="006E5DC4" w:rsidP="006E5DC4">
      <w:pPr>
        <w:pStyle w:val="ListParagraph"/>
        <w:numPr>
          <w:ilvl w:val="0"/>
          <w:numId w:val="2"/>
        </w:numPr>
      </w:pPr>
      <w:r w:rsidRPr="007B7C93">
        <w:t xml:space="preserve">Haley Gordon, </w:t>
      </w:r>
      <w:r w:rsidR="005B2DAA">
        <w:t>Associate Governmental Program Analyst</w:t>
      </w:r>
      <w:r w:rsidRPr="007B7C93">
        <w:t>, SBE</w:t>
      </w:r>
    </w:p>
    <w:p w14:paraId="5A9B11FF" w14:textId="01371374" w:rsidR="00E92F31" w:rsidRDefault="00AD22A2" w:rsidP="006E5DC4">
      <w:pPr>
        <w:pStyle w:val="ListParagraph"/>
        <w:numPr>
          <w:ilvl w:val="0"/>
          <w:numId w:val="2"/>
        </w:numPr>
      </w:pPr>
      <w:r>
        <w:t xml:space="preserve">Abel </w:t>
      </w:r>
      <w:r w:rsidR="001D7075">
        <w:t>Guillen</w:t>
      </w:r>
      <w:r w:rsidR="00E92F31">
        <w:t xml:space="preserve">, Deputy Superintendent, </w:t>
      </w:r>
      <w:r w:rsidR="00D455A1">
        <w:t>California Department of Education (</w:t>
      </w:r>
      <w:r w:rsidR="00E92F31">
        <w:t>CDE</w:t>
      </w:r>
      <w:r w:rsidR="00D455A1">
        <w:t>)</w:t>
      </w:r>
    </w:p>
    <w:p w14:paraId="1F2BD0F8" w14:textId="61ED033C" w:rsidR="0059597F" w:rsidRDefault="0059597F" w:rsidP="006E5DC4">
      <w:pPr>
        <w:pStyle w:val="ListParagraph"/>
        <w:numPr>
          <w:ilvl w:val="0"/>
          <w:numId w:val="2"/>
        </w:numPr>
      </w:pPr>
      <w:r>
        <w:t>Len Garfinkel, General Counsel, CDE</w:t>
      </w:r>
    </w:p>
    <w:p w14:paraId="10BAE6A6" w14:textId="1C444C0F" w:rsidR="00322C13" w:rsidRDefault="00322C13" w:rsidP="006E5DC4">
      <w:pPr>
        <w:pStyle w:val="ListParagraph"/>
        <w:numPr>
          <w:ilvl w:val="0"/>
          <w:numId w:val="2"/>
        </w:numPr>
      </w:pPr>
      <w:r>
        <w:t>Cheryl Cotton, Deputy Superintendent, CDE</w:t>
      </w:r>
    </w:p>
    <w:p w14:paraId="58D18A70" w14:textId="2F060ECB" w:rsidR="00322C13" w:rsidRPr="007B7C93" w:rsidRDefault="00322C13" w:rsidP="006E5DC4">
      <w:pPr>
        <w:pStyle w:val="ListParagraph"/>
        <w:numPr>
          <w:ilvl w:val="0"/>
          <w:numId w:val="2"/>
        </w:numPr>
      </w:pPr>
      <w:r>
        <w:t>Nancy Kim Portillo, Deputy Superintendent, CDE</w:t>
      </w:r>
    </w:p>
    <w:p w14:paraId="4B861EEE" w14:textId="44364191" w:rsidR="00FE0C19" w:rsidRDefault="00BB32E8" w:rsidP="00B51C26">
      <w:pPr>
        <w:pStyle w:val="ListParagraph"/>
        <w:numPr>
          <w:ilvl w:val="0"/>
          <w:numId w:val="2"/>
        </w:numPr>
        <w:spacing w:after="240"/>
      </w:pPr>
      <w:r>
        <w:t>Alex Moos</w:t>
      </w:r>
      <w:r w:rsidR="00FE0C19">
        <w:t>, Education Policy Administrator I, CDE</w:t>
      </w:r>
    </w:p>
    <w:p w14:paraId="735D5D42" w14:textId="4E0A71FF" w:rsidR="00D05956" w:rsidRDefault="00D05956" w:rsidP="00B51C26">
      <w:pPr>
        <w:spacing w:after="0"/>
      </w:pPr>
      <w:r w:rsidRPr="00D05956">
        <w:rPr>
          <w:b/>
        </w:rPr>
        <w:t>Please note that the complete proceedings of the</w:t>
      </w:r>
      <w:r w:rsidR="003D4131">
        <w:rPr>
          <w:b/>
        </w:rPr>
        <w:t xml:space="preserve"> </w:t>
      </w:r>
      <w:r w:rsidR="00873B87">
        <w:rPr>
          <w:b/>
        </w:rPr>
        <w:t>July 12-13</w:t>
      </w:r>
      <w:r w:rsidR="009D0BC3">
        <w:rPr>
          <w:b/>
        </w:rPr>
        <w:t>, 2023</w:t>
      </w:r>
      <w:r w:rsidRPr="00D05956">
        <w:rPr>
          <w:b/>
        </w:rPr>
        <w:t xml:space="preserve"> State Board of Education meeting, including closed-captioning, are available online at:</w:t>
      </w:r>
      <w:r w:rsidRPr="00D05956">
        <w:t xml:space="preserve"> </w:t>
      </w:r>
      <w:hyperlink r:id="rId12" w:tooltip="SBE Meeting Archived Webcasts" w:history="1">
        <w:r w:rsidR="00B8572B" w:rsidRPr="001B536A">
          <w:rPr>
            <w:rStyle w:val="Hyperlink"/>
          </w:rPr>
          <w:t>http://www.cde.ca.gov/be/ag/ag/sbewebcastarchive.asp</w:t>
        </w:r>
      </w:hyperlink>
      <w:r w:rsidR="00B8572B">
        <w:t xml:space="preserve"> </w:t>
      </w:r>
    </w:p>
    <w:p w14:paraId="5FCFB425" w14:textId="77777777" w:rsidR="00D05956" w:rsidRDefault="00D05956">
      <w:pPr>
        <w:spacing w:after="160" w:line="259" w:lineRule="auto"/>
      </w:pPr>
      <w:r>
        <w:br w:type="page"/>
      </w:r>
    </w:p>
    <w:p w14:paraId="7060FC35" w14:textId="1E449E7A" w:rsidR="00361AAD" w:rsidRDefault="00D05956" w:rsidP="00361AAD">
      <w:pPr>
        <w:pStyle w:val="Heading2"/>
        <w:spacing w:after="0"/>
        <w:jc w:val="center"/>
      </w:pPr>
      <w:r>
        <w:lastRenderedPageBreak/>
        <w:t>Cali</w:t>
      </w:r>
      <w:r w:rsidR="00F863AE">
        <w:t>fornia State Board of Education</w:t>
      </w:r>
      <w:r>
        <w:br/>
        <w:t xml:space="preserve">Public Session </w:t>
      </w:r>
      <w:r w:rsidR="00873B87">
        <w:t>July 12</w:t>
      </w:r>
      <w:r w:rsidR="009D0BC3">
        <w:t>, 2023</w:t>
      </w:r>
    </w:p>
    <w:p w14:paraId="0DA4F3D3" w14:textId="6E359393" w:rsidR="007836F5" w:rsidRDefault="00873B87" w:rsidP="00FC3F8B">
      <w:pPr>
        <w:jc w:val="center"/>
      </w:pPr>
      <w:r>
        <w:rPr>
          <w:b/>
        </w:rPr>
        <w:t>Wednesday</w:t>
      </w:r>
      <w:r w:rsidR="009D0BC3">
        <w:rPr>
          <w:b/>
        </w:rPr>
        <w:t>,</w:t>
      </w:r>
      <w:r>
        <w:rPr>
          <w:b/>
        </w:rPr>
        <w:t xml:space="preserve"> July 12, 2023</w:t>
      </w:r>
      <w:r w:rsidR="007836F5">
        <w:rPr>
          <w:b/>
        </w:rPr>
        <w:t xml:space="preserve"> </w:t>
      </w:r>
      <w:r w:rsidR="00F05552" w:rsidRPr="00E672AD">
        <w:rPr>
          <w:rFonts w:eastAsia="Times New Roman" w:cs="Arial"/>
          <w:b/>
          <w:bCs/>
          <w:szCs w:val="24"/>
        </w:rPr>
        <w:t xml:space="preserve">– </w:t>
      </w:r>
      <w:r w:rsidR="00761927">
        <w:rPr>
          <w:b/>
        </w:rPr>
        <w:t>8</w:t>
      </w:r>
      <w:r w:rsidR="007836F5">
        <w:rPr>
          <w:b/>
        </w:rPr>
        <w:t>:</w:t>
      </w:r>
      <w:r w:rsidR="00761927">
        <w:rPr>
          <w:b/>
        </w:rPr>
        <w:t>3</w:t>
      </w:r>
      <w:r w:rsidR="007836F5">
        <w:rPr>
          <w:b/>
        </w:rPr>
        <w:t xml:space="preserve">0 </w:t>
      </w:r>
      <w:r w:rsidR="00761927">
        <w:rPr>
          <w:b/>
        </w:rPr>
        <w:t>a</w:t>
      </w:r>
      <w:r w:rsidR="007836F5">
        <w:rPr>
          <w:b/>
        </w:rPr>
        <w:t xml:space="preserve">.m. </w:t>
      </w:r>
      <w:r w:rsidR="00D05956" w:rsidRPr="00D05956">
        <w:rPr>
          <w:b/>
        </w:rPr>
        <w:t xml:space="preserve">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14:paraId="0C2AB05C" w14:textId="77777777" w:rsidR="00FE0C19" w:rsidRDefault="00FE0C19" w:rsidP="00596501">
      <w:pPr>
        <w:pStyle w:val="ListParagraph"/>
        <w:numPr>
          <w:ilvl w:val="0"/>
          <w:numId w:val="3"/>
        </w:numPr>
      </w:pPr>
      <w:r>
        <w:t>Call to Order</w:t>
      </w:r>
    </w:p>
    <w:p w14:paraId="5CBC7091" w14:textId="6CA2A61C" w:rsidR="00FE0C19" w:rsidRDefault="00FE0C19" w:rsidP="00596501">
      <w:pPr>
        <w:pStyle w:val="ListParagraph"/>
        <w:numPr>
          <w:ilvl w:val="0"/>
          <w:numId w:val="3"/>
        </w:numPr>
      </w:pPr>
      <w:r>
        <w:t>Salute to the Flag</w:t>
      </w:r>
    </w:p>
    <w:p w14:paraId="44375EE4" w14:textId="77777777" w:rsidR="00FE0C19" w:rsidRDefault="00FE0C19" w:rsidP="00596501">
      <w:pPr>
        <w:pStyle w:val="ListParagraph"/>
        <w:numPr>
          <w:ilvl w:val="0"/>
          <w:numId w:val="3"/>
        </w:numPr>
      </w:pPr>
      <w:r>
        <w:t>Communications</w:t>
      </w:r>
    </w:p>
    <w:p w14:paraId="1B40201B" w14:textId="77777777" w:rsidR="00FE0C19" w:rsidRDefault="00FE0C19" w:rsidP="00596501">
      <w:pPr>
        <w:pStyle w:val="ListParagraph"/>
        <w:numPr>
          <w:ilvl w:val="0"/>
          <w:numId w:val="3"/>
        </w:numPr>
      </w:pPr>
      <w:r>
        <w:t>Announcements</w:t>
      </w:r>
    </w:p>
    <w:p w14:paraId="061C6608" w14:textId="77777777" w:rsidR="00FE0C19" w:rsidRDefault="00FE0C19" w:rsidP="00596501">
      <w:pPr>
        <w:pStyle w:val="ListParagraph"/>
        <w:numPr>
          <w:ilvl w:val="0"/>
          <w:numId w:val="3"/>
        </w:numPr>
      </w:pPr>
      <w:r>
        <w:t>Special Presentations</w:t>
      </w:r>
    </w:p>
    <w:p w14:paraId="0A82F98E" w14:textId="77777777"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14:paraId="5DAC7C59" w14:textId="77777777" w:rsidR="00FE0C19" w:rsidRDefault="00FE0C19" w:rsidP="00596501">
      <w:pPr>
        <w:pStyle w:val="ListParagraph"/>
        <w:numPr>
          <w:ilvl w:val="0"/>
          <w:numId w:val="3"/>
        </w:numPr>
      </w:pPr>
      <w:r>
        <w:t>Agenda Items</w:t>
      </w:r>
    </w:p>
    <w:p w14:paraId="3D2B5247" w14:textId="77777777" w:rsidR="000736BC" w:rsidRDefault="003D131C" w:rsidP="00B51C26">
      <w:pPr>
        <w:pStyle w:val="ListParagraph"/>
        <w:numPr>
          <w:ilvl w:val="0"/>
          <w:numId w:val="3"/>
        </w:numPr>
        <w:spacing w:after="0"/>
      </w:pPr>
      <w:r>
        <w:t xml:space="preserve">Day’s </w:t>
      </w:r>
      <w:r w:rsidR="006B7157">
        <w:t>Adjournment</w:t>
      </w:r>
    </w:p>
    <w:p w14:paraId="04E8D0F1" w14:textId="1720CFBD" w:rsidR="000C7912" w:rsidRPr="00E84968" w:rsidRDefault="00FE0C19" w:rsidP="00B51C26">
      <w:pPr>
        <w:spacing w:before="240"/>
        <w:rPr>
          <w:b/>
        </w:rPr>
      </w:pPr>
      <w:r w:rsidRPr="00E84968">
        <w:rPr>
          <w:b/>
        </w:rPr>
        <w:t xml:space="preserve">President </w:t>
      </w:r>
      <w:r w:rsidR="00D975B4" w:rsidRPr="00E84968">
        <w:rPr>
          <w:b/>
        </w:rPr>
        <w:t>Darling-Hammond</w:t>
      </w:r>
      <w:r w:rsidRPr="00E84968">
        <w:rPr>
          <w:b/>
        </w:rPr>
        <w:t xml:space="preserve"> called the meeting to order at approximately </w:t>
      </w:r>
      <w:r w:rsidR="00101FB6" w:rsidRPr="00015919">
        <w:rPr>
          <w:b/>
        </w:rPr>
        <w:t>8:3</w:t>
      </w:r>
      <w:r w:rsidR="00873B87" w:rsidRPr="00015919">
        <w:rPr>
          <w:b/>
        </w:rPr>
        <w:t>0</w:t>
      </w:r>
      <w:r w:rsidR="001D6B5D" w:rsidRPr="00015919">
        <w:rPr>
          <w:b/>
        </w:rPr>
        <w:t xml:space="preserve"> </w:t>
      </w:r>
      <w:r w:rsidR="00101FB6" w:rsidRPr="00015919">
        <w:rPr>
          <w:b/>
        </w:rPr>
        <w:t>a</w:t>
      </w:r>
      <w:r w:rsidRPr="00015919">
        <w:rPr>
          <w:b/>
        </w:rPr>
        <w:t>.m.</w:t>
      </w:r>
    </w:p>
    <w:p w14:paraId="1C2B4D2B" w14:textId="77777777" w:rsidR="0040385F" w:rsidRDefault="00D05956" w:rsidP="00B51C26">
      <w:pPr>
        <w:pStyle w:val="Heading3"/>
        <w:spacing w:before="0"/>
        <w:jc w:val="center"/>
        <w:rPr>
          <w:sz w:val="28"/>
          <w:szCs w:val="28"/>
        </w:rPr>
      </w:pPr>
      <w:r w:rsidRPr="0081016E">
        <w:rPr>
          <w:sz w:val="28"/>
          <w:szCs w:val="28"/>
        </w:rPr>
        <w:t>AGENDA ITEMS DAY 1</w:t>
      </w:r>
    </w:p>
    <w:p w14:paraId="443C3447" w14:textId="77777777" w:rsidR="00FD2872" w:rsidRDefault="00FD2872" w:rsidP="00FD2872">
      <w:pPr>
        <w:pStyle w:val="Heading4"/>
        <w:spacing w:before="0" w:after="0"/>
      </w:pPr>
      <w:r>
        <w:t>Item 01</w:t>
      </w:r>
    </w:p>
    <w:p w14:paraId="3E521324" w14:textId="7DC50B8D" w:rsidR="00FD2872" w:rsidRDefault="00FD2872" w:rsidP="00361AAD">
      <w:pPr>
        <w:pStyle w:val="NormalWeb"/>
        <w:shd w:val="clear" w:color="auto" w:fill="FFFFFF"/>
        <w:spacing w:before="0" w:beforeAutospacing="0" w:after="240" w:afterAutospacing="0"/>
        <w:rPr>
          <w:rFonts w:ascii="Helvetica Neue" w:hAnsi="Helvetica Neue"/>
          <w:color w:val="000000"/>
        </w:rPr>
      </w:pPr>
      <w:r w:rsidRPr="007310AB">
        <w:rPr>
          <w:rFonts w:ascii="Arial" w:hAnsi="Arial" w:cs="Arial"/>
          <w:b/>
        </w:rPr>
        <w:t>Subject:</w:t>
      </w:r>
      <w:r w:rsidRPr="00C5056C">
        <w:rPr>
          <w:rFonts w:cs="Arial"/>
        </w:rPr>
        <w:t xml:space="preserve"> </w:t>
      </w:r>
      <w:r w:rsidR="001F57A4">
        <w:rPr>
          <w:rFonts w:ascii="Helvetica Neue" w:hAnsi="Helvetica Neue"/>
          <w:color w:val="000000"/>
        </w:rPr>
        <w:t>STATE BOARD PROJECTS AND PRIORITIES. Including, but not limited to, future meeting plans; agenda items; and officer nominations and/or elections; State Board appointments and direction to staff; declaratory and commendatory resolutions; Bylaw review and revision; Board policy; approval of minutes; Board President and liaison reports; training of Board members; and other matters of interest.</w:t>
      </w:r>
    </w:p>
    <w:p w14:paraId="6DB5161B" w14:textId="55BA7105" w:rsidR="00361AAD" w:rsidRDefault="00FD2872" w:rsidP="00FD2872">
      <w:r w:rsidRPr="002443F7">
        <w:rPr>
          <w:b/>
        </w:rPr>
        <w:t>Type of Action:</w:t>
      </w:r>
      <w:r>
        <w:t xml:space="preserve"> </w:t>
      </w:r>
      <w:r w:rsidR="001F57A4">
        <w:t xml:space="preserve">Action, </w:t>
      </w:r>
      <w:r>
        <w:t>Information</w:t>
      </w:r>
    </w:p>
    <w:p w14:paraId="2531802F" w14:textId="0DA6FCEC" w:rsidR="001F57A4" w:rsidRPr="00053069" w:rsidRDefault="00727FD7" w:rsidP="001F57A4">
      <w:pPr>
        <w:rPr>
          <w:rFonts w:eastAsia="Times New Roman" w:cs="Times New Roman"/>
          <w:szCs w:val="24"/>
        </w:rPr>
      </w:pPr>
      <w:r w:rsidRPr="004C62EF">
        <w:rPr>
          <w:b/>
        </w:rPr>
        <w:t>Recommendation:</w:t>
      </w:r>
      <w:r w:rsidR="004C62EF" w:rsidRPr="004C62EF">
        <w:rPr>
          <w:b/>
        </w:rPr>
        <w:t xml:space="preserve"> </w:t>
      </w:r>
      <w:r w:rsidR="001F57A4" w:rsidRPr="00053069">
        <w:rPr>
          <w:rFonts w:eastAsia="Times New Roman" w:cs="Times New Roman"/>
          <w:szCs w:val="24"/>
        </w:rPr>
        <w:t>The SBE staff recommends that the SBE</w:t>
      </w:r>
      <w:r w:rsidR="00F36B20">
        <w:rPr>
          <w:rFonts w:eastAsia="Times New Roman" w:cs="Times New Roman"/>
          <w:szCs w:val="24"/>
        </w:rPr>
        <w:t xml:space="preserve"> listen to the</w:t>
      </w:r>
      <w:r w:rsidR="001F57A4" w:rsidRPr="00053069">
        <w:rPr>
          <w:rFonts w:eastAsia="Times New Roman" w:cs="Times New Roman"/>
          <w:szCs w:val="24"/>
        </w:rPr>
        <w:t>:</w:t>
      </w:r>
    </w:p>
    <w:p w14:paraId="5B9B54AF" w14:textId="50D53004" w:rsidR="00873B87" w:rsidRPr="00873B87" w:rsidRDefault="00873B87" w:rsidP="00873B87">
      <w:pPr>
        <w:pStyle w:val="ListParagraph"/>
        <w:numPr>
          <w:ilvl w:val="0"/>
          <w:numId w:val="20"/>
        </w:numPr>
        <w:rPr>
          <w:rFonts w:eastAsia="Times New Roman" w:cs="Times New Roman"/>
          <w:szCs w:val="24"/>
        </w:rPr>
      </w:pPr>
      <w:r>
        <w:rPr>
          <w:rFonts w:eastAsia="Times New Roman" w:cs="Times New Roman"/>
          <w:szCs w:val="24"/>
        </w:rPr>
        <w:t>State Superintendent’s Report</w:t>
      </w:r>
    </w:p>
    <w:p w14:paraId="770F5DF1" w14:textId="4DAC0727" w:rsidR="001F57A4" w:rsidRDefault="001F57A4" w:rsidP="001F57A4">
      <w:pPr>
        <w:pStyle w:val="ListParagraph"/>
        <w:numPr>
          <w:ilvl w:val="0"/>
          <w:numId w:val="20"/>
        </w:numPr>
        <w:rPr>
          <w:rFonts w:eastAsia="Times New Roman" w:cs="Times New Roman"/>
          <w:szCs w:val="24"/>
        </w:rPr>
      </w:pPr>
      <w:r>
        <w:rPr>
          <w:rFonts w:eastAsia="Times New Roman" w:cs="Times New Roman"/>
          <w:szCs w:val="24"/>
        </w:rPr>
        <w:t>State</w:t>
      </w:r>
      <w:r w:rsidRPr="00053069">
        <w:rPr>
          <w:rFonts w:eastAsia="Times New Roman" w:cs="Times New Roman"/>
          <w:szCs w:val="24"/>
        </w:rPr>
        <w:t xml:space="preserve"> Board </w:t>
      </w:r>
      <w:r>
        <w:rPr>
          <w:rFonts w:eastAsia="Times New Roman" w:cs="Times New Roman"/>
          <w:szCs w:val="24"/>
        </w:rPr>
        <w:t xml:space="preserve">of Education </w:t>
      </w:r>
      <w:r w:rsidRPr="00053069">
        <w:rPr>
          <w:rFonts w:eastAsia="Times New Roman" w:cs="Times New Roman"/>
          <w:szCs w:val="24"/>
        </w:rPr>
        <w:t>President’s Report</w:t>
      </w:r>
    </w:p>
    <w:p w14:paraId="280DF66B" w14:textId="77777777" w:rsidR="005D7B76" w:rsidRDefault="005D7B76" w:rsidP="005D7B76">
      <w:pPr>
        <w:spacing w:after="0"/>
        <w:rPr>
          <w:b/>
        </w:rPr>
      </w:pPr>
    </w:p>
    <w:p w14:paraId="454A15BE" w14:textId="537414C9" w:rsidR="00FE69D2" w:rsidRDefault="005D7B76" w:rsidP="005D7B76">
      <w:pPr>
        <w:spacing w:after="0"/>
      </w:pPr>
      <w:r w:rsidRPr="007F0712">
        <w:rPr>
          <w:b/>
        </w:rPr>
        <w:t>ACTION</w:t>
      </w:r>
      <w:r>
        <w:rPr>
          <w:b/>
        </w:rPr>
        <w:t>:</w:t>
      </w:r>
      <w:r w:rsidRPr="007F0712">
        <w:t xml:space="preserve"> </w:t>
      </w:r>
      <w:r w:rsidR="00010296">
        <w:t>No Action Taken.</w:t>
      </w:r>
    </w:p>
    <w:p w14:paraId="274E4421" w14:textId="77777777" w:rsidR="00FE69D2" w:rsidRDefault="00FE69D2">
      <w:pPr>
        <w:spacing w:after="160" w:line="259" w:lineRule="auto"/>
      </w:pPr>
      <w:r>
        <w:br w:type="page"/>
      </w:r>
    </w:p>
    <w:p w14:paraId="59D5CC52" w14:textId="77777777" w:rsidR="00010296" w:rsidRPr="00523159" w:rsidRDefault="00010296" w:rsidP="00010296">
      <w:pPr>
        <w:pStyle w:val="Heading4"/>
        <w:spacing w:after="0"/>
      </w:pPr>
      <w:bookmarkStart w:id="1" w:name="_Hlk92958386"/>
      <w:r w:rsidRPr="00523159">
        <w:t xml:space="preserve">Item </w:t>
      </w:r>
      <w:r>
        <w:t>02</w:t>
      </w:r>
    </w:p>
    <w:p w14:paraId="57DD3E7A" w14:textId="0054AFBD" w:rsidR="00873B87" w:rsidRPr="00873B87" w:rsidRDefault="00010296" w:rsidP="00010296">
      <w:pPr>
        <w:pStyle w:val="NormalWeb"/>
        <w:shd w:val="clear" w:color="auto" w:fill="FFFFFF"/>
        <w:spacing w:before="0" w:beforeAutospacing="0" w:after="240" w:afterAutospacing="0"/>
        <w:rPr>
          <w:rFonts w:ascii="Helvetica Neue" w:hAnsi="Helvetica Neue"/>
          <w:color w:val="000000"/>
          <w:shd w:val="clear" w:color="auto" w:fill="FFFFFF"/>
        </w:rPr>
      </w:pPr>
      <w:r w:rsidRPr="0043080E">
        <w:rPr>
          <w:rFonts w:ascii="Arial" w:hAnsi="Arial" w:cs="Arial"/>
          <w:b/>
        </w:rPr>
        <w:t>Subject:</w:t>
      </w:r>
      <w:r>
        <w:rPr>
          <w:b/>
        </w:rPr>
        <w:t xml:space="preserve"> </w:t>
      </w:r>
      <w:r w:rsidR="00873B87">
        <w:rPr>
          <w:rFonts w:ascii="Helvetica Neue" w:hAnsi="Helvetica Neue"/>
          <w:color w:val="000000"/>
          <w:shd w:val="clear" w:color="auto" w:fill="FFFFFF"/>
        </w:rPr>
        <w:t>Update on the Implementation of the Integrated Local, State, and Federal Accountability and Continuous Improvement System: Addendum to the Continuing Work and Revisions Under Consideration for the 2023 Dashboard Related to the Chronic Absenteeism Indicator.</w:t>
      </w:r>
    </w:p>
    <w:p w14:paraId="45DA53AA" w14:textId="277A177B" w:rsidR="00010296" w:rsidRDefault="00010296" w:rsidP="00010296">
      <w:r w:rsidRPr="002443F7">
        <w:rPr>
          <w:b/>
        </w:rPr>
        <w:t>Type of Action:</w:t>
      </w:r>
      <w:r>
        <w:t xml:space="preserve"> Information</w:t>
      </w:r>
    </w:p>
    <w:p w14:paraId="3DD037F3" w14:textId="30B6107E" w:rsidR="00E30FD9" w:rsidRPr="00873B87" w:rsidRDefault="00010296" w:rsidP="00E30FD9">
      <w:pPr>
        <w:rPr>
          <w:rFonts w:eastAsia="Arial" w:cs="Arial"/>
          <w:color w:val="000000" w:themeColor="text1"/>
          <w:szCs w:val="24"/>
        </w:rPr>
      </w:pPr>
      <w:bookmarkStart w:id="2" w:name="_Hlk115337740"/>
      <w:r w:rsidRPr="00053069">
        <w:rPr>
          <w:rFonts w:eastAsia="Times New Roman" w:cs="Times New Roman"/>
          <w:b/>
          <w:szCs w:val="24"/>
        </w:rPr>
        <w:t>Recommendation:</w:t>
      </w:r>
      <w:bookmarkEnd w:id="2"/>
      <w:r w:rsidR="00873B87">
        <w:rPr>
          <w:rFonts w:eastAsia="Times New Roman" w:cs="Times New Roman"/>
          <w:b/>
          <w:szCs w:val="24"/>
        </w:rPr>
        <w:t xml:space="preserve"> </w:t>
      </w:r>
      <w:r w:rsidR="00873B87" w:rsidRPr="00873B87">
        <w:rPr>
          <w:rFonts w:eastAsia="Arial" w:cs="Arial"/>
          <w:color w:val="000000" w:themeColor="text1"/>
          <w:szCs w:val="24"/>
        </w:rPr>
        <w:t>The CDE recommends that the SBE</w:t>
      </w:r>
      <w:r w:rsidR="00873B87" w:rsidRPr="00873B87">
        <w:rPr>
          <w:rFonts w:eastAsia="Times New Roman" w:cs="Times New Roman"/>
          <w:szCs w:val="24"/>
        </w:rPr>
        <w:t xml:space="preserve"> provide guidance and direction for any changes they would like to see explored for the Chronic Absenteeism Indicator as part of the 2023 accountability workplan.</w:t>
      </w:r>
    </w:p>
    <w:p w14:paraId="1E0B4622" w14:textId="7073F823" w:rsidR="00010296" w:rsidRDefault="00010296" w:rsidP="00873B87">
      <w:r w:rsidRPr="00053069">
        <w:rPr>
          <w:b/>
        </w:rPr>
        <w:t>ACTION:</w:t>
      </w:r>
      <w:r w:rsidRPr="00053069">
        <w:t xml:space="preserve"> </w:t>
      </w:r>
      <w:r w:rsidR="00873B87">
        <w:t>No Action Taken.</w:t>
      </w:r>
    </w:p>
    <w:p w14:paraId="318E569A" w14:textId="77777777" w:rsidR="00010296" w:rsidRPr="00094DEC" w:rsidRDefault="00010296" w:rsidP="00010296">
      <w:pPr>
        <w:pStyle w:val="Heading4"/>
        <w:spacing w:before="0" w:after="0"/>
      </w:pPr>
      <w:r w:rsidRPr="00094DEC">
        <w:t>Item 0</w:t>
      </w:r>
      <w:r>
        <w:t>3</w:t>
      </w:r>
    </w:p>
    <w:p w14:paraId="3C9D1A07" w14:textId="1C2AC911" w:rsidR="00010296" w:rsidRPr="00F51B33" w:rsidRDefault="00010296" w:rsidP="00010296">
      <w:pPr>
        <w:rPr>
          <w:rFonts w:eastAsia="Times New Roman" w:cs="Times New Roman"/>
          <w:szCs w:val="24"/>
        </w:rPr>
      </w:pPr>
      <w:r w:rsidRPr="00094DEC">
        <w:rPr>
          <w:b/>
        </w:rPr>
        <w:t>Subject</w:t>
      </w:r>
      <w:r w:rsidRPr="00094DEC">
        <w:rPr>
          <w:rFonts w:cs="Arial"/>
          <w:b/>
          <w:szCs w:val="24"/>
        </w:rPr>
        <w:t>:</w:t>
      </w:r>
      <w:r w:rsidRPr="00094DEC">
        <w:rPr>
          <w:rFonts w:cs="Arial"/>
          <w:szCs w:val="24"/>
        </w:rPr>
        <w:t xml:space="preserve"> </w:t>
      </w:r>
      <w:r w:rsidR="00873B87">
        <w:rPr>
          <w:rFonts w:ascii="Helvetica Neue" w:hAnsi="Helvetica Neue"/>
          <w:color w:val="000000"/>
          <w:shd w:val="clear" w:color="auto" w:fill="FFFFFF"/>
        </w:rPr>
        <w:t>The California Assessment of Student Performance and Progress and the English Language Proficiency Assessments for California: Update on Program Activities.</w:t>
      </w:r>
    </w:p>
    <w:p w14:paraId="71FC4E57" w14:textId="29AFA56E" w:rsidR="00010296" w:rsidRDefault="00010296" w:rsidP="00010296">
      <w:bookmarkStart w:id="3" w:name="_Hlk115337826"/>
      <w:r w:rsidRPr="00094DEC">
        <w:rPr>
          <w:b/>
        </w:rPr>
        <w:t>Type of Action:</w:t>
      </w:r>
      <w:r>
        <w:rPr>
          <w:b/>
        </w:rPr>
        <w:t xml:space="preserve"> </w:t>
      </w:r>
      <w:r w:rsidRPr="00016339">
        <w:t>Information</w:t>
      </w:r>
    </w:p>
    <w:p w14:paraId="1ADC7670" w14:textId="2687A0BC" w:rsidR="002D6429" w:rsidRPr="00873B87" w:rsidRDefault="00010296" w:rsidP="00015919">
      <w:pPr>
        <w:rPr>
          <w:rFonts w:eastAsia="Times New Roman" w:cs="Times New Roman"/>
          <w:szCs w:val="24"/>
        </w:rPr>
      </w:pPr>
      <w:r w:rsidRPr="00721567">
        <w:rPr>
          <w:rFonts w:eastAsia="Times New Roman" w:cs="Times New Roman"/>
          <w:b/>
          <w:color w:val="000000"/>
          <w:szCs w:val="24"/>
        </w:rPr>
        <w:t>Recommendation:</w:t>
      </w:r>
      <w:r>
        <w:rPr>
          <w:rFonts w:eastAsia="Times New Roman" w:cs="Times New Roman"/>
          <w:color w:val="000000"/>
          <w:szCs w:val="24"/>
        </w:rPr>
        <w:t xml:space="preserve"> </w:t>
      </w:r>
      <w:r w:rsidR="00873B87" w:rsidRPr="00873B87">
        <w:rPr>
          <w:rFonts w:eastAsia="Times New Roman" w:cs="Times New Roman"/>
          <w:szCs w:val="24"/>
        </w:rPr>
        <w:t xml:space="preserve">No specific action is recommended </w:t>
      </w:r>
      <w:proofErr w:type="gramStart"/>
      <w:r w:rsidR="00873B87" w:rsidRPr="00873B87">
        <w:rPr>
          <w:rFonts w:eastAsia="Times New Roman" w:cs="Times New Roman"/>
          <w:szCs w:val="24"/>
        </w:rPr>
        <w:t>at this time</w:t>
      </w:r>
      <w:proofErr w:type="gramEnd"/>
      <w:r w:rsidR="00873B87" w:rsidRPr="00873B87">
        <w:rPr>
          <w:rFonts w:eastAsia="Times New Roman" w:cs="Times New Roman"/>
          <w:szCs w:val="24"/>
        </w:rPr>
        <w:t>.</w:t>
      </w:r>
    </w:p>
    <w:p w14:paraId="55D1F396" w14:textId="50CF6ECC" w:rsidR="00010296" w:rsidRDefault="00010296" w:rsidP="00873B87">
      <w:r w:rsidRPr="007F0712">
        <w:rPr>
          <w:b/>
        </w:rPr>
        <w:t>ACTION</w:t>
      </w:r>
      <w:r>
        <w:rPr>
          <w:b/>
        </w:rPr>
        <w:t>:</w:t>
      </w:r>
      <w:r w:rsidRPr="007F0712">
        <w:t xml:space="preserve"> </w:t>
      </w:r>
      <w:r w:rsidR="00873B87">
        <w:t>No Action Taken.</w:t>
      </w:r>
    </w:p>
    <w:p w14:paraId="0928E2B3" w14:textId="790BB298" w:rsidR="00904419" w:rsidRDefault="00904419" w:rsidP="00904419">
      <w:pPr>
        <w:pStyle w:val="Heading3"/>
        <w:jc w:val="center"/>
      </w:pPr>
      <w:r>
        <w:t>REGULAR CONSENT ITEMS</w:t>
      </w:r>
      <w:r>
        <w:br/>
        <w:t xml:space="preserve">(Item 04 through Item </w:t>
      </w:r>
      <w:r w:rsidR="00854A7B">
        <w:t>10</w:t>
      </w:r>
      <w:r>
        <w:t>)</w:t>
      </w:r>
    </w:p>
    <w:bookmarkEnd w:id="1"/>
    <w:bookmarkEnd w:id="3"/>
    <w:p w14:paraId="727A96D5" w14:textId="77777777" w:rsidR="00010296" w:rsidRDefault="00010296" w:rsidP="00010296">
      <w:pPr>
        <w:pStyle w:val="Heading4"/>
        <w:spacing w:before="0" w:after="0"/>
      </w:pPr>
      <w:r>
        <w:t>Item 04</w:t>
      </w:r>
    </w:p>
    <w:p w14:paraId="63F9654F" w14:textId="11983665" w:rsidR="00010296" w:rsidRPr="00854A7B" w:rsidRDefault="00010296" w:rsidP="00010296">
      <w:pPr>
        <w:rPr>
          <w:rFonts w:eastAsia="Times New Roman" w:cs="Times New Roman"/>
          <w:szCs w:val="24"/>
        </w:rPr>
      </w:pPr>
      <w:r w:rsidRPr="002443F7">
        <w:rPr>
          <w:b/>
        </w:rPr>
        <w:t>Subject</w:t>
      </w:r>
      <w:r w:rsidRPr="00C5056C">
        <w:rPr>
          <w:rFonts w:cs="Arial"/>
          <w:b/>
          <w:szCs w:val="24"/>
        </w:rPr>
        <w:t>:</w:t>
      </w:r>
      <w:r w:rsidRPr="00C5056C">
        <w:rPr>
          <w:rFonts w:cs="Arial"/>
          <w:szCs w:val="24"/>
        </w:rPr>
        <w:t xml:space="preserve"> </w:t>
      </w:r>
      <w:bookmarkStart w:id="4" w:name="_Hlk107210257"/>
      <w:r w:rsidR="00854A7B" w:rsidRPr="00854A7B">
        <w:rPr>
          <w:rFonts w:eastAsia="Times New Roman" w:cs="Times New Roman"/>
          <w:szCs w:val="24"/>
        </w:rPr>
        <w:t>School Accountability Report Card: Approval of the Template for the 2022–23 School Accountability Report Card.</w:t>
      </w:r>
      <w:bookmarkEnd w:id="4"/>
    </w:p>
    <w:p w14:paraId="71B07252" w14:textId="623C00AB" w:rsidR="00010296" w:rsidRPr="004130A5" w:rsidRDefault="00010296" w:rsidP="00010296">
      <w:pPr>
        <w:rPr>
          <w:rFonts w:eastAsia="Times New Roman" w:cs="Times New Roman"/>
          <w:color w:val="000000" w:themeColor="text1"/>
          <w:szCs w:val="24"/>
        </w:rPr>
      </w:pPr>
      <w:r w:rsidRPr="002443F7">
        <w:rPr>
          <w:b/>
        </w:rPr>
        <w:t>Type of Action:</w:t>
      </w:r>
      <w:r>
        <w:t xml:space="preserve"> Action, Information</w:t>
      </w:r>
      <w:r w:rsidR="00EA61F2">
        <w:t>, Consent</w:t>
      </w:r>
    </w:p>
    <w:p w14:paraId="3E49FCF3" w14:textId="1D5194E3" w:rsidR="00EA61F2" w:rsidRPr="00854A7B" w:rsidRDefault="00010296" w:rsidP="00854A7B">
      <w:pPr>
        <w:spacing w:before="240"/>
        <w:rPr>
          <w:rFonts w:eastAsia="Times New Roman" w:cs="Arial"/>
          <w:szCs w:val="24"/>
        </w:rPr>
      </w:pPr>
      <w:r w:rsidRPr="00363081">
        <w:rPr>
          <w:b/>
        </w:rPr>
        <w:t>Recommendation:</w:t>
      </w:r>
      <w:r>
        <w:t xml:space="preserve"> </w:t>
      </w:r>
      <w:bookmarkStart w:id="5" w:name="_Hlk115337961"/>
      <w:r w:rsidR="00854A7B" w:rsidRPr="00854A7B">
        <w:rPr>
          <w:rFonts w:eastAsia="Times New Roman" w:cs="Times New Roman"/>
          <w:szCs w:val="24"/>
        </w:rPr>
        <w:t xml:space="preserve">The CDE recommends that the SBE </w:t>
      </w:r>
      <w:r w:rsidR="00854A7B" w:rsidRPr="00854A7B">
        <w:rPr>
          <w:rFonts w:eastAsia="Times New Roman" w:cs="Arial"/>
          <w:szCs w:val="24"/>
        </w:rPr>
        <w:t>approve the SARC template for the 2022–23 school year.</w:t>
      </w:r>
    </w:p>
    <w:bookmarkEnd w:id="5"/>
    <w:p w14:paraId="54B5CB31" w14:textId="77777777" w:rsidR="00010296" w:rsidRPr="00523159" w:rsidRDefault="00010296" w:rsidP="00010296">
      <w:pPr>
        <w:pStyle w:val="Heading4"/>
        <w:spacing w:after="0"/>
      </w:pPr>
      <w:r w:rsidRPr="00523159">
        <w:t xml:space="preserve">Item </w:t>
      </w:r>
      <w:r>
        <w:t>05</w:t>
      </w:r>
    </w:p>
    <w:p w14:paraId="5D40EACB" w14:textId="2DAA456E" w:rsidR="00010296" w:rsidRDefault="00010296" w:rsidP="00010296">
      <w:pPr>
        <w:rPr>
          <w:rFonts w:ascii="Helvetica Neue" w:hAnsi="Helvetica Neue"/>
          <w:color w:val="000000"/>
          <w:shd w:val="clear" w:color="auto" w:fill="FFFFFF"/>
        </w:rPr>
      </w:pPr>
      <w:r w:rsidRPr="0043080E">
        <w:rPr>
          <w:rFonts w:cs="Arial"/>
          <w:b/>
        </w:rPr>
        <w:t>Subject:</w:t>
      </w:r>
      <w:r>
        <w:rPr>
          <w:b/>
        </w:rPr>
        <w:t xml:space="preserve"> </w:t>
      </w:r>
      <w:r w:rsidR="00854A7B">
        <w:rPr>
          <w:rFonts w:ascii="Helvetica Neue" w:hAnsi="Helvetica Neue"/>
          <w:color w:val="000000"/>
          <w:shd w:val="clear" w:color="auto" w:fill="FFFFFF"/>
        </w:rPr>
        <w:t>California High School Proficiency Examination: Approve Commencement of a 45-Day Public Comment Period for Proposed Amendments to </w:t>
      </w:r>
      <w:r w:rsidR="00854A7B">
        <w:rPr>
          <w:rStyle w:val="Emphasis"/>
          <w:rFonts w:ascii="Helvetica Neue" w:hAnsi="Helvetica Neue"/>
          <w:color w:val="000000"/>
          <w:shd w:val="clear" w:color="auto" w:fill="FFFFFF"/>
        </w:rPr>
        <w:t>California Code of Regulations</w:t>
      </w:r>
      <w:r w:rsidR="00854A7B">
        <w:rPr>
          <w:rFonts w:ascii="Helvetica Neue" w:hAnsi="Helvetica Neue"/>
          <w:color w:val="000000"/>
          <w:shd w:val="clear" w:color="auto" w:fill="FFFFFF"/>
        </w:rPr>
        <w:t>, Title 5, Section 11520.</w:t>
      </w:r>
    </w:p>
    <w:p w14:paraId="1E7C5F57" w14:textId="2464AB35" w:rsidR="00010296" w:rsidRDefault="00010296" w:rsidP="00010296">
      <w:r w:rsidRPr="002443F7">
        <w:rPr>
          <w:b/>
        </w:rPr>
        <w:t>Type of Action:</w:t>
      </w:r>
      <w:r>
        <w:t xml:space="preserve"> </w:t>
      </w:r>
      <w:r w:rsidR="00EA61F2">
        <w:t xml:space="preserve">Action, </w:t>
      </w:r>
      <w:r>
        <w:t>Information</w:t>
      </w:r>
      <w:r w:rsidR="00EA61F2">
        <w:t>, Consent</w:t>
      </w:r>
    </w:p>
    <w:p w14:paraId="2BBE512A" w14:textId="73915417" w:rsidR="00854A7B" w:rsidRPr="00854A7B" w:rsidRDefault="00010296" w:rsidP="00854A7B">
      <w:pPr>
        <w:rPr>
          <w:rFonts w:eastAsia="Times New Roman" w:cs="Times New Roman"/>
          <w:szCs w:val="24"/>
        </w:rPr>
      </w:pPr>
      <w:r w:rsidRPr="0057748F">
        <w:rPr>
          <w:rFonts w:eastAsia="Times New Roman" w:cs="Times New Roman"/>
          <w:b/>
        </w:rPr>
        <w:t>Recommendation:</w:t>
      </w:r>
      <w:r>
        <w:rPr>
          <w:rFonts w:eastAsia="Times New Roman" w:cs="Times New Roman"/>
          <w:b/>
        </w:rPr>
        <w:t xml:space="preserve"> </w:t>
      </w:r>
      <w:r w:rsidR="00854A7B" w:rsidRPr="00854A7B">
        <w:rPr>
          <w:rFonts w:eastAsia="Times New Roman" w:cs="Times New Roman"/>
          <w:szCs w:val="24"/>
        </w:rPr>
        <w:t xml:space="preserve">The </w:t>
      </w:r>
      <w:r w:rsidR="00854A7B">
        <w:rPr>
          <w:rFonts w:eastAsia="Times New Roman" w:cs="Times New Roman"/>
          <w:szCs w:val="24"/>
        </w:rPr>
        <w:t>CDE</w:t>
      </w:r>
      <w:r w:rsidR="00854A7B" w:rsidRPr="00854A7B">
        <w:rPr>
          <w:rFonts w:eastAsia="Times New Roman" w:cs="Times New Roman"/>
          <w:szCs w:val="24"/>
        </w:rPr>
        <w:t xml:space="preserve"> recommends the </w:t>
      </w:r>
      <w:r w:rsidR="00854A7B">
        <w:rPr>
          <w:rFonts w:eastAsia="Times New Roman" w:cs="Times New Roman"/>
          <w:szCs w:val="24"/>
        </w:rPr>
        <w:t>SBE</w:t>
      </w:r>
      <w:r w:rsidR="00854A7B" w:rsidRPr="00854A7B">
        <w:rPr>
          <w:rFonts w:eastAsia="Times New Roman" w:cs="Times New Roman"/>
          <w:szCs w:val="24"/>
        </w:rPr>
        <w:t xml:space="preserve"> take the following actions:</w:t>
      </w:r>
    </w:p>
    <w:p w14:paraId="3F3C8D01" w14:textId="77777777" w:rsidR="00854A7B" w:rsidRPr="00854A7B" w:rsidRDefault="00854A7B" w:rsidP="00854A7B">
      <w:pPr>
        <w:numPr>
          <w:ilvl w:val="0"/>
          <w:numId w:val="31"/>
        </w:numPr>
        <w:spacing w:after="0"/>
        <w:rPr>
          <w:rFonts w:eastAsia="Times New Roman" w:cs="Times New Roman"/>
          <w:szCs w:val="24"/>
        </w:rPr>
      </w:pPr>
      <w:r w:rsidRPr="00854A7B">
        <w:rPr>
          <w:rFonts w:eastAsia="Times New Roman" w:cs="Times New Roman"/>
          <w:szCs w:val="24"/>
        </w:rPr>
        <w:t>Approve the Notice of Proposed Rulemaking (Notice)</w:t>
      </w:r>
    </w:p>
    <w:p w14:paraId="10FA238D" w14:textId="77777777" w:rsidR="00854A7B" w:rsidRPr="00854A7B" w:rsidRDefault="00854A7B" w:rsidP="00854A7B">
      <w:pPr>
        <w:numPr>
          <w:ilvl w:val="0"/>
          <w:numId w:val="31"/>
        </w:numPr>
        <w:spacing w:after="0"/>
        <w:rPr>
          <w:rFonts w:eastAsia="Times New Roman" w:cs="Times New Roman"/>
          <w:szCs w:val="24"/>
        </w:rPr>
      </w:pPr>
      <w:r w:rsidRPr="00854A7B">
        <w:rPr>
          <w:rFonts w:eastAsia="Times New Roman" w:cs="Times New Roman"/>
          <w:szCs w:val="24"/>
        </w:rPr>
        <w:t>Approve the Initial Statement of Reasons (ISOR)</w:t>
      </w:r>
    </w:p>
    <w:p w14:paraId="673296F0" w14:textId="77777777" w:rsidR="00854A7B" w:rsidRPr="00854A7B" w:rsidRDefault="00854A7B" w:rsidP="00854A7B">
      <w:pPr>
        <w:numPr>
          <w:ilvl w:val="0"/>
          <w:numId w:val="31"/>
        </w:numPr>
        <w:spacing w:after="0"/>
        <w:rPr>
          <w:rFonts w:eastAsia="Times New Roman" w:cs="Times New Roman"/>
          <w:szCs w:val="24"/>
        </w:rPr>
      </w:pPr>
      <w:r w:rsidRPr="00854A7B">
        <w:rPr>
          <w:rFonts w:eastAsia="Times New Roman" w:cs="Times New Roman"/>
          <w:szCs w:val="24"/>
        </w:rPr>
        <w:t>Approve the proposed regulations</w:t>
      </w:r>
    </w:p>
    <w:p w14:paraId="1AD5504E" w14:textId="77777777" w:rsidR="00854A7B" w:rsidRPr="00854A7B" w:rsidRDefault="00854A7B" w:rsidP="00854A7B">
      <w:pPr>
        <w:numPr>
          <w:ilvl w:val="0"/>
          <w:numId w:val="31"/>
        </w:numPr>
        <w:spacing w:after="0"/>
        <w:rPr>
          <w:rFonts w:eastAsia="Times New Roman" w:cs="Times New Roman"/>
          <w:szCs w:val="24"/>
        </w:rPr>
      </w:pPr>
      <w:r w:rsidRPr="00854A7B">
        <w:rPr>
          <w:rFonts w:eastAsia="Times New Roman" w:cs="Times New Roman"/>
          <w:szCs w:val="24"/>
        </w:rPr>
        <w:t>Direct the CDE to commence with the rulemaking process</w:t>
      </w:r>
    </w:p>
    <w:p w14:paraId="04766F05" w14:textId="77777777" w:rsidR="00854A7B" w:rsidRPr="00854A7B" w:rsidRDefault="00854A7B" w:rsidP="00854A7B">
      <w:pPr>
        <w:numPr>
          <w:ilvl w:val="0"/>
          <w:numId w:val="31"/>
        </w:numPr>
        <w:spacing w:after="0"/>
        <w:rPr>
          <w:rFonts w:eastAsia="Times New Roman" w:cs="Times New Roman"/>
          <w:szCs w:val="24"/>
        </w:rPr>
      </w:pPr>
      <w:r w:rsidRPr="00854A7B">
        <w:rPr>
          <w:rFonts w:eastAsia="Times New Roman" w:cs="Times New Roman"/>
          <w:szCs w:val="24"/>
        </w:rPr>
        <w:t>Authorize the CDE to take any necessary action to respond to any direction or concerns expressed by the Office of Administrative Law during its review of the Notice, ISOR, and proposed regulations</w:t>
      </w:r>
    </w:p>
    <w:p w14:paraId="55F532F7" w14:textId="77777777" w:rsidR="00EA61F2" w:rsidRPr="00523159" w:rsidRDefault="00EA61F2" w:rsidP="00EA61F2">
      <w:pPr>
        <w:pStyle w:val="Heading4"/>
        <w:spacing w:after="0"/>
      </w:pPr>
      <w:r w:rsidRPr="00523159">
        <w:t xml:space="preserve">Item </w:t>
      </w:r>
      <w:r>
        <w:t>06</w:t>
      </w:r>
    </w:p>
    <w:p w14:paraId="3AB12445" w14:textId="4DB82AB6"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854A7B">
        <w:rPr>
          <w:rFonts w:ascii="Helvetica Neue" w:hAnsi="Helvetica Neue"/>
          <w:color w:val="000000"/>
          <w:shd w:val="clear" w:color="auto" w:fill="FFFFFF"/>
        </w:rPr>
        <w:t>High School Equivalency Program: Approve Commencement of a 45-Day Public Comment Period for Proposed Amendments to </w:t>
      </w:r>
      <w:r w:rsidR="00854A7B">
        <w:rPr>
          <w:rStyle w:val="Emphasis"/>
          <w:rFonts w:ascii="Helvetica Neue" w:eastAsiaTheme="majorEastAsia" w:hAnsi="Helvetica Neue"/>
          <w:color w:val="000000"/>
          <w:shd w:val="clear" w:color="auto" w:fill="FFFFFF"/>
        </w:rPr>
        <w:t>California Code of Regulations</w:t>
      </w:r>
      <w:r w:rsidR="00854A7B">
        <w:rPr>
          <w:rFonts w:ascii="Helvetica Neue" w:hAnsi="Helvetica Neue"/>
          <w:color w:val="000000"/>
          <w:shd w:val="clear" w:color="auto" w:fill="FFFFFF"/>
        </w:rPr>
        <w:t>, Title 5, Article 2 title, sections 11530 and 11531, the deletion of Section 11532, and the addition of Section 11532.5.</w:t>
      </w:r>
    </w:p>
    <w:p w14:paraId="38C92C2E" w14:textId="77777777"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5BF2A0AC" w14:textId="352ADCBF" w:rsidR="00854A7B" w:rsidRPr="00821066" w:rsidRDefault="00EA61F2" w:rsidP="00854A7B">
      <w:pPr>
        <w:spacing w:before="240"/>
      </w:pPr>
      <w:r w:rsidRPr="0057748F">
        <w:rPr>
          <w:rFonts w:eastAsia="Times New Roman" w:cs="Times New Roman"/>
          <w:b/>
          <w:szCs w:val="24"/>
        </w:rPr>
        <w:t>Recommendation:</w:t>
      </w:r>
      <w:r>
        <w:rPr>
          <w:rFonts w:eastAsia="Times New Roman" w:cs="Times New Roman"/>
          <w:szCs w:val="24"/>
        </w:rPr>
        <w:t xml:space="preserve"> </w:t>
      </w:r>
      <w:r w:rsidR="00854A7B" w:rsidRPr="00821066">
        <w:t>The C</w:t>
      </w:r>
      <w:r w:rsidR="00015919">
        <w:t>DE</w:t>
      </w:r>
      <w:r w:rsidR="00854A7B" w:rsidRPr="00821066">
        <w:t xml:space="preserve"> recommends the SBE take the following actions:</w:t>
      </w:r>
    </w:p>
    <w:p w14:paraId="060ACF50" w14:textId="77777777" w:rsidR="00854A7B" w:rsidRPr="00821066" w:rsidRDefault="00854A7B" w:rsidP="00854A7B">
      <w:pPr>
        <w:numPr>
          <w:ilvl w:val="0"/>
          <w:numId w:val="32"/>
        </w:numPr>
        <w:spacing w:after="0"/>
      </w:pPr>
      <w:r w:rsidRPr="00821066">
        <w:t>Approve the Notice of Proposed Rulemaking (Notice)</w:t>
      </w:r>
    </w:p>
    <w:p w14:paraId="67BFE7F5" w14:textId="77777777" w:rsidR="00854A7B" w:rsidRPr="00821066" w:rsidRDefault="00854A7B" w:rsidP="00854A7B">
      <w:pPr>
        <w:numPr>
          <w:ilvl w:val="0"/>
          <w:numId w:val="32"/>
        </w:numPr>
        <w:spacing w:after="0"/>
      </w:pPr>
      <w:r w:rsidRPr="00821066">
        <w:t>Approve the Initial Statement of Reasons (ISOR)</w:t>
      </w:r>
    </w:p>
    <w:p w14:paraId="48328F2D" w14:textId="77777777" w:rsidR="00854A7B" w:rsidRPr="00821066" w:rsidRDefault="00854A7B" w:rsidP="00854A7B">
      <w:pPr>
        <w:numPr>
          <w:ilvl w:val="0"/>
          <w:numId w:val="32"/>
        </w:numPr>
        <w:spacing w:after="0"/>
      </w:pPr>
      <w:r w:rsidRPr="00821066">
        <w:t>Approve the proposed regulations</w:t>
      </w:r>
    </w:p>
    <w:p w14:paraId="56AB7DC6" w14:textId="77777777" w:rsidR="00854A7B" w:rsidRPr="00821066" w:rsidRDefault="00854A7B" w:rsidP="00854A7B">
      <w:pPr>
        <w:numPr>
          <w:ilvl w:val="0"/>
          <w:numId w:val="32"/>
        </w:numPr>
        <w:spacing w:after="0"/>
      </w:pPr>
      <w:r w:rsidRPr="00821066">
        <w:t>Direct the CDE to commence the rulemaking process</w:t>
      </w:r>
    </w:p>
    <w:p w14:paraId="2C0D64E4" w14:textId="63F75C43" w:rsidR="00854A7B" w:rsidRPr="00854A7B" w:rsidRDefault="00854A7B" w:rsidP="00854A7B">
      <w:pPr>
        <w:numPr>
          <w:ilvl w:val="0"/>
          <w:numId w:val="32"/>
        </w:numPr>
        <w:spacing w:after="0"/>
      </w:pPr>
      <w:r>
        <w:t xml:space="preserve">Authorize the CDE </w:t>
      </w:r>
      <w:r w:rsidRPr="00821066">
        <w:t>to take any necessary action to respond to any direction or concern expressed by the O</w:t>
      </w:r>
      <w:r>
        <w:t xml:space="preserve">ffice of </w:t>
      </w:r>
      <w:r w:rsidRPr="00821066">
        <w:t>A</w:t>
      </w:r>
      <w:r>
        <w:t xml:space="preserve">dministrative </w:t>
      </w:r>
      <w:r w:rsidRPr="00821066">
        <w:t>L</w:t>
      </w:r>
      <w:r>
        <w:t>aw</w:t>
      </w:r>
      <w:r w:rsidRPr="00821066">
        <w:t xml:space="preserve"> during its review of the Notice, ISOR, and proposed regulations</w:t>
      </w:r>
    </w:p>
    <w:p w14:paraId="7BF12525" w14:textId="77777777" w:rsidR="00EA61F2" w:rsidRPr="004C29E2" w:rsidRDefault="00EA61F2" w:rsidP="00EA61F2">
      <w:pPr>
        <w:pStyle w:val="Heading4"/>
        <w:spacing w:after="0"/>
      </w:pPr>
      <w:r w:rsidRPr="004C29E2">
        <w:t>Item 07</w:t>
      </w:r>
    </w:p>
    <w:p w14:paraId="6D2AE9D6" w14:textId="60EAD1D4" w:rsidR="00EA61F2" w:rsidRDefault="00EA61F2" w:rsidP="00EA61F2">
      <w:pPr>
        <w:rPr>
          <w:rFonts w:eastAsia="Times New Roman" w:cs="Times New Roman"/>
          <w:szCs w:val="24"/>
        </w:rPr>
      </w:pPr>
      <w:r w:rsidRPr="004C29E2">
        <w:rPr>
          <w:rFonts w:cs="Arial"/>
          <w:b/>
        </w:rPr>
        <w:t>Subject:</w:t>
      </w:r>
      <w:r w:rsidRPr="004C29E2">
        <w:rPr>
          <w:b/>
        </w:rPr>
        <w:t xml:space="preserve"> </w:t>
      </w:r>
      <w:r w:rsidR="00854A7B">
        <w:rPr>
          <w:rFonts w:ascii="Helvetica Neue" w:hAnsi="Helvetica Neue"/>
          <w:color w:val="000000"/>
          <w:shd w:val="clear" w:color="auto" w:fill="FFFFFF"/>
        </w:rPr>
        <w:t xml:space="preserve">Consideration of Requests for Determination of Funding as Required for </w:t>
      </w:r>
      <w:proofErr w:type="spellStart"/>
      <w:r w:rsidR="00854A7B">
        <w:rPr>
          <w:rFonts w:ascii="Helvetica Neue" w:hAnsi="Helvetica Neue"/>
          <w:color w:val="000000"/>
          <w:shd w:val="clear" w:color="auto" w:fill="FFFFFF"/>
        </w:rPr>
        <w:t>Nonclassroom</w:t>
      </w:r>
      <w:proofErr w:type="spellEnd"/>
      <w:r w:rsidR="00854A7B">
        <w:rPr>
          <w:rFonts w:ascii="Helvetica Neue" w:hAnsi="Helvetica Neue"/>
          <w:color w:val="000000"/>
          <w:shd w:val="clear" w:color="auto" w:fill="FFFFFF"/>
        </w:rPr>
        <w:t>-Based Charter Schools Pursuant to California </w:t>
      </w:r>
      <w:r w:rsidR="00854A7B">
        <w:rPr>
          <w:rStyle w:val="Emphasis"/>
          <w:rFonts w:ascii="Helvetica Neue" w:hAnsi="Helvetica Neue"/>
          <w:color w:val="000000"/>
          <w:shd w:val="clear" w:color="auto" w:fill="FFFFFF"/>
        </w:rPr>
        <w:t>Education Code</w:t>
      </w:r>
      <w:r w:rsidR="00854A7B">
        <w:rPr>
          <w:rFonts w:ascii="Helvetica Neue" w:hAnsi="Helvetica Neue"/>
          <w:color w:val="000000"/>
          <w:shd w:val="clear" w:color="auto" w:fill="FFFFFF"/>
        </w:rPr>
        <w:t> sections 47612.5 and 47634.2, and Associated </w:t>
      </w:r>
      <w:r w:rsidR="00854A7B">
        <w:rPr>
          <w:rStyle w:val="Emphasis"/>
          <w:rFonts w:ascii="Helvetica Neue" w:hAnsi="Helvetica Neue"/>
          <w:color w:val="000000"/>
          <w:shd w:val="clear" w:color="auto" w:fill="FFFFFF"/>
        </w:rPr>
        <w:t>California Code of Regulations</w:t>
      </w:r>
      <w:r w:rsidR="00854A7B">
        <w:rPr>
          <w:rFonts w:ascii="Helvetica Neue" w:hAnsi="Helvetica Neue"/>
          <w:color w:val="000000"/>
          <w:shd w:val="clear" w:color="auto" w:fill="FFFFFF"/>
        </w:rPr>
        <w:t>, Title 5.</w:t>
      </w:r>
    </w:p>
    <w:p w14:paraId="22599814" w14:textId="77777777" w:rsidR="00EA61F2" w:rsidRPr="00DE59EE" w:rsidRDefault="00EA61F2" w:rsidP="00EA61F2">
      <w:pPr>
        <w:rPr>
          <w:rFonts w:eastAsia="Times New Roman" w:cs="Times New Roman"/>
          <w:szCs w:val="24"/>
        </w:rPr>
      </w:pPr>
      <w:r w:rsidRPr="004C29E2">
        <w:rPr>
          <w:rStyle w:val="Strong"/>
          <w:rFonts w:ascii="Helvetica Neue" w:eastAsiaTheme="majorEastAsia" w:hAnsi="Helvetica Neue"/>
          <w:color w:val="000000"/>
        </w:rPr>
        <w:t>Type of Action:</w:t>
      </w:r>
      <w:r>
        <w:rPr>
          <w:rFonts w:ascii="Helvetica Neue" w:hAnsi="Helvetica Neue"/>
          <w:color w:val="000000"/>
        </w:rPr>
        <w:t xml:space="preserve"> </w:t>
      </w:r>
      <w:r w:rsidRPr="004C29E2">
        <w:rPr>
          <w:rFonts w:ascii="Helvetica Neue" w:hAnsi="Helvetica Neue"/>
          <w:color w:val="000000"/>
        </w:rPr>
        <w:t>Action, Information</w:t>
      </w:r>
      <w:r>
        <w:rPr>
          <w:rFonts w:ascii="Helvetica Neue" w:hAnsi="Helvetica Neue"/>
          <w:color w:val="000000"/>
        </w:rPr>
        <w:t>, Consent</w:t>
      </w:r>
    </w:p>
    <w:p w14:paraId="3F08F6EA" w14:textId="244AF3B6" w:rsidR="00EA61F2" w:rsidRPr="005011C4" w:rsidRDefault="00EA61F2" w:rsidP="005011C4">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854A7B" w:rsidRPr="00854A7B">
        <w:rPr>
          <w:rFonts w:eastAsia="Times New Roman" w:cs="Arial"/>
          <w:szCs w:val="24"/>
        </w:rPr>
        <w:t xml:space="preserve">The CDE recommends </w:t>
      </w:r>
      <w:r w:rsidR="00854A7B" w:rsidRPr="00854A7B">
        <w:rPr>
          <w:rFonts w:eastAsia="Times New Roman" w:cs="Times New Roman"/>
          <w:bCs/>
          <w:szCs w:val="24"/>
        </w:rPr>
        <w:t>that the SBE approve the schools’ determination of funding requests at 100 percent for the time periods specified in Attachment 1.</w:t>
      </w:r>
    </w:p>
    <w:p w14:paraId="4F8B1DDF" w14:textId="77777777" w:rsidR="00EA61F2" w:rsidRPr="00523159" w:rsidRDefault="00EA61F2" w:rsidP="00EA61F2">
      <w:pPr>
        <w:pStyle w:val="Heading4"/>
        <w:spacing w:after="0"/>
      </w:pPr>
      <w:r w:rsidRPr="00523159">
        <w:t xml:space="preserve">Item </w:t>
      </w:r>
      <w:r>
        <w:t>08</w:t>
      </w:r>
    </w:p>
    <w:p w14:paraId="2705C769" w14:textId="1221A4A2" w:rsidR="00EA61F2" w:rsidRDefault="00EA61F2" w:rsidP="00EA61F2">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854A7B">
        <w:rPr>
          <w:rFonts w:ascii="Helvetica Neue" w:hAnsi="Helvetica Neue"/>
          <w:color w:val="000000"/>
          <w:shd w:val="clear" w:color="auto" w:fill="FFFFFF"/>
        </w:rPr>
        <w:t xml:space="preserve">Consideration of Requests for Determination of Funding with “Reasonable Basis”/Mitigating Circumstances as Required for </w:t>
      </w:r>
      <w:proofErr w:type="spellStart"/>
      <w:r w:rsidR="00854A7B">
        <w:rPr>
          <w:rFonts w:ascii="Helvetica Neue" w:hAnsi="Helvetica Neue"/>
          <w:color w:val="000000"/>
          <w:shd w:val="clear" w:color="auto" w:fill="FFFFFF"/>
        </w:rPr>
        <w:t>Nonclassroom</w:t>
      </w:r>
      <w:proofErr w:type="spellEnd"/>
      <w:r w:rsidR="00854A7B">
        <w:rPr>
          <w:rFonts w:ascii="Helvetica Neue" w:hAnsi="Helvetica Neue"/>
          <w:color w:val="000000"/>
          <w:shd w:val="clear" w:color="auto" w:fill="FFFFFF"/>
        </w:rPr>
        <w:t>-Based Charter Schools Pursuant to California </w:t>
      </w:r>
      <w:r w:rsidR="00854A7B">
        <w:rPr>
          <w:rStyle w:val="Emphasis"/>
          <w:rFonts w:ascii="Helvetica Neue" w:eastAsiaTheme="majorEastAsia" w:hAnsi="Helvetica Neue"/>
          <w:color w:val="000000"/>
          <w:shd w:val="clear" w:color="auto" w:fill="FFFFFF"/>
        </w:rPr>
        <w:t>Education Code</w:t>
      </w:r>
      <w:r w:rsidR="00854A7B">
        <w:rPr>
          <w:rFonts w:ascii="Helvetica Neue" w:hAnsi="Helvetica Neue"/>
          <w:color w:val="000000"/>
          <w:shd w:val="clear" w:color="auto" w:fill="FFFFFF"/>
        </w:rPr>
        <w:t> sections 47612.5 and 47634.2, and Associated </w:t>
      </w:r>
      <w:r w:rsidR="00854A7B">
        <w:rPr>
          <w:rStyle w:val="Emphasis"/>
          <w:rFonts w:ascii="Helvetica Neue" w:eastAsiaTheme="majorEastAsia" w:hAnsi="Helvetica Neue"/>
          <w:color w:val="000000"/>
          <w:shd w:val="clear" w:color="auto" w:fill="FFFFFF"/>
        </w:rPr>
        <w:t>California Code of Regulations</w:t>
      </w:r>
      <w:r w:rsidR="00854A7B">
        <w:rPr>
          <w:rFonts w:ascii="Helvetica Neue" w:hAnsi="Helvetica Neue"/>
          <w:color w:val="000000"/>
          <w:shd w:val="clear" w:color="auto" w:fill="FFFFFF"/>
        </w:rPr>
        <w:t>, Title 5.</w:t>
      </w:r>
    </w:p>
    <w:p w14:paraId="23BFC0FE" w14:textId="77777777" w:rsidR="00EA61F2" w:rsidRDefault="00EA61F2" w:rsidP="00EA61F2">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Consent</w:t>
      </w:r>
    </w:p>
    <w:p w14:paraId="0DC067D3" w14:textId="6A050F12" w:rsidR="005011C4" w:rsidRPr="005C03EF" w:rsidRDefault="00EA61F2" w:rsidP="005C03EF">
      <w:pPr>
        <w:spacing w:before="240"/>
        <w:rPr>
          <w:rFonts w:eastAsia="Times New Roman" w:cs="Arial"/>
          <w:szCs w:val="24"/>
        </w:rPr>
      </w:pPr>
      <w:r w:rsidRPr="0057748F">
        <w:rPr>
          <w:rFonts w:eastAsia="Times New Roman" w:cs="Times New Roman"/>
          <w:b/>
          <w:szCs w:val="24"/>
        </w:rPr>
        <w:t>Recommendation:</w:t>
      </w:r>
      <w:r>
        <w:rPr>
          <w:rFonts w:eastAsia="Times New Roman" w:cs="Times New Roman"/>
          <w:szCs w:val="24"/>
        </w:rPr>
        <w:t xml:space="preserve"> </w:t>
      </w:r>
      <w:r w:rsidR="005C03EF" w:rsidRPr="005C03EF">
        <w:rPr>
          <w:rFonts w:eastAsia="Times New Roman" w:cs="Arial"/>
          <w:szCs w:val="24"/>
        </w:rPr>
        <w:t xml:space="preserve">The CDE recommends </w:t>
      </w:r>
      <w:r w:rsidR="005C03EF" w:rsidRPr="005C03EF">
        <w:rPr>
          <w:rFonts w:eastAsia="Times New Roman" w:cs="Times New Roman"/>
          <w:bCs/>
          <w:szCs w:val="24"/>
        </w:rPr>
        <w:t>that the SBE approve the schools’ determination of funding requests at 100 percent for two fiscal years (2023–24 through 2024–25), as specified in Attachment 1.</w:t>
      </w:r>
    </w:p>
    <w:p w14:paraId="78733E7F" w14:textId="77777777" w:rsidR="009F5526" w:rsidRPr="00523159" w:rsidRDefault="009F5526" w:rsidP="009F5526">
      <w:pPr>
        <w:pStyle w:val="Heading4"/>
        <w:spacing w:after="0"/>
      </w:pPr>
      <w:r w:rsidRPr="00523159">
        <w:t xml:space="preserve">Item </w:t>
      </w:r>
      <w:r>
        <w:t>09</w:t>
      </w:r>
    </w:p>
    <w:p w14:paraId="78318BCA" w14:textId="1A0EC08B"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5C03EF">
        <w:rPr>
          <w:rFonts w:ascii="Helvetica Neue" w:hAnsi="Helvetica Neue"/>
          <w:color w:val="000000"/>
          <w:shd w:val="clear" w:color="auto" w:fill="FFFFFF"/>
        </w:rPr>
        <w:t>Approval of Charter School Numbers Assigned to Newly Established Charter Schools, pursuant to California </w:t>
      </w:r>
      <w:r w:rsidR="005C03EF">
        <w:rPr>
          <w:rStyle w:val="Emphasis"/>
          <w:rFonts w:ascii="Helvetica Neue" w:hAnsi="Helvetica Neue"/>
          <w:color w:val="000000"/>
          <w:shd w:val="clear" w:color="auto" w:fill="FFFFFF"/>
        </w:rPr>
        <w:t>Education Code</w:t>
      </w:r>
      <w:r w:rsidR="005C03EF">
        <w:rPr>
          <w:rFonts w:ascii="Helvetica Neue" w:hAnsi="Helvetica Neue"/>
          <w:color w:val="000000"/>
          <w:shd w:val="clear" w:color="auto" w:fill="FFFFFF"/>
        </w:rPr>
        <w:t> Section 47602.</w:t>
      </w:r>
    </w:p>
    <w:p w14:paraId="0B6559D9" w14:textId="07A94E8A"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r w:rsidR="00854A7B">
        <w:rPr>
          <w:rFonts w:ascii="Helvetica Neue" w:hAnsi="Helvetica Neue"/>
          <w:color w:val="000000"/>
        </w:rPr>
        <w:t>, Consent</w:t>
      </w:r>
    </w:p>
    <w:p w14:paraId="290CE7B7" w14:textId="7F0D6F65" w:rsidR="009F5526" w:rsidRPr="005C03EF" w:rsidRDefault="009F5526" w:rsidP="00854A7B">
      <w:pPr>
        <w:rPr>
          <w:rFonts w:eastAsia="Times New Roman" w:cs="Times New Roman"/>
          <w:szCs w:val="24"/>
        </w:rPr>
      </w:pPr>
      <w:r w:rsidRPr="009F5526">
        <w:rPr>
          <w:rFonts w:cs="Arial"/>
          <w:b/>
        </w:rPr>
        <w:t xml:space="preserve">Recommendation: </w:t>
      </w:r>
      <w:r w:rsidR="005C03EF" w:rsidRPr="005C03EF">
        <w:rPr>
          <w:rFonts w:eastAsia="Times New Roman" w:cs="Times New Roman"/>
          <w:szCs w:val="24"/>
        </w:rPr>
        <w:t>The CDE recommends that the SBE assign charter numbers to the charter schools identified in Attachment 1.</w:t>
      </w:r>
    </w:p>
    <w:p w14:paraId="628A5A80" w14:textId="3FE904B3" w:rsidR="009F5526" w:rsidRPr="00523159" w:rsidRDefault="009F5526" w:rsidP="009F5526">
      <w:pPr>
        <w:pStyle w:val="Heading4"/>
        <w:spacing w:after="0"/>
      </w:pPr>
      <w:r w:rsidRPr="00523159">
        <w:t xml:space="preserve">Item </w:t>
      </w:r>
      <w:r>
        <w:t>10</w:t>
      </w:r>
    </w:p>
    <w:p w14:paraId="70BEDE3A" w14:textId="77258885" w:rsidR="009F5526" w:rsidRPr="0018104A" w:rsidRDefault="009F5526" w:rsidP="009F5526">
      <w:pPr>
        <w:rPr>
          <w:rFonts w:eastAsia="Times New Roman" w:cs="Times New Roman"/>
          <w:szCs w:val="24"/>
          <w:highlight w:val="lightGray"/>
        </w:rPr>
      </w:pPr>
      <w:r w:rsidRPr="0043080E">
        <w:rPr>
          <w:rFonts w:cs="Arial"/>
          <w:b/>
        </w:rPr>
        <w:t>Subject:</w:t>
      </w:r>
      <w:r>
        <w:rPr>
          <w:b/>
        </w:rPr>
        <w:t xml:space="preserve"> </w:t>
      </w:r>
      <w:r w:rsidR="005C03EF">
        <w:rPr>
          <w:rFonts w:ascii="Helvetica Neue" w:hAnsi="Helvetica Neue"/>
          <w:color w:val="000000"/>
          <w:shd w:val="clear" w:color="auto" w:fill="FFFFFF"/>
        </w:rPr>
        <w:t>Approval of 2022–23 Consolidated Applications.</w:t>
      </w:r>
    </w:p>
    <w:p w14:paraId="65604F54" w14:textId="04200B20" w:rsidR="009F5526" w:rsidRDefault="009F5526" w:rsidP="009F5526">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w:t>
      </w:r>
      <w:r w:rsidR="00077B93">
        <w:rPr>
          <w:rFonts w:ascii="Helvetica Neue" w:hAnsi="Helvetica Neue"/>
          <w:color w:val="000000"/>
        </w:rPr>
        <w:t>Action, Information</w:t>
      </w:r>
      <w:r w:rsidR="00854A7B">
        <w:rPr>
          <w:rFonts w:ascii="Helvetica Neue" w:hAnsi="Helvetica Neue"/>
          <w:color w:val="000000"/>
        </w:rPr>
        <w:t>, Consent</w:t>
      </w:r>
    </w:p>
    <w:p w14:paraId="4697C462" w14:textId="774C4922" w:rsidR="00077B93" w:rsidRPr="005C03EF" w:rsidRDefault="00077B93" w:rsidP="00CC2EEF">
      <w:pPr>
        <w:rPr>
          <w:rFonts w:eastAsia="Times New Roman" w:cs="Times New Roman"/>
          <w:szCs w:val="24"/>
        </w:rPr>
      </w:pPr>
      <w:r w:rsidRPr="00077B93">
        <w:rPr>
          <w:rFonts w:cs="Arial"/>
          <w:b/>
        </w:rPr>
        <w:t xml:space="preserve">Recommendation: </w:t>
      </w:r>
      <w:r w:rsidR="005C03EF" w:rsidRPr="005C03EF">
        <w:rPr>
          <w:rFonts w:eastAsia="Times New Roman" w:cs="Arial"/>
          <w:szCs w:val="24"/>
        </w:rPr>
        <w:t xml:space="preserve">The CDE recommends that the SBE </w:t>
      </w:r>
      <w:r w:rsidR="005C03EF" w:rsidRPr="005C03EF">
        <w:rPr>
          <w:rFonts w:eastAsia="Times New Roman" w:cs="Times New Roman"/>
          <w:szCs w:val="24"/>
        </w:rPr>
        <w:t xml:space="preserve">approve the 2022–23 </w:t>
      </w:r>
      <w:proofErr w:type="spellStart"/>
      <w:r w:rsidR="005C03EF" w:rsidRPr="005C03EF">
        <w:rPr>
          <w:rFonts w:eastAsia="Times New Roman" w:cs="Arial"/>
          <w:szCs w:val="24"/>
        </w:rPr>
        <w:t>ConApps</w:t>
      </w:r>
      <w:proofErr w:type="spellEnd"/>
      <w:r w:rsidR="005C03EF" w:rsidRPr="005C03EF">
        <w:rPr>
          <w:rFonts w:eastAsia="Times New Roman" w:cs="Times New Roman"/>
          <w:szCs w:val="24"/>
        </w:rPr>
        <w:t xml:space="preserve"> submitted by LEAs in Attachment 1.</w:t>
      </w:r>
    </w:p>
    <w:p w14:paraId="3AD037E3" w14:textId="2A8AFE5D" w:rsidR="009F5526" w:rsidRPr="005D33FF" w:rsidRDefault="009F5526" w:rsidP="009F5526">
      <w:pPr>
        <w:rPr>
          <w:rFonts w:eastAsiaTheme="minorEastAsia" w:cs="Arial"/>
          <w:szCs w:val="24"/>
        </w:rPr>
      </w:pPr>
      <w:r w:rsidRPr="007F0712">
        <w:rPr>
          <w:b/>
        </w:rPr>
        <w:t>ACTION</w:t>
      </w:r>
      <w:r>
        <w:rPr>
          <w:b/>
        </w:rPr>
        <w:t>:</w:t>
      </w:r>
      <w:r w:rsidRPr="007F0712">
        <w:t xml:space="preserve"> </w:t>
      </w:r>
      <w:r>
        <w:t xml:space="preserve">Member </w:t>
      </w:r>
      <w:r w:rsidR="009954CE">
        <w:t>Orozco-Gonzalez</w:t>
      </w:r>
      <w:r>
        <w:t xml:space="preserve"> moved to approve the CDE staff recommendation.</w:t>
      </w:r>
    </w:p>
    <w:p w14:paraId="60FCC84B" w14:textId="56729620" w:rsidR="009F5526" w:rsidRDefault="009F5526" w:rsidP="009F5526">
      <w:pPr>
        <w:spacing w:before="240" w:after="0"/>
      </w:pPr>
      <w:r>
        <w:t xml:space="preserve">Member </w:t>
      </w:r>
      <w:r w:rsidR="009954CE">
        <w:t>Lewis</w:t>
      </w:r>
      <w:r>
        <w:t xml:space="preserve"> seconded the motion.</w:t>
      </w:r>
    </w:p>
    <w:p w14:paraId="5C9CD45D" w14:textId="50D50880" w:rsidR="009F5526" w:rsidRDefault="009F5526" w:rsidP="009F552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 xml:space="preserve">Darling-Hammond, Escobedo, Glover Woods, Lewis, </w:t>
      </w:r>
      <w:r w:rsidR="00854A7B">
        <w:rPr>
          <w:rFonts w:eastAsia="Times New Roman" w:cs="Arial"/>
          <w:szCs w:val="24"/>
        </w:rPr>
        <w:t xml:space="preserve">McQuillen, </w:t>
      </w:r>
      <w:r>
        <w:rPr>
          <w:rFonts w:eastAsia="Times New Roman" w:cs="Arial"/>
          <w:szCs w:val="24"/>
        </w:rPr>
        <w:t xml:space="preserve">Olken, Orozco-Gonzalez, </w:t>
      </w:r>
      <w:r w:rsidR="00854A7B">
        <w:rPr>
          <w:rFonts w:eastAsia="Times New Roman" w:cs="Arial"/>
          <w:szCs w:val="24"/>
        </w:rPr>
        <w:t xml:space="preserve">Pattillo Brownson, </w:t>
      </w:r>
      <w:r>
        <w:rPr>
          <w:rFonts w:eastAsia="Times New Roman" w:cs="Arial"/>
          <w:szCs w:val="24"/>
        </w:rPr>
        <w:t>Porter, Rodriguez, and Yoshimoto-Towery.</w:t>
      </w:r>
    </w:p>
    <w:p w14:paraId="078BDBF0" w14:textId="0595FCCA" w:rsidR="009F5526" w:rsidRPr="00DF4774" w:rsidRDefault="009F5526" w:rsidP="009F5526">
      <w:r w:rsidRPr="00311745">
        <w:rPr>
          <w:b/>
        </w:rPr>
        <w:t>No votes:</w:t>
      </w:r>
      <w:r>
        <w:rPr>
          <w:b/>
        </w:rPr>
        <w:t xml:space="preserve"> </w:t>
      </w:r>
      <w:r w:rsidR="009954CE" w:rsidRPr="00943379">
        <w:rPr>
          <w:bCs/>
        </w:rPr>
        <w:t>None</w:t>
      </w:r>
    </w:p>
    <w:p w14:paraId="1B814C19" w14:textId="0C1DB7F9" w:rsidR="009F5526" w:rsidRPr="00311745" w:rsidRDefault="009F5526" w:rsidP="009F5526">
      <w:r w:rsidRPr="00311745">
        <w:rPr>
          <w:b/>
        </w:rPr>
        <w:t>Member</w:t>
      </w:r>
      <w:r w:rsidR="004652B8">
        <w:rPr>
          <w:b/>
        </w:rPr>
        <w:t>s</w:t>
      </w:r>
      <w:r w:rsidRPr="00311745">
        <w:rPr>
          <w:b/>
        </w:rPr>
        <w:t xml:space="preserve"> Absent:</w:t>
      </w:r>
      <w:r>
        <w:rPr>
          <w:b/>
        </w:rPr>
        <w:t xml:space="preserve"> </w:t>
      </w:r>
      <w:r w:rsidR="009954CE" w:rsidRPr="00943379">
        <w:rPr>
          <w:bCs/>
        </w:rPr>
        <w:t>None</w:t>
      </w:r>
    </w:p>
    <w:p w14:paraId="4A51209D" w14:textId="3797E6C9" w:rsidR="009F5526" w:rsidRPr="00311745" w:rsidRDefault="009F5526" w:rsidP="009F5526">
      <w:r w:rsidRPr="00311745">
        <w:rPr>
          <w:b/>
        </w:rPr>
        <w:t>Abstentions:</w:t>
      </w:r>
      <w:r>
        <w:rPr>
          <w:b/>
        </w:rPr>
        <w:t xml:space="preserve"> </w:t>
      </w:r>
      <w:r w:rsidR="009954CE" w:rsidRPr="00943379">
        <w:rPr>
          <w:bCs/>
        </w:rPr>
        <w:t>None</w:t>
      </w:r>
    </w:p>
    <w:p w14:paraId="255D1675" w14:textId="3CCB004B" w:rsidR="009F5526" w:rsidRPr="00311745" w:rsidRDefault="009F5526" w:rsidP="009F5526">
      <w:r w:rsidRPr="00311745">
        <w:rPr>
          <w:b/>
        </w:rPr>
        <w:t>Recusals:</w:t>
      </w:r>
      <w:r>
        <w:rPr>
          <w:b/>
        </w:rPr>
        <w:t xml:space="preserve"> </w:t>
      </w:r>
      <w:r w:rsidR="009954CE" w:rsidRPr="00943379">
        <w:rPr>
          <w:bCs/>
        </w:rPr>
        <w:t>None</w:t>
      </w:r>
    </w:p>
    <w:p w14:paraId="3A7625F3" w14:textId="151E5D2F" w:rsidR="00854A7B" w:rsidRDefault="009F5526" w:rsidP="009F5526">
      <w:r w:rsidRPr="00311745">
        <w:t>The motion passed with</w:t>
      </w:r>
      <w:r>
        <w:t xml:space="preserve"> </w:t>
      </w:r>
      <w:r w:rsidR="009954CE">
        <w:t>11</w:t>
      </w:r>
      <w:r w:rsidR="00EF2111">
        <w:t xml:space="preserve"> </w:t>
      </w:r>
      <w:r w:rsidRPr="00311745">
        <w:t>votes.</w:t>
      </w:r>
    </w:p>
    <w:p w14:paraId="06CFC735" w14:textId="77777777" w:rsidR="00854A7B" w:rsidRDefault="00854A7B" w:rsidP="00854A7B">
      <w:pPr>
        <w:pStyle w:val="Heading4"/>
        <w:jc w:val="center"/>
        <w:rPr>
          <w:b w:val="0"/>
          <w:i/>
        </w:rPr>
      </w:pPr>
      <w:r w:rsidRPr="004628FA">
        <w:rPr>
          <w:b w:val="0"/>
          <w:i/>
        </w:rPr>
        <w:t>END OF REGULAR CONSENT ITEMS</w:t>
      </w:r>
    </w:p>
    <w:p w14:paraId="37A652A9" w14:textId="77777777" w:rsidR="00394E10" w:rsidRDefault="00394E10" w:rsidP="00394E10"/>
    <w:p w14:paraId="4941B2D1" w14:textId="77777777" w:rsidR="00394E10" w:rsidRPr="00394E10" w:rsidRDefault="00394E10" w:rsidP="00394E10"/>
    <w:p w14:paraId="75CAF96D" w14:textId="7875E918" w:rsidR="00854A7B" w:rsidRDefault="005C03EF" w:rsidP="00394E10">
      <w:pPr>
        <w:pStyle w:val="Heading3"/>
        <w:jc w:val="center"/>
      </w:pPr>
      <w:r w:rsidRPr="005C03EF">
        <w:t>PUBLIC HEARING</w:t>
      </w:r>
    </w:p>
    <w:p w14:paraId="3F0CE530" w14:textId="0CB6AA45" w:rsidR="007E4315" w:rsidRPr="00523159" w:rsidRDefault="007E4315" w:rsidP="007E4315">
      <w:pPr>
        <w:pStyle w:val="Heading4"/>
        <w:spacing w:after="0"/>
      </w:pPr>
      <w:r w:rsidRPr="00523159">
        <w:t xml:space="preserve">Item </w:t>
      </w:r>
      <w:r>
        <w:t>1</w:t>
      </w:r>
      <w:r w:rsidR="005C03EF">
        <w:t>1</w:t>
      </w:r>
    </w:p>
    <w:p w14:paraId="6CC144AB" w14:textId="479AD032" w:rsidR="007E4315" w:rsidRDefault="007E4315" w:rsidP="007E4315">
      <w:pPr>
        <w:pStyle w:val="NormalWeb"/>
        <w:shd w:val="clear" w:color="auto" w:fill="FFFFFF"/>
        <w:spacing w:before="0" w:beforeAutospacing="0" w:after="0" w:afterAutospacing="0"/>
        <w:rPr>
          <w:rFonts w:cs="Arial"/>
          <w:b/>
        </w:rPr>
      </w:pPr>
      <w:r w:rsidRPr="0029129F">
        <w:rPr>
          <w:rFonts w:ascii="Arial" w:hAnsi="Arial" w:cs="Arial"/>
          <w:b/>
        </w:rPr>
        <w:t>Subject:</w:t>
      </w:r>
      <w:r>
        <w:rPr>
          <w:rFonts w:cs="Arial"/>
          <w:b/>
        </w:rPr>
        <w:t xml:space="preserve"> </w:t>
      </w:r>
      <w:r w:rsidR="00BF3271">
        <w:rPr>
          <w:rFonts w:ascii="Helvetica Neue" w:hAnsi="Helvetica Neue"/>
          <w:color w:val="000000"/>
          <w:shd w:val="clear" w:color="auto" w:fill="FFFFFF"/>
        </w:rPr>
        <w:t>Adoption of the 2023 Mathematics Framework for California Public Schools, Kindergarten Through Grade Twelve.</w:t>
      </w:r>
    </w:p>
    <w:p w14:paraId="4D7432FB" w14:textId="77777777" w:rsidR="007E4315" w:rsidRPr="00065017" w:rsidRDefault="007E4315" w:rsidP="007E4315">
      <w:pPr>
        <w:pStyle w:val="NormalWeb"/>
        <w:shd w:val="clear" w:color="auto" w:fill="FFFFFF"/>
        <w:spacing w:before="0" w:beforeAutospacing="0" w:after="0" w:afterAutospacing="0"/>
        <w:rPr>
          <w:rFonts w:ascii="Helvetica Neue" w:hAnsi="Helvetica Neue"/>
          <w:color w:val="000000"/>
        </w:rPr>
      </w:pPr>
    </w:p>
    <w:p w14:paraId="166FF0CC" w14:textId="370F7017" w:rsidR="007E4315" w:rsidRDefault="007E4315" w:rsidP="007E4315">
      <w:pPr>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w:t>
      </w:r>
      <w:r w:rsidR="005C03EF">
        <w:rPr>
          <w:rFonts w:ascii="Helvetica Neue" w:hAnsi="Helvetica Neue"/>
          <w:color w:val="000000"/>
        </w:rPr>
        <w:t xml:space="preserve">Action, </w:t>
      </w:r>
      <w:r>
        <w:rPr>
          <w:rFonts w:ascii="Helvetica Neue" w:hAnsi="Helvetica Neue"/>
          <w:color w:val="000000"/>
        </w:rPr>
        <w:t>Information</w:t>
      </w:r>
      <w:r w:rsidR="005C03EF">
        <w:rPr>
          <w:rFonts w:ascii="Helvetica Neue" w:hAnsi="Helvetica Neue"/>
          <w:color w:val="000000"/>
        </w:rPr>
        <w:t>, Hearing</w:t>
      </w:r>
    </w:p>
    <w:p w14:paraId="60F8B770" w14:textId="18EB455D" w:rsidR="007E4315" w:rsidRDefault="007E4315" w:rsidP="002C0BB9">
      <w:pPr>
        <w:rPr>
          <w:rFonts w:eastAsia="Times New Roman" w:cs="Arial"/>
          <w:szCs w:val="24"/>
        </w:rPr>
      </w:pPr>
      <w:r>
        <w:rPr>
          <w:rFonts w:eastAsia="Times New Roman" w:cs="Times New Roman"/>
          <w:b/>
          <w:szCs w:val="24"/>
        </w:rPr>
        <w:t xml:space="preserve">Recommendation: </w:t>
      </w:r>
      <w:r w:rsidR="00BF3271" w:rsidRPr="00BF3271">
        <w:rPr>
          <w:rFonts w:eastAsia="Times New Roman" w:cs="Times New Roman"/>
          <w:szCs w:val="24"/>
        </w:rPr>
        <w:t xml:space="preserve">The </w:t>
      </w:r>
      <w:r w:rsidR="00BF3271">
        <w:rPr>
          <w:rFonts w:eastAsia="Times New Roman" w:cs="Times New Roman"/>
          <w:szCs w:val="24"/>
        </w:rPr>
        <w:t>CDE</w:t>
      </w:r>
      <w:r w:rsidR="00BF3271" w:rsidRPr="00BF3271">
        <w:rPr>
          <w:rFonts w:eastAsia="Times New Roman" w:cs="Times New Roman"/>
          <w:szCs w:val="24"/>
        </w:rPr>
        <w:t xml:space="preserve"> recommends that the SBE </w:t>
      </w:r>
      <w:bookmarkStart w:id="6" w:name="_Hlk17879618"/>
      <w:r w:rsidR="00BF3271" w:rsidRPr="00BF3271">
        <w:rPr>
          <w:rFonts w:eastAsia="Times New Roman" w:cs="Arial"/>
          <w:szCs w:val="24"/>
        </w:rPr>
        <w:t xml:space="preserve">hold a public hearing and adopt the draft </w:t>
      </w:r>
      <w:r w:rsidR="00BF3271" w:rsidRPr="00BF3271">
        <w:rPr>
          <w:rFonts w:eastAsia="Times New Roman" w:cs="Times New Roman"/>
          <w:i/>
          <w:iCs/>
          <w:szCs w:val="24"/>
        </w:rPr>
        <w:t>Mathematics Framework</w:t>
      </w:r>
      <w:bookmarkEnd w:id="6"/>
      <w:r w:rsidR="00BF3271" w:rsidRPr="00BF3271">
        <w:rPr>
          <w:rFonts w:eastAsia="Times New Roman" w:cs="Times New Roman"/>
          <w:szCs w:val="24"/>
        </w:rPr>
        <w:t>, including the revisions proposed in response to the public feedback received during the second field review</w:t>
      </w:r>
      <w:r w:rsidR="00C936B2">
        <w:rPr>
          <w:rFonts w:eastAsia="Times New Roman" w:cs="Times New Roman"/>
          <w:szCs w:val="24"/>
        </w:rPr>
        <w:t xml:space="preserve"> and since posting for this board meeting</w:t>
      </w:r>
      <w:r w:rsidR="00BF3271" w:rsidRPr="00BF3271">
        <w:rPr>
          <w:rFonts w:eastAsia="Times New Roman" w:cs="Times New Roman"/>
          <w:szCs w:val="24"/>
        </w:rPr>
        <w:t>. The CDE also recommends that the SBE delegate authority to SBE and CDE staff to make any</w:t>
      </w:r>
      <w:r w:rsidR="00BF3271" w:rsidRPr="00BF3271">
        <w:rPr>
          <w:rFonts w:eastAsia="Times New Roman" w:cs="Times New Roman"/>
          <w:color w:val="000000" w:themeColor="text1"/>
          <w:szCs w:val="24"/>
        </w:rPr>
        <w:t xml:space="preserve"> necessary revisions</w:t>
      </w:r>
      <w:r w:rsidR="00C936B2">
        <w:rPr>
          <w:rFonts w:eastAsia="Times New Roman" w:cs="Times New Roman"/>
          <w:color w:val="000000" w:themeColor="text1"/>
          <w:szCs w:val="24"/>
        </w:rPr>
        <w:t>, including any needed for clarity and accuracy,</w:t>
      </w:r>
      <w:r w:rsidR="00BF3271" w:rsidRPr="00BF3271">
        <w:rPr>
          <w:rFonts w:eastAsia="Times New Roman" w:cs="Times New Roman"/>
          <w:color w:val="000000" w:themeColor="text1"/>
          <w:szCs w:val="24"/>
        </w:rPr>
        <w:t xml:space="preserve"> as the document is professionally edited and prepared for publication. The current draft </w:t>
      </w:r>
      <w:r w:rsidR="00BF3271" w:rsidRPr="00BF3271">
        <w:rPr>
          <w:rFonts w:eastAsia="Times New Roman" w:cs="Times New Roman"/>
          <w:i/>
          <w:iCs/>
          <w:color w:val="000000" w:themeColor="text1"/>
          <w:szCs w:val="24"/>
        </w:rPr>
        <w:t xml:space="preserve">Mathematics Framework </w:t>
      </w:r>
      <w:r w:rsidR="00BF3271" w:rsidRPr="00BF3271">
        <w:rPr>
          <w:rFonts w:eastAsia="Times New Roman" w:cs="Times New Roman"/>
          <w:color w:val="000000" w:themeColor="text1"/>
          <w:szCs w:val="24"/>
        </w:rPr>
        <w:t xml:space="preserve">is </w:t>
      </w:r>
      <w:r w:rsidR="00BF3271" w:rsidRPr="00BF3271">
        <w:rPr>
          <w:rFonts w:eastAsia="Times New Roman" w:cs="Arial"/>
          <w:szCs w:val="24"/>
        </w:rPr>
        <w:t xml:space="preserve">available on the CDE Mathematics Curriculum Framework web page at </w:t>
      </w:r>
      <w:hyperlink r:id="rId13" w:tooltip="CDE Mathematics Framework web page">
        <w:r w:rsidR="00BF3271" w:rsidRPr="00BF3271">
          <w:rPr>
            <w:rFonts w:eastAsia="Times New Roman" w:cs="Arial"/>
            <w:color w:val="0000FF"/>
            <w:szCs w:val="24"/>
            <w:u w:val="single"/>
          </w:rPr>
          <w:t>https://www.cde.ca.gov/ci/ma/cf/</w:t>
        </w:r>
      </w:hyperlink>
      <w:r w:rsidR="00BF3271" w:rsidRPr="00BF3271">
        <w:rPr>
          <w:rFonts w:eastAsia="Times New Roman" w:cs="Arial"/>
          <w:szCs w:val="24"/>
        </w:rPr>
        <w:t>.</w:t>
      </w:r>
    </w:p>
    <w:p w14:paraId="677982A2" w14:textId="526AAA74" w:rsidR="002C0BB9" w:rsidRPr="002C0BB9" w:rsidRDefault="002C0BB9" w:rsidP="002C0BB9">
      <w:pPr>
        <w:rPr>
          <w:rFonts w:eastAsia="Times New Roman" w:cs="Arial"/>
          <w:b/>
          <w:bCs/>
          <w:szCs w:val="24"/>
        </w:rPr>
      </w:pPr>
      <w:r w:rsidRPr="002C0BB9">
        <w:rPr>
          <w:rFonts w:eastAsia="Times New Roman" w:cs="Arial"/>
          <w:b/>
          <w:bCs/>
          <w:szCs w:val="24"/>
        </w:rPr>
        <w:t xml:space="preserve">President Darling-Hammond opened the public meeting at approximately </w:t>
      </w:r>
      <w:r w:rsidR="00471AC5">
        <w:rPr>
          <w:rFonts w:eastAsia="Times New Roman" w:cs="Arial"/>
          <w:b/>
          <w:bCs/>
          <w:szCs w:val="24"/>
        </w:rPr>
        <w:t>1</w:t>
      </w:r>
      <w:r w:rsidRPr="002C0BB9">
        <w:rPr>
          <w:rFonts w:eastAsia="Times New Roman" w:cs="Arial"/>
          <w:b/>
          <w:bCs/>
          <w:szCs w:val="24"/>
        </w:rPr>
        <w:t>:0</w:t>
      </w:r>
      <w:r w:rsidR="00471AC5">
        <w:rPr>
          <w:rFonts w:eastAsia="Times New Roman" w:cs="Arial"/>
          <w:b/>
          <w:bCs/>
          <w:szCs w:val="24"/>
        </w:rPr>
        <w:t>6</w:t>
      </w:r>
      <w:r w:rsidRPr="002C0BB9">
        <w:rPr>
          <w:rFonts w:eastAsia="Times New Roman" w:cs="Arial"/>
          <w:b/>
          <w:bCs/>
          <w:szCs w:val="24"/>
        </w:rPr>
        <w:t xml:space="preserve"> p.m.</w:t>
      </w:r>
    </w:p>
    <w:p w14:paraId="464F19B8" w14:textId="0D86DCB9" w:rsidR="002C0BB9" w:rsidRPr="002C0BB9" w:rsidRDefault="002C0BB9" w:rsidP="002C0BB9">
      <w:pPr>
        <w:rPr>
          <w:rFonts w:eastAsia="Times New Roman" w:cs="Times New Roman"/>
          <w:b/>
          <w:bCs/>
          <w:i/>
          <w:iCs/>
          <w:szCs w:val="24"/>
        </w:rPr>
      </w:pPr>
      <w:r w:rsidRPr="002C0BB9">
        <w:rPr>
          <w:rFonts w:eastAsia="Times New Roman" w:cs="Arial"/>
          <w:b/>
          <w:bCs/>
          <w:szCs w:val="24"/>
        </w:rPr>
        <w:t xml:space="preserve">President Darling-Hammond closed the public hearing at approximately </w:t>
      </w:r>
      <w:r w:rsidR="00D86D05">
        <w:rPr>
          <w:rFonts w:eastAsia="Times New Roman" w:cs="Arial"/>
          <w:b/>
          <w:bCs/>
          <w:szCs w:val="24"/>
        </w:rPr>
        <w:t>4</w:t>
      </w:r>
      <w:r w:rsidRPr="002C0BB9">
        <w:rPr>
          <w:rFonts w:eastAsia="Times New Roman" w:cs="Arial"/>
          <w:b/>
          <w:bCs/>
          <w:szCs w:val="24"/>
        </w:rPr>
        <w:t>:</w:t>
      </w:r>
      <w:r w:rsidR="00D86D05">
        <w:rPr>
          <w:rFonts w:eastAsia="Times New Roman" w:cs="Arial"/>
          <w:b/>
          <w:bCs/>
          <w:szCs w:val="24"/>
        </w:rPr>
        <w:t>53</w:t>
      </w:r>
      <w:r w:rsidRPr="002C0BB9">
        <w:rPr>
          <w:rFonts w:eastAsia="Times New Roman" w:cs="Arial"/>
          <w:b/>
          <w:bCs/>
          <w:szCs w:val="24"/>
        </w:rPr>
        <w:t xml:space="preserve"> p.m.</w:t>
      </w:r>
    </w:p>
    <w:p w14:paraId="0324A987" w14:textId="5D342504" w:rsidR="005C03EF" w:rsidRPr="005D33FF" w:rsidRDefault="007E4315" w:rsidP="005C03EF">
      <w:pPr>
        <w:rPr>
          <w:rFonts w:eastAsiaTheme="minorEastAsia" w:cs="Arial"/>
          <w:szCs w:val="24"/>
        </w:rPr>
      </w:pPr>
      <w:r w:rsidRPr="007F0712">
        <w:rPr>
          <w:b/>
        </w:rPr>
        <w:t>ACTION</w:t>
      </w:r>
      <w:r>
        <w:rPr>
          <w:b/>
        </w:rPr>
        <w:t>:</w:t>
      </w:r>
      <w:r w:rsidRPr="007F0712">
        <w:t xml:space="preserve"> </w:t>
      </w:r>
      <w:r w:rsidR="005C03EF">
        <w:t xml:space="preserve">Member </w:t>
      </w:r>
      <w:r w:rsidR="0051387E">
        <w:t>Glover Woods</w:t>
      </w:r>
      <w:r w:rsidR="005C03EF">
        <w:t xml:space="preserve"> moved to approve the CDE staff recommendation.</w:t>
      </w:r>
      <w:r w:rsidR="0051387E">
        <w:t xml:space="preserve"> </w:t>
      </w:r>
    </w:p>
    <w:p w14:paraId="30884D73" w14:textId="76B08E7E" w:rsidR="005C03EF" w:rsidRDefault="005C03EF" w:rsidP="005C03EF">
      <w:pPr>
        <w:spacing w:before="240" w:after="0"/>
      </w:pPr>
      <w:r>
        <w:t xml:space="preserve">Member </w:t>
      </w:r>
      <w:r w:rsidR="0051387E">
        <w:t>Rodriguez</w:t>
      </w:r>
      <w:r>
        <w:t xml:space="preserve"> seconded the motion.</w:t>
      </w:r>
    </w:p>
    <w:p w14:paraId="78101176" w14:textId="77777777" w:rsidR="005C03EF" w:rsidRDefault="005C03EF" w:rsidP="005C03EF">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1B7AE729" w14:textId="491A95DD" w:rsidR="005C03EF" w:rsidRPr="00DF4774" w:rsidRDefault="005C03EF" w:rsidP="005C03EF">
      <w:r w:rsidRPr="00311745">
        <w:rPr>
          <w:b/>
        </w:rPr>
        <w:t>No votes:</w:t>
      </w:r>
      <w:r>
        <w:rPr>
          <w:b/>
        </w:rPr>
        <w:t xml:space="preserve"> </w:t>
      </w:r>
      <w:r w:rsidR="00871D8C" w:rsidRPr="00871D8C">
        <w:rPr>
          <w:bCs/>
        </w:rPr>
        <w:t>None</w:t>
      </w:r>
    </w:p>
    <w:p w14:paraId="5502DD25" w14:textId="65807395" w:rsidR="005C03EF" w:rsidRPr="00311745" w:rsidRDefault="005C03EF" w:rsidP="005C03EF">
      <w:r w:rsidRPr="00311745">
        <w:rPr>
          <w:b/>
        </w:rPr>
        <w:t>Member</w:t>
      </w:r>
      <w:r>
        <w:rPr>
          <w:b/>
        </w:rPr>
        <w:t>s</w:t>
      </w:r>
      <w:r w:rsidRPr="00311745">
        <w:rPr>
          <w:b/>
        </w:rPr>
        <w:t xml:space="preserve"> Absent:</w:t>
      </w:r>
      <w:r>
        <w:rPr>
          <w:b/>
        </w:rPr>
        <w:t xml:space="preserve"> </w:t>
      </w:r>
      <w:r w:rsidR="00871D8C" w:rsidRPr="00871D8C">
        <w:rPr>
          <w:bCs/>
        </w:rPr>
        <w:t>None</w:t>
      </w:r>
    </w:p>
    <w:p w14:paraId="69EAB8B1" w14:textId="25F450B4" w:rsidR="005C03EF" w:rsidRPr="00311745" w:rsidRDefault="005C03EF" w:rsidP="005C03EF">
      <w:r w:rsidRPr="00311745">
        <w:rPr>
          <w:b/>
        </w:rPr>
        <w:t>Abstentions:</w:t>
      </w:r>
      <w:r>
        <w:rPr>
          <w:b/>
        </w:rPr>
        <w:t xml:space="preserve"> </w:t>
      </w:r>
      <w:r w:rsidR="00871D8C" w:rsidRPr="00871D8C">
        <w:rPr>
          <w:bCs/>
        </w:rPr>
        <w:t>None</w:t>
      </w:r>
    </w:p>
    <w:p w14:paraId="6CBC5FD9" w14:textId="3DAF25C3" w:rsidR="005C03EF" w:rsidRPr="00311745" w:rsidRDefault="005C03EF" w:rsidP="005C03EF">
      <w:r w:rsidRPr="00311745">
        <w:rPr>
          <w:b/>
        </w:rPr>
        <w:t>Recusals:</w:t>
      </w:r>
      <w:r>
        <w:rPr>
          <w:b/>
        </w:rPr>
        <w:t xml:space="preserve"> </w:t>
      </w:r>
      <w:r w:rsidR="00871D8C" w:rsidRPr="00871D8C">
        <w:rPr>
          <w:bCs/>
        </w:rPr>
        <w:t>None</w:t>
      </w:r>
    </w:p>
    <w:p w14:paraId="1A6CE47B" w14:textId="6656D6B3" w:rsidR="005C03EF" w:rsidRDefault="005C03EF" w:rsidP="007E4315">
      <w:r w:rsidRPr="00311745">
        <w:t>The motion passed with</w:t>
      </w:r>
      <w:r>
        <w:t xml:space="preserve"> </w:t>
      </w:r>
      <w:r w:rsidR="0051387E">
        <w:t>11</w:t>
      </w:r>
      <w:r>
        <w:t xml:space="preserve"> </w:t>
      </w:r>
      <w:r w:rsidRPr="00311745">
        <w:t>votes.</w:t>
      </w:r>
    </w:p>
    <w:p w14:paraId="7104E2BE" w14:textId="45896A8A" w:rsidR="005C03EF" w:rsidRPr="005C03EF" w:rsidRDefault="005C03EF" w:rsidP="005C03EF">
      <w:pPr>
        <w:pStyle w:val="Heading4"/>
        <w:jc w:val="center"/>
        <w:rPr>
          <w:b w:val="0"/>
          <w:i/>
        </w:rPr>
      </w:pPr>
      <w:r w:rsidRPr="004628FA">
        <w:rPr>
          <w:b w:val="0"/>
          <w:i/>
        </w:rPr>
        <w:t xml:space="preserve">END OF </w:t>
      </w:r>
      <w:r>
        <w:rPr>
          <w:b w:val="0"/>
          <w:i/>
        </w:rPr>
        <w:t>PUBLIC HEARING</w:t>
      </w:r>
    </w:p>
    <w:p w14:paraId="4148903B" w14:textId="6D7DCB16" w:rsidR="0074629E" w:rsidRPr="0074629E" w:rsidRDefault="0074629E" w:rsidP="0074629E">
      <w:pPr>
        <w:pStyle w:val="Heading3"/>
        <w:jc w:val="center"/>
        <w:rPr>
          <w:rFonts w:ascii="Times New Roman" w:hAnsi="Times New Roman"/>
        </w:rPr>
      </w:pPr>
      <w:r w:rsidRPr="00125CB5">
        <w:t>CONTINUANCE OF THE MEETING</w:t>
      </w:r>
    </w:p>
    <w:p w14:paraId="0DF0DE65" w14:textId="34B8A053" w:rsidR="00F2540D" w:rsidRDefault="0074629E" w:rsidP="00D24813">
      <w:pPr>
        <w:spacing w:after="0"/>
        <w:rPr>
          <w:b/>
        </w:rPr>
      </w:pPr>
      <w:r>
        <w:rPr>
          <w:b/>
        </w:rPr>
        <w:t xml:space="preserve">At approximately </w:t>
      </w:r>
      <w:r w:rsidR="00AB0E61" w:rsidRPr="00D24813">
        <w:rPr>
          <w:b/>
        </w:rPr>
        <w:t>5:25</w:t>
      </w:r>
      <w:r w:rsidRPr="00D24813">
        <w:rPr>
          <w:b/>
        </w:rPr>
        <w:t xml:space="preserve"> p.m.,</w:t>
      </w:r>
      <w:r>
        <w:rPr>
          <w:b/>
        </w:rPr>
        <w:t xml:space="preserve"> </w:t>
      </w:r>
      <w:r w:rsidR="00F2540D" w:rsidRPr="0074629E">
        <w:rPr>
          <w:b/>
        </w:rPr>
        <w:t>President Darling-Hammond</w:t>
      </w:r>
      <w:r w:rsidR="00B15772">
        <w:rPr>
          <w:b/>
        </w:rPr>
        <w:t xml:space="preserve"> </w:t>
      </w:r>
      <w:r w:rsidR="00F2540D" w:rsidRPr="0074629E">
        <w:rPr>
          <w:b/>
        </w:rPr>
        <w:t xml:space="preserve">announced that </w:t>
      </w:r>
      <w:r w:rsidR="00B15772">
        <w:rPr>
          <w:b/>
        </w:rPr>
        <w:t xml:space="preserve">the meeting would </w:t>
      </w:r>
      <w:proofErr w:type="gramStart"/>
      <w:r w:rsidR="00B15772">
        <w:rPr>
          <w:b/>
        </w:rPr>
        <w:t>continue on</w:t>
      </w:r>
      <w:proofErr w:type="gramEnd"/>
      <w:r w:rsidR="00B15772">
        <w:rPr>
          <w:b/>
        </w:rPr>
        <w:t xml:space="preserve"> the following day with </w:t>
      </w:r>
      <w:r w:rsidR="00F2540D" w:rsidRPr="0074629E">
        <w:rPr>
          <w:b/>
        </w:rPr>
        <w:t>closed session</w:t>
      </w:r>
      <w:r w:rsidR="00B15772">
        <w:rPr>
          <w:b/>
        </w:rPr>
        <w:t xml:space="preserve"> where</w:t>
      </w:r>
      <w:r w:rsidR="00F2540D" w:rsidRPr="0074629E">
        <w:rPr>
          <w:rFonts w:eastAsia="Times New Roman" w:cstheme="majorBidi"/>
          <w:b/>
          <w:i/>
          <w:sz w:val="32"/>
          <w:szCs w:val="24"/>
        </w:rPr>
        <w:t xml:space="preserve"> </w:t>
      </w:r>
      <w:r w:rsidR="00F2540D" w:rsidRPr="0074629E">
        <w:rPr>
          <w:b/>
        </w:rPr>
        <w:t>the Board would discuss and/or take action on the following case</w:t>
      </w:r>
      <w:r w:rsidR="00D62554">
        <w:rPr>
          <w:b/>
        </w:rPr>
        <w:t>s</w:t>
      </w:r>
      <w:r w:rsidR="00F2540D" w:rsidRPr="0074629E">
        <w:rPr>
          <w:b/>
        </w:rPr>
        <w:t>:</w:t>
      </w:r>
    </w:p>
    <w:p w14:paraId="6A9DFE55" w14:textId="77777777" w:rsidR="00D24813" w:rsidRPr="0074629E" w:rsidRDefault="00D24813" w:rsidP="00D24813">
      <w:pPr>
        <w:spacing w:after="0"/>
        <w:rPr>
          <w:b/>
        </w:rPr>
      </w:pPr>
    </w:p>
    <w:p w14:paraId="245D2B22" w14:textId="77777777" w:rsidR="00D24813" w:rsidRPr="00D24813" w:rsidRDefault="00D24813" w:rsidP="00D24813">
      <w:pPr>
        <w:pStyle w:val="ListParagraph"/>
        <w:numPr>
          <w:ilvl w:val="0"/>
          <w:numId w:val="37"/>
        </w:numPr>
        <w:spacing w:after="200" w:line="276" w:lineRule="auto"/>
        <w:contextualSpacing/>
        <w:rPr>
          <w:rFonts w:cs="Arial"/>
          <w:szCs w:val="24"/>
        </w:rPr>
      </w:pPr>
      <w:r w:rsidRPr="00D24813">
        <w:rPr>
          <w:rFonts w:cs="Arial"/>
          <w:i/>
          <w:iCs/>
          <w:szCs w:val="24"/>
        </w:rPr>
        <w:t>Napa Valley Unified School District v. California State Board of Education</w:t>
      </w:r>
    </w:p>
    <w:p w14:paraId="254C6E33" w14:textId="2EC0EB81" w:rsidR="00D24813" w:rsidRDefault="00D24813" w:rsidP="00D24813">
      <w:pPr>
        <w:pStyle w:val="ListParagraph"/>
        <w:numPr>
          <w:ilvl w:val="0"/>
          <w:numId w:val="37"/>
        </w:numPr>
        <w:spacing w:after="200" w:line="276" w:lineRule="auto"/>
        <w:contextualSpacing/>
        <w:rPr>
          <w:rFonts w:cs="Arial"/>
          <w:i/>
          <w:iCs/>
          <w:szCs w:val="24"/>
        </w:rPr>
      </w:pPr>
      <w:r w:rsidRPr="00D24813">
        <w:rPr>
          <w:rFonts w:cs="Arial"/>
          <w:i/>
          <w:iCs/>
          <w:szCs w:val="24"/>
        </w:rPr>
        <w:t>California School Boards Association’s Education Legal Alliance v. California State Board of Education</w:t>
      </w:r>
    </w:p>
    <w:p w14:paraId="516DCE07" w14:textId="32344021" w:rsidR="00361AAD" w:rsidRPr="00D24813" w:rsidRDefault="00D24813" w:rsidP="00D24813">
      <w:pPr>
        <w:spacing w:after="160" w:line="259" w:lineRule="auto"/>
        <w:rPr>
          <w:rFonts w:cs="Arial"/>
          <w:i/>
          <w:iCs/>
          <w:szCs w:val="24"/>
        </w:rPr>
      </w:pPr>
      <w:r>
        <w:rPr>
          <w:rFonts w:cs="Arial"/>
          <w:i/>
          <w:iCs/>
          <w:szCs w:val="24"/>
        </w:rPr>
        <w:br w:type="page"/>
      </w:r>
    </w:p>
    <w:p w14:paraId="03B70452" w14:textId="2DA24178" w:rsidR="001C1E38" w:rsidRPr="00107E2B" w:rsidRDefault="001C1E38" w:rsidP="001C1E38">
      <w:pPr>
        <w:pStyle w:val="Heading2"/>
        <w:spacing w:before="0" w:after="0"/>
        <w:jc w:val="center"/>
        <w:rPr>
          <w:rFonts w:eastAsia="Times New Roman"/>
          <w:szCs w:val="32"/>
        </w:rPr>
      </w:pPr>
      <w:r>
        <w:rPr>
          <w:rFonts w:eastAsia="Times New Roman"/>
          <w:szCs w:val="32"/>
        </w:rPr>
        <w:t>California State Board of Education</w:t>
      </w:r>
      <w:r>
        <w:rPr>
          <w:rFonts w:eastAsia="Times New Roman"/>
          <w:szCs w:val="32"/>
        </w:rPr>
        <w:br/>
      </w:r>
      <w:r w:rsidRPr="00107E2B">
        <w:rPr>
          <w:rFonts w:eastAsia="Times New Roman"/>
          <w:szCs w:val="32"/>
        </w:rPr>
        <w:t>Public Session</w:t>
      </w:r>
      <w:r>
        <w:rPr>
          <w:rFonts w:eastAsia="Times New Roman"/>
        </w:rPr>
        <w:t xml:space="preserve"> </w:t>
      </w:r>
      <w:r w:rsidR="005C03EF">
        <w:rPr>
          <w:rFonts w:eastAsia="Times New Roman"/>
          <w:szCs w:val="32"/>
        </w:rPr>
        <w:t>July 13</w:t>
      </w:r>
      <w:r w:rsidR="0046720C">
        <w:rPr>
          <w:rFonts w:eastAsia="Times New Roman"/>
          <w:szCs w:val="32"/>
        </w:rPr>
        <w:t>,</w:t>
      </w:r>
      <w:r>
        <w:rPr>
          <w:rFonts w:eastAsia="Times New Roman"/>
          <w:szCs w:val="32"/>
        </w:rPr>
        <w:t xml:space="preserve"> 2023</w:t>
      </w:r>
    </w:p>
    <w:p w14:paraId="1F2D679A" w14:textId="77777777" w:rsidR="001C1E38" w:rsidRPr="00E672AD" w:rsidRDefault="001C1E38" w:rsidP="001C1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eastAsia="Times New Roman" w:cs="Arial"/>
          <w:b/>
          <w:bCs/>
          <w:szCs w:val="24"/>
        </w:rPr>
      </w:pPr>
    </w:p>
    <w:p w14:paraId="2BEC400F" w14:textId="3A45B38D" w:rsidR="001C1E38" w:rsidRPr="00E85BEB" w:rsidRDefault="005C03EF" w:rsidP="001C1E38">
      <w:pPr>
        <w:spacing w:after="0"/>
        <w:jc w:val="center"/>
        <w:rPr>
          <w:rFonts w:eastAsia="Times New Roman" w:cs="Arial"/>
          <w:b/>
          <w:bCs/>
          <w:szCs w:val="24"/>
          <w:u w:val="single"/>
        </w:rPr>
      </w:pPr>
      <w:r>
        <w:rPr>
          <w:rFonts w:eastAsia="Times New Roman" w:cs="Arial"/>
          <w:b/>
          <w:bCs/>
          <w:szCs w:val="24"/>
        </w:rPr>
        <w:t>Thursday</w:t>
      </w:r>
      <w:r w:rsidR="001C1E38">
        <w:rPr>
          <w:rFonts w:eastAsia="Times New Roman" w:cs="Arial"/>
          <w:b/>
          <w:bCs/>
          <w:szCs w:val="24"/>
        </w:rPr>
        <w:t xml:space="preserve">, </w:t>
      </w:r>
      <w:r>
        <w:rPr>
          <w:rFonts w:eastAsia="Times New Roman" w:cs="Arial"/>
          <w:b/>
          <w:bCs/>
          <w:szCs w:val="24"/>
        </w:rPr>
        <w:t>July 13</w:t>
      </w:r>
      <w:r w:rsidR="001C1E38">
        <w:rPr>
          <w:rFonts w:eastAsia="Times New Roman" w:cs="Arial"/>
          <w:b/>
          <w:bCs/>
          <w:szCs w:val="24"/>
        </w:rPr>
        <w:t>, 2023</w:t>
      </w:r>
      <w:r w:rsidR="001C1E38" w:rsidRPr="00E672AD">
        <w:rPr>
          <w:rFonts w:eastAsia="Times New Roman" w:cs="Arial"/>
          <w:b/>
          <w:bCs/>
          <w:szCs w:val="24"/>
        </w:rPr>
        <w:t xml:space="preserve"> – 8:30 a.m. Pacific Time </w:t>
      </w:r>
      <w:r w:rsidR="001C1E38" w:rsidRPr="00E672AD">
        <w:rPr>
          <w:rFonts w:eastAsia="Times New Roman" w:cs="Arial"/>
          <w:b/>
          <w:bCs/>
          <w:szCs w:val="24"/>
          <w:u w:val="single"/>
        </w:rPr>
        <w:t>+</w:t>
      </w:r>
    </w:p>
    <w:p w14:paraId="2162535F"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California Department of Education</w:t>
      </w:r>
    </w:p>
    <w:p w14:paraId="542527C5" w14:textId="77777777" w:rsidR="001C1E38" w:rsidRPr="00E672AD" w:rsidRDefault="001C1E38" w:rsidP="001C1E38">
      <w:pPr>
        <w:spacing w:after="0"/>
        <w:jc w:val="center"/>
        <w:rPr>
          <w:rFonts w:eastAsia="Times New Roman" w:cs="Arial"/>
          <w:szCs w:val="24"/>
        </w:rPr>
      </w:pPr>
      <w:r w:rsidRPr="00E672AD">
        <w:rPr>
          <w:rFonts w:eastAsia="Times New Roman" w:cs="Arial"/>
          <w:szCs w:val="24"/>
        </w:rPr>
        <w:t>1430 N Street, Room 1101</w:t>
      </w:r>
    </w:p>
    <w:p w14:paraId="30739C9D" w14:textId="77777777" w:rsidR="001C1E38" w:rsidRPr="00E672AD" w:rsidRDefault="001C1E38" w:rsidP="001C1E38">
      <w:pPr>
        <w:jc w:val="center"/>
        <w:rPr>
          <w:rFonts w:eastAsia="Times New Roman" w:cs="Arial"/>
          <w:szCs w:val="24"/>
        </w:rPr>
      </w:pPr>
      <w:r w:rsidRPr="00E672AD">
        <w:rPr>
          <w:rFonts w:eastAsia="Times New Roman" w:cs="Arial"/>
          <w:szCs w:val="24"/>
        </w:rPr>
        <w:t>Sacramento, California 95814</w:t>
      </w:r>
    </w:p>
    <w:p w14:paraId="5E4C0A06"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Arial"/>
          <w:szCs w:val="24"/>
          <w:lang w:val="x-none" w:eastAsia="x-none"/>
        </w:rPr>
        <w:t>Call to Order</w:t>
      </w:r>
    </w:p>
    <w:p w14:paraId="262983F7" w14:textId="77777777" w:rsidR="001C1E38" w:rsidRPr="004364FE"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Arial"/>
          <w:szCs w:val="24"/>
          <w:lang w:val="x-none" w:eastAsia="x-none"/>
        </w:rPr>
      </w:pPr>
      <w:r w:rsidRPr="00E672AD">
        <w:rPr>
          <w:rFonts w:eastAsia="Times New Roman" w:cs="Times New Roman"/>
          <w:szCs w:val="24"/>
          <w:lang w:val="x-none" w:eastAsia="x-none"/>
        </w:rPr>
        <w:t>Communications</w:t>
      </w:r>
    </w:p>
    <w:p w14:paraId="21B850E8"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Announcements</w:t>
      </w:r>
    </w:p>
    <w:p w14:paraId="37049445"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i/>
          <w:szCs w:val="24"/>
          <w:lang w:val="x-none" w:eastAsia="x-none"/>
        </w:rPr>
      </w:pPr>
      <w:r w:rsidRPr="00E672AD">
        <w:rPr>
          <w:rFonts w:eastAsia="Times New Roman" w:cs="Times New Roman"/>
          <w:szCs w:val="24"/>
          <w:lang w:val="x-none" w:eastAsia="x-none"/>
        </w:rPr>
        <w:t>Special Presentations</w:t>
      </w:r>
      <w:r w:rsidRPr="00E672AD">
        <w:rPr>
          <w:rFonts w:eastAsia="Times New Roman" w:cs="Arial"/>
          <w:szCs w:val="24"/>
          <w:lang w:val="x-none" w:eastAsia="x-none"/>
        </w:rPr>
        <w:br/>
      </w:r>
      <w:r w:rsidRPr="00E672AD">
        <w:rPr>
          <w:rFonts w:eastAsia="Times New Roman" w:cs="Times New Roman"/>
          <w:i/>
          <w:szCs w:val="24"/>
          <w:lang w:val="x-none" w:eastAsia="x-none"/>
        </w:rPr>
        <w:t>Public notice is hereby given that special presentations for informational purposes may take place during this session.</w:t>
      </w:r>
    </w:p>
    <w:p w14:paraId="45B8F98D" w14:textId="77777777" w:rsidR="001C1E38" w:rsidRPr="00E672AD" w:rsidRDefault="001C1E38" w:rsidP="0018104A">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259" w:lineRule="auto"/>
        <w:rPr>
          <w:rFonts w:eastAsia="Times New Roman" w:cs="Times New Roman"/>
          <w:szCs w:val="24"/>
          <w:lang w:val="x-none" w:eastAsia="x-none"/>
        </w:rPr>
      </w:pPr>
      <w:r w:rsidRPr="00E672AD">
        <w:rPr>
          <w:rFonts w:eastAsia="Times New Roman" w:cs="Times New Roman"/>
          <w:szCs w:val="24"/>
          <w:lang w:val="x-none" w:eastAsia="x-none"/>
        </w:rPr>
        <w:t>Agenda Items</w:t>
      </w:r>
    </w:p>
    <w:p w14:paraId="7DA48A69" w14:textId="2ED2E4B3" w:rsidR="00F2540D" w:rsidRPr="00F2540D" w:rsidRDefault="001C1E38" w:rsidP="00F2540D">
      <w:pPr>
        <w:numPr>
          <w:ilvl w:val="0"/>
          <w:numId w:val="10"/>
        </w:numPr>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20" w:line="480" w:lineRule="auto"/>
        <w:rPr>
          <w:rFonts w:eastAsia="Times New Roman" w:cs="Times New Roman"/>
          <w:szCs w:val="24"/>
          <w:lang w:val="x-none" w:eastAsia="x-none"/>
        </w:rPr>
      </w:pPr>
      <w:r w:rsidRPr="00E672AD">
        <w:rPr>
          <w:rFonts w:eastAsia="Times New Roman" w:cs="Times New Roman"/>
          <w:szCs w:val="24"/>
          <w:lang w:val="x-none" w:eastAsia="x-none"/>
        </w:rPr>
        <w:t>Adjournment</w:t>
      </w:r>
    </w:p>
    <w:p w14:paraId="02E5FE55" w14:textId="77777777" w:rsidR="00F2540D" w:rsidRPr="00F81CFF" w:rsidRDefault="00F2540D" w:rsidP="00F2540D">
      <w:pPr>
        <w:keepNext/>
        <w:keepLines/>
        <w:spacing w:before="240"/>
        <w:jc w:val="center"/>
        <w:outlineLvl w:val="2"/>
        <w:rPr>
          <w:rFonts w:eastAsia="Times New Roman" w:cstheme="majorBidi"/>
          <w:i/>
          <w:sz w:val="32"/>
          <w:szCs w:val="24"/>
        </w:rPr>
      </w:pPr>
      <w:r>
        <w:rPr>
          <w:rFonts w:eastAsia="Times New Roman" w:cstheme="majorBidi"/>
          <w:i/>
          <w:sz w:val="32"/>
          <w:szCs w:val="24"/>
        </w:rPr>
        <w:t xml:space="preserve">REPORT OUT OF </w:t>
      </w:r>
      <w:r w:rsidRPr="00F81CFF">
        <w:rPr>
          <w:rFonts w:eastAsia="Times New Roman" w:cstheme="majorBidi"/>
          <w:i/>
          <w:sz w:val="32"/>
          <w:szCs w:val="24"/>
        </w:rPr>
        <w:t>CLOSED SESSION</w:t>
      </w:r>
    </w:p>
    <w:p w14:paraId="4C5ABEF9" w14:textId="0CFB4679" w:rsidR="00F2540D" w:rsidRDefault="00F2540D" w:rsidP="00F2540D">
      <w:r>
        <w:t>President Darling-Hammond announced that in Closed Session</w:t>
      </w:r>
      <w:r w:rsidRPr="00573154">
        <w:t xml:space="preserve"> the Board discussed and/or </w:t>
      </w:r>
      <w:proofErr w:type="gramStart"/>
      <w:r w:rsidRPr="00573154">
        <w:t>to</w:t>
      </w:r>
      <w:r>
        <w:t>ok action</w:t>
      </w:r>
      <w:proofErr w:type="gramEnd"/>
      <w:r>
        <w:t xml:space="preserve"> on the following case</w:t>
      </w:r>
      <w:r w:rsidR="00D62554">
        <w:t>s</w:t>
      </w:r>
      <w:r>
        <w:t>:</w:t>
      </w:r>
    </w:p>
    <w:p w14:paraId="4F10F27C" w14:textId="77777777" w:rsidR="00D24813" w:rsidRPr="00D24813" w:rsidRDefault="00D24813" w:rsidP="00D24813">
      <w:pPr>
        <w:pStyle w:val="ListParagraph"/>
        <w:numPr>
          <w:ilvl w:val="0"/>
          <w:numId w:val="37"/>
        </w:numPr>
        <w:spacing w:after="200" w:line="276" w:lineRule="auto"/>
        <w:contextualSpacing/>
        <w:rPr>
          <w:rFonts w:cs="Arial"/>
          <w:szCs w:val="24"/>
        </w:rPr>
      </w:pPr>
      <w:r w:rsidRPr="00D24813">
        <w:rPr>
          <w:rFonts w:cs="Arial"/>
          <w:i/>
          <w:iCs/>
          <w:szCs w:val="24"/>
        </w:rPr>
        <w:t>Napa Valley Unified School District v. California State Board of Education</w:t>
      </w:r>
    </w:p>
    <w:p w14:paraId="27ADBBF8" w14:textId="222C6140" w:rsidR="00D24813" w:rsidRPr="00D24813" w:rsidRDefault="00D24813" w:rsidP="00F2540D">
      <w:pPr>
        <w:pStyle w:val="ListParagraph"/>
        <w:numPr>
          <w:ilvl w:val="0"/>
          <w:numId w:val="37"/>
        </w:numPr>
        <w:spacing w:after="200" w:line="276" w:lineRule="auto"/>
        <w:contextualSpacing/>
        <w:rPr>
          <w:rFonts w:cs="Arial"/>
          <w:szCs w:val="24"/>
        </w:rPr>
      </w:pPr>
      <w:r w:rsidRPr="00D24813">
        <w:rPr>
          <w:rFonts w:cs="Arial"/>
          <w:i/>
          <w:iCs/>
          <w:szCs w:val="24"/>
        </w:rPr>
        <w:t>California School Boards Association’s Education Legal Alliance v. California State Board of Education</w:t>
      </w:r>
    </w:p>
    <w:p w14:paraId="04AF974B" w14:textId="071C63D7" w:rsidR="00F44FAE" w:rsidRDefault="00F44FAE" w:rsidP="00F44FAE">
      <w:pPr>
        <w:pStyle w:val="Heading3"/>
        <w:ind w:left="720"/>
        <w:jc w:val="center"/>
      </w:pPr>
      <w:r>
        <w:t>AGENDA ITEMS – DAY 2</w:t>
      </w:r>
    </w:p>
    <w:p w14:paraId="2E2BE447" w14:textId="77777777" w:rsidR="008963B3" w:rsidRDefault="00EB2BA1" w:rsidP="00D24813">
      <w:pPr>
        <w:pStyle w:val="Heading4"/>
        <w:spacing w:after="0"/>
        <w:rPr>
          <w:rStyle w:val="Strong"/>
          <w:rFonts w:ascii="Helvetica Neue" w:hAnsi="Helvetica Neue"/>
          <w:color w:val="000000"/>
          <w:shd w:val="clear" w:color="auto" w:fill="FFFFFF"/>
        </w:rPr>
      </w:pPr>
      <w:r>
        <w:rPr>
          <w:rStyle w:val="Strong"/>
          <w:rFonts w:ascii="Helvetica Neue" w:hAnsi="Helvetica Neue"/>
          <w:color w:val="000000"/>
          <w:shd w:val="clear" w:color="auto" w:fill="FFFFFF"/>
        </w:rPr>
        <w:t>Item 17 was not heard at the Request of Napa Foundation for Options in Education, who has filed Notices of Appeal in </w:t>
      </w:r>
      <w:r>
        <w:rPr>
          <w:rStyle w:val="Emphasis"/>
          <w:rFonts w:ascii="Helvetica Neue" w:hAnsi="Helvetica Neue"/>
          <w:bCs/>
          <w:color w:val="000000"/>
          <w:shd w:val="clear" w:color="auto" w:fill="FFFFFF"/>
        </w:rPr>
        <w:t>Napa Valley Unified School District v. California State Board of Education and California School Boards Association's Education Legal Alliance v. California State Board of Education</w:t>
      </w:r>
      <w:r>
        <w:rPr>
          <w:rStyle w:val="Strong"/>
          <w:rFonts w:ascii="Helvetica Neue" w:hAnsi="Helvetica Neue"/>
          <w:color w:val="000000"/>
          <w:shd w:val="clear" w:color="auto" w:fill="FFFFFF"/>
        </w:rPr>
        <w:t> (Sacramento County Superior Court, Case Nos. 34-2022-80004051 and 34-2023-80004069).</w:t>
      </w:r>
    </w:p>
    <w:p w14:paraId="76B2238A" w14:textId="122B9CD2" w:rsidR="00D24813" w:rsidRPr="00FF1FDD" w:rsidRDefault="00D24813" w:rsidP="00D24813">
      <w:pPr>
        <w:pStyle w:val="Heading4"/>
        <w:spacing w:after="0"/>
        <w:rPr>
          <w:rFonts w:eastAsia="Times New Roman"/>
          <w:strike/>
          <w:color w:val="000000"/>
          <w:shd w:val="clear" w:color="auto" w:fill="FFFFFF"/>
        </w:rPr>
      </w:pPr>
      <w:r w:rsidRPr="00FF1FDD">
        <w:rPr>
          <w:rFonts w:eastAsia="Times New Roman"/>
          <w:strike/>
        </w:rPr>
        <w:t>Item 17</w:t>
      </w:r>
      <w:r w:rsidRPr="00FF1FDD">
        <w:rPr>
          <w:rFonts w:eastAsia="Times New Roman"/>
          <w:strike/>
          <w:color w:val="000000"/>
          <w:shd w:val="clear" w:color="auto" w:fill="FFFFFF"/>
        </w:rPr>
        <w:t xml:space="preserve"> </w:t>
      </w:r>
    </w:p>
    <w:p w14:paraId="2B0A627D" w14:textId="77777777" w:rsidR="00D24813" w:rsidRPr="00FF1FDD" w:rsidRDefault="00D24813" w:rsidP="00D24813">
      <w:pPr>
        <w:pStyle w:val="xxmsonormal"/>
        <w:rPr>
          <w:rFonts w:ascii="Arial" w:eastAsia="Times New Roman" w:hAnsi="Arial" w:cs="Arial"/>
          <w:strike/>
          <w:color w:val="000000"/>
          <w:sz w:val="24"/>
          <w:szCs w:val="24"/>
          <w:shd w:val="clear" w:color="auto" w:fill="FFFFFF"/>
        </w:rPr>
      </w:pPr>
      <w:r w:rsidRPr="00FF1FDD">
        <w:rPr>
          <w:rFonts w:ascii="Arial" w:eastAsia="Times New Roman" w:hAnsi="Arial" w:cs="Arial"/>
          <w:b/>
          <w:bCs/>
          <w:strike/>
          <w:color w:val="000000"/>
          <w:sz w:val="24"/>
          <w:szCs w:val="24"/>
          <w:shd w:val="clear" w:color="auto" w:fill="FFFFFF"/>
        </w:rPr>
        <w:t>Subject:</w:t>
      </w:r>
      <w:r w:rsidRPr="00FF1FDD">
        <w:rPr>
          <w:rFonts w:ascii="Arial" w:eastAsia="Times New Roman" w:hAnsi="Arial" w:cs="Arial"/>
          <w:strike/>
          <w:color w:val="000000"/>
          <w:sz w:val="24"/>
          <w:szCs w:val="24"/>
          <w:shd w:val="clear" w:color="auto" w:fill="FFFFFF"/>
        </w:rPr>
        <w:t xml:space="preserve"> </w:t>
      </w:r>
      <w:r w:rsidRPr="00FF1FDD">
        <w:rPr>
          <w:rFonts w:ascii="Arial" w:eastAsia="Times New Roman" w:hAnsi="Arial" w:cs="Arial"/>
          <w:strike/>
          <w:color w:val="000000"/>
          <w:sz w:val="24"/>
          <w:szCs w:val="24"/>
          <w:lang w:val="en"/>
        </w:rPr>
        <w:t xml:space="preserve">Action to Set Aside the State Board of Education’s September 15, </w:t>
      </w:r>
      <w:proofErr w:type="gramStart"/>
      <w:r w:rsidRPr="00FF1FDD">
        <w:rPr>
          <w:rFonts w:ascii="Arial" w:eastAsia="Times New Roman" w:hAnsi="Arial" w:cs="Arial"/>
          <w:strike/>
          <w:color w:val="000000"/>
          <w:sz w:val="24"/>
          <w:szCs w:val="24"/>
          <w:lang w:val="en"/>
        </w:rPr>
        <w:t>2022</w:t>
      </w:r>
      <w:proofErr w:type="gramEnd"/>
      <w:r w:rsidRPr="00FF1FDD">
        <w:rPr>
          <w:rFonts w:ascii="Arial" w:eastAsia="Times New Roman" w:hAnsi="Arial" w:cs="Arial"/>
          <w:strike/>
          <w:color w:val="000000"/>
          <w:sz w:val="24"/>
          <w:szCs w:val="24"/>
          <w:lang w:val="en"/>
        </w:rPr>
        <w:t xml:space="preserve"> Reversal of the Denials of the Mayacamas Charter Middle School Petition to Comply with a Writ of Mandate To Be Issued in </w:t>
      </w:r>
      <w:r w:rsidRPr="00FF1FDD">
        <w:rPr>
          <w:rFonts w:ascii="Arial" w:eastAsia="Times New Roman" w:hAnsi="Arial" w:cs="Arial"/>
          <w:i/>
          <w:iCs/>
          <w:strike/>
          <w:color w:val="000000"/>
          <w:sz w:val="24"/>
          <w:szCs w:val="24"/>
        </w:rPr>
        <w:t xml:space="preserve">Napa Valley Unified School District v. California State Board of Education </w:t>
      </w:r>
      <w:r w:rsidRPr="00FF1FDD">
        <w:rPr>
          <w:rFonts w:ascii="Arial" w:eastAsia="Times New Roman" w:hAnsi="Arial" w:cs="Arial"/>
          <w:strike/>
          <w:color w:val="000000"/>
          <w:sz w:val="24"/>
          <w:szCs w:val="24"/>
        </w:rPr>
        <w:t xml:space="preserve">and </w:t>
      </w:r>
      <w:r w:rsidRPr="00FF1FDD">
        <w:rPr>
          <w:rFonts w:ascii="Arial" w:eastAsia="Times New Roman" w:hAnsi="Arial" w:cs="Arial"/>
          <w:i/>
          <w:iCs/>
          <w:strike/>
          <w:color w:val="000000"/>
          <w:sz w:val="24"/>
          <w:szCs w:val="24"/>
        </w:rPr>
        <w:t xml:space="preserve">California School Boards Association’s Education Legal Alliance v. California State Board of Education </w:t>
      </w:r>
      <w:r w:rsidRPr="00FF1FDD">
        <w:rPr>
          <w:rFonts w:ascii="Arial" w:eastAsia="Times New Roman" w:hAnsi="Arial" w:cs="Arial"/>
          <w:strike/>
          <w:color w:val="000000"/>
          <w:sz w:val="24"/>
          <w:szCs w:val="24"/>
        </w:rPr>
        <w:t>(Sacramento County Superior Court,</w:t>
      </w:r>
      <w:r w:rsidRPr="00FF1FDD">
        <w:rPr>
          <w:rFonts w:ascii="Arial" w:eastAsia="Times New Roman" w:hAnsi="Arial" w:cs="Arial"/>
          <w:i/>
          <w:iCs/>
          <w:strike/>
          <w:color w:val="000000"/>
          <w:sz w:val="24"/>
          <w:szCs w:val="24"/>
        </w:rPr>
        <w:t xml:space="preserve"> </w:t>
      </w:r>
      <w:r w:rsidRPr="00FF1FDD">
        <w:rPr>
          <w:rFonts w:ascii="Arial" w:eastAsia="Times New Roman" w:hAnsi="Arial" w:cs="Arial"/>
          <w:strike/>
          <w:color w:val="000000"/>
          <w:sz w:val="24"/>
          <w:szCs w:val="24"/>
        </w:rPr>
        <w:t>Case Nos.</w:t>
      </w:r>
      <w:r w:rsidRPr="00FF1FDD">
        <w:rPr>
          <w:rFonts w:ascii="Arial" w:eastAsia="Times New Roman" w:hAnsi="Arial" w:cs="Arial"/>
          <w:i/>
          <w:iCs/>
          <w:strike/>
          <w:color w:val="000000"/>
          <w:sz w:val="24"/>
          <w:szCs w:val="24"/>
        </w:rPr>
        <w:t xml:space="preserve"> </w:t>
      </w:r>
      <w:r w:rsidRPr="00FF1FDD">
        <w:rPr>
          <w:rFonts w:ascii="Arial" w:eastAsia="Times New Roman" w:hAnsi="Arial" w:cs="Arial"/>
          <w:strike/>
          <w:color w:val="000000"/>
          <w:sz w:val="24"/>
          <w:szCs w:val="24"/>
        </w:rPr>
        <w:t>34-2022-80004051 and 34-2023-80004069)</w:t>
      </w:r>
      <w:r w:rsidRPr="00FF1FDD">
        <w:rPr>
          <w:rFonts w:ascii="Arial" w:eastAsia="Times New Roman" w:hAnsi="Arial" w:cs="Arial"/>
          <w:strike/>
          <w:color w:val="000000"/>
          <w:sz w:val="24"/>
          <w:szCs w:val="24"/>
          <w:shd w:val="clear" w:color="auto" w:fill="FFFFFF"/>
        </w:rPr>
        <w:t>.</w:t>
      </w:r>
    </w:p>
    <w:p w14:paraId="48712AE7" w14:textId="77777777" w:rsidR="00D24813" w:rsidRPr="00FF1FDD" w:rsidRDefault="00D24813" w:rsidP="00D24813">
      <w:pPr>
        <w:pStyle w:val="xxmsonormal"/>
        <w:rPr>
          <w:rFonts w:ascii="Arial" w:eastAsia="Times New Roman" w:hAnsi="Arial" w:cs="Arial"/>
          <w:strike/>
          <w:color w:val="000000"/>
          <w:sz w:val="24"/>
          <w:szCs w:val="24"/>
          <w:shd w:val="clear" w:color="auto" w:fill="FFFFFF"/>
        </w:rPr>
      </w:pPr>
    </w:p>
    <w:p w14:paraId="4B60E877" w14:textId="7A819625" w:rsidR="00D24813" w:rsidRPr="00FF1FDD" w:rsidRDefault="00D24813" w:rsidP="00D24813">
      <w:pPr>
        <w:rPr>
          <w:rFonts w:eastAsia="Times New Roman" w:cs="Times New Roman"/>
          <w:strike/>
          <w:szCs w:val="24"/>
        </w:rPr>
      </w:pPr>
      <w:r w:rsidRPr="00FF1FDD">
        <w:rPr>
          <w:rFonts w:eastAsia="Times New Roman" w:cs="Arial"/>
          <w:b/>
          <w:bCs/>
          <w:strike/>
          <w:color w:val="000000"/>
          <w:szCs w:val="24"/>
          <w:shd w:val="clear" w:color="auto" w:fill="FFFFFF"/>
        </w:rPr>
        <w:t xml:space="preserve">Recommendation: </w:t>
      </w:r>
      <w:r w:rsidRPr="00FF1FDD">
        <w:rPr>
          <w:rFonts w:eastAsia="Times New Roman" w:cs="Times New Roman"/>
          <w:strike/>
          <w:szCs w:val="24"/>
        </w:rPr>
        <w:t xml:space="preserve">CDE staff recommends that the SBE set aside its </w:t>
      </w:r>
      <w:r w:rsidRPr="00FF1FDD">
        <w:rPr>
          <w:rFonts w:eastAsia="Times New Roman" w:cs="Arial"/>
          <w:strike/>
          <w:color w:val="000000"/>
          <w:szCs w:val="21"/>
          <w:lang w:val="en"/>
        </w:rPr>
        <w:t xml:space="preserve">September 15, 2022 actions to (1) reverse the denial of Mayacamas Charter Middle School petition based upon SBE’s determination that the Napa Valley Unified School District and the Napa County Board of Education abused their discretion in denying the petition; and (2) delegate oversight of the Mayacamas Charter Middle School to the Napa County Board of Education. </w:t>
      </w:r>
    </w:p>
    <w:p w14:paraId="49A5BF8B" w14:textId="42C0903A" w:rsidR="00D24813" w:rsidRDefault="00D24813" w:rsidP="00FB06D1">
      <w:pPr>
        <w:rPr>
          <w:strike/>
        </w:rPr>
      </w:pPr>
      <w:r w:rsidRPr="00FF1FDD">
        <w:rPr>
          <w:b/>
          <w:strike/>
        </w:rPr>
        <w:t>ACTION:</w:t>
      </w:r>
      <w:r w:rsidRPr="00FF1FDD">
        <w:rPr>
          <w:strike/>
        </w:rPr>
        <w:t xml:space="preserve"> </w:t>
      </w:r>
      <w:r w:rsidR="00FB06D1" w:rsidRPr="00FF1FDD">
        <w:rPr>
          <w:strike/>
        </w:rPr>
        <w:t xml:space="preserve">No Action Taken. </w:t>
      </w:r>
    </w:p>
    <w:p w14:paraId="13AEF10C" w14:textId="2E4CD50C" w:rsidR="00D62554" w:rsidRPr="00FF1FDD" w:rsidRDefault="00D62554" w:rsidP="00FB06D1">
      <w:pPr>
        <w:rPr>
          <w:rFonts w:cs="Arial"/>
        </w:rPr>
      </w:pPr>
      <w:r w:rsidRPr="0055796F">
        <w:rPr>
          <w:rFonts w:cs="Arial"/>
          <w:color w:val="000000"/>
          <w:shd w:val="clear" w:color="auto" w:fill="FFFFFF"/>
        </w:rPr>
        <w:t xml:space="preserve">[Note: the preceding information about Item </w:t>
      </w:r>
      <w:r>
        <w:rPr>
          <w:rFonts w:cs="Arial"/>
          <w:color w:val="000000"/>
          <w:shd w:val="clear" w:color="auto" w:fill="FFFFFF"/>
        </w:rPr>
        <w:t>17</w:t>
      </w:r>
      <w:r w:rsidRPr="0055796F">
        <w:rPr>
          <w:rFonts w:cs="Arial"/>
          <w:color w:val="000000"/>
          <w:shd w:val="clear" w:color="auto" w:fill="FFFFFF"/>
        </w:rPr>
        <w:t xml:space="preserve"> contains strikethroughs which indicate</w:t>
      </w:r>
      <w:r>
        <w:rPr>
          <w:rFonts w:cs="Arial"/>
          <w:color w:val="000000"/>
          <w:shd w:val="clear" w:color="auto" w:fill="FFFFFF"/>
        </w:rPr>
        <w:t>s</w:t>
      </w:r>
      <w:r w:rsidRPr="0055796F">
        <w:rPr>
          <w:rFonts w:cs="Arial"/>
          <w:color w:val="000000"/>
          <w:shd w:val="clear" w:color="auto" w:fill="FFFFFF"/>
        </w:rPr>
        <w:t xml:space="preserve"> th</w:t>
      </w:r>
      <w:r>
        <w:rPr>
          <w:rFonts w:cs="Arial"/>
          <w:color w:val="000000"/>
          <w:shd w:val="clear" w:color="auto" w:fill="FFFFFF"/>
        </w:rPr>
        <w:t>is</w:t>
      </w:r>
      <w:r w:rsidRPr="0055796F">
        <w:rPr>
          <w:rFonts w:cs="Arial"/>
          <w:color w:val="000000"/>
          <w:shd w:val="clear" w:color="auto" w:fill="FFFFFF"/>
        </w:rPr>
        <w:t xml:space="preserve"> item ha</w:t>
      </w:r>
      <w:r w:rsidR="002C1A6A">
        <w:rPr>
          <w:rFonts w:cs="Arial"/>
          <w:color w:val="000000"/>
          <w:shd w:val="clear" w:color="auto" w:fill="FFFFFF"/>
        </w:rPr>
        <w:t>s</w:t>
      </w:r>
      <w:r w:rsidRPr="0055796F">
        <w:rPr>
          <w:rFonts w:cs="Arial"/>
          <w:color w:val="000000"/>
          <w:shd w:val="clear" w:color="auto" w:fill="FFFFFF"/>
        </w:rPr>
        <w:t xml:space="preserve"> been withdrawn.]</w:t>
      </w:r>
    </w:p>
    <w:p w14:paraId="5A9351EF" w14:textId="77777777" w:rsidR="00A901A6" w:rsidRDefault="00A901A6" w:rsidP="00F44FAE">
      <w:pPr>
        <w:pStyle w:val="Heading3"/>
        <w:ind w:left="360"/>
        <w:jc w:val="center"/>
      </w:pPr>
      <w:r>
        <w:t>WAIVERS/ACTION AND CONSENT ITEMS</w:t>
      </w:r>
    </w:p>
    <w:p w14:paraId="60BB19C2" w14:textId="413717C4" w:rsidR="00A901A6" w:rsidRPr="00A901A6" w:rsidRDefault="00A901A6" w:rsidP="00F44FAE">
      <w:pPr>
        <w:pStyle w:val="ListParagraph"/>
        <w:ind w:firstLine="0"/>
        <w:jc w:val="center"/>
        <w:rPr>
          <w:i/>
          <w:sz w:val="32"/>
          <w:szCs w:val="32"/>
        </w:rPr>
      </w:pPr>
      <w:r w:rsidRPr="00A901A6">
        <w:rPr>
          <w:i/>
          <w:sz w:val="32"/>
          <w:szCs w:val="32"/>
        </w:rPr>
        <w:t>(W-01 through W-1</w:t>
      </w:r>
      <w:r w:rsidR="005C03EF">
        <w:rPr>
          <w:i/>
          <w:sz w:val="32"/>
          <w:szCs w:val="32"/>
        </w:rPr>
        <w:t>4</w:t>
      </w:r>
      <w:r w:rsidRPr="00A901A6">
        <w:rPr>
          <w:i/>
          <w:sz w:val="32"/>
          <w:szCs w:val="32"/>
        </w:rPr>
        <w:t>)</w:t>
      </w:r>
    </w:p>
    <w:p w14:paraId="04D822D0" w14:textId="17FE5109" w:rsidR="00430963" w:rsidRDefault="00A901A6" w:rsidP="00F44FAE">
      <w:pPr>
        <w:shd w:val="clear" w:color="auto" w:fill="FFFFFF"/>
        <w:rPr>
          <w:rFonts w:ascii="Helvetica Neue" w:eastAsia="Times New Roman" w:hAnsi="Helvetica Neue" w:cs="Times New Roman"/>
          <w:color w:val="000000"/>
          <w:szCs w:val="24"/>
        </w:rPr>
      </w:pPr>
      <w:r w:rsidRPr="00F44FAE">
        <w:rPr>
          <w:rFonts w:ascii="Helvetica Neue" w:eastAsia="Times New Roman" w:hAnsi="Helvetica Neue" w:cs="Times New Roman"/>
          <w:color w:val="000000"/>
          <w:szCs w:val="24"/>
        </w:rPr>
        <w:t xml:space="preserve">The following agenda items include waivers that are proposed for consent and those waivers scheduled for separate action because CDE staff may have recommended denial or determined that they may present new or unusual issues. Waivers proposed for consent </w:t>
      </w:r>
      <w:proofErr w:type="gramStart"/>
      <w:r w:rsidRPr="00F44FAE">
        <w:rPr>
          <w:rFonts w:ascii="Helvetica Neue" w:eastAsia="Times New Roman" w:hAnsi="Helvetica Neue" w:cs="Times New Roman"/>
          <w:color w:val="000000"/>
          <w:szCs w:val="24"/>
        </w:rPr>
        <w:t>are so</w:t>
      </w:r>
      <w:proofErr w:type="gramEnd"/>
      <w:r w:rsidRPr="00F44FAE">
        <w:rPr>
          <w:rFonts w:ascii="Helvetica Neue" w:eastAsia="Times New Roman" w:hAnsi="Helvetica Neue" w:cs="Times New Roman"/>
          <w:color w:val="000000"/>
          <w:szCs w:val="24"/>
        </w:rPr>
        <w:t xml:space="preserve"> indicated on each waiver’s agenda item; however, any board member may remove a waiver from proposed consent and the item may be heard individually. Action different from that recommended by CDE staff may be taken.</w:t>
      </w:r>
    </w:p>
    <w:p w14:paraId="2960386E"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Charter School Program</w:t>
      </w:r>
      <w:r w:rsidRPr="00D81610">
        <w:rPr>
          <w:rFonts w:eastAsia="Times New Roman" w:cs="Arial"/>
          <w:szCs w:val="24"/>
        </w:rPr>
        <w:t xml:space="preserve"> (</w:t>
      </w:r>
      <w:proofErr w:type="spellStart"/>
      <w:r w:rsidRPr="00D81610">
        <w:rPr>
          <w:rFonts w:eastAsia="Times New Roman" w:cs="Arial"/>
          <w:noProof/>
          <w:szCs w:val="24"/>
        </w:rPr>
        <w:t>Nonclassroom</w:t>
      </w:r>
      <w:proofErr w:type="spellEnd"/>
      <w:r w:rsidRPr="00D81610">
        <w:rPr>
          <w:rFonts w:eastAsia="Times New Roman" w:cs="Arial"/>
          <w:noProof/>
          <w:szCs w:val="24"/>
        </w:rPr>
        <w:t>-Based Funding</w:t>
      </w:r>
      <w:r w:rsidRPr="00D81610">
        <w:rPr>
          <w:rFonts w:eastAsia="Times New Roman" w:cs="Arial"/>
          <w:szCs w:val="24"/>
        </w:rPr>
        <w:t>)</w:t>
      </w:r>
    </w:p>
    <w:p w14:paraId="6B61AC13" w14:textId="77777777" w:rsidR="00D81610" w:rsidRPr="00D81610" w:rsidRDefault="00D81610" w:rsidP="00D81610">
      <w:pPr>
        <w:pStyle w:val="Heading4"/>
        <w:spacing w:after="0"/>
        <w:rPr>
          <w:rFonts w:eastAsia="Times New Roman"/>
        </w:rPr>
      </w:pPr>
      <w:r w:rsidRPr="00D81610">
        <w:rPr>
          <w:rFonts w:eastAsia="Times New Roman"/>
        </w:rPr>
        <w:t xml:space="preserve">Item W-01 </w:t>
      </w:r>
      <w:r w:rsidRPr="00D81610">
        <w:rPr>
          <w:rFonts w:eastAsia="Times New Roman"/>
          <w:noProof/>
        </w:rPr>
        <w:t>General</w:t>
      </w:r>
    </w:p>
    <w:p w14:paraId="1D13461F"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Black Oak Mine Unified School District</w:t>
      </w:r>
      <w:r w:rsidRPr="00D81610">
        <w:rPr>
          <w:rFonts w:eastAsia="Times New Roman" w:cs="Arial"/>
          <w:szCs w:val="24"/>
        </w:rPr>
        <w:t xml:space="preserve"> to waive portions of </w:t>
      </w:r>
      <w:r w:rsidRPr="00D81610">
        <w:rPr>
          <w:rFonts w:eastAsia="Times New Roman" w:cs="Arial"/>
          <w:i/>
          <w:iCs/>
          <w:szCs w:val="24"/>
        </w:rPr>
        <w:t>California Code of Regulations</w:t>
      </w:r>
      <w:r w:rsidRPr="00D81610">
        <w:rPr>
          <w:rFonts w:eastAsia="Times New Roman" w:cs="Arial"/>
          <w:szCs w:val="24"/>
        </w:rPr>
        <w:t xml:space="preserve">, Title 5 Section 11963.6, relating to the submission of and action on a determination of funding request by a charter school offering </w:t>
      </w:r>
      <w:proofErr w:type="spellStart"/>
      <w:r w:rsidRPr="00D81610">
        <w:rPr>
          <w:rFonts w:eastAsia="Times New Roman" w:cs="Arial"/>
          <w:szCs w:val="24"/>
        </w:rPr>
        <w:t>nonclassroom</w:t>
      </w:r>
      <w:proofErr w:type="spellEnd"/>
      <w:r w:rsidRPr="00D81610">
        <w:rPr>
          <w:rFonts w:eastAsia="Times New Roman" w:cs="Arial"/>
          <w:szCs w:val="24"/>
        </w:rPr>
        <w:t>-based instruction.</w:t>
      </w:r>
    </w:p>
    <w:p w14:paraId="0775D86D"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5-4-2023</w:t>
      </w:r>
    </w:p>
    <w:p w14:paraId="4EFC73CF"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45F3BE77" w14:textId="77777777" w:rsidR="00D81610" w:rsidRPr="00D81610" w:rsidRDefault="00D81610" w:rsidP="00D81610">
      <w:pPr>
        <w:spacing w:after="0"/>
        <w:rPr>
          <w:rFonts w:eastAsia="Times New Roman" w:cs="Arial"/>
          <w:szCs w:val="24"/>
        </w:rPr>
      </w:pPr>
    </w:p>
    <w:p w14:paraId="32DEB525"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Federal Program Waiver</w:t>
      </w:r>
      <w:r w:rsidRPr="00D81610">
        <w:rPr>
          <w:rFonts w:eastAsia="Times New Roman" w:cs="Arial"/>
          <w:szCs w:val="24"/>
        </w:rPr>
        <w:t xml:space="preserve"> (</w:t>
      </w:r>
      <w:r w:rsidRPr="00D81610">
        <w:rPr>
          <w:rFonts w:eastAsia="Times New Roman" w:cs="Arial"/>
          <w:noProof/>
          <w:szCs w:val="24"/>
        </w:rPr>
        <w:t>Carl D. Perkins Voc and Tech Ed Act</w:t>
      </w:r>
      <w:r w:rsidRPr="00D81610">
        <w:rPr>
          <w:rFonts w:eastAsia="Times New Roman" w:cs="Arial"/>
          <w:szCs w:val="24"/>
        </w:rPr>
        <w:t>)</w:t>
      </w:r>
    </w:p>
    <w:p w14:paraId="24D82515" w14:textId="77777777" w:rsidR="00D81610" w:rsidRPr="00D81610" w:rsidRDefault="00D81610" w:rsidP="00D81610">
      <w:pPr>
        <w:pStyle w:val="Heading4"/>
        <w:spacing w:after="0"/>
        <w:rPr>
          <w:rFonts w:eastAsia="Times New Roman"/>
        </w:rPr>
      </w:pPr>
      <w:r w:rsidRPr="00D81610">
        <w:rPr>
          <w:rFonts w:eastAsia="Times New Roman"/>
        </w:rPr>
        <w:t xml:space="preserve">Item W-02 </w:t>
      </w:r>
      <w:r w:rsidRPr="00D81610">
        <w:rPr>
          <w:rFonts w:eastAsia="Times New Roman"/>
          <w:noProof/>
        </w:rPr>
        <w:t>Federal</w:t>
      </w:r>
    </w:p>
    <w:p w14:paraId="13136BE6"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five school districts</w:t>
      </w:r>
      <w:r w:rsidRPr="00D81610">
        <w:rPr>
          <w:rFonts w:eastAsia="Times New Roman" w:cs="Arial"/>
          <w:szCs w:val="24"/>
        </w:rPr>
        <w:t xml:space="preserve"> for a waiver of Section 131(c)(1) of the Strengthening Career and Technical Education for the 21st Century Act (Public Law 115-224).</w:t>
      </w:r>
    </w:p>
    <w:p w14:paraId="6B1F2527" w14:textId="77777777" w:rsidR="00D81610" w:rsidRPr="00D81610" w:rsidRDefault="00D81610" w:rsidP="00D81610">
      <w:pPr>
        <w:spacing w:after="0"/>
        <w:rPr>
          <w:rFonts w:eastAsia="Times New Roman" w:cs="Arial"/>
          <w:noProof/>
          <w:szCs w:val="24"/>
        </w:rPr>
      </w:pPr>
      <w:r w:rsidRPr="00D81610">
        <w:rPr>
          <w:rFonts w:eastAsia="Times New Roman" w:cs="Arial"/>
          <w:szCs w:val="24"/>
        </w:rPr>
        <w:t xml:space="preserve">Waiver Number: </w:t>
      </w:r>
    </w:p>
    <w:p w14:paraId="24E137C4" w14:textId="77777777" w:rsidR="00D81610" w:rsidRPr="00D81610" w:rsidRDefault="00D81610" w:rsidP="00D81610">
      <w:pPr>
        <w:numPr>
          <w:ilvl w:val="0"/>
          <w:numId w:val="34"/>
        </w:numPr>
        <w:spacing w:after="160" w:line="259" w:lineRule="auto"/>
        <w:contextualSpacing/>
        <w:rPr>
          <w:rFonts w:eastAsia="Arial" w:cs="Arial"/>
          <w:szCs w:val="24"/>
        </w:rPr>
      </w:pPr>
      <w:r w:rsidRPr="00D81610">
        <w:rPr>
          <w:rFonts w:eastAsia="Arial" w:cs="Arial"/>
          <w:szCs w:val="24"/>
        </w:rPr>
        <w:t>Dunsmuir Joint Union High School Fed-23-2023</w:t>
      </w:r>
    </w:p>
    <w:p w14:paraId="6F251193" w14:textId="77777777" w:rsidR="00D81610" w:rsidRPr="00D81610" w:rsidRDefault="00D81610" w:rsidP="00D81610">
      <w:pPr>
        <w:numPr>
          <w:ilvl w:val="0"/>
          <w:numId w:val="34"/>
        </w:numPr>
        <w:spacing w:after="160" w:line="259" w:lineRule="auto"/>
        <w:contextualSpacing/>
        <w:rPr>
          <w:rFonts w:eastAsia="Arial" w:cs="Arial"/>
          <w:szCs w:val="24"/>
        </w:rPr>
      </w:pPr>
      <w:r w:rsidRPr="00D81610">
        <w:rPr>
          <w:rFonts w:eastAsia="Arial" w:cs="Arial"/>
          <w:szCs w:val="24"/>
        </w:rPr>
        <w:t>El Tejon Unified School District Fed-25-2023</w:t>
      </w:r>
    </w:p>
    <w:p w14:paraId="7C201728" w14:textId="77777777" w:rsidR="00D81610" w:rsidRPr="00D81610" w:rsidRDefault="00D81610" w:rsidP="00D81610">
      <w:pPr>
        <w:numPr>
          <w:ilvl w:val="0"/>
          <w:numId w:val="34"/>
        </w:numPr>
        <w:spacing w:after="160" w:line="259" w:lineRule="auto"/>
        <w:contextualSpacing/>
        <w:rPr>
          <w:rFonts w:eastAsia="Arial" w:cs="Arial"/>
          <w:szCs w:val="24"/>
        </w:rPr>
      </w:pPr>
      <w:r w:rsidRPr="00D81610">
        <w:rPr>
          <w:rFonts w:eastAsia="Arial" w:cs="Arial"/>
          <w:szCs w:val="24"/>
        </w:rPr>
        <w:t>Julian Union High Fed-21-2023</w:t>
      </w:r>
    </w:p>
    <w:p w14:paraId="762542F4" w14:textId="77777777" w:rsidR="00D81610" w:rsidRPr="00D81610" w:rsidRDefault="00D81610" w:rsidP="00D81610">
      <w:pPr>
        <w:numPr>
          <w:ilvl w:val="0"/>
          <w:numId w:val="34"/>
        </w:numPr>
        <w:spacing w:after="160" w:line="259" w:lineRule="auto"/>
        <w:contextualSpacing/>
        <w:rPr>
          <w:rFonts w:eastAsia="Arial" w:cs="Arial"/>
          <w:szCs w:val="24"/>
        </w:rPr>
      </w:pPr>
      <w:r w:rsidRPr="00D81610">
        <w:rPr>
          <w:rFonts w:eastAsia="Arial" w:cs="Arial"/>
          <w:szCs w:val="24"/>
        </w:rPr>
        <w:t>Modoc Joint Unified Fed-22-2023</w:t>
      </w:r>
    </w:p>
    <w:p w14:paraId="0E867A5D" w14:textId="77777777" w:rsidR="00D81610" w:rsidRPr="00D81610" w:rsidRDefault="00D81610" w:rsidP="00D81610">
      <w:pPr>
        <w:numPr>
          <w:ilvl w:val="0"/>
          <w:numId w:val="34"/>
        </w:numPr>
        <w:spacing w:after="160" w:line="259" w:lineRule="auto"/>
        <w:contextualSpacing/>
        <w:rPr>
          <w:rFonts w:eastAsia="Arial" w:cs="Arial"/>
          <w:szCs w:val="24"/>
        </w:rPr>
      </w:pPr>
      <w:r w:rsidRPr="00D81610">
        <w:rPr>
          <w:rFonts w:eastAsia="Arial" w:cs="Arial"/>
          <w:szCs w:val="24"/>
        </w:rPr>
        <w:t>Summerville Union High Fed-24-2023</w:t>
      </w:r>
    </w:p>
    <w:p w14:paraId="5810EEAB"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1CA0E865" w14:textId="77777777" w:rsidR="00D81610" w:rsidRDefault="00D81610" w:rsidP="00D81610">
      <w:pPr>
        <w:spacing w:after="0"/>
        <w:rPr>
          <w:rFonts w:eastAsia="Times New Roman" w:cs="Arial"/>
          <w:szCs w:val="24"/>
        </w:rPr>
      </w:pPr>
    </w:p>
    <w:p w14:paraId="64002F19"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Physical Education Program</w:t>
      </w:r>
      <w:r w:rsidRPr="00D81610">
        <w:rPr>
          <w:rFonts w:eastAsia="Times New Roman" w:cs="Arial"/>
          <w:szCs w:val="24"/>
        </w:rPr>
        <w:t xml:space="preserve"> (</w:t>
      </w:r>
      <w:r w:rsidRPr="00D81610">
        <w:rPr>
          <w:rFonts w:eastAsia="Times New Roman" w:cs="Arial"/>
          <w:noProof/>
          <w:szCs w:val="24"/>
        </w:rPr>
        <w:t>Block Schedules</w:t>
      </w:r>
      <w:r w:rsidRPr="00D81610">
        <w:rPr>
          <w:rFonts w:eastAsia="Times New Roman" w:cs="Arial"/>
          <w:szCs w:val="24"/>
        </w:rPr>
        <w:t>)</w:t>
      </w:r>
    </w:p>
    <w:p w14:paraId="761BCC10" w14:textId="77777777" w:rsidR="00D81610" w:rsidRPr="00D81610" w:rsidRDefault="00D81610" w:rsidP="00D81610">
      <w:pPr>
        <w:pStyle w:val="Heading4"/>
        <w:spacing w:after="0"/>
        <w:rPr>
          <w:rFonts w:eastAsia="Times New Roman"/>
        </w:rPr>
      </w:pPr>
      <w:r w:rsidRPr="00D81610">
        <w:rPr>
          <w:rFonts w:eastAsia="Times New Roman"/>
        </w:rPr>
        <w:t xml:space="preserve">Item W-03 </w:t>
      </w:r>
      <w:r w:rsidRPr="00D81610">
        <w:rPr>
          <w:rFonts w:eastAsia="Times New Roman"/>
          <w:noProof/>
        </w:rPr>
        <w:t>General</w:t>
      </w:r>
    </w:p>
    <w:p w14:paraId="237076ED"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Los Angeles Unified School District</w:t>
      </w:r>
      <w:r w:rsidRPr="00D81610">
        <w:rPr>
          <w:rFonts w:eastAsia="Times New Roman" w:cs="Arial"/>
          <w:szCs w:val="24"/>
        </w:rPr>
        <w:t xml:space="preserve"> to waive portions of California </w:t>
      </w:r>
      <w:r w:rsidRPr="00D81610">
        <w:rPr>
          <w:rFonts w:eastAsia="Times New Roman" w:cs="Arial"/>
          <w:i/>
          <w:iCs/>
          <w:szCs w:val="24"/>
        </w:rPr>
        <w:t>Education Code</w:t>
      </w:r>
      <w:r w:rsidRPr="00D81610">
        <w:rPr>
          <w:rFonts w:eastAsia="Times New Roman" w:cs="Arial"/>
          <w:szCs w:val="24"/>
        </w:rPr>
        <w:t xml:space="preserve"> Section 51222(a), related to the statutory minimum requirement of 400 minutes of physical education each 10 school days for students in grades nine through twelve </w:t>
      </w:r>
      <w:proofErr w:type="gramStart"/>
      <w:r w:rsidRPr="00D81610">
        <w:rPr>
          <w:rFonts w:eastAsia="Times New Roman" w:cs="Arial"/>
          <w:szCs w:val="24"/>
        </w:rPr>
        <w:t>in order to</w:t>
      </w:r>
      <w:proofErr w:type="gramEnd"/>
      <w:r w:rsidRPr="00D81610">
        <w:rPr>
          <w:rFonts w:eastAsia="Times New Roman" w:cs="Arial"/>
          <w:szCs w:val="24"/>
        </w:rPr>
        <w:t xml:space="preserve"> implement a block schedule at John C. Fremont and Ulysses S. Grant Senior High Schools.</w:t>
      </w:r>
    </w:p>
    <w:p w14:paraId="2C8F3857"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7-2-2023</w:t>
      </w:r>
    </w:p>
    <w:p w14:paraId="0D713E12"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 WITH CONDITIONS</w:t>
      </w:r>
      <w:r w:rsidRPr="00D81610">
        <w:rPr>
          <w:rFonts w:eastAsia="Times New Roman" w:cs="Arial"/>
          <w:szCs w:val="24"/>
        </w:rPr>
        <w:t>)</w:t>
      </w:r>
    </w:p>
    <w:p w14:paraId="4C66F18F" w14:textId="77777777" w:rsidR="00D81610" w:rsidRPr="00D81610" w:rsidRDefault="00D81610" w:rsidP="00D81610">
      <w:pPr>
        <w:spacing w:after="0"/>
        <w:rPr>
          <w:rFonts w:eastAsia="Times New Roman" w:cs="Arial"/>
          <w:caps/>
          <w:noProof/>
          <w:szCs w:val="24"/>
        </w:rPr>
      </w:pPr>
    </w:p>
    <w:p w14:paraId="244DDD8F"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State Meal Mandate</w:t>
      </w:r>
      <w:r w:rsidRPr="00D81610">
        <w:rPr>
          <w:rFonts w:eastAsia="Times New Roman" w:cs="Arial"/>
          <w:szCs w:val="24"/>
        </w:rPr>
        <w:t xml:space="preserve"> (</w:t>
      </w:r>
      <w:r w:rsidRPr="00D81610">
        <w:rPr>
          <w:rFonts w:eastAsia="Times New Roman" w:cs="Arial"/>
          <w:noProof/>
          <w:szCs w:val="24"/>
        </w:rPr>
        <w:t>Summer School Session</w:t>
      </w:r>
      <w:r w:rsidRPr="00D81610">
        <w:rPr>
          <w:rFonts w:eastAsia="Times New Roman" w:cs="Arial"/>
          <w:szCs w:val="24"/>
        </w:rPr>
        <w:t>)</w:t>
      </w:r>
    </w:p>
    <w:p w14:paraId="5A396BEC" w14:textId="77777777" w:rsidR="00D81610" w:rsidRPr="00D81610" w:rsidRDefault="00D81610" w:rsidP="00D81610">
      <w:pPr>
        <w:pStyle w:val="Heading4"/>
        <w:spacing w:after="0"/>
        <w:rPr>
          <w:rFonts w:eastAsia="Times New Roman"/>
        </w:rPr>
      </w:pPr>
      <w:r w:rsidRPr="00D81610">
        <w:rPr>
          <w:rFonts w:eastAsia="Times New Roman"/>
        </w:rPr>
        <w:t xml:space="preserve">Item W-04 </w:t>
      </w:r>
      <w:r w:rsidRPr="00D81610">
        <w:rPr>
          <w:rFonts w:eastAsia="Times New Roman"/>
          <w:noProof/>
        </w:rPr>
        <w:t>Specific</w:t>
      </w:r>
    </w:p>
    <w:p w14:paraId="67EE26AE"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from </w:t>
      </w:r>
      <w:proofErr w:type="spellStart"/>
      <w:r w:rsidRPr="00D81610">
        <w:rPr>
          <w:rFonts w:eastAsia="Times New Roman" w:cs="Arial"/>
          <w:b/>
          <w:bCs/>
          <w:szCs w:val="24"/>
        </w:rPr>
        <w:t>Wiseburn</w:t>
      </w:r>
      <w:proofErr w:type="spellEnd"/>
      <w:r w:rsidRPr="00D81610">
        <w:rPr>
          <w:rFonts w:eastAsia="Times New Roman" w:cs="Arial"/>
          <w:b/>
          <w:bCs/>
          <w:szCs w:val="24"/>
        </w:rPr>
        <w:t xml:space="preserve"> Unified School District</w:t>
      </w:r>
      <w:r w:rsidRPr="00D81610">
        <w:rPr>
          <w:rFonts w:eastAsia="Times New Roman" w:cs="Arial"/>
          <w:szCs w:val="24"/>
        </w:rPr>
        <w:t xml:space="preserve"> under the authority of </w:t>
      </w:r>
      <w:r w:rsidRPr="00D81610">
        <w:rPr>
          <w:rFonts w:eastAsia="Times New Roman" w:cs="Arial"/>
          <w:i/>
          <w:iCs/>
          <w:szCs w:val="24"/>
        </w:rPr>
        <w:t>California Education Code</w:t>
      </w:r>
      <w:r w:rsidRPr="00D81610">
        <w:rPr>
          <w:rFonts w:eastAsia="Times New Roman" w:cs="Arial"/>
          <w:szCs w:val="24"/>
        </w:rPr>
        <w:t xml:space="preserve"> Section 49548 to waive </w:t>
      </w:r>
      <w:r w:rsidRPr="00D81610">
        <w:rPr>
          <w:rFonts w:eastAsia="Times New Roman" w:cs="Arial"/>
          <w:i/>
          <w:iCs/>
          <w:szCs w:val="24"/>
        </w:rPr>
        <w:t>Education Code</w:t>
      </w:r>
      <w:r w:rsidRPr="00D81610">
        <w:rPr>
          <w:rFonts w:eastAsia="Times New Roman" w:cs="Arial"/>
          <w:szCs w:val="24"/>
        </w:rPr>
        <w:t xml:space="preserve"> Section 49501.5, the State Meal Mandate   for public schools during the summer school session.</w:t>
      </w:r>
    </w:p>
    <w:p w14:paraId="364EDB45"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11-4-2023</w:t>
      </w:r>
    </w:p>
    <w:p w14:paraId="0A3EBBCA"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 WITH CONDITIONS</w:t>
      </w:r>
      <w:r w:rsidRPr="00D81610">
        <w:rPr>
          <w:rFonts w:eastAsia="Times New Roman" w:cs="Arial"/>
          <w:szCs w:val="24"/>
        </w:rPr>
        <w:t>)</w:t>
      </w:r>
    </w:p>
    <w:p w14:paraId="23B6E011" w14:textId="77777777" w:rsidR="00D81610" w:rsidRPr="00D81610" w:rsidRDefault="00D81610" w:rsidP="00D81610">
      <w:pPr>
        <w:spacing w:after="0"/>
        <w:rPr>
          <w:rFonts w:eastAsia="Times New Roman" w:cs="Arial"/>
          <w:szCs w:val="24"/>
        </w:rPr>
      </w:pPr>
    </w:p>
    <w:p w14:paraId="39BEC20B"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 xml:space="preserve">Sale or Lease of Surplus Property </w:t>
      </w:r>
      <w:r w:rsidRPr="00D81610">
        <w:rPr>
          <w:rFonts w:eastAsia="Times New Roman" w:cs="Arial"/>
          <w:szCs w:val="24"/>
        </w:rPr>
        <w:t>(</w:t>
      </w:r>
      <w:r w:rsidRPr="00D81610">
        <w:rPr>
          <w:rFonts w:eastAsia="Times New Roman" w:cs="Arial"/>
          <w:noProof/>
          <w:szCs w:val="24"/>
        </w:rPr>
        <w:t>Sale of Surplus Property</w:t>
      </w:r>
      <w:r w:rsidRPr="00D81610">
        <w:rPr>
          <w:rFonts w:eastAsia="Times New Roman" w:cs="Arial"/>
          <w:szCs w:val="24"/>
        </w:rPr>
        <w:t>)</w:t>
      </w:r>
    </w:p>
    <w:p w14:paraId="6626FFFA" w14:textId="77777777" w:rsidR="00D81610" w:rsidRPr="00D81610" w:rsidRDefault="00D81610" w:rsidP="00D81610">
      <w:pPr>
        <w:pStyle w:val="Heading4"/>
        <w:spacing w:after="0"/>
        <w:rPr>
          <w:rFonts w:eastAsia="Times New Roman"/>
        </w:rPr>
      </w:pPr>
      <w:r w:rsidRPr="00D81610">
        <w:rPr>
          <w:rFonts w:eastAsia="Times New Roman"/>
        </w:rPr>
        <w:t xml:space="preserve">Item W-05 </w:t>
      </w:r>
      <w:r w:rsidRPr="00D81610">
        <w:rPr>
          <w:rFonts w:eastAsia="Times New Roman"/>
          <w:noProof/>
        </w:rPr>
        <w:t>General</w:t>
      </w:r>
    </w:p>
    <w:p w14:paraId="01370DD0"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West Covina Unified School District</w:t>
      </w:r>
      <w:r w:rsidRPr="00D81610">
        <w:rPr>
          <w:rFonts w:eastAsia="Times New Roman" w:cs="Arial"/>
          <w:szCs w:val="24"/>
        </w:rPr>
        <w:t xml:space="preserve"> to waive California Education Code sections specific to statutory provisions for the sale or lease of surplus property.</w:t>
      </w:r>
    </w:p>
    <w:p w14:paraId="38199EEF"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3-3-2023</w:t>
      </w:r>
    </w:p>
    <w:p w14:paraId="49F2FD68"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 WITH CONDITIONS</w:t>
      </w:r>
      <w:r w:rsidRPr="00D81610">
        <w:rPr>
          <w:rFonts w:eastAsia="Times New Roman" w:cs="Arial"/>
          <w:szCs w:val="24"/>
        </w:rPr>
        <w:t>)</w:t>
      </w:r>
    </w:p>
    <w:p w14:paraId="09F06822" w14:textId="77777777" w:rsidR="00D81610" w:rsidRPr="00D81610" w:rsidRDefault="00D81610" w:rsidP="00D81610">
      <w:pPr>
        <w:spacing w:after="0"/>
        <w:rPr>
          <w:rFonts w:eastAsia="Times New Roman" w:cs="Arial"/>
          <w:szCs w:val="24"/>
        </w:rPr>
      </w:pPr>
    </w:p>
    <w:p w14:paraId="66D7A2A9"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School Construction Bonds</w:t>
      </w:r>
      <w:r w:rsidRPr="00D81610">
        <w:rPr>
          <w:rFonts w:eastAsia="Times New Roman" w:cs="Arial"/>
          <w:szCs w:val="24"/>
        </w:rPr>
        <w:t xml:space="preserve"> (</w:t>
      </w:r>
      <w:r w:rsidRPr="00D81610">
        <w:rPr>
          <w:rFonts w:eastAsia="Times New Roman" w:cs="Arial"/>
          <w:noProof/>
          <w:szCs w:val="24"/>
        </w:rPr>
        <w:t>Bond Indebtedness Limit - Non-Unified after 2000</w:t>
      </w:r>
      <w:r w:rsidRPr="00D81610">
        <w:rPr>
          <w:rFonts w:eastAsia="Times New Roman" w:cs="Arial"/>
          <w:szCs w:val="24"/>
        </w:rPr>
        <w:t>)</w:t>
      </w:r>
    </w:p>
    <w:p w14:paraId="79882414" w14:textId="77777777" w:rsidR="00D81610" w:rsidRPr="00D81610" w:rsidRDefault="00D81610" w:rsidP="00D81610">
      <w:pPr>
        <w:pStyle w:val="Heading4"/>
        <w:spacing w:after="0"/>
        <w:rPr>
          <w:rFonts w:eastAsia="Times New Roman"/>
        </w:rPr>
      </w:pPr>
      <w:r w:rsidRPr="00D81610">
        <w:rPr>
          <w:rFonts w:eastAsia="Times New Roman"/>
        </w:rPr>
        <w:t xml:space="preserve">Item W-06 </w:t>
      </w:r>
      <w:r w:rsidRPr="00D81610">
        <w:rPr>
          <w:rFonts w:eastAsia="Times New Roman"/>
          <w:noProof/>
        </w:rPr>
        <w:t>General</w:t>
      </w:r>
    </w:p>
    <w:p w14:paraId="76DD08AD" w14:textId="77777777" w:rsidR="00D81610" w:rsidRPr="00D81610" w:rsidRDefault="00D81610" w:rsidP="00D81610">
      <w:pPr>
        <w:spacing w:after="0"/>
        <w:rPr>
          <w:rFonts w:eastAsia="Times New Roman" w:cs="Arial"/>
          <w:noProof/>
          <w:szCs w:val="24"/>
        </w:rPr>
      </w:pPr>
      <w:r w:rsidRPr="00D81610">
        <w:rPr>
          <w:rFonts w:eastAsia="Times New Roman" w:cs="Arial"/>
          <w:b/>
          <w:szCs w:val="24"/>
        </w:rPr>
        <w:t>Subject:</w:t>
      </w:r>
      <w:r w:rsidRPr="00D81610">
        <w:rPr>
          <w:rFonts w:eastAsia="Times New Roman" w:cs="Arial"/>
          <w:szCs w:val="24"/>
        </w:rPr>
        <w:t xml:space="preserve"> Request by the </w:t>
      </w:r>
      <w:r w:rsidRPr="00D81610">
        <w:rPr>
          <w:rFonts w:eastAsia="Times New Roman" w:cs="Arial"/>
          <w:b/>
          <w:bCs/>
          <w:szCs w:val="24"/>
        </w:rPr>
        <w:t>Franklin-McKinley Elementary School District</w:t>
      </w:r>
      <w:r w:rsidRPr="00D81610">
        <w:rPr>
          <w:rFonts w:eastAsia="Times New Roman" w:cs="Arial"/>
          <w:szCs w:val="24"/>
        </w:rPr>
        <w:t xml:space="preserve"> to waive California </w:t>
      </w:r>
      <w:r w:rsidRPr="00D81610">
        <w:rPr>
          <w:rFonts w:eastAsia="Times New Roman" w:cs="Arial"/>
          <w:i/>
          <w:iCs/>
          <w:szCs w:val="24"/>
        </w:rPr>
        <w:t>Education Code</w:t>
      </w:r>
      <w:r w:rsidRPr="00D81610">
        <w:rPr>
          <w:rFonts w:eastAsia="Times New Roman" w:cs="Arial"/>
          <w:szCs w:val="24"/>
        </w:rPr>
        <w:t xml:space="preserve"> sections 15102 and 15268 to allow the district to exceed its bonded indebtedness limit. Total bonded indebtedness may not exceed 1.25 percent of the taxable assessed valuation of property for elementary school districts. Depending on the type of bond, a tax rate levy limit of $30 per $100,000 of assessed value for elementary school districts may also apply.</w:t>
      </w:r>
    </w:p>
    <w:p w14:paraId="18A2C6F7" w14:textId="77777777" w:rsidR="00D81610" w:rsidRPr="00D81610" w:rsidRDefault="00D81610" w:rsidP="00D81610">
      <w:pPr>
        <w:spacing w:after="0"/>
        <w:rPr>
          <w:rFonts w:eastAsia="Times New Roman" w:cs="Arial"/>
          <w:szCs w:val="24"/>
        </w:rPr>
      </w:pPr>
    </w:p>
    <w:p w14:paraId="37B7BDC9"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8-4-2023</w:t>
      </w:r>
    </w:p>
    <w:p w14:paraId="1EF88982" w14:textId="62A20722" w:rsidR="00A13FFF"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 WITH CONDITIONS</w:t>
      </w:r>
      <w:r w:rsidRPr="00D81610">
        <w:rPr>
          <w:rFonts w:eastAsia="Times New Roman" w:cs="Arial"/>
          <w:szCs w:val="24"/>
        </w:rPr>
        <w:t>)</w:t>
      </w:r>
    </w:p>
    <w:p w14:paraId="464AA025"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37EE7300" w14:textId="77777777" w:rsidR="00D81610" w:rsidRPr="00D81610" w:rsidRDefault="00D81610" w:rsidP="00D81610">
      <w:pPr>
        <w:pStyle w:val="Heading4"/>
        <w:spacing w:after="0"/>
        <w:rPr>
          <w:rFonts w:eastAsia="Times New Roman"/>
        </w:rPr>
      </w:pPr>
      <w:r w:rsidRPr="00D81610">
        <w:rPr>
          <w:rFonts w:eastAsia="Times New Roman"/>
        </w:rPr>
        <w:t xml:space="preserve">Item W-07 </w:t>
      </w:r>
      <w:r w:rsidRPr="00D81610">
        <w:rPr>
          <w:rFonts w:eastAsia="Times New Roman"/>
          <w:noProof/>
        </w:rPr>
        <w:t>General</w:t>
      </w:r>
    </w:p>
    <w:p w14:paraId="51BE8C62"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Bakersfield City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161C6D16"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5-3-2023</w:t>
      </w:r>
    </w:p>
    <w:p w14:paraId="16E39DF3" w14:textId="77777777" w:rsidR="00D24813" w:rsidRDefault="00D81610" w:rsidP="00D24813">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7D61D071" w14:textId="352F3D4F" w:rsidR="00D81610" w:rsidRPr="00D81610" w:rsidRDefault="00D81610" w:rsidP="00D24813">
      <w:pPr>
        <w:spacing w:after="0"/>
        <w:rPr>
          <w:rFonts w:eastAsia="Times New Roman" w:cs="Arial"/>
          <w:szCs w:val="24"/>
        </w:rPr>
      </w:pPr>
    </w:p>
    <w:p w14:paraId="2C86737E"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3D0966BD" w14:textId="77777777" w:rsidR="00D81610" w:rsidRPr="00D81610" w:rsidRDefault="00D81610" w:rsidP="00D81610">
      <w:pPr>
        <w:pStyle w:val="Heading4"/>
        <w:spacing w:after="0"/>
        <w:rPr>
          <w:rFonts w:eastAsia="Times New Roman"/>
        </w:rPr>
      </w:pPr>
      <w:r w:rsidRPr="00D81610">
        <w:rPr>
          <w:rFonts w:eastAsia="Times New Roman"/>
        </w:rPr>
        <w:t xml:space="preserve">Item W-08 </w:t>
      </w:r>
      <w:r w:rsidRPr="00D81610">
        <w:rPr>
          <w:rFonts w:eastAsia="Times New Roman"/>
          <w:noProof/>
        </w:rPr>
        <w:t>General</w:t>
      </w:r>
    </w:p>
    <w:p w14:paraId="2CB742D1"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Brawley Union High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0D8B23D2"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9-4-2023</w:t>
      </w:r>
    </w:p>
    <w:p w14:paraId="2DE9E53D"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010C269D" w14:textId="77777777" w:rsidR="00D81610" w:rsidRPr="00D81610" w:rsidRDefault="00D81610" w:rsidP="00D81610">
      <w:pPr>
        <w:spacing w:after="0"/>
        <w:rPr>
          <w:rFonts w:eastAsia="Times New Roman" w:cs="Arial"/>
          <w:szCs w:val="24"/>
        </w:rPr>
      </w:pPr>
    </w:p>
    <w:p w14:paraId="4A31F328"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794A201E" w14:textId="77777777" w:rsidR="00D81610" w:rsidRPr="00D81610" w:rsidRDefault="00D81610" w:rsidP="00D81610">
      <w:pPr>
        <w:pStyle w:val="Heading4"/>
        <w:spacing w:after="0"/>
        <w:rPr>
          <w:rFonts w:eastAsia="Times New Roman"/>
        </w:rPr>
      </w:pPr>
      <w:r w:rsidRPr="00D81610">
        <w:rPr>
          <w:rFonts w:eastAsia="Times New Roman"/>
        </w:rPr>
        <w:t xml:space="preserve">Item W-09 </w:t>
      </w:r>
      <w:r w:rsidRPr="00D81610">
        <w:rPr>
          <w:rFonts w:eastAsia="Times New Roman"/>
          <w:noProof/>
        </w:rPr>
        <w:t>General</w:t>
      </w:r>
    </w:p>
    <w:p w14:paraId="2BBF1B5B"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Fall River Joint Unified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5D8940A8"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3-2-2023</w:t>
      </w:r>
    </w:p>
    <w:p w14:paraId="75825B9F"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2501E6DD" w14:textId="77777777" w:rsidR="00D81610" w:rsidRPr="00D81610" w:rsidRDefault="00D81610" w:rsidP="00D81610">
      <w:pPr>
        <w:spacing w:after="0"/>
        <w:rPr>
          <w:rFonts w:eastAsia="Times New Roman" w:cs="Arial"/>
          <w:szCs w:val="24"/>
        </w:rPr>
      </w:pPr>
    </w:p>
    <w:p w14:paraId="550268C0" w14:textId="77777777" w:rsidR="00D81610" w:rsidRPr="0021290E" w:rsidRDefault="00D81610" w:rsidP="0021290E">
      <w:pPr>
        <w:pStyle w:val="Heading4"/>
        <w:rPr>
          <w:i/>
          <w:iCs w:val="0"/>
        </w:rPr>
      </w:pPr>
      <w:r w:rsidRPr="0021290E">
        <w:rPr>
          <w:i/>
          <w:iCs w:val="0"/>
        </w:rPr>
        <w:t>Item W-10 Revision Notes</w:t>
      </w:r>
    </w:p>
    <w:p w14:paraId="58797DFE" w14:textId="77777777" w:rsidR="00D81610" w:rsidRPr="00D81610" w:rsidRDefault="00D81610" w:rsidP="00D81610">
      <w:pPr>
        <w:numPr>
          <w:ilvl w:val="0"/>
          <w:numId w:val="36"/>
        </w:numPr>
        <w:shd w:val="clear" w:color="auto" w:fill="FFFFFF"/>
        <w:spacing w:after="0"/>
        <w:rPr>
          <w:rFonts w:ascii="Helvetica" w:eastAsia="Times New Roman" w:hAnsi="Helvetica" w:cs="Times New Roman"/>
          <w:color w:val="000000"/>
          <w:szCs w:val="24"/>
        </w:rPr>
      </w:pPr>
      <w:r w:rsidRPr="00D81610">
        <w:rPr>
          <w:rFonts w:ascii="Helvetica" w:eastAsia="Times New Roman" w:hAnsi="Helvetica" w:cs="Times New Roman"/>
          <w:color w:val="000000"/>
          <w:szCs w:val="24"/>
        </w:rPr>
        <w:t>Update [7-Jul-2023]: Revised Waiver Item W-10, posted [6-July-2023], corrects an error on page 3 of the original version posted on June 30, 2023, regarding the reference to the County location of the Fremont Union High School District. Revised Waiver Item W-10 replaces the reference to Contra Costa County with Santa Clara County. The posting on [6-July-2023] regarding Revised Waiver Item W-10 erroneously referred to Fremont Union High School District as "Fremont Unified School District".</w:t>
      </w:r>
    </w:p>
    <w:p w14:paraId="47E356DC" w14:textId="2E566D7D" w:rsidR="00A13FFF" w:rsidRDefault="00D81610" w:rsidP="00D81610">
      <w:pPr>
        <w:numPr>
          <w:ilvl w:val="0"/>
          <w:numId w:val="36"/>
        </w:numPr>
        <w:shd w:val="clear" w:color="auto" w:fill="FFFFFF"/>
        <w:spacing w:before="100" w:beforeAutospacing="1" w:after="100" w:afterAutospacing="1"/>
        <w:rPr>
          <w:rFonts w:ascii="Helvetica" w:eastAsia="Times New Roman" w:hAnsi="Helvetica" w:cs="Times New Roman"/>
          <w:color w:val="000000"/>
          <w:szCs w:val="24"/>
        </w:rPr>
      </w:pPr>
      <w:r w:rsidRPr="00D81610">
        <w:rPr>
          <w:rFonts w:ascii="Helvetica" w:eastAsia="Times New Roman" w:hAnsi="Helvetica" w:cs="Times New Roman"/>
          <w:color w:val="000000"/>
          <w:szCs w:val="24"/>
        </w:rPr>
        <w:t>Revised Waiver Item W-10 corrects an error on page 3 of the original version posted on June 30, 2023, regarding the reference to the County location of the Fremont Unified School District. Revised Waiver Item W-10 replaces the reference to Contra Costa County with Santa Clara County.</w:t>
      </w:r>
    </w:p>
    <w:p w14:paraId="40DE61B0" w14:textId="24C66FAE" w:rsidR="00D81610" w:rsidRPr="00D81610" w:rsidRDefault="00A13FFF" w:rsidP="00A13FFF">
      <w:pPr>
        <w:spacing w:after="160" w:line="259" w:lineRule="auto"/>
        <w:rPr>
          <w:rFonts w:ascii="Helvetica" w:eastAsia="Times New Roman" w:hAnsi="Helvetica" w:cs="Times New Roman"/>
          <w:color w:val="000000"/>
          <w:szCs w:val="24"/>
        </w:rPr>
      </w:pPr>
      <w:r>
        <w:rPr>
          <w:rFonts w:ascii="Helvetica" w:eastAsia="Times New Roman" w:hAnsi="Helvetica" w:cs="Times New Roman"/>
          <w:color w:val="000000"/>
          <w:szCs w:val="24"/>
        </w:rPr>
        <w:br w:type="page"/>
      </w:r>
    </w:p>
    <w:p w14:paraId="77880ABD"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3910E62D" w14:textId="77777777" w:rsidR="00D81610" w:rsidRPr="00D81610" w:rsidRDefault="00D81610" w:rsidP="0021290E">
      <w:pPr>
        <w:pStyle w:val="Heading4"/>
        <w:spacing w:after="0"/>
        <w:rPr>
          <w:rFonts w:eastAsia="Times New Roman"/>
        </w:rPr>
      </w:pPr>
      <w:r w:rsidRPr="00D81610">
        <w:rPr>
          <w:rFonts w:eastAsia="Times New Roman"/>
        </w:rPr>
        <w:t xml:space="preserve">Item W-10 </w:t>
      </w:r>
      <w:r w:rsidRPr="00D81610">
        <w:rPr>
          <w:rFonts w:eastAsia="Times New Roman"/>
          <w:noProof/>
        </w:rPr>
        <w:t>General</w:t>
      </w:r>
    </w:p>
    <w:p w14:paraId="585B2D61"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Fremont Union High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3CE8C4B2"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9-3-2023</w:t>
      </w:r>
    </w:p>
    <w:p w14:paraId="48CEAE11" w14:textId="5DA9E53D" w:rsidR="0021290E"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59CC2C60" w14:textId="704FC4DB" w:rsidR="0021290E" w:rsidRDefault="0021290E">
      <w:pPr>
        <w:spacing w:after="160" w:line="259" w:lineRule="auto"/>
        <w:rPr>
          <w:rFonts w:eastAsia="Times New Roman" w:cs="Arial"/>
          <w:szCs w:val="24"/>
        </w:rPr>
      </w:pPr>
    </w:p>
    <w:p w14:paraId="496C8F4F"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64C2A675" w14:textId="77777777" w:rsidR="00D81610" w:rsidRPr="00D81610" w:rsidRDefault="00D81610" w:rsidP="0021290E">
      <w:pPr>
        <w:pStyle w:val="Heading4"/>
        <w:spacing w:after="0"/>
        <w:rPr>
          <w:rFonts w:eastAsia="Times New Roman"/>
        </w:rPr>
      </w:pPr>
      <w:r w:rsidRPr="00D81610">
        <w:rPr>
          <w:rFonts w:eastAsia="Times New Roman"/>
        </w:rPr>
        <w:t xml:space="preserve">Item W-11 </w:t>
      </w:r>
      <w:r w:rsidRPr="00D81610">
        <w:rPr>
          <w:rFonts w:eastAsia="Times New Roman"/>
          <w:noProof/>
        </w:rPr>
        <w:t>General</w:t>
      </w:r>
    </w:p>
    <w:p w14:paraId="1A78D1C3"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Greenfield Union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2813F7F7"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6-2-2023</w:t>
      </w:r>
    </w:p>
    <w:p w14:paraId="211C7535"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5BC927C0" w14:textId="77777777" w:rsidR="00D81610" w:rsidRPr="00D81610" w:rsidRDefault="00D81610" w:rsidP="00D81610">
      <w:pPr>
        <w:spacing w:after="0"/>
        <w:rPr>
          <w:rFonts w:eastAsia="Times New Roman" w:cs="Arial"/>
          <w:caps/>
          <w:noProof/>
          <w:szCs w:val="24"/>
        </w:rPr>
      </w:pPr>
    </w:p>
    <w:p w14:paraId="4F06E51D"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569066BF" w14:textId="77777777" w:rsidR="00D81610" w:rsidRPr="00D81610" w:rsidRDefault="00D81610" w:rsidP="0021290E">
      <w:pPr>
        <w:pStyle w:val="Heading4"/>
        <w:spacing w:after="0"/>
        <w:rPr>
          <w:rFonts w:eastAsia="Times New Roman"/>
        </w:rPr>
      </w:pPr>
      <w:r w:rsidRPr="00D81610">
        <w:rPr>
          <w:rFonts w:eastAsia="Times New Roman"/>
        </w:rPr>
        <w:t xml:space="preserve">Item W-12 </w:t>
      </w:r>
      <w:r w:rsidRPr="00D81610">
        <w:rPr>
          <w:rFonts w:eastAsia="Times New Roman"/>
          <w:noProof/>
        </w:rPr>
        <w:t>General</w:t>
      </w:r>
    </w:p>
    <w:p w14:paraId="7CC285B9"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National Elementary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4D911054"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2-2-2023</w:t>
      </w:r>
    </w:p>
    <w:p w14:paraId="512C45C0"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2A7CAB6C" w14:textId="77777777" w:rsidR="00D81610" w:rsidRPr="00D81610" w:rsidRDefault="00D81610" w:rsidP="00D81610">
      <w:pPr>
        <w:spacing w:after="0"/>
        <w:rPr>
          <w:rFonts w:eastAsia="Times New Roman" w:cs="Arial"/>
          <w:szCs w:val="24"/>
        </w:rPr>
      </w:pPr>
    </w:p>
    <w:p w14:paraId="0BC90B74"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Extended School Year (Summer School)</w:t>
      </w:r>
      <w:r w:rsidRPr="00D81610">
        <w:rPr>
          <w:rFonts w:eastAsia="Times New Roman" w:cs="Arial"/>
          <w:szCs w:val="24"/>
        </w:rPr>
        <w:t>)</w:t>
      </w:r>
    </w:p>
    <w:p w14:paraId="3AC923FA" w14:textId="77777777" w:rsidR="00D81610" w:rsidRPr="00D81610" w:rsidRDefault="00D81610" w:rsidP="0021290E">
      <w:pPr>
        <w:pStyle w:val="Heading4"/>
        <w:spacing w:after="0"/>
        <w:rPr>
          <w:rFonts w:eastAsia="Times New Roman"/>
        </w:rPr>
      </w:pPr>
      <w:r w:rsidRPr="00D81610">
        <w:rPr>
          <w:rFonts w:eastAsia="Times New Roman"/>
        </w:rPr>
        <w:t xml:space="preserve">Item W-13 </w:t>
      </w:r>
      <w:r w:rsidRPr="00D81610">
        <w:rPr>
          <w:rFonts w:eastAsia="Times New Roman"/>
          <w:noProof/>
        </w:rPr>
        <w:t>General</w:t>
      </w:r>
    </w:p>
    <w:p w14:paraId="5176088F"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Paradise Unified School District</w:t>
      </w:r>
      <w:r w:rsidRPr="00D81610">
        <w:rPr>
          <w:rFonts w:eastAsia="Times New Roman" w:cs="Arial"/>
          <w:szCs w:val="24"/>
        </w:rPr>
        <w:t xml:space="preserve"> to waive </w:t>
      </w:r>
      <w:r w:rsidRPr="00D81610">
        <w:rPr>
          <w:rFonts w:eastAsia="Times New Roman" w:cs="Arial"/>
          <w:i/>
          <w:iCs/>
          <w:szCs w:val="24"/>
        </w:rPr>
        <w:t>California Code of Regulations</w:t>
      </w:r>
      <w:r w:rsidRPr="00D81610">
        <w:rPr>
          <w:rFonts w:eastAsia="Times New Roman" w:cs="Arial"/>
          <w:szCs w:val="24"/>
        </w:rPr>
        <w:t>, Title 5, Section 3043(d), which requires a minimum of 20 school days for an extended school year (summer school) for students with disabilities.</w:t>
      </w:r>
    </w:p>
    <w:p w14:paraId="38332E84"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r w:rsidRPr="00D81610">
        <w:rPr>
          <w:rFonts w:eastAsia="Times New Roman" w:cs="Arial"/>
          <w:noProof/>
          <w:szCs w:val="24"/>
        </w:rPr>
        <w:t>8-3-2023</w:t>
      </w:r>
    </w:p>
    <w:p w14:paraId="1E8C4C41"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(Recommended for </w:t>
      </w:r>
      <w:r w:rsidRPr="00D81610">
        <w:rPr>
          <w:rFonts w:eastAsia="Times New Roman" w:cs="Arial"/>
          <w:noProof/>
          <w:szCs w:val="24"/>
        </w:rPr>
        <w:t>APPROVAL</w:t>
      </w:r>
      <w:r w:rsidRPr="00D81610">
        <w:rPr>
          <w:rFonts w:eastAsia="Times New Roman" w:cs="Arial"/>
          <w:szCs w:val="24"/>
        </w:rPr>
        <w:t>)</w:t>
      </w:r>
    </w:p>
    <w:p w14:paraId="07562C57" w14:textId="77777777" w:rsidR="00D81610" w:rsidRPr="00D81610" w:rsidRDefault="00D81610" w:rsidP="00D81610">
      <w:pPr>
        <w:spacing w:after="0"/>
        <w:rPr>
          <w:rFonts w:eastAsia="Times New Roman" w:cs="Arial"/>
          <w:szCs w:val="24"/>
        </w:rPr>
      </w:pPr>
    </w:p>
    <w:p w14:paraId="0FEFA71A" w14:textId="77777777" w:rsidR="00D81610" w:rsidRPr="00D81610" w:rsidRDefault="00D81610" w:rsidP="00D81610">
      <w:pPr>
        <w:spacing w:after="0"/>
        <w:rPr>
          <w:rFonts w:eastAsia="Times New Roman" w:cs="Arial"/>
          <w:szCs w:val="24"/>
        </w:rPr>
      </w:pPr>
      <w:r w:rsidRPr="00D81610">
        <w:rPr>
          <w:rFonts w:eastAsia="Times New Roman" w:cs="Arial"/>
          <w:caps/>
          <w:noProof/>
          <w:szCs w:val="24"/>
        </w:rPr>
        <w:t>Special Education Program</w:t>
      </w:r>
      <w:r w:rsidRPr="00D81610">
        <w:rPr>
          <w:rFonts w:eastAsia="Times New Roman" w:cs="Arial"/>
          <w:szCs w:val="24"/>
        </w:rPr>
        <w:t xml:space="preserve"> (</w:t>
      </w:r>
      <w:r w:rsidRPr="00D81610">
        <w:rPr>
          <w:rFonts w:eastAsia="Times New Roman" w:cs="Arial"/>
          <w:noProof/>
          <w:szCs w:val="24"/>
        </w:rPr>
        <w:t>Educational Interpreter for Deaf and Hard of Hearing</w:t>
      </w:r>
      <w:r w:rsidRPr="00D81610">
        <w:rPr>
          <w:rFonts w:eastAsia="Times New Roman" w:cs="Arial"/>
          <w:szCs w:val="24"/>
        </w:rPr>
        <w:t>)</w:t>
      </w:r>
    </w:p>
    <w:p w14:paraId="77EA4B56" w14:textId="77777777" w:rsidR="00D81610" w:rsidRPr="00D81610" w:rsidRDefault="00D81610" w:rsidP="0021290E">
      <w:pPr>
        <w:pStyle w:val="Heading4"/>
        <w:spacing w:after="0"/>
        <w:rPr>
          <w:rFonts w:eastAsia="Times New Roman"/>
        </w:rPr>
      </w:pPr>
      <w:r w:rsidRPr="00D81610">
        <w:rPr>
          <w:rFonts w:eastAsia="Times New Roman"/>
        </w:rPr>
        <w:t xml:space="preserve">Item W-14 </w:t>
      </w:r>
      <w:r w:rsidRPr="00D81610">
        <w:rPr>
          <w:rFonts w:eastAsia="Times New Roman"/>
          <w:noProof/>
        </w:rPr>
        <w:t>General</w:t>
      </w:r>
    </w:p>
    <w:p w14:paraId="7259199A" w14:textId="77777777" w:rsidR="00D81610" w:rsidRPr="00D81610" w:rsidRDefault="00D81610" w:rsidP="00D81610">
      <w:pPr>
        <w:spacing w:after="0"/>
        <w:rPr>
          <w:rFonts w:eastAsia="Times New Roman" w:cs="Arial"/>
          <w:szCs w:val="24"/>
        </w:rPr>
      </w:pPr>
      <w:r w:rsidRPr="00D81610">
        <w:rPr>
          <w:rFonts w:eastAsia="Times New Roman" w:cs="Arial"/>
          <w:b/>
          <w:szCs w:val="24"/>
        </w:rPr>
        <w:t>Subject:</w:t>
      </w:r>
      <w:r w:rsidRPr="00D81610">
        <w:rPr>
          <w:rFonts w:eastAsia="Times New Roman" w:cs="Arial"/>
          <w:szCs w:val="24"/>
        </w:rPr>
        <w:t xml:space="preserve"> Request by </w:t>
      </w:r>
      <w:r w:rsidRPr="00D81610">
        <w:rPr>
          <w:rFonts w:eastAsia="Times New Roman" w:cs="Arial"/>
          <w:b/>
          <w:bCs/>
          <w:szCs w:val="24"/>
        </w:rPr>
        <w:t>Santa Clara County Office of Education</w:t>
      </w:r>
      <w:r w:rsidRPr="00D81610">
        <w:rPr>
          <w:rFonts w:eastAsia="Times New Roman" w:cs="Arial"/>
          <w:szCs w:val="24"/>
        </w:rPr>
        <w:t xml:space="preserve"> to retroactively waive </w:t>
      </w:r>
      <w:r w:rsidRPr="00D81610">
        <w:rPr>
          <w:rFonts w:eastAsia="Times New Roman" w:cs="Arial"/>
          <w:i/>
          <w:iCs/>
          <w:szCs w:val="24"/>
        </w:rPr>
        <w:t>California Code of Regulations</w:t>
      </w:r>
      <w:r w:rsidRPr="00D81610">
        <w:rPr>
          <w:rFonts w:eastAsia="Times New Roman" w:cs="Arial"/>
          <w:szCs w:val="24"/>
        </w:rPr>
        <w:t>, Title 5, Section 3051.16(c), the requirement that educational interpreters for Deaf and Hard of Hearing pupils meet minimum qualifications as of July 1, 2009, to accept Diane Dunphy and Sean O’Brien provision of services to students through June 30, 2023, under a remediation plan that was completed throughout the 2022-2023 school year.</w:t>
      </w:r>
    </w:p>
    <w:p w14:paraId="5F38106B" w14:textId="77777777" w:rsidR="00D81610" w:rsidRPr="00D81610" w:rsidRDefault="00D81610" w:rsidP="00D81610">
      <w:pPr>
        <w:spacing w:after="0"/>
        <w:rPr>
          <w:rFonts w:eastAsia="Times New Roman" w:cs="Arial"/>
          <w:szCs w:val="24"/>
        </w:rPr>
      </w:pPr>
      <w:r w:rsidRPr="00D81610">
        <w:rPr>
          <w:rFonts w:eastAsia="Times New Roman" w:cs="Arial"/>
          <w:szCs w:val="24"/>
        </w:rPr>
        <w:t xml:space="preserve">Waiver Number: </w:t>
      </w:r>
    </w:p>
    <w:p w14:paraId="04DAD33C" w14:textId="77777777" w:rsidR="00D81610" w:rsidRPr="00D81610" w:rsidRDefault="00D81610" w:rsidP="00D81610">
      <w:pPr>
        <w:numPr>
          <w:ilvl w:val="0"/>
          <w:numId w:val="35"/>
        </w:numPr>
        <w:spacing w:after="160" w:line="259" w:lineRule="auto"/>
        <w:contextualSpacing/>
        <w:rPr>
          <w:rFonts w:eastAsia="Arial" w:cs="Arial"/>
        </w:rPr>
      </w:pPr>
      <w:r w:rsidRPr="00D81610">
        <w:rPr>
          <w:rFonts w:eastAsia="Arial" w:cs="Arial"/>
        </w:rPr>
        <w:t xml:space="preserve">Santa Clara County Office of Education </w:t>
      </w:r>
      <w:r w:rsidRPr="00D81610">
        <w:rPr>
          <w:rFonts w:eastAsia="Arial" w:cs="Arial"/>
          <w:noProof/>
        </w:rPr>
        <w:t>10-9-2022</w:t>
      </w:r>
    </w:p>
    <w:p w14:paraId="59E649A9" w14:textId="77777777" w:rsidR="00D81610" w:rsidRPr="00D81610" w:rsidRDefault="00D81610" w:rsidP="00D81610">
      <w:pPr>
        <w:numPr>
          <w:ilvl w:val="0"/>
          <w:numId w:val="35"/>
        </w:numPr>
        <w:spacing w:after="160" w:line="259" w:lineRule="auto"/>
        <w:contextualSpacing/>
        <w:rPr>
          <w:rFonts w:eastAsia="Arial" w:cs="Arial"/>
        </w:rPr>
      </w:pPr>
      <w:r w:rsidRPr="00D81610">
        <w:rPr>
          <w:rFonts w:eastAsia="Arial" w:cs="Arial"/>
        </w:rPr>
        <w:t xml:space="preserve">Santa Clara County Office of Education </w:t>
      </w:r>
      <w:r w:rsidRPr="00D81610">
        <w:rPr>
          <w:rFonts w:eastAsia="Arial" w:cs="Arial"/>
          <w:noProof/>
        </w:rPr>
        <w:t>11-9-2022</w:t>
      </w:r>
    </w:p>
    <w:p w14:paraId="72A4C051" w14:textId="77777777" w:rsidR="00D81610" w:rsidRPr="00D81610" w:rsidRDefault="00D81610" w:rsidP="00D81610">
      <w:pPr>
        <w:spacing w:after="0"/>
        <w:rPr>
          <w:rFonts w:eastAsia="Times New Roman" w:cs="Arial"/>
          <w:noProof/>
          <w:szCs w:val="24"/>
        </w:rPr>
      </w:pPr>
      <w:r w:rsidRPr="00D81610">
        <w:rPr>
          <w:rFonts w:eastAsia="Times New Roman" w:cs="Arial"/>
          <w:szCs w:val="24"/>
        </w:rPr>
        <w:t xml:space="preserve">(Recommended for </w:t>
      </w:r>
      <w:r w:rsidRPr="00D81610">
        <w:rPr>
          <w:rFonts w:eastAsia="Times New Roman" w:cs="Arial"/>
          <w:noProof/>
          <w:szCs w:val="24"/>
        </w:rPr>
        <w:t>APPROVAL WITH CONDITIONS</w:t>
      </w:r>
    </w:p>
    <w:p w14:paraId="3572E128" w14:textId="77777777" w:rsidR="00D81610" w:rsidRPr="00D81610" w:rsidRDefault="00D81610" w:rsidP="00D81610">
      <w:pPr>
        <w:spacing w:after="0"/>
        <w:rPr>
          <w:rFonts w:eastAsia="Times New Roman" w:cs="Arial"/>
          <w:noProof/>
          <w:szCs w:val="24"/>
        </w:rPr>
      </w:pPr>
    </w:p>
    <w:p w14:paraId="71B09576" w14:textId="1FF1E26D" w:rsidR="0021290E" w:rsidRPr="005D33FF" w:rsidRDefault="0021290E" w:rsidP="0021290E">
      <w:pPr>
        <w:rPr>
          <w:rFonts w:eastAsiaTheme="minorEastAsia" w:cs="Arial"/>
          <w:szCs w:val="24"/>
        </w:rPr>
      </w:pPr>
      <w:r w:rsidRPr="007F0712">
        <w:rPr>
          <w:b/>
        </w:rPr>
        <w:t>ACTION</w:t>
      </w:r>
      <w:r>
        <w:rPr>
          <w:b/>
        </w:rPr>
        <w:t>:</w:t>
      </w:r>
      <w:r w:rsidRPr="007F0712">
        <w:t xml:space="preserve"> </w:t>
      </w:r>
      <w:r>
        <w:t xml:space="preserve">Member </w:t>
      </w:r>
      <w:r w:rsidR="001E45A3">
        <w:t>Rodriguez</w:t>
      </w:r>
      <w:r>
        <w:t xml:space="preserve"> moved to approve the CDE staff recommendation</w:t>
      </w:r>
      <w:r w:rsidR="00967E39">
        <w:t xml:space="preserve">s for each waiver item (W-01 through W-14) on consent. </w:t>
      </w:r>
    </w:p>
    <w:p w14:paraId="1E62B972" w14:textId="6E74EEA9" w:rsidR="0021290E" w:rsidRDefault="0021290E" w:rsidP="0021290E">
      <w:pPr>
        <w:spacing w:before="240" w:after="0"/>
      </w:pPr>
      <w:r>
        <w:t xml:space="preserve">Member </w:t>
      </w:r>
      <w:r w:rsidR="001E45A3">
        <w:t>Olken</w:t>
      </w:r>
      <w:r>
        <w:t xml:space="preserve"> seconded the motion.</w:t>
      </w:r>
    </w:p>
    <w:p w14:paraId="4C70FB58" w14:textId="77777777" w:rsidR="0021290E" w:rsidRDefault="0021290E" w:rsidP="0021290E">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256729E6" w14:textId="2619699A" w:rsidR="0021290E" w:rsidRPr="00DF4774" w:rsidRDefault="0021290E" w:rsidP="0021290E">
      <w:r w:rsidRPr="00311745">
        <w:rPr>
          <w:b/>
        </w:rPr>
        <w:t>No votes:</w:t>
      </w:r>
      <w:r>
        <w:rPr>
          <w:b/>
        </w:rPr>
        <w:t xml:space="preserve"> </w:t>
      </w:r>
      <w:r w:rsidR="005D6446" w:rsidRPr="005D6446">
        <w:rPr>
          <w:bCs/>
        </w:rPr>
        <w:t>None</w:t>
      </w:r>
    </w:p>
    <w:p w14:paraId="01BF289C" w14:textId="0EE93687" w:rsidR="0021290E" w:rsidRPr="00311745" w:rsidRDefault="0021290E" w:rsidP="0021290E">
      <w:r w:rsidRPr="00311745">
        <w:rPr>
          <w:b/>
        </w:rPr>
        <w:t>Member</w:t>
      </w:r>
      <w:r>
        <w:rPr>
          <w:b/>
        </w:rPr>
        <w:t>s</w:t>
      </w:r>
      <w:r w:rsidRPr="00311745">
        <w:rPr>
          <w:b/>
        </w:rPr>
        <w:t xml:space="preserve"> Absent:</w:t>
      </w:r>
      <w:r w:rsidR="005D6446">
        <w:rPr>
          <w:b/>
        </w:rPr>
        <w:t xml:space="preserve"> </w:t>
      </w:r>
      <w:r w:rsidR="005D6446" w:rsidRPr="005D6446">
        <w:rPr>
          <w:bCs/>
        </w:rPr>
        <w:t>None</w:t>
      </w:r>
      <w:r>
        <w:rPr>
          <w:b/>
        </w:rPr>
        <w:t xml:space="preserve"> </w:t>
      </w:r>
    </w:p>
    <w:p w14:paraId="1D85AA29" w14:textId="27BAEA46" w:rsidR="0021290E" w:rsidRPr="00311745" w:rsidRDefault="0021290E" w:rsidP="0021290E">
      <w:r w:rsidRPr="00311745">
        <w:rPr>
          <w:b/>
        </w:rPr>
        <w:t>Abstentions:</w:t>
      </w:r>
      <w:r>
        <w:rPr>
          <w:b/>
        </w:rPr>
        <w:t xml:space="preserve"> </w:t>
      </w:r>
      <w:r w:rsidR="005D6446" w:rsidRPr="005D6446">
        <w:rPr>
          <w:bCs/>
        </w:rPr>
        <w:t>None</w:t>
      </w:r>
    </w:p>
    <w:p w14:paraId="2BDDB74C" w14:textId="1FC00A64" w:rsidR="0021290E" w:rsidRPr="00311745" w:rsidRDefault="0021290E" w:rsidP="0021290E">
      <w:r w:rsidRPr="00311745">
        <w:rPr>
          <w:b/>
        </w:rPr>
        <w:t>Recusals:</w:t>
      </w:r>
      <w:r>
        <w:rPr>
          <w:b/>
        </w:rPr>
        <w:t xml:space="preserve"> </w:t>
      </w:r>
      <w:r w:rsidR="005D6446" w:rsidRPr="005D6446">
        <w:rPr>
          <w:bCs/>
        </w:rPr>
        <w:t>None</w:t>
      </w:r>
    </w:p>
    <w:p w14:paraId="28994794" w14:textId="68FAA3C3" w:rsidR="00EB305D" w:rsidRPr="00346B0A" w:rsidRDefault="0021290E" w:rsidP="0021290E">
      <w:r w:rsidRPr="00311745">
        <w:t>The motion passed with</w:t>
      </w:r>
      <w:r>
        <w:t xml:space="preserve"> </w:t>
      </w:r>
      <w:r w:rsidR="005D6446">
        <w:t>11</w:t>
      </w:r>
      <w:r>
        <w:t xml:space="preserve"> </w:t>
      </w:r>
      <w:r w:rsidRPr="00311745">
        <w:t>votes.</w:t>
      </w:r>
    </w:p>
    <w:p w14:paraId="09F7ADE7" w14:textId="5CCF9CB4" w:rsidR="0016026D" w:rsidRPr="00723D35" w:rsidRDefault="0016026D" w:rsidP="00723D35">
      <w:pPr>
        <w:pStyle w:val="Heading4"/>
        <w:jc w:val="center"/>
        <w:rPr>
          <w:b w:val="0"/>
          <w:i/>
        </w:rPr>
      </w:pPr>
      <w:r w:rsidRPr="00613BD9">
        <w:rPr>
          <w:b w:val="0"/>
          <w:i/>
        </w:rPr>
        <w:t xml:space="preserve">END OF </w:t>
      </w:r>
      <w:r>
        <w:rPr>
          <w:b w:val="0"/>
          <w:i/>
        </w:rPr>
        <w:t>WAIVER</w:t>
      </w:r>
      <w:r w:rsidRPr="00613BD9">
        <w:rPr>
          <w:b w:val="0"/>
          <w:i/>
        </w:rPr>
        <w:t xml:space="preserve"> CONSENT ITEMS</w:t>
      </w:r>
    </w:p>
    <w:p w14:paraId="765509A9" w14:textId="23BB90D7" w:rsidR="0016026D" w:rsidRPr="00723D35" w:rsidRDefault="0016026D" w:rsidP="00723D35">
      <w:pPr>
        <w:pStyle w:val="Heading3"/>
        <w:jc w:val="center"/>
        <w:rPr>
          <w:sz w:val="28"/>
          <w:szCs w:val="28"/>
        </w:rPr>
      </w:pPr>
      <w:r w:rsidRPr="000D7661">
        <w:rPr>
          <w:sz w:val="28"/>
          <w:szCs w:val="28"/>
        </w:rPr>
        <w:t xml:space="preserve">REGULAR ITEMS CONTINUED – DAY </w:t>
      </w:r>
      <w:r>
        <w:rPr>
          <w:sz w:val="28"/>
          <w:szCs w:val="28"/>
        </w:rPr>
        <w:t>2</w:t>
      </w:r>
    </w:p>
    <w:p w14:paraId="0A9654F8" w14:textId="7F176889" w:rsidR="0016026D" w:rsidRPr="00523159" w:rsidRDefault="0016026D" w:rsidP="0016026D">
      <w:pPr>
        <w:pStyle w:val="Heading4"/>
        <w:spacing w:after="0"/>
      </w:pPr>
      <w:bookmarkStart w:id="7" w:name="_Hlk92797232"/>
      <w:bookmarkStart w:id="8" w:name="_Hlk97539855"/>
      <w:r w:rsidRPr="00523159">
        <w:t xml:space="preserve">Item </w:t>
      </w:r>
      <w:r>
        <w:t>1</w:t>
      </w:r>
      <w:r w:rsidR="005C03EF">
        <w:t>2</w:t>
      </w:r>
    </w:p>
    <w:p w14:paraId="44465D26" w14:textId="383701D7" w:rsidR="0016026D" w:rsidRDefault="0016026D" w:rsidP="0016026D">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CF72F4">
        <w:rPr>
          <w:rFonts w:ascii="Helvetica Neue" w:hAnsi="Helvetica Neue"/>
          <w:color w:val="000000"/>
          <w:shd w:val="clear" w:color="auto" w:fill="FFFFFF"/>
        </w:rPr>
        <w:t xml:space="preserve">California's Bipartisan Safer Communities Act Stronger Connections Grant Program Proposal: Approval of the Criteria to Define </w:t>
      </w:r>
      <w:proofErr w:type="gramStart"/>
      <w:r w:rsidR="00CF72F4">
        <w:rPr>
          <w:rFonts w:ascii="Helvetica Neue" w:hAnsi="Helvetica Neue"/>
          <w:color w:val="000000"/>
          <w:shd w:val="clear" w:color="auto" w:fill="FFFFFF"/>
        </w:rPr>
        <w:t>High-needs</w:t>
      </w:r>
      <w:proofErr w:type="gramEnd"/>
      <w:r w:rsidR="00DC3437">
        <w:rPr>
          <w:rFonts w:ascii="Helvetica Neue" w:hAnsi="Helvetica Neue"/>
          <w:color w:val="000000"/>
          <w:shd w:val="clear" w:color="auto" w:fill="FFFFFF"/>
        </w:rPr>
        <w:t>.</w:t>
      </w:r>
    </w:p>
    <w:p w14:paraId="5A705757" w14:textId="77777777" w:rsidR="0016026D" w:rsidRDefault="0016026D" w:rsidP="0016026D">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w:t>
      </w:r>
    </w:p>
    <w:p w14:paraId="07449E1F" w14:textId="3FF3A6A6" w:rsidR="00B7184B" w:rsidRPr="00CF72F4" w:rsidRDefault="0016026D" w:rsidP="00CF72F4">
      <w:pPr>
        <w:pStyle w:val="NoSpacing"/>
        <w:spacing w:after="240"/>
      </w:pPr>
      <w:r w:rsidRPr="0057748F">
        <w:rPr>
          <w:rFonts w:eastAsia="Times New Roman" w:cs="Times New Roman"/>
          <w:b/>
          <w:szCs w:val="24"/>
        </w:rPr>
        <w:t>Recommendation:</w:t>
      </w:r>
      <w:r>
        <w:rPr>
          <w:rFonts w:eastAsia="Times New Roman" w:cs="Times New Roman"/>
          <w:szCs w:val="24"/>
        </w:rPr>
        <w:t xml:space="preserve"> </w:t>
      </w:r>
      <w:r w:rsidR="00CF72F4">
        <w:t xml:space="preserve">The CDE recommends that the SBE approve the criteria for the definition of “high-need LEA” as required in the California’s Bipartisan Safer Communities Act (BSCA) Stronger Connections Grant (SCG) program, </w:t>
      </w:r>
      <w:r w:rsidR="00CF72F4" w:rsidRPr="00312013">
        <w:t>pending the SBE Executive Director approval of final revisions requested by the SBE, correction of any typographical errors, and necessary, non-substantive clarifying edits.</w:t>
      </w:r>
    </w:p>
    <w:p w14:paraId="282113CE" w14:textId="1C6F58FE" w:rsidR="00CF72F4" w:rsidRPr="005D33FF" w:rsidRDefault="0016026D" w:rsidP="00CF72F4">
      <w:pPr>
        <w:rPr>
          <w:rFonts w:eastAsiaTheme="minorEastAsia" w:cs="Arial"/>
          <w:szCs w:val="24"/>
        </w:rPr>
      </w:pPr>
      <w:r w:rsidRPr="007F0712">
        <w:rPr>
          <w:b/>
        </w:rPr>
        <w:t>ACTION</w:t>
      </w:r>
      <w:r>
        <w:rPr>
          <w:b/>
        </w:rPr>
        <w:t>:</w:t>
      </w:r>
      <w:r w:rsidRPr="007F0712">
        <w:t xml:space="preserve"> </w:t>
      </w:r>
      <w:r w:rsidR="00CF72F4" w:rsidRPr="00FF1FDD">
        <w:t>Member</w:t>
      </w:r>
      <w:r w:rsidR="00831924" w:rsidRPr="00FF1FDD">
        <w:t xml:space="preserve"> </w:t>
      </w:r>
      <w:r w:rsidR="00D863B8" w:rsidRPr="00FF1FDD">
        <w:t xml:space="preserve">Pattillo Brownson </w:t>
      </w:r>
      <w:r w:rsidR="00CF72F4" w:rsidRPr="00FF1FDD">
        <w:t>moved to approve the CDE staff recommendation</w:t>
      </w:r>
      <w:r w:rsidR="00831924" w:rsidRPr="00FF1FDD">
        <w:t xml:space="preserve"> </w:t>
      </w:r>
      <w:r w:rsidR="0040143C" w:rsidRPr="00FF1FDD">
        <w:rPr>
          <w:rStyle w:val="ui-provider"/>
        </w:rPr>
        <w:t>with direction to consider</w:t>
      </w:r>
      <w:r w:rsidR="00D62554" w:rsidRPr="00FF1FDD">
        <w:rPr>
          <w:rStyle w:val="ui-provider"/>
        </w:rPr>
        <w:t>, to the extent plausible,</w:t>
      </w:r>
      <w:r w:rsidR="0040143C" w:rsidRPr="00FF1FDD">
        <w:rPr>
          <w:rStyle w:val="ui-provider"/>
        </w:rPr>
        <w:t xml:space="preserve"> gun</w:t>
      </w:r>
      <w:r w:rsidR="00D62554" w:rsidRPr="00FF1FDD">
        <w:rPr>
          <w:rStyle w:val="ui-provider"/>
        </w:rPr>
        <w:t xml:space="preserve">-violence </w:t>
      </w:r>
      <w:r w:rsidR="0040143C" w:rsidRPr="00FF1FDD">
        <w:rPr>
          <w:rStyle w:val="ui-provider"/>
        </w:rPr>
        <w:t xml:space="preserve">related metrics available through statewide government data sets. </w:t>
      </w:r>
    </w:p>
    <w:p w14:paraId="180196E9" w14:textId="1313652B" w:rsidR="00CF72F4" w:rsidRDefault="00CF72F4" w:rsidP="00CF72F4">
      <w:pPr>
        <w:spacing w:before="240" w:after="0"/>
      </w:pPr>
      <w:r>
        <w:t>Member</w:t>
      </w:r>
      <w:r w:rsidR="00D863B8">
        <w:t xml:space="preserve"> Orozco-Gonzalez</w:t>
      </w:r>
      <w:r>
        <w:t xml:space="preserve"> seconded the motion.</w:t>
      </w:r>
    </w:p>
    <w:p w14:paraId="100730A7" w14:textId="77777777" w:rsidR="00CF72F4" w:rsidRDefault="00CF72F4" w:rsidP="00CF72F4">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7EE23F7F" w14:textId="502BAF3A" w:rsidR="00CF72F4" w:rsidRPr="00DF4774" w:rsidRDefault="00CF72F4" w:rsidP="00CF72F4">
      <w:r w:rsidRPr="00311745">
        <w:rPr>
          <w:b/>
        </w:rPr>
        <w:t>No votes:</w:t>
      </w:r>
      <w:r>
        <w:rPr>
          <w:b/>
        </w:rPr>
        <w:t xml:space="preserve"> </w:t>
      </w:r>
      <w:r w:rsidR="00D863B8" w:rsidRPr="00D863B8">
        <w:rPr>
          <w:bCs/>
        </w:rPr>
        <w:t>None</w:t>
      </w:r>
    </w:p>
    <w:p w14:paraId="48AADA41" w14:textId="42642866" w:rsidR="00CF72F4" w:rsidRPr="00311745" w:rsidRDefault="00CF72F4" w:rsidP="00CF72F4">
      <w:r w:rsidRPr="00311745">
        <w:rPr>
          <w:b/>
        </w:rPr>
        <w:t>Member</w:t>
      </w:r>
      <w:r>
        <w:rPr>
          <w:b/>
        </w:rPr>
        <w:t>s</w:t>
      </w:r>
      <w:r w:rsidRPr="00311745">
        <w:rPr>
          <w:b/>
        </w:rPr>
        <w:t xml:space="preserve"> Absent:</w:t>
      </w:r>
      <w:r w:rsidR="00D863B8">
        <w:rPr>
          <w:b/>
        </w:rPr>
        <w:t xml:space="preserve"> </w:t>
      </w:r>
      <w:r w:rsidR="00D863B8" w:rsidRPr="00D863B8">
        <w:rPr>
          <w:bCs/>
        </w:rPr>
        <w:t>None</w:t>
      </w:r>
      <w:r>
        <w:rPr>
          <w:b/>
        </w:rPr>
        <w:t xml:space="preserve"> </w:t>
      </w:r>
    </w:p>
    <w:p w14:paraId="5D83D7D6" w14:textId="33F13FC0" w:rsidR="00CF72F4" w:rsidRPr="00311745" w:rsidRDefault="00CF72F4" w:rsidP="00CF72F4">
      <w:r w:rsidRPr="00311745">
        <w:rPr>
          <w:b/>
        </w:rPr>
        <w:t>Abstentions:</w:t>
      </w:r>
      <w:r>
        <w:rPr>
          <w:b/>
        </w:rPr>
        <w:t xml:space="preserve"> </w:t>
      </w:r>
      <w:r w:rsidR="00D863B8" w:rsidRPr="00D863B8">
        <w:rPr>
          <w:bCs/>
        </w:rPr>
        <w:t>None</w:t>
      </w:r>
    </w:p>
    <w:p w14:paraId="25FC1FFC" w14:textId="41F7C70A" w:rsidR="00CF72F4" w:rsidRPr="00311745" w:rsidRDefault="00CF72F4" w:rsidP="00CF72F4">
      <w:r w:rsidRPr="00311745">
        <w:rPr>
          <w:b/>
        </w:rPr>
        <w:t>Recusals:</w:t>
      </w:r>
      <w:r>
        <w:rPr>
          <w:b/>
        </w:rPr>
        <w:t xml:space="preserve"> </w:t>
      </w:r>
      <w:r w:rsidR="00D863B8" w:rsidRPr="00D863B8">
        <w:rPr>
          <w:bCs/>
        </w:rPr>
        <w:t>None</w:t>
      </w:r>
    </w:p>
    <w:p w14:paraId="5A80D478" w14:textId="3FE04FF8" w:rsidR="0016026D" w:rsidRDefault="00CF72F4" w:rsidP="005C03EF">
      <w:r w:rsidRPr="00311745">
        <w:t>The motion passed with</w:t>
      </w:r>
      <w:r>
        <w:t xml:space="preserve"> </w:t>
      </w:r>
      <w:r w:rsidR="00D863B8">
        <w:t>11</w:t>
      </w:r>
      <w:r>
        <w:t xml:space="preserve"> </w:t>
      </w:r>
      <w:r w:rsidRPr="00311745">
        <w:t>votes.</w:t>
      </w:r>
    </w:p>
    <w:p w14:paraId="357E3ECC" w14:textId="5FC0FFD7" w:rsidR="00CF72F4" w:rsidRDefault="00CF72F4" w:rsidP="00CF72F4">
      <w:pPr>
        <w:pStyle w:val="Heading3"/>
        <w:jc w:val="center"/>
      </w:pPr>
      <w:r w:rsidRPr="005C03EF">
        <w:t>PUBLIC HEARING</w:t>
      </w:r>
    </w:p>
    <w:p w14:paraId="483FEB80" w14:textId="33ED68A0" w:rsidR="00CF72F4" w:rsidRPr="00523159" w:rsidRDefault="00CF72F4" w:rsidP="00CF72F4">
      <w:pPr>
        <w:pStyle w:val="Heading4"/>
        <w:spacing w:after="0"/>
      </w:pPr>
      <w:r w:rsidRPr="00523159">
        <w:t xml:space="preserve">Item </w:t>
      </w:r>
      <w:r>
        <w:t>13</w:t>
      </w:r>
    </w:p>
    <w:p w14:paraId="573A6730" w14:textId="2D98CA63" w:rsidR="00CF72F4" w:rsidRDefault="00CF72F4" w:rsidP="00CF72F4">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Pr>
          <w:rFonts w:ascii="Helvetica Neue" w:hAnsi="Helvetica Neue"/>
          <w:color w:val="000000"/>
          <w:shd w:val="clear" w:color="auto" w:fill="FFFFFF"/>
        </w:rPr>
        <w:t>Appeal from an Action of the Santa Clara County Committee on School District Organization to Disapprove a Petition to Transfer Territory from the San José Unified School District to the Oak Grove Elementary School District and the East Side Union High School District.</w:t>
      </w:r>
    </w:p>
    <w:p w14:paraId="76958688" w14:textId="76DC2B3A" w:rsidR="00CF72F4" w:rsidRDefault="00CF72F4" w:rsidP="00CF72F4">
      <w:pPr>
        <w:pStyle w:val="NormalWeb"/>
        <w:shd w:val="clear" w:color="auto" w:fill="FFFFFF"/>
        <w:spacing w:before="0" w:beforeAutospacing="0" w:after="240" w:afterAutospacing="0"/>
        <w:rPr>
          <w:rFonts w:ascii="Helvetica Neue" w:hAnsi="Helvetica Neue"/>
          <w:color w:val="000000"/>
        </w:rPr>
      </w:pPr>
      <w:r>
        <w:rPr>
          <w:rStyle w:val="Strong"/>
          <w:rFonts w:ascii="Helvetica Neue" w:eastAsiaTheme="majorEastAsia" w:hAnsi="Helvetica Neue"/>
          <w:color w:val="000000"/>
        </w:rPr>
        <w:t>Type of Action:</w:t>
      </w:r>
      <w:r>
        <w:rPr>
          <w:rFonts w:ascii="Helvetica Neue" w:hAnsi="Helvetica Neue"/>
          <w:color w:val="000000"/>
        </w:rPr>
        <w:t xml:space="preserve"> Action, Information, Hearing</w:t>
      </w:r>
    </w:p>
    <w:p w14:paraId="61571766" w14:textId="365A8E90" w:rsidR="00CF72F4" w:rsidRDefault="00CF72F4" w:rsidP="00605276">
      <w:pPr>
        <w:rPr>
          <w:rFonts w:eastAsia="Times New Roman" w:cs="Times New Roman"/>
          <w:szCs w:val="24"/>
        </w:rPr>
      </w:pPr>
      <w:r w:rsidRPr="0057748F">
        <w:rPr>
          <w:rFonts w:eastAsia="Times New Roman" w:cs="Times New Roman"/>
          <w:b/>
          <w:szCs w:val="24"/>
        </w:rPr>
        <w:t>Recommendation:</w:t>
      </w:r>
      <w:r>
        <w:rPr>
          <w:rFonts w:eastAsia="Times New Roman" w:cs="Times New Roman"/>
          <w:szCs w:val="24"/>
        </w:rPr>
        <w:t xml:space="preserve"> </w:t>
      </w:r>
      <w:r w:rsidRPr="00CF72F4">
        <w:rPr>
          <w:rFonts w:eastAsia="Times New Roman" w:cs="Arial"/>
          <w:szCs w:val="24"/>
        </w:rPr>
        <w:t xml:space="preserve">The </w:t>
      </w:r>
      <w:r>
        <w:rPr>
          <w:rFonts w:eastAsia="Times New Roman" w:cs="Arial"/>
          <w:szCs w:val="24"/>
        </w:rPr>
        <w:t>CDE</w:t>
      </w:r>
      <w:r w:rsidRPr="00CF72F4">
        <w:rPr>
          <w:rFonts w:eastAsia="Times New Roman" w:cs="Arial"/>
          <w:szCs w:val="24"/>
        </w:rPr>
        <w:t xml:space="preserve"> </w:t>
      </w:r>
      <w:r w:rsidRPr="00CF72F4">
        <w:rPr>
          <w:rFonts w:eastAsia="Times New Roman" w:cs="Times New Roman"/>
          <w:szCs w:val="24"/>
        </w:rPr>
        <w:t>recommends that the SBE affirm the decision of the County Committee to disapprove the proposal to transfer territory from the San Jos</w:t>
      </w:r>
      <w:r w:rsidRPr="00CF72F4">
        <w:rPr>
          <w:rFonts w:eastAsia="Times New Roman" w:cs="Arial"/>
          <w:szCs w:val="24"/>
        </w:rPr>
        <w:t>é</w:t>
      </w:r>
      <w:r w:rsidRPr="00CF72F4">
        <w:rPr>
          <w:rFonts w:eastAsia="Times New Roman" w:cs="Times New Roman"/>
          <w:szCs w:val="24"/>
        </w:rPr>
        <w:t xml:space="preserve"> USD to the Oak Grove ESD and the East Side UHSD. </w:t>
      </w:r>
    </w:p>
    <w:p w14:paraId="5CF1A93F" w14:textId="7D28F437" w:rsidR="00FA5800" w:rsidRPr="00FA5800" w:rsidRDefault="00FA5800" w:rsidP="00605276">
      <w:pPr>
        <w:rPr>
          <w:rFonts w:eastAsia="Times New Roman" w:cs="Times New Roman"/>
          <w:b/>
          <w:bCs/>
          <w:szCs w:val="24"/>
        </w:rPr>
      </w:pPr>
      <w:r w:rsidRPr="00FA5800">
        <w:rPr>
          <w:rFonts w:eastAsia="Times New Roman" w:cs="Times New Roman"/>
          <w:b/>
          <w:bCs/>
          <w:szCs w:val="24"/>
        </w:rPr>
        <w:t xml:space="preserve">President Darling-Hammond started the public hearing at approximately </w:t>
      </w:r>
      <w:r w:rsidR="00DB7F20">
        <w:rPr>
          <w:rFonts w:eastAsia="Times New Roman" w:cs="Times New Roman"/>
          <w:b/>
          <w:bCs/>
          <w:szCs w:val="24"/>
        </w:rPr>
        <w:t>10</w:t>
      </w:r>
      <w:r w:rsidRPr="00FA5800">
        <w:rPr>
          <w:rFonts w:eastAsia="Times New Roman" w:cs="Times New Roman"/>
          <w:b/>
          <w:bCs/>
          <w:szCs w:val="24"/>
        </w:rPr>
        <w:t>:</w:t>
      </w:r>
      <w:r w:rsidR="00A575C4">
        <w:rPr>
          <w:rFonts w:eastAsia="Times New Roman" w:cs="Times New Roman"/>
          <w:b/>
          <w:bCs/>
          <w:szCs w:val="24"/>
        </w:rPr>
        <w:t>55</w:t>
      </w:r>
      <w:r w:rsidRPr="00FA5800">
        <w:rPr>
          <w:rFonts w:eastAsia="Times New Roman" w:cs="Times New Roman"/>
          <w:b/>
          <w:bCs/>
          <w:szCs w:val="24"/>
        </w:rPr>
        <w:t xml:space="preserve"> a.m.</w:t>
      </w:r>
    </w:p>
    <w:p w14:paraId="6511843A" w14:textId="73D59A78" w:rsidR="00FA5800" w:rsidRPr="00FA5800" w:rsidRDefault="00FA5800" w:rsidP="00605276">
      <w:pPr>
        <w:rPr>
          <w:rFonts w:eastAsia="Times New Roman" w:cs="Times New Roman"/>
          <w:b/>
          <w:bCs/>
          <w:szCs w:val="24"/>
        </w:rPr>
      </w:pPr>
      <w:r w:rsidRPr="00FA5800">
        <w:rPr>
          <w:rFonts w:eastAsia="Times New Roman" w:cs="Times New Roman"/>
          <w:b/>
          <w:bCs/>
          <w:szCs w:val="24"/>
        </w:rPr>
        <w:t xml:space="preserve">President Darling-Hammond closed the public hearing at approximately </w:t>
      </w:r>
      <w:r w:rsidR="002907F0">
        <w:rPr>
          <w:rFonts w:eastAsia="Times New Roman" w:cs="Times New Roman"/>
          <w:b/>
          <w:bCs/>
          <w:szCs w:val="24"/>
        </w:rPr>
        <w:t>11</w:t>
      </w:r>
      <w:r w:rsidRPr="00FA5800">
        <w:rPr>
          <w:rFonts w:eastAsia="Times New Roman" w:cs="Times New Roman"/>
          <w:b/>
          <w:bCs/>
          <w:szCs w:val="24"/>
        </w:rPr>
        <w:t>:</w:t>
      </w:r>
      <w:r w:rsidR="002907F0">
        <w:rPr>
          <w:rFonts w:eastAsia="Times New Roman" w:cs="Times New Roman"/>
          <w:b/>
          <w:bCs/>
          <w:szCs w:val="24"/>
        </w:rPr>
        <w:t>10</w:t>
      </w:r>
      <w:r w:rsidRPr="00FA5800">
        <w:rPr>
          <w:rFonts w:eastAsia="Times New Roman" w:cs="Times New Roman"/>
          <w:b/>
          <w:bCs/>
          <w:szCs w:val="24"/>
        </w:rPr>
        <w:t xml:space="preserve"> a.m.</w:t>
      </w:r>
    </w:p>
    <w:p w14:paraId="65D8D36E" w14:textId="190187DF" w:rsidR="00CF72F4" w:rsidRPr="005D33FF" w:rsidRDefault="00CF72F4" w:rsidP="00CF72F4">
      <w:pPr>
        <w:rPr>
          <w:rFonts w:eastAsiaTheme="minorEastAsia" w:cs="Arial"/>
          <w:szCs w:val="24"/>
        </w:rPr>
      </w:pPr>
      <w:r w:rsidRPr="007F0712">
        <w:rPr>
          <w:b/>
        </w:rPr>
        <w:t>ACTION</w:t>
      </w:r>
      <w:r>
        <w:rPr>
          <w:b/>
        </w:rPr>
        <w:t>:</w:t>
      </w:r>
      <w:r w:rsidRPr="007F0712">
        <w:t xml:space="preserve"> </w:t>
      </w:r>
      <w:r>
        <w:t>Member</w:t>
      </w:r>
      <w:r w:rsidR="00A54737">
        <w:t xml:space="preserve"> Escobedo</w:t>
      </w:r>
      <w:r>
        <w:t xml:space="preserve"> moved to approve the CDE staff recommendation.</w:t>
      </w:r>
    </w:p>
    <w:p w14:paraId="4A34123B" w14:textId="76B5C26A" w:rsidR="00CF72F4" w:rsidRDefault="00CF72F4" w:rsidP="00CF72F4">
      <w:pPr>
        <w:spacing w:before="240" w:after="0"/>
      </w:pPr>
      <w:r>
        <w:t xml:space="preserve">Member </w:t>
      </w:r>
      <w:r w:rsidR="00D62554">
        <w:rPr>
          <w:rFonts w:eastAsia="Times New Roman" w:cs="Arial"/>
          <w:szCs w:val="24"/>
        </w:rPr>
        <w:t>Yoshimoto-Towery</w:t>
      </w:r>
      <w:r>
        <w:t xml:space="preserve"> seconded the motion.</w:t>
      </w:r>
    </w:p>
    <w:p w14:paraId="4AAC3128" w14:textId="77777777" w:rsidR="00CF72F4" w:rsidRDefault="00CF72F4" w:rsidP="00CF72F4">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McQuillen, Olken, Orozco-Gonzalez, Pattillo Brownson, Porter, Rodriguez, and Yoshimoto-Towery.</w:t>
      </w:r>
    </w:p>
    <w:p w14:paraId="4AE6AF8F" w14:textId="2D3379BA" w:rsidR="00CF72F4" w:rsidRPr="00DF4774" w:rsidRDefault="00CF72F4" w:rsidP="00CF72F4">
      <w:r w:rsidRPr="00311745">
        <w:rPr>
          <w:b/>
        </w:rPr>
        <w:t>No votes:</w:t>
      </w:r>
      <w:r>
        <w:rPr>
          <w:b/>
        </w:rPr>
        <w:t xml:space="preserve"> </w:t>
      </w:r>
      <w:r w:rsidR="00A54737" w:rsidRPr="005720FF">
        <w:rPr>
          <w:bCs/>
        </w:rPr>
        <w:t>None</w:t>
      </w:r>
    </w:p>
    <w:p w14:paraId="0EE9ED99" w14:textId="61ADBB2B" w:rsidR="00CF72F4" w:rsidRPr="00311745" w:rsidRDefault="00CF72F4" w:rsidP="00CF72F4">
      <w:r w:rsidRPr="00311745">
        <w:rPr>
          <w:b/>
        </w:rPr>
        <w:t>Member</w:t>
      </w:r>
      <w:r>
        <w:rPr>
          <w:b/>
        </w:rPr>
        <w:t>s</w:t>
      </w:r>
      <w:r w:rsidRPr="00311745">
        <w:rPr>
          <w:b/>
        </w:rPr>
        <w:t xml:space="preserve"> Absent:</w:t>
      </w:r>
      <w:r w:rsidR="00A54737">
        <w:rPr>
          <w:b/>
        </w:rPr>
        <w:t xml:space="preserve"> </w:t>
      </w:r>
      <w:r w:rsidR="00A54737" w:rsidRPr="005720FF">
        <w:rPr>
          <w:bCs/>
        </w:rPr>
        <w:t>None</w:t>
      </w:r>
      <w:r w:rsidRPr="005720FF">
        <w:rPr>
          <w:bCs/>
        </w:rPr>
        <w:t xml:space="preserve"> </w:t>
      </w:r>
    </w:p>
    <w:p w14:paraId="3F4CC898" w14:textId="20BB0298" w:rsidR="00CF72F4" w:rsidRPr="00311745" w:rsidRDefault="00CF72F4" w:rsidP="00CF72F4">
      <w:r w:rsidRPr="00311745">
        <w:rPr>
          <w:b/>
        </w:rPr>
        <w:t>Abstentions:</w:t>
      </w:r>
      <w:r>
        <w:rPr>
          <w:b/>
        </w:rPr>
        <w:t xml:space="preserve"> </w:t>
      </w:r>
      <w:r w:rsidR="005720FF" w:rsidRPr="005720FF">
        <w:rPr>
          <w:bCs/>
        </w:rPr>
        <w:t>None</w:t>
      </w:r>
    </w:p>
    <w:p w14:paraId="7FB84A07" w14:textId="480B6A9E" w:rsidR="00CF72F4" w:rsidRPr="00311745" w:rsidRDefault="00CF72F4" w:rsidP="00CF72F4">
      <w:r w:rsidRPr="00311745">
        <w:rPr>
          <w:b/>
        </w:rPr>
        <w:t>Recusals:</w:t>
      </w:r>
      <w:r>
        <w:rPr>
          <w:b/>
        </w:rPr>
        <w:t xml:space="preserve"> </w:t>
      </w:r>
      <w:r w:rsidR="005720FF" w:rsidRPr="005720FF">
        <w:rPr>
          <w:bCs/>
        </w:rPr>
        <w:t>None</w:t>
      </w:r>
    </w:p>
    <w:p w14:paraId="1527605D" w14:textId="30052AF1" w:rsidR="00605276" w:rsidRDefault="00CF72F4" w:rsidP="00605276">
      <w:r w:rsidRPr="00311745">
        <w:t>The motion passed with</w:t>
      </w:r>
      <w:r>
        <w:t xml:space="preserve"> </w:t>
      </w:r>
      <w:r w:rsidR="00A54737">
        <w:t>11</w:t>
      </w:r>
      <w:r>
        <w:t xml:space="preserve"> </w:t>
      </w:r>
      <w:r w:rsidRPr="00311745">
        <w:t>votes.</w:t>
      </w:r>
    </w:p>
    <w:p w14:paraId="02684043" w14:textId="345AA98D" w:rsidR="00DD251E" w:rsidRPr="00605276" w:rsidRDefault="00CF72F4" w:rsidP="00605276">
      <w:pPr>
        <w:pStyle w:val="Heading4"/>
        <w:jc w:val="center"/>
        <w:rPr>
          <w:rStyle w:val="Strong"/>
          <w:i/>
          <w:iCs w:val="0"/>
        </w:rPr>
      </w:pPr>
      <w:r w:rsidRPr="00605276">
        <w:rPr>
          <w:rStyle w:val="Strong"/>
          <w:i/>
          <w:iCs w:val="0"/>
        </w:rPr>
        <w:t>END OF PUBLIC HEARING</w:t>
      </w:r>
    </w:p>
    <w:p w14:paraId="5332D249" w14:textId="16C3882F" w:rsidR="005D7BC9" w:rsidRDefault="005D7BC9" w:rsidP="005D7BC9">
      <w:pPr>
        <w:pStyle w:val="Heading3"/>
        <w:jc w:val="center"/>
        <w:rPr>
          <w:rStyle w:val="Strong"/>
          <w:rFonts w:ascii="Helvetica Neue" w:hAnsi="Helvetica Neue"/>
          <w:b w:val="0"/>
          <w:bCs w:val="0"/>
          <w:color w:val="000000"/>
          <w:shd w:val="clear" w:color="auto" w:fill="FFFFFF"/>
        </w:rPr>
      </w:pPr>
      <w:r w:rsidRPr="005D7BC9">
        <w:rPr>
          <w:rStyle w:val="Strong"/>
          <w:rFonts w:ascii="Helvetica Neue" w:hAnsi="Helvetica Neue"/>
          <w:b w:val="0"/>
          <w:bCs w:val="0"/>
          <w:color w:val="000000"/>
          <w:shd w:val="clear" w:color="auto" w:fill="FFFFFF"/>
        </w:rPr>
        <w:t xml:space="preserve">At </w:t>
      </w:r>
      <w:r w:rsidR="00EF7F5C">
        <w:rPr>
          <w:rStyle w:val="Strong"/>
          <w:rFonts w:ascii="Helvetica Neue" w:hAnsi="Helvetica Neue"/>
          <w:b w:val="0"/>
          <w:bCs w:val="0"/>
          <w:color w:val="000000"/>
          <w:shd w:val="clear" w:color="auto" w:fill="FFFFFF"/>
        </w:rPr>
        <w:t xml:space="preserve">the </w:t>
      </w:r>
      <w:r w:rsidRPr="005D7BC9">
        <w:rPr>
          <w:rStyle w:val="Strong"/>
          <w:rFonts w:ascii="Helvetica Neue" w:hAnsi="Helvetica Neue"/>
          <w:b w:val="0"/>
          <w:bCs w:val="0"/>
          <w:color w:val="000000"/>
          <w:shd w:val="clear" w:color="auto" w:fill="FFFFFF"/>
        </w:rPr>
        <w:t xml:space="preserve">request of </w:t>
      </w:r>
      <w:r w:rsidR="00EF7F5C">
        <w:rPr>
          <w:rStyle w:val="Strong"/>
          <w:rFonts w:ascii="Helvetica Neue" w:hAnsi="Helvetica Neue"/>
          <w:b w:val="0"/>
          <w:bCs w:val="0"/>
          <w:color w:val="000000"/>
          <w:shd w:val="clear" w:color="auto" w:fill="FFFFFF"/>
        </w:rPr>
        <w:t xml:space="preserve">the </w:t>
      </w:r>
      <w:r w:rsidRPr="005D7BC9">
        <w:rPr>
          <w:rStyle w:val="Strong"/>
          <w:rFonts w:ascii="Helvetica Neue" w:hAnsi="Helvetica Neue"/>
          <w:b w:val="0"/>
          <w:bCs w:val="0"/>
          <w:color w:val="000000"/>
          <w:shd w:val="clear" w:color="auto" w:fill="FFFFFF"/>
        </w:rPr>
        <w:t xml:space="preserve">Petitioner New Pacific School - Yuba City, </w:t>
      </w:r>
      <w:r>
        <w:rPr>
          <w:rStyle w:val="Strong"/>
          <w:rFonts w:ascii="Helvetica Neue" w:hAnsi="Helvetica Neue"/>
          <w:b w:val="0"/>
          <w:bCs w:val="0"/>
          <w:color w:val="000000"/>
          <w:shd w:val="clear" w:color="auto" w:fill="FFFFFF"/>
        </w:rPr>
        <w:t>I</w:t>
      </w:r>
      <w:r w:rsidRPr="005D7BC9">
        <w:rPr>
          <w:rStyle w:val="Strong"/>
          <w:rFonts w:ascii="Helvetica Neue" w:hAnsi="Helvetica Neue"/>
          <w:b w:val="0"/>
          <w:bCs w:val="0"/>
          <w:color w:val="000000"/>
          <w:shd w:val="clear" w:color="auto" w:fill="FFFFFF"/>
        </w:rPr>
        <w:t>tems 14 and 15 were withdrawn</w:t>
      </w:r>
      <w:r w:rsidRPr="005D7BC9">
        <w:rPr>
          <w:b/>
          <w:bCs/>
          <w:shd w:val="clear" w:color="auto" w:fill="FFFFFF"/>
        </w:rPr>
        <w:t xml:space="preserve"> </w:t>
      </w:r>
      <w:r w:rsidRPr="005D7BC9">
        <w:rPr>
          <w:rStyle w:val="Strong"/>
          <w:rFonts w:ascii="Helvetica Neue" w:hAnsi="Helvetica Neue"/>
          <w:b w:val="0"/>
          <w:bCs w:val="0"/>
          <w:color w:val="000000"/>
          <w:shd w:val="clear" w:color="auto" w:fill="FFFFFF"/>
        </w:rPr>
        <w:t>by the SBE on July 3, 2023.</w:t>
      </w:r>
    </w:p>
    <w:p w14:paraId="3BA79A2E" w14:textId="77777777" w:rsidR="00605276" w:rsidRPr="0079705F" w:rsidRDefault="00605276" w:rsidP="00605276">
      <w:pPr>
        <w:pStyle w:val="Heading4"/>
        <w:rPr>
          <w:rFonts w:cs="Arial"/>
          <w:strike/>
          <w:sz w:val="24"/>
        </w:rPr>
      </w:pPr>
      <w:r w:rsidRPr="0079705F">
        <w:rPr>
          <w:rFonts w:cs="Arial"/>
          <w:strike/>
        </w:rPr>
        <w:t>Item 14</w:t>
      </w:r>
    </w:p>
    <w:p w14:paraId="27D2A23E" w14:textId="77777777" w:rsidR="00605276" w:rsidRPr="0079705F" w:rsidRDefault="00605276" w:rsidP="00605276">
      <w:pPr>
        <w:pStyle w:val="NormalWeb"/>
        <w:shd w:val="clear" w:color="auto" w:fill="FFFFFF"/>
        <w:spacing w:before="0" w:beforeAutospacing="0" w:after="240" w:afterAutospacing="0"/>
        <w:rPr>
          <w:rFonts w:ascii="Arial" w:hAnsi="Arial" w:cs="Arial"/>
          <w:color w:val="000000"/>
        </w:rPr>
      </w:pPr>
      <w:r w:rsidRPr="0079705F">
        <w:rPr>
          <w:rStyle w:val="Strong"/>
          <w:rFonts w:ascii="Arial" w:eastAsiaTheme="majorEastAsia" w:hAnsi="Arial" w:cs="Arial"/>
          <w:strike/>
          <w:color w:val="000000"/>
        </w:rPr>
        <w:t>Subject:</w:t>
      </w:r>
      <w:r w:rsidRPr="0079705F">
        <w:rPr>
          <w:rFonts w:ascii="Arial" w:hAnsi="Arial" w:cs="Arial"/>
          <w:strike/>
          <w:color w:val="000000"/>
        </w:rPr>
        <w:t> Appeal of the Denial of a Petition for the Establishment of a Classroom-Based Charter School Pursuant to California </w:t>
      </w:r>
      <w:r w:rsidRPr="0079705F">
        <w:rPr>
          <w:rStyle w:val="Emphasis"/>
          <w:rFonts w:ascii="Arial" w:eastAsiaTheme="majorEastAsia" w:hAnsi="Arial" w:cs="Arial"/>
          <w:strike/>
          <w:color w:val="000000"/>
        </w:rPr>
        <w:t>Education Code</w:t>
      </w:r>
      <w:r w:rsidRPr="0079705F">
        <w:rPr>
          <w:rFonts w:ascii="Arial" w:hAnsi="Arial" w:cs="Arial"/>
          <w:strike/>
          <w:color w:val="000000"/>
        </w:rPr>
        <w:t> Section 47605(k)(2): Consideration of Evidence to Hear or Summarily Deny the Appeal of New Pacific School - Yuba City, which was denied by the Yuba City Unified School District and the Sutter County Board of Education.</w:t>
      </w:r>
    </w:p>
    <w:p w14:paraId="533CDA60" w14:textId="4D67007B" w:rsidR="00605276" w:rsidRPr="0079705F" w:rsidRDefault="00605276" w:rsidP="00605276">
      <w:pPr>
        <w:pStyle w:val="NormalWeb"/>
        <w:shd w:val="clear" w:color="auto" w:fill="FFFFFF"/>
        <w:spacing w:before="0" w:beforeAutospacing="0" w:after="240" w:afterAutospacing="0"/>
        <w:rPr>
          <w:rFonts w:ascii="Arial" w:hAnsi="Arial" w:cs="Arial"/>
          <w:strike/>
          <w:color w:val="000000"/>
        </w:rPr>
      </w:pPr>
      <w:r w:rsidRPr="0079705F">
        <w:rPr>
          <w:rStyle w:val="Strong"/>
          <w:rFonts w:ascii="Arial" w:eastAsiaTheme="majorEastAsia" w:hAnsi="Arial" w:cs="Arial"/>
          <w:strike/>
          <w:color w:val="000000"/>
        </w:rPr>
        <w:t>Type of Action:</w:t>
      </w:r>
      <w:r w:rsidRPr="0079705F">
        <w:rPr>
          <w:rFonts w:ascii="Arial" w:hAnsi="Arial" w:cs="Arial"/>
          <w:strike/>
          <w:color w:val="000000"/>
        </w:rPr>
        <w:t> Action, Information</w:t>
      </w:r>
    </w:p>
    <w:p w14:paraId="0261238F" w14:textId="77777777" w:rsidR="00605276" w:rsidRPr="00605276" w:rsidRDefault="00605276" w:rsidP="00605276">
      <w:pPr>
        <w:pStyle w:val="Heading3"/>
        <w:jc w:val="center"/>
        <w:rPr>
          <w:rFonts w:eastAsia="Times New Roman"/>
          <w:strike/>
        </w:rPr>
      </w:pPr>
      <w:r w:rsidRPr="00605276">
        <w:rPr>
          <w:rFonts w:eastAsia="Times New Roman"/>
          <w:strike/>
        </w:rPr>
        <w:t>Public Hearing</w:t>
      </w:r>
    </w:p>
    <w:p w14:paraId="639DE3F6" w14:textId="77777777" w:rsidR="00605276" w:rsidRPr="0079705F" w:rsidRDefault="00605276" w:rsidP="00605276">
      <w:pPr>
        <w:shd w:val="clear" w:color="auto" w:fill="FFFFFF"/>
        <w:rPr>
          <w:rFonts w:eastAsia="Times New Roman" w:cs="Arial"/>
          <w:color w:val="000000"/>
          <w:szCs w:val="24"/>
        </w:rPr>
      </w:pPr>
      <w:r w:rsidRPr="0079705F">
        <w:rPr>
          <w:rFonts w:eastAsia="Times New Roman" w:cs="Arial"/>
          <w:strike/>
          <w:color w:val="000000"/>
          <w:szCs w:val="24"/>
        </w:rPr>
        <w:t>The following Public Hearing will commence no earlier than 8:45 a.m. on Thursday, July 13, 2023. The Public Hearing listed below will be held as close to 8:45 a.m. as the business of the State Board permits.</w:t>
      </w:r>
    </w:p>
    <w:p w14:paraId="3B3F4B5B" w14:textId="77777777" w:rsidR="00605276" w:rsidRPr="0079705F" w:rsidRDefault="00605276" w:rsidP="00605276">
      <w:pPr>
        <w:pStyle w:val="Heading4"/>
        <w:rPr>
          <w:rFonts w:eastAsia="Times New Roman" w:cs="Arial"/>
          <w:strike/>
        </w:rPr>
      </w:pPr>
      <w:r w:rsidRPr="0079705F">
        <w:rPr>
          <w:rFonts w:eastAsia="Times New Roman" w:cs="Arial"/>
          <w:strike/>
        </w:rPr>
        <w:t>Item 15</w:t>
      </w:r>
    </w:p>
    <w:p w14:paraId="063ABDA0" w14:textId="77777777" w:rsidR="00605276" w:rsidRPr="0079705F" w:rsidRDefault="00605276" w:rsidP="00605276">
      <w:pPr>
        <w:shd w:val="clear" w:color="auto" w:fill="FFFFFF"/>
        <w:rPr>
          <w:rFonts w:eastAsia="Times New Roman" w:cs="Arial"/>
          <w:color w:val="000000"/>
          <w:szCs w:val="24"/>
        </w:rPr>
      </w:pPr>
      <w:r w:rsidRPr="0079705F">
        <w:rPr>
          <w:rFonts w:eastAsia="Times New Roman" w:cs="Arial"/>
          <w:b/>
          <w:bCs/>
          <w:strike/>
          <w:color w:val="000000"/>
          <w:szCs w:val="24"/>
        </w:rPr>
        <w:t>Subject:</w:t>
      </w:r>
      <w:r w:rsidRPr="0079705F">
        <w:rPr>
          <w:rFonts w:eastAsia="Times New Roman" w:cs="Arial"/>
          <w:strike/>
          <w:color w:val="000000"/>
          <w:szCs w:val="24"/>
        </w:rPr>
        <w:t> Appeal of the Denial of a Petition for the Establishment of a Classroom-Based Charter School Pursuant to California </w:t>
      </w:r>
      <w:r w:rsidRPr="0079705F">
        <w:rPr>
          <w:rFonts w:eastAsia="Times New Roman" w:cs="Arial"/>
          <w:i/>
          <w:iCs/>
          <w:strike/>
          <w:color w:val="000000"/>
          <w:szCs w:val="24"/>
        </w:rPr>
        <w:t>Education Code</w:t>
      </w:r>
      <w:r w:rsidRPr="0079705F">
        <w:rPr>
          <w:rFonts w:eastAsia="Times New Roman" w:cs="Arial"/>
          <w:strike/>
          <w:color w:val="000000"/>
          <w:szCs w:val="24"/>
        </w:rPr>
        <w:t> Section 47605(k)(2): Review of the Appeal and Documentary Record, and Decision to Affirm or Reverse the Yuba City Unified School District’s and the Sutter County Board of Education’s Determinations of the New Pacific School - Yuba City Petition.</w:t>
      </w:r>
    </w:p>
    <w:p w14:paraId="16895541" w14:textId="77777777" w:rsidR="00605276" w:rsidRPr="0079705F" w:rsidRDefault="00605276" w:rsidP="00605276">
      <w:pPr>
        <w:shd w:val="clear" w:color="auto" w:fill="FFFFFF"/>
        <w:rPr>
          <w:rFonts w:eastAsia="Times New Roman" w:cs="Arial"/>
          <w:color w:val="000000"/>
          <w:szCs w:val="24"/>
        </w:rPr>
      </w:pPr>
      <w:r w:rsidRPr="0079705F">
        <w:rPr>
          <w:rFonts w:eastAsia="Times New Roman" w:cs="Arial"/>
          <w:b/>
          <w:bCs/>
          <w:strike/>
          <w:color w:val="000000"/>
          <w:szCs w:val="24"/>
        </w:rPr>
        <w:t>Type of Action:</w:t>
      </w:r>
      <w:r w:rsidRPr="0079705F">
        <w:rPr>
          <w:rFonts w:eastAsia="Times New Roman" w:cs="Arial"/>
          <w:strike/>
          <w:color w:val="000000"/>
          <w:szCs w:val="24"/>
        </w:rPr>
        <w:t> Action, Information, Public Hearing</w:t>
      </w:r>
    </w:p>
    <w:p w14:paraId="2D9865F2" w14:textId="77777777" w:rsidR="00605276" w:rsidRPr="0079705F" w:rsidRDefault="00605276" w:rsidP="00605276">
      <w:pPr>
        <w:numPr>
          <w:ilvl w:val="0"/>
          <w:numId w:val="38"/>
        </w:numPr>
        <w:shd w:val="clear" w:color="auto" w:fill="FFFFFF"/>
        <w:spacing w:before="100" w:beforeAutospacing="1" w:after="100" w:afterAutospacing="1"/>
        <w:rPr>
          <w:rFonts w:eastAsia="Times New Roman" w:cs="Arial"/>
          <w:color w:val="000000"/>
          <w:szCs w:val="24"/>
        </w:rPr>
      </w:pPr>
      <w:r w:rsidRPr="0079705F">
        <w:rPr>
          <w:rFonts w:eastAsia="Times New Roman" w:cs="Arial"/>
          <w:strike/>
          <w:color w:val="000000"/>
          <w:szCs w:val="24"/>
        </w:rPr>
        <w:t>Item 15 Attachment 1</w:t>
      </w:r>
    </w:p>
    <w:p w14:paraId="6A049A3F" w14:textId="4A78538C" w:rsidR="00605276" w:rsidRPr="00605276" w:rsidRDefault="00605276" w:rsidP="00605276">
      <w:pPr>
        <w:pStyle w:val="Heading4"/>
        <w:jc w:val="center"/>
        <w:rPr>
          <w:rFonts w:eastAsia="Times New Roman"/>
          <w:b w:val="0"/>
          <w:bCs/>
          <w:i/>
          <w:iCs w:val="0"/>
          <w:strike/>
        </w:rPr>
      </w:pPr>
      <w:r w:rsidRPr="00605276">
        <w:rPr>
          <w:rFonts w:eastAsia="Times New Roman"/>
          <w:b w:val="0"/>
          <w:bCs/>
          <w:i/>
          <w:iCs w:val="0"/>
          <w:strike/>
        </w:rPr>
        <w:t>END OF PUBLIC HEARING</w:t>
      </w:r>
    </w:p>
    <w:p w14:paraId="699B1940" w14:textId="60C7B42E" w:rsidR="0055796F" w:rsidRPr="0055796F" w:rsidRDefault="0055796F" w:rsidP="0055796F">
      <w:pPr>
        <w:rPr>
          <w:rFonts w:cs="Arial"/>
        </w:rPr>
      </w:pPr>
      <w:r w:rsidRPr="0055796F">
        <w:rPr>
          <w:rFonts w:cs="Arial"/>
          <w:color w:val="000000"/>
          <w:shd w:val="clear" w:color="auto" w:fill="FFFFFF"/>
        </w:rPr>
        <w:t>[Note: the preceding information about Item</w:t>
      </w:r>
      <w:r w:rsidR="00ED035B">
        <w:rPr>
          <w:rFonts w:cs="Arial"/>
          <w:color w:val="000000"/>
          <w:shd w:val="clear" w:color="auto" w:fill="FFFFFF"/>
        </w:rPr>
        <w:t xml:space="preserve"> </w:t>
      </w:r>
      <w:r w:rsidRPr="0055796F">
        <w:rPr>
          <w:rFonts w:cs="Arial"/>
          <w:color w:val="000000"/>
          <w:shd w:val="clear" w:color="auto" w:fill="FFFFFF"/>
        </w:rPr>
        <w:t>1</w:t>
      </w:r>
      <w:r w:rsidR="00FE0126">
        <w:rPr>
          <w:rFonts w:cs="Arial"/>
          <w:color w:val="000000"/>
          <w:shd w:val="clear" w:color="auto" w:fill="FFFFFF"/>
        </w:rPr>
        <w:t>4 and Item 15</w:t>
      </w:r>
      <w:r w:rsidRPr="0055796F">
        <w:rPr>
          <w:rFonts w:cs="Arial"/>
          <w:color w:val="000000"/>
          <w:shd w:val="clear" w:color="auto" w:fill="FFFFFF"/>
        </w:rPr>
        <w:t xml:space="preserve"> contains strikethroughs which indicate the</w:t>
      </w:r>
      <w:r w:rsidR="00FE0126">
        <w:rPr>
          <w:rFonts w:cs="Arial"/>
          <w:color w:val="000000"/>
          <w:shd w:val="clear" w:color="auto" w:fill="FFFFFF"/>
        </w:rPr>
        <w:t>se</w:t>
      </w:r>
      <w:r w:rsidRPr="0055796F">
        <w:rPr>
          <w:rFonts w:cs="Arial"/>
          <w:color w:val="000000"/>
          <w:shd w:val="clear" w:color="auto" w:fill="FFFFFF"/>
        </w:rPr>
        <w:t xml:space="preserve"> item</w:t>
      </w:r>
      <w:r w:rsidR="00FE0126">
        <w:rPr>
          <w:rFonts w:cs="Arial"/>
          <w:color w:val="000000"/>
          <w:shd w:val="clear" w:color="auto" w:fill="FFFFFF"/>
        </w:rPr>
        <w:t>s</w:t>
      </w:r>
      <w:r w:rsidRPr="0055796F">
        <w:rPr>
          <w:rFonts w:cs="Arial"/>
          <w:color w:val="000000"/>
          <w:shd w:val="clear" w:color="auto" w:fill="FFFFFF"/>
        </w:rPr>
        <w:t xml:space="preserve"> ha</w:t>
      </w:r>
      <w:r w:rsidR="00FE0126">
        <w:rPr>
          <w:rFonts w:cs="Arial"/>
          <w:color w:val="000000"/>
          <w:shd w:val="clear" w:color="auto" w:fill="FFFFFF"/>
        </w:rPr>
        <w:t>ve</w:t>
      </w:r>
      <w:r w:rsidRPr="0055796F">
        <w:rPr>
          <w:rFonts w:cs="Arial"/>
          <w:color w:val="000000"/>
          <w:shd w:val="clear" w:color="auto" w:fill="FFFFFF"/>
        </w:rPr>
        <w:t xml:space="preserve"> been withdrawn.]</w:t>
      </w:r>
    </w:p>
    <w:p w14:paraId="2DCC9EC2" w14:textId="68BBA9EF" w:rsidR="00ED713F" w:rsidRDefault="00ED713F" w:rsidP="00ED713F">
      <w:pPr>
        <w:pStyle w:val="Heading3"/>
        <w:jc w:val="center"/>
      </w:pPr>
      <w:r>
        <w:t>REGULAR ITEMS CONTINUED – DAY 2</w:t>
      </w:r>
    </w:p>
    <w:p w14:paraId="65BC5F06" w14:textId="77777777" w:rsidR="00D24813" w:rsidRPr="00605276" w:rsidRDefault="00D24813" w:rsidP="00D24813">
      <w:pPr>
        <w:pStyle w:val="Heading4"/>
        <w:spacing w:after="0"/>
      </w:pPr>
      <w:r w:rsidRPr="00605276">
        <w:t>Re-OPEN Item 01</w:t>
      </w:r>
    </w:p>
    <w:p w14:paraId="069644D2" w14:textId="77777777" w:rsidR="00D24813" w:rsidRPr="00605276" w:rsidRDefault="00D24813" w:rsidP="00D24813">
      <w:pPr>
        <w:pStyle w:val="NormalWeb"/>
        <w:shd w:val="clear" w:color="auto" w:fill="FFFFFF"/>
        <w:spacing w:before="0" w:beforeAutospacing="0" w:after="0" w:afterAutospacing="0"/>
        <w:rPr>
          <w:rFonts w:ascii="Helvetica Neue" w:hAnsi="Helvetica Neue"/>
          <w:color w:val="000000"/>
        </w:rPr>
      </w:pPr>
      <w:r w:rsidRPr="00605276">
        <w:rPr>
          <w:rFonts w:ascii="Arial" w:hAnsi="Arial" w:cs="Arial"/>
          <w:b/>
        </w:rPr>
        <w:t>Subject:</w:t>
      </w:r>
      <w:r w:rsidRPr="00605276">
        <w:rPr>
          <w:rFonts w:cs="Arial"/>
        </w:rPr>
        <w:t xml:space="preserve"> </w:t>
      </w:r>
      <w:r w:rsidRPr="00605276">
        <w:rPr>
          <w:rFonts w:ascii="Helvetica Neue" w:hAnsi="Helvetica Neue"/>
          <w:color w:val="000000"/>
        </w:rPr>
        <w:t>STATE BOARD PROJECTS AND PRIORITIES.</w:t>
      </w:r>
    </w:p>
    <w:p w14:paraId="4DDAE562" w14:textId="77777777" w:rsidR="00D24813" w:rsidRPr="00605276" w:rsidRDefault="00D24813" w:rsidP="00D24813">
      <w:pPr>
        <w:pStyle w:val="NormalWeb"/>
        <w:shd w:val="clear" w:color="auto" w:fill="FFFFFF"/>
        <w:spacing w:before="0" w:beforeAutospacing="0" w:after="240" w:afterAutospacing="0"/>
        <w:rPr>
          <w:rFonts w:ascii="Helvetica Neue" w:hAnsi="Helvetica Neue"/>
          <w:color w:val="000000"/>
        </w:rPr>
      </w:pPr>
      <w:r w:rsidRPr="00605276">
        <w:rPr>
          <w:rFonts w:ascii="Helvetica Neue" w:hAnsi="Helvetica Neue"/>
          <w:color w:val="00000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 President’s Report; and other matters of interest.</w:t>
      </w:r>
    </w:p>
    <w:p w14:paraId="619ECA2C" w14:textId="77777777" w:rsidR="00D24813" w:rsidRPr="00605276" w:rsidRDefault="00D24813" w:rsidP="00D24813">
      <w:r w:rsidRPr="00605276">
        <w:rPr>
          <w:b/>
        </w:rPr>
        <w:t>Type of Action:</w:t>
      </w:r>
      <w:r w:rsidRPr="00605276">
        <w:t xml:space="preserve"> Action, Information</w:t>
      </w:r>
    </w:p>
    <w:p w14:paraId="72BEE3B1" w14:textId="4BF7C7C4" w:rsidR="00DC449A" w:rsidRPr="005C2BD2" w:rsidRDefault="00D24813" w:rsidP="00DC449A">
      <w:pPr>
        <w:numPr>
          <w:ilvl w:val="0"/>
          <w:numId w:val="6"/>
        </w:numPr>
        <w:spacing w:before="240" w:after="0"/>
        <w:rPr>
          <w:rFonts w:eastAsia="Times New Roman" w:cs="Times New Roman"/>
          <w:szCs w:val="24"/>
        </w:rPr>
      </w:pPr>
      <w:r w:rsidRPr="00605276">
        <w:rPr>
          <w:b/>
        </w:rPr>
        <w:t>Recommendation:</w:t>
      </w:r>
      <w:r w:rsidR="008A3DFC">
        <w:rPr>
          <w:b/>
        </w:rPr>
        <w:t xml:space="preserve"> </w:t>
      </w:r>
      <w:r w:rsidR="00DC449A" w:rsidRPr="005C2BD2">
        <w:rPr>
          <w:rFonts w:eastAsia="Times New Roman" w:cs="Times New Roman"/>
          <w:szCs w:val="24"/>
        </w:rPr>
        <w:t xml:space="preserve">Approve the Preliminary Report of Actions/Minutes for the </w:t>
      </w:r>
      <w:r w:rsidR="00DC449A" w:rsidRPr="005C2BD2">
        <w:rPr>
          <w:rFonts w:eastAsia="Times New Roman" w:cs="Arial"/>
          <w:szCs w:val="24"/>
        </w:rPr>
        <w:t>Ma</w:t>
      </w:r>
      <w:r w:rsidR="00DC449A">
        <w:rPr>
          <w:rFonts w:eastAsia="Times New Roman" w:cs="Arial"/>
          <w:szCs w:val="24"/>
        </w:rPr>
        <w:t>y 18-19</w:t>
      </w:r>
      <w:r w:rsidR="00DC449A" w:rsidRPr="005C2BD2">
        <w:rPr>
          <w:rFonts w:eastAsia="Times New Roman" w:cs="Arial"/>
          <w:szCs w:val="24"/>
        </w:rPr>
        <w:t xml:space="preserve">, 2023 </w:t>
      </w:r>
      <w:r w:rsidR="00DC449A" w:rsidRPr="005C2BD2">
        <w:rPr>
          <w:rFonts w:eastAsia="Times New Roman" w:cs="Times New Roman"/>
          <w:szCs w:val="24"/>
        </w:rPr>
        <w:t>meeting. (Attachment 1)</w:t>
      </w:r>
    </w:p>
    <w:p w14:paraId="31BFD4DD" w14:textId="63116180" w:rsidR="00D24813" w:rsidRPr="00DC449A" w:rsidRDefault="00DC449A" w:rsidP="001446D5">
      <w:pPr>
        <w:numPr>
          <w:ilvl w:val="0"/>
          <w:numId w:val="6"/>
        </w:numPr>
        <w:spacing w:before="240" w:after="360"/>
        <w:rPr>
          <w:rFonts w:eastAsia="Times New Roman" w:cs="Times New Roman"/>
          <w:b/>
          <w:szCs w:val="24"/>
        </w:rPr>
      </w:pPr>
      <w:r w:rsidRPr="005C2BD2">
        <w:rPr>
          <w:rFonts w:eastAsia="Times New Roman" w:cs="Arial"/>
          <w:szCs w:val="24"/>
        </w:rPr>
        <w:t>Board member liaison reports</w:t>
      </w:r>
    </w:p>
    <w:p w14:paraId="3FFC63AD" w14:textId="4F59DC4C" w:rsidR="00605276" w:rsidRPr="005D33FF" w:rsidRDefault="00605276" w:rsidP="00605276">
      <w:pPr>
        <w:rPr>
          <w:rFonts w:eastAsiaTheme="minorEastAsia" w:cs="Arial"/>
          <w:szCs w:val="24"/>
        </w:rPr>
      </w:pPr>
      <w:r w:rsidRPr="007F0712">
        <w:rPr>
          <w:b/>
        </w:rPr>
        <w:t>ACTION</w:t>
      </w:r>
      <w:r>
        <w:rPr>
          <w:b/>
        </w:rPr>
        <w:t>:</w:t>
      </w:r>
      <w:r w:rsidRPr="007F0712">
        <w:t xml:space="preserve"> </w:t>
      </w:r>
      <w:r>
        <w:t xml:space="preserve">Member </w:t>
      </w:r>
      <w:r w:rsidR="003B43FD">
        <w:t>Olken</w:t>
      </w:r>
      <w:r>
        <w:t xml:space="preserve"> moved to approve the</w:t>
      </w:r>
      <w:r w:rsidR="00DC449A">
        <w:t xml:space="preserve"> Preliminary Report of Actions/Minutes for the May 18-19, 2023 meeting. </w:t>
      </w:r>
    </w:p>
    <w:p w14:paraId="5088B64E" w14:textId="52626E48" w:rsidR="00605276" w:rsidRDefault="00605276" w:rsidP="00605276">
      <w:pPr>
        <w:spacing w:before="240" w:after="0"/>
      </w:pPr>
      <w:r>
        <w:t xml:space="preserve">Member </w:t>
      </w:r>
      <w:r w:rsidR="003B43FD">
        <w:t>Rodriguez</w:t>
      </w:r>
      <w:r>
        <w:t xml:space="preserve"> seconded the motion.</w:t>
      </w:r>
    </w:p>
    <w:p w14:paraId="27C6B763" w14:textId="71EE79B0" w:rsidR="00605276" w:rsidRDefault="00605276" w:rsidP="00605276">
      <w:pPr>
        <w:spacing w:before="240"/>
        <w:rPr>
          <w:rFonts w:eastAsia="Times New Roman" w:cs="Arial"/>
          <w:szCs w:val="24"/>
        </w:rPr>
      </w:pPr>
      <w:r w:rsidRPr="00175799">
        <w:rPr>
          <w:rFonts w:eastAsia="Times New Roman" w:cs="Arial"/>
          <w:b/>
          <w:szCs w:val="24"/>
        </w:rPr>
        <w:t>Yes votes:</w:t>
      </w:r>
      <w:r>
        <w:rPr>
          <w:rFonts w:eastAsia="Times New Roman" w:cs="Arial"/>
          <w:szCs w:val="24"/>
        </w:rPr>
        <w:t xml:space="preserve"> </w:t>
      </w:r>
      <w:r w:rsidRPr="003C3714">
        <w:rPr>
          <w:rFonts w:eastAsia="Times New Roman" w:cs="Arial"/>
          <w:szCs w:val="24"/>
        </w:rPr>
        <w:t xml:space="preserve">Members </w:t>
      </w:r>
      <w:r>
        <w:rPr>
          <w:rFonts w:eastAsia="Times New Roman" w:cs="Arial"/>
          <w:szCs w:val="24"/>
        </w:rPr>
        <w:t>Darling-Hammond, Escobedo, Glover Woods, Lewis, Olken, Orozco-Gonzalez, Porter, Rodriguez, and Yoshimoto-Towery.</w:t>
      </w:r>
    </w:p>
    <w:p w14:paraId="0D761DC5" w14:textId="2568DB01" w:rsidR="00605276" w:rsidRPr="00DF4774" w:rsidRDefault="00605276" w:rsidP="00605276">
      <w:r w:rsidRPr="00311745">
        <w:rPr>
          <w:b/>
        </w:rPr>
        <w:t>No votes:</w:t>
      </w:r>
      <w:r>
        <w:rPr>
          <w:b/>
        </w:rPr>
        <w:t xml:space="preserve"> </w:t>
      </w:r>
      <w:r w:rsidR="0056281A" w:rsidRPr="0056281A">
        <w:rPr>
          <w:bCs/>
        </w:rPr>
        <w:t>None</w:t>
      </w:r>
    </w:p>
    <w:p w14:paraId="0760C904" w14:textId="07A361D7" w:rsidR="00605276" w:rsidRPr="00311745" w:rsidRDefault="00605276" w:rsidP="00605276">
      <w:r w:rsidRPr="00311745">
        <w:rPr>
          <w:b/>
        </w:rPr>
        <w:t>Member</w:t>
      </w:r>
      <w:r>
        <w:rPr>
          <w:b/>
        </w:rPr>
        <w:t>s</w:t>
      </w:r>
      <w:r w:rsidRPr="00311745">
        <w:rPr>
          <w:b/>
        </w:rPr>
        <w:t xml:space="preserve"> Absent:</w:t>
      </w:r>
      <w:r>
        <w:rPr>
          <w:b/>
        </w:rPr>
        <w:t xml:space="preserve"> </w:t>
      </w:r>
      <w:r w:rsidR="0056281A" w:rsidRPr="0056281A">
        <w:rPr>
          <w:bCs/>
        </w:rPr>
        <w:t>None</w:t>
      </w:r>
    </w:p>
    <w:p w14:paraId="270C45A4" w14:textId="3CE77CA0" w:rsidR="00605276" w:rsidRPr="00311745" w:rsidRDefault="00605276" w:rsidP="00605276">
      <w:r w:rsidRPr="00311745">
        <w:rPr>
          <w:b/>
        </w:rPr>
        <w:t>Abstentions:</w:t>
      </w:r>
      <w:r>
        <w:rPr>
          <w:b/>
        </w:rPr>
        <w:t xml:space="preserve"> </w:t>
      </w:r>
      <w:r w:rsidR="003B43FD">
        <w:rPr>
          <w:bCs/>
        </w:rPr>
        <w:t>Members McQuillen and Pattillo Brownson</w:t>
      </w:r>
    </w:p>
    <w:p w14:paraId="1CD87E58" w14:textId="2E5ACFB5" w:rsidR="00605276" w:rsidRPr="00311745" w:rsidRDefault="00605276" w:rsidP="00605276">
      <w:r w:rsidRPr="00311745">
        <w:rPr>
          <w:b/>
        </w:rPr>
        <w:t>Recusals:</w:t>
      </w:r>
      <w:r>
        <w:rPr>
          <w:b/>
        </w:rPr>
        <w:t xml:space="preserve"> </w:t>
      </w:r>
      <w:r w:rsidR="0056281A" w:rsidRPr="0056281A">
        <w:rPr>
          <w:bCs/>
        </w:rPr>
        <w:t>None</w:t>
      </w:r>
    </w:p>
    <w:p w14:paraId="0D7AD6E9" w14:textId="4885FC39" w:rsidR="00605276" w:rsidRPr="001446D5" w:rsidRDefault="00605276" w:rsidP="001446D5">
      <w:r w:rsidRPr="00311745">
        <w:t>The motion passed with</w:t>
      </w:r>
      <w:r>
        <w:t xml:space="preserve"> </w:t>
      </w:r>
      <w:r w:rsidR="003B43FD">
        <w:t xml:space="preserve">9 </w:t>
      </w:r>
      <w:r w:rsidRPr="00311745">
        <w:t>votes.</w:t>
      </w:r>
    </w:p>
    <w:bookmarkEnd w:id="7"/>
    <w:bookmarkEnd w:id="8"/>
    <w:p w14:paraId="7DEB039A" w14:textId="5129F2ED" w:rsidR="0016026D" w:rsidRDefault="0016026D" w:rsidP="0016026D">
      <w:pPr>
        <w:pStyle w:val="Heading4"/>
        <w:spacing w:after="0"/>
      </w:pPr>
      <w:r w:rsidRPr="002E2600">
        <w:t xml:space="preserve">Item </w:t>
      </w:r>
      <w:r>
        <w:t>1</w:t>
      </w:r>
      <w:r w:rsidR="00C07BD7">
        <w:t>6</w:t>
      </w:r>
    </w:p>
    <w:p w14:paraId="2B38AE8E" w14:textId="77777777" w:rsidR="00DD251E" w:rsidRDefault="0016026D" w:rsidP="00DD251E">
      <w:pPr>
        <w:pStyle w:val="NormalWeb"/>
        <w:shd w:val="clear" w:color="auto" w:fill="FFFFFF"/>
        <w:spacing w:before="0" w:beforeAutospacing="0" w:after="240" w:afterAutospacing="0"/>
        <w:rPr>
          <w:rFonts w:ascii="Helvetica Neue" w:hAnsi="Helvetica Neue"/>
          <w:color w:val="000000"/>
        </w:rPr>
      </w:pPr>
      <w:r w:rsidRPr="0043080E">
        <w:rPr>
          <w:rFonts w:ascii="Arial" w:hAnsi="Arial" w:cs="Arial"/>
          <w:b/>
        </w:rPr>
        <w:t>Subject:</w:t>
      </w:r>
      <w:r>
        <w:rPr>
          <w:b/>
        </w:rPr>
        <w:t xml:space="preserve"> </w:t>
      </w:r>
      <w:r w:rsidR="00DD251E">
        <w:rPr>
          <w:rFonts w:ascii="Helvetica Neue" w:hAnsi="Helvetica Neue"/>
          <w:color w:val="000000"/>
        </w:rPr>
        <w:t>GENERAL PUBLIC COMMENT.</w:t>
      </w:r>
    </w:p>
    <w:p w14:paraId="3BF62A2D" w14:textId="1DF5E996" w:rsidR="0016026D" w:rsidRDefault="00DD251E" w:rsidP="00DD251E">
      <w:pPr>
        <w:pStyle w:val="NormalWeb"/>
        <w:shd w:val="clear" w:color="auto" w:fill="FFFFFF"/>
        <w:spacing w:before="0" w:beforeAutospacing="0" w:after="240" w:afterAutospacing="0"/>
        <w:rPr>
          <w:rFonts w:ascii="Helvetica Neue" w:hAnsi="Helvetica Neue"/>
          <w:color w:val="000000"/>
        </w:rPr>
      </w:pPr>
      <w:r>
        <w:rPr>
          <w:rFonts w:ascii="Helvetica Neue" w:hAnsi="Helvetica Neue"/>
          <w:color w:val="000000"/>
        </w:rPr>
        <w:t>Public Comment is invited on any matter not included on the printed agenda. Depending on the number of individuals wishing to address the State Board, the presiding officer may establish specific time limits on presentations.</w:t>
      </w:r>
    </w:p>
    <w:p w14:paraId="6DBCC44E" w14:textId="3A76EC60" w:rsidR="0016026D" w:rsidRDefault="0016026D" w:rsidP="0016026D">
      <w:r w:rsidRPr="002443F7">
        <w:rPr>
          <w:b/>
        </w:rPr>
        <w:t>Type of Action:</w:t>
      </w:r>
      <w:r>
        <w:t xml:space="preserve"> Information</w:t>
      </w:r>
    </w:p>
    <w:p w14:paraId="73C91F2A" w14:textId="03E8E19E" w:rsidR="00DD251E" w:rsidRDefault="0016026D" w:rsidP="00DD251E">
      <w:r w:rsidRPr="00053069">
        <w:rPr>
          <w:b/>
        </w:rPr>
        <w:t>ACTION:</w:t>
      </w:r>
      <w:r w:rsidRPr="00053069">
        <w:t xml:space="preserve"> </w:t>
      </w:r>
      <w:r w:rsidR="00DD251E">
        <w:t>No Action Taken.</w:t>
      </w:r>
    </w:p>
    <w:p w14:paraId="5610A289" w14:textId="77777777" w:rsidR="002449AB" w:rsidRDefault="002449AB" w:rsidP="009604A3">
      <w:pPr>
        <w:pStyle w:val="Heading3"/>
        <w:jc w:val="center"/>
        <w:rPr>
          <w:b/>
        </w:rPr>
      </w:pPr>
      <w:r>
        <w:t>ADJOURNMENT</w:t>
      </w:r>
      <w:r w:rsidRPr="00AC478A">
        <w:t xml:space="preserve"> OF </w:t>
      </w:r>
      <w:r>
        <w:t>THE MEETIN</w:t>
      </w:r>
      <w:r w:rsidR="00322430">
        <w:t>G</w:t>
      </w:r>
    </w:p>
    <w:p w14:paraId="22ACE8D9" w14:textId="2231FA23" w:rsidR="00F36CE6" w:rsidRPr="002C6971" w:rsidRDefault="002449AB" w:rsidP="002C6971">
      <w:r w:rsidRPr="00F00993">
        <w:rPr>
          <w:b/>
        </w:rPr>
        <w:t xml:space="preserve">President Darling-Hammond adjourned the meeting at </w:t>
      </w:r>
      <w:r w:rsidRPr="0026227C">
        <w:rPr>
          <w:b/>
        </w:rPr>
        <w:t xml:space="preserve">approximately </w:t>
      </w:r>
      <w:r w:rsidR="004E4E09" w:rsidRPr="0026227C">
        <w:rPr>
          <w:b/>
        </w:rPr>
        <w:t>11</w:t>
      </w:r>
      <w:r w:rsidR="00C07BD7" w:rsidRPr="0026227C">
        <w:rPr>
          <w:b/>
        </w:rPr>
        <w:t>:</w:t>
      </w:r>
      <w:r w:rsidR="0026227C" w:rsidRPr="0026227C">
        <w:rPr>
          <w:b/>
        </w:rPr>
        <w:t>52</w:t>
      </w:r>
      <w:r w:rsidRPr="0026227C">
        <w:rPr>
          <w:b/>
        </w:rPr>
        <w:t xml:space="preserve"> </w:t>
      </w:r>
      <w:r w:rsidR="00454218" w:rsidRPr="0026227C">
        <w:rPr>
          <w:b/>
        </w:rPr>
        <w:t>a</w:t>
      </w:r>
      <w:r w:rsidRPr="0026227C">
        <w:rPr>
          <w:b/>
        </w:rPr>
        <w:t>.m.</w:t>
      </w:r>
    </w:p>
    <w:sectPr w:rsidR="00F36CE6" w:rsidRPr="002C6971" w:rsidSect="002443F7">
      <w:headerReference w:type="default" r:id="rId14"/>
      <w:footerReference w:type="default" r:id="rId15"/>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7178" w14:textId="77777777" w:rsidR="00EF5FD4" w:rsidRDefault="00EF5FD4" w:rsidP="002443F7">
      <w:pPr>
        <w:spacing w:after="0"/>
      </w:pPr>
      <w:r>
        <w:separator/>
      </w:r>
    </w:p>
  </w:endnote>
  <w:endnote w:type="continuationSeparator" w:id="0">
    <w:p w14:paraId="6E35F285" w14:textId="77777777" w:rsidR="00EF5FD4" w:rsidRDefault="00EF5FD4"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14:paraId="5FC7B1E6" w14:textId="77777777" w:rsidR="00EB305D" w:rsidRDefault="00EB305D" w:rsidP="009D07C6">
            <w:pPr>
              <w:pStyle w:val="Footer"/>
              <w:jc w:val="center"/>
            </w:pPr>
          </w:p>
          <w:p w14:paraId="0B00B999" w14:textId="4C01D2A4" w:rsidR="00EB305D" w:rsidRDefault="00EB305D"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Pr>
                <w:bCs/>
                <w:noProof/>
              </w:rPr>
              <w:t>13</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Pr>
                <w:bCs/>
                <w:noProof/>
              </w:rPr>
              <w:t>13</w:t>
            </w:r>
            <w:r w:rsidRPr="009D07C6">
              <w:rPr>
                <w:bCs/>
                <w:szCs w:val="24"/>
              </w:rPr>
              <w:fldChar w:fldCharType="end"/>
            </w:r>
          </w:p>
        </w:sdtContent>
      </w:sdt>
    </w:sdtContent>
  </w:sdt>
  <w:p w14:paraId="35DCCB6B" w14:textId="77777777" w:rsidR="00EB305D" w:rsidRDefault="00EB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F57F" w14:textId="77777777" w:rsidR="00EF5FD4" w:rsidRDefault="00EF5FD4" w:rsidP="002443F7">
      <w:pPr>
        <w:spacing w:after="0"/>
      </w:pPr>
      <w:r>
        <w:separator/>
      </w:r>
    </w:p>
  </w:footnote>
  <w:footnote w:type="continuationSeparator" w:id="0">
    <w:p w14:paraId="479B7B44" w14:textId="77777777" w:rsidR="00EF5FD4" w:rsidRDefault="00EF5FD4"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B226" w14:textId="77777777" w:rsidR="00EB305D" w:rsidRPr="002443F7" w:rsidRDefault="00EB305D" w:rsidP="002443F7">
    <w:pPr>
      <w:pStyle w:val="NoSpacing"/>
      <w:jc w:val="right"/>
    </w:pPr>
    <w:r w:rsidRPr="002443F7">
      <w:t>California State Board of Education</w:t>
    </w:r>
  </w:p>
  <w:p w14:paraId="201A4515" w14:textId="0DB42258" w:rsidR="00EB305D" w:rsidRPr="002443F7" w:rsidRDefault="00862C59" w:rsidP="002443F7">
    <w:pPr>
      <w:pStyle w:val="NoSpacing"/>
      <w:spacing w:after="480"/>
      <w:jc w:val="right"/>
    </w:pPr>
    <w:r>
      <w:t>FINAL MINUTES</w:t>
    </w:r>
    <w:r w:rsidR="00EB305D" w:rsidRPr="002443F7">
      <w:t xml:space="preserve"> –</w:t>
    </w:r>
    <w:r w:rsidR="00EB305D">
      <w:t xml:space="preserve"> </w:t>
    </w:r>
    <w:r w:rsidR="00873B87">
      <w:t>July 12-13</w:t>
    </w:r>
    <w:r w:rsidR="00EB305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32"/>
    <w:multiLevelType w:val="hybridMultilevel"/>
    <w:tmpl w:val="631E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1394E"/>
    <w:multiLevelType w:val="hybridMultilevel"/>
    <w:tmpl w:val="117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8AD"/>
    <w:multiLevelType w:val="hybridMultilevel"/>
    <w:tmpl w:val="4A2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137131D"/>
    <w:multiLevelType w:val="hybridMultilevel"/>
    <w:tmpl w:val="F38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E258C"/>
    <w:multiLevelType w:val="hybridMultilevel"/>
    <w:tmpl w:val="3D4C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7F4C"/>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41180"/>
    <w:multiLevelType w:val="hybridMultilevel"/>
    <w:tmpl w:val="2A0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14649"/>
    <w:multiLevelType w:val="hybridMultilevel"/>
    <w:tmpl w:val="6C86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FEC"/>
    <w:multiLevelType w:val="multilevel"/>
    <w:tmpl w:val="AD06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8A71C3"/>
    <w:multiLevelType w:val="hybridMultilevel"/>
    <w:tmpl w:val="0BF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97DF6"/>
    <w:multiLevelType w:val="multilevel"/>
    <w:tmpl w:val="32D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E582B"/>
    <w:multiLevelType w:val="hybridMultilevel"/>
    <w:tmpl w:val="74B6CF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179FD"/>
    <w:multiLevelType w:val="hybridMultilevel"/>
    <w:tmpl w:val="602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300BA"/>
    <w:multiLevelType w:val="hybridMultilevel"/>
    <w:tmpl w:val="40D6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D52D8"/>
    <w:multiLevelType w:val="multilevel"/>
    <w:tmpl w:val="0146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25A28"/>
    <w:multiLevelType w:val="hybridMultilevel"/>
    <w:tmpl w:val="E154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85DA3"/>
    <w:multiLevelType w:val="hybridMultilevel"/>
    <w:tmpl w:val="06BE0EF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ED22DAA"/>
    <w:multiLevelType w:val="hybridMultilevel"/>
    <w:tmpl w:val="1CBE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9467BC"/>
    <w:multiLevelType w:val="multilevel"/>
    <w:tmpl w:val="CCD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635C7"/>
    <w:multiLevelType w:val="hybridMultilevel"/>
    <w:tmpl w:val="C17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151E2"/>
    <w:multiLevelType w:val="hybridMultilevel"/>
    <w:tmpl w:val="272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6566F9"/>
    <w:multiLevelType w:val="hybridMultilevel"/>
    <w:tmpl w:val="D0FAC536"/>
    <w:lvl w:ilvl="0" w:tplc="AEEC0486">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F3B62"/>
    <w:multiLevelType w:val="hybridMultilevel"/>
    <w:tmpl w:val="499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2F3D"/>
    <w:multiLevelType w:val="hybridMultilevel"/>
    <w:tmpl w:val="FB0E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534C9"/>
    <w:multiLevelType w:val="multilevel"/>
    <w:tmpl w:val="6AB4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8A1DAD"/>
    <w:multiLevelType w:val="hybridMultilevel"/>
    <w:tmpl w:val="550C3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36070"/>
    <w:multiLevelType w:val="hybridMultilevel"/>
    <w:tmpl w:val="40987AC0"/>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F31F1"/>
    <w:multiLevelType w:val="hybridMultilevel"/>
    <w:tmpl w:val="D73C9E9E"/>
    <w:lvl w:ilvl="0" w:tplc="C988E1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478846">
    <w:abstractNumId w:val="27"/>
  </w:num>
  <w:num w:numId="2" w16cid:durableId="760446444">
    <w:abstractNumId w:val="11"/>
  </w:num>
  <w:num w:numId="3" w16cid:durableId="90468133">
    <w:abstractNumId w:val="7"/>
  </w:num>
  <w:num w:numId="4" w16cid:durableId="783690977">
    <w:abstractNumId w:val="28"/>
  </w:num>
  <w:num w:numId="5" w16cid:durableId="1843856714">
    <w:abstractNumId w:val="14"/>
  </w:num>
  <w:num w:numId="6" w16cid:durableId="740785979">
    <w:abstractNumId w:val="35"/>
  </w:num>
  <w:num w:numId="7" w16cid:durableId="1609313371">
    <w:abstractNumId w:val="21"/>
  </w:num>
  <w:num w:numId="8" w16cid:durableId="1914658934">
    <w:abstractNumId w:val="32"/>
  </w:num>
  <w:num w:numId="9" w16cid:durableId="1983777511">
    <w:abstractNumId w:val="8"/>
  </w:num>
  <w:num w:numId="10" w16cid:durableId="458037093">
    <w:abstractNumId w:val="25"/>
  </w:num>
  <w:num w:numId="11" w16cid:durableId="1526022689">
    <w:abstractNumId w:val="0"/>
  </w:num>
  <w:num w:numId="12" w16cid:durableId="980573609">
    <w:abstractNumId w:val="17"/>
  </w:num>
  <w:num w:numId="13" w16cid:durableId="1835950820">
    <w:abstractNumId w:val="24"/>
  </w:num>
  <w:num w:numId="14" w16cid:durableId="21250593">
    <w:abstractNumId w:val="12"/>
  </w:num>
  <w:num w:numId="15" w16cid:durableId="1126587821">
    <w:abstractNumId w:val="33"/>
  </w:num>
  <w:num w:numId="16" w16cid:durableId="1590457933">
    <w:abstractNumId w:val="36"/>
  </w:num>
  <w:num w:numId="17" w16cid:durableId="1401754008">
    <w:abstractNumId w:val="16"/>
  </w:num>
  <w:num w:numId="18" w16cid:durableId="300424168">
    <w:abstractNumId w:val="19"/>
  </w:num>
  <w:num w:numId="19" w16cid:durableId="1338770158">
    <w:abstractNumId w:val="1"/>
  </w:num>
  <w:num w:numId="20" w16cid:durableId="1305814480">
    <w:abstractNumId w:val="5"/>
  </w:num>
  <w:num w:numId="21" w16cid:durableId="13566140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6574449">
    <w:abstractNumId w:val="10"/>
  </w:num>
  <w:num w:numId="23" w16cid:durableId="986477066">
    <w:abstractNumId w:val="26"/>
  </w:num>
  <w:num w:numId="24" w16cid:durableId="1335113806">
    <w:abstractNumId w:val="2"/>
  </w:num>
  <w:num w:numId="25" w16cid:durableId="823280699">
    <w:abstractNumId w:val="6"/>
  </w:num>
  <w:num w:numId="26" w16cid:durableId="1143693431">
    <w:abstractNumId w:val="29"/>
  </w:num>
  <w:num w:numId="27" w16cid:durableId="319622843">
    <w:abstractNumId w:val="31"/>
  </w:num>
  <w:num w:numId="28" w16cid:durableId="1033774965">
    <w:abstractNumId w:val="30"/>
  </w:num>
  <w:num w:numId="29" w16cid:durableId="1734231652">
    <w:abstractNumId w:val="22"/>
  </w:num>
  <w:num w:numId="30" w16cid:durableId="1701516292">
    <w:abstractNumId w:val="9"/>
  </w:num>
  <w:num w:numId="31" w16cid:durableId="1006983412">
    <w:abstractNumId w:val="34"/>
  </w:num>
  <w:num w:numId="32" w16cid:durableId="258027766">
    <w:abstractNumId w:val="4"/>
  </w:num>
  <w:num w:numId="33" w16cid:durableId="1352218783">
    <w:abstractNumId w:val="3"/>
  </w:num>
  <w:num w:numId="34" w16cid:durableId="779839325">
    <w:abstractNumId w:val="13"/>
  </w:num>
  <w:num w:numId="35" w16cid:durableId="651372242">
    <w:abstractNumId w:val="18"/>
  </w:num>
  <w:num w:numId="36" w16cid:durableId="293604187">
    <w:abstractNumId w:val="23"/>
  </w:num>
  <w:num w:numId="37" w16cid:durableId="1340426156">
    <w:abstractNumId w:val="20"/>
  </w:num>
  <w:num w:numId="38" w16cid:durableId="7512433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82"/>
    <w:rsid w:val="000000AB"/>
    <w:rsid w:val="000000EF"/>
    <w:rsid w:val="00000111"/>
    <w:rsid w:val="00000422"/>
    <w:rsid w:val="00000CDD"/>
    <w:rsid w:val="00001BD5"/>
    <w:rsid w:val="0000200C"/>
    <w:rsid w:val="000030DC"/>
    <w:rsid w:val="0000318E"/>
    <w:rsid w:val="000032AE"/>
    <w:rsid w:val="00003D77"/>
    <w:rsid w:val="000053FD"/>
    <w:rsid w:val="00005E87"/>
    <w:rsid w:val="0000615B"/>
    <w:rsid w:val="00007376"/>
    <w:rsid w:val="00007ABB"/>
    <w:rsid w:val="00010296"/>
    <w:rsid w:val="000114A2"/>
    <w:rsid w:val="0001187E"/>
    <w:rsid w:val="00011C0D"/>
    <w:rsid w:val="00012CA1"/>
    <w:rsid w:val="00014C68"/>
    <w:rsid w:val="00015919"/>
    <w:rsid w:val="00016303"/>
    <w:rsid w:val="00016339"/>
    <w:rsid w:val="00020323"/>
    <w:rsid w:val="000203FA"/>
    <w:rsid w:val="00021648"/>
    <w:rsid w:val="000235DC"/>
    <w:rsid w:val="0002608D"/>
    <w:rsid w:val="0002618D"/>
    <w:rsid w:val="0002693F"/>
    <w:rsid w:val="00026B82"/>
    <w:rsid w:val="00027A00"/>
    <w:rsid w:val="00030789"/>
    <w:rsid w:val="00032034"/>
    <w:rsid w:val="00032554"/>
    <w:rsid w:val="00032D00"/>
    <w:rsid w:val="00032FBC"/>
    <w:rsid w:val="00032FF5"/>
    <w:rsid w:val="000356F9"/>
    <w:rsid w:val="000362CD"/>
    <w:rsid w:val="00036B2D"/>
    <w:rsid w:val="00036C99"/>
    <w:rsid w:val="00037A4B"/>
    <w:rsid w:val="00037AB8"/>
    <w:rsid w:val="00040388"/>
    <w:rsid w:val="00040A46"/>
    <w:rsid w:val="00040BAB"/>
    <w:rsid w:val="00041887"/>
    <w:rsid w:val="000421CB"/>
    <w:rsid w:val="00043DCC"/>
    <w:rsid w:val="000443BB"/>
    <w:rsid w:val="000443BE"/>
    <w:rsid w:val="00044810"/>
    <w:rsid w:val="0004483E"/>
    <w:rsid w:val="000458F9"/>
    <w:rsid w:val="000467AC"/>
    <w:rsid w:val="00046BC5"/>
    <w:rsid w:val="00046E06"/>
    <w:rsid w:val="00046F03"/>
    <w:rsid w:val="00047390"/>
    <w:rsid w:val="00050197"/>
    <w:rsid w:val="00053069"/>
    <w:rsid w:val="000537B9"/>
    <w:rsid w:val="00053D08"/>
    <w:rsid w:val="000543ED"/>
    <w:rsid w:val="00055364"/>
    <w:rsid w:val="00055E43"/>
    <w:rsid w:val="00056837"/>
    <w:rsid w:val="000604D4"/>
    <w:rsid w:val="00060F26"/>
    <w:rsid w:val="0006232E"/>
    <w:rsid w:val="000634CA"/>
    <w:rsid w:val="00063604"/>
    <w:rsid w:val="00063C1E"/>
    <w:rsid w:val="00063EAA"/>
    <w:rsid w:val="000648C3"/>
    <w:rsid w:val="00064F5F"/>
    <w:rsid w:val="00065017"/>
    <w:rsid w:val="000675F3"/>
    <w:rsid w:val="00067B84"/>
    <w:rsid w:val="00070621"/>
    <w:rsid w:val="00070776"/>
    <w:rsid w:val="00071799"/>
    <w:rsid w:val="000736BC"/>
    <w:rsid w:val="0007522C"/>
    <w:rsid w:val="00075CA1"/>
    <w:rsid w:val="000763DE"/>
    <w:rsid w:val="000778BF"/>
    <w:rsid w:val="00077B93"/>
    <w:rsid w:val="00077FE8"/>
    <w:rsid w:val="0008145E"/>
    <w:rsid w:val="000815A3"/>
    <w:rsid w:val="000846A2"/>
    <w:rsid w:val="00084D09"/>
    <w:rsid w:val="00085090"/>
    <w:rsid w:val="00085FBA"/>
    <w:rsid w:val="000867A0"/>
    <w:rsid w:val="0008735F"/>
    <w:rsid w:val="000905B9"/>
    <w:rsid w:val="00090CC6"/>
    <w:rsid w:val="000918C8"/>
    <w:rsid w:val="00091E2D"/>
    <w:rsid w:val="00092263"/>
    <w:rsid w:val="00092A82"/>
    <w:rsid w:val="000934F9"/>
    <w:rsid w:val="00094DEC"/>
    <w:rsid w:val="00094F64"/>
    <w:rsid w:val="00096803"/>
    <w:rsid w:val="0009699E"/>
    <w:rsid w:val="00096D29"/>
    <w:rsid w:val="0009742C"/>
    <w:rsid w:val="000976C4"/>
    <w:rsid w:val="00097D4B"/>
    <w:rsid w:val="000A1611"/>
    <w:rsid w:val="000A24FB"/>
    <w:rsid w:val="000A3866"/>
    <w:rsid w:val="000A4D0B"/>
    <w:rsid w:val="000A548D"/>
    <w:rsid w:val="000A5A63"/>
    <w:rsid w:val="000A6CC5"/>
    <w:rsid w:val="000B2B11"/>
    <w:rsid w:val="000B392F"/>
    <w:rsid w:val="000B43C8"/>
    <w:rsid w:val="000B45D2"/>
    <w:rsid w:val="000B57BF"/>
    <w:rsid w:val="000B5A10"/>
    <w:rsid w:val="000B7897"/>
    <w:rsid w:val="000C0D3F"/>
    <w:rsid w:val="000C389D"/>
    <w:rsid w:val="000C407A"/>
    <w:rsid w:val="000C478E"/>
    <w:rsid w:val="000C4975"/>
    <w:rsid w:val="000C4E1E"/>
    <w:rsid w:val="000C4F93"/>
    <w:rsid w:val="000C6327"/>
    <w:rsid w:val="000C7912"/>
    <w:rsid w:val="000C7C85"/>
    <w:rsid w:val="000D2376"/>
    <w:rsid w:val="000D28E5"/>
    <w:rsid w:val="000D2D3E"/>
    <w:rsid w:val="000D31F8"/>
    <w:rsid w:val="000D395E"/>
    <w:rsid w:val="000D42DC"/>
    <w:rsid w:val="000D440E"/>
    <w:rsid w:val="000D55DC"/>
    <w:rsid w:val="000D7661"/>
    <w:rsid w:val="000E0755"/>
    <w:rsid w:val="000E11A4"/>
    <w:rsid w:val="000E16C5"/>
    <w:rsid w:val="000E3DE0"/>
    <w:rsid w:val="000E4629"/>
    <w:rsid w:val="000E5793"/>
    <w:rsid w:val="000E7010"/>
    <w:rsid w:val="000F29FA"/>
    <w:rsid w:val="000F2BEC"/>
    <w:rsid w:val="000F500E"/>
    <w:rsid w:val="000F54C4"/>
    <w:rsid w:val="000F553D"/>
    <w:rsid w:val="000F568A"/>
    <w:rsid w:val="000F7AF5"/>
    <w:rsid w:val="00100393"/>
    <w:rsid w:val="00100618"/>
    <w:rsid w:val="00100F7D"/>
    <w:rsid w:val="001014F9"/>
    <w:rsid w:val="00101FB6"/>
    <w:rsid w:val="00102DB6"/>
    <w:rsid w:val="00104A5C"/>
    <w:rsid w:val="00105BFD"/>
    <w:rsid w:val="001064DA"/>
    <w:rsid w:val="00107CCD"/>
    <w:rsid w:val="00107E2B"/>
    <w:rsid w:val="001105C1"/>
    <w:rsid w:val="0011104A"/>
    <w:rsid w:val="001114A2"/>
    <w:rsid w:val="00111EA3"/>
    <w:rsid w:val="0011211E"/>
    <w:rsid w:val="001121BB"/>
    <w:rsid w:val="00112C6D"/>
    <w:rsid w:val="00112F08"/>
    <w:rsid w:val="001132D5"/>
    <w:rsid w:val="0011395E"/>
    <w:rsid w:val="00113CBF"/>
    <w:rsid w:val="001143CD"/>
    <w:rsid w:val="00115690"/>
    <w:rsid w:val="001159EA"/>
    <w:rsid w:val="00116D57"/>
    <w:rsid w:val="001206DE"/>
    <w:rsid w:val="00120ABE"/>
    <w:rsid w:val="00121B9D"/>
    <w:rsid w:val="00121C0C"/>
    <w:rsid w:val="00121F11"/>
    <w:rsid w:val="0012227B"/>
    <w:rsid w:val="001236AE"/>
    <w:rsid w:val="00123AC1"/>
    <w:rsid w:val="00123B65"/>
    <w:rsid w:val="00124F03"/>
    <w:rsid w:val="00125578"/>
    <w:rsid w:val="00125CB5"/>
    <w:rsid w:val="00125E1C"/>
    <w:rsid w:val="0012674B"/>
    <w:rsid w:val="0012729E"/>
    <w:rsid w:val="00127BEB"/>
    <w:rsid w:val="00130267"/>
    <w:rsid w:val="00131ADB"/>
    <w:rsid w:val="00132DDF"/>
    <w:rsid w:val="00134997"/>
    <w:rsid w:val="001358D0"/>
    <w:rsid w:val="00135D4C"/>
    <w:rsid w:val="0013618F"/>
    <w:rsid w:val="00136868"/>
    <w:rsid w:val="00136C90"/>
    <w:rsid w:val="00140CC9"/>
    <w:rsid w:val="00141297"/>
    <w:rsid w:val="00141480"/>
    <w:rsid w:val="001426EC"/>
    <w:rsid w:val="001444C2"/>
    <w:rsid w:val="001446D5"/>
    <w:rsid w:val="00145C1E"/>
    <w:rsid w:val="00145DA3"/>
    <w:rsid w:val="001461A7"/>
    <w:rsid w:val="001463D1"/>
    <w:rsid w:val="0014673E"/>
    <w:rsid w:val="00146EA9"/>
    <w:rsid w:val="00147452"/>
    <w:rsid w:val="00147DB9"/>
    <w:rsid w:val="00150D57"/>
    <w:rsid w:val="00150FF2"/>
    <w:rsid w:val="001518FC"/>
    <w:rsid w:val="00152447"/>
    <w:rsid w:val="0015264D"/>
    <w:rsid w:val="00152812"/>
    <w:rsid w:val="00154C44"/>
    <w:rsid w:val="0016021B"/>
    <w:rsid w:val="0016026D"/>
    <w:rsid w:val="00161238"/>
    <w:rsid w:val="00162BA0"/>
    <w:rsid w:val="00162CA3"/>
    <w:rsid w:val="00162DC0"/>
    <w:rsid w:val="001637CF"/>
    <w:rsid w:val="00163FAA"/>
    <w:rsid w:val="00166185"/>
    <w:rsid w:val="00166738"/>
    <w:rsid w:val="00167399"/>
    <w:rsid w:val="00167697"/>
    <w:rsid w:val="001702BF"/>
    <w:rsid w:val="00170D5F"/>
    <w:rsid w:val="00171387"/>
    <w:rsid w:val="00172610"/>
    <w:rsid w:val="0017275F"/>
    <w:rsid w:val="00173592"/>
    <w:rsid w:val="00174CB5"/>
    <w:rsid w:val="00175799"/>
    <w:rsid w:val="0017677E"/>
    <w:rsid w:val="00176976"/>
    <w:rsid w:val="001770E6"/>
    <w:rsid w:val="00180473"/>
    <w:rsid w:val="001806B2"/>
    <w:rsid w:val="00180779"/>
    <w:rsid w:val="00180ABA"/>
    <w:rsid w:val="0018104A"/>
    <w:rsid w:val="0018110D"/>
    <w:rsid w:val="00181CE9"/>
    <w:rsid w:val="00181E54"/>
    <w:rsid w:val="00182A03"/>
    <w:rsid w:val="00183579"/>
    <w:rsid w:val="001873D9"/>
    <w:rsid w:val="00191C99"/>
    <w:rsid w:val="001926CC"/>
    <w:rsid w:val="001928FB"/>
    <w:rsid w:val="00194024"/>
    <w:rsid w:val="001947F2"/>
    <w:rsid w:val="00195D1D"/>
    <w:rsid w:val="0019652C"/>
    <w:rsid w:val="001969E6"/>
    <w:rsid w:val="00196C70"/>
    <w:rsid w:val="001971FE"/>
    <w:rsid w:val="001978C3"/>
    <w:rsid w:val="001A0CA5"/>
    <w:rsid w:val="001A0CC8"/>
    <w:rsid w:val="001A0D47"/>
    <w:rsid w:val="001A3153"/>
    <w:rsid w:val="001A31A9"/>
    <w:rsid w:val="001A3260"/>
    <w:rsid w:val="001A4324"/>
    <w:rsid w:val="001A4E19"/>
    <w:rsid w:val="001A68D7"/>
    <w:rsid w:val="001A71D2"/>
    <w:rsid w:val="001B096F"/>
    <w:rsid w:val="001B0A93"/>
    <w:rsid w:val="001B105C"/>
    <w:rsid w:val="001B12A9"/>
    <w:rsid w:val="001B1D7C"/>
    <w:rsid w:val="001B48AA"/>
    <w:rsid w:val="001B4E6A"/>
    <w:rsid w:val="001B660B"/>
    <w:rsid w:val="001B6BA4"/>
    <w:rsid w:val="001B6FBF"/>
    <w:rsid w:val="001B77BD"/>
    <w:rsid w:val="001C1252"/>
    <w:rsid w:val="001C12BF"/>
    <w:rsid w:val="001C1452"/>
    <w:rsid w:val="001C160D"/>
    <w:rsid w:val="001C1C19"/>
    <w:rsid w:val="001C1E38"/>
    <w:rsid w:val="001C259D"/>
    <w:rsid w:val="001C41B1"/>
    <w:rsid w:val="001C432C"/>
    <w:rsid w:val="001C4E19"/>
    <w:rsid w:val="001C665D"/>
    <w:rsid w:val="001C746E"/>
    <w:rsid w:val="001C759A"/>
    <w:rsid w:val="001D04F1"/>
    <w:rsid w:val="001D057D"/>
    <w:rsid w:val="001D2BC0"/>
    <w:rsid w:val="001D3BD3"/>
    <w:rsid w:val="001D3F3B"/>
    <w:rsid w:val="001D4A0C"/>
    <w:rsid w:val="001D6B5D"/>
    <w:rsid w:val="001D6DDF"/>
    <w:rsid w:val="001D6F96"/>
    <w:rsid w:val="001D7075"/>
    <w:rsid w:val="001E3A97"/>
    <w:rsid w:val="001E3C94"/>
    <w:rsid w:val="001E3CB9"/>
    <w:rsid w:val="001E428C"/>
    <w:rsid w:val="001E45A3"/>
    <w:rsid w:val="001E46E0"/>
    <w:rsid w:val="001E48CC"/>
    <w:rsid w:val="001E4B03"/>
    <w:rsid w:val="001E5001"/>
    <w:rsid w:val="001E6067"/>
    <w:rsid w:val="001E6624"/>
    <w:rsid w:val="001E71FB"/>
    <w:rsid w:val="001F1524"/>
    <w:rsid w:val="001F302B"/>
    <w:rsid w:val="001F57A4"/>
    <w:rsid w:val="001F5994"/>
    <w:rsid w:val="001F5CBB"/>
    <w:rsid w:val="001F6174"/>
    <w:rsid w:val="001F7803"/>
    <w:rsid w:val="001F7B89"/>
    <w:rsid w:val="0020029C"/>
    <w:rsid w:val="002003A9"/>
    <w:rsid w:val="0020097F"/>
    <w:rsid w:val="00204869"/>
    <w:rsid w:val="0020567F"/>
    <w:rsid w:val="00207B78"/>
    <w:rsid w:val="00210E02"/>
    <w:rsid w:val="0021195E"/>
    <w:rsid w:val="00211C13"/>
    <w:rsid w:val="0021290E"/>
    <w:rsid w:val="00212ECF"/>
    <w:rsid w:val="002135B8"/>
    <w:rsid w:val="00213AF5"/>
    <w:rsid w:val="0021485A"/>
    <w:rsid w:val="002149E4"/>
    <w:rsid w:val="00215238"/>
    <w:rsid w:val="00217F1E"/>
    <w:rsid w:val="00220A91"/>
    <w:rsid w:val="002221EF"/>
    <w:rsid w:val="002229D6"/>
    <w:rsid w:val="00223F78"/>
    <w:rsid w:val="00224E80"/>
    <w:rsid w:val="00225760"/>
    <w:rsid w:val="002257BF"/>
    <w:rsid w:val="00225981"/>
    <w:rsid w:val="00225D14"/>
    <w:rsid w:val="00226A24"/>
    <w:rsid w:val="0022760E"/>
    <w:rsid w:val="00231C47"/>
    <w:rsid w:val="00232853"/>
    <w:rsid w:val="00232CAA"/>
    <w:rsid w:val="00233861"/>
    <w:rsid w:val="00233A74"/>
    <w:rsid w:val="00234157"/>
    <w:rsid w:val="002341BF"/>
    <w:rsid w:val="002346E6"/>
    <w:rsid w:val="002347C0"/>
    <w:rsid w:val="002372A3"/>
    <w:rsid w:val="00237813"/>
    <w:rsid w:val="002405ED"/>
    <w:rsid w:val="002409DA"/>
    <w:rsid w:val="0024144A"/>
    <w:rsid w:val="0024176D"/>
    <w:rsid w:val="0024182C"/>
    <w:rsid w:val="00241B17"/>
    <w:rsid w:val="002425DF"/>
    <w:rsid w:val="002433FC"/>
    <w:rsid w:val="002443F7"/>
    <w:rsid w:val="002449AB"/>
    <w:rsid w:val="00244DD5"/>
    <w:rsid w:val="00244DE6"/>
    <w:rsid w:val="0024544A"/>
    <w:rsid w:val="002461A0"/>
    <w:rsid w:val="0024708C"/>
    <w:rsid w:val="0024735B"/>
    <w:rsid w:val="00251708"/>
    <w:rsid w:val="00251D98"/>
    <w:rsid w:val="00252274"/>
    <w:rsid w:val="002522DC"/>
    <w:rsid w:val="002537B7"/>
    <w:rsid w:val="00254A0F"/>
    <w:rsid w:val="00254AD1"/>
    <w:rsid w:val="0025617E"/>
    <w:rsid w:val="00257023"/>
    <w:rsid w:val="0026013C"/>
    <w:rsid w:val="002609ED"/>
    <w:rsid w:val="002611F6"/>
    <w:rsid w:val="002616F8"/>
    <w:rsid w:val="00261BC7"/>
    <w:rsid w:val="0026227C"/>
    <w:rsid w:val="00262925"/>
    <w:rsid w:val="00263531"/>
    <w:rsid w:val="00263E4A"/>
    <w:rsid w:val="00265381"/>
    <w:rsid w:val="00265991"/>
    <w:rsid w:val="00267041"/>
    <w:rsid w:val="0027185D"/>
    <w:rsid w:val="002722E6"/>
    <w:rsid w:val="0027241E"/>
    <w:rsid w:val="00272439"/>
    <w:rsid w:val="00272EE8"/>
    <w:rsid w:val="00275593"/>
    <w:rsid w:val="00276364"/>
    <w:rsid w:val="00276D20"/>
    <w:rsid w:val="00280B6A"/>
    <w:rsid w:val="00281DB3"/>
    <w:rsid w:val="00282375"/>
    <w:rsid w:val="00282A90"/>
    <w:rsid w:val="00282B5B"/>
    <w:rsid w:val="00283535"/>
    <w:rsid w:val="00283A0A"/>
    <w:rsid w:val="00285818"/>
    <w:rsid w:val="00285A9A"/>
    <w:rsid w:val="00285CFB"/>
    <w:rsid w:val="00286007"/>
    <w:rsid w:val="00286718"/>
    <w:rsid w:val="0028674D"/>
    <w:rsid w:val="00287CE9"/>
    <w:rsid w:val="0029001E"/>
    <w:rsid w:val="0029004A"/>
    <w:rsid w:val="0029037E"/>
    <w:rsid w:val="00290583"/>
    <w:rsid w:val="002907F0"/>
    <w:rsid w:val="0029129F"/>
    <w:rsid w:val="00291372"/>
    <w:rsid w:val="002914D4"/>
    <w:rsid w:val="002919CC"/>
    <w:rsid w:val="00291C11"/>
    <w:rsid w:val="002920D2"/>
    <w:rsid w:val="00292FB9"/>
    <w:rsid w:val="00293358"/>
    <w:rsid w:val="00293EDC"/>
    <w:rsid w:val="002942ED"/>
    <w:rsid w:val="002947D4"/>
    <w:rsid w:val="002949A1"/>
    <w:rsid w:val="0029559B"/>
    <w:rsid w:val="002959E4"/>
    <w:rsid w:val="00296BD4"/>
    <w:rsid w:val="0029737A"/>
    <w:rsid w:val="002A11F4"/>
    <w:rsid w:val="002A132C"/>
    <w:rsid w:val="002A1DF0"/>
    <w:rsid w:val="002A1E25"/>
    <w:rsid w:val="002A24AD"/>
    <w:rsid w:val="002A4644"/>
    <w:rsid w:val="002A4791"/>
    <w:rsid w:val="002A533D"/>
    <w:rsid w:val="002A6717"/>
    <w:rsid w:val="002A683E"/>
    <w:rsid w:val="002A6DE4"/>
    <w:rsid w:val="002A7247"/>
    <w:rsid w:val="002A7A2D"/>
    <w:rsid w:val="002A7B57"/>
    <w:rsid w:val="002A7BE4"/>
    <w:rsid w:val="002A7FB7"/>
    <w:rsid w:val="002B10B9"/>
    <w:rsid w:val="002B1459"/>
    <w:rsid w:val="002B3469"/>
    <w:rsid w:val="002B55AA"/>
    <w:rsid w:val="002B565A"/>
    <w:rsid w:val="002B65C4"/>
    <w:rsid w:val="002B6BD5"/>
    <w:rsid w:val="002C0862"/>
    <w:rsid w:val="002C0BB9"/>
    <w:rsid w:val="002C0EF9"/>
    <w:rsid w:val="002C1A6A"/>
    <w:rsid w:val="002C2297"/>
    <w:rsid w:val="002C264C"/>
    <w:rsid w:val="002C306D"/>
    <w:rsid w:val="002C3414"/>
    <w:rsid w:val="002C3506"/>
    <w:rsid w:val="002C35DB"/>
    <w:rsid w:val="002C3D46"/>
    <w:rsid w:val="002C45BE"/>
    <w:rsid w:val="002C542B"/>
    <w:rsid w:val="002C6840"/>
    <w:rsid w:val="002C6971"/>
    <w:rsid w:val="002C7402"/>
    <w:rsid w:val="002D0C54"/>
    <w:rsid w:val="002D0C5B"/>
    <w:rsid w:val="002D2366"/>
    <w:rsid w:val="002D263E"/>
    <w:rsid w:val="002D46B0"/>
    <w:rsid w:val="002D6429"/>
    <w:rsid w:val="002D6FF1"/>
    <w:rsid w:val="002D7594"/>
    <w:rsid w:val="002E1810"/>
    <w:rsid w:val="002E2600"/>
    <w:rsid w:val="002E298F"/>
    <w:rsid w:val="002E2D60"/>
    <w:rsid w:val="002E32F0"/>
    <w:rsid w:val="002E33CC"/>
    <w:rsid w:val="002E3D68"/>
    <w:rsid w:val="002E4CB5"/>
    <w:rsid w:val="002E4EC3"/>
    <w:rsid w:val="002E5537"/>
    <w:rsid w:val="002E562A"/>
    <w:rsid w:val="002E5F1C"/>
    <w:rsid w:val="002E65F9"/>
    <w:rsid w:val="002E6C07"/>
    <w:rsid w:val="002F017E"/>
    <w:rsid w:val="002F126A"/>
    <w:rsid w:val="002F1891"/>
    <w:rsid w:val="002F213D"/>
    <w:rsid w:val="002F3AEF"/>
    <w:rsid w:val="002F3D7C"/>
    <w:rsid w:val="002F4D13"/>
    <w:rsid w:val="002F5E9D"/>
    <w:rsid w:val="00300074"/>
    <w:rsid w:val="00301814"/>
    <w:rsid w:val="00301AAF"/>
    <w:rsid w:val="003032A9"/>
    <w:rsid w:val="00303A8B"/>
    <w:rsid w:val="00303AA5"/>
    <w:rsid w:val="003047D6"/>
    <w:rsid w:val="00304D23"/>
    <w:rsid w:val="003050BA"/>
    <w:rsid w:val="00306B4A"/>
    <w:rsid w:val="00307AD9"/>
    <w:rsid w:val="00310829"/>
    <w:rsid w:val="003116CF"/>
    <w:rsid w:val="00311724"/>
    <w:rsid w:val="00311745"/>
    <w:rsid w:val="0031188B"/>
    <w:rsid w:val="0031214D"/>
    <w:rsid w:val="003134DE"/>
    <w:rsid w:val="00313806"/>
    <w:rsid w:val="00313CA1"/>
    <w:rsid w:val="0031433B"/>
    <w:rsid w:val="00315395"/>
    <w:rsid w:val="00315407"/>
    <w:rsid w:val="0031550B"/>
    <w:rsid w:val="00315A61"/>
    <w:rsid w:val="00316EB2"/>
    <w:rsid w:val="00317375"/>
    <w:rsid w:val="00320EF4"/>
    <w:rsid w:val="003217EC"/>
    <w:rsid w:val="00322235"/>
    <w:rsid w:val="00322430"/>
    <w:rsid w:val="00322C13"/>
    <w:rsid w:val="00322DD0"/>
    <w:rsid w:val="00322F8C"/>
    <w:rsid w:val="00322FF0"/>
    <w:rsid w:val="00323799"/>
    <w:rsid w:val="00324027"/>
    <w:rsid w:val="00325725"/>
    <w:rsid w:val="003264CC"/>
    <w:rsid w:val="003266E1"/>
    <w:rsid w:val="00326CEB"/>
    <w:rsid w:val="00326DC5"/>
    <w:rsid w:val="00326FDE"/>
    <w:rsid w:val="00327567"/>
    <w:rsid w:val="003278C9"/>
    <w:rsid w:val="003306F6"/>
    <w:rsid w:val="003308FB"/>
    <w:rsid w:val="00330CE2"/>
    <w:rsid w:val="00331795"/>
    <w:rsid w:val="003322C0"/>
    <w:rsid w:val="00333C98"/>
    <w:rsid w:val="003340C3"/>
    <w:rsid w:val="00335C7E"/>
    <w:rsid w:val="00335E36"/>
    <w:rsid w:val="0033691B"/>
    <w:rsid w:val="0034063C"/>
    <w:rsid w:val="00341119"/>
    <w:rsid w:val="0034261D"/>
    <w:rsid w:val="00343703"/>
    <w:rsid w:val="00343F43"/>
    <w:rsid w:val="0034499D"/>
    <w:rsid w:val="00345DB8"/>
    <w:rsid w:val="00345DE6"/>
    <w:rsid w:val="00345E7B"/>
    <w:rsid w:val="00346B0A"/>
    <w:rsid w:val="003479DB"/>
    <w:rsid w:val="00350404"/>
    <w:rsid w:val="00353102"/>
    <w:rsid w:val="003536B7"/>
    <w:rsid w:val="00353D71"/>
    <w:rsid w:val="00353E37"/>
    <w:rsid w:val="00354156"/>
    <w:rsid w:val="003544CB"/>
    <w:rsid w:val="00355302"/>
    <w:rsid w:val="00360453"/>
    <w:rsid w:val="003607E0"/>
    <w:rsid w:val="00361AAD"/>
    <w:rsid w:val="00361AFF"/>
    <w:rsid w:val="00363081"/>
    <w:rsid w:val="003643DC"/>
    <w:rsid w:val="00366A31"/>
    <w:rsid w:val="00367959"/>
    <w:rsid w:val="003702A0"/>
    <w:rsid w:val="003710F9"/>
    <w:rsid w:val="00371656"/>
    <w:rsid w:val="00371FF5"/>
    <w:rsid w:val="00372308"/>
    <w:rsid w:val="00374D31"/>
    <w:rsid w:val="00374FEA"/>
    <w:rsid w:val="00375CCF"/>
    <w:rsid w:val="00376595"/>
    <w:rsid w:val="00376753"/>
    <w:rsid w:val="00376A66"/>
    <w:rsid w:val="0038018A"/>
    <w:rsid w:val="003808E5"/>
    <w:rsid w:val="00381B55"/>
    <w:rsid w:val="00381C56"/>
    <w:rsid w:val="003824DC"/>
    <w:rsid w:val="00382871"/>
    <w:rsid w:val="003849EA"/>
    <w:rsid w:val="00385BEC"/>
    <w:rsid w:val="00386B92"/>
    <w:rsid w:val="00392885"/>
    <w:rsid w:val="003940A6"/>
    <w:rsid w:val="00394B1A"/>
    <w:rsid w:val="00394E10"/>
    <w:rsid w:val="0039610B"/>
    <w:rsid w:val="00396139"/>
    <w:rsid w:val="00396D43"/>
    <w:rsid w:val="003A30DC"/>
    <w:rsid w:val="003A330D"/>
    <w:rsid w:val="003A36A6"/>
    <w:rsid w:val="003A395A"/>
    <w:rsid w:val="003A3A04"/>
    <w:rsid w:val="003A415E"/>
    <w:rsid w:val="003A507F"/>
    <w:rsid w:val="003A588D"/>
    <w:rsid w:val="003A5AEF"/>
    <w:rsid w:val="003A5B9A"/>
    <w:rsid w:val="003A6980"/>
    <w:rsid w:val="003A7023"/>
    <w:rsid w:val="003A78B5"/>
    <w:rsid w:val="003B033E"/>
    <w:rsid w:val="003B09EF"/>
    <w:rsid w:val="003B0C14"/>
    <w:rsid w:val="003B0F1C"/>
    <w:rsid w:val="003B2482"/>
    <w:rsid w:val="003B2856"/>
    <w:rsid w:val="003B43A7"/>
    <w:rsid w:val="003B43FD"/>
    <w:rsid w:val="003B52DD"/>
    <w:rsid w:val="003B5947"/>
    <w:rsid w:val="003B5F6C"/>
    <w:rsid w:val="003B6057"/>
    <w:rsid w:val="003B6FBC"/>
    <w:rsid w:val="003B76A0"/>
    <w:rsid w:val="003C0923"/>
    <w:rsid w:val="003C098D"/>
    <w:rsid w:val="003C1EBA"/>
    <w:rsid w:val="003C31BC"/>
    <w:rsid w:val="003C3714"/>
    <w:rsid w:val="003C389A"/>
    <w:rsid w:val="003C42CA"/>
    <w:rsid w:val="003C4E2F"/>
    <w:rsid w:val="003C4F45"/>
    <w:rsid w:val="003C6AFE"/>
    <w:rsid w:val="003C6E9F"/>
    <w:rsid w:val="003D0BBD"/>
    <w:rsid w:val="003D131C"/>
    <w:rsid w:val="003D246E"/>
    <w:rsid w:val="003D3BEF"/>
    <w:rsid w:val="003D4131"/>
    <w:rsid w:val="003D73E5"/>
    <w:rsid w:val="003E03D4"/>
    <w:rsid w:val="003E1044"/>
    <w:rsid w:val="003E13F3"/>
    <w:rsid w:val="003E173A"/>
    <w:rsid w:val="003E1861"/>
    <w:rsid w:val="003E1C53"/>
    <w:rsid w:val="003E2DBE"/>
    <w:rsid w:val="003E34C7"/>
    <w:rsid w:val="003E3C80"/>
    <w:rsid w:val="003E4268"/>
    <w:rsid w:val="003E53D7"/>
    <w:rsid w:val="003E6135"/>
    <w:rsid w:val="003E7C4A"/>
    <w:rsid w:val="003F0479"/>
    <w:rsid w:val="003F1174"/>
    <w:rsid w:val="003F2284"/>
    <w:rsid w:val="003F2314"/>
    <w:rsid w:val="003F24EF"/>
    <w:rsid w:val="003F2E1D"/>
    <w:rsid w:val="003F440A"/>
    <w:rsid w:val="003F540E"/>
    <w:rsid w:val="003F5414"/>
    <w:rsid w:val="003F5FA9"/>
    <w:rsid w:val="003F6B82"/>
    <w:rsid w:val="003F6DB2"/>
    <w:rsid w:val="00400320"/>
    <w:rsid w:val="0040142D"/>
    <w:rsid w:val="0040143C"/>
    <w:rsid w:val="00402E25"/>
    <w:rsid w:val="00403497"/>
    <w:rsid w:val="0040385F"/>
    <w:rsid w:val="00404CEB"/>
    <w:rsid w:val="0040596D"/>
    <w:rsid w:val="00406D94"/>
    <w:rsid w:val="00410313"/>
    <w:rsid w:val="004117CE"/>
    <w:rsid w:val="004120F5"/>
    <w:rsid w:val="0041251B"/>
    <w:rsid w:val="00412C4D"/>
    <w:rsid w:val="004130A5"/>
    <w:rsid w:val="00413BA0"/>
    <w:rsid w:val="0041441D"/>
    <w:rsid w:val="00414655"/>
    <w:rsid w:val="00416DBE"/>
    <w:rsid w:val="00416F36"/>
    <w:rsid w:val="00417A97"/>
    <w:rsid w:val="00417F2A"/>
    <w:rsid w:val="0042011C"/>
    <w:rsid w:val="00420F76"/>
    <w:rsid w:val="00423D02"/>
    <w:rsid w:val="00424AE2"/>
    <w:rsid w:val="004256D2"/>
    <w:rsid w:val="004262D1"/>
    <w:rsid w:val="00430734"/>
    <w:rsid w:val="004307D5"/>
    <w:rsid w:val="0043080E"/>
    <w:rsid w:val="00430963"/>
    <w:rsid w:val="0043106A"/>
    <w:rsid w:val="0043122F"/>
    <w:rsid w:val="004319D0"/>
    <w:rsid w:val="004324A1"/>
    <w:rsid w:val="00432F70"/>
    <w:rsid w:val="0043305C"/>
    <w:rsid w:val="00433944"/>
    <w:rsid w:val="004364FE"/>
    <w:rsid w:val="00436DDE"/>
    <w:rsid w:val="0043737A"/>
    <w:rsid w:val="00437D11"/>
    <w:rsid w:val="00437E41"/>
    <w:rsid w:val="00437FF6"/>
    <w:rsid w:val="00440916"/>
    <w:rsid w:val="004414A2"/>
    <w:rsid w:val="00442EA3"/>
    <w:rsid w:val="004431B7"/>
    <w:rsid w:val="0044331F"/>
    <w:rsid w:val="00443650"/>
    <w:rsid w:val="0044442B"/>
    <w:rsid w:val="0044538B"/>
    <w:rsid w:val="0044558D"/>
    <w:rsid w:val="00447ACE"/>
    <w:rsid w:val="00450AC5"/>
    <w:rsid w:val="00451983"/>
    <w:rsid w:val="00451CFA"/>
    <w:rsid w:val="004522C8"/>
    <w:rsid w:val="0045341D"/>
    <w:rsid w:val="00454218"/>
    <w:rsid w:val="004543FF"/>
    <w:rsid w:val="00454453"/>
    <w:rsid w:val="0045566D"/>
    <w:rsid w:val="00457196"/>
    <w:rsid w:val="004600C9"/>
    <w:rsid w:val="004603E8"/>
    <w:rsid w:val="00460D30"/>
    <w:rsid w:val="00461088"/>
    <w:rsid w:val="00461562"/>
    <w:rsid w:val="004628FA"/>
    <w:rsid w:val="00462911"/>
    <w:rsid w:val="004652B8"/>
    <w:rsid w:val="0046720C"/>
    <w:rsid w:val="004701B5"/>
    <w:rsid w:val="00470583"/>
    <w:rsid w:val="0047089B"/>
    <w:rsid w:val="00470C53"/>
    <w:rsid w:val="00470D73"/>
    <w:rsid w:val="00471AA8"/>
    <w:rsid w:val="00471AC5"/>
    <w:rsid w:val="004725A3"/>
    <w:rsid w:val="00475EB9"/>
    <w:rsid w:val="00476516"/>
    <w:rsid w:val="00476712"/>
    <w:rsid w:val="00481E08"/>
    <w:rsid w:val="0048327B"/>
    <w:rsid w:val="004838A1"/>
    <w:rsid w:val="00484B38"/>
    <w:rsid w:val="00486669"/>
    <w:rsid w:val="00491616"/>
    <w:rsid w:val="00494787"/>
    <w:rsid w:val="00495899"/>
    <w:rsid w:val="00495E8E"/>
    <w:rsid w:val="00496008"/>
    <w:rsid w:val="004966CA"/>
    <w:rsid w:val="00496D7B"/>
    <w:rsid w:val="004977DB"/>
    <w:rsid w:val="004A0F5E"/>
    <w:rsid w:val="004A19D8"/>
    <w:rsid w:val="004A1A74"/>
    <w:rsid w:val="004A2BCC"/>
    <w:rsid w:val="004A31F5"/>
    <w:rsid w:val="004A5665"/>
    <w:rsid w:val="004A6779"/>
    <w:rsid w:val="004A6B66"/>
    <w:rsid w:val="004B0ABE"/>
    <w:rsid w:val="004B0BE9"/>
    <w:rsid w:val="004B1566"/>
    <w:rsid w:val="004B26B8"/>
    <w:rsid w:val="004B2A8E"/>
    <w:rsid w:val="004B32F5"/>
    <w:rsid w:val="004B427B"/>
    <w:rsid w:val="004B4405"/>
    <w:rsid w:val="004B45A9"/>
    <w:rsid w:val="004B4607"/>
    <w:rsid w:val="004B52A7"/>
    <w:rsid w:val="004B6296"/>
    <w:rsid w:val="004B7D79"/>
    <w:rsid w:val="004C004F"/>
    <w:rsid w:val="004C09C2"/>
    <w:rsid w:val="004C0E1F"/>
    <w:rsid w:val="004C186E"/>
    <w:rsid w:val="004C1FC3"/>
    <w:rsid w:val="004C29E2"/>
    <w:rsid w:val="004C3F39"/>
    <w:rsid w:val="004C62EF"/>
    <w:rsid w:val="004C74D6"/>
    <w:rsid w:val="004D0460"/>
    <w:rsid w:val="004D0FB6"/>
    <w:rsid w:val="004D114C"/>
    <w:rsid w:val="004D1D8E"/>
    <w:rsid w:val="004D516D"/>
    <w:rsid w:val="004D56C9"/>
    <w:rsid w:val="004D58E8"/>
    <w:rsid w:val="004D720B"/>
    <w:rsid w:val="004D7776"/>
    <w:rsid w:val="004D7AF0"/>
    <w:rsid w:val="004E1933"/>
    <w:rsid w:val="004E4808"/>
    <w:rsid w:val="004E4E09"/>
    <w:rsid w:val="004E4FCE"/>
    <w:rsid w:val="004E527A"/>
    <w:rsid w:val="004E5407"/>
    <w:rsid w:val="004E7AA3"/>
    <w:rsid w:val="004E7AC1"/>
    <w:rsid w:val="004F017F"/>
    <w:rsid w:val="004F0598"/>
    <w:rsid w:val="004F0C87"/>
    <w:rsid w:val="004F1280"/>
    <w:rsid w:val="004F12C4"/>
    <w:rsid w:val="004F1A4A"/>
    <w:rsid w:val="004F2BB1"/>
    <w:rsid w:val="004F445A"/>
    <w:rsid w:val="004F504E"/>
    <w:rsid w:val="004F5955"/>
    <w:rsid w:val="004F670D"/>
    <w:rsid w:val="004F696F"/>
    <w:rsid w:val="004F74D7"/>
    <w:rsid w:val="00500A9D"/>
    <w:rsid w:val="00500BB3"/>
    <w:rsid w:val="005011C4"/>
    <w:rsid w:val="005017D2"/>
    <w:rsid w:val="00505573"/>
    <w:rsid w:val="0050711B"/>
    <w:rsid w:val="00507135"/>
    <w:rsid w:val="0051387E"/>
    <w:rsid w:val="005147C0"/>
    <w:rsid w:val="005151E6"/>
    <w:rsid w:val="005151E8"/>
    <w:rsid w:val="005153FE"/>
    <w:rsid w:val="005154F0"/>
    <w:rsid w:val="00515AB0"/>
    <w:rsid w:val="00515CDF"/>
    <w:rsid w:val="00520A49"/>
    <w:rsid w:val="00522A7D"/>
    <w:rsid w:val="00523159"/>
    <w:rsid w:val="005241AA"/>
    <w:rsid w:val="00527152"/>
    <w:rsid w:val="005303B0"/>
    <w:rsid w:val="0053148C"/>
    <w:rsid w:val="00531F6B"/>
    <w:rsid w:val="00533FE1"/>
    <w:rsid w:val="00535011"/>
    <w:rsid w:val="00535BCA"/>
    <w:rsid w:val="00535F29"/>
    <w:rsid w:val="00536D80"/>
    <w:rsid w:val="0054003F"/>
    <w:rsid w:val="00540E5B"/>
    <w:rsid w:val="00541702"/>
    <w:rsid w:val="00542C9B"/>
    <w:rsid w:val="00542FE6"/>
    <w:rsid w:val="00543417"/>
    <w:rsid w:val="00543A01"/>
    <w:rsid w:val="00544954"/>
    <w:rsid w:val="005449BB"/>
    <w:rsid w:val="005450E2"/>
    <w:rsid w:val="00545107"/>
    <w:rsid w:val="00545177"/>
    <w:rsid w:val="005462ED"/>
    <w:rsid w:val="00547AA4"/>
    <w:rsid w:val="00551FED"/>
    <w:rsid w:val="00552AD2"/>
    <w:rsid w:val="0055344D"/>
    <w:rsid w:val="005537DA"/>
    <w:rsid w:val="005546B9"/>
    <w:rsid w:val="0055555E"/>
    <w:rsid w:val="00555762"/>
    <w:rsid w:val="00555CA9"/>
    <w:rsid w:val="005561F3"/>
    <w:rsid w:val="0055796F"/>
    <w:rsid w:val="00560411"/>
    <w:rsid w:val="00560960"/>
    <w:rsid w:val="00561034"/>
    <w:rsid w:val="00562463"/>
    <w:rsid w:val="005626E6"/>
    <w:rsid w:val="0056281A"/>
    <w:rsid w:val="00563B25"/>
    <w:rsid w:val="005644BE"/>
    <w:rsid w:val="0056499D"/>
    <w:rsid w:val="00564F5C"/>
    <w:rsid w:val="00565209"/>
    <w:rsid w:val="00566692"/>
    <w:rsid w:val="00566E78"/>
    <w:rsid w:val="00567348"/>
    <w:rsid w:val="00567C69"/>
    <w:rsid w:val="00570AF6"/>
    <w:rsid w:val="00570E86"/>
    <w:rsid w:val="00571379"/>
    <w:rsid w:val="005720FF"/>
    <w:rsid w:val="00572B3A"/>
    <w:rsid w:val="00573748"/>
    <w:rsid w:val="0057391A"/>
    <w:rsid w:val="00574008"/>
    <w:rsid w:val="00574F2C"/>
    <w:rsid w:val="0057529B"/>
    <w:rsid w:val="00576EA6"/>
    <w:rsid w:val="00577177"/>
    <w:rsid w:val="00577372"/>
    <w:rsid w:val="0057748F"/>
    <w:rsid w:val="00577B60"/>
    <w:rsid w:val="00580A53"/>
    <w:rsid w:val="00581A19"/>
    <w:rsid w:val="0058539B"/>
    <w:rsid w:val="0058586C"/>
    <w:rsid w:val="00585F90"/>
    <w:rsid w:val="0058615B"/>
    <w:rsid w:val="00586B4D"/>
    <w:rsid w:val="00586CCD"/>
    <w:rsid w:val="005902EE"/>
    <w:rsid w:val="005931DB"/>
    <w:rsid w:val="0059417A"/>
    <w:rsid w:val="005945AA"/>
    <w:rsid w:val="00594A16"/>
    <w:rsid w:val="0059597A"/>
    <w:rsid w:val="0059597F"/>
    <w:rsid w:val="00595AAB"/>
    <w:rsid w:val="00595DF4"/>
    <w:rsid w:val="005963CF"/>
    <w:rsid w:val="0059643A"/>
    <w:rsid w:val="00596501"/>
    <w:rsid w:val="00596623"/>
    <w:rsid w:val="00597349"/>
    <w:rsid w:val="005978A9"/>
    <w:rsid w:val="00597DD0"/>
    <w:rsid w:val="005A0C09"/>
    <w:rsid w:val="005A1E18"/>
    <w:rsid w:val="005A39E8"/>
    <w:rsid w:val="005A4728"/>
    <w:rsid w:val="005A5A08"/>
    <w:rsid w:val="005A7A8C"/>
    <w:rsid w:val="005B019A"/>
    <w:rsid w:val="005B05D0"/>
    <w:rsid w:val="005B0F3F"/>
    <w:rsid w:val="005B2B5E"/>
    <w:rsid w:val="005B2DAA"/>
    <w:rsid w:val="005B3C35"/>
    <w:rsid w:val="005B3C8A"/>
    <w:rsid w:val="005B4755"/>
    <w:rsid w:val="005B4B1B"/>
    <w:rsid w:val="005B66A6"/>
    <w:rsid w:val="005B76C1"/>
    <w:rsid w:val="005C03EF"/>
    <w:rsid w:val="005C0800"/>
    <w:rsid w:val="005C0881"/>
    <w:rsid w:val="005C2293"/>
    <w:rsid w:val="005C2BD2"/>
    <w:rsid w:val="005C2D94"/>
    <w:rsid w:val="005C33C7"/>
    <w:rsid w:val="005C3C99"/>
    <w:rsid w:val="005C5004"/>
    <w:rsid w:val="005C5AEC"/>
    <w:rsid w:val="005C5B70"/>
    <w:rsid w:val="005C7A88"/>
    <w:rsid w:val="005C7AE4"/>
    <w:rsid w:val="005C7BF7"/>
    <w:rsid w:val="005D1B95"/>
    <w:rsid w:val="005D1D8D"/>
    <w:rsid w:val="005D24C7"/>
    <w:rsid w:val="005D33AF"/>
    <w:rsid w:val="005D33FF"/>
    <w:rsid w:val="005D3C92"/>
    <w:rsid w:val="005D3CA7"/>
    <w:rsid w:val="005D4EBB"/>
    <w:rsid w:val="005D5251"/>
    <w:rsid w:val="005D581B"/>
    <w:rsid w:val="005D6446"/>
    <w:rsid w:val="005D66F3"/>
    <w:rsid w:val="005D6864"/>
    <w:rsid w:val="005D7B76"/>
    <w:rsid w:val="005D7BC9"/>
    <w:rsid w:val="005E08B2"/>
    <w:rsid w:val="005E2986"/>
    <w:rsid w:val="005E2AD9"/>
    <w:rsid w:val="005E2C34"/>
    <w:rsid w:val="005E4F58"/>
    <w:rsid w:val="005E534B"/>
    <w:rsid w:val="005E7FDB"/>
    <w:rsid w:val="005F2391"/>
    <w:rsid w:val="005F2D6D"/>
    <w:rsid w:val="005F46D6"/>
    <w:rsid w:val="005F55E5"/>
    <w:rsid w:val="005F5DFD"/>
    <w:rsid w:val="005F5E27"/>
    <w:rsid w:val="005F63EA"/>
    <w:rsid w:val="005F6D49"/>
    <w:rsid w:val="00600436"/>
    <w:rsid w:val="00600450"/>
    <w:rsid w:val="00603471"/>
    <w:rsid w:val="00603738"/>
    <w:rsid w:val="00603CFB"/>
    <w:rsid w:val="0060429F"/>
    <w:rsid w:val="0060433E"/>
    <w:rsid w:val="00605276"/>
    <w:rsid w:val="00605AC8"/>
    <w:rsid w:val="0060719D"/>
    <w:rsid w:val="006079F5"/>
    <w:rsid w:val="00610764"/>
    <w:rsid w:val="00612BF6"/>
    <w:rsid w:val="00613BD9"/>
    <w:rsid w:val="00614DCE"/>
    <w:rsid w:val="00616EC3"/>
    <w:rsid w:val="00616FF4"/>
    <w:rsid w:val="006175B5"/>
    <w:rsid w:val="00617D65"/>
    <w:rsid w:val="00620CD4"/>
    <w:rsid w:val="0062412E"/>
    <w:rsid w:val="006311F6"/>
    <w:rsid w:val="00632CEF"/>
    <w:rsid w:val="00634D4D"/>
    <w:rsid w:val="00634EED"/>
    <w:rsid w:val="00635303"/>
    <w:rsid w:val="006377EC"/>
    <w:rsid w:val="00640A41"/>
    <w:rsid w:val="006411AE"/>
    <w:rsid w:val="00641320"/>
    <w:rsid w:val="00643BD9"/>
    <w:rsid w:val="00644490"/>
    <w:rsid w:val="00645119"/>
    <w:rsid w:val="00645653"/>
    <w:rsid w:val="00645B24"/>
    <w:rsid w:val="006466A6"/>
    <w:rsid w:val="00647EBA"/>
    <w:rsid w:val="00653471"/>
    <w:rsid w:val="0065371C"/>
    <w:rsid w:val="00654B01"/>
    <w:rsid w:val="006579C8"/>
    <w:rsid w:val="00660630"/>
    <w:rsid w:val="00660A0A"/>
    <w:rsid w:val="00661A2B"/>
    <w:rsid w:val="00662995"/>
    <w:rsid w:val="00662C72"/>
    <w:rsid w:val="006639AD"/>
    <w:rsid w:val="00664828"/>
    <w:rsid w:val="00664C2C"/>
    <w:rsid w:val="0066642A"/>
    <w:rsid w:val="00666ABD"/>
    <w:rsid w:val="0066714E"/>
    <w:rsid w:val="0066789D"/>
    <w:rsid w:val="00667C67"/>
    <w:rsid w:val="00667F60"/>
    <w:rsid w:val="0067026D"/>
    <w:rsid w:val="00671436"/>
    <w:rsid w:val="0067367A"/>
    <w:rsid w:val="00673DEB"/>
    <w:rsid w:val="00674F1F"/>
    <w:rsid w:val="00675027"/>
    <w:rsid w:val="0067535C"/>
    <w:rsid w:val="006753F6"/>
    <w:rsid w:val="006755B7"/>
    <w:rsid w:val="0067657F"/>
    <w:rsid w:val="00676D28"/>
    <w:rsid w:val="00677551"/>
    <w:rsid w:val="006775D0"/>
    <w:rsid w:val="00680EE5"/>
    <w:rsid w:val="00681771"/>
    <w:rsid w:val="006819F0"/>
    <w:rsid w:val="00682217"/>
    <w:rsid w:val="006823A9"/>
    <w:rsid w:val="006828AD"/>
    <w:rsid w:val="006828E0"/>
    <w:rsid w:val="00685A3C"/>
    <w:rsid w:val="00686463"/>
    <w:rsid w:val="00686C4A"/>
    <w:rsid w:val="00686F37"/>
    <w:rsid w:val="00687284"/>
    <w:rsid w:val="00690626"/>
    <w:rsid w:val="006908A9"/>
    <w:rsid w:val="0069144F"/>
    <w:rsid w:val="00691903"/>
    <w:rsid w:val="00691C64"/>
    <w:rsid w:val="0069305E"/>
    <w:rsid w:val="0069341F"/>
    <w:rsid w:val="0069437F"/>
    <w:rsid w:val="00694541"/>
    <w:rsid w:val="00694628"/>
    <w:rsid w:val="00694AF3"/>
    <w:rsid w:val="006952D3"/>
    <w:rsid w:val="00696414"/>
    <w:rsid w:val="0069643C"/>
    <w:rsid w:val="006965C0"/>
    <w:rsid w:val="0069695C"/>
    <w:rsid w:val="00696D6A"/>
    <w:rsid w:val="00697462"/>
    <w:rsid w:val="00697A34"/>
    <w:rsid w:val="006A1507"/>
    <w:rsid w:val="006A160A"/>
    <w:rsid w:val="006A18D4"/>
    <w:rsid w:val="006A2BB9"/>
    <w:rsid w:val="006A3B69"/>
    <w:rsid w:val="006A53FB"/>
    <w:rsid w:val="006A5919"/>
    <w:rsid w:val="006A6B86"/>
    <w:rsid w:val="006A6CC0"/>
    <w:rsid w:val="006A7821"/>
    <w:rsid w:val="006B057D"/>
    <w:rsid w:val="006B19FC"/>
    <w:rsid w:val="006B2285"/>
    <w:rsid w:val="006B2518"/>
    <w:rsid w:val="006B41BA"/>
    <w:rsid w:val="006B4DB6"/>
    <w:rsid w:val="006B515E"/>
    <w:rsid w:val="006B6670"/>
    <w:rsid w:val="006B683F"/>
    <w:rsid w:val="006B7157"/>
    <w:rsid w:val="006C1196"/>
    <w:rsid w:val="006C26AC"/>
    <w:rsid w:val="006C4FD6"/>
    <w:rsid w:val="006C5623"/>
    <w:rsid w:val="006C6649"/>
    <w:rsid w:val="006D0C0C"/>
    <w:rsid w:val="006D1D4A"/>
    <w:rsid w:val="006D4439"/>
    <w:rsid w:val="006D6886"/>
    <w:rsid w:val="006E245F"/>
    <w:rsid w:val="006E4567"/>
    <w:rsid w:val="006E52BA"/>
    <w:rsid w:val="006E5AAA"/>
    <w:rsid w:val="006E5DC4"/>
    <w:rsid w:val="006E669D"/>
    <w:rsid w:val="006E6CED"/>
    <w:rsid w:val="006E723F"/>
    <w:rsid w:val="006F0C35"/>
    <w:rsid w:val="006F1AC5"/>
    <w:rsid w:val="006F2395"/>
    <w:rsid w:val="006F250F"/>
    <w:rsid w:val="006F287C"/>
    <w:rsid w:val="006F2DC3"/>
    <w:rsid w:val="006F36AA"/>
    <w:rsid w:val="006F3712"/>
    <w:rsid w:val="006F4966"/>
    <w:rsid w:val="006F4A49"/>
    <w:rsid w:val="006F5290"/>
    <w:rsid w:val="006F6768"/>
    <w:rsid w:val="006F7F20"/>
    <w:rsid w:val="00700703"/>
    <w:rsid w:val="00701E45"/>
    <w:rsid w:val="007032B8"/>
    <w:rsid w:val="00703364"/>
    <w:rsid w:val="00703E15"/>
    <w:rsid w:val="007054BD"/>
    <w:rsid w:val="007055CF"/>
    <w:rsid w:val="007055DD"/>
    <w:rsid w:val="00706457"/>
    <w:rsid w:val="00707A72"/>
    <w:rsid w:val="00707E2F"/>
    <w:rsid w:val="0071051F"/>
    <w:rsid w:val="00710B6D"/>
    <w:rsid w:val="0071122A"/>
    <w:rsid w:val="00712D73"/>
    <w:rsid w:val="00713D8A"/>
    <w:rsid w:val="007142C6"/>
    <w:rsid w:val="0071580C"/>
    <w:rsid w:val="007162BE"/>
    <w:rsid w:val="00716FBD"/>
    <w:rsid w:val="0071739B"/>
    <w:rsid w:val="00717BF6"/>
    <w:rsid w:val="00721567"/>
    <w:rsid w:val="00721A30"/>
    <w:rsid w:val="00721E96"/>
    <w:rsid w:val="00721F23"/>
    <w:rsid w:val="00722136"/>
    <w:rsid w:val="007225F3"/>
    <w:rsid w:val="007233CE"/>
    <w:rsid w:val="00723D35"/>
    <w:rsid w:val="00724FD8"/>
    <w:rsid w:val="0072530B"/>
    <w:rsid w:val="00726E9E"/>
    <w:rsid w:val="007275B9"/>
    <w:rsid w:val="007275EB"/>
    <w:rsid w:val="00727FD7"/>
    <w:rsid w:val="007302AE"/>
    <w:rsid w:val="007310AB"/>
    <w:rsid w:val="00731CAB"/>
    <w:rsid w:val="00732037"/>
    <w:rsid w:val="00732C4E"/>
    <w:rsid w:val="0073558E"/>
    <w:rsid w:val="00735CD9"/>
    <w:rsid w:val="00736B9D"/>
    <w:rsid w:val="0073710A"/>
    <w:rsid w:val="007379BE"/>
    <w:rsid w:val="00737D9C"/>
    <w:rsid w:val="0074123F"/>
    <w:rsid w:val="007414AA"/>
    <w:rsid w:val="00742252"/>
    <w:rsid w:val="007428B8"/>
    <w:rsid w:val="00745398"/>
    <w:rsid w:val="0074551D"/>
    <w:rsid w:val="0074629E"/>
    <w:rsid w:val="007513F9"/>
    <w:rsid w:val="00752246"/>
    <w:rsid w:val="00753703"/>
    <w:rsid w:val="00753EA3"/>
    <w:rsid w:val="00754414"/>
    <w:rsid w:val="00754A30"/>
    <w:rsid w:val="00754F05"/>
    <w:rsid w:val="007555C4"/>
    <w:rsid w:val="00755711"/>
    <w:rsid w:val="00760A3B"/>
    <w:rsid w:val="00761927"/>
    <w:rsid w:val="00762147"/>
    <w:rsid w:val="00764665"/>
    <w:rsid w:val="00764AA7"/>
    <w:rsid w:val="00765A8F"/>
    <w:rsid w:val="00765DB0"/>
    <w:rsid w:val="00766586"/>
    <w:rsid w:val="00767BA7"/>
    <w:rsid w:val="007717FC"/>
    <w:rsid w:val="00771CCE"/>
    <w:rsid w:val="0077207F"/>
    <w:rsid w:val="00772771"/>
    <w:rsid w:val="00772C47"/>
    <w:rsid w:val="00773315"/>
    <w:rsid w:val="00773BE4"/>
    <w:rsid w:val="007744EA"/>
    <w:rsid w:val="00776FFA"/>
    <w:rsid w:val="00777988"/>
    <w:rsid w:val="007821A2"/>
    <w:rsid w:val="007827D4"/>
    <w:rsid w:val="00783610"/>
    <w:rsid w:val="007836F5"/>
    <w:rsid w:val="00783A97"/>
    <w:rsid w:val="00784E0A"/>
    <w:rsid w:val="00785F9A"/>
    <w:rsid w:val="007863CC"/>
    <w:rsid w:val="00787250"/>
    <w:rsid w:val="00787B5D"/>
    <w:rsid w:val="00790BE3"/>
    <w:rsid w:val="00790DAE"/>
    <w:rsid w:val="00792864"/>
    <w:rsid w:val="00792A3E"/>
    <w:rsid w:val="00792C64"/>
    <w:rsid w:val="007941A3"/>
    <w:rsid w:val="00794220"/>
    <w:rsid w:val="007950B2"/>
    <w:rsid w:val="00795622"/>
    <w:rsid w:val="0079570E"/>
    <w:rsid w:val="00795E3D"/>
    <w:rsid w:val="007969FB"/>
    <w:rsid w:val="00796B4F"/>
    <w:rsid w:val="0079705F"/>
    <w:rsid w:val="00797224"/>
    <w:rsid w:val="007A002E"/>
    <w:rsid w:val="007A01F0"/>
    <w:rsid w:val="007A177C"/>
    <w:rsid w:val="007A2CF6"/>
    <w:rsid w:val="007A392D"/>
    <w:rsid w:val="007A455A"/>
    <w:rsid w:val="007A5273"/>
    <w:rsid w:val="007A6072"/>
    <w:rsid w:val="007A79DD"/>
    <w:rsid w:val="007B32EE"/>
    <w:rsid w:val="007B40A5"/>
    <w:rsid w:val="007B6860"/>
    <w:rsid w:val="007B786E"/>
    <w:rsid w:val="007B7A0F"/>
    <w:rsid w:val="007B7A80"/>
    <w:rsid w:val="007B7A94"/>
    <w:rsid w:val="007B7C93"/>
    <w:rsid w:val="007C0851"/>
    <w:rsid w:val="007C105C"/>
    <w:rsid w:val="007C304F"/>
    <w:rsid w:val="007C3217"/>
    <w:rsid w:val="007C4972"/>
    <w:rsid w:val="007C5303"/>
    <w:rsid w:val="007C5365"/>
    <w:rsid w:val="007C546B"/>
    <w:rsid w:val="007C5A92"/>
    <w:rsid w:val="007C75A0"/>
    <w:rsid w:val="007C760B"/>
    <w:rsid w:val="007D0F81"/>
    <w:rsid w:val="007D0F8D"/>
    <w:rsid w:val="007D193B"/>
    <w:rsid w:val="007D23CE"/>
    <w:rsid w:val="007D348F"/>
    <w:rsid w:val="007D377B"/>
    <w:rsid w:val="007D3E37"/>
    <w:rsid w:val="007D46B1"/>
    <w:rsid w:val="007D4C42"/>
    <w:rsid w:val="007D4D4C"/>
    <w:rsid w:val="007D779D"/>
    <w:rsid w:val="007D78FF"/>
    <w:rsid w:val="007D7A1A"/>
    <w:rsid w:val="007D7A8C"/>
    <w:rsid w:val="007E05D8"/>
    <w:rsid w:val="007E2A9F"/>
    <w:rsid w:val="007E4315"/>
    <w:rsid w:val="007E5BF1"/>
    <w:rsid w:val="007E6253"/>
    <w:rsid w:val="007E64ED"/>
    <w:rsid w:val="007E66CB"/>
    <w:rsid w:val="007E69C6"/>
    <w:rsid w:val="007E6AF5"/>
    <w:rsid w:val="007F0712"/>
    <w:rsid w:val="007F0F19"/>
    <w:rsid w:val="007F1E57"/>
    <w:rsid w:val="007F2A9A"/>
    <w:rsid w:val="007F2D3C"/>
    <w:rsid w:val="007F44C5"/>
    <w:rsid w:val="007F5F3F"/>
    <w:rsid w:val="007F7517"/>
    <w:rsid w:val="007F7E11"/>
    <w:rsid w:val="00801354"/>
    <w:rsid w:val="00802165"/>
    <w:rsid w:val="0080288D"/>
    <w:rsid w:val="00807FB6"/>
    <w:rsid w:val="0081016E"/>
    <w:rsid w:val="008102D5"/>
    <w:rsid w:val="008109B5"/>
    <w:rsid w:val="0081256C"/>
    <w:rsid w:val="0081387F"/>
    <w:rsid w:val="00814AE8"/>
    <w:rsid w:val="00814E60"/>
    <w:rsid w:val="00815678"/>
    <w:rsid w:val="008169E2"/>
    <w:rsid w:val="00817097"/>
    <w:rsid w:val="00817A07"/>
    <w:rsid w:val="00820374"/>
    <w:rsid w:val="00820376"/>
    <w:rsid w:val="00820A4E"/>
    <w:rsid w:val="00821EC4"/>
    <w:rsid w:val="00822522"/>
    <w:rsid w:val="00823916"/>
    <w:rsid w:val="00823E15"/>
    <w:rsid w:val="008250F0"/>
    <w:rsid w:val="008258FC"/>
    <w:rsid w:val="00826BC1"/>
    <w:rsid w:val="00826C02"/>
    <w:rsid w:val="00827A89"/>
    <w:rsid w:val="0083020B"/>
    <w:rsid w:val="00831924"/>
    <w:rsid w:val="00831DC6"/>
    <w:rsid w:val="00833405"/>
    <w:rsid w:val="008347E5"/>
    <w:rsid w:val="00834897"/>
    <w:rsid w:val="00834D6F"/>
    <w:rsid w:val="008353B2"/>
    <w:rsid w:val="0083742C"/>
    <w:rsid w:val="00837497"/>
    <w:rsid w:val="008408AF"/>
    <w:rsid w:val="008408FA"/>
    <w:rsid w:val="00840EB3"/>
    <w:rsid w:val="00841F80"/>
    <w:rsid w:val="00842249"/>
    <w:rsid w:val="0084366C"/>
    <w:rsid w:val="00845675"/>
    <w:rsid w:val="0084662A"/>
    <w:rsid w:val="00847CFE"/>
    <w:rsid w:val="008506C9"/>
    <w:rsid w:val="0085099D"/>
    <w:rsid w:val="0085273D"/>
    <w:rsid w:val="00852CAF"/>
    <w:rsid w:val="00852F4C"/>
    <w:rsid w:val="00852F90"/>
    <w:rsid w:val="00853FEA"/>
    <w:rsid w:val="00854A7B"/>
    <w:rsid w:val="008560FD"/>
    <w:rsid w:val="00856113"/>
    <w:rsid w:val="00857C09"/>
    <w:rsid w:val="008600BD"/>
    <w:rsid w:val="00860470"/>
    <w:rsid w:val="00861C97"/>
    <w:rsid w:val="00862C59"/>
    <w:rsid w:val="00862F2F"/>
    <w:rsid w:val="00863652"/>
    <w:rsid w:val="00863A1A"/>
    <w:rsid w:val="00865042"/>
    <w:rsid w:val="008657D8"/>
    <w:rsid w:val="00866E2D"/>
    <w:rsid w:val="008701E3"/>
    <w:rsid w:val="00870353"/>
    <w:rsid w:val="0087123C"/>
    <w:rsid w:val="00871990"/>
    <w:rsid w:val="00871D8C"/>
    <w:rsid w:val="008722D2"/>
    <w:rsid w:val="00873B87"/>
    <w:rsid w:val="008753E0"/>
    <w:rsid w:val="008760EF"/>
    <w:rsid w:val="00876F09"/>
    <w:rsid w:val="00880ABB"/>
    <w:rsid w:val="008821F3"/>
    <w:rsid w:val="00883209"/>
    <w:rsid w:val="00884A70"/>
    <w:rsid w:val="00884E62"/>
    <w:rsid w:val="00887D83"/>
    <w:rsid w:val="0089096C"/>
    <w:rsid w:val="008917C0"/>
    <w:rsid w:val="00891B49"/>
    <w:rsid w:val="00892CB3"/>
    <w:rsid w:val="008932AF"/>
    <w:rsid w:val="0089347A"/>
    <w:rsid w:val="008948C7"/>
    <w:rsid w:val="00895270"/>
    <w:rsid w:val="008958E6"/>
    <w:rsid w:val="008963B3"/>
    <w:rsid w:val="008974BE"/>
    <w:rsid w:val="008A0727"/>
    <w:rsid w:val="008A078B"/>
    <w:rsid w:val="008A2FB8"/>
    <w:rsid w:val="008A3DFC"/>
    <w:rsid w:val="008A5742"/>
    <w:rsid w:val="008A5E2E"/>
    <w:rsid w:val="008A6829"/>
    <w:rsid w:val="008B1627"/>
    <w:rsid w:val="008B406A"/>
    <w:rsid w:val="008B4CEE"/>
    <w:rsid w:val="008B5103"/>
    <w:rsid w:val="008B52F4"/>
    <w:rsid w:val="008B5DD9"/>
    <w:rsid w:val="008B7461"/>
    <w:rsid w:val="008C0F1B"/>
    <w:rsid w:val="008C0FC2"/>
    <w:rsid w:val="008C33D3"/>
    <w:rsid w:val="008C3B21"/>
    <w:rsid w:val="008C4302"/>
    <w:rsid w:val="008C4534"/>
    <w:rsid w:val="008C6E2E"/>
    <w:rsid w:val="008C6E9D"/>
    <w:rsid w:val="008C7BCF"/>
    <w:rsid w:val="008C7F75"/>
    <w:rsid w:val="008D042E"/>
    <w:rsid w:val="008D08E7"/>
    <w:rsid w:val="008D0F8B"/>
    <w:rsid w:val="008D248F"/>
    <w:rsid w:val="008D2A12"/>
    <w:rsid w:val="008D3235"/>
    <w:rsid w:val="008D3EA8"/>
    <w:rsid w:val="008D44BD"/>
    <w:rsid w:val="008D5021"/>
    <w:rsid w:val="008D5532"/>
    <w:rsid w:val="008D55D7"/>
    <w:rsid w:val="008D59A3"/>
    <w:rsid w:val="008D796E"/>
    <w:rsid w:val="008E046A"/>
    <w:rsid w:val="008E1B6F"/>
    <w:rsid w:val="008E211B"/>
    <w:rsid w:val="008E4D20"/>
    <w:rsid w:val="008E6219"/>
    <w:rsid w:val="008E7615"/>
    <w:rsid w:val="008E767F"/>
    <w:rsid w:val="008F01C1"/>
    <w:rsid w:val="008F188D"/>
    <w:rsid w:val="008F31B2"/>
    <w:rsid w:val="008F3A3E"/>
    <w:rsid w:val="008F3D0C"/>
    <w:rsid w:val="009017D3"/>
    <w:rsid w:val="00901E2C"/>
    <w:rsid w:val="0090273F"/>
    <w:rsid w:val="009033F9"/>
    <w:rsid w:val="00903464"/>
    <w:rsid w:val="00904419"/>
    <w:rsid w:val="00904655"/>
    <w:rsid w:val="00904CAF"/>
    <w:rsid w:val="00905EFD"/>
    <w:rsid w:val="0090642E"/>
    <w:rsid w:val="00906C07"/>
    <w:rsid w:val="00907076"/>
    <w:rsid w:val="0090755D"/>
    <w:rsid w:val="00907997"/>
    <w:rsid w:val="00911673"/>
    <w:rsid w:val="009124A2"/>
    <w:rsid w:val="0091266A"/>
    <w:rsid w:val="00914E1E"/>
    <w:rsid w:val="009161A7"/>
    <w:rsid w:val="00917421"/>
    <w:rsid w:val="00920C23"/>
    <w:rsid w:val="00920D74"/>
    <w:rsid w:val="009215ED"/>
    <w:rsid w:val="009224DB"/>
    <w:rsid w:val="00923593"/>
    <w:rsid w:val="00923C0D"/>
    <w:rsid w:val="00924B52"/>
    <w:rsid w:val="00924E3E"/>
    <w:rsid w:val="00925A77"/>
    <w:rsid w:val="00925B57"/>
    <w:rsid w:val="009264DA"/>
    <w:rsid w:val="00927249"/>
    <w:rsid w:val="00930A0B"/>
    <w:rsid w:val="00931C9E"/>
    <w:rsid w:val="00932607"/>
    <w:rsid w:val="00932659"/>
    <w:rsid w:val="00932934"/>
    <w:rsid w:val="00933713"/>
    <w:rsid w:val="00933AE2"/>
    <w:rsid w:val="00933EEC"/>
    <w:rsid w:val="00936DD5"/>
    <w:rsid w:val="00937AE9"/>
    <w:rsid w:val="009431EA"/>
    <w:rsid w:val="00943308"/>
    <w:rsid w:val="00943379"/>
    <w:rsid w:val="00944B84"/>
    <w:rsid w:val="00945093"/>
    <w:rsid w:val="0094633F"/>
    <w:rsid w:val="009469A6"/>
    <w:rsid w:val="00946A32"/>
    <w:rsid w:val="00946D87"/>
    <w:rsid w:val="0094701C"/>
    <w:rsid w:val="009473AA"/>
    <w:rsid w:val="009503CF"/>
    <w:rsid w:val="009514F6"/>
    <w:rsid w:val="009519EC"/>
    <w:rsid w:val="00952A6C"/>
    <w:rsid w:val="0095416C"/>
    <w:rsid w:val="00955120"/>
    <w:rsid w:val="009552ED"/>
    <w:rsid w:val="00955AC8"/>
    <w:rsid w:val="00957FA9"/>
    <w:rsid w:val="0096048C"/>
    <w:rsid w:val="009604A3"/>
    <w:rsid w:val="00961AD4"/>
    <w:rsid w:val="00961EC2"/>
    <w:rsid w:val="00962706"/>
    <w:rsid w:val="00962F24"/>
    <w:rsid w:val="00963680"/>
    <w:rsid w:val="00965B65"/>
    <w:rsid w:val="00966B61"/>
    <w:rsid w:val="009670E0"/>
    <w:rsid w:val="00967E39"/>
    <w:rsid w:val="00972738"/>
    <w:rsid w:val="009730F8"/>
    <w:rsid w:val="00973B5C"/>
    <w:rsid w:val="009746A6"/>
    <w:rsid w:val="00976AF4"/>
    <w:rsid w:val="00977F0E"/>
    <w:rsid w:val="00981D79"/>
    <w:rsid w:val="00982233"/>
    <w:rsid w:val="009825DF"/>
    <w:rsid w:val="00982FBC"/>
    <w:rsid w:val="00984CFD"/>
    <w:rsid w:val="00985C28"/>
    <w:rsid w:val="00985C47"/>
    <w:rsid w:val="0098617F"/>
    <w:rsid w:val="009904F7"/>
    <w:rsid w:val="0099106D"/>
    <w:rsid w:val="0099158C"/>
    <w:rsid w:val="00991BBB"/>
    <w:rsid w:val="00992996"/>
    <w:rsid w:val="0099398B"/>
    <w:rsid w:val="009951E0"/>
    <w:rsid w:val="009954CE"/>
    <w:rsid w:val="00995F82"/>
    <w:rsid w:val="009A139A"/>
    <w:rsid w:val="009A1CBE"/>
    <w:rsid w:val="009A1F20"/>
    <w:rsid w:val="009A2DEB"/>
    <w:rsid w:val="009A47A9"/>
    <w:rsid w:val="009A49F4"/>
    <w:rsid w:val="009A5458"/>
    <w:rsid w:val="009A5AAB"/>
    <w:rsid w:val="009A6EC0"/>
    <w:rsid w:val="009A7781"/>
    <w:rsid w:val="009B0922"/>
    <w:rsid w:val="009B0A8C"/>
    <w:rsid w:val="009B1259"/>
    <w:rsid w:val="009B1DDA"/>
    <w:rsid w:val="009B3636"/>
    <w:rsid w:val="009B3E8C"/>
    <w:rsid w:val="009B596A"/>
    <w:rsid w:val="009B59E6"/>
    <w:rsid w:val="009B63CE"/>
    <w:rsid w:val="009B7050"/>
    <w:rsid w:val="009B74DC"/>
    <w:rsid w:val="009C1E82"/>
    <w:rsid w:val="009C293C"/>
    <w:rsid w:val="009C4158"/>
    <w:rsid w:val="009C4FA1"/>
    <w:rsid w:val="009C6A2C"/>
    <w:rsid w:val="009C6DCF"/>
    <w:rsid w:val="009C70F5"/>
    <w:rsid w:val="009C77CD"/>
    <w:rsid w:val="009D07C6"/>
    <w:rsid w:val="009D0BC3"/>
    <w:rsid w:val="009D1468"/>
    <w:rsid w:val="009D2C47"/>
    <w:rsid w:val="009D3017"/>
    <w:rsid w:val="009D397D"/>
    <w:rsid w:val="009D3AC5"/>
    <w:rsid w:val="009D4280"/>
    <w:rsid w:val="009D4BEB"/>
    <w:rsid w:val="009D4E7E"/>
    <w:rsid w:val="009D5731"/>
    <w:rsid w:val="009D6464"/>
    <w:rsid w:val="009D7A78"/>
    <w:rsid w:val="009E1CD3"/>
    <w:rsid w:val="009E577E"/>
    <w:rsid w:val="009E607B"/>
    <w:rsid w:val="009E6EE6"/>
    <w:rsid w:val="009F0695"/>
    <w:rsid w:val="009F3094"/>
    <w:rsid w:val="009F4CA6"/>
    <w:rsid w:val="009F5526"/>
    <w:rsid w:val="009F59D3"/>
    <w:rsid w:val="009F5E27"/>
    <w:rsid w:val="009F69B3"/>
    <w:rsid w:val="009F73CF"/>
    <w:rsid w:val="009F7425"/>
    <w:rsid w:val="00A004B0"/>
    <w:rsid w:val="00A004CE"/>
    <w:rsid w:val="00A00DFF"/>
    <w:rsid w:val="00A01508"/>
    <w:rsid w:val="00A01E4F"/>
    <w:rsid w:val="00A024EE"/>
    <w:rsid w:val="00A025BB"/>
    <w:rsid w:val="00A038D4"/>
    <w:rsid w:val="00A03FDB"/>
    <w:rsid w:val="00A04A66"/>
    <w:rsid w:val="00A05FFD"/>
    <w:rsid w:val="00A06ECE"/>
    <w:rsid w:val="00A1180E"/>
    <w:rsid w:val="00A128AA"/>
    <w:rsid w:val="00A12E36"/>
    <w:rsid w:val="00A13FFF"/>
    <w:rsid w:val="00A147F0"/>
    <w:rsid w:val="00A14E40"/>
    <w:rsid w:val="00A16538"/>
    <w:rsid w:val="00A177EC"/>
    <w:rsid w:val="00A17D38"/>
    <w:rsid w:val="00A203FA"/>
    <w:rsid w:val="00A21041"/>
    <w:rsid w:val="00A2133D"/>
    <w:rsid w:val="00A22CEB"/>
    <w:rsid w:val="00A22DCE"/>
    <w:rsid w:val="00A239F6"/>
    <w:rsid w:val="00A25D27"/>
    <w:rsid w:val="00A267E4"/>
    <w:rsid w:val="00A27080"/>
    <w:rsid w:val="00A27515"/>
    <w:rsid w:val="00A276BA"/>
    <w:rsid w:val="00A276C8"/>
    <w:rsid w:val="00A27DAD"/>
    <w:rsid w:val="00A301A2"/>
    <w:rsid w:val="00A3020E"/>
    <w:rsid w:val="00A309FD"/>
    <w:rsid w:val="00A30B93"/>
    <w:rsid w:val="00A30CC4"/>
    <w:rsid w:val="00A30F4B"/>
    <w:rsid w:val="00A3193A"/>
    <w:rsid w:val="00A339E2"/>
    <w:rsid w:val="00A350F1"/>
    <w:rsid w:val="00A36AE8"/>
    <w:rsid w:val="00A36B71"/>
    <w:rsid w:val="00A42113"/>
    <w:rsid w:val="00A42D25"/>
    <w:rsid w:val="00A44A9B"/>
    <w:rsid w:val="00A44B70"/>
    <w:rsid w:val="00A451E7"/>
    <w:rsid w:val="00A46445"/>
    <w:rsid w:val="00A47AB1"/>
    <w:rsid w:val="00A51A3A"/>
    <w:rsid w:val="00A51E4A"/>
    <w:rsid w:val="00A53466"/>
    <w:rsid w:val="00A5434F"/>
    <w:rsid w:val="00A54737"/>
    <w:rsid w:val="00A551B3"/>
    <w:rsid w:val="00A556E5"/>
    <w:rsid w:val="00A563F9"/>
    <w:rsid w:val="00A575C4"/>
    <w:rsid w:val="00A57E3D"/>
    <w:rsid w:val="00A600EC"/>
    <w:rsid w:val="00A612C3"/>
    <w:rsid w:val="00A63CA5"/>
    <w:rsid w:val="00A64352"/>
    <w:rsid w:val="00A65FC4"/>
    <w:rsid w:val="00A677CF"/>
    <w:rsid w:val="00A70859"/>
    <w:rsid w:val="00A70BB1"/>
    <w:rsid w:val="00A73FA1"/>
    <w:rsid w:val="00A75CF0"/>
    <w:rsid w:val="00A76391"/>
    <w:rsid w:val="00A763FD"/>
    <w:rsid w:val="00A7774E"/>
    <w:rsid w:val="00A80277"/>
    <w:rsid w:val="00A8086C"/>
    <w:rsid w:val="00A808AB"/>
    <w:rsid w:val="00A826CE"/>
    <w:rsid w:val="00A8279E"/>
    <w:rsid w:val="00A8380F"/>
    <w:rsid w:val="00A8456A"/>
    <w:rsid w:val="00A850DD"/>
    <w:rsid w:val="00A8765A"/>
    <w:rsid w:val="00A8787D"/>
    <w:rsid w:val="00A901A6"/>
    <w:rsid w:val="00A90A77"/>
    <w:rsid w:val="00A91258"/>
    <w:rsid w:val="00A92082"/>
    <w:rsid w:val="00A920E6"/>
    <w:rsid w:val="00A92468"/>
    <w:rsid w:val="00A925EE"/>
    <w:rsid w:val="00A95BAA"/>
    <w:rsid w:val="00A960C5"/>
    <w:rsid w:val="00AA1308"/>
    <w:rsid w:val="00AA1F3B"/>
    <w:rsid w:val="00AA4593"/>
    <w:rsid w:val="00AA6E59"/>
    <w:rsid w:val="00AB0947"/>
    <w:rsid w:val="00AB0E61"/>
    <w:rsid w:val="00AB24CC"/>
    <w:rsid w:val="00AB2FBF"/>
    <w:rsid w:val="00AB3170"/>
    <w:rsid w:val="00AB3BF0"/>
    <w:rsid w:val="00AB77B6"/>
    <w:rsid w:val="00AC05C4"/>
    <w:rsid w:val="00AC082E"/>
    <w:rsid w:val="00AC09C8"/>
    <w:rsid w:val="00AC0AEE"/>
    <w:rsid w:val="00AC1B4C"/>
    <w:rsid w:val="00AC20DA"/>
    <w:rsid w:val="00AC3351"/>
    <w:rsid w:val="00AC343F"/>
    <w:rsid w:val="00AC46A0"/>
    <w:rsid w:val="00AC478A"/>
    <w:rsid w:val="00AC53DA"/>
    <w:rsid w:val="00AC5F64"/>
    <w:rsid w:val="00AC717B"/>
    <w:rsid w:val="00AC7D94"/>
    <w:rsid w:val="00AC7E18"/>
    <w:rsid w:val="00AD175B"/>
    <w:rsid w:val="00AD22A2"/>
    <w:rsid w:val="00AD379B"/>
    <w:rsid w:val="00AD4110"/>
    <w:rsid w:val="00AD4EEC"/>
    <w:rsid w:val="00AE0070"/>
    <w:rsid w:val="00AE07DB"/>
    <w:rsid w:val="00AE0C8E"/>
    <w:rsid w:val="00AE191F"/>
    <w:rsid w:val="00AE1A8D"/>
    <w:rsid w:val="00AE2247"/>
    <w:rsid w:val="00AE235A"/>
    <w:rsid w:val="00AE3576"/>
    <w:rsid w:val="00AE45BF"/>
    <w:rsid w:val="00AE53D3"/>
    <w:rsid w:val="00AE6C60"/>
    <w:rsid w:val="00AE7B34"/>
    <w:rsid w:val="00AE7D99"/>
    <w:rsid w:val="00AF0211"/>
    <w:rsid w:val="00AF295B"/>
    <w:rsid w:val="00AF3FD8"/>
    <w:rsid w:val="00AF4D27"/>
    <w:rsid w:val="00AF5595"/>
    <w:rsid w:val="00AF5E13"/>
    <w:rsid w:val="00AF5FF3"/>
    <w:rsid w:val="00AF6AA4"/>
    <w:rsid w:val="00AF6C73"/>
    <w:rsid w:val="00AF6DB6"/>
    <w:rsid w:val="00AF7F51"/>
    <w:rsid w:val="00B01397"/>
    <w:rsid w:val="00B0157F"/>
    <w:rsid w:val="00B01931"/>
    <w:rsid w:val="00B02837"/>
    <w:rsid w:val="00B032D6"/>
    <w:rsid w:val="00B04306"/>
    <w:rsid w:val="00B053FA"/>
    <w:rsid w:val="00B0552E"/>
    <w:rsid w:val="00B063F8"/>
    <w:rsid w:val="00B068C2"/>
    <w:rsid w:val="00B07ABC"/>
    <w:rsid w:val="00B10CC7"/>
    <w:rsid w:val="00B1148E"/>
    <w:rsid w:val="00B11FBF"/>
    <w:rsid w:val="00B127BF"/>
    <w:rsid w:val="00B13FB2"/>
    <w:rsid w:val="00B15772"/>
    <w:rsid w:val="00B15F8C"/>
    <w:rsid w:val="00B17736"/>
    <w:rsid w:val="00B20030"/>
    <w:rsid w:val="00B223D3"/>
    <w:rsid w:val="00B224AB"/>
    <w:rsid w:val="00B2313D"/>
    <w:rsid w:val="00B234A8"/>
    <w:rsid w:val="00B2382F"/>
    <w:rsid w:val="00B250AF"/>
    <w:rsid w:val="00B254D8"/>
    <w:rsid w:val="00B2582A"/>
    <w:rsid w:val="00B25EE0"/>
    <w:rsid w:val="00B272FB"/>
    <w:rsid w:val="00B30AE4"/>
    <w:rsid w:val="00B31576"/>
    <w:rsid w:val="00B3289C"/>
    <w:rsid w:val="00B3455C"/>
    <w:rsid w:val="00B345AE"/>
    <w:rsid w:val="00B34998"/>
    <w:rsid w:val="00B35B9F"/>
    <w:rsid w:val="00B35E78"/>
    <w:rsid w:val="00B36312"/>
    <w:rsid w:val="00B37D18"/>
    <w:rsid w:val="00B40F79"/>
    <w:rsid w:val="00B40FBC"/>
    <w:rsid w:val="00B4263C"/>
    <w:rsid w:val="00B439D3"/>
    <w:rsid w:val="00B44648"/>
    <w:rsid w:val="00B44B61"/>
    <w:rsid w:val="00B459C7"/>
    <w:rsid w:val="00B46222"/>
    <w:rsid w:val="00B503C4"/>
    <w:rsid w:val="00B50A97"/>
    <w:rsid w:val="00B51C26"/>
    <w:rsid w:val="00B53212"/>
    <w:rsid w:val="00B544AE"/>
    <w:rsid w:val="00B546A4"/>
    <w:rsid w:val="00B54951"/>
    <w:rsid w:val="00B54FE1"/>
    <w:rsid w:val="00B56F88"/>
    <w:rsid w:val="00B61698"/>
    <w:rsid w:val="00B627CD"/>
    <w:rsid w:val="00B63533"/>
    <w:rsid w:val="00B6384E"/>
    <w:rsid w:val="00B6438B"/>
    <w:rsid w:val="00B6672A"/>
    <w:rsid w:val="00B66847"/>
    <w:rsid w:val="00B6722E"/>
    <w:rsid w:val="00B700FA"/>
    <w:rsid w:val="00B7184B"/>
    <w:rsid w:val="00B723BC"/>
    <w:rsid w:val="00B7386B"/>
    <w:rsid w:val="00B74F1F"/>
    <w:rsid w:val="00B75148"/>
    <w:rsid w:val="00B7610D"/>
    <w:rsid w:val="00B76479"/>
    <w:rsid w:val="00B81412"/>
    <w:rsid w:val="00B81ECF"/>
    <w:rsid w:val="00B83F00"/>
    <w:rsid w:val="00B8572B"/>
    <w:rsid w:val="00B858F3"/>
    <w:rsid w:val="00B862F0"/>
    <w:rsid w:val="00B8689F"/>
    <w:rsid w:val="00B877D4"/>
    <w:rsid w:val="00B91A3A"/>
    <w:rsid w:val="00B925C4"/>
    <w:rsid w:val="00B92FC2"/>
    <w:rsid w:val="00B93E2E"/>
    <w:rsid w:val="00B94D85"/>
    <w:rsid w:val="00B961C9"/>
    <w:rsid w:val="00B96282"/>
    <w:rsid w:val="00B9672E"/>
    <w:rsid w:val="00B96FA9"/>
    <w:rsid w:val="00B97CA6"/>
    <w:rsid w:val="00BA2B2C"/>
    <w:rsid w:val="00BA3142"/>
    <w:rsid w:val="00BA4CA9"/>
    <w:rsid w:val="00BA4F15"/>
    <w:rsid w:val="00BA6999"/>
    <w:rsid w:val="00BA760F"/>
    <w:rsid w:val="00BA7C83"/>
    <w:rsid w:val="00BB0CD7"/>
    <w:rsid w:val="00BB1847"/>
    <w:rsid w:val="00BB32E8"/>
    <w:rsid w:val="00BB346A"/>
    <w:rsid w:val="00BB5E96"/>
    <w:rsid w:val="00BB61B0"/>
    <w:rsid w:val="00BB6D1F"/>
    <w:rsid w:val="00BB7498"/>
    <w:rsid w:val="00BC0DF4"/>
    <w:rsid w:val="00BC0DF6"/>
    <w:rsid w:val="00BC0EF2"/>
    <w:rsid w:val="00BC1AF3"/>
    <w:rsid w:val="00BC34E6"/>
    <w:rsid w:val="00BC3BDE"/>
    <w:rsid w:val="00BC3F2E"/>
    <w:rsid w:val="00BC3F82"/>
    <w:rsid w:val="00BC476D"/>
    <w:rsid w:val="00BC4F38"/>
    <w:rsid w:val="00BC4F3B"/>
    <w:rsid w:val="00BC64BD"/>
    <w:rsid w:val="00BC6E8B"/>
    <w:rsid w:val="00BC71F3"/>
    <w:rsid w:val="00BC76C9"/>
    <w:rsid w:val="00BD327E"/>
    <w:rsid w:val="00BD3C8C"/>
    <w:rsid w:val="00BD4080"/>
    <w:rsid w:val="00BD4979"/>
    <w:rsid w:val="00BD4C19"/>
    <w:rsid w:val="00BD4CD2"/>
    <w:rsid w:val="00BD5D7F"/>
    <w:rsid w:val="00BD7604"/>
    <w:rsid w:val="00BD7653"/>
    <w:rsid w:val="00BD7D41"/>
    <w:rsid w:val="00BE0D25"/>
    <w:rsid w:val="00BE1057"/>
    <w:rsid w:val="00BE259E"/>
    <w:rsid w:val="00BE3738"/>
    <w:rsid w:val="00BE37D7"/>
    <w:rsid w:val="00BE3B4E"/>
    <w:rsid w:val="00BE4723"/>
    <w:rsid w:val="00BE4DD7"/>
    <w:rsid w:val="00BE7078"/>
    <w:rsid w:val="00BE7418"/>
    <w:rsid w:val="00BE7B85"/>
    <w:rsid w:val="00BF3271"/>
    <w:rsid w:val="00BF3FA4"/>
    <w:rsid w:val="00BF443B"/>
    <w:rsid w:val="00BF4EDB"/>
    <w:rsid w:val="00BF5104"/>
    <w:rsid w:val="00BF7FCF"/>
    <w:rsid w:val="00C01CD6"/>
    <w:rsid w:val="00C01D17"/>
    <w:rsid w:val="00C01D90"/>
    <w:rsid w:val="00C03D11"/>
    <w:rsid w:val="00C04680"/>
    <w:rsid w:val="00C04C0B"/>
    <w:rsid w:val="00C050F3"/>
    <w:rsid w:val="00C05578"/>
    <w:rsid w:val="00C05F21"/>
    <w:rsid w:val="00C07BD7"/>
    <w:rsid w:val="00C07D85"/>
    <w:rsid w:val="00C10053"/>
    <w:rsid w:val="00C11D30"/>
    <w:rsid w:val="00C134A9"/>
    <w:rsid w:val="00C137CD"/>
    <w:rsid w:val="00C13995"/>
    <w:rsid w:val="00C14BD8"/>
    <w:rsid w:val="00C161FB"/>
    <w:rsid w:val="00C16A49"/>
    <w:rsid w:val="00C16FD4"/>
    <w:rsid w:val="00C17082"/>
    <w:rsid w:val="00C17CA9"/>
    <w:rsid w:val="00C21731"/>
    <w:rsid w:val="00C21D94"/>
    <w:rsid w:val="00C255A8"/>
    <w:rsid w:val="00C25C98"/>
    <w:rsid w:val="00C30614"/>
    <w:rsid w:val="00C32213"/>
    <w:rsid w:val="00C32ECC"/>
    <w:rsid w:val="00C33E3E"/>
    <w:rsid w:val="00C354A0"/>
    <w:rsid w:val="00C36449"/>
    <w:rsid w:val="00C36A0C"/>
    <w:rsid w:val="00C37CC3"/>
    <w:rsid w:val="00C411B3"/>
    <w:rsid w:val="00C41FC2"/>
    <w:rsid w:val="00C422CC"/>
    <w:rsid w:val="00C430A8"/>
    <w:rsid w:val="00C4413A"/>
    <w:rsid w:val="00C44C6D"/>
    <w:rsid w:val="00C45F93"/>
    <w:rsid w:val="00C463AF"/>
    <w:rsid w:val="00C46634"/>
    <w:rsid w:val="00C47779"/>
    <w:rsid w:val="00C50163"/>
    <w:rsid w:val="00C5056C"/>
    <w:rsid w:val="00C5128A"/>
    <w:rsid w:val="00C519FE"/>
    <w:rsid w:val="00C53BFD"/>
    <w:rsid w:val="00C53ED0"/>
    <w:rsid w:val="00C54827"/>
    <w:rsid w:val="00C55D2F"/>
    <w:rsid w:val="00C5623B"/>
    <w:rsid w:val="00C57629"/>
    <w:rsid w:val="00C57B75"/>
    <w:rsid w:val="00C60F5D"/>
    <w:rsid w:val="00C62D16"/>
    <w:rsid w:val="00C63027"/>
    <w:rsid w:val="00C64BCA"/>
    <w:rsid w:val="00C653FC"/>
    <w:rsid w:val="00C659F1"/>
    <w:rsid w:val="00C67087"/>
    <w:rsid w:val="00C675BB"/>
    <w:rsid w:val="00C70EFC"/>
    <w:rsid w:val="00C75B90"/>
    <w:rsid w:val="00C76970"/>
    <w:rsid w:val="00C81167"/>
    <w:rsid w:val="00C81459"/>
    <w:rsid w:val="00C82975"/>
    <w:rsid w:val="00C82CD2"/>
    <w:rsid w:val="00C85192"/>
    <w:rsid w:val="00C86452"/>
    <w:rsid w:val="00C90FDE"/>
    <w:rsid w:val="00C9145F"/>
    <w:rsid w:val="00C923AB"/>
    <w:rsid w:val="00C925F6"/>
    <w:rsid w:val="00C92AA4"/>
    <w:rsid w:val="00C936B2"/>
    <w:rsid w:val="00C93CF7"/>
    <w:rsid w:val="00C94A65"/>
    <w:rsid w:val="00C94B77"/>
    <w:rsid w:val="00CA0D85"/>
    <w:rsid w:val="00CA14F5"/>
    <w:rsid w:val="00CA1A8D"/>
    <w:rsid w:val="00CA1AC3"/>
    <w:rsid w:val="00CA2123"/>
    <w:rsid w:val="00CA2A4E"/>
    <w:rsid w:val="00CA4855"/>
    <w:rsid w:val="00CA4A18"/>
    <w:rsid w:val="00CA4EC8"/>
    <w:rsid w:val="00CA5238"/>
    <w:rsid w:val="00CA53AA"/>
    <w:rsid w:val="00CA5406"/>
    <w:rsid w:val="00CA6E47"/>
    <w:rsid w:val="00CA76CD"/>
    <w:rsid w:val="00CB134C"/>
    <w:rsid w:val="00CB1D8F"/>
    <w:rsid w:val="00CB1EC1"/>
    <w:rsid w:val="00CB21EF"/>
    <w:rsid w:val="00CB3301"/>
    <w:rsid w:val="00CB3866"/>
    <w:rsid w:val="00CB6664"/>
    <w:rsid w:val="00CB6665"/>
    <w:rsid w:val="00CC2EEF"/>
    <w:rsid w:val="00CC3770"/>
    <w:rsid w:val="00CC4D46"/>
    <w:rsid w:val="00CC59A2"/>
    <w:rsid w:val="00CC64DB"/>
    <w:rsid w:val="00CC7960"/>
    <w:rsid w:val="00CD0855"/>
    <w:rsid w:val="00CD1EFB"/>
    <w:rsid w:val="00CD3AD2"/>
    <w:rsid w:val="00CD3D7A"/>
    <w:rsid w:val="00CD44AB"/>
    <w:rsid w:val="00CD4C2D"/>
    <w:rsid w:val="00CD525A"/>
    <w:rsid w:val="00CD56A3"/>
    <w:rsid w:val="00CD60CE"/>
    <w:rsid w:val="00CD678B"/>
    <w:rsid w:val="00CE005D"/>
    <w:rsid w:val="00CE049C"/>
    <w:rsid w:val="00CE0936"/>
    <w:rsid w:val="00CE1005"/>
    <w:rsid w:val="00CE260E"/>
    <w:rsid w:val="00CE33C1"/>
    <w:rsid w:val="00CE4D96"/>
    <w:rsid w:val="00CE4E31"/>
    <w:rsid w:val="00CE502B"/>
    <w:rsid w:val="00CE7498"/>
    <w:rsid w:val="00CE7C55"/>
    <w:rsid w:val="00CF1B0F"/>
    <w:rsid w:val="00CF1CEC"/>
    <w:rsid w:val="00CF3678"/>
    <w:rsid w:val="00CF4733"/>
    <w:rsid w:val="00CF4C03"/>
    <w:rsid w:val="00CF5E69"/>
    <w:rsid w:val="00CF72F4"/>
    <w:rsid w:val="00D0055F"/>
    <w:rsid w:val="00D01BB9"/>
    <w:rsid w:val="00D02024"/>
    <w:rsid w:val="00D020C1"/>
    <w:rsid w:val="00D02FF5"/>
    <w:rsid w:val="00D0319C"/>
    <w:rsid w:val="00D03B35"/>
    <w:rsid w:val="00D04632"/>
    <w:rsid w:val="00D04D8A"/>
    <w:rsid w:val="00D05956"/>
    <w:rsid w:val="00D07D42"/>
    <w:rsid w:val="00D11FBF"/>
    <w:rsid w:val="00D120E4"/>
    <w:rsid w:val="00D128C3"/>
    <w:rsid w:val="00D12F41"/>
    <w:rsid w:val="00D13007"/>
    <w:rsid w:val="00D13901"/>
    <w:rsid w:val="00D15074"/>
    <w:rsid w:val="00D15143"/>
    <w:rsid w:val="00D155DB"/>
    <w:rsid w:val="00D160D3"/>
    <w:rsid w:val="00D17527"/>
    <w:rsid w:val="00D17BEF"/>
    <w:rsid w:val="00D23380"/>
    <w:rsid w:val="00D24813"/>
    <w:rsid w:val="00D25368"/>
    <w:rsid w:val="00D256B6"/>
    <w:rsid w:val="00D25992"/>
    <w:rsid w:val="00D273DC"/>
    <w:rsid w:val="00D27585"/>
    <w:rsid w:val="00D278F2"/>
    <w:rsid w:val="00D27B35"/>
    <w:rsid w:val="00D27BC5"/>
    <w:rsid w:val="00D30B70"/>
    <w:rsid w:val="00D31C10"/>
    <w:rsid w:val="00D33BF8"/>
    <w:rsid w:val="00D35675"/>
    <w:rsid w:val="00D3569A"/>
    <w:rsid w:val="00D3572F"/>
    <w:rsid w:val="00D35DAF"/>
    <w:rsid w:val="00D35DC7"/>
    <w:rsid w:val="00D36151"/>
    <w:rsid w:val="00D36D3C"/>
    <w:rsid w:val="00D374C0"/>
    <w:rsid w:val="00D3790F"/>
    <w:rsid w:val="00D40C3E"/>
    <w:rsid w:val="00D40EA7"/>
    <w:rsid w:val="00D41110"/>
    <w:rsid w:val="00D41632"/>
    <w:rsid w:val="00D417BA"/>
    <w:rsid w:val="00D42037"/>
    <w:rsid w:val="00D438AA"/>
    <w:rsid w:val="00D4407D"/>
    <w:rsid w:val="00D4480E"/>
    <w:rsid w:val="00D452FA"/>
    <w:rsid w:val="00D455A1"/>
    <w:rsid w:val="00D46FE2"/>
    <w:rsid w:val="00D471D0"/>
    <w:rsid w:val="00D4770F"/>
    <w:rsid w:val="00D47DAB"/>
    <w:rsid w:val="00D50932"/>
    <w:rsid w:val="00D532B0"/>
    <w:rsid w:val="00D538AA"/>
    <w:rsid w:val="00D54A54"/>
    <w:rsid w:val="00D56655"/>
    <w:rsid w:val="00D56D83"/>
    <w:rsid w:val="00D6034D"/>
    <w:rsid w:val="00D61286"/>
    <w:rsid w:val="00D62554"/>
    <w:rsid w:val="00D62D3B"/>
    <w:rsid w:val="00D63492"/>
    <w:rsid w:val="00D64AD6"/>
    <w:rsid w:val="00D64C46"/>
    <w:rsid w:val="00D657B5"/>
    <w:rsid w:val="00D66E21"/>
    <w:rsid w:val="00D67154"/>
    <w:rsid w:val="00D6728D"/>
    <w:rsid w:val="00D67C67"/>
    <w:rsid w:val="00D704CB"/>
    <w:rsid w:val="00D7057F"/>
    <w:rsid w:val="00D71AED"/>
    <w:rsid w:val="00D725F3"/>
    <w:rsid w:val="00D72870"/>
    <w:rsid w:val="00D75811"/>
    <w:rsid w:val="00D76312"/>
    <w:rsid w:val="00D76E98"/>
    <w:rsid w:val="00D77F1B"/>
    <w:rsid w:val="00D80999"/>
    <w:rsid w:val="00D81610"/>
    <w:rsid w:val="00D81D6C"/>
    <w:rsid w:val="00D82775"/>
    <w:rsid w:val="00D829FB"/>
    <w:rsid w:val="00D82BAC"/>
    <w:rsid w:val="00D83803"/>
    <w:rsid w:val="00D84911"/>
    <w:rsid w:val="00D84FA0"/>
    <w:rsid w:val="00D85ABB"/>
    <w:rsid w:val="00D863B8"/>
    <w:rsid w:val="00D86421"/>
    <w:rsid w:val="00D86A9B"/>
    <w:rsid w:val="00D86D05"/>
    <w:rsid w:val="00D90D5F"/>
    <w:rsid w:val="00D9135A"/>
    <w:rsid w:val="00D917FD"/>
    <w:rsid w:val="00D91996"/>
    <w:rsid w:val="00D926A3"/>
    <w:rsid w:val="00D94C64"/>
    <w:rsid w:val="00D95A77"/>
    <w:rsid w:val="00D95F24"/>
    <w:rsid w:val="00D964F1"/>
    <w:rsid w:val="00D9759D"/>
    <w:rsid w:val="00D975B4"/>
    <w:rsid w:val="00DA16B0"/>
    <w:rsid w:val="00DA1DF8"/>
    <w:rsid w:val="00DA2D8E"/>
    <w:rsid w:val="00DA30A7"/>
    <w:rsid w:val="00DA33BD"/>
    <w:rsid w:val="00DA52B3"/>
    <w:rsid w:val="00DA53B2"/>
    <w:rsid w:val="00DA60D1"/>
    <w:rsid w:val="00DA65F9"/>
    <w:rsid w:val="00DB0727"/>
    <w:rsid w:val="00DB0735"/>
    <w:rsid w:val="00DB0C3F"/>
    <w:rsid w:val="00DB0F51"/>
    <w:rsid w:val="00DB1A98"/>
    <w:rsid w:val="00DB248C"/>
    <w:rsid w:val="00DB4707"/>
    <w:rsid w:val="00DB5B07"/>
    <w:rsid w:val="00DB5F92"/>
    <w:rsid w:val="00DB60F5"/>
    <w:rsid w:val="00DB66A5"/>
    <w:rsid w:val="00DB72BB"/>
    <w:rsid w:val="00DB7F20"/>
    <w:rsid w:val="00DC0DC0"/>
    <w:rsid w:val="00DC1A6E"/>
    <w:rsid w:val="00DC2108"/>
    <w:rsid w:val="00DC25D7"/>
    <w:rsid w:val="00DC3437"/>
    <w:rsid w:val="00DC3462"/>
    <w:rsid w:val="00DC3D59"/>
    <w:rsid w:val="00DC402F"/>
    <w:rsid w:val="00DC4084"/>
    <w:rsid w:val="00DC434E"/>
    <w:rsid w:val="00DC449A"/>
    <w:rsid w:val="00DC45C9"/>
    <w:rsid w:val="00DC5055"/>
    <w:rsid w:val="00DC52B0"/>
    <w:rsid w:val="00DC6136"/>
    <w:rsid w:val="00DC6AE6"/>
    <w:rsid w:val="00DC7418"/>
    <w:rsid w:val="00DC774C"/>
    <w:rsid w:val="00DC780C"/>
    <w:rsid w:val="00DD093F"/>
    <w:rsid w:val="00DD251E"/>
    <w:rsid w:val="00DD2BB9"/>
    <w:rsid w:val="00DD3054"/>
    <w:rsid w:val="00DD487B"/>
    <w:rsid w:val="00DD4B51"/>
    <w:rsid w:val="00DD501C"/>
    <w:rsid w:val="00DD638C"/>
    <w:rsid w:val="00DD6645"/>
    <w:rsid w:val="00DD66A8"/>
    <w:rsid w:val="00DD6BA8"/>
    <w:rsid w:val="00DE0890"/>
    <w:rsid w:val="00DE2520"/>
    <w:rsid w:val="00DE3BB2"/>
    <w:rsid w:val="00DE59EE"/>
    <w:rsid w:val="00DE63EB"/>
    <w:rsid w:val="00DE67EB"/>
    <w:rsid w:val="00DE6FDE"/>
    <w:rsid w:val="00DE72EF"/>
    <w:rsid w:val="00DF0DC8"/>
    <w:rsid w:val="00DF2926"/>
    <w:rsid w:val="00DF346D"/>
    <w:rsid w:val="00DF4774"/>
    <w:rsid w:val="00DF5CEB"/>
    <w:rsid w:val="00DF6787"/>
    <w:rsid w:val="00DF7ADB"/>
    <w:rsid w:val="00E0023C"/>
    <w:rsid w:val="00E00554"/>
    <w:rsid w:val="00E0104F"/>
    <w:rsid w:val="00E0183A"/>
    <w:rsid w:val="00E01B56"/>
    <w:rsid w:val="00E01DF4"/>
    <w:rsid w:val="00E02904"/>
    <w:rsid w:val="00E02990"/>
    <w:rsid w:val="00E034DF"/>
    <w:rsid w:val="00E03F51"/>
    <w:rsid w:val="00E0416B"/>
    <w:rsid w:val="00E044A7"/>
    <w:rsid w:val="00E05679"/>
    <w:rsid w:val="00E064CD"/>
    <w:rsid w:val="00E06B32"/>
    <w:rsid w:val="00E101F4"/>
    <w:rsid w:val="00E1103B"/>
    <w:rsid w:val="00E11AC1"/>
    <w:rsid w:val="00E12EAD"/>
    <w:rsid w:val="00E14229"/>
    <w:rsid w:val="00E17C51"/>
    <w:rsid w:val="00E17E48"/>
    <w:rsid w:val="00E2041A"/>
    <w:rsid w:val="00E22A26"/>
    <w:rsid w:val="00E23D0C"/>
    <w:rsid w:val="00E258EB"/>
    <w:rsid w:val="00E2645C"/>
    <w:rsid w:val="00E26F4A"/>
    <w:rsid w:val="00E272D6"/>
    <w:rsid w:val="00E30FD9"/>
    <w:rsid w:val="00E31E1A"/>
    <w:rsid w:val="00E33710"/>
    <w:rsid w:val="00E355CE"/>
    <w:rsid w:val="00E35CB7"/>
    <w:rsid w:val="00E403BD"/>
    <w:rsid w:val="00E41B81"/>
    <w:rsid w:val="00E43D7E"/>
    <w:rsid w:val="00E4474F"/>
    <w:rsid w:val="00E4516B"/>
    <w:rsid w:val="00E45875"/>
    <w:rsid w:val="00E45FA6"/>
    <w:rsid w:val="00E50164"/>
    <w:rsid w:val="00E50AF9"/>
    <w:rsid w:val="00E5186D"/>
    <w:rsid w:val="00E51E5F"/>
    <w:rsid w:val="00E52633"/>
    <w:rsid w:val="00E52A99"/>
    <w:rsid w:val="00E52D0D"/>
    <w:rsid w:val="00E52EBE"/>
    <w:rsid w:val="00E53082"/>
    <w:rsid w:val="00E538E4"/>
    <w:rsid w:val="00E53904"/>
    <w:rsid w:val="00E5503A"/>
    <w:rsid w:val="00E55831"/>
    <w:rsid w:val="00E559ED"/>
    <w:rsid w:val="00E57ADD"/>
    <w:rsid w:val="00E622A5"/>
    <w:rsid w:val="00E62CEA"/>
    <w:rsid w:val="00E64776"/>
    <w:rsid w:val="00E64841"/>
    <w:rsid w:val="00E6539A"/>
    <w:rsid w:val="00E65CA3"/>
    <w:rsid w:val="00E672AD"/>
    <w:rsid w:val="00E67327"/>
    <w:rsid w:val="00E70751"/>
    <w:rsid w:val="00E70ED5"/>
    <w:rsid w:val="00E71E1C"/>
    <w:rsid w:val="00E724A7"/>
    <w:rsid w:val="00E730ED"/>
    <w:rsid w:val="00E73B31"/>
    <w:rsid w:val="00E74716"/>
    <w:rsid w:val="00E74C3A"/>
    <w:rsid w:val="00E75479"/>
    <w:rsid w:val="00E7787A"/>
    <w:rsid w:val="00E77C31"/>
    <w:rsid w:val="00E81C26"/>
    <w:rsid w:val="00E81F46"/>
    <w:rsid w:val="00E84968"/>
    <w:rsid w:val="00E85BEB"/>
    <w:rsid w:val="00E86176"/>
    <w:rsid w:val="00E867AB"/>
    <w:rsid w:val="00E9075B"/>
    <w:rsid w:val="00E908A0"/>
    <w:rsid w:val="00E9090B"/>
    <w:rsid w:val="00E90B6F"/>
    <w:rsid w:val="00E90F51"/>
    <w:rsid w:val="00E91985"/>
    <w:rsid w:val="00E91B43"/>
    <w:rsid w:val="00E91BCD"/>
    <w:rsid w:val="00E92F31"/>
    <w:rsid w:val="00E938D2"/>
    <w:rsid w:val="00E93B96"/>
    <w:rsid w:val="00E94742"/>
    <w:rsid w:val="00E9485C"/>
    <w:rsid w:val="00E9522A"/>
    <w:rsid w:val="00E96AE9"/>
    <w:rsid w:val="00EA0429"/>
    <w:rsid w:val="00EA053D"/>
    <w:rsid w:val="00EA07C8"/>
    <w:rsid w:val="00EA20CA"/>
    <w:rsid w:val="00EA3F2D"/>
    <w:rsid w:val="00EA5690"/>
    <w:rsid w:val="00EA5799"/>
    <w:rsid w:val="00EA58D4"/>
    <w:rsid w:val="00EA5BFE"/>
    <w:rsid w:val="00EA61F2"/>
    <w:rsid w:val="00EA621A"/>
    <w:rsid w:val="00EA66BE"/>
    <w:rsid w:val="00EA68B9"/>
    <w:rsid w:val="00EA6F15"/>
    <w:rsid w:val="00EA72AD"/>
    <w:rsid w:val="00EA7398"/>
    <w:rsid w:val="00EA74F2"/>
    <w:rsid w:val="00EA783F"/>
    <w:rsid w:val="00EB1CFC"/>
    <w:rsid w:val="00EB2BA1"/>
    <w:rsid w:val="00EB305D"/>
    <w:rsid w:val="00EB387C"/>
    <w:rsid w:val="00EB3CA3"/>
    <w:rsid w:val="00EB4672"/>
    <w:rsid w:val="00EB4966"/>
    <w:rsid w:val="00EB62F8"/>
    <w:rsid w:val="00EC071D"/>
    <w:rsid w:val="00EC2358"/>
    <w:rsid w:val="00EC2FB6"/>
    <w:rsid w:val="00EC355C"/>
    <w:rsid w:val="00EC5B1F"/>
    <w:rsid w:val="00EC5E16"/>
    <w:rsid w:val="00EC78A6"/>
    <w:rsid w:val="00EC792B"/>
    <w:rsid w:val="00EC7CA6"/>
    <w:rsid w:val="00ED035B"/>
    <w:rsid w:val="00ED11DD"/>
    <w:rsid w:val="00ED184D"/>
    <w:rsid w:val="00ED2011"/>
    <w:rsid w:val="00ED3881"/>
    <w:rsid w:val="00ED45FC"/>
    <w:rsid w:val="00ED5C96"/>
    <w:rsid w:val="00ED637E"/>
    <w:rsid w:val="00ED6EC3"/>
    <w:rsid w:val="00ED713F"/>
    <w:rsid w:val="00ED7669"/>
    <w:rsid w:val="00ED76C2"/>
    <w:rsid w:val="00EE061C"/>
    <w:rsid w:val="00EE0B81"/>
    <w:rsid w:val="00EE10B3"/>
    <w:rsid w:val="00EE25D9"/>
    <w:rsid w:val="00EE2E26"/>
    <w:rsid w:val="00EE3EEC"/>
    <w:rsid w:val="00EE5655"/>
    <w:rsid w:val="00EE6A5D"/>
    <w:rsid w:val="00EE7DC3"/>
    <w:rsid w:val="00EF036D"/>
    <w:rsid w:val="00EF06C3"/>
    <w:rsid w:val="00EF0B70"/>
    <w:rsid w:val="00EF0DF5"/>
    <w:rsid w:val="00EF175B"/>
    <w:rsid w:val="00EF2111"/>
    <w:rsid w:val="00EF27BC"/>
    <w:rsid w:val="00EF41FC"/>
    <w:rsid w:val="00EF4443"/>
    <w:rsid w:val="00EF562B"/>
    <w:rsid w:val="00EF5C9C"/>
    <w:rsid w:val="00EF5FD4"/>
    <w:rsid w:val="00EF6FD2"/>
    <w:rsid w:val="00EF7C33"/>
    <w:rsid w:val="00EF7F5C"/>
    <w:rsid w:val="00F00993"/>
    <w:rsid w:val="00F01626"/>
    <w:rsid w:val="00F02385"/>
    <w:rsid w:val="00F02D5B"/>
    <w:rsid w:val="00F03478"/>
    <w:rsid w:val="00F046F3"/>
    <w:rsid w:val="00F05446"/>
    <w:rsid w:val="00F05552"/>
    <w:rsid w:val="00F055C3"/>
    <w:rsid w:val="00F065C9"/>
    <w:rsid w:val="00F06B20"/>
    <w:rsid w:val="00F06F80"/>
    <w:rsid w:val="00F1240E"/>
    <w:rsid w:val="00F13144"/>
    <w:rsid w:val="00F14E7A"/>
    <w:rsid w:val="00F151A5"/>
    <w:rsid w:val="00F15820"/>
    <w:rsid w:val="00F15910"/>
    <w:rsid w:val="00F162E3"/>
    <w:rsid w:val="00F1708F"/>
    <w:rsid w:val="00F213A9"/>
    <w:rsid w:val="00F21E9F"/>
    <w:rsid w:val="00F22448"/>
    <w:rsid w:val="00F23215"/>
    <w:rsid w:val="00F243FB"/>
    <w:rsid w:val="00F2540D"/>
    <w:rsid w:val="00F25453"/>
    <w:rsid w:val="00F25CC7"/>
    <w:rsid w:val="00F26ED4"/>
    <w:rsid w:val="00F27E12"/>
    <w:rsid w:val="00F300C2"/>
    <w:rsid w:val="00F303C7"/>
    <w:rsid w:val="00F3245C"/>
    <w:rsid w:val="00F339CB"/>
    <w:rsid w:val="00F3418D"/>
    <w:rsid w:val="00F35B3E"/>
    <w:rsid w:val="00F35DE3"/>
    <w:rsid w:val="00F36B20"/>
    <w:rsid w:val="00F36CE6"/>
    <w:rsid w:val="00F40014"/>
    <w:rsid w:val="00F42B01"/>
    <w:rsid w:val="00F431DA"/>
    <w:rsid w:val="00F44FAE"/>
    <w:rsid w:val="00F462B1"/>
    <w:rsid w:val="00F468A5"/>
    <w:rsid w:val="00F46C55"/>
    <w:rsid w:val="00F46E52"/>
    <w:rsid w:val="00F4762A"/>
    <w:rsid w:val="00F47E5B"/>
    <w:rsid w:val="00F51B33"/>
    <w:rsid w:val="00F51DB6"/>
    <w:rsid w:val="00F521E0"/>
    <w:rsid w:val="00F54111"/>
    <w:rsid w:val="00F547E9"/>
    <w:rsid w:val="00F54929"/>
    <w:rsid w:val="00F549E6"/>
    <w:rsid w:val="00F54DE3"/>
    <w:rsid w:val="00F5667C"/>
    <w:rsid w:val="00F60429"/>
    <w:rsid w:val="00F62E60"/>
    <w:rsid w:val="00F63462"/>
    <w:rsid w:val="00F6353D"/>
    <w:rsid w:val="00F640C5"/>
    <w:rsid w:val="00F64C0C"/>
    <w:rsid w:val="00F654A7"/>
    <w:rsid w:val="00F65846"/>
    <w:rsid w:val="00F666A5"/>
    <w:rsid w:val="00F71228"/>
    <w:rsid w:val="00F722EF"/>
    <w:rsid w:val="00F729FE"/>
    <w:rsid w:val="00F731D5"/>
    <w:rsid w:val="00F74A50"/>
    <w:rsid w:val="00F76F0C"/>
    <w:rsid w:val="00F77000"/>
    <w:rsid w:val="00F80652"/>
    <w:rsid w:val="00F80700"/>
    <w:rsid w:val="00F80BED"/>
    <w:rsid w:val="00F80FB4"/>
    <w:rsid w:val="00F81DFA"/>
    <w:rsid w:val="00F846FB"/>
    <w:rsid w:val="00F863AE"/>
    <w:rsid w:val="00F87997"/>
    <w:rsid w:val="00F905DB"/>
    <w:rsid w:val="00F90653"/>
    <w:rsid w:val="00F91512"/>
    <w:rsid w:val="00F948DE"/>
    <w:rsid w:val="00F94D7A"/>
    <w:rsid w:val="00F95605"/>
    <w:rsid w:val="00FA21E9"/>
    <w:rsid w:val="00FA3085"/>
    <w:rsid w:val="00FA56B9"/>
    <w:rsid w:val="00FA5800"/>
    <w:rsid w:val="00FA63F2"/>
    <w:rsid w:val="00FA72D0"/>
    <w:rsid w:val="00FB06D1"/>
    <w:rsid w:val="00FB18E3"/>
    <w:rsid w:val="00FB2BD4"/>
    <w:rsid w:val="00FB2E13"/>
    <w:rsid w:val="00FB3FE0"/>
    <w:rsid w:val="00FB45F8"/>
    <w:rsid w:val="00FB69E1"/>
    <w:rsid w:val="00FB7F19"/>
    <w:rsid w:val="00FC0992"/>
    <w:rsid w:val="00FC3F8B"/>
    <w:rsid w:val="00FC4ED8"/>
    <w:rsid w:val="00FC515C"/>
    <w:rsid w:val="00FC646F"/>
    <w:rsid w:val="00FC6759"/>
    <w:rsid w:val="00FC75A4"/>
    <w:rsid w:val="00FD0D29"/>
    <w:rsid w:val="00FD1F4A"/>
    <w:rsid w:val="00FD2525"/>
    <w:rsid w:val="00FD2872"/>
    <w:rsid w:val="00FE0126"/>
    <w:rsid w:val="00FE0C19"/>
    <w:rsid w:val="00FE0F74"/>
    <w:rsid w:val="00FE1C49"/>
    <w:rsid w:val="00FE220A"/>
    <w:rsid w:val="00FE2794"/>
    <w:rsid w:val="00FE2E94"/>
    <w:rsid w:val="00FE3007"/>
    <w:rsid w:val="00FE38E7"/>
    <w:rsid w:val="00FE48CB"/>
    <w:rsid w:val="00FE4D60"/>
    <w:rsid w:val="00FE4DBE"/>
    <w:rsid w:val="00FE5979"/>
    <w:rsid w:val="00FE5C83"/>
    <w:rsid w:val="00FE69D2"/>
    <w:rsid w:val="00FE7665"/>
    <w:rsid w:val="00FF0182"/>
    <w:rsid w:val="00FF01E5"/>
    <w:rsid w:val="00FF0CED"/>
    <w:rsid w:val="00FF1C44"/>
    <w:rsid w:val="00FF1EAD"/>
    <w:rsid w:val="00FF1FDD"/>
    <w:rsid w:val="00FF33A0"/>
    <w:rsid w:val="00FF4476"/>
    <w:rsid w:val="00FF4B77"/>
    <w:rsid w:val="00FF5BB9"/>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9759"/>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List11,Step Paragraph"/>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unhideWhenUsed/>
    <w:rsid w:val="00AE45BF"/>
    <w:rPr>
      <w:sz w:val="20"/>
      <w:szCs w:val="20"/>
    </w:rPr>
  </w:style>
  <w:style w:type="character" w:customStyle="1" w:styleId="CommentTextChar">
    <w:name w:val="Comment Text Char"/>
    <w:basedOn w:val="DefaultParagraphFont"/>
    <w:link w:val="CommentText"/>
    <w:uiPriority w:val="99"/>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List11 Char,Step Paragraph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normaltextrun">
    <w:name w:val="normaltextrun"/>
    <w:basedOn w:val="DefaultParagraphFont"/>
    <w:rsid w:val="0057748F"/>
  </w:style>
  <w:style w:type="character" w:styleId="UnresolvedMention">
    <w:name w:val="Unresolved Mention"/>
    <w:basedOn w:val="DefaultParagraphFont"/>
    <w:uiPriority w:val="99"/>
    <w:semiHidden/>
    <w:unhideWhenUsed/>
    <w:rsid w:val="00B44B61"/>
    <w:rPr>
      <w:color w:val="605E5C"/>
      <w:shd w:val="clear" w:color="auto" w:fill="E1DFDD"/>
    </w:rPr>
  </w:style>
  <w:style w:type="paragraph" w:styleId="FootnoteText">
    <w:name w:val="footnote text"/>
    <w:basedOn w:val="Normal"/>
    <w:link w:val="FootnoteTextChar"/>
    <w:rsid w:val="001C665D"/>
    <w:pPr>
      <w:spacing w:after="0"/>
    </w:pPr>
    <w:rPr>
      <w:rFonts w:eastAsia="Times New Roman" w:cs="Times New Roman"/>
      <w:sz w:val="20"/>
      <w:szCs w:val="20"/>
    </w:rPr>
  </w:style>
  <w:style w:type="character" w:customStyle="1" w:styleId="FootnoteTextChar">
    <w:name w:val="Footnote Text Char"/>
    <w:basedOn w:val="DefaultParagraphFont"/>
    <w:link w:val="FootnoteText"/>
    <w:rsid w:val="001C665D"/>
    <w:rPr>
      <w:rFonts w:ascii="Arial" w:eastAsia="Times New Roman" w:hAnsi="Arial" w:cs="Times New Roman"/>
      <w:sz w:val="20"/>
      <w:szCs w:val="20"/>
    </w:rPr>
  </w:style>
  <w:style w:type="paragraph" w:styleId="Revision">
    <w:name w:val="Revision"/>
    <w:hidden/>
    <w:uiPriority w:val="99"/>
    <w:semiHidden/>
    <w:rsid w:val="00AF6C73"/>
    <w:pPr>
      <w:spacing w:after="0" w:line="240" w:lineRule="auto"/>
    </w:pPr>
    <w:rPr>
      <w:rFonts w:ascii="Arial" w:hAnsi="Arial"/>
      <w:sz w:val="24"/>
    </w:rPr>
  </w:style>
  <w:style w:type="paragraph" w:customStyle="1" w:styleId="xxmsonormal">
    <w:name w:val="x_x_msonormal"/>
    <w:basedOn w:val="Normal"/>
    <w:rsid w:val="001446D5"/>
    <w:pPr>
      <w:spacing w:after="0"/>
    </w:pPr>
    <w:rPr>
      <w:rFonts w:ascii="Calibri" w:hAnsi="Calibri" w:cs="Calibri"/>
      <w:sz w:val="22"/>
    </w:rPr>
  </w:style>
  <w:style w:type="character" w:customStyle="1" w:styleId="ui-provider">
    <w:name w:val="ui-provider"/>
    <w:basedOn w:val="DefaultParagraphFont"/>
    <w:rsid w:val="0040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773">
      <w:bodyDiv w:val="1"/>
      <w:marLeft w:val="0"/>
      <w:marRight w:val="0"/>
      <w:marTop w:val="0"/>
      <w:marBottom w:val="0"/>
      <w:divBdr>
        <w:top w:val="none" w:sz="0" w:space="0" w:color="auto"/>
        <w:left w:val="none" w:sz="0" w:space="0" w:color="auto"/>
        <w:bottom w:val="none" w:sz="0" w:space="0" w:color="auto"/>
        <w:right w:val="none" w:sz="0" w:space="0" w:color="auto"/>
      </w:divBdr>
    </w:div>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8091">
      <w:bodyDiv w:val="1"/>
      <w:marLeft w:val="0"/>
      <w:marRight w:val="0"/>
      <w:marTop w:val="0"/>
      <w:marBottom w:val="0"/>
      <w:divBdr>
        <w:top w:val="none" w:sz="0" w:space="0" w:color="auto"/>
        <w:left w:val="none" w:sz="0" w:space="0" w:color="auto"/>
        <w:bottom w:val="none" w:sz="0" w:space="0" w:color="auto"/>
        <w:right w:val="none" w:sz="0" w:space="0" w:color="auto"/>
      </w:divBdr>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171339788">
      <w:bodyDiv w:val="1"/>
      <w:marLeft w:val="0"/>
      <w:marRight w:val="0"/>
      <w:marTop w:val="0"/>
      <w:marBottom w:val="0"/>
      <w:divBdr>
        <w:top w:val="none" w:sz="0" w:space="0" w:color="auto"/>
        <w:left w:val="none" w:sz="0" w:space="0" w:color="auto"/>
        <w:bottom w:val="none" w:sz="0" w:space="0" w:color="auto"/>
        <w:right w:val="none" w:sz="0" w:space="0" w:color="auto"/>
      </w:divBdr>
    </w:div>
    <w:div w:id="230121459">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322658956">
      <w:bodyDiv w:val="1"/>
      <w:marLeft w:val="0"/>
      <w:marRight w:val="0"/>
      <w:marTop w:val="0"/>
      <w:marBottom w:val="0"/>
      <w:divBdr>
        <w:top w:val="none" w:sz="0" w:space="0" w:color="auto"/>
        <w:left w:val="none" w:sz="0" w:space="0" w:color="auto"/>
        <w:bottom w:val="none" w:sz="0" w:space="0" w:color="auto"/>
        <w:right w:val="none" w:sz="0" w:space="0" w:color="auto"/>
      </w:divBdr>
    </w:div>
    <w:div w:id="324360038">
      <w:bodyDiv w:val="1"/>
      <w:marLeft w:val="0"/>
      <w:marRight w:val="0"/>
      <w:marTop w:val="0"/>
      <w:marBottom w:val="0"/>
      <w:divBdr>
        <w:top w:val="none" w:sz="0" w:space="0" w:color="auto"/>
        <w:left w:val="none" w:sz="0" w:space="0" w:color="auto"/>
        <w:bottom w:val="none" w:sz="0" w:space="0" w:color="auto"/>
        <w:right w:val="none" w:sz="0" w:space="0" w:color="auto"/>
      </w:divBdr>
    </w:div>
    <w:div w:id="343097767">
      <w:bodyDiv w:val="1"/>
      <w:marLeft w:val="0"/>
      <w:marRight w:val="0"/>
      <w:marTop w:val="0"/>
      <w:marBottom w:val="0"/>
      <w:divBdr>
        <w:top w:val="none" w:sz="0" w:space="0" w:color="auto"/>
        <w:left w:val="none" w:sz="0" w:space="0" w:color="auto"/>
        <w:bottom w:val="none" w:sz="0" w:space="0" w:color="auto"/>
        <w:right w:val="none" w:sz="0" w:space="0" w:color="auto"/>
      </w:divBdr>
    </w:div>
    <w:div w:id="359942527">
      <w:bodyDiv w:val="1"/>
      <w:marLeft w:val="0"/>
      <w:marRight w:val="0"/>
      <w:marTop w:val="0"/>
      <w:marBottom w:val="0"/>
      <w:divBdr>
        <w:top w:val="none" w:sz="0" w:space="0" w:color="auto"/>
        <w:left w:val="none" w:sz="0" w:space="0" w:color="auto"/>
        <w:bottom w:val="none" w:sz="0" w:space="0" w:color="auto"/>
        <w:right w:val="none" w:sz="0" w:space="0" w:color="auto"/>
      </w:divBdr>
    </w:div>
    <w:div w:id="371544253">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42308430">
      <w:bodyDiv w:val="1"/>
      <w:marLeft w:val="0"/>
      <w:marRight w:val="0"/>
      <w:marTop w:val="0"/>
      <w:marBottom w:val="0"/>
      <w:divBdr>
        <w:top w:val="none" w:sz="0" w:space="0" w:color="auto"/>
        <w:left w:val="none" w:sz="0" w:space="0" w:color="auto"/>
        <w:bottom w:val="none" w:sz="0" w:space="0" w:color="auto"/>
        <w:right w:val="none" w:sz="0" w:space="0" w:color="auto"/>
      </w:divBdr>
    </w:div>
    <w:div w:id="464127640">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1970">
      <w:bodyDiv w:val="1"/>
      <w:marLeft w:val="0"/>
      <w:marRight w:val="0"/>
      <w:marTop w:val="0"/>
      <w:marBottom w:val="0"/>
      <w:divBdr>
        <w:top w:val="none" w:sz="0" w:space="0" w:color="auto"/>
        <w:left w:val="none" w:sz="0" w:space="0" w:color="auto"/>
        <w:bottom w:val="none" w:sz="0" w:space="0" w:color="auto"/>
        <w:right w:val="none" w:sz="0" w:space="0" w:color="auto"/>
      </w:divBdr>
    </w:div>
    <w:div w:id="557326425">
      <w:bodyDiv w:val="1"/>
      <w:marLeft w:val="0"/>
      <w:marRight w:val="0"/>
      <w:marTop w:val="0"/>
      <w:marBottom w:val="0"/>
      <w:divBdr>
        <w:top w:val="none" w:sz="0" w:space="0" w:color="auto"/>
        <w:left w:val="none" w:sz="0" w:space="0" w:color="auto"/>
        <w:bottom w:val="none" w:sz="0" w:space="0" w:color="auto"/>
        <w:right w:val="none" w:sz="0" w:space="0" w:color="auto"/>
      </w:divBdr>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16340">
      <w:bodyDiv w:val="1"/>
      <w:marLeft w:val="0"/>
      <w:marRight w:val="0"/>
      <w:marTop w:val="0"/>
      <w:marBottom w:val="0"/>
      <w:divBdr>
        <w:top w:val="none" w:sz="0" w:space="0" w:color="auto"/>
        <w:left w:val="none" w:sz="0" w:space="0" w:color="auto"/>
        <w:bottom w:val="none" w:sz="0" w:space="0" w:color="auto"/>
        <w:right w:val="none" w:sz="0" w:space="0" w:color="auto"/>
      </w:divBdr>
    </w:div>
    <w:div w:id="629282866">
      <w:bodyDiv w:val="1"/>
      <w:marLeft w:val="0"/>
      <w:marRight w:val="0"/>
      <w:marTop w:val="0"/>
      <w:marBottom w:val="0"/>
      <w:divBdr>
        <w:top w:val="none" w:sz="0" w:space="0" w:color="auto"/>
        <w:left w:val="none" w:sz="0" w:space="0" w:color="auto"/>
        <w:bottom w:val="none" w:sz="0" w:space="0" w:color="auto"/>
        <w:right w:val="none" w:sz="0" w:space="0" w:color="auto"/>
      </w:divBdr>
      <w:divsChild>
        <w:div w:id="780491873">
          <w:marLeft w:val="0"/>
          <w:marRight w:val="0"/>
          <w:marTop w:val="0"/>
          <w:marBottom w:val="0"/>
          <w:divBdr>
            <w:top w:val="none" w:sz="0" w:space="0" w:color="auto"/>
            <w:left w:val="none" w:sz="0" w:space="0" w:color="auto"/>
            <w:bottom w:val="none" w:sz="0" w:space="0" w:color="auto"/>
            <w:right w:val="none" w:sz="0" w:space="0" w:color="auto"/>
          </w:divBdr>
          <w:divsChild>
            <w:div w:id="1417820949">
              <w:marLeft w:val="0"/>
              <w:marRight w:val="0"/>
              <w:marTop w:val="0"/>
              <w:marBottom w:val="0"/>
              <w:divBdr>
                <w:top w:val="none" w:sz="0" w:space="0" w:color="auto"/>
                <w:left w:val="none" w:sz="0" w:space="0" w:color="auto"/>
                <w:bottom w:val="none" w:sz="0" w:space="0" w:color="auto"/>
                <w:right w:val="none" w:sz="0" w:space="0" w:color="auto"/>
              </w:divBdr>
              <w:divsChild>
                <w:div w:id="165242999">
                  <w:marLeft w:val="-225"/>
                  <w:marRight w:val="-225"/>
                  <w:marTop w:val="0"/>
                  <w:marBottom w:val="0"/>
                  <w:divBdr>
                    <w:top w:val="none" w:sz="0" w:space="0" w:color="auto"/>
                    <w:left w:val="none" w:sz="0" w:space="0" w:color="auto"/>
                    <w:bottom w:val="none" w:sz="0" w:space="0" w:color="auto"/>
                    <w:right w:val="none" w:sz="0" w:space="0" w:color="auto"/>
                  </w:divBdr>
                  <w:divsChild>
                    <w:div w:id="65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869">
      <w:bodyDiv w:val="1"/>
      <w:marLeft w:val="0"/>
      <w:marRight w:val="0"/>
      <w:marTop w:val="0"/>
      <w:marBottom w:val="0"/>
      <w:divBdr>
        <w:top w:val="none" w:sz="0" w:space="0" w:color="auto"/>
        <w:left w:val="none" w:sz="0" w:space="0" w:color="auto"/>
        <w:bottom w:val="none" w:sz="0" w:space="0" w:color="auto"/>
        <w:right w:val="none" w:sz="0" w:space="0" w:color="auto"/>
      </w:divBdr>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20238">
      <w:bodyDiv w:val="1"/>
      <w:marLeft w:val="0"/>
      <w:marRight w:val="0"/>
      <w:marTop w:val="0"/>
      <w:marBottom w:val="0"/>
      <w:divBdr>
        <w:top w:val="none" w:sz="0" w:space="0" w:color="auto"/>
        <w:left w:val="none" w:sz="0" w:space="0" w:color="auto"/>
        <w:bottom w:val="none" w:sz="0" w:space="0" w:color="auto"/>
        <w:right w:val="none" w:sz="0" w:space="0" w:color="auto"/>
      </w:divBdr>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7084">
      <w:bodyDiv w:val="1"/>
      <w:marLeft w:val="0"/>
      <w:marRight w:val="0"/>
      <w:marTop w:val="0"/>
      <w:marBottom w:val="0"/>
      <w:divBdr>
        <w:top w:val="none" w:sz="0" w:space="0" w:color="auto"/>
        <w:left w:val="none" w:sz="0" w:space="0" w:color="auto"/>
        <w:bottom w:val="none" w:sz="0" w:space="0" w:color="auto"/>
        <w:right w:val="none" w:sz="0" w:space="0" w:color="auto"/>
      </w:divBdr>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5605">
      <w:bodyDiv w:val="1"/>
      <w:marLeft w:val="0"/>
      <w:marRight w:val="0"/>
      <w:marTop w:val="0"/>
      <w:marBottom w:val="0"/>
      <w:divBdr>
        <w:top w:val="none" w:sz="0" w:space="0" w:color="auto"/>
        <w:left w:val="none" w:sz="0" w:space="0" w:color="auto"/>
        <w:bottom w:val="none" w:sz="0" w:space="0" w:color="auto"/>
        <w:right w:val="none" w:sz="0" w:space="0" w:color="auto"/>
      </w:divBdr>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523503">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947157308">
      <w:bodyDiv w:val="1"/>
      <w:marLeft w:val="0"/>
      <w:marRight w:val="0"/>
      <w:marTop w:val="0"/>
      <w:marBottom w:val="0"/>
      <w:divBdr>
        <w:top w:val="none" w:sz="0" w:space="0" w:color="auto"/>
        <w:left w:val="none" w:sz="0" w:space="0" w:color="auto"/>
        <w:bottom w:val="none" w:sz="0" w:space="0" w:color="auto"/>
        <w:right w:val="none" w:sz="0" w:space="0" w:color="auto"/>
      </w:divBdr>
    </w:div>
    <w:div w:id="993414786">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26757631">
      <w:bodyDiv w:val="1"/>
      <w:marLeft w:val="0"/>
      <w:marRight w:val="0"/>
      <w:marTop w:val="0"/>
      <w:marBottom w:val="0"/>
      <w:divBdr>
        <w:top w:val="none" w:sz="0" w:space="0" w:color="auto"/>
        <w:left w:val="none" w:sz="0" w:space="0" w:color="auto"/>
        <w:bottom w:val="none" w:sz="0" w:space="0" w:color="auto"/>
        <w:right w:val="none" w:sz="0" w:space="0" w:color="auto"/>
      </w:divBdr>
    </w:div>
    <w:div w:id="103415995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25999519">
      <w:bodyDiv w:val="1"/>
      <w:marLeft w:val="0"/>
      <w:marRight w:val="0"/>
      <w:marTop w:val="0"/>
      <w:marBottom w:val="0"/>
      <w:divBdr>
        <w:top w:val="none" w:sz="0" w:space="0" w:color="auto"/>
        <w:left w:val="none" w:sz="0" w:space="0" w:color="auto"/>
        <w:bottom w:val="none" w:sz="0" w:space="0" w:color="auto"/>
        <w:right w:val="none" w:sz="0" w:space="0" w:color="auto"/>
      </w:divBdr>
    </w:div>
    <w:div w:id="1152284813">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4802474">
      <w:bodyDiv w:val="1"/>
      <w:marLeft w:val="0"/>
      <w:marRight w:val="0"/>
      <w:marTop w:val="0"/>
      <w:marBottom w:val="0"/>
      <w:divBdr>
        <w:top w:val="none" w:sz="0" w:space="0" w:color="auto"/>
        <w:left w:val="none" w:sz="0" w:space="0" w:color="auto"/>
        <w:bottom w:val="none" w:sz="0" w:space="0" w:color="auto"/>
        <w:right w:val="none" w:sz="0" w:space="0" w:color="auto"/>
      </w:divBdr>
      <w:divsChild>
        <w:div w:id="92019626">
          <w:marLeft w:val="0"/>
          <w:marRight w:val="0"/>
          <w:marTop w:val="0"/>
          <w:marBottom w:val="0"/>
          <w:divBdr>
            <w:top w:val="none" w:sz="0" w:space="0" w:color="auto"/>
            <w:left w:val="none" w:sz="0" w:space="0" w:color="auto"/>
            <w:bottom w:val="none" w:sz="0" w:space="0" w:color="auto"/>
            <w:right w:val="none" w:sz="0" w:space="0" w:color="auto"/>
          </w:divBdr>
          <w:divsChild>
            <w:div w:id="1384063449">
              <w:marLeft w:val="0"/>
              <w:marRight w:val="0"/>
              <w:marTop w:val="0"/>
              <w:marBottom w:val="0"/>
              <w:divBdr>
                <w:top w:val="none" w:sz="0" w:space="0" w:color="auto"/>
                <w:left w:val="none" w:sz="0" w:space="0" w:color="auto"/>
                <w:bottom w:val="none" w:sz="0" w:space="0" w:color="auto"/>
                <w:right w:val="none" w:sz="0" w:space="0" w:color="auto"/>
              </w:divBdr>
              <w:divsChild>
                <w:div w:id="1849557264">
                  <w:marLeft w:val="-225"/>
                  <w:marRight w:val="-225"/>
                  <w:marTop w:val="0"/>
                  <w:marBottom w:val="0"/>
                  <w:divBdr>
                    <w:top w:val="none" w:sz="0" w:space="0" w:color="auto"/>
                    <w:left w:val="none" w:sz="0" w:space="0" w:color="auto"/>
                    <w:bottom w:val="none" w:sz="0" w:space="0" w:color="auto"/>
                    <w:right w:val="none" w:sz="0" w:space="0" w:color="auto"/>
                  </w:divBdr>
                  <w:divsChild>
                    <w:div w:id="2006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229726909">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99916890">
      <w:bodyDiv w:val="1"/>
      <w:marLeft w:val="0"/>
      <w:marRight w:val="0"/>
      <w:marTop w:val="0"/>
      <w:marBottom w:val="0"/>
      <w:divBdr>
        <w:top w:val="none" w:sz="0" w:space="0" w:color="auto"/>
        <w:left w:val="none" w:sz="0" w:space="0" w:color="auto"/>
        <w:bottom w:val="none" w:sz="0" w:space="0" w:color="auto"/>
        <w:right w:val="none" w:sz="0" w:space="0" w:color="auto"/>
      </w:divBdr>
    </w:div>
    <w:div w:id="1327243745">
      <w:bodyDiv w:val="1"/>
      <w:marLeft w:val="0"/>
      <w:marRight w:val="0"/>
      <w:marTop w:val="0"/>
      <w:marBottom w:val="0"/>
      <w:divBdr>
        <w:top w:val="none" w:sz="0" w:space="0" w:color="auto"/>
        <w:left w:val="none" w:sz="0" w:space="0" w:color="auto"/>
        <w:bottom w:val="none" w:sz="0" w:space="0" w:color="auto"/>
        <w:right w:val="none" w:sz="0" w:space="0" w:color="auto"/>
      </w:divBdr>
    </w:div>
    <w:div w:id="1429931861">
      <w:bodyDiv w:val="1"/>
      <w:marLeft w:val="0"/>
      <w:marRight w:val="0"/>
      <w:marTop w:val="0"/>
      <w:marBottom w:val="0"/>
      <w:divBdr>
        <w:top w:val="none" w:sz="0" w:space="0" w:color="auto"/>
        <w:left w:val="none" w:sz="0" w:space="0" w:color="auto"/>
        <w:bottom w:val="none" w:sz="0" w:space="0" w:color="auto"/>
        <w:right w:val="none" w:sz="0" w:space="0" w:color="auto"/>
      </w:divBdr>
    </w:div>
    <w:div w:id="1451435666">
      <w:bodyDiv w:val="1"/>
      <w:marLeft w:val="0"/>
      <w:marRight w:val="0"/>
      <w:marTop w:val="0"/>
      <w:marBottom w:val="0"/>
      <w:divBdr>
        <w:top w:val="none" w:sz="0" w:space="0" w:color="auto"/>
        <w:left w:val="none" w:sz="0" w:space="0" w:color="auto"/>
        <w:bottom w:val="none" w:sz="0" w:space="0" w:color="auto"/>
        <w:right w:val="none" w:sz="0" w:space="0" w:color="auto"/>
      </w:divBdr>
    </w:div>
    <w:div w:id="1503205758">
      <w:bodyDiv w:val="1"/>
      <w:marLeft w:val="0"/>
      <w:marRight w:val="0"/>
      <w:marTop w:val="0"/>
      <w:marBottom w:val="0"/>
      <w:divBdr>
        <w:top w:val="none" w:sz="0" w:space="0" w:color="auto"/>
        <w:left w:val="none" w:sz="0" w:space="0" w:color="auto"/>
        <w:bottom w:val="none" w:sz="0" w:space="0" w:color="auto"/>
        <w:right w:val="none" w:sz="0" w:space="0" w:color="auto"/>
      </w:divBdr>
    </w:div>
    <w:div w:id="1512451469">
      <w:bodyDiv w:val="1"/>
      <w:marLeft w:val="0"/>
      <w:marRight w:val="0"/>
      <w:marTop w:val="0"/>
      <w:marBottom w:val="0"/>
      <w:divBdr>
        <w:top w:val="none" w:sz="0" w:space="0" w:color="auto"/>
        <w:left w:val="none" w:sz="0" w:space="0" w:color="auto"/>
        <w:bottom w:val="none" w:sz="0" w:space="0" w:color="auto"/>
        <w:right w:val="none" w:sz="0" w:space="0" w:color="auto"/>
      </w:divBdr>
      <w:divsChild>
        <w:div w:id="155152564">
          <w:marLeft w:val="360"/>
          <w:marRight w:val="0"/>
          <w:marTop w:val="120"/>
          <w:marBottom w:val="120"/>
          <w:divBdr>
            <w:top w:val="none" w:sz="0" w:space="0" w:color="auto"/>
            <w:left w:val="none" w:sz="0" w:space="0" w:color="auto"/>
            <w:bottom w:val="none" w:sz="0" w:space="0" w:color="auto"/>
            <w:right w:val="none" w:sz="0" w:space="0" w:color="auto"/>
          </w:divBdr>
        </w:div>
      </w:divsChild>
    </w:div>
    <w:div w:id="1547988487">
      <w:bodyDiv w:val="1"/>
      <w:marLeft w:val="0"/>
      <w:marRight w:val="0"/>
      <w:marTop w:val="0"/>
      <w:marBottom w:val="0"/>
      <w:divBdr>
        <w:top w:val="none" w:sz="0" w:space="0" w:color="auto"/>
        <w:left w:val="none" w:sz="0" w:space="0" w:color="auto"/>
        <w:bottom w:val="none" w:sz="0" w:space="0" w:color="auto"/>
        <w:right w:val="none" w:sz="0" w:space="0" w:color="auto"/>
      </w:divBdr>
    </w:div>
    <w:div w:id="1555118531">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17441841">
      <w:bodyDiv w:val="1"/>
      <w:marLeft w:val="0"/>
      <w:marRight w:val="0"/>
      <w:marTop w:val="0"/>
      <w:marBottom w:val="0"/>
      <w:divBdr>
        <w:top w:val="none" w:sz="0" w:space="0" w:color="auto"/>
        <w:left w:val="none" w:sz="0" w:space="0" w:color="auto"/>
        <w:bottom w:val="none" w:sz="0" w:space="0" w:color="auto"/>
        <w:right w:val="none" w:sz="0" w:space="0" w:color="auto"/>
      </w:divBdr>
      <w:divsChild>
        <w:div w:id="718019250">
          <w:marLeft w:val="806"/>
          <w:marRight w:val="0"/>
          <w:marTop w:val="240"/>
          <w:marBottom w:val="40"/>
          <w:divBdr>
            <w:top w:val="none" w:sz="0" w:space="0" w:color="auto"/>
            <w:left w:val="none" w:sz="0" w:space="0" w:color="auto"/>
            <w:bottom w:val="none" w:sz="0" w:space="0" w:color="auto"/>
            <w:right w:val="none" w:sz="0" w:space="0" w:color="auto"/>
          </w:divBdr>
        </w:div>
        <w:div w:id="1179540152">
          <w:marLeft w:val="806"/>
          <w:marRight w:val="0"/>
          <w:marTop w:val="240"/>
          <w:marBottom w:val="40"/>
          <w:divBdr>
            <w:top w:val="none" w:sz="0" w:space="0" w:color="auto"/>
            <w:left w:val="none" w:sz="0" w:space="0" w:color="auto"/>
            <w:bottom w:val="none" w:sz="0" w:space="0" w:color="auto"/>
            <w:right w:val="none" w:sz="0" w:space="0" w:color="auto"/>
          </w:divBdr>
        </w:div>
      </w:divsChild>
    </w:div>
    <w:div w:id="1625379537">
      <w:bodyDiv w:val="1"/>
      <w:marLeft w:val="0"/>
      <w:marRight w:val="0"/>
      <w:marTop w:val="0"/>
      <w:marBottom w:val="0"/>
      <w:divBdr>
        <w:top w:val="none" w:sz="0" w:space="0" w:color="auto"/>
        <w:left w:val="none" w:sz="0" w:space="0" w:color="auto"/>
        <w:bottom w:val="none" w:sz="0" w:space="0" w:color="auto"/>
        <w:right w:val="none" w:sz="0" w:space="0" w:color="auto"/>
      </w:divBdr>
    </w:div>
    <w:div w:id="1625890948">
      <w:bodyDiv w:val="1"/>
      <w:marLeft w:val="0"/>
      <w:marRight w:val="0"/>
      <w:marTop w:val="0"/>
      <w:marBottom w:val="0"/>
      <w:divBdr>
        <w:top w:val="none" w:sz="0" w:space="0" w:color="auto"/>
        <w:left w:val="none" w:sz="0" w:space="0" w:color="auto"/>
        <w:bottom w:val="none" w:sz="0" w:space="0" w:color="auto"/>
        <w:right w:val="none" w:sz="0" w:space="0" w:color="auto"/>
      </w:divBdr>
    </w:div>
    <w:div w:id="1626424371">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7995">
      <w:bodyDiv w:val="1"/>
      <w:marLeft w:val="0"/>
      <w:marRight w:val="0"/>
      <w:marTop w:val="0"/>
      <w:marBottom w:val="0"/>
      <w:divBdr>
        <w:top w:val="none" w:sz="0" w:space="0" w:color="auto"/>
        <w:left w:val="none" w:sz="0" w:space="0" w:color="auto"/>
        <w:bottom w:val="none" w:sz="0" w:space="0" w:color="auto"/>
        <w:right w:val="none" w:sz="0" w:space="0" w:color="auto"/>
      </w:divBdr>
    </w:div>
    <w:div w:id="1668556711">
      <w:bodyDiv w:val="1"/>
      <w:marLeft w:val="0"/>
      <w:marRight w:val="0"/>
      <w:marTop w:val="0"/>
      <w:marBottom w:val="0"/>
      <w:divBdr>
        <w:top w:val="none" w:sz="0" w:space="0" w:color="auto"/>
        <w:left w:val="none" w:sz="0" w:space="0" w:color="auto"/>
        <w:bottom w:val="none" w:sz="0" w:space="0" w:color="auto"/>
        <w:right w:val="none" w:sz="0" w:space="0" w:color="auto"/>
      </w:divBdr>
    </w:div>
    <w:div w:id="1674143809">
      <w:bodyDiv w:val="1"/>
      <w:marLeft w:val="0"/>
      <w:marRight w:val="0"/>
      <w:marTop w:val="0"/>
      <w:marBottom w:val="0"/>
      <w:divBdr>
        <w:top w:val="none" w:sz="0" w:space="0" w:color="auto"/>
        <w:left w:val="none" w:sz="0" w:space="0" w:color="auto"/>
        <w:bottom w:val="none" w:sz="0" w:space="0" w:color="auto"/>
        <w:right w:val="none" w:sz="0" w:space="0" w:color="auto"/>
      </w:divBdr>
    </w:div>
    <w:div w:id="1685206218">
      <w:bodyDiv w:val="1"/>
      <w:marLeft w:val="0"/>
      <w:marRight w:val="0"/>
      <w:marTop w:val="0"/>
      <w:marBottom w:val="0"/>
      <w:divBdr>
        <w:top w:val="none" w:sz="0" w:space="0" w:color="auto"/>
        <w:left w:val="none" w:sz="0" w:space="0" w:color="auto"/>
        <w:bottom w:val="none" w:sz="0" w:space="0" w:color="auto"/>
        <w:right w:val="none" w:sz="0" w:space="0" w:color="auto"/>
      </w:divBdr>
    </w:div>
    <w:div w:id="1718166103">
      <w:bodyDiv w:val="1"/>
      <w:marLeft w:val="0"/>
      <w:marRight w:val="0"/>
      <w:marTop w:val="0"/>
      <w:marBottom w:val="0"/>
      <w:divBdr>
        <w:top w:val="none" w:sz="0" w:space="0" w:color="auto"/>
        <w:left w:val="none" w:sz="0" w:space="0" w:color="auto"/>
        <w:bottom w:val="none" w:sz="0" w:space="0" w:color="auto"/>
        <w:right w:val="none" w:sz="0" w:space="0" w:color="auto"/>
      </w:divBdr>
    </w:div>
    <w:div w:id="1748307098">
      <w:bodyDiv w:val="1"/>
      <w:marLeft w:val="0"/>
      <w:marRight w:val="0"/>
      <w:marTop w:val="0"/>
      <w:marBottom w:val="0"/>
      <w:divBdr>
        <w:top w:val="none" w:sz="0" w:space="0" w:color="auto"/>
        <w:left w:val="none" w:sz="0" w:space="0" w:color="auto"/>
        <w:bottom w:val="none" w:sz="0" w:space="0" w:color="auto"/>
        <w:right w:val="none" w:sz="0" w:space="0" w:color="auto"/>
      </w:divBdr>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91545">
      <w:bodyDiv w:val="1"/>
      <w:marLeft w:val="0"/>
      <w:marRight w:val="0"/>
      <w:marTop w:val="0"/>
      <w:marBottom w:val="0"/>
      <w:divBdr>
        <w:top w:val="none" w:sz="0" w:space="0" w:color="auto"/>
        <w:left w:val="none" w:sz="0" w:space="0" w:color="auto"/>
        <w:bottom w:val="none" w:sz="0" w:space="0" w:color="auto"/>
        <w:right w:val="none" w:sz="0" w:space="0" w:color="auto"/>
      </w:divBdr>
    </w:div>
    <w:div w:id="1783332678">
      <w:bodyDiv w:val="1"/>
      <w:marLeft w:val="0"/>
      <w:marRight w:val="0"/>
      <w:marTop w:val="0"/>
      <w:marBottom w:val="0"/>
      <w:divBdr>
        <w:top w:val="none" w:sz="0" w:space="0" w:color="auto"/>
        <w:left w:val="none" w:sz="0" w:space="0" w:color="auto"/>
        <w:bottom w:val="none" w:sz="0" w:space="0" w:color="auto"/>
        <w:right w:val="none" w:sz="0" w:space="0" w:color="auto"/>
      </w:divBdr>
    </w:div>
    <w:div w:id="1831873330">
      <w:bodyDiv w:val="1"/>
      <w:marLeft w:val="0"/>
      <w:marRight w:val="0"/>
      <w:marTop w:val="0"/>
      <w:marBottom w:val="0"/>
      <w:divBdr>
        <w:top w:val="none" w:sz="0" w:space="0" w:color="auto"/>
        <w:left w:val="none" w:sz="0" w:space="0" w:color="auto"/>
        <w:bottom w:val="none" w:sz="0" w:space="0" w:color="auto"/>
        <w:right w:val="none" w:sz="0" w:space="0" w:color="auto"/>
      </w:divBdr>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661160">
      <w:bodyDiv w:val="1"/>
      <w:marLeft w:val="0"/>
      <w:marRight w:val="0"/>
      <w:marTop w:val="0"/>
      <w:marBottom w:val="0"/>
      <w:divBdr>
        <w:top w:val="none" w:sz="0" w:space="0" w:color="auto"/>
        <w:left w:val="none" w:sz="0" w:space="0" w:color="auto"/>
        <w:bottom w:val="none" w:sz="0" w:space="0" w:color="auto"/>
        <w:right w:val="none" w:sz="0" w:space="0" w:color="auto"/>
      </w:divBdr>
      <w:divsChild>
        <w:div w:id="722101905">
          <w:marLeft w:val="806"/>
          <w:marRight w:val="0"/>
          <w:marTop w:val="240"/>
          <w:marBottom w:val="40"/>
          <w:divBdr>
            <w:top w:val="none" w:sz="0" w:space="0" w:color="auto"/>
            <w:left w:val="none" w:sz="0" w:space="0" w:color="auto"/>
            <w:bottom w:val="none" w:sz="0" w:space="0" w:color="auto"/>
            <w:right w:val="none" w:sz="0" w:space="0" w:color="auto"/>
          </w:divBdr>
        </w:div>
      </w:divsChild>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832">
      <w:bodyDiv w:val="1"/>
      <w:marLeft w:val="0"/>
      <w:marRight w:val="0"/>
      <w:marTop w:val="0"/>
      <w:marBottom w:val="0"/>
      <w:divBdr>
        <w:top w:val="none" w:sz="0" w:space="0" w:color="auto"/>
        <w:left w:val="none" w:sz="0" w:space="0" w:color="auto"/>
        <w:bottom w:val="none" w:sz="0" w:space="0" w:color="auto"/>
        <w:right w:val="none" w:sz="0" w:space="0" w:color="auto"/>
      </w:divBdr>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ma/c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be/ag/ag/sbewebcastarchive.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Props1.xml><?xml version="1.0" encoding="utf-8"?>
<ds:datastoreItem xmlns:ds="http://schemas.openxmlformats.org/officeDocument/2006/customXml" ds:itemID="{4221F39A-665C-451E-8314-478BE58B2E7A}">
  <ds:schemaRefs>
    <ds:schemaRef ds:uri="http://schemas.openxmlformats.org/officeDocument/2006/bibliography"/>
  </ds:schemaRefs>
</ds:datastoreItem>
</file>

<file path=customXml/itemProps2.xml><?xml version="1.0" encoding="utf-8"?>
<ds:datastoreItem xmlns:ds="http://schemas.openxmlformats.org/officeDocument/2006/customXml" ds:itemID="{85820D59-2092-4246-9F56-40201B1C206A}">
  <ds:schemaRefs>
    <ds:schemaRef ds:uri="http://schemas.microsoft.com/sharepoint/v3/contenttype/forms"/>
  </ds:schemaRefs>
</ds:datastoreItem>
</file>

<file path=customXml/itemProps3.xml><?xml version="1.0" encoding="utf-8"?>
<ds:datastoreItem xmlns:ds="http://schemas.openxmlformats.org/officeDocument/2006/customXml" ds:itemID="{9785DE79-7014-4DFE-A7BB-A4DCEDB3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A4513-9336-493F-8005-F6C3C927175E}">
  <ds:schemaRefs>
    <ds:schemaRef ds:uri="http://schemas.microsoft.com/office/2006/metadata/properties"/>
    <ds:schemaRef ds:uri="http://schemas.microsoft.com/office/infopath/2007/PartnerControls"/>
    <ds:schemaRef ds:uri="4611d377-e609-4ef8-be83-1718e16eb12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3674</Words>
  <Characters>20944</Characters>
  <DocSecurity>0</DocSecurity>
  <Lines>174</Lines>
  <Paragraphs>49</Paragraphs>
  <ScaleCrop>false</ScaleCrop>
  <HeadingPairs>
    <vt:vector size="2" baseType="variant">
      <vt:variant>
        <vt:lpstr>Title</vt:lpstr>
      </vt:variant>
      <vt:variant>
        <vt:i4>1</vt:i4>
      </vt:variant>
    </vt:vector>
  </HeadingPairs>
  <TitlesOfParts>
    <vt:vector size="1" baseType="lpstr">
      <vt:lpstr>Draft Minutes for May 18-19, 2023 - SBE Minutes (CA State Board of Education)</vt:lpstr>
    </vt:vector>
  </TitlesOfParts>
  <Company>California State Board of Education</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July 12-13, 2023 - SBE Minutes (CA State Board of Education)</dc:title>
  <dc:subject>California State Board of Education (SBE) final minutes for the July 12-13, 2023 meeting.</dc:subject>
  <dc:creator/>
  <cp:keywords/>
  <dc:description/>
  <cp:lastPrinted>2018-09-06T19:13:00Z</cp:lastPrinted>
  <dcterms:created xsi:type="dcterms:W3CDTF">2023-08-02T19:23:00Z</dcterms:created>
  <dcterms:modified xsi:type="dcterms:W3CDTF">2023-10-02T20:30:00Z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ies>
</file>